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453EEF31" w14:textId="77777777" w:rsidTr="003766D6">
        <w:trPr>
          <w:cantSplit/>
          <w:trHeight w:val="1306"/>
        </w:trPr>
        <w:tc>
          <w:tcPr>
            <w:tcW w:w="6620" w:type="dxa"/>
          </w:tcPr>
          <w:p w14:paraId="399A8C0C"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78FB77C8"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Pr>
                <w:rFonts w:hint="cs"/>
                <w:b/>
                <w:bCs/>
                <w:sz w:val="24"/>
                <w:szCs w:val="24"/>
                <w:rtl/>
              </w:rPr>
              <w:t>الثاني</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جنيف، </w:t>
            </w:r>
            <w:r>
              <w:rPr>
                <w:b/>
                <w:bCs/>
                <w:sz w:val="24"/>
                <w:szCs w:val="24"/>
                <w:lang w:bidi="ar-EG"/>
              </w:rPr>
              <w:t>13-12</w:t>
            </w:r>
            <w:r w:rsidRPr="00AF6B5C">
              <w:rPr>
                <w:rFonts w:hint="cs"/>
                <w:b/>
                <w:bCs/>
                <w:sz w:val="24"/>
                <w:szCs w:val="24"/>
                <w:rtl/>
                <w:lang w:bidi="ar-EG"/>
              </w:rPr>
              <w:t xml:space="preserve"> </w:t>
            </w:r>
            <w:r>
              <w:rPr>
                <w:rFonts w:hint="cs"/>
                <w:b/>
                <w:bCs/>
                <w:sz w:val="24"/>
                <w:szCs w:val="24"/>
                <w:rtl/>
                <w:lang w:bidi="ar-EG"/>
              </w:rPr>
              <w:t xml:space="preserve">فبراير </w:t>
            </w:r>
            <w:r>
              <w:rPr>
                <w:b/>
                <w:bCs/>
                <w:sz w:val="24"/>
                <w:szCs w:val="24"/>
                <w:lang w:bidi="ar-EG"/>
              </w:rPr>
              <w:t>2020</w:t>
            </w:r>
          </w:p>
        </w:tc>
        <w:tc>
          <w:tcPr>
            <w:tcW w:w="3052" w:type="dxa"/>
            <w:vAlign w:val="center"/>
          </w:tcPr>
          <w:p w14:paraId="622F222C" w14:textId="77777777" w:rsidR="005A0F49" w:rsidRPr="00AF6B5C" w:rsidRDefault="005A0F49" w:rsidP="00AF6B5C">
            <w:pPr>
              <w:spacing w:after="120"/>
              <w:jc w:val="right"/>
              <w:rPr>
                <w:rtl/>
                <w:lang w:bidi="ar-EG"/>
              </w:rPr>
            </w:pPr>
            <w:bookmarkStart w:id="0" w:name="ditulogo"/>
            <w:bookmarkEnd w:id="0"/>
            <w:r w:rsidRPr="00AF6B5C">
              <w:rPr>
                <w:noProof/>
                <w:lang w:bidi="ar-EG"/>
              </w:rPr>
              <w:drawing>
                <wp:inline distT="0" distB="0" distL="0" distR="0" wp14:anchorId="2D67A60B" wp14:editId="7C59D07E">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3740EE6E" w14:textId="77777777" w:rsidTr="003766D6">
        <w:trPr>
          <w:cantSplit/>
          <w:trHeight w:val="20"/>
        </w:trPr>
        <w:tc>
          <w:tcPr>
            <w:tcW w:w="6620" w:type="dxa"/>
            <w:tcBorders>
              <w:top w:val="single" w:sz="12" w:space="0" w:color="auto"/>
            </w:tcBorders>
          </w:tcPr>
          <w:p w14:paraId="1A6AF249" w14:textId="77777777" w:rsidR="00AF6B5C" w:rsidRPr="00AF6B5C" w:rsidRDefault="00AF6B5C" w:rsidP="00AF6B5C">
            <w:pPr>
              <w:rPr>
                <w:b/>
                <w:bCs/>
                <w:rtl/>
                <w:lang w:bidi="ar-EG"/>
              </w:rPr>
            </w:pPr>
          </w:p>
        </w:tc>
        <w:tc>
          <w:tcPr>
            <w:tcW w:w="3052" w:type="dxa"/>
            <w:tcBorders>
              <w:top w:val="single" w:sz="12" w:space="0" w:color="auto"/>
            </w:tcBorders>
          </w:tcPr>
          <w:p w14:paraId="13DD98F0" w14:textId="77777777" w:rsidR="00AF6B5C" w:rsidRPr="00AF6B5C" w:rsidRDefault="00AF6B5C" w:rsidP="00AF6B5C">
            <w:pPr>
              <w:rPr>
                <w:b/>
                <w:bCs/>
                <w:lang w:bidi="ar-EG"/>
              </w:rPr>
            </w:pPr>
          </w:p>
        </w:tc>
      </w:tr>
      <w:tr w:rsidR="00AF6B5C" w:rsidRPr="00AF6B5C" w14:paraId="6B71A8C1" w14:textId="77777777" w:rsidTr="003766D6">
        <w:trPr>
          <w:cantSplit/>
        </w:trPr>
        <w:tc>
          <w:tcPr>
            <w:tcW w:w="6620" w:type="dxa"/>
            <w:vMerge w:val="restart"/>
          </w:tcPr>
          <w:p w14:paraId="5107B120" w14:textId="77777777" w:rsidR="00AF6B5C" w:rsidRPr="00AF6B5C" w:rsidRDefault="00AF6B5C" w:rsidP="00AF6B5C">
            <w:pPr>
              <w:spacing w:before="40" w:after="40" w:line="300" w:lineRule="exact"/>
              <w:rPr>
                <w:rFonts w:hint="cs"/>
                <w:b/>
                <w:bCs/>
                <w:rtl/>
                <w:lang w:bidi="ar-EG"/>
              </w:rPr>
            </w:pPr>
          </w:p>
        </w:tc>
        <w:tc>
          <w:tcPr>
            <w:tcW w:w="3052" w:type="dxa"/>
            <w:vAlign w:val="center"/>
          </w:tcPr>
          <w:p w14:paraId="2F22F730" w14:textId="2C6D0217"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Pr>
                <w:b/>
                <w:bCs/>
                <w:lang w:bidi="ar-EG"/>
              </w:rPr>
              <w:t>2</w:t>
            </w:r>
            <w:r w:rsidRPr="00AF6B5C">
              <w:rPr>
                <w:b/>
                <w:bCs/>
                <w:lang w:bidi="ar-EG"/>
              </w:rPr>
              <w:t>/</w:t>
            </w:r>
            <w:r w:rsidR="0082411D">
              <w:rPr>
                <w:b/>
                <w:bCs/>
                <w:lang w:bidi="ar-EG"/>
              </w:rPr>
              <w:t>8</w:t>
            </w:r>
            <w:r w:rsidRPr="00AF6B5C">
              <w:rPr>
                <w:b/>
                <w:bCs/>
                <w:lang w:bidi="ar-EG"/>
              </w:rPr>
              <w:t>-A</w:t>
            </w:r>
          </w:p>
        </w:tc>
      </w:tr>
      <w:tr w:rsidR="00AF6B5C" w:rsidRPr="00AF6B5C" w14:paraId="7F5F2318" w14:textId="77777777" w:rsidTr="003766D6">
        <w:trPr>
          <w:cantSplit/>
        </w:trPr>
        <w:tc>
          <w:tcPr>
            <w:tcW w:w="6620" w:type="dxa"/>
            <w:vMerge/>
          </w:tcPr>
          <w:p w14:paraId="0263D66C" w14:textId="77777777" w:rsidR="00AF6B5C" w:rsidRPr="00AF6B5C" w:rsidRDefault="00AF6B5C" w:rsidP="00AF6B5C">
            <w:pPr>
              <w:spacing w:before="40" w:after="40" w:line="300" w:lineRule="exact"/>
              <w:rPr>
                <w:b/>
                <w:bCs/>
                <w:lang w:bidi="ar-EG"/>
              </w:rPr>
            </w:pPr>
          </w:p>
        </w:tc>
        <w:tc>
          <w:tcPr>
            <w:tcW w:w="3052" w:type="dxa"/>
            <w:vAlign w:val="center"/>
          </w:tcPr>
          <w:p w14:paraId="4B25ACB3" w14:textId="58A76DCE" w:rsidR="00AF6B5C" w:rsidRPr="00AF6B5C" w:rsidRDefault="0082411D" w:rsidP="00AF6B5C">
            <w:pPr>
              <w:spacing w:before="40" w:after="40" w:line="300" w:lineRule="exact"/>
              <w:rPr>
                <w:b/>
                <w:bCs/>
                <w:rtl/>
                <w:lang w:bidi="ar-EG"/>
              </w:rPr>
            </w:pPr>
            <w:r>
              <w:rPr>
                <w:b/>
                <w:bCs/>
                <w:lang w:bidi="ar-EG"/>
              </w:rPr>
              <w:t>29</w:t>
            </w:r>
            <w:r w:rsidR="00AF6B5C" w:rsidRPr="00AF6B5C">
              <w:rPr>
                <w:rFonts w:hint="cs"/>
                <w:b/>
                <w:bCs/>
                <w:rtl/>
                <w:lang w:bidi="ar-EG"/>
              </w:rPr>
              <w:t xml:space="preserve"> </w:t>
            </w:r>
            <w:r>
              <w:rPr>
                <w:rFonts w:hint="cs"/>
                <w:b/>
                <w:bCs/>
                <w:rtl/>
                <w:lang w:bidi="ar-EG"/>
              </w:rPr>
              <w:t>يناير</w:t>
            </w:r>
            <w:r w:rsidR="00AF6B5C" w:rsidRPr="00AF6B5C">
              <w:rPr>
                <w:rFonts w:hint="cs"/>
                <w:b/>
                <w:bCs/>
                <w:rtl/>
                <w:lang w:bidi="ar-EG"/>
              </w:rPr>
              <w:t xml:space="preserve"> </w:t>
            </w:r>
            <w:r w:rsidR="00AF6B5C">
              <w:rPr>
                <w:b/>
                <w:bCs/>
                <w:lang w:bidi="ar-EG"/>
              </w:rPr>
              <w:t>2020</w:t>
            </w:r>
          </w:p>
        </w:tc>
      </w:tr>
      <w:tr w:rsidR="00AF6B5C" w:rsidRPr="00AF6B5C" w14:paraId="026D54D6" w14:textId="77777777" w:rsidTr="003766D6">
        <w:trPr>
          <w:cantSplit/>
        </w:trPr>
        <w:tc>
          <w:tcPr>
            <w:tcW w:w="6620" w:type="dxa"/>
            <w:vMerge/>
          </w:tcPr>
          <w:p w14:paraId="7FD25F47" w14:textId="77777777" w:rsidR="00AF6B5C" w:rsidRPr="00AF6B5C" w:rsidRDefault="00AF6B5C" w:rsidP="00AF6B5C">
            <w:pPr>
              <w:spacing w:before="40" w:after="40" w:line="300" w:lineRule="exact"/>
              <w:rPr>
                <w:b/>
                <w:bCs/>
                <w:lang w:bidi="ar-EG"/>
              </w:rPr>
            </w:pPr>
          </w:p>
        </w:tc>
        <w:tc>
          <w:tcPr>
            <w:tcW w:w="3052" w:type="dxa"/>
            <w:vAlign w:val="center"/>
          </w:tcPr>
          <w:p w14:paraId="449E27E5"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69C262E8" w14:textId="77777777" w:rsidTr="003766D6">
        <w:trPr>
          <w:cantSplit/>
        </w:trPr>
        <w:tc>
          <w:tcPr>
            <w:tcW w:w="9672" w:type="dxa"/>
            <w:gridSpan w:val="2"/>
          </w:tcPr>
          <w:p w14:paraId="375C44A6" w14:textId="4AC05B05" w:rsidR="00AF6B5C" w:rsidRPr="00AF6B5C" w:rsidRDefault="0082411D" w:rsidP="0082411D">
            <w:pPr>
              <w:pStyle w:val="Source"/>
              <w:rPr>
                <w:rFonts w:hint="cs"/>
                <w:rtl/>
                <w:lang w:bidi="ar-EG"/>
              </w:rPr>
            </w:pPr>
            <w:r w:rsidRPr="0082411D">
              <w:rPr>
                <w:rFonts w:hint="cs"/>
                <w:rtl/>
              </w:rPr>
              <w:t>جمهورية جنوب إفريقيا</w:t>
            </w:r>
          </w:p>
        </w:tc>
      </w:tr>
      <w:tr w:rsidR="00AF6B5C" w:rsidRPr="00AF6B5C" w14:paraId="3799C59F" w14:textId="77777777" w:rsidTr="003766D6">
        <w:trPr>
          <w:cantSplit/>
        </w:trPr>
        <w:tc>
          <w:tcPr>
            <w:tcW w:w="9672" w:type="dxa"/>
            <w:gridSpan w:val="2"/>
          </w:tcPr>
          <w:p w14:paraId="61593D83" w14:textId="186D1087" w:rsidR="00AF6B5C" w:rsidRPr="00AF6B5C" w:rsidRDefault="0082411D" w:rsidP="0082411D">
            <w:pPr>
              <w:pStyle w:val="Title1"/>
              <w:rPr>
                <w:lang w:bidi="ar-EG"/>
              </w:rPr>
            </w:pPr>
            <w:r w:rsidRPr="0082411D">
              <w:rPr>
                <w:rFonts w:hint="cs"/>
                <w:rtl/>
              </w:rPr>
              <w:t>استعراض شامل للوائح الاتصالات الدولية</w:t>
            </w:r>
          </w:p>
        </w:tc>
      </w:tr>
      <w:tr w:rsidR="00AF6B5C" w:rsidRPr="00AF6B5C" w14:paraId="13C71ACF" w14:textId="77777777" w:rsidTr="003766D6">
        <w:trPr>
          <w:cantSplit/>
        </w:trPr>
        <w:tc>
          <w:tcPr>
            <w:tcW w:w="9672" w:type="dxa"/>
            <w:gridSpan w:val="2"/>
          </w:tcPr>
          <w:p w14:paraId="213F4858" w14:textId="77777777" w:rsidR="00AF6B5C" w:rsidRPr="00AF6B5C" w:rsidRDefault="00AF6B5C" w:rsidP="00AF6B5C">
            <w:pPr>
              <w:rPr>
                <w:rtl/>
              </w:rPr>
            </w:pPr>
          </w:p>
        </w:tc>
      </w:tr>
    </w:tbl>
    <w:p w14:paraId="585C2B93" w14:textId="38EB7954" w:rsidR="0006468A" w:rsidRPr="003C214B" w:rsidRDefault="003766D6" w:rsidP="003766D6">
      <w:pPr>
        <w:pStyle w:val="Heading1"/>
        <w:jc w:val="center"/>
        <w:rPr>
          <w:rtl/>
          <w:lang w:bidi="ar-EG"/>
        </w:rPr>
      </w:pPr>
      <w:r w:rsidRPr="003C214B">
        <w:rPr>
          <w:rFonts w:hint="cs"/>
          <w:rtl/>
          <w:lang w:bidi="ar-EG"/>
        </w:rPr>
        <w:t>مقدمة</w:t>
      </w:r>
    </w:p>
    <w:p w14:paraId="3C9A6A3A" w14:textId="345B11AA" w:rsidR="003766D6" w:rsidRPr="00362145" w:rsidRDefault="003766D6" w:rsidP="00362145">
      <w:pPr>
        <w:spacing w:before="240"/>
        <w:ind w:left="794" w:hanging="794"/>
        <w:rPr>
          <w:rtl/>
          <w:lang w:bidi="ar-EG"/>
        </w:rPr>
      </w:pPr>
      <w:r>
        <w:rPr>
          <w:lang w:bidi="ar-EG"/>
        </w:rPr>
        <w:t>1</w:t>
      </w:r>
      <w:r w:rsidR="00362145">
        <w:rPr>
          <w:rtl/>
          <w:lang w:bidi="ar-EG"/>
        </w:rPr>
        <w:tab/>
      </w:r>
      <w:r w:rsidR="00362145">
        <w:rPr>
          <w:rFonts w:hint="cs"/>
          <w:rtl/>
          <w:lang w:bidi="ar-EG"/>
        </w:rPr>
        <w:t xml:space="preserve">تعرب جمهورية جنوب إفريقيا عن امتنانها لإتاحة الفرصة لها كي تشارك ثانية في العمل الهام لفريق الخبراء </w:t>
      </w:r>
      <w:r w:rsidR="00362145" w:rsidRPr="00362145">
        <w:rPr>
          <w:lang w:bidi="ar-EG"/>
        </w:rPr>
        <w:t>(EG</w:t>
      </w:r>
      <w:r w:rsidR="00362145">
        <w:rPr>
          <w:lang w:bidi="ar-EG"/>
        </w:rPr>
        <w:noBreakHyphen/>
      </w:r>
      <w:r w:rsidR="00362145" w:rsidRPr="00362145">
        <w:rPr>
          <w:lang w:bidi="ar-EG"/>
        </w:rPr>
        <w:t>ITR)</w:t>
      </w:r>
      <w:r w:rsidR="00362145">
        <w:rPr>
          <w:rFonts w:hint="cs"/>
          <w:rtl/>
          <w:lang w:bidi="ar-EG"/>
        </w:rPr>
        <w:t xml:space="preserve"> فيما يتعلق بالاستعراض الشامل للوائح الاتصالات الدولية </w:t>
      </w:r>
      <w:r w:rsidR="00362145" w:rsidRPr="00362145">
        <w:rPr>
          <w:lang w:bidi="ar-EG"/>
        </w:rPr>
        <w:t>(ITR)</w:t>
      </w:r>
      <w:r w:rsidR="00362145">
        <w:rPr>
          <w:rFonts w:hint="cs"/>
          <w:rtl/>
          <w:lang w:bidi="ar-EG"/>
        </w:rPr>
        <w:t>.</w:t>
      </w:r>
    </w:p>
    <w:p w14:paraId="405927EB" w14:textId="07578D44" w:rsidR="003766D6" w:rsidRPr="003C214B" w:rsidRDefault="003766D6" w:rsidP="003766D6">
      <w:pPr>
        <w:pStyle w:val="Heading1"/>
        <w:jc w:val="center"/>
        <w:rPr>
          <w:rtl/>
          <w:lang w:bidi="ar-EG"/>
        </w:rPr>
      </w:pPr>
      <w:r w:rsidRPr="003C214B">
        <w:rPr>
          <w:rFonts w:hint="cs"/>
          <w:rtl/>
        </w:rPr>
        <w:t>مناقشة</w:t>
      </w:r>
    </w:p>
    <w:p w14:paraId="4934E761" w14:textId="72899790" w:rsidR="003766D6" w:rsidRDefault="003766D6" w:rsidP="00362145">
      <w:pPr>
        <w:ind w:left="794" w:hanging="794"/>
        <w:rPr>
          <w:rtl/>
          <w:lang w:bidi="ar-EG"/>
        </w:rPr>
      </w:pPr>
      <w:r>
        <w:rPr>
          <w:rFonts w:hint="cs"/>
          <w:rtl/>
          <w:lang w:bidi="ar-EG"/>
        </w:rPr>
        <w:t>2</w:t>
      </w:r>
      <w:r>
        <w:rPr>
          <w:rtl/>
          <w:lang w:bidi="ar-EG"/>
        </w:rPr>
        <w:tab/>
      </w:r>
      <w:r w:rsidRPr="00D841CA">
        <w:rPr>
          <w:rFonts w:hint="cs"/>
          <w:rtl/>
        </w:rPr>
        <w:t>لم تتمكن الدول الأعضاء من الاتفاق على</w:t>
      </w:r>
      <w:r>
        <w:rPr>
          <w:rFonts w:hint="cs"/>
          <w:rtl/>
        </w:rPr>
        <w:t xml:space="preserve"> صيغة واحدة للوائح الاتصالات الدولية</w:t>
      </w:r>
      <w:r w:rsidRPr="00D841CA">
        <w:rPr>
          <w:rFonts w:hint="cs"/>
          <w:rtl/>
        </w:rPr>
        <w:t xml:space="preserve"> </w:t>
      </w:r>
      <w:r>
        <w:rPr>
          <w:rFonts w:hint="cs"/>
          <w:rtl/>
        </w:rPr>
        <w:t>لاعتمادها</w:t>
      </w:r>
      <w:r w:rsidRPr="00D841CA">
        <w:rPr>
          <w:rFonts w:hint="cs"/>
          <w:rtl/>
        </w:rPr>
        <w:t xml:space="preserve"> أو تنفيذه</w:t>
      </w:r>
      <w:r>
        <w:rPr>
          <w:rFonts w:hint="cs"/>
          <w:rtl/>
        </w:rPr>
        <w:t>ا</w:t>
      </w:r>
      <w:r w:rsidRPr="00D841CA">
        <w:rPr>
          <w:rFonts w:hint="cs"/>
          <w:rtl/>
        </w:rPr>
        <w:t xml:space="preserve"> من</w:t>
      </w:r>
      <w:r>
        <w:rPr>
          <w:rFonts w:hint="cs"/>
          <w:rtl/>
        </w:rPr>
        <w:t xml:space="preserve"> جانب</w:t>
      </w:r>
      <w:r w:rsidRPr="00D841CA">
        <w:rPr>
          <w:rFonts w:hint="cs"/>
          <w:rtl/>
        </w:rPr>
        <w:t xml:space="preserve"> الجميع. </w:t>
      </w:r>
      <w:r>
        <w:rPr>
          <w:rFonts w:hint="cs"/>
          <w:rtl/>
        </w:rPr>
        <w:t>و</w:t>
      </w:r>
      <w:r w:rsidRPr="00D841CA">
        <w:rPr>
          <w:rFonts w:hint="cs"/>
          <w:rtl/>
        </w:rPr>
        <w:t xml:space="preserve">عند إجراء هذا الاستعراض الشامل للوائح الاتصالات الدولية، </w:t>
      </w:r>
      <w:r>
        <w:rPr>
          <w:rFonts w:hint="cs"/>
          <w:rtl/>
        </w:rPr>
        <w:t>تُذكَّر</w:t>
      </w:r>
      <w:r w:rsidRPr="00D841CA">
        <w:rPr>
          <w:rFonts w:hint="cs"/>
          <w:rtl/>
        </w:rPr>
        <w:t xml:space="preserve"> الدول الأعضاء </w:t>
      </w:r>
      <w:r>
        <w:rPr>
          <w:rFonts w:hint="cs"/>
          <w:rtl/>
        </w:rPr>
        <w:t xml:space="preserve">بما يلي: </w:t>
      </w:r>
      <w:r w:rsidRPr="0095314A">
        <w:rPr>
          <w:rFonts w:hint="cs"/>
          <w:rtl/>
          <w:lang w:bidi="ar-EG"/>
        </w:rPr>
        <w:t>"</w:t>
      </w:r>
      <w:r w:rsidRPr="003766D6">
        <w:rPr>
          <w:i/>
          <w:iCs/>
          <w:rtl/>
          <w:lang w:bidi="ar-DZ"/>
        </w:rPr>
        <w:t xml:space="preserve">يلتزم الاتحاد بتوصيل جميع الناس في العالم </w:t>
      </w:r>
      <w:r w:rsidRPr="003766D6">
        <w:rPr>
          <w:rFonts w:hint="cs"/>
          <w:i/>
          <w:iCs/>
          <w:rtl/>
          <w:lang w:bidi="ar-DZ"/>
        </w:rPr>
        <w:t>-</w:t>
      </w:r>
      <w:r w:rsidRPr="003766D6">
        <w:rPr>
          <w:i/>
          <w:iCs/>
          <w:rtl/>
          <w:lang w:bidi="ar-DZ"/>
        </w:rPr>
        <w:t xml:space="preserve"> أينما كانوا وأياً كانت الوسائل المتاحة لهم. ومن خلال أعمالنا، نكفل الحماية وندعم</w:t>
      </w:r>
      <w:r w:rsidRPr="003766D6">
        <w:rPr>
          <w:rFonts w:hint="cs"/>
          <w:i/>
          <w:iCs/>
          <w:rtl/>
          <w:lang w:bidi="ar-DZ"/>
        </w:rPr>
        <w:t> </w:t>
      </w:r>
      <w:r w:rsidRPr="003766D6">
        <w:rPr>
          <w:i/>
          <w:iCs/>
          <w:rtl/>
          <w:lang w:bidi="ar-DZ"/>
        </w:rPr>
        <w:t>حق كل فرد في الاتصال.</w:t>
      </w:r>
      <w:r>
        <w:rPr>
          <w:rFonts w:hint="cs"/>
          <w:rtl/>
          <w:lang w:bidi="ar-DZ"/>
        </w:rPr>
        <w:t>"</w:t>
      </w:r>
      <w:r>
        <w:rPr>
          <w:rStyle w:val="FootnoteReference"/>
          <w:rtl/>
          <w:lang w:bidi="ar-DZ"/>
        </w:rPr>
        <w:footnoteReference w:id="1"/>
      </w:r>
    </w:p>
    <w:p w14:paraId="4DA6A36A" w14:textId="784F759F" w:rsidR="003766D6" w:rsidRPr="00362145" w:rsidRDefault="003766D6" w:rsidP="003C214B">
      <w:pPr>
        <w:ind w:left="794" w:hanging="794"/>
        <w:rPr>
          <w:rtl/>
          <w:lang w:val="en-GB" w:bidi="ar-EG"/>
        </w:rPr>
      </w:pPr>
      <w:r w:rsidRPr="00362145">
        <w:rPr>
          <w:rFonts w:hint="cs"/>
          <w:rtl/>
        </w:rPr>
        <w:t>3</w:t>
      </w:r>
      <w:r w:rsidRPr="00362145">
        <w:rPr>
          <w:rtl/>
        </w:rPr>
        <w:tab/>
      </w:r>
      <w:r w:rsidR="00362145" w:rsidRPr="00362145">
        <w:rPr>
          <w:rFonts w:hint="cs"/>
          <w:rtl/>
        </w:rPr>
        <w:t xml:space="preserve">وقد أخذت علماً بالمناقشات التي جرت في الفترة </w:t>
      </w:r>
      <w:r w:rsidR="00362145" w:rsidRPr="00362145">
        <w:t>17-16</w:t>
      </w:r>
      <w:r w:rsidR="00362145" w:rsidRPr="00362145">
        <w:rPr>
          <w:rFonts w:hint="cs"/>
          <w:rtl/>
        </w:rPr>
        <w:t xml:space="preserve"> سبتمبر </w:t>
      </w:r>
      <w:r w:rsidR="00362145" w:rsidRPr="00362145">
        <w:t>2019</w:t>
      </w:r>
      <w:r w:rsidR="00362145" w:rsidRPr="00362145">
        <w:rPr>
          <w:rFonts w:hint="cs"/>
          <w:rtl/>
        </w:rPr>
        <w:t xml:space="preserve"> للفريق </w:t>
      </w:r>
      <w:r w:rsidR="00362145" w:rsidRPr="00362145">
        <w:rPr>
          <w:lang w:bidi="ar-EG"/>
        </w:rPr>
        <w:t>EG</w:t>
      </w:r>
      <w:r w:rsidR="00362145" w:rsidRPr="00362145">
        <w:noBreakHyphen/>
      </w:r>
      <w:r w:rsidR="00362145" w:rsidRPr="00362145">
        <w:rPr>
          <w:lang w:bidi="ar-EG"/>
        </w:rPr>
        <w:t>ITR</w:t>
      </w:r>
      <w:r w:rsidR="00362145">
        <w:rPr>
          <w:rFonts w:hint="cs"/>
          <w:rtl/>
          <w:lang w:bidi="ar-EG"/>
        </w:rPr>
        <w:t xml:space="preserve"> وخطة العمل المتفق عليها وجدول التفحص، تقدم جمهورية جنوب إفريقيا في هذه الوثيقة مساهمتها فيما يتعلق بتفحص كل حكم من أحكام لوائح الاتصالات الدولية لعام </w:t>
      </w:r>
      <w:r w:rsidR="00362145">
        <w:rPr>
          <w:lang w:val="en-GB" w:bidi="ar-EG"/>
        </w:rPr>
        <w:t>2012</w:t>
      </w:r>
      <w:r w:rsidR="00362145">
        <w:rPr>
          <w:rFonts w:hint="cs"/>
          <w:rtl/>
          <w:lang w:val="en-GB" w:bidi="ar-EG"/>
        </w:rPr>
        <w:t xml:space="preserve"> مع التركيز بشكل خاص على الديباجة والمواد </w:t>
      </w:r>
      <w:r w:rsidR="00362145">
        <w:rPr>
          <w:lang w:val="en-GB" w:bidi="ar-EG"/>
        </w:rPr>
        <w:t>4-1</w:t>
      </w:r>
      <w:r w:rsidR="00362145">
        <w:rPr>
          <w:rFonts w:hint="cs"/>
          <w:rtl/>
          <w:lang w:val="en-GB" w:bidi="ar-EG"/>
        </w:rPr>
        <w:t xml:space="preserve">. انظر </w:t>
      </w:r>
      <w:r w:rsidR="00362145" w:rsidRPr="00362145">
        <w:rPr>
          <w:rFonts w:hint="cs"/>
          <w:b/>
          <w:bCs/>
          <w:rtl/>
          <w:lang w:val="en-GB" w:bidi="ar-EG"/>
        </w:rPr>
        <w:t xml:space="preserve">الملحق </w:t>
      </w:r>
      <w:r w:rsidR="00362145" w:rsidRPr="00362145">
        <w:rPr>
          <w:b/>
          <w:bCs/>
          <w:lang w:val="en-GB" w:bidi="ar-EG"/>
        </w:rPr>
        <w:t>I</w:t>
      </w:r>
      <w:r w:rsidR="00362145">
        <w:rPr>
          <w:rFonts w:hint="cs"/>
          <w:rtl/>
          <w:lang w:val="en-GB" w:bidi="ar-EG"/>
        </w:rPr>
        <w:t>.</w:t>
      </w:r>
    </w:p>
    <w:p w14:paraId="7F843626" w14:textId="50923C9A" w:rsidR="003766D6" w:rsidRPr="00362145" w:rsidRDefault="003766D6" w:rsidP="003C214B">
      <w:pPr>
        <w:ind w:left="794" w:hanging="794"/>
        <w:rPr>
          <w:rtl/>
          <w:lang w:val="en-GB" w:bidi="ar-EG"/>
        </w:rPr>
      </w:pPr>
      <w:r>
        <w:rPr>
          <w:rFonts w:hint="cs"/>
          <w:rtl/>
          <w:lang w:bidi="ar-EG"/>
        </w:rPr>
        <w:t>4</w:t>
      </w:r>
      <w:r>
        <w:rPr>
          <w:rtl/>
          <w:lang w:bidi="ar-EG"/>
        </w:rPr>
        <w:tab/>
      </w:r>
      <w:r w:rsidR="00362145">
        <w:rPr>
          <w:rFonts w:hint="cs"/>
          <w:rtl/>
          <w:lang w:bidi="ar-EG"/>
        </w:rPr>
        <w:t xml:space="preserve">وقد أخذت علماً أيضاً بالآراء المتباينة لمختلف الدول الأعضاء فيما يتعلق بأهمية لوائح الاتصالات الدولية، أطلقت جمهورية جنوب إفريقيا عملية تشاورية مع وكالات التشغيل المرخص لها التابعة لها بشأن هذه المسألة. وترد نتائج العملية التشاورية في </w:t>
      </w:r>
      <w:r w:rsidR="00362145" w:rsidRPr="00362145">
        <w:rPr>
          <w:rFonts w:hint="cs"/>
          <w:b/>
          <w:bCs/>
          <w:rtl/>
          <w:lang w:bidi="ar-EG"/>
        </w:rPr>
        <w:t xml:space="preserve">الملحق </w:t>
      </w:r>
      <w:r w:rsidR="00362145">
        <w:rPr>
          <w:b/>
          <w:bCs/>
          <w:lang w:val="en-GB" w:bidi="ar-EG"/>
        </w:rPr>
        <w:t>I</w:t>
      </w:r>
      <w:r w:rsidR="00362145" w:rsidRPr="00362145">
        <w:rPr>
          <w:b/>
          <w:bCs/>
          <w:lang w:val="en-GB" w:bidi="ar-EG"/>
        </w:rPr>
        <w:t>I</w:t>
      </w:r>
      <w:r w:rsidR="00362145">
        <w:rPr>
          <w:rFonts w:hint="cs"/>
          <w:b/>
          <w:bCs/>
          <w:rtl/>
          <w:lang w:val="en-GB" w:bidi="ar-EG"/>
        </w:rPr>
        <w:t>.</w:t>
      </w:r>
    </w:p>
    <w:p w14:paraId="426A46B4" w14:textId="77777777" w:rsidR="003766D6" w:rsidRPr="003C214B" w:rsidRDefault="003766D6" w:rsidP="003766D6">
      <w:pPr>
        <w:pStyle w:val="Heading1"/>
        <w:jc w:val="center"/>
        <w:rPr>
          <w:rtl/>
          <w:lang w:bidi="ar-EG"/>
        </w:rPr>
      </w:pPr>
      <w:r w:rsidRPr="003C214B">
        <w:rPr>
          <w:rFonts w:hint="cs"/>
          <w:rtl/>
        </w:rPr>
        <w:t>الخلاصة</w:t>
      </w:r>
    </w:p>
    <w:p w14:paraId="0D899CA3" w14:textId="1199261E" w:rsidR="003766D6" w:rsidRDefault="003766D6" w:rsidP="00362145">
      <w:pPr>
        <w:ind w:left="794" w:hanging="794"/>
        <w:rPr>
          <w:rtl/>
          <w:lang w:bidi="ar-EG"/>
        </w:rPr>
      </w:pPr>
      <w:r>
        <w:rPr>
          <w:rFonts w:hint="cs"/>
          <w:rtl/>
          <w:lang w:bidi="ar-EG"/>
        </w:rPr>
        <w:t>5</w:t>
      </w:r>
      <w:r>
        <w:rPr>
          <w:rtl/>
          <w:lang w:bidi="ar-EG"/>
        </w:rPr>
        <w:tab/>
      </w:r>
      <w:r w:rsidR="00362145">
        <w:rPr>
          <w:rFonts w:hint="cs"/>
          <w:rtl/>
          <w:lang w:bidi="ar-EG"/>
        </w:rPr>
        <w:t>وختاماً، تتطلع جمهورية جنوب إفريقيا إلى العمل مع الدول الأعضاء الأخرى من أجل تحقيق أهداف الاتحاد.</w:t>
      </w:r>
    </w:p>
    <w:p w14:paraId="57437647" w14:textId="521D5AA8" w:rsidR="003766D6" w:rsidRDefault="003766D6" w:rsidP="0006468A">
      <w:pPr>
        <w:rPr>
          <w:rtl/>
          <w:lang w:bidi="ar-EG"/>
        </w:rPr>
      </w:pPr>
    </w:p>
    <w:p w14:paraId="4B2BC934" w14:textId="77777777" w:rsidR="003766D6" w:rsidRDefault="003766D6" w:rsidP="0006468A">
      <w:pPr>
        <w:rPr>
          <w:rtl/>
          <w:lang w:bidi="ar-EG"/>
        </w:rPr>
      </w:pPr>
    </w:p>
    <w:p w14:paraId="63007EF7" w14:textId="77777777" w:rsidR="00AF6B5C" w:rsidRDefault="00AF6B5C" w:rsidP="003766D6">
      <w:pPr>
        <w:rPr>
          <w:rtl/>
          <w:lang w:bidi="ar-EG"/>
        </w:rPr>
      </w:pPr>
      <w:r>
        <w:rPr>
          <w:rtl/>
          <w:lang w:bidi="ar-EG"/>
        </w:rPr>
        <w:br w:type="page"/>
      </w:r>
    </w:p>
    <w:p w14:paraId="2513BE65" w14:textId="59A6D754" w:rsidR="00AF6B5C" w:rsidRDefault="003766D6" w:rsidP="003766D6">
      <w:pPr>
        <w:pStyle w:val="AnnexNo"/>
        <w:rPr>
          <w:rtl/>
        </w:rPr>
      </w:pPr>
      <w:r>
        <w:rPr>
          <w:rFonts w:hint="cs"/>
          <w:rtl/>
        </w:rPr>
        <w:lastRenderedPageBreak/>
        <w:t xml:space="preserve">الملحق </w:t>
      </w:r>
      <w:r w:rsidRPr="003766D6">
        <w:rPr>
          <w:lang w:val="en-GB"/>
        </w:rPr>
        <w:t>I</w:t>
      </w:r>
    </w:p>
    <w:p w14:paraId="017BFB6B" w14:textId="164BDB3B" w:rsidR="00AF6B5C" w:rsidRPr="009C0E6E" w:rsidRDefault="001B2B72" w:rsidP="003766D6">
      <w:pPr>
        <w:pStyle w:val="Annextitle"/>
        <w:rPr>
          <w:rtl/>
        </w:rPr>
      </w:pPr>
      <w:r w:rsidRPr="009C0E6E">
        <w:rPr>
          <w:rFonts w:hint="cs"/>
          <w:rtl/>
        </w:rPr>
        <w:t>جدول التفحص</w:t>
      </w:r>
    </w:p>
    <w:tbl>
      <w:tblPr>
        <w:tblStyle w:val="TableGrid1"/>
        <w:bidiVisual/>
        <w:tblW w:w="10910" w:type="dxa"/>
        <w:jc w:val="center"/>
        <w:tblLayout w:type="fixed"/>
        <w:tblLook w:val="04A0" w:firstRow="1" w:lastRow="0" w:firstColumn="1" w:lastColumn="0" w:noHBand="0" w:noVBand="1"/>
      </w:tblPr>
      <w:tblGrid>
        <w:gridCol w:w="1300"/>
        <w:gridCol w:w="2104"/>
        <w:gridCol w:w="2104"/>
        <w:gridCol w:w="2047"/>
        <w:gridCol w:w="2047"/>
        <w:gridCol w:w="1308"/>
      </w:tblGrid>
      <w:tr w:rsidR="003766D6" w:rsidRPr="00D655B5" w14:paraId="50EC89B4" w14:textId="77777777" w:rsidTr="003766D6">
        <w:trPr>
          <w:jc w:val="center"/>
        </w:trPr>
        <w:tc>
          <w:tcPr>
            <w:tcW w:w="1300" w:type="dxa"/>
            <w:tcMar>
              <w:left w:w="85" w:type="dxa"/>
              <w:right w:w="85" w:type="dxa"/>
            </w:tcMar>
          </w:tcPr>
          <w:p w14:paraId="5EF4CB6F" w14:textId="247AC731" w:rsidR="003766D6" w:rsidRPr="00D655B5" w:rsidRDefault="003766D6" w:rsidP="00253ECF">
            <w:pPr>
              <w:tabs>
                <w:tab w:val="clear" w:pos="794"/>
              </w:tabs>
              <w:spacing w:before="40" w:after="40" w:line="260" w:lineRule="exact"/>
              <w:jc w:val="center"/>
              <w:rPr>
                <w:b/>
                <w:bCs/>
                <w:position w:val="2"/>
                <w:sz w:val="20"/>
                <w:szCs w:val="20"/>
                <w:lang w:val="en-GB"/>
              </w:rPr>
            </w:pPr>
            <w:r w:rsidRPr="00D655B5">
              <w:rPr>
                <w:rFonts w:hint="cs"/>
                <w:b/>
                <w:bCs/>
                <w:position w:val="2"/>
                <w:sz w:val="20"/>
                <w:szCs w:val="20"/>
                <w:rtl/>
                <w:lang w:val="en-GB"/>
              </w:rPr>
              <w:t xml:space="preserve">المادة في لوائح الاتصالات الدولية لعام </w:t>
            </w:r>
            <w:r w:rsidRPr="00D655B5">
              <w:rPr>
                <w:b/>
                <w:bCs/>
                <w:position w:val="2"/>
                <w:sz w:val="20"/>
                <w:szCs w:val="20"/>
                <w:lang w:val="en-US"/>
              </w:rPr>
              <w:t>2012</w:t>
            </w:r>
          </w:p>
        </w:tc>
        <w:tc>
          <w:tcPr>
            <w:tcW w:w="2104" w:type="dxa"/>
            <w:tcMar>
              <w:left w:w="85" w:type="dxa"/>
              <w:right w:w="85" w:type="dxa"/>
            </w:tcMar>
          </w:tcPr>
          <w:p w14:paraId="702D4C3F" w14:textId="30D2BB1D" w:rsidR="003766D6" w:rsidRPr="00D655B5" w:rsidRDefault="003766D6" w:rsidP="00253ECF">
            <w:pPr>
              <w:tabs>
                <w:tab w:val="clear" w:pos="794"/>
                <w:tab w:val="left" w:pos="878"/>
              </w:tabs>
              <w:spacing w:before="40" w:after="40" w:line="260" w:lineRule="exact"/>
              <w:jc w:val="center"/>
              <w:rPr>
                <w:b/>
                <w:bCs/>
                <w:position w:val="2"/>
                <w:sz w:val="20"/>
                <w:szCs w:val="20"/>
                <w:lang w:val="en-GB"/>
              </w:rPr>
            </w:pPr>
            <w:r w:rsidRPr="00D655B5">
              <w:rPr>
                <w:rFonts w:hint="cs"/>
                <w:b/>
                <w:bCs/>
                <w:position w:val="2"/>
                <w:sz w:val="20"/>
                <w:szCs w:val="20"/>
                <w:rtl/>
                <w:lang w:val="en-GB"/>
              </w:rPr>
              <w:t>المادة الفرعية والحكم</w:t>
            </w:r>
          </w:p>
        </w:tc>
        <w:tc>
          <w:tcPr>
            <w:tcW w:w="2104" w:type="dxa"/>
            <w:tcMar>
              <w:left w:w="85" w:type="dxa"/>
              <w:right w:w="85" w:type="dxa"/>
            </w:tcMar>
          </w:tcPr>
          <w:p w14:paraId="14D2EE72" w14:textId="65E4368F" w:rsidR="003766D6" w:rsidRPr="00D655B5" w:rsidRDefault="003766D6" w:rsidP="00253ECF">
            <w:pPr>
              <w:tabs>
                <w:tab w:val="clear" w:pos="794"/>
                <w:tab w:val="left" w:pos="1156"/>
              </w:tabs>
              <w:spacing w:before="40" w:after="40" w:line="260" w:lineRule="exact"/>
              <w:jc w:val="center"/>
              <w:rPr>
                <w:b/>
                <w:bCs/>
                <w:position w:val="2"/>
                <w:sz w:val="20"/>
                <w:szCs w:val="20"/>
                <w:lang w:val="en-GB"/>
              </w:rPr>
            </w:pPr>
            <w:r w:rsidRPr="00D655B5">
              <w:rPr>
                <w:rFonts w:hint="cs"/>
                <w:b/>
                <w:bCs/>
                <w:position w:val="2"/>
                <w:sz w:val="20"/>
                <w:szCs w:val="20"/>
                <w:rtl/>
                <w:lang w:val="en-GB"/>
              </w:rPr>
              <w:t>المادة الفرعية والحكم المقابلان في لوائح الاتصالات الدولية لعام</w:t>
            </w:r>
            <w:r w:rsidRPr="00D655B5">
              <w:rPr>
                <w:rFonts w:hint="eastAsia"/>
                <w:b/>
                <w:bCs/>
                <w:position w:val="2"/>
                <w:sz w:val="20"/>
                <w:szCs w:val="20"/>
                <w:rtl/>
                <w:lang w:val="en-GB"/>
              </w:rPr>
              <w:t> </w:t>
            </w:r>
            <w:r w:rsidRPr="00D655B5">
              <w:rPr>
                <w:b/>
                <w:bCs/>
                <w:position w:val="2"/>
                <w:sz w:val="20"/>
                <w:szCs w:val="20"/>
                <w:lang w:val="en-US"/>
              </w:rPr>
              <w:t>1988</w:t>
            </w:r>
          </w:p>
        </w:tc>
        <w:tc>
          <w:tcPr>
            <w:tcW w:w="2047" w:type="dxa"/>
            <w:tcMar>
              <w:left w:w="85" w:type="dxa"/>
              <w:right w:w="85" w:type="dxa"/>
            </w:tcMar>
            <w:vAlign w:val="center"/>
          </w:tcPr>
          <w:p w14:paraId="7B125211" w14:textId="6D3EF00B" w:rsidR="003766D6" w:rsidRPr="00D655B5" w:rsidRDefault="003766D6" w:rsidP="00253ECF">
            <w:pPr>
              <w:tabs>
                <w:tab w:val="clear" w:pos="794"/>
              </w:tabs>
              <w:spacing w:before="40" w:after="40" w:line="260" w:lineRule="exact"/>
              <w:jc w:val="center"/>
              <w:rPr>
                <w:b/>
                <w:bCs/>
                <w:position w:val="2"/>
                <w:sz w:val="20"/>
                <w:szCs w:val="20"/>
                <w:lang w:val="en-GB"/>
              </w:rPr>
            </w:pPr>
            <w:r w:rsidRPr="00D655B5">
              <w:rPr>
                <w:rFonts w:hint="cs"/>
                <w:b/>
                <w:bCs/>
                <w:position w:val="2"/>
                <w:sz w:val="20"/>
                <w:szCs w:val="20"/>
                <w:rtl/>
              </w:rPr>
              <w:t>مدى الانطباق فيما يتعلق بتعزيز إتاحة الخدمات والشبكات وتطويرها</w:t>
            </w:r>
          </w:p>
        </w:tc>
        <w:tc>
          <w:tcPr>
            <w:tcW w:w="2047" w:type="dxa"/>
            <w:tcMar>
              <w:left w:w="85" w:type="dxa"/>
              <w:right w:w="85" w:type="dxa"/>
            </w:tcMar>
            <w:vAlign w:val="center"/>
          </w:tcPr>
          <w:p w14:paraId="08E36165" w14:textId="692C79B4" w:rsidR="003766D6" w:rsidRPr="00D655B5" w:rsidRDefault="003766D6" w:rsidP="00253ECF">
            <w:pPr>
              <w:tabs>
                <w:tab w:val="clear" w:pos="794"/>
              </w:tabs>
              <w:spacing w:before="40" w:after="40" w:line="260" w:lineRule="exact"/>
              <w:jc w:val="center"/>
              <w:rPr>
                <w:b/>
                <w:bCs/>
                <w:position w:val="2"/>
                <w:sz w:val="20"/>
                <w:szCs w:val="20"/>
                <w:lang w:val="en-GB"/>
              </w:rPr>
            </w:pPr>
            <w:r w:rsidRPr="00D655B5">
              <w:rPr>
                <w:rFonts w:hint="cs"/>
                <w:b/>
                <w:bCs/>
                <w:position w:val="2"/>
                <w:sz w:val="20"/>
                <w:szCs w:val="20"/>
                <w:rtl/>
              </w:rPr>
              <w:t>درجة المرونة لاستيعاب الاتجاهات الجديدة والقضايا الناشئة</w:t>
            </w:r>
          </w:p>
        </w:tc>
        <w:tc>
          <w:tcPr>
            <w:tcW w:w="1308" w:type="dxa"/>
            <w:tcMar>
              <w:left w:w="85" w:type="dxa"/>
              <w:right w:w="85" w:type="dxa"/>
            </w:tcMar>
            <w:vAlign w:val="center"/>
          </w:tcPr>
          <w:p w14:paraId="161C260D" w14:textId="1A77541F" w:rsidR="003766D6" w:rsidRPr="00D655B5" w:rsidRDefault="001B2B72" w:rsidP="00253ECF">
            <w:pPr>
              <w:tabs>
                <w:tab w:val="clear" w:pos="794"/>
              </w:tabs>
              <w:spacing w:before="40" w:after="40" w:line="260" w:lineRule="exact"/>
              <w:jc w:val="center"/>
              <w:rPr>
                <w:b/>
                <w:bCs/>
                <w:position w:val="2"/>
                <w:sz w:val="20"/>
                <w:szCs w:val="20"/>
                <w:rtl/>
                <w:lang w:val="en-GB" w:bidi="ar-EG"/>
              </w:rPr>
            </w:pPr>
            <w:r w:rsidRPr="00D655B5">
              <w:rPr>
                <w:rFonts w:hint="cs"/>
                <w:b/>
                <w:bCs/>
                <w:position w:val="2"/>
                <w:sz w:val="20"/>
                <w:szCs w:val="20"/>
                <w:rtl/>
                <w:lang w:bidi="ar-EG"/>
              </w:rPr>
              <w:t xml:space="preserve">ملخص الاستنتاج </w:t>
            </w:r>
          </w:p>
        </w:tc>
      </w:tr>
      <w:tr w:rsidR="003766D6" w:rsidRPr="00D655B5" w14:paraId="4AE746C9" w14:textId="77777777" w:rsidTr="004306D9">
        <w:trPr>
          <w:trHeight w:val="3846"/>
          <w:jc w:val="center"/>
        </w:trPr>
        <w:tc>
          <w:tcPr>
            <w:tcW w:w="1300" w:type="dxa"/>
            <w:tcMar>
              <w:left w:w="85" w:type="dxa"/>
              <w:right w:w="85" w:type="dxa"/>
            </w:tcMar>
          </w:tcPr>
          <w:p w14:paraId="4343268A" w14:textId="6D03637B" w:rsidR="003766D6" w:rsidRPr="00D655B5" w:rsidRDefault="00335EE3" w:rsidP="00253ECF">
            <w:pPr>
              <w:tabs>
                <w:tab w:val="clear" w:pos="794"/>
              </w:tabs>
              <w:spacing w:before="40" w:after="40" w:line="260" w:lineRule="exact"/>
              <w:jc w:val="left"/>
              <w:rPr>
                <w:b/>
                <w:bCs/>
                <w:position w:val="2"/>
                <w:sz w:val="18"/>
                <w:szCs w:val="18"/>
              </w:rPr>
            </w:pPr>
            <w:r w:rsidRPr="00D655B5">
              <w:rPr>
                <w:rFonts w:hint="cs"/>
                <w:b/>
                <w:bCs/>
                <w:position w:val="2"/>
                <w:sz w:val="18"/>
                <w:szCs w:val="18"/>
                <w:rtl/>
                <w:lang w:val="en-GB"/>
              </w:rPr>
              <w:t>ديباجة</w:t>
            </w:r>
          </w:p>
        </w:tc>
        <w:tc>
          <w:tcPr>
            <w:tcW w:w="2104" w:type="dxa"/>
            <w:tcMar>
              <w:left w:w="85" w:type="dxa"/>
              <w:right w:w="85" w:type="dxa"/>
            </w:tcMar>
          </w:tcPr>
          <w:p w14:paraId="2A51243D" w14:textId="360C51A8" w:rsidR="003766D6" w:rsidRPr="00D655B5" w:rsidRDefault="00335EE3" w:rsidP="00253ECF">
            <w:pPr>
              <w:tabs>
                <w:tab w:val="clear" w:pos="794"/>
                <w:tab w:val="left" w:pos="878"/>
              </w:tabs>
              <w:spacing w:before="40" w:after="40" w:line="260" w:lineRule="exact"/>
              <w:jc w:val="left"/>
              <w:rPr>
                <w:position w:val="2"/>
                <w:sz w:val="18"/>
                <w:szCs w:val="18"/>
              </w:rPr>
            </w:pPr>
            <w:r w:rsidRPr="00D655B5">
              <w:rPr>
                <w:rFonts w:hint="cs"/>
                <w:position w:val="2"/>
                <w:sz w:val="18"/>
                <w:szCs w:val="18"/>
                <w:rtl/>
                <w:lang w:bidi="ar-EG"/>
              </w:rPr>
              <w:t>مع الاعتراف الكامل لكل دولة بحقها السيادي في تنظيم اتصالاتها، تكمّل الأحكام الواردة في اللوائح الحالية للاتصالات الدولية (المشار إليها فيما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t>
            </w:r>
          </w:p>
        </w:tc>
        <w:tc>
          <w:tcPr>
            <w:tcW w:w="2104" w:type="dxa"/>
            <w:tcMar>
              <w:left w:w="85" w:type="dxa"/>
              <w:right w:w="85" w:type="dxa"/>
            </w:tcMar>
          </w:tcPr>
          <w:p w14:paraId="3016548F" w14:textId="77428D96" w:rsidR="003766D6" w:rsidRPr="00D655B5" w:rsidRDefault="00335EE3" w:rsidP="00253ECF">
            <w:pPr>
              <w:tabs>
                <w:tab w:val="clear" w:pos="794"/>
              </w:tabs>
              <w:spacing w:before="40" w:after="40" w:line="260" w:lineRule="exact"/>
              <w:jc w:val="left"/>
              <w:rPr>
                <w:position w:val="2"/>
                <w:sz w:val="18"/>
                <w:szCs w:val="18"/>
                <w:lang w:bidi="ar-EG"/>
              </w:rPr>
            </w:pPr>
            <w:r w:rsidRPr="00D655B5">
              <w:rPr>
                <w:rFonts w:hint="cs"/>
                <w:position w:val="2"/>
                <w:sz w:val="18"/>
                <w:szCs w:val="18"/>
                <w:rtl/>
                <w:lang w:bidi="ar-EG"/>
              </w:rPr>
              <w:t>مع الاعتراف الكامل لكل بلد بحقه السيادي في 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 التنمية المتسقة للوسائل المستخدمة في الاتصالات على الصعيد العالمي.</w:t>
            </w:r>
          </w:p>
        </w:tc>
        <w:tc>
          <w:tcPr>
            <w:tcW w:w="2047" w:type="dxa"/>
            <w:tcMar>
              <w:left w:w="85" w:type="dxa"/>
              <w:right w:w="85" w:type="dxa"/>
            </w:tcMar>
          </w:tcPr>
          <w:p w14:paraId="761C7CE8" w14:textId="4F3EA3CF" w:rsidR="00335EE3" w:rsidRPr="00D655B5" w:rsidRDefault="00B43CF3" w:rsidP="00253ECF">
            <w:pPr>
              <w:tabs>
                <w:tab w:val="clear" w:pos="794"/>
              </w:tabs>
              <w:spacing w:before="40" w:after="40" w:line="260" w:lineRule="exact"/>
              <w:jc w:val="left"/>
              <w:rPr>
                <w:position w:val="2"/>
                <w:sz w:val="18"/>
                <w:szCs w:val="18"/>
              </w:rPr>
            </w:pPr>
            <w:r w:rsidRPr="00D655B5">
              <w:rPr>
                <w:rFonts w:hint="cs"/>
                <w:position w:val="2"/>
                <w:sz w:val="18"/>
                <w:szCs w:val="18"/>
                <w:rtl/>
                <w:lang w:bidi="ar-EG"/>
              </w:rPr>
              <w:t xml:space="preserve">تكمل اللوائح بالاقتران بالديباجة الدستور والاتفاقية وهو ما يدعم أيضاً تطوير خدمات الاتصالات الدولية. طالع على سبيل المثال المادة </w:t>
            </w:r>
            <w:r w:rsidRPr="00D655B5">
              <w:rPr>
                <w:position w:val="2"/>
                <w:sz w:val="18"/>
                <w:szCs w:val="18"/>
                <w:lang w:val="en-US" w:bidi="ar-EG"/>
              </w:rPr>
              <w:t>38</w:t>
            </w:r>
            <w:r w:rsidRPr="00D655B5">
              <w:rPr>
                <w:rFonts w:hint="cs"/>
                <w:position w:val="2"/>
                <w:sz w:val="18"/>
                <w:szCs w:val="18"/>
                <w:rtl/>
                <w:lang w:val="en-US" w:bidi="ar-EG"/>
              </w:rPr>
              <w:t xml:space="preserve"> من الدستور والقرارات </w:t>
            </w:r>
            <w:r w:rsidRPr="00D655B5">
              <w:rPr>
                <w:position w:val="2"/>
                <w:sz w:val="18"/>
                <w:szCs w:val="18"/>
                <w:lang w:val="en-US" w:bidi="ar-EG"/>
              </w:rPr>
              <w:t>201</w:t>
            </w:r>
            <w:r w:rsidRPr="00D655B5">
              <w:rPr>
                <w:rFonts w:hint="cs"/>
                <w:position w:val="2"/>
                <w:sz w:val="18"/>
                <w:szCs w:val="18"/>
                <w:rtl/>
                <w:lang w:val="en-US" w:bidi="ar-EG"/>
              </w:rPr>
              <w:t xml:space="preserve"> و</w:t>
            </w:r>
            <w:r w:rsidRPr="00D655B5">
              <w:rPr>
                <w:position w:val="2"/>
                <w:sz w:val="18"/>
                <w:szCs w:val="18"/>
                <w:lang w:val="en-US" w:bidi="ar-EG"/>
              </w:rPr>
              <w:t>203</w:t>
            </w:r>
            <w:r w:rsidRPr="00D655B5">
              <w:rPr>
                <w:rFonts w:hint="cs"/>
                <w:position w:val="2"/>
                <w:sz w:val="18"/>
                <w:szCs w:val="18"/>
                <w:rtl/>
                <w:lang w:val="en-US" w:bidi="ar-EG"/>
              </w:rPr>
              <w:t xml:space="preserve"> و</w:t>
            </w:r>
            <w:r w:rsidRPr="00D655B5">
              <w:rPr>
                <w:position w:val="2"/>
                <w:sz w:val="18"/>
                <w:szCs w:val="18"/>
                <w:lang w:val="en-US" w:bidi="ar-EG"/>
              </w:rPr>
              <w:t>205</w:t>
            </w:r>
            <w:r w:rsidRPr="00D655B5">
              <w:rPr>
                <w:rFonts w:hint="cs"/>
                <w:position w:val="2"/>
                <w:sz w:val="18"/>
                <w:szCs w:val="18"/>
                <w:rtl/>
                <w:lang w:val="en-US" w:bidi="ar-EG"/>
              </w:rPr>
              <w:t>.</w:t>
            </w:r>
          </w:p>
        </w:tc>
        <w:tc>
          <w:tcPr>
            <w:tcW w:w="2047" w:type="dxa"/>
            <w:tcMar>
              <w:left w:w="85" w:type="dxa"/>
              <w:right w:w="85" w:type="dxa"/>
            </w:tcMar>
          </w:tcPr>
          <w:p w14:paraId="58A66BCC" w14:textId="311F20D4" w:rsidR="003766D6" w:rsidRPr="00D655B5" w:rsidRDefault="00B43CF3" w:rsidP="00253ECF">
            <w:pPr>
              <w:tabs>
                <w:tab w:val="clear" w:pos="794"/>
              </w:tabs>
              <w:spacing w:before="40" w:after="40" w:line="260" w:lineRule="exact"/>
              <w:jc w:val="left"/>
              <w:rPr>
                <w:position w:val="2"/>
                <w:sz w:val="18"/>
                <w:szCs w:val="18"/>
              </w:rPr>
            </w:pPr>
            <w:r w:rsidRPr="00D655B5">
              <w:rPr>
                <w:rFonts w:hint="cs"/>
                <w:position w:val="2"/>
                <w:sz w:val="18"/>
                <w:szCs w:val="18"/>
                <w:rtl/>
              </w:rPr>
              <w:t>الديباجة واسعة بما فيه الكفاية لاستيعاب الاتجاهات الجديدة والقضايا الناشئة، مع الاعتراف بالحق السيادي لكل بلد في تنظيم خدمات الاتصالات فيه.</w:t>
            </w:r>
            <w:bookmarkStart w:id="2" w:name="_GoBack"/>
            <w:bookmarkEnd w:id="2"/>
          </w:p>
        </w:tc>
        <w:tc>
          <w:tcPr>
            <w:tcW w:w="1308" w:type="dxa"/>
            <w:tcMar>
              <w:left w:w="85" w:type="dxa"/>
              <w:right w:w="85" w:type="dxa"/>
            </w:tcMar>
          </w:tcPr>
          <w:p w14:paraId="3B5F1CF9" w14:textId="10FBED90" w:rsidR="003766D6" w:rsidRPr="00D655B5" w:rsidRDefault="00B43CF3" w:rsidP="00253ECF">
            <w:pPr>
              <w:tabs>
                <w:tab w:val="clear" w:pos="794"/>
              </w:tabs>
              <w:spacing w:before="40" w:after="40" w:line="260" w:lineRule="exact"/>
              <w:jc w:val="left"/>
              <w:rPr>
                <w:b/>
                <w:bCs/>
                <w:position w:val="2"/>
                <w:sz w:val="18"/>
                <w:szCs w:val="18"/>
              </w:rPr>
            </w:pPr>
            <w:r w:rsidRPr="00D655B5">
              <w:rPr>
                <w:rFonts w:hint="cs"/>
                <w:b/>
                <w:bCs/>
                <w:position w:val="2"/>
                <w:sz w:val="18"/>
                <w:szCs w:val="18"/>
                <w:rtl/>
              </w:rPr>
              <w:t>لا توجد حاجة إلى أي تغيير</w:t>
            </w:r>
          </w:p>
        </w:tc>
      </w:tr>
      <w:tr w:rsidR="003766D6" w:rsidRPr="00D655B5" w14:paraId="2D82542D" w14:textId="77777777" w:rsidTr="004306D9">
        <w:trPr>
          <w:trHeight w:val="2952"/>
          <w:jc w:val="center"/>
        </w:trPr>
        <w:tc>
          <w:tcPr>
            <w:tcW w:w="1300" w:type="dxa"/>
            <w:tcMar>
              <w:left w:w="85" w:type="dxa"/>
              <w:right w:w="85" w:type="dxa"/>
            </w:tcMar>
          </w:tcPr>
          <w:p w14:paraId="23F1CB2E" w14:textId="7F329E9B" w:rsidR="003766D6" w:rsidRPr="00D655B5" w:rsidRDefault="00335EE3" w:rsidP="00253ECF">
            <w:pPr>
              <w:tabs>
                <w:tab w:val="clear" w:pos="794"/>
              </w:tabs>
              <w:spacing w:before="40" w:after="40" w:line="260" w:lineRule="exact"/>
              <w:jc w:val="left"/>
              <w:rPr>
                <w:b/>
                <w:bCs/>
                <w:position w:val="2"/>
                <w:sz w:val="18"/>
                <w:szCs w:val="18"/>
              </w:rPr>
            </w:pPr>
            <w:r w:rsidRPr="00D655B5">
              <w:rPr>
                <w:rFonts w:hint="cs"/>
                <w:b/>
                <w:bCs/>
                <w:position w:val="2"/>
                <w:sz w:val="18"/>
                <w:szCs w:val="18"/>
                <w:rtl/>
                <w:lang w:val="en-GB"/>
              </w:rPr>
              <w:t>ديباجة</w:t>
            </w:r>
          </w:p>
        </w:tc>
        <w:tc>
          <w:tcPr>
            <w:tcW w:w="2104" w:type="dxa"/>
            <w:tcMar>
              <w:left w:w="85" w:type="dxa"/>
              <w:right w:w="85" w:type="dxa"/>
            </w:tcMar>
          </w:tcPr>
          <w:p w14:paraId="0E5C315E" w14:textId="0B3719F5" w:rsidR="003766D6" w:rsidRPr="00D655B5" w:rsidRDefault="00335EE3" w:rsidP="00253ECF">
            <w:pPr>
              <w:tabs>
                <w:tab w:val="clear" w:pos="794"/>
                <w:tab w:val="left" w:pos="878"/>
              </w:tabs>
              <w:spacing w:before="40" w:after="40" w:line="260" w:lineRule="exact"/>
              <w:jc w:val="left"/>
              <w:rPr>
                <w:position w:val="2"/>
                <w:sz w:val="18"/>
                <w:szCs w:val="18"/>
              </w:rPr>
            </w:pPr>
            <w:r w:rsidRPr="00D655B5">
              <w:rPr>
                <w:rFonts w:hint="cs"/>
                <w:position w:val="2"/>
                <w:sz w:val="18"/>
                <w:szCs w:val="18"/>
                <w:rtl/>
                <w:lang w:bidi="ar-SY"/>
              </w:rPr>
              <w:t xml:space="preserve">وتؤكد الدول </w:t>
            </w:r>
            <w:r w:rsidRPr="00D655B5">
              <w:rPr>
                <w:rFonts w:hint="cs"/>
                <w:position w:val="2"/>
                <w:sz w:val="18"/>
                <w:szCs w:val="18"/>
                <w:rtl/>
                <w:lang w:bidi="ar-EG"/>
              </w:rPr>
              <w:t>الأعضاء</w:t>
            </w:r>
            <w:r w:rsidRPr="00D655B5">
              <w:rPr>
                <w:rFonts w:hint="cs"/>
                <w:position w:val="2"/>
                <w:sz w:val="18"/>
                <w:szCs w:val="18"/>
                <w:rtl/>
                <w:lang w:bidi="ar-SY"/>
              </w:rPr>
              <w:t xml:space="preserve"> التزامها بتنفيذ هذه اللوائح بصورة تراعي فيها وتدعم التزاماتها إزاء حقوق الإنسان.</w:t>
            </w:r>
          </w:p>
        </w:tc>
        <w:tc>
          <w:tcPr>
            <w:tcW w:w="2104" w:type="dxa"/>
            <w:tcMar>
              <w:left w:w="85" w:type="dxa"/>
              <w:right w:w="85" w:type="dxa"/>
            </w:tcMar>
          </w:tcPr>
          <w:p w14:paraId="523CD5B2" w14:textId="1DEB8ABC" w:rsidR="003766D6" w:rsidRPr="00D655B5" w:rsidRDefault="00B43CF3" w:rsidP="00253ECF">
            <w:pPr>
              <w:tabs>
                <w:tab w:val="clear" w:pos="794"/>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3BA67113" w14:textId="1A262603" w:rsidR="003766D6" w:rsidRPr="00D655B5" w:rsidRDefault="00B43CF3" w:rsidP="00253ECF">
            <w:pPr>
              <w:tabs>
                <w:tab w:val="clear" w:pos="794"/>
              </w:tabs>
              <w:spacing w:before="40" w:after="40" w:line="260" w:lineRule="exact"/>
              <w:jc w:val="left"/>
              <w:rPr>
                <w:position w:val="2"/>
                <w:sz w:val="18"/>
                <w:szCs w:val="18"/>
              </w:rPr>
            </w:pPr>
            <w:r w:rsidRPr="00D655B5">
              <w:rPr>
                <w:rFonts w:hint="cs"/>
                <w:position w:val="2"/>
                <w:sz w:val="18"/>
                <w:szCs w:val="18"/>
                <w:rtl/>
              </w:rPr>
              <w:t xml:space="preserve">في سياق خدمات الاتصالات الدولية، فمع ملاحظة استبعاد </w:t>
            </w:r>
            <w:r w:rsidR="003028D8" w:rsidRPr="00D655B5">
              <w:rPr>
                <w:rFonts w:hint="cs"/>
                <w:position w:val="2"/>
                <w:sz w:val="18"/>
                <w:szCs w:val="18"/>
                <w:rtl/>
              </w:rPr>
              <w:t>المسائل المتعلقة بالمحتوى، فإن قضايا حقوق الإنسان يمكن أن تشمل حماية البيانات الشخصية والحق في النفاذ إلى تكنولوجيا الاتصالات المتنقلة والاتصالات القائمة على الإنترنت، وحرية التعبير والنهوض بالنفاذ الشامل إلى الإنترنت، وما إلى ذلك.</w:t>
            </w:r>
          </w:p>
        </w:tc>
        <w:tc>
          <w:tcPr>
            <w:tcW w:w="2047" w:type="dxa"/>
            <w:tcMar>
              <w:left w:w="85" w:type="dxa"/>
              <w:right w:w="85" w:type="dxa"/>
            </w:tcMar>
          </w:tcPr>
          <w:p w14:paraId="7E4333F8" w14:textId="67E579B0" w:rsidR="00335EE3" w:rsidRPr="00D655B5" w:rsidRDefault="002A111D" w:rsidP="00253ECF">
            <w:pPr>
              <w:tabs>
                <w:tab w:val="clear" w:pos="794"/>
              </w:tabs>
              <w:spacing w:before="40" w:after="40" w:line="260" w:lineRule="exact"/>
              <w:jc w:val="left"/>
              <w:rPr>
                <w:position w:val="2"/>
                <w:sz w:val="18"/>
                <w:szCs w:val="18"/>
                <w:rtl/>
              </w:rPr>
            </w:pPr>
            <w:r w:rsidRPr="00D655B5">
              <w:rPr>
                <w:rFonts w:hint="cs"/>
                <w:position w:val="2"/>
                <w:sz w:val="18"/>
                <w:szCs w:val="18"/>
                <w:rtl/>
              </w:rPr>
              <w:t xml:space="preserve">الإشارة إلى الالتزامات إزاء حقوق الإنسان واسع جداً، بينما التحديد المتعلق بالالتزامات إزاء حقوق الإنسان يرد في صكوك أخرى ملزمة وغير ملزمة. ولا يقف هذا الحكم حائلاً أمام الاتجاهات الجديدة والقضايا الناشئة. </w:t>
            </w:r>
          </w:p>
          <w:p w14:paraId="497BEF2C" w14:textId="043E3854" w:rsidR="003766D6" w:rsidRPr="00D655B5" w:rsidRDefault="003766D6" w:rsidP="00253ECF">
            <w:pPr>
              <w:tabs>
                <w:tab w:val="clear" w:pos="794"/>
              </w:tabs>
              <w:spacing w:before="40" w:after="40" w:line="260" w:lineRule="exact"/>
              <w:jc w:val="left"/>
              <w:rPr>
                <w:position w:val="2"/>
                <w:sz w:val="18"/>
                <w:szCs w:val="18"/>
              </w:rPr>
            </w:pPr>
          </w:p>
        </w:tc>
        <w:tc>
          <w:tcPr>
            <w:tcW w:w="1308" w:type="dxa"/>
            <w:tcMar>
              <w:left w:w="85" w:type="dxa"/>
              <w:right w:w="85" w:type="dxa"/>
            </w:tcMar>
          </w:tcPr>
          <w:p w14:paraId="595F0652" w14:textId="74071CE3" w:rsidR="003766D6" w:rsidRPr="00D655B5" w:rsidRDefault="00B43CF3" w:rsidP="00253ECF">
            <w:pPr>
              <w:tabs>
                <w:tab w:val="clear" w:pos="794"/>
              </w:tabs>
              <w:spacing w:before="40" w:after="40" w:line="260" w:lineRule="exact"/>
              <w:jc w:val="left"/>
              <w:rPr>
                <w:position w:val="2"/>
                <w:sz w:val="18"/>
                <w:szCs w:val="18"/>
              </w:rPr>
            </w:pPr>
            <w:r w:rsidRPr="00D655B5">
              <w:rPr>
                <w:rFonts w:hint="cs"/>
                <w:b/>
                <w:bCs/>
                <w:position w:val="2"/>
                <w:sz w:val="18"/>
                <w:szCs w:val="18"/>
                <w:rtl/>
              </w:rPr>
              <w:t>لا توجد حاجة إلى أي تغيير</w:t>
            </w:r>
          </w:p>
        </w:tc>
      </w:tr>
      <w:tr w:rsidR="003766D6" w:rsidRPr="00D655B5" w14:paraId="6E6C72F4" w14:textId="77777777" w:rsidTr="003766D6">
        <w:trPr>
          <w:trHeight w:val="153"/>
          <w:jc w:val="center"/>
        </w:trPr>
        <w:tc>
          <w:tcPr>
            <w:tcW w:w="1300" w:type="dxa"/>
            <w:tcMar>
              <w:left w:w="85" w:type="dxa"/>
              <w:right w:w="85" w:type="dxa"/>
            </w:tcMar>
          </w:tcPr>
          <w:p w14:paraId="78E39190" w14:textId="71824F17" w:rsidR="003766D6" w:rsidRPr="00D655B5" w:rsidRDefault="00335EE3" w:rsidP="00253ECF">
            <w:pPr>
              <w:tabs>
                <w:tab w:val="clear" w:pos="794"/>
              </w:tabs>
              <w:spacing w:before="40" w:after="40" w:line="260" w:lineRule="exact"/>
              <w:jc w:val="left"/>
              <w:rPr>
                <w:b/>
                <w:bCs/>
                <w:position w:val="2"/>
                <w:sz w:val="18"/>
                <w:szCs w:val="18"/>
              </w:rPr>
            </w:pPr>
            <w:r w:rsidRPr="00D655B5">
              <w:rPr>
                <w:rFonts w:hint="cs"/>
                <w:b/>
                <w:bCs/>
                <w:position w:val="2"/>
                <w:sz w:val="18"/>
                <w:szCs w:val="18"/>
                <w:rtl/>
                <w:lang w:val="en-GB"/>
              </w:rPr>
              <w:t>ديباجة</w:t>
            </w:r>
          </w:p>
        </w:tc>
        <w:tc>
          <w:tcPr>
            <w:tcW w:w="2104" w:type="dxa"/>
            <w:tcMar>
              <w:left w:w="85" w:type="dxa"/>
              <w:right w:w="85" w:type="dxa"/>
            </w:tcMar>
          </w:tcPr>
          <w:p w14:paraId="349034A2" w14:textId="44F434A5" w:rsidR="003766D6" w:rsidRPr="00D655B5" w:rsidRDefault="00335EE3" w:rsidP="00253ECF">
            <w:pPr>
              <w:tabs>
                <w:tab w:val="clear" w:pos="794"/>
                <w:tab w:val="left" w:pos="878"/>
              </w:tabs>
              <w:spacing w:before="40" w:after="40" w:line="260" w:lineRule="exact"/>
              <w:jc w:val="left"/>
              <w:rPr>
                <w:position w:val="2"/>
                <w:sz w:val="18"/>
                <w:szCs w:val="18"/>
              </w:rPr>
            </w:pPr>
            <w:r w:rsidRPr="00D655B5">
              <w:rPr>
                <w:rFonts w:hint="cs"/>
                <w:position w:val="2"/>
                <w:sz w:val="18"/>
                <w:szCs w:val="18"/>
                <w:rtl/>
              </w:rPr>
              <w:t>تعترف هذه اللوائح بحق الدول الأعضاء في النفاذ إلى خدمات الاتصالات الدولية.</w:t>
            </w:r>
          </w:p>
        </w:tc>
        <w:tc>
          <w:tcPr>
            <w:tcW w:w="2104" w:type="dxa"/>
            <w:tcMar>
              <w:left w:w="85" w:type="dxa"/>
              <w:right w:w="85" w:type="dxa"/>
            </w:tcMar>
          </w:tcPr>
          <w:p w14:paraId="7ED9104F" w14:textId="716292A3" w:rsidR="003766D6" w:rsidRPr="00D655B5" w:rsidRDefault="002A111D" w:rsidP="00253ECF">
            <w:pPr>
              <w:tabs>
                <w:tab w:val="clear" w:pos="794"/>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6D369214" w14:textId="448CF743" w:rsidR="003766D6" w:rsidRPr="00D655B5" w:rsidRDefault="002A111D"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يمكن أن يدعم هذا الحكم، على سبيل المثال، البلدان غير الساحلية التي قد تكون معتمدة على بلدان أخرى للحصول على النفاذ إلى خدمات الاتصالات الدولية. وسيعزز ذلك من تطوير الشبكات والخدمات.</w:t>
            </w:r>
          </w:p>
        </w:tc>
        <w:tc>
          <w:tcPr>
            <w:tcW w:w="2047" w:type="dxa"/>
            <w:tcMar>
              <w:left w:w="85" w:type="dxa"/>
              <w:right w:w="85" w:type="dxa"/>
            </w:tcMar>
          </w:tcPr>
          <w:p w14:paraId="334380D8" w14:textId="5DDA2D1F" w:rsidR="00335EE3" w:rsidRPr="00D655B5" w:rsidRDefault="00751F4C" w:rsidP="00253ECF">
            <w:pPr>
              <w:tabs>
                <w:tab w:val="clear" w:pos="794"/>
              </w:tabs>
              <w:spacing w:before="40" w:after="40" w:line="260" w:lineRule="exact"/>
              <w:jc w:val="left"/>
              <w:rPr>
                <w:position w:val="2"/>
                <w:sz w:val="18"/>
                <w:szCs w:val="18"/>
                <w:rtl/>
              </w:rPr>
            </w:pPr>
            <w:r w:rsidRPr="00D655B5">
              <w:rPr>
                <w:rFonts w:hint="cs"/>
                <w:position w:val="2"/>
                <w:sz w:val="18"/>
                <w:szCs w:val="18"/>
                <w:rtl/>
              </w:rPr>
              <w:t xml:space="preserve">سيعزز هذا الحكم ويدعم الاتجاهات الجديدة والقضايا الناشئة.  </w:t>
            </w:r>
          </w:p>
          <w:p w14:paraId="4420D84F" w14:textId="07DEB8B7" w:rsidR="003766D6" w:rsidRPr="00D655B5" w:rsidRDefault="003766D6" w:rsidP="00253ECF">
            <w:pPr>
              <w:tabs>
                <w:tab w:val="clear" w:pos="794"/>
              </w:tabs>
              <w:spacing w:before="40" w:after="40" w:line="260" w:lineRule="exact"/>
              <w:jc w:val="left"/>
              <w:rPr>
                <w:position w:val="2"/>
                <w:sz w:val="18"/>
                <w:szCs w:val="18"/>
                <w:lang w:val="en-GB"/>
              </w:rPr>
            </w:pPr>
          </w:p>
        </w:tc>
        <w:tc>
          <w:tcPr>
            <w:tcW w:w="1308" w:type="dxa"/>
            <w:tcMar>
              <w:left w:w="85" w:type="dxa"/>
              <w:right w:w="85" w:type="dxa"/>
            </w:tcMar>
          </w:tcPr>
          <w:p w14:paraId="017B3352" w14:textId="3386DCB2" w:rsidR="003766D6" w:rsidRPr="00D655B5" w:rsidRDefault="00B43CF3"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r w:rsidRPr="00D655B5">
              <w:rPr>
                <w:position w:val="2"/>
                <w:sz w:val="18"/>
                <w:szCs w:val="18"/>
                <w:lang w:val="en-GB"/>
              </w:rPr>
              <w:t xml:space="preserve"> </w:t>
            </w:r>
          </w:p>
        </w:tc>
      </w:tr>
      <w:tr w:rsidR="003766D6" w:rsidRPr="00D655B5" w14:paraId="505FD74A" w14:textId="77777777" w:rsidTr="003766D6">
        <w:trPr>
          <w:trHeight w:val="153"/>
          <w:jc w:val="center"/>
        </w:trPr>
        <w:tc>
          <w:tcPr>
            <w:tcW w:w="1300" w:type="dxa"/>
            <w:tcMar>
              <w:left w:w="85" w:type="dxa"/>
              <w:right w:w="85" w:type="dxa"/>
            </w:tcMar>
          </w:tcPr>
          <w:p w14:paraId="27E11923" w14:textId="26BF304D" w:rsidR="003766D6" w:rsidRPr="00D655B5" w:rsidRDefault="00335EE3" w:rsidP="00253ECF">
            <w:pPr>
              <w:tabs>
                <w:tab w:val="clear" w:pos="794"/>
              </w:tabs>
              <w:spacing w:before="40" w:after="40" w:line="260" w:lineRule="exact"/>
              <w:jc w:val="left"/>
              <w:rPr>
                <w:b/>
                <w:bCs/>
                <w:position w:val="2"/>
                <w:sz w:val="18"/>
                <w:szCs w:val="18"/>
              </w:rPr>
            </w:pPr>
            <w:r w:rsidRPr="00D655B5">
              <w:rPr>
                <w:rFonts w:hint="cs"/>
                <w:b/>
                <w:bCs/>
                <w:position w:val="2"/>
                <w:sz w:val="18"/>
                <w:szCs w:val="18"/>
                <w:rtl/>
                <w:lang w:val="en-GB"/>
              </w:rPr>
              <w:t xml:space="preserve">المادة </w:t>
            </w:r>
            <w:r w:rsidR="003766D6" w:rsidRPr="00D655B5">
              <w:rPr>
                <w:b/>
                <w:bCs/>
                <w:position w:val="2"/>
                <w:sz w:val="18"/>
                <w:szCs w:val="18"/>
                <w:lang w:val="en-GB"/>
              </w:rPr>
              <w:t>1</w:t>
            </w:r>
          </w:p>
        </w:tc>
        <w:tc>
          <w:tcPr>
            <w:tcW w:w="2104" w:type="dxa"/>
            <w:tcMar>
              <w:left w:w="85" w:type="dxa"/>
              <w:right w:w="85" w:type="dxa"/>
            </w:tcMar>
          </w:tcPr>
          <w:p w14:paraId="44236D07" w14:textId="5DDE4DB5" w:rsidR="003766D6" w:rsidRPr="00D655B5" w:rsidRDefault="00335EE3" w:rsidP="00253ECF">
            <w:pPr>
              <w:tabs>
                <w:tab w:val="left" w:pos="878"/>
              </w:tabs>
              <w:spacing w:before="40" w:after="40" w:line="260" w:lineRule="exact"/>
              <w:jc w:val="left"/>
              <w:rPr>
                <w:position w:val="2"/>
                <w:sz w:val="18"/>
                <w:szCs w:val="18"/>
                <w:lang w:bidi="ar-EG"/>
              </w:rPr>
            </w:pPr>
            <w:r w:rsidRPr="00D655B5">
              <w:rPr>
                <w:position w:val="2"/>
                <w:sz w:val="18"/>
                <w:szCs w:val="18"/>
                <w:lang w:bidi="ar-EG"/>
              </w:rPr>
              <w:t>1.1</w:t>
            </w:r>
            <w:r w:rsidRPr="00D655B5">
              <w:rPr>
                <w:rFonts w:hint="cs"/>
                <w:position w:val="2"/>
                <w:sz w:val="18"/>
                <w:szCs w:val="18"/>
                <w:rtl/>
                <w:lang w:bidi="ar-EG"/>
              </w:rPr>
              <w:t xml:space="preserve"> </w:t>
            </w:r>
            <w:proofErr w:type="gramStart"/>
            <w:r w:rsidRPr="00D655B5">
              <w:rPr>
                <w:rFonts w:hint="cs"/>
                <w:position w:val="2"/>
                <w:sz w:val="18"/>
                <w:szCs w:val="18"/>
                <w:rtl/>
                <w:lang w:bidi="ar-EG"/>
              </w:rPr>
              <w:t>أ )</w:t>
            </w:r>
            <w:proofErr w:type="gramEnd"/>
            <w:r w:rsidRPr="00D655B5">
              <w:rPr>
                <w:rFonts w:hint="cs"/>
                <w:position w:val="2"/>
                <w:sz w:val="18"/>
                <w:szCs w:val="18"/>
                <w:rtl/>
                <w:lang w:bidi="ar-EG"/>
              </w:rPr>
              <w:t xml:space="preserve"> تضع هذه اللوائح المبادئ العامة المتعلقة بتوفير وتشغيل الخدمات الدولية للاتصالات المقدمة للجمهور وبوسائل النقل </w:t>
            </w:r>
            <w:r w:rsidRPr="00D655B5">
              <w:rPr>
                <w:rFonts w:hint="cs"/>
                <w:spacing w:val="-4"/>
                <w:position w:val="2"/>
                <w:sz w:val="18"/>
                <w:szCs w:val="18"/>
                <w:rtl/>
                <w:lang w:bidi="ar-EG"/>
              </w:rPr>
              <w:t>الأساسية</w:t>
            </w:r>
            <w:r w:rsidRPr="00D655B5">
              <w:rPr>
                <w:rFonts w:hint="cs"/>
                <w:position w:val="2"/>
                <w:sz w:val="18"/>
                <w:szCs w:val="18"/>
                <w:rtl/>
                <w:lang w:bidi="ar-EG"/>
              </w:rPr>
              <w:t xml:space="preserve"> الدولية للاتصالات المستخدمة لتوفير هذه الخدمات. ولا تتناول هذه </w:t>
            </w:r>
            <w:r w:rsidRPr="00D655B5">
              <w:rPr>
                <w:rFonts w:hint="cs"/>
                <w:position w:val="2"/>
                <w:sz w:val="18"/>
                <w:szCs w:val="18"/>
                <w:rtl/>
                <w:lang w:bidi="ar-EG"/>
              </w:rPr>
              <w:lastRenderedPageBreak/>
              <w:t>اللوائح جوانب الاتصالات المتعلقة بالمحتوى.</w:t>
            </w:r>
          </w:p>
        </w:tc>
        <w:tc>
          <w:tcPr>
            <w:tcW w:w="2104" w:type="dxa"/>
            <w:tcMar>
              <w:left w:w="85" w:type="dxa"/>
              <w:right w:w="85" w:type="dxa"/>
            </w:tcMar>
          </w:tcPr>
          <w:p w14:paraId="7AE040DD" w14:textId="30F7B6C0" w:rsidR="003766D6" w:rsidRPr="00D655B5" w:rsidRDefault="00335EE3" w:rsidP="00253ECF">
            <w:pPr>
              <w:tabs>
                <w:tab w:val="clear" w:pos="794"/>
              </w:tabs>
              <w:spacing w:before="40" w:after="40" w:line="260" w:lineRule="exact"/>
              <w:jc w:val="left"/>
              <w:rPr>
                <w:position w:val="2"/>
                <w:sz w:val="18"/>
                <w:szCs w:val="18"/>
              </w:rPr>
            </w:pPr>
            <w:r w:rsidRPr="00D655B5">
              <w:rPr>
                <w:position w:val="2"/>
                <w:sz w:val="18"/>
                <w:szCs w:val="18"/>
                <w:lang w:bidi="ar-EG"/>
              </w:rPr>
              <w:lastRenderedPageBreak/>
              <w:t>1.1</w:t>
            </w:r>
            <w:r w:rsidRPr="00D655B5">
              <w:rPr>
                <w:rFonts w:hint="cs"/>
                <w:position w:val="2"/>
                <w:sz w:val="18"/>
                <w:szCs w:val="18"/>
                <w:rtl/>
                <w:lang w:bidi="ar-EG"/>
              </w:rPr>
              <w:t xml:space="preserve"> </w:t>
            </w:r>
            <w:proofErr w:type="gramStart"/>
            <w:r w:rsidRPr="00D655B5">
              <w:rPr>
                <w:rFonts w:hint="cs"/>
                <w:position w:val="2"/>
                <w:sz w:val="18"/>
                <w:szCs w:val="18"/>
                <w:rtl/>
                <w:lang w:bidi="ar-EG"/>
              </w:rPr>
              <w:t>أ )</w:t>
            </w:r>
            <w:proofErr w:type="gramEnd"/>
            <w:r w:rsidRPr="00D655B5">
              <w:rPr>
                <w:rFonts w:hint="cs"/>
                <w:position w:val="2"/>
                <w:sz w:val="18"/>
                <w:szCs w:val="18"/>
                <w:rtl/>
                <w:lang w:bidi="ar-EG"/>
              </w:rPr>
              <w:t xml:space="preserve"> يضع هذا النظام المبادئ العامة المتعلقة بتوفير وتشغيل الخدمات الدولية للاتصالات المقدمة </w:t>
            </w:r>
            <w:r w:rsidRPr="00D655B5">
              <w:rPr>
                <w:rFonts w:hint="cs"/>
                <w:spacing w:val="-4"/>
                <w:position w:val="2"/>
                <w:sz w:val="18"/>
                <w:szCs w:val="18"/>
                <w:rtl/>
                <w:lang w:bidi="ar-EG"/>
              </w:rPr>
              <w:t xml:space="preserve">للجمهور وبوسائل النقل الأساسية الدولية للاتصالات المستخدمة لتوفير هذه </w:t>
            </w:r>
            <w:r w:rsidRPr="00D655B5">
              <w:rPr>
                <w:rFonts w:hint="cs"/>
                <w:spacing w:val="-4"/>
                <w:position w:val="2"/>
                <w:sz w:val="18"/>
                <w:szCs w:val="18"/>
                <w:rtl/>
                <w:lang w:bidi="ar-EG"/>
              </w:rPr>
              <w:lastRenderedPageBreak/>
              <w:t>الخدمات، كما يحدد القواعد المطبّقة على الإدارات</w:t>
            </w:r>
            <w:bookmarkStart w:id="3" w:name="_Ref319403625"/>
            <w:r w:rsidRPr="00D655B5">
              <w:rPr>
                <w:rStyle w:val="FootnoteReference"/>
                <w:spacing w:val="-4"/>
                <w:position w:val="2"/>
                <w:rtl/>
                <w:lang w:bidi="ar-EG"/>
              </w:rPr>
              <w:footnoteReference w:customMarkFollows="1" w:id="2"/>
              <w:t>*</w:t>
            </w:r>
            <w:bookmarkEnd w:id="3"/>
            <w:r w:rsidRPr="00D655B5">
              <w:rPr>
                <w:rFonts w:hint="cs"/>
                <w:spacing w:val="-4"/>
                <w:position w:val="2"/>
                <w:sz w:val="18"/>
                <w:szCs w:val="18"/>
                <w:rtl/>
                <w:lang w:bidi="ar-EG"/>
              </w:rPr>
              <w:t>.</w:t>
            </w:r>
          </w:p>
        </w:tc>
        <w:tc>
          <w:tcPr>
            <w:tcW w:w="2047" w:type="dxa"/>
            <w:tcMar>
              <w:left w:w="85" w:type="dxa"/>
              <w:right w:w="85" w:type="dxa"/>
            </w:tcMar>
          </w:tcPr>
          <w:p w14:paraId="5AB6D86C" w14:textId="1601F241" w:rsidR="00335EE3" w:rsidRPr="00D655B5" w:rsidRDefault="003254A6" w:rsidP="00253ECF">
            <w:pPr>
              <w:tabs>
                <w:tab w:val="clear" w:pos="794"/>
              </w:tabs>
              <w:spacing w:before="40" w:after="40" w:line="260" w:lineRule="exact"/>
              <w:jc w:val="left"/>
              <w:rPr>
                <w:position w:val="2"/>
                <w:sz w:val="18"/>
                <w:szCs w:val="18"/>
                <w:rtl/>
              </w:rPr>
            </w:pPr>
            <w:r w:rsidRPr="00D655B5">
              <w:rPr>
                <w:rFonts w:hint="cs"/>
                <w:position w:val="2"/>
                <w:sz w:val="18"/>
                <w:szCs w:val="18"/>
                <w:rtl/>
              </w:rPr>
              <w:lastRenderedPageBreak/>
              <w:t xml:space="preserve">يقر تعريف "الاتصالات" بأن المحتوى يرسل أو يبث أو يستقبل في نهاية الأمر، ولكن هذه اللوائح تركز على الكيفية بالنسبة إلى الاتصالات وليس الجزء الخاص بها. ويمكن تأييد هذه العبارة لمعالجة إنشاء الشبكات وتطوير </w:t>
            </w:r>
            <w:r w:rsidRPr="00D655B5">
              <w:rPr>
                <w:rFonts w:hint="cs"/>
                <w:position w:val="2"/>
                <w:sz w:val="18"/>
                <w:szCs w:val="18"/>
                <w:rtl/>
              </w:rPr>
              <w:lastRenderedPageBreak/>
              <w:t>الخدمات. ومع ذلك، يجب ألا تتطرق للمسائل المتعلقة بالمحتوى.</w:t>
            </w:r>
          </w:p>
          <w:p w14:paraId="1959992E" w14:textId="1F53537E" w:rsidR="00335EE3" w:rsidRPr="00D655B5" w:rsidRDefault="00335EE3" w:rsidP="00253ECF">
            <w:pPr>
              <w:tabs>
                <w:tab w:val="clear" w:pos="794"/>
              </w:tabs>
              <w:spacing w:before="40" w:after="40" w:line="260" w:lineRule="exact"/>
              <w:jc w:val="left"/>
              <w:rPr>
                <w:position w:val="2"/>
                <w:sz w:val="18"/>
                <w:szCs w:val="18"/>
              </w:rPr>
            </w:pPr>
          </w:p>
        </w:tc>
        <w:tc>
          <w:tcPr>
            <w:tcW w:w="2047" w:type="dxa"/>
            <w:tcMar>
              <w:left w:w="85" w:type="dxa"/>
              <w:right w:w="85" w:type="dxa"/>
            </w:tcMar>
          </w:tcPr>
          <w:p w14:paraId="65FEB8F5" w14:textId="2B09EE2F" w:rsidR="003766D6" w:rsidRPr="00D655B5" w:rsidRDefault="003C6C61"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lastRenderedPageBreak/>
              <w:t>يتسم بالمرونة</w:t>
            </w:r>
            <w:r w:rsidRPr="00D655B5">
              <w:rPr>
                <w:rFonts w:hint="cs"/>
                <w:position w:val="2"/>
                <w:sz w:val="18"/>
                <w:szCs w:val="18"/>
                <w:rtl/>
              </w:rPr>
              <w:t xml:space="preserve">: في حين يركز غرض اللوائح على المبدأ العام المتعلق بتوفير الاتصالات الدولية وتشغيلها، فإنها ستوفر المرونة اللازمة لاستيعاب الاتجاهات الجديدة والقضايا الناشئة. </w:t>
            </w:r>
          </w:p>
          <w:p w14:paraId="40CCFFAB" w14:textId="63B761FB" w:rsidR="00335EE3" w:rsidRPr="00D655B5" w:rsidRDefault="003C6C61" w:rsidP="00253ECF">
            <w:pPr>
              <w:tabs>
                <w:tab w:val="clear" w:pos="794"/>
              </w:tabs>
              <w:spacing w:before="40" w:after="40" w:line="260" w:lineRule="exact"/>
              <w:jc w:val="left"/>
              <w:rPr>
                <w:position w:val="2"/>
                <w:sz w:val="18"/>
                <w:szCs w:val="18"/>
                <w:rtl/>
              </w:rPr>
            </w:pPr>
            <w:r w:rsidRPr="00D655B5">
              <w:rPr>
                <w:rFonts w:hint="cs"/>
                <w:position w:val="2"/>
                <w:sz w:val="18"/>
                <w:szCs w:val="18"/>
                <w:rtl/>
              </w:rPr>
              <w:lastRenderedPageBreak/>
              <w:t xml:space="preserve">ومن جهة أخرى، لا ينبغي للوائح أن تتناول المسائل المتعلقة بالمحتوى، لأنه سينشأ عن ذلك مجموعة كاملة جديدة من القضايا، التي يفضل التعاطي معها من خلال التدابير التشريعية للدول الأعضاء. </w:t>
            </w:r>
          </w:p>
          <w:p w14:paraId="7C8FB777" w14:textId="1A40BE30" w:rsidR="00335EE3" w:rsidRPr="00D655B5" w:rsidRDefault="00335EE3" w:rsidP="00253ECF">
            <w:pPr>
              <w:tabs>
                <w:tab w:val="clear" w:pos="794"/>
              </w:tabs>
              <w:spacing w:before="40" w:after="40" w:line="260" w:lineRule="exact"/>
              <w:jc w:val="left"/>
              <w:rPr>
                <w:position w:val="2"/>
                <w:sz w:val="18"/>
                <w:szCs w:val="18"/>
              </w:rPr>
            </w:pPr>
          </w:p>
        </w:tc>
        <w:tc>
          <w:tcPr>
            <w:tcW w:w="1308" w:type="dxa"/>
            <w:tcMar>
              <w:left w:w="85" w:type="dxa"/>
              <w:right w:w="85" w:type="dxa"/>
            </w:tcMar>
          </w:tcPr>
          <w:p w14:paraId="670ACE44" w14:textId="77777777" w:rsidR="00B43CF3" w:rsidRPr="00D655B5" w:rsidRDefault="00B43CF3" w:rsidP="00253ECF">
            <w:pPr>
              <w:tabs>
                <w:tab w:val="clear" w:pos="794"/>
              </w:tabs>
              <w:spacing w:before="40" w:after="40" w:line="260" w:lineRule="exact"/>
              <w:jc w:val="left"/>
              <w:rPr>
                <w:b/>
                <w:bCs/>
                <w:position w:val="2"/>
                <w:sz w:val="18"/>
                <w:szCs w:val="18"/>
                <w:rtl/>
              </w:rPr>
            </w:pPr>
            <w:r w:rsidRPr="00D655B5">
              <w:rPr>
                <w:rFonts w:hint="cs"/>
                <w:b/>
                <w:bCs/>
                <w:position w:val="2"/>
                <w:sz w:val="18"/>
                <w:szCs w:val="18"/>
                <w:rtl/>
              </w:rPr>
              <w:lastRenderedPageBreak/>
              <w:t>لا توجد حاجة إلى أي تغيير</w:t>
            </w:r>
          </w:p>
          <w:p w14:paraId="17C0894C" w14:textId="6EF6ABB0" w:rsidR="00335EE3" w:rsidRPr="00D655B5" w:rsidRDefault="00917EF5" w:rsidP="00253ECF">
            <w:pPr>
              <w:tabs>
                <w:tab w:val="clear" w:pos="794"/>
              </w:tabs>
              <w:spacing w:before="40" w:after="40" w:line="260" w:lineRule="exact"/>
              <w:jc w:val="left"/>
              <w:rPr>
                <w:position w:val="2"/>
                <w:sz w:val="18"/>
                <w:szCs w:val="18"/>
              </w:rPr>
            </w:pPr>
            <w:r w:rsidRPr="00D655B5">
              <w:rPr>
                <w:rFonts w:hint="cs"/>
                <w:position w:val="2"/>
                <w:sz w:val="18"/>
                <w:szCs w:val="18"/>
                <w:rtl/>
              </w:rPr>
              <w:t xml:space="preserve">(ملاحظة: ينبغي التنبه إلى أن الأحكام المتضمنة في لوائح الاتصالات الدولية ينبغي أن تظل في </w:t>
            </w:r>
            <w:r w:rsidRPr="00D655B5">
              <w:rPr>
                <w:rFonts w:hint="cs"/>
                <w:position w:val="2"/>
                <w:sz w:val="18"/>
                <w:szCs w:val="18"/>
                <w:rtl/>
              </w:rPr>
              <w:lastRenderedPageBreak/>
              <w:t>إطار الغرض والنطاق المحددين، أي كيفية تحقيق الإرسال والبث والاستقبال بأقصى كفاءة ممكنة. كما أن اللوائح يجب أن تزيد من الأحكام ذات الصلة الواردة في الدستور والاتفاقية، لا أن تكون مجرد تكرار.)</w:t>
            </w:r>
          </w:p>
        </w:tc>
      </w:tr>
      <w:tr w:rsidR="000F3668" w:rsidRPr="00D655B5" w14:paraId="7E7C124A" w14:textId="77777777" w:rsidTr="003766D6">
        <w:trPr>
          <w:trHeight w:val="153"/>
          <w:jc w:val="center"/>
        </w:trPr>
        <w:tc>
          <w:tcPr>
            <w:tcW w:w="1300" w:type="dxa"/>
            <w:tcMar>
              <w:left w:w="85" w:type="dxa"/>
              <w:right w:w="85" w:type="dxa"/>
            </w:tcMar>
          </w:tcPr>
          <w:p w14:paraId="47641F25" w14:textId="559A6E58"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lastRenderedPageBreak/>
              <w:t xml:space="preserve">المادة </w:t>
            </w:r>
            <w:r w:rsidRPr="00D655B5">
              <w:rPr>
                <w:b/>
                <w:bCs/>
                <w:position w:val="2"/>
                <w:sz w:val="18"/>
                <w:szCs w:val="18"/>
                <w:lang w:val="en-GB"/>
              </w:rPr>
              <w:t>1</w:t>
            </w:r>
          </w:p>
        </w:tc>
        <w:tc>
          <w:tcPr>
            <w:tcW w:w="2104" w:type="dxa"/>
            <w:tcMar>
              <w:left w:w="85" w:type="dxa"/>
              <w:right w:w="85" w:type="dxa"/>
            </w:tcMar>
          </w:tcPr>
          <w:p w14:paraId="45ADFF0B" w14:textId="5BEB237A" w:rsidR="000F3668" w:rsidRPr="00D655B5" w:rsidRDefault="000F3668" w:rsidP="00253ECF">
            <w:pPr>
              <w:tabs>
                <w:tab w:val="clear" w:pos="794"/>
                <w:tab w:val="left" w:pos="878"/>
              </w:tabs>
              <w:spacing w:before="40" w:after="40" w:line="260" w:lineRule="exact"/>
              <w:jc w:val="left"/>
              <w:rPr>
                <w:position w:val="2"/>
                <w:sz w:val="18"/>
                <w:szCs w:val="18"/>
              </w:rPr>
            </w:pPr>
            <w:r w:rsidRPr="00D655B5">
              <w:rPr>
                <w:rFonts w:hint="cs"/>
                <w:position w:val="2"/>
                <w:sz w:val="18"/>
                <w:szCs w:val="18"/>
                <w:rtl/>
                <w:lang w:bidi="ar-EG"/>
              </w:rPr>
              <w:t xml:space="preserve">1.1 ب) </w:t>
            </w:r>
            <w:r w:rsidRPr="00D655B5">
              <w:rPr>
                <w:rFonts w:hint="cs"/>
                <w:position w:val="2"/>
                <w:sz w:val="18"/>
                <w:szCs w:val="18"/>
                <w:rtl/>
                <w:lang w:bidi="ar-SY"/>
              </w:rPr>
              <w:t>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 يلي باسم "وكالات التشغيل المرخص</w:t>
            </w:r>
            <w:r w:rsidRPr="00D655B5">
              <w:rPr>
                <w:rFonts w:hint="eastAsia"/>
                <w:position w:val="2"/>
                <w:sz w:val="18"/>
                <w:szCs w:val="18"/>
                <w:rtl/>
                <w:lang w:bidi="ar-SY"/>
              </w:rPr>
              <w:t> </w:t>
            </w:r>
            <w:r w:rsidRPr="00D655B5">
              <w:rPr>
                <w:rFonts w:hint="cs"/>
                <w:position w:val="2"/>
                <w:sz w:val="18"/>
                <w:szCs w:val="18"/>
                <w:rtl/>
                <w:lang w:bidi="ar-SY"/>
              </w:rPr>
              <w:t>لها".</w:t>
            </w:r>
          </w:p>
        </w:tc>
        <w:tc>
          <w:tcPr>
            <w:tcW w:w="2104" w:type="dxa"/>
            <w:tcMar>
              <w:left w:w="85" w:type="dxa"/>
              <w:right w:w="85" w:type="dxa"/>
            </w:tcMar>
          </w:tcPr>
          <w:p w14:paraId="023F5C83" w14:textId="710D1A47" w:rsidR="000F3668" w:rsidRPr="00D655B5" w:rsidRDefault="000F3668" w:rsidP="00253ECF">
            <w:pPr>
              <w:tabs>
                <w:tab w:val="clear" w:pos="794"/>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1EDEAE98" w14:textId="1E4D985B" w:rsidR="000F3668" w:rsidRPr="00D655B5" w:rsidRDefault="00403BE1" w:rsidP="00253ECF">
            <w:pPr>
              <w:tabs>
                <w:tab w:val="clear" w:pos="794"/>
              </w:tabs>
              <w:spacing w:before="40" w:after="40" w:line="260" w:lineRule="exact"/>
              <w:jc w:val="left"/>
              <w:rPr>
                <w:position w:val="2"/>
                <w:sz w:val="18"/>
                <w:szCs w:val="18"/>
                <w:rtl/>
              </w:rPr>
            </w:pPr>
            <w:r w:rsidRPr="00D655B5">
              <w:rPr>
                <w:rFonts w:hint="cs"/>
                <w:position w:val="2"/>
                <w:sz w:val="18"/>
                <w:szCs w:val="18"/>
                <w:rtl/>
              </w:rPr>
              <w:t>في الدول الأعضاء بالاتحاد، تنطبق بعض الأحكام على حائزي التراخيص (وكالات التشغيل المرخص لها) وبعد ذلك يعود الأمر للدول الأعضاء بخصوص التأكد من امتثال حائزي التراخيص الواقعين تحت ولايتها القضائية للوائح، حسب الاقتضاء.</w:t>
            </w:r>
          </w:p>
          <w:p w14:paraId="4C18D3FF" w14:textId="082583CA" w:rsidR="000F3668" w:rsidRPr="00D655B5" w:rsidRDefault="00403BE1" w:rsidP="00253ECF">
            <w:pPr>
              <w:tabs>
                <w:tab w:val="clear" w:pos="794"/>
              </w:tabs>
              <w:spacing w:before="40" w:after="40" w:line="260" w:lineRule="exact"/>
              <w:jc w:val="left"/>
              <w:rPr>
                <w:position w:val="2"/>
                <w:sz w:val="18"/>
                <w:szCs w:val="18"/>
              </w:rPr>
            </w:pPr>
            <w:r w:rsidRPr="00D655B5">
              <w:rPr>
                <w:rFonts w:hint="cs"/>
                <w:position w:val="2"/>
                <w:sz w:val="18"/>
                <w:szCs w:val="18"/>
                <w:rtl/>
              </w:rPr>
              <w:t>هذه العبارة واسعة بما يكفي للاعتراف "بوكالات التشغيل المرخص لها" والتي تشمل موردي خدمات القطاع الخاص.</w:t>
            </w:r>
          </w:p>
        </w:tc>
        <w:tc>
          <w:tcPr>
            <w:tcW w:w="2047" w:type="dxa"/>
            <w:tcMar>
              <w:left w:w="85" w:type="dxa"/>
              <w:right w:w="85" w:type="dxa"/>
            </w:tcMar>
          </w:tcPr>
          <w:p w14:paraId="620BF143" w14:textId="1A6238B1" w:rsidR="000F3668" w:rsidRPr="00D655B5" w:rsidRDefault="00EB5CF2" w:rsidP="00253ECF">
            <w:pPr>
              <w:tabs>
                <w:tab w:val="clear" w:pos="794"/>
              </w:tabs>
              <w:spacing w:before="40" w:after="40" w:line="260" w:lineRule="exact"/>
              <w:jc w:val="left"/>
              <w:rPr>
                <w:position w:val="2"/>
                <w:sz w:val="18"/>
                <w:szCs w:val="18"/>
                <w:rtl/>
              </w:rPr>
            </w:pPr>
            <w:r w:rsidRPr="00D655B5">
              <w:rPr>
                <w:rFonts w:hint="cs"/>
                <w:position w:val="2"/>
                <w:sz w:val="18"/>
                <w:szCs w:val="18"/>
                <w:rtl/>
              </w:rPr>
              <w:t xml:space="preserve">السماح "لوكالات التشغيل المرخص لها" مرن بما يكفي لكي يشمل أي كيان قد يرخص له من جانب الدول الأعضاء (مثل موردي خدمات القطاع الخاص، أو إذا سمحت الدولة العضو بعمليات تشغيل بدون ترخيص/تصريح، وما شابه)، وهو ما يكفي أيضاً لاستيعاب الاتجاهات الجديدة والقضايا الناشئة.  </w:t>
            </w:r>
          </w:p>
          <w:p w14:paraId="0F456C88" w14:textId="36A74205" w:rsidR="000F3668" w:rsidRPr="00D655B5" w:rsidRDefault="000F3668" w:rsidP="00253ECF">
            <w:pPr>
              <w:tabs>
                <w:tab w:val="clear" w:pos="794"/>
              </w:tabs>
              <w:spacing w:before="40" w:after="40" w:line="260" w:lineRule="exact"/>
              <w:jc w:val="left"/>
              <w:rPr>
                <w:position w:val="2"/>
                <w:sz w:val="18"/>
                <w:szCs w:val="18"/>
              </w:rPr>
            </w:pPr>
          </w:p>
        </w:tc>
        <w:tc>
          <w:tcPr>
            <w:tcW w:w="1308" w:type="dxa"/>
            <w:tcMar>
              <w:left w:w="85" w:type="dxa"/>
              <w:right w:w="85" w:type="dxa"/>
            </w:tcMar>
          </w:tcPr>
          <w:p w14:paraId="2EA5314E" w14:textId="77777777" w:rsidR="000F3668" w:rsidRPr="00D655B5" w:rsidRDefault="000F3668" w:rsidP="00253ECF">
            <w:pPr>
              <w:tabs>
                <w:tab w:val="clear" w:pos="794"/>
              </w:tabs>
              <w:spacing w:before="40" w:after="40" w:line="260" w:lineRule="exact"/>
              <w:jc w:val="left"/>
              <w:rPr>
                <w:b/>
                <w:bCs/>
                <w:position w:val="2"/>
                <w:sz w:val="18"/>
                <w:szCs w:val="18"/>
                <w:rtl/>
              </w:rPr>
            </w:pPr>
            <w:r w:rsidRPr="00D655B5">
              <w:rPr>
                <w:rFonts w:hint="cs"/>
                <w:b/>
                <w:bCs/>
                <w:position w:val="2"/>
                <w:sz w:val="18"/>
                <w:szCs w:val="18"/>
                <w:rtl/>
              </w:rPr>
              <w:t>لا توجد حاجة إلى أي تغيير</w:t>
            </w:r>
          </w:p>
          <w:p w14:paraId="34821C15" w14:textId="26B952AB" w:rsidR="000F3668" w:rsidRPr="00D655B5" w:rsidRDefault="000F3668" w:rsidP="00253ECF">
            <w:pPr>
              <w:tabs>
                <w:tab w:val="clear" w:pos="794"/>
              </w:tabs>
              <w:spacing w:before="40" w:after="40" w:line="260" w:lineRule="exact"/>
              <w:jc w:val="left"/>
              <w:rPr>
                <w:position w:val="2"/>
                <w:sz w:val="18"/>
                <w:szCs w:val="18"/>
              </w:rPr>
            </w:pPr>
          </w:p>
        </w:tc>
      </w:tr>
      <w:tr w:rsidR="000F3668" w:rsidRPr="00D655B5" w14:paraId="013FDFA7" w14:textId="77777777" w:rsidTr="003766D6">
        <w:trPr>
          <w:trHeight w:val="70"/>
          <w:jc w:val="center"/>
        </w:trPr>
        <w:tc>
          <w:tcPr>
            <w:tcW w:w="1300" w:type="dxa"/>
            <w:tcMar>
              <w:left w:w="85" w:type="dxa"/>
              <w:right w:w="85" w:type="dxa"/>
            </w:tcMar>
          </w:tcPr>
          <w:p w14:paraId="78D697B7" w14:textId="269C2E1D"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1</w:t>
            </w:r>
          </w:p>
        </w:tc>
        <w:tc>
          <w:tcPr>
            <w:tcW w:w="2104" w:type="dxa"/>
            <w:tcMar>
              <w:left w:w="85" w:type="dxa"/>
              <w:right w:w="85" w:type="dxa"/>
            </w:tcMar>
          </w:tcPr>
          <w:p w14:paraId="705450A1" w14:textId="6AA34139" w:rsidR="000F3668" w:rsidRPr="00D655B5" w:rsidRDefault="000F3668" w:rsidP="00253ECF">
            <w:pPr>
              <w:tabs>
                <w:tab w:val="left" w:pos="878"/>
              </w:tabs>
              <w:spacing w:before="40" w:after="40" w:line="260" w:lineRule="exact"/>
              <w:jc w:val="left"/>
              <w:rPr>
                <w:position w:val="2"/>
                <w:sz w:val="18"/>
                <w:szCs w:val="18"/>
                <w:lang w:bidi="ar-EG"/>
              </w:rPr>
            </w:pPr>
            <w:r w:rsidRPr="00D655B5">
              <w:rPr>
                <w:rFonts w:hint="cs"/>
                <w:position w:val="2"/>
                <w:sz w:val="18"/>
                <w:szCs w:val="18"/>
                <w:rtl/>
                <w:lang w:bidi="ar-EG"/>
              </w:rPr>
              <w:t>1.1.ج) تعترف هذه اللوائح، في المادة</w:t>
            </w:r>
            <w:r w:rsidRPr="00D655B5">
              <w:rPr>
                <w:rFonts w:hint="eastAsia"/>
                <w:position w:val="2"/>
                <w:sz w:val="18"/>
                <w:szCs w:val="18"/>
                <w:rtl/>
                <w:lang w:bidi="ar-EG"/>
              </w:rPr>
              <w:t> </w:t>
            </w:r>
            <w:r w:rsidRPr="00D655B5">
              <w:rPr>
                <w:position w:val="2"/>
                <w:sz w:val="18"/>
                <w:szCs w:val="18"/>
                <w:lang w:bidi="ar-EG"/>
              </w:rPr>
              <w:t>13</w:t>
            </w:r>
            <w:r w:rsidRPr="00D655B5">
              <w:rPr>
                <w:rFonts w:hint="cs"/>
                <w:position w:val="2"/>
                <w:sz w:val="18"/>
                <w:szCs w:val="18"/>
                <w:rtl/>
                <w:lang w:bidi="ar-EG"/>
              </w:rPr>
              <w:t>، للدول الأعضاء بحق السماح بترتيبات</w:t>
            </w:r>
            <w:r w:rsidRPr="00D655B5">
              <w:rPr>
                <w:rFonts w:hint="eastAsia"/>
                <w:position w:val="2"/>
                <w:sz w:val="18"/>
                <w:szCs w:val="18"/>
                <w:rtl/>
                <w:lang w:bidi="ar-EG"/>
              </w:rPr>
              <w:t> </w:t>
            </w:r>
            <w:r w:rsidRPr="00D655B5">
              <w:rPr>
                <w:rFonts w:hint="cs"/>
                <w:position w:val="2"/>
                <w:sz w:val="18"/>
                <w:szCs w:val="18"/>
                <w:rtl/>
                <w:lang w:bidi="ar-EG"/>
              </w:rPr>
              <w:t>خاصة.</w:t>
            </w:r>
          </w:p>
        </w:tc>
        <w:tc>
          <w:tcPr>
            <w:tcW w:w="2104" w:type="dxa"/>
            <w:tcMar>
              <w:left w:w="85" w:type="dxa"/>
              <w:right w:w="85" w:type="dxa"/>
            </w:tcMar>
          </w:tcPr>
          <w:p w14:paraId="18738CFC" w14:textId="3EE9DC49" w:rsidR="000F3668" w:rsidRPr="00D655B5" w:rsidRDefault="000F3668" w:rsidP="00253ECF">
            <w:pPr>
              <w:tabs>
                <w:tab w:val="clear" w:pos="794"/>
              </w:tabs>
              <w:spacing w:before="40" w:after="40" w:line="260" w:lineRule="exact"/>
              <w:jc w:val="left"/>
              <w:rPr>
                <w:position w:val="2"/>
                <w:sz w:val="18"/>
                <w:szCs w:val="18"/>
              </w:rPr>
            </w:pPr>
            <w:r w:rsidRPr="00D655B5">
              <w:rPr>
                <w:rFonts w:hint="cs"/>
                <w:position w:val="2"/>
                <w:sz w:val="18"/>
                <w:szCs w:val="18"/>
                <w:rtl/>
                <w:lang w:bidi="ar-EG"/>
              </w:rPr>
              <w:t xml:space="preserve">1.1 ب) يعترف هذا النظام، في المادة </w:t>
            </w:r>
            <w:r w:rsidRPr="00D655B5">
              <w:rPr>
                <w:position w:val="2"/>
                <w:sz w:val="18"/>
                <w:szCs w:val="18"/>
                <w:lang w:val="en-US"/>
              </w:rPr>
              <w:t>9</w:t>
            </w:r>
            <w:r w:rsidRPr="00D655B5">
              <w:rPr>
                <w:rFonts w:hint="cs"/>
                <w:position w:val="2"/>
                <w:sz w:val="18"/>
                <w:szCs w:val="18"/>
                <w:rtl/>
                <w:lang w:bidi="ar-EG"/>
              </w:rPr>
              <w:t>، للأعضاء بحق السماح بعقد ترتيبات خاصة.</w:t>
            </w:r>
          </w:p>
        </w:tc>
        <w:tc>
          <w:tcPr>
            <w:tcW w:w="2047" w:type="dxa"/>
            <w:tcMar>
              <w:left w:w="85" w:type="dxa"/>
              <w:right w:w="85" w:type="dxa"/>
            </w:tcMar>
          </w:tcPr>
          <w:p w14:paraId="6EF3E0EB" w14:textId="5E509773" w:rsidR="000F3668" w:rsidRPr="00D655B5" w:rsidRDefault="00D11DD1" w:rsidP="00776019">
            <w:pPr>
              <w:tabs>
                <w:tab w:val="clear" w:pos="794"/>
              </w:tabs>
              <w:spacing w:before="40" w:after="40" w:line="260" w:lineRule="exact"/>
              <w:jc w:val="left"/>
              <w:rPr>
                <w:position w:val="2"/>
                <w:sz w:val="18"/>
                <w:szCs w:val="18"/>
              </w:rPr>
            </w:pPr>
            <w:r w:rsidRPr="00D655B5">
              <w:rPr>
                <w:rFonts w:hint="cs"/>
                <w:position w:val="2"/>
                <w:sz w:val="18"/>
                <w:szCs w:val="18"/>
                <w:rtl/>
              </w:rPr>
              <w:t>مدى هذه الترتيبات الخاصة إيجابي من حيث إنه يعزز تطوير الشبكات والخدمات.</w:t>
            </w:r>
          </w:p>
        </w:tc>
        <w:tc>
          <w:tcPr>
            <w:tcW w:w="2047" w:type="dxa"/>
            <w:tcMar>
              <w:left w:w="85" w:type="dxa"/>
              <w:right w:w="85" w:type="dxa"/>
            </w:tcMar>
          </w:tcPr>
          <w:p w14:paraId="6BFC878C" w14:textId="0E980B4B" w:rsidR="000F3668" w:rsidRPr="00D655B5" w:rsidRDefault="00D11DD1" w:rsidP="00253ECF">
            <w:pPr>
              <w:tabs>
                <w:tab w:val="clear" w:pos="794"/>
              </w:tabs>
              <w:spacing w:before="40" w:after="40" w:line="260" w:lineRule="exact"/>
              <w:jc w:val="left"/>
              <w:rPr>
                <w:position w:val="2"/>
                <w:sz w:val="18"/>
                <w:szCs w:val="18"/>
                <w:lang w:val="en-US" w:bidi="ar-EG"/>
              </w:rPr>
            </w:pPr>
            <w:r w:rsidRPr="00D655B5">
              <w:rPr>
                <w:rFonts w:hint="cs"/>
                <w:position w:val="2"/>
                <w:sz w:val="18"/>
                <w:szCs w:val="18"/>
                <w:rtl/>
              </w:rPr>
              <w:t xml:space="preserve">يدعم الترتيبات الخاصة وينعكس أيضاً في المادة </w:t>
            </w:r>
            <w:r w:rsidRPr="00D655B5">
              <w:rPr>
                <w:position w:val="2"/>
                <w:sz w:val="18"/>
                <w:szCs w:val="18"/>
                <w:lang w:val="en-US"/>
              </w:rPr>
              <w:t>42</w:t>
            </w:r>
            <w:r w:rsidRPr="00D655B5">
              <w:rPr>
                <w:rFonts w:hint="cs"/>
                <w:position w:val="2"/>
                <w:sz w:val="18"/>
                <w:szCs w:val="18"/>
                <w:rtl/>
                <w:lang w:val="en-US" w:bidi="ar-EG"/>
              </w:rPr>
              <w:t xml:space="preserve"> من الدستور. وحرية الانخراط في ترتيبات خاصة بين البلدان هو إطار محبذ من أجل توفير المرونة.</w:t>
            </w:r>
          </w:p>
        </w:tc>
        <w:tc>
          <w:tcPr>
            <w:tcW w:w="1308" w:type="dxa"/>
            <w:tcMar>
              <w:left w:w="85" w:type="dxa"/>
              <w:right w:w="85" w:type="dxa"/>
            </w:tcMar>
          </w:tcPr>
          <w:p w14:paraId="43C2E433" w14:textId="418B63F6" w:rsidR="000F3668" w:rsidRPr="00D655B5" w:rsidRDefault="000F3668"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w:t>
            </w:r>
            <w:r w:rsidR="00D11DD1" w:rsidRPr="00D655B5">
              <w:rPr>
                <w:rFonts w:hint="cs"/>
                <w:b/>
                <w:bCs/>
                <w:position w:val="2"/>
                <w:sz w:val="18"/>
                <w:szCs w:val="18"/>
                <w:rtl/>
              </w:rPr>
              <w:t>ر.</w:t>
            </w:r>
          </w:p>
          <w:p w14:paraId="6E42518F" w14:textId="79F5F2A4" w:rsidR="000F3668" w:rsidRPr="00D655B5" w:rsidRDefault="00D11DD1" w:rsidP="00253ECF">
            <w:pPr>
              <w:tabs>
                <w:tab w:val="clear" w:pos="794"/>
              </w:tabs>
              <w:spacing w:before="40" w:after="40" w:line="260" w:lineRule="exact"/>
              <w:jc w:val="left"/>
              <w:rPr>
                <w:position w:val="2"/>
                <w:sz w:val="18"/>
                <w:szCs w:val="18"/>
              </w:rPr>
            </w:pPr>
            <w:r w:rsidRPr="00D655B5">
              <w:rPr>
                <w:rFonts w:hint="cs"/>
                <w:position w:val="2"/>
                <w:sz w:val="18"/>
                <w:szCs w:val="18"/>
                <w:rtl/>
              </w:rPr>
              <w:t xml:space="preserve">(ملاحظة: ستناقش المادة </w:t>
            </w:r>
            <w:r w:rsidRPr="00D655B5">
              <w:rPr>
                <w:position w:val="2"/>
                <w:sz w:val="18"/>
                <w:szCs w:val="18"/>
                <w:lang w:val="en-US"/>
              </w:rPr>
              <w:t>13</w:t>
            </w:r>
            <w:r w:rsidRPr="00D655B5">
              <w:rPr>
                <w:rFonts w:hint="cs"/>
                <w:position w:val="2"/>
                <w:sz w:val="18"/>
                <w:szCs w:val="18"/>
                <w:rtl/>
                <w:lang w:val="en-US" w:bidi="ar-EG"/>
              </w:rPr>
              <w:t xml:space="preserve"> بالتفصيل في الاجتماع الرابع.)</w:t>
            </w:r>
          </w:p>
        </w:tc>
      </w:tr>
      <w:tr w:rsidR="000F3668" w:rsidRPr="00D655B5" w14:paraId="1103A899" w14:textId="77777777" w:rsidTr="003766D6">
        <w:trPr>
          <w:trHeight w:val="153"/>
          <w:jc w:val="center"/>
        </w:trPr>
        <w:tc>
          <w:tcPr>
            <w:tcW w:w="1300" w:type="dxa"/>
            <w:tcMar>
              <w:left w:w="85" w:type="dxa"/>
              <w:right w:w="85" w:type="dxa"/>
            </w:tcMar>
          </w:tcPr>
          <w:p w14:paraId="13601ACF" w14:textId="5D0DCDC9"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1</w:t>
            </w:r>
          </w:p>
        </w:tc>
        <w:tc>
          <w:tcPr>
            <w:tcW w:w="2104" w:type="dxa"/>
            <w:tcMar>
              <w:left w:w="85" w:type="dxa"/>
              <w:right w:w="85" w:type="dxa"/>
            </w:tcMar>
          </w:tcPr>
          <w:p w14:paraId="09BAF108" w14:textId="79BC88DC"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2.1</w:t>
            </w:r>
            <w:r w:rsidRPr="00D655B5">
              <w:rPr>
                <w:rFonts w:hint="cs"/>
                <w:position w:val="2"/>
                <w:sz w:val="18"/>
                <w:szCs w:val="18"/>
                <w:rtl/>
                <w:lang w:bidi="ar-EG"/>
              </w:rPr>
              <w:tab/>
              <w:t>يعني مصطلح "الجمهور" في هذه اللوائح السكان، بما فيهم الأجهزة الحكومية والأشخاص الاعتباريون.</w:t>
            </w:r>
          </w:p>
        </w:tc>
        <w:tc>
          <w:tcPr>
            <w:tcW w:w="2104" w:type="dxa"/>
            <w:tcMar>
              <w:left w:w="85" w:type="dxa"/>
              <w:right w:w="85" w:type="dxa"/>
            </w:tcMar>
          </w:tcPr>
          <w:p w14:paraId="77E6126A" w14:textId="77D46AFF"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2.1</w:t>
            </w:r>
            <w:r w:rsidRPr="00D655B5">
              <w:rPr>
                <w:rFonts w:hint="cs"/>
                <w:position w:val="2"/>
                <w:sz w:val="18"/>
                <w:szCs w:val="18"/>
                <w:rtl/>
                <w:lang w:bidi="ar-EG"/>
              </w:rPr>
              <w:tab/>
              <w:t>يعني مصطلح "الجمهور" في هذا النظام السكان، بما فيهم الأجهزة الحكومية والأشخاص الاعتباري</w:t>
            </w:r>
            <w:r w:rsidR="00D11DD1" w:rsidRPr="00D655B5">
              <w:rPr>
                <w:rFonts w:hint="cs"/>
                <w:position w:val="2"/>
                <w:sz w:val="18"/>
                <w:szCs w:val="18"/>
                <w:rtl/>
                <w:lang w:bidi="ar-EG"/>
              </w:rPr>
              <w:t>و</w:t>
            </w:r>
            <w:r w:rsidRPr="00D655B5">
              <w:rPr>
                <w:rFonts w:hint="cs"/>
                <w:position w:val="2"/>
                <w:sz w:val="18"/>
                <w:szCs w:val="18"/>
                <w:rtl/>
                <w:lang w:bidi="ar-EG"/>
              </w:rPr>
              <w:t>ن.</w:t>
            </w:r>
          </w:p>
        </w:tc>
        <w:tc>
          <w:tcPr>
            <w:tcW w:w="2047" w:type="dxa"/>
            <w:tcMar>
              <w:left w:w="85" w:type="dxa"/>
              <w:right w:w="85" w:type="dxa"/>
            </w:tcMar>
          </w:tcPr>
          <w:p w14:paraId="2A2BFEEF" w14:textId="44D299EA" w:rsidR="000F3668" w:rsidRPr="00D655B5" w:rsidRDefault="00D11DD1" w:rsidP="00253ECF">
            <w:pPr>
              <w:tabs>
                <w:tab w:val="clear" w:pos="794"/>
              </w:tabs>
              <w:spacing w:before="40" w:after="40" w:line="260" w:lineRule="exact"/>
              <w:jc w:val="left"/>
              <w:rPr>
                <w:position w:val="2"/>
                <w:sz w:val="18"/>
                <w:szCs w:val="18"/>
              </w:rPr>
            </w:pPr>
            <w:r w:rsidRPr="00D655B5">
              <w:rPr>
                <w:rFonts w:hint="cs"/>
                <w:position w:val="2"/>
                <w:sz w:val="18"/>
                <w:szCs w:val="18"/>
                <w:rtl/>
              </w:rPr>
              <w:t>التركيز ال</w:t>
            </w:r>
            <w:r w:rsidR="009A28B8" w:rsidRPr="00D655B5">
              <w:rPr>
                <w:rFonts w:hint="cs"/>
                <w:position w:val="2"/>
                <w:sz w:val="18"/>
                <w:szCs w:val="18"/>
                <w:rtl/>
              </w:rPr>
              <w:t>أ</w:t>
            </w:r>
            <w:r w:rsidRPr="00D655B5">
              <w:rPr>
                <w:rFonts w:hint="cs"/>
                <w:position w:val="2"/>
                <w:sz w:val="18"/>
                <w:szCs w:val="18"/>
                <w:rtl/>
              </w:rPr>
              <w:t>ساس</w:t>
            </w:r>
            <w:r w:rsidR="009A28B8" w:rsidRPr="00D655B5">
              <w:rPr>
                <w:rFonts w:hint="cs"/>
                <w:position w:val="2"/>
                <w:sz w:val="18"/>
                <w:szCs w:val="18"/>
                <w:rtl/>
              </w:rPr>
              <w:t>ي</w:t>
            </w:r>
            <w:r w:rsidRPr="00D655B5">
              <w:rPr>
                <w:rFonts w:hint="cs"/>
                <w:position w:val="2"/>
                <w:sz w:val="18"/>
                <w:szCs w:val="18"/>
                <w:rtl/>
              </w:rPr>
              <w:t xml:space="preserve"> عل</w:t>
            </w:r>
            <w:r w:rsidR="009A28B8" w:rsidRPr="00D655B5">
              <w:rPr>
                <w:rFonts w:hint="cs"/>
                <w:position w:val="2"/>
                <w:sz w:val="18"/>
                <w:szCs w:val="18"/>
                <w:rtl/>
              </w:rPr>
              <w:t>ى</w:t>
            </w:r>
            <w:r w:rsidRPr="00D655B5">
              <w:rPr>
                <w:rFonts w:hint="cs"/>
                <w:position w:val="2"/>
                <w:sz w:val="18"/>
                <w:szCs w:val="18"/>
                <w:rtl/>
              </w:rPr>
              <w:t xml:space="preserve"> توفير خدمات الاتصالات الدولية.</w:t>
            </w:r>
          </w:p>
        </w:tc>
        <w:tc>
          <w:tcPr>
            <w:tcW w:w="2047" w:type="dxa"/>
            <w:tcMar>
              <w:left w:w="85" w:type="dxa"/>
              <w:right w:w="85" w:type="dxa"/>
            </w:tcMar>
          </w:tcPr>
          <w:p w14:paraId="4B26BDB3" w14:textId="5857D0A8" w:rsidR="000F3668" w:rsidRPr="00D655B5" w:rsidRDefault="00D11DD1" w:rsidP="00253ECF">
            <w:pPr>
              <w:tabs>
                <w:tab w:val="clear" w:pos="794"/>
              </w:tabs>
              <w:spacing w:before="40" w:after="40" w:line="260" w:lineRule="exact"/>
              <w:jc w:val="left"/>
              <w:rPr>
                <w:position w:val="2"/>
                <w:sz w:val="18"/>
                <w:szCs w:val="18"/>
              </w:rPr>
            </w:pPr>
            <w:r w:rsidRPr="00D655B5">
              <w:rPr>
                <w:rFonts w:hint="cs"/>
                <w:position w:val="2"/>
                <w:sz w:val="18"/>
                <w:szCs w:val="18"/>
                <w:rtl/>
              </w:rPr>
              <w:t>يتسم بالمرونة.</w:t>
            </w:r>
          </w:p>
        </w:tc>
        <w:tc>
          <w:tcPr>
            <w:tcW w:w="1308" w:type="dxa"/>
            <w:tcMar>
              <w:left w:w="85" w:type="dxa"/>
              <w:right w:w="85" w:type="dxa"/>
            </w:tcMar>
          </w:tcPr>
          <w:p w14:paraId="18D5F02B" w14:textId="77777777" w:rsidR="00D11DD1" w:rsidRPr="00D655B5" w:rsidRDefault="00D11DD1"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p>
          <w:p w14:paraId="7CB3990E" w14:textId="47A17A19" w:rsidR="000F3668" w:rsidRPr="00D655B5" w:rsidRDefault="000F3668" w:rsidP="00253ECF">
            <w:pPr>
              <w:tabs>
                <w:tab w:val="clear" w:pos="794"/>
              </w:tabs>
              <w:spacing w:before="40" w:after="40" w:line="260" w:lineRule="exact"/>
              <w:jc w:val="left"/>
              <w:rPr>
                <w:position w:val="2"/>
                <w:sz w:val="18"/>
                <w:szCs w:val="18"/>
              </w:rPr>
            </w:pPr>
          </w:p>
        </w:tc>
      </w:tr>
      <w:tr w:rsidR="000F3668" w:rsidRPr="00D655B5" w14:paraId="69474B52" w14:textId="77777777" w:rsidTr="003766D6">
        <w:trPr>
          <w:trHeight w:val="153"/>
          <w:jc w:val="center"/>
        </w:trPr>
        <w:tc>
          <w:tcPr>
            <w:tcW w:w="1300" w:type="dxa"/>
            <w:tcMar>
              <w:left w:w="85" w:type="dxa"/>
              <w:right w:w="85" w:type="dxa"/>
            </w:tcMar>
          </w:tcPr>
          <w:p w14:paraId="27B67728" w14:textId="5A244018"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1</w:t>
            </w:r>
          </w:p>
        </w:tc>
        <w:tc>
          <w:tcPr>
            <w:tcW w:w="2104" w:type="dxa"/>
            <w:tcMar>
              <w:left w:w="85" w:type="dxa"/>
              <w:right w:w="85" w:type="dxa"/>
            </w:tcMar>
          </w:tcPr>
          <w:p w14:paraId="6941BF45" w14:textId="490B2B1C"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3.1</w:t>
            </w:r>
            <w:r w:rsidRPr="00D655B5">
              <w:rPr>
                <w:rFonts w:hint="cs"/>
                <w:position w:val="2"/>
                <w:sz w:val="18"/>
                <w:szCs w:val="18"/>
                <w:rtl/>
                <w:lang w:bidi="ar-EG"/>
              </w:rPr>
              <w:tab/>
              <w:t xml:space="preserve">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w:t>
            </w:r>
            <w:r w:rsidRPr="00D655B5">
              <w:rPr>
                <w:rFonts w:hint="cs"/>
                <w:position w:val="2"/>
                <w:sz w:val="18"/>
                <w:szCs w:val="18"/>
                <w:rtl/>
                <w:lang w:bidi="ar-EG"/>
              </w:rPr>
              <w:lastRenderedPageBreak/>
              <w:t>الاتصالات الدولية وفائدتها وتيسّرها</w:t>
            </w:r>
            <w:r w:rsidRPr="00D655B5">
              <w:rPr>
                <w:rFonts w:hint="eastAsia"/>
                <w:position w:val="2"/>
                <w:sz w:val="18"/>
                <w:szCs w:val="18"/>
                <w:rtl/>
                <w:lang w:bidi="ar-EG"/>
              </w:rPr>
              <w:t> </w:t>
            </w:r>
            <w:r w:rsidRPr="00D655B5">
              <w:rPr>
                <w:rFonts w:hint="cs"/>
                <w:position w:val="2"/>
                <w:sz w:val="18"/>
                <w:szCs w:val="18"/>
                <w:rtl/>
                <w:lang w:bidi="ar-EG"/>
              </w:rPr>
              <w:t>للجمهور.</w:t>
            </w:r>
          </w:p>
        </w:tc>
        <w:tc>
          <w:tcPr>
            <w:tcW w:w="2104" w:type="dxa"/>
            <w:tcMar>
              <w:left w:w="85" w:type="dxa"/>
              <w:right w:w="85" w:type="dxa"/>
            </w:tcMar>
          </w:tcPr>
          <w:p w14:paraId="157A64A5" w14:textId="6973F172" w:rsidR="000F3668" w:rsidRPr="00D655B5" w:rsidRDefault="000F3668" w:rsidP="00253ECF">
            <w:pPr>
              <w:tabs>
                <w:tab w:val="left" w:pos="315"/>
              </w:tabs>
              <w:spacing w:before="40" w:after="40" w:line="260" w:lineRule="exact"/>
              <w:jc w:val="left"/>
              <w:rPr>
                <w:position w:val="2"/>
                <w:sz w:val="18"/>
                <w:szCs w:val="18"/>
                <w:lang w:bidi="ar-EG"/>
              </w:rPr>
            </w:pPr>
            <w:r w:rsidRPr="00D655B5">
              <w:rPr>
                <w:position w:val="2"/>
                <w:sz w:val="18"/>
                <w:szCs w:val="18"/>
                <w:lang w:bidi="ar-EG"/>
              </w:rPr>
              <w:lastRenderedPageBreak/>
              <w:t>3.1</w:t>
            </w:r>
            <w:r w:rsidRPr="00D655B5">
              <w:rPr>
                <w:rFonts w:hint="cs"/>
                <w:position w:val="2"/>
                <w:sz w:val="18"/>
                <w:szCs w:val="18"/>
                <w:rtl/>
                <w:lang w:bidi="ar-EG"/>
              </w:rPr>
              <w:tab/>
              <w:t xml:space="preserve">وُضع هذا النظام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w:t>
            </w:r>
            <w:r w:rsidRPr="00D655B5">
              <w:rPr>
                <w:rFonts w:hint="cs"/>
                <w:position w:val="2"/>
                <w:sz w:val="18"/>
                <w:szCs w:val="18"/>
                <w:rtl/>
                <w:lang w:bidi="ar-EG"/>
              </w:rPr>
              <w:lastRenderedPageBreak/>
              <w:t>الدولية للاتصالات وفائدتها وتيسّرها للجمهور.</w:t>
            </w:r>
          </w:p>
        </w:tc>
        <w:tc>
          <w:tcPr>
            <w:tcW w:w="2047" w:type="dxa"/>
            <w:tcMar>
              <w:left w:w="85" w:type="dxa"/>
              <w:right w:w="85" w:type="dxa"/>
            </w:tcMar>
          </w:tcPr>
          <w:p w14:paraId="599F4540" w14:textId="56C3EEC1" w:rsidR="000F3668" w:rsidRPr="00D655B5" w:rsidRDefault="00D11DD1"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lastRenderedPageBreak/>
              <w:t>يدعم هذا الهدف</w:t>
            </w:r>
          </w:p>
        </w:tc>
        <w:tc>
          <w:tcPr>
            <w:tcW w:w="2047" w:type="dxa"/>
            <w:tcMar>
              <w:left w:w="85" w:type="dxa"/>
              <w:right w:w="85" w:type="dxa"/>
            </w:tcMar>
          </w:tcPr>
          <w:p w14:paraId="38236533" w14:textId="567E49D7" w:rsidR="000F3668" w:rsidRPr="00D655B5" w:rsidRDefault="00D11DD1"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يتسم الطابع الواسع لهذا الحكم بالمرونة لدعم الاتجاهات الجديدة والقضايا الناشئة.  </w:t>
            </w:r>
          </w:p>
        </w:tc>
        <w:tc>
          <w:tcPr>
            <w:tcW w:w="1308" w:type="dxa"/>
            <w:tcMar>
              <w:left w:w="85" w:type="dxa"/>
              <w:right w:w="85" w:type="dxa"/>
            </w:tcMar>
          </w:tcPr>
          <w:p w14:paraId="4EEBD043" w14:textId="03F5F1D7" w:rsidR="00D11DD1" w:rsidRPr="00D655B5" w:rsidRDefault="00D11DD1"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r w:rsidR="00B74EA4" w:rsidRPr="00D655B5">
              <w:rPr>
                <w:rFonts w:hint="cs"/>
                <w:b/>
                <w:bCs/>
                <w:position w:val="2"/>
                <w:sz w:val="18"/>
                <w:szCs w:val="18"/>
                <w:rtl/>
              </w:rPr>
              <w:t>.</w:t>
            </w:r>
          </w:p>
          <w:p w14:paraId="08F2E4FC" w14:textId="0AD600DD" w:rsidR="000F3668" w:rsidRPr="00D655B5" w:rsidRDefault="000F3668" w:rsidP="00253ECF">
            <w:pPr>
              <w:tabs>
                <w:tab w:val="clear" w:pos="794"/>
              </w:tabs>
              <w:spacing w:before="40" w:after="40" w:line="260" w:lineRule="exact"/>
              <w:jc w:val="left"/>
              <w:rPr>
                <w:position w:val="2"/>
                <w:sz w:val="18"/>
                <w:szCs w:val="18"/>
                <w:lang w:val="en-GB"/>
              </w:rPr>
            </w:pPr>
          </w:p>
        </w:tc>
      </w:tr>
      <w:tr w:rsidR="000F3668" w:rsidRPr="00D655B5" w14:paraId="7BB83312" w14:textId="77777777" w:rsidTr="003766D6">
        <w:trPr>
          <w:trHeight w:val="153"/>
          <w:jc w:val="center"/>
        </w:trPr>
        <w:tc>
          <w:tcPr>
            <w:tcW w:w="1300" w:type="dxa"/>
            <w:shd w:val="clear" w:color="auto" w:fill="auto"/>
            <w:tcMar>
              <w:left w:w="85" w:type="dxa"/>
              <w:right w:w="85" w:type="dxa"/>
            </w:tcMar>
          </w:tcPr>
          <w:p w14:paraId="71C58A25" w14:textId="2E7DFE6D"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1</w:t>
            </w:r>
          </w:p>
        </w:tc>
        <w:tc>
          <w:tcPr>
            <w:tcW w:w="2104" w:type="dxa"/>
            <w:shd w:val="clear" w:color="auto" w:fill="auto"/>
            <w:tcMar>
              <w:left w:w="85" w:type="dxa"/>
              <w:right w:w="85" w:type="dxa"/>
            </w:tcMar>
          </w:tcPr>
          <w:p w14:paraId="50FE3604" w14:textId="0D29B6AF"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4.1</w:t>
            </w:r>
            <w:r w:rsidRPr="00D655B5">
              <w:rPr>
                <w:rFonts w:hint="cs"/>
                <w:position w:val="2"/>
                <w:sz w:val="18"/>
                <w:szCs w:val="18"/>
                <w:rtl/>
              </w:rPr>
              <w:tab/>
              <w:t>يجب ألا تعتبر الإشارات الواردة في هذه اللوائح إلى توصيات قطاع تقييس الاتصالات </w:t>
            </w:r>
            <w:r w:rsidRPr="00D655B5">
              <w:rPr>
                <w:position w:val="2"/>
                <w:sz w:val="18"/>
                <w:szCs w:val="18"/>
                <w:lang w:val="en-US"/>
              </w:rPr>
              <w:t>(ITU-T)</w:t>
            </w:r>
            <w:r w:rsidRPr="00D655B5">
              <w:rPr>
                <w:rFonts w:hint="cs"/>
                <w:position w:val="2"/>
                <w:sz w:val="18"/>
                <w:szCs w:val="18"/>
                <w:rtl/>
                <w:lang w:bidi="ar-EG"/>
              </w:rPr>
              <w:t xml:space="preserve"> أنها</w:t>
            </w:r>
            <w:r w:rsidRPr="00D655B5">
              <w:rPr>
                <w:rFonts w:hint="eastAsia"/>
                <w:position w:val="2"/>
                <w:sz w:val="18"/>
                <w:szCs w:val="18"/>
                <w:rtl/>
                <w:lang w:bidi="ar-EG"/>
              </w:rPr>
              <w:t> </w:t>
            </w:r>
            <w:r w:rsidRPr="00D655B5">
              <w:rPr>
                <w:rFonts w:hint="cs"/>
                <w:position w:val="2"/>
                <w:sz w:val="18"/>
                <w:szCs w:val="18"/>
                <w:rtl/>
                <w:lang w:bidi="ar-EG"/>
              </w:rPr>
              <w:t>تعطي لتلك التوصيات الوضع القانوني نفسه الذي تتمتع به هذه اللوائح</w:t>
            </w:r>
            <w:r w:rsidRPr="00D655B5">
              <w:rPr>
                <w:rFonts w:hint="cs"/>
                <w:position w:val="2"/>
                <w:sz w:val="18"/>
                <w:szCs w:val="18"/>
                <w:rtl/>
              </w:rPr>
              <w:t>.</w:t>
            </w:r>
          </w:p>
        </w:tc>
        <w:tc>
          <w:tcPr>
            <w:tcW w:w="2104" w:type="dxa"/>
            <w:shd w:val="clear" w:color="auto" w:fill="auto"/>
            <w:tcMar>
              <w:left w:w="85" w:type="dxa"/>
              <w:right w:w="85" w:type="dxa"/>
            </w:tcMar>
          </w:tcPr>
          <w:p w14:paraId="00C1F68C" w14:textId="635A2DDC" w:rsidR="000F3668" w:rsidRPr="00D655B5" w:rsidRDefault="000F3668" w:rsidP="00253ECF">
            <w:pPr>
              <w:tabs>
                <w:tab w:val="left" w:pos="315"/>
              </w:tabs>
              <w:spacing w:before="40" w:after="40" w:line="260" w:lineRule="exact"/>
              <w:jc w:val="left"/>
              <w:rPr>
                <w:position w:val="2"/>
                <w:sz w:val="18"/>
                <w:szCs w:val="18"/>
                <w:lang w:bidi="ar-EG"/>
              </w:rPr>
            </w:pPr>
            <w:r w:rsidRPr="00D655B5">
              <w:rPr>
                <w:position w:val="2"/>
                <w:sz w:val="18"/>
                <w:szCs w:val="18"/>
                <w:lang w:bidi="ar-EG"/>
              </w:rPr>
              <w:t>4.1</w:t>
            </w:r>
            <w:r w:rsidRPr="00D655B5">
              <w:rPr>
                <w:rFonts w:hint="cs"/>
                <w:position w:val="2"/>
                <w:sz w:val="18"/>
                <w:szCs w:val="18"/>
                <w:rtl/>
                <w:lang w:bidi="ar-EG"/>
              </w:rPr>
              <w:tab/>
              <w:t xml:space="preserve">يجب ألا تعتبر الإشارات الواردة في هذا النظام إلى توصيات اللجنة </w:t>
            </w:r>
            <w:r w:rsidRPr="00D655B5">
              <w:rPr>
                <w:position w:val="2"/>
                <w:sz w:val="18"/>
                <w:szCs w:val="18"/>
                <w:lang w:bidi="ar-EG"/>
              </w:rPr>
              <w:t>CCITT</w:t>
            </w:r>
            <w:r w:rsidRPr="00D655B5">
              <w:rPr>
                <w:rFonts w:hint="cs"/>
                <w:position w:val="2"/>
                <w:sz w:val="18"/>
                <w:szCs w:val="18"/>
                <w:rtl/>
                <w:lang w:bidi="ar-EG"/>
              </w:rPr>
              <w:t xml:space="preserve"> وتعليماتها على أنها تعطي لتلك التوصيات والتعليمات ذات المقام القانوني الذي للنظام.</w:t>
            </w:r>
          </w:p>
        </w:tc>
        <w:tc>
          <w:tcPr>
            <w:tcW w:w="2047" w:type="dxa"/>
            <w:shd w:val="clear" w:color="auto" w:fill="auto"/>
            <w:tcMar>
              <w:left w:w="85" w:type="dxa"/>
              <w:right w:w="85" w:type="dxa"/>
            </w:tcMar>
          </w:tcPr>
          <w:p w14:paraId="4ABEB4AA" w14:textId="77777777" w:rsidR="000F3668" w:rsidRPr="00D655B5" w:rsidRDefault="000F3668" w:rsidP="00253ECF">
            <w:pPr>
              <w:tabs>
                <w:tab w:val="clear" w:pos="794"/>
              </w:tabs>
              <w:spacing w:before="40" w:after="40" w:line="260" w:lineRule="exact"/>
              <w:jc w:val="center"/>
              <w:rPr>
                <w:position w:val="2"/>
                <w:sz w:val="18"/>
                <w:szCs w:val="18"/>
                <w:lang w:val="en-GB"/>
              </w:rPr>
            </w:pPr>
            <w:r w:rsidRPr="00D655B5">
              <w:rPr>
                <w:position w:val="2"/>
                <w:sz w:val="18"/>
                <w:szCs w:val="18"/>
                <w:lang w:val="en-GB"/>
              </w:rPr>
              <w:t>-</w:t>
            </w:r>
          </w:p>
        </w:tc>
        <w:tc>
          <w:tcPr>
            <w:tcW w:w="2047" w:type="dxa"/>
            <w:shd w:val="clear" w:color="auto" w:fill="auto"/>
            <w:tcMar>
              <w:left w:w="85" w:type="dxa"/>
              <w:right w:w="85" w:type="dxa"/>
            </w:tcMar>
          </w:tcPr>
          <w:p w14:paraId="7152CF82" w14:textId="77777777" w:rsidR="000F3668" w:rsidRPr="00D655B5" w:rsidRDefault="000F3668" w:rsidP="00253ECF">
            <w:pPr>
              <w:tabs>
                <w:tab w:val="clear" w:pos="794"/>
              </w:tabs>
              <w:spacing w:before="40" w:after="40" w:line="260" w:lineRule="exact"/>
              <w:jc w:val="center"/>
              <w:rPr>
                <w:position w:val="2"/>
                <w:sz w:val="18"/>
                <w:szCs w:val="18"/>
                <w:lang w:val="en-GB"/>
              </w:rPr>
            </w:pPr>
            <w:r w:rsidRPr="00D655B5">
              <w:rPr>
                <w:position w:val="2"/>
                <w:sz w:val="18"/>
                <w:szCs w:val="18"/>
                <w:lang w:val="en-GB"/>
              </w:rPr>
              <w:t>-</w:t>
            </w:r>
          </w:p>
        </w:tc>
        <w:tc>
          <w:tcPr>
            <w:tcW w:w="1308" w:type="dxa"/>
            <w:shd w:val="clear" w:color="auto" w:fill="auto"/>
            <w:tcMar>
              <w:left w:w="85" w:type="dxa"/>
              <w:right w:w="85" w:type="dxa"/>
            </w:tcMar>
          </w:tcPr>
          <w:p w14:paraId="545FD697" w14:textId="1D618A12" w:rsidR="000F3668" w:rsidRPr="00D655B5" w:rsidRDefault="00B74EA4"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 xml:space="preserve">لا توجد حاجة إلى أي تغيير: </w:t>
            </w:r>
            <w:r w:rsidRPr="00D655B5">
              <w:rPr>
                <w:rFonts w:hint="cs"/>
                <w:position w:val="2"/>
                <w:sz w:val="18"/>
                <w:szCs w:val="18"/>
                <w:rtl/>
              </w:rPr>
              <w:t>يوفر الحكم الوضوح فيما يتعلق بالوضع القانوني للتوصيات الواردة في لوائح الاتصالات الدولية.</w:t>
            </w:r>
          </w:p>
        </w:tc>
      </w:tr>
      <w:tr w:rsidR="000F3668" w:rsidRPr="00D655B5" w14:paraId="1AA183A4" w14:textId="77777777" w:rsidTr="003766D6">
        <w:trPr>
          <w:jc w:val="center"/>
        </w:trPr>
        <w:tc>
          <w:tcPr>
            <w:tcW w:w="1300" w:type="dxa"/>
            <w:tcMar>
              <w:left w:w="85" w:type="dxa"/>
              <w:right w:w="85" w:type="dxa"/>
            </w:tcMar>
          </w:tcPr>
          <w:p w14:paraId="738174E7" w14:textId="51C5141E"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1</w:t>
            </w:r>
          </w:p>
        </w:tc>
        <w:tc>
          <w:tcPr>
            <w:tcW w:w="2104" w:type="dxa"/>
            <w:tcMar>
              <w:left w:w="85" w:type="dxa"/>
              <w:right w:w="85" w:type="dxa"/>
            </w:tcMar>
          </w:tcPr>
          <w:p w14:paraId="5CF18762" w14:textId="13237F25"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5.1</w:t>
            </w:r>
            <w:r w:rsidRPr="00D655B5">
              <w:rPr>
                <w:rFonts w:hint="cs"/>
                <w:position w:val="2"/>
                <w:sz w:val="18"/>
                <w:szCs w:val="18"/>
                <w:rtl/>
                <w:lang w:bidi="ar-EG"/>
              </w:rPr>
              <w:tab/>
              <w:t>في إطار هذه اللوائح، يتوقف توفير وتشغيل خدمات الاتصالات الدولية في كل علاقة على اتفاق متبادل بين وكالات التشغيل المرخص لها.</w:t>
            </w:r>
          </w:p>
        </w:tc>
        <w:tc>
          <w:tcPr>
            <w:tcW w:w="2104" w:type="dxa"/>
            <w:tcMar>
              <w:left w:w="85" w:type="dxa"/>
              <w:right w:w="85" w:type="dxa"/>
            </w:tcMar>
          </w:tcPr>
          <w:p w14:paraId="0F749133" w14:textId="0893C48C"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5.1</w:t>
            </w:r>
            <w:r w:rsidRPr="00D655B5">
              <w:rPr>
                <w:rFonts w:hint="cs"/>
                <w:position w:val="2"/>
                <w:sz w:val="18"/>
                <w:szCs w:val="18"/>
                <w:rtl/>
                <w:lang w:bidi="ar-EG"/>
              </w:rPr>
              <w:tab/>
              <w:t>في إطار هذا النظام، يتوقف توفير وتشغيل الخدمات الدولية للاتصالات في كل علاقة على اتفاق متبادل بين الإدارات</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w:t>
            </w:r>
          </w:p>
        </w:tc>
        <w:tc>
          <w:tcPr>
            <w:tcW w:w="2047" w:type="dxa"/>
            <w:tcMar>
              <w:left w:w="85" w:type="dxa"/>
              <w:right w:w="85" w:type="dxa"/>
            </w:tcMar>
          </w:tcPr>
          <w:p w14:paraId="6A58FEAB" w14:textId="5A1B0F8D" w:rsidR="000F3668" w:rsidRPr="00D655B5" w:rsidRDefault="00B74EA4"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يدعم هذا الحكم تطوير الشبكات والخدمات على أساس اتفاقات تجارية. ويُؤيد هذا الحكم.</w:t>
            </w:r>
          </w:p>
        </w:tc>
        <w:tc>
          <w:tcPr>
            <w:tcW w:w="2047" w:type="dxa"/>
            <w:tcMar>
              <w:left w:w="85" w:type="dxa"/>
              <w:right w:w="85" w:type="dxa"/>
            </w:tcMar>
          </w:tcPr>
          <w:p w14:paraId="669AAE9A" w14:textId="41FA8CF6" w:rsidR="000F3668" w:rsidRPr="00D655B5" w:rsidRDefault="00B74EA4" w:rsidP="00253ECF">
            <w:pPr>
              <w:tabs>
                <w:tab w:val="clear" w:pos="794"/>
              </w:tabs>
              <w:spacing w:before="40" w:after="40" w:line="260" w:lineRule="exact"/>
              <w:jc w:val="left"/>
              <w:rPr>
                <w:position w:val="2"/>
                <w:sz w:val="18"/>
                <w:szCs w:val="18"/>
                <w:lang w:val="en-US"/>
              </w:rPr>
            </w:pPr>
            <w:r w:rsidRPr="00D655B5">
              <w:rPr>
                <w:rFonts w:hint="cs"/>
                <w:position w:val="2"/>
                <w:sz w:val="18"/>
                <w:szCs w:val="18"/>
                <w:rtl/>
              </w:rPr>
              <w:t xml:space="preserve">يُؤيد هذا الحكم لأنه يسمح بإنشاء خدمات اتصالات دولية على أساس تجاري من خلال اتفاق متبادل بين وكالات التشغيل المرخص لها. وهذا الحكم يتسم بالمرونة لدعم الاتجاهات الجديدة والقضايا الناشئة. </w:t>
            </w:r>
          </w:p>
        </w:tc>
        <w:tc>
          <w:tcPr>
            <w:tcW w:w="1308" w:type="dxa"/>
            <w:tcMar>
              <w:left w:w="85" w:type="dxa"/>
              <w:right w:w="85" w:type="dxa"/>
            </w:tcMar>
          </w:tcPr>
          <w:p w14:paraId="3B25E4FA" w14:textId="478E0E5E" w:rsidR="00B74EA4" w:rsidRPr="00D655B5" w:rsidRDefault="00B74EA4"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 xml:space="preserve"> لا توجد حاجة إلى أي تغيير.</w:t>
            </w:r>
          </w:p>
          <w:p w14:paraId="637F02F6" w14:textId="73D48602" w:rsidR="000F3668" w:rsidRPr="00D655B5" w:rsidRDefault="000F3668" w:rsidP="00253ECF">
            <w:pPr>
              <w:tabs>
                <w:tab w:val="clear" w:pos="794"/>
              </w:tabs>
              <w:spacing w:before="40" w:after="40" w:line="260" w:lineRule="exact"/>
              <w:jc w:val="left"/>
              <w:rPr>
                <w:position w:val="2"/>
                <w:sz w:val="18"/>
                <w:szCs w:val="18"/>
                <w:lang w:val="en-GB"/>
              </w:rPr>
            </w:pPr>
          </w:p>
        </w:tc>
      </w:tr>
      <w:tr w:rsidR="000F3668" w:rsidRPr="00D655B5" w14:paraId="6C066C03" w14:textId="77777777" w:rsidTr="003766D6">
        <w:trPr>
          <w:jc w:val="center"/>
        </w:trPr>
        <w:tc>
          <w:tcPr>
            <w:tcW w:w="1300" w:type="dxa"/>
            <w:tcMar>
              <w:left w:w="85" w:type="dxa"/>
              <w:right w:w="85" w:type="dxa"/>
            </w:tcMar>
          </w:tcPr>
          <w:p w14:paraId="665F5197" w14:textId="22DE9225"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1</w:t>
            </w:r>
          </w:p>
        </w:tc>
        <w:tc>
          <w:tcPr>
            <w:tcW w:w="2104" w:type="dxa"/>
            <w:tcMar>
              <w:left w:w="85" w:type="dxa"/>
              <w:right w:w="85" w:type="dxa"/>
            </w:tcMar>
          </w:tcPr>
          <w:p w14:paraId="6A5D02BD" w14:textId="51A4A44F"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6.1</w:t>
            </w:r>
            <w:r w:rsidRPr="00D655B5">
              <w:rPr>
                <w:rFonts w:hint="cs"/>
                <w:position w:val="2"/>
                <w:sz w:val="18"/>
                <w:szCs w:val="18"/>
                <w:rtl/>
              </w:rPr>
              <w:tab/>
              <w:t xml:space="preserve">بغية تطبيق مبادئ هذه اللوائح، ينبغي لوكالات التشغيل المرخص لها أن تتقيد، بأقصى ما يمكن، بالتوصيات ذات الصلة </w:t>
            </w:r>
            <w:r w:rsidRPr="00D655B5">
              <w:rPr>
                <w:rFonts w:hint="cs"/>
                <w:position w:val="2"/>
                <w:sz w:val="18"/>
                <w:szCs w:val="18"/>
                <w:rtl/>
                <w:lang w:bidi="ar-EG"/>
              </w:rPr>
              <w:t>الصادرة</w:t>
            </w:r>
            <w:r w:rsidRPr="00D655B5">
              <w:rPr>
                <w:rFonts w:hint="cs"/>
                <w:position w:val="2"/>
                <w:sz w:val="18"/>
                <w:szCs w:val="18"/>
                <w:rtl/>
              </w:rPr>
              <w:t xml:space="preserve"> عن قطاع تقييس الاتصالات للاتحاد الدولي للاتصالات.</w:t>
            </w:r>
          </w:p>
        </w:tc>
        <w:tc>
          <w:tcPr>
            <w:tcW w:w="2104" w:type="dxa"/>
            <w:tcMar>
              <w:left w:w="85" w:type="dxa"/>
              <w:right w:w="85" w:type="dxa"/>
            </w:tcMar>
          </w:tcPr>
          <w:p w14:paraId="440EAC4A" w14:textId="0FB2956E"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6.1</w:t>
            </w:r>
            <w:r w:rsidRPr="00D655B5">
              <w:rPr>
                <w:rFonts w:hint="cs"/>
                <w:position w:val="2"/>
                <w:sz w:val="18"/>
                <w:szCs w:val="18"/>
                <w:rtl/>
                <w:lang w:bidi="ar-EG"/>
              </w:rPr>
              <w:tab/>
              <w:t>بغية تطبيق مبادئ هذا النظام، ينبغي على الإدارات</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أن تتقيد، على قدر الإمكان، بالتوصيات ذات الصلة الصادرة عن اللجنة </w:t>
            </w:r>
            <w:r w:rsidRPr="00D655B5">
              <w:rPr>
                <w:position w:val="2"/>
                <w:sz w:val="18"/>
                <w:szCs w:val="18"/>
                <w:lang w:val="en-US"/>
              </w:rPr>
              <w:t>CCITT</w:t>
            </w:r>
            <w:r w:rsidRPr="00D655B5">
              <w:rPr>
                <w:rFonts w:hint="cs"/>
                <w:position w:val="2"/>
                <w:sz w:val="18"/>
                <w:szCs w:val="18"/>
                <w:rtl/>
                <w:lang w:bidi="ar-EG"/>
              </w:rPr>
              <w:t>، بما فيها، عند الاقتضاء، التعليمات التي تشكل جزءاً من تلك التوصيات أو المستخرجة منها.</w:t>
            </w:r>
          </w:p>
        </w:tc>
        <w:tc>
          <w:tcPr>
            <w:tcW w:w="2047" w:type="dxa"/>
            <w:tcMar>
              <w:left w:w="85" w:type="dxa"/>
              <w:right w:w="85" w:type="dxa"/>
            </w:tcMar>
          </w:tcPr>
          <w:p w14:paraId="208C7185" w14:textId="77777777" w:rsidR="000F3668" w:rsidRPr="00D655B5" w:rsidRDefault="007972FB" w:rsidP="00253ECF">
            <w:pPr>
              <w:tabs>
                <w:tab w:val="clear" w:pos="794"/>
              </w:tabs>
              <w:spacing w:before="40" w:after="40" w:line="260" w:lineRule="exact"/>
              <w:jc w:val="left"/>
              <w:rPr>
                <w:position w:val="2"/>
                <w:sz w:val="18"/>
                <w:szCs w:val="18"/>
                <w:rtl/>
                <w:lang w:bidi="ar-EG"/>
              </w:rPr>
            </w:pPr>
            <w:r w:rsidRPr="00D655B5">
              <w:rPr>
                <w:rFonts w:hint="cs"/>
                <w:position w:val="2"/>
                <w:sz w:val="18"/>
                <w:szCs w:val="18"/>
                <w:rtl/>
              </w:rPr>
              <w:t>يدعم هذا الحكم تطوير الشبكات والخدمات</w:t>
            </w:r>
            <w:r w:rsidRPr="00D655B5">
              <w:rPr>
                <w:rFonts w:hint="cs"/>
                <w:position w:val="2"/>
                <w:sz w:val="18"/>
                <w:szCs w:val="18"/>
                <w:rtl/>
                <w:lang w:bidi="ar-EG"/>
              </w:rPr>
              <w:t>، الذي يستند إلى توصيات قطاع تقييس الاتصالات عند الاقتضاء (يمكن استعمال معايير أخرى أيضاً إذا استدعى الأمر).</w:t>
            </w:r>
          </w:p>
          <w:p w14:paraId="180867E1" w14:textId="121BA0EC" w:rsidR="007972FB" w:rsidRPr="00D655B5" w:rsidRDefault="007972FB" w:rsidP="00253ECF">
            <w:pPr>
              <w:tabs>
                <w:tab w:val="clear" w:pos="794"/>
              </w:tabs>
              <w:spacing w:before="40" w:after="40" w:line="260" w:lineRule="exact"/>
              <w:jc w:val="left"/>
              <w:rPr>
                <w:position w:val="2"/>
                <w:sz w:val="18"/>
                <w:szCs w:val="18"/>
                <w:rtl/>
                <w:lang w:val="en-GB" w:bidi="ar-EG"/>
              </w:rPr>
            </w:pPr>
            <w:r w:rsidRPr="00D655B5">
              <w:rPr>
                <w:rFonts w:hint="cs"/>
                <w:position w:val="2"/>
                <w:sz w:val="18"/>
                <w:szCs w:val="18"/>
                <w:rtl/>
                <w:lang w:bidi="ar-EG"/>
              </w:rPr>
              <w:t>يُؤيد هذا الحكم.</w:t>
            </w:r>
          </w:p>
        </w:tc>
        <w:tc>
          <w:tcPr>
            <w:tcW w:w="2047" w:type="dxa"/>
            <w:tcMar>
              <w:left w:w="85" w:type="dxa"/>
              <w:right w:w="85" w:type="dxa"/>
            </w:tcMar>
          </w:tcPr>
          <w:p w14:paraId="4D6EAB83" w14:textId="25EB1873" w:rsidR="000F3668" w:rsidRPr="00D655B5" w:rsidRDefault="007972FB"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الالتزام بتوصيات قطاع تقييس الاتصالات إلى المدى المطلوب ييسر إنشاء خدمات اتصالات دولية مع توفير المرونة اللازمة بالسماح أيضاً باستعمال معايير أخرى إذا استدعت الحاجة. وسيتحدد اختيار المعايير في إطار ترتيبات تجارية متبادلة بين حائزي التراخيص.</w:t>
            </w:r>
          </w:p>
        </w:tc>
        <w:tc>
          <w:tcPr>
            <w:tcW w:w="1308" w:type="dxa"/>
            <w:tcMar>
              <w:left w:w="85" w:type="dxa"/>
              <w:right w:w="85" w:type="dxa"/>
            </w:tcMar>
          </w:tcPr>
          <w:p w14:paraId="5B2D1834" w14:textId="43FE8A97" w:rsidR="000F3668" w:rsidRPr="00D655B5" w:rsidRDefault="007972FB"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0F3668" w:rsidRPr="00D655B5" w14:paraId="5310B920" w14:textId="77777777" w:rsidTr="003766D6">
        <w:trPr>
          <w:jc w:val="center"/>
        </w:trPr>
        <w:tc>
          <w:tcPr>
            <w:tcW w:w="1300" w:type="dxa"/>
            <w:tcMar>
              <w:left w:w="85" w:type="dxa"/>
              <w:right w:w="85" w:type="dxa"/>
            </w:tcMar>
          </w:tcPr>
          <w:p w14:paraId="0FEACC8C" w14:textId="49639074"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1</w:t>
            </w:r>
          </w:p>
        </w:tc>
        <w:tc>
          <w:tcPr>
            <w:tcW w:w="2104" w:type="dxa"/>
            <w:tcMar>
              <w:left w:w="85" w:type="dxa"/>
              <w:right w:w="85" w:type="dxa"/>
            </w:tcMar>
          </w:tcPr>
          <w:p w14:paraId="026DB36D" w14:textId="1179CAE4" w:rsidR="000F3668" w:rsidRPr="00D655B5" w:rsidRDefault="000F3668" w:rsidP="00253ECF">
            <w:pPr>
              <w:tabs>
                <w:tab w:val="clear" w:pos="794"/>
                <w:tab w:val="left" w:pos="878"/>
              </w:tabs>
              <w:spacing w:before="40" w:after="40" w:line="260" w:lineRule="exact"/>
              <w:jc w:val="left"/>
              <w:rPr>
                <w:position w:val="2"/>
                <w:sz w:val="18"/>
                <w:szCs w:val="18"/>
              </w:rPr>
            </w:pPr>
            <w:r w:rsidRPr="00D655B5">
              <w:rPr>
                <w:position w:val="2"/>
                <w:sz w:val="18"/>
                <w:szCs w:val="18"/>
                <w:lang w:val="en-US"/>
              </w:rPr>
              <w:t>7.1</w:t>
            </w:r>
            <w:r w:rsidRPr="00D655B5">
              <w:rPr>
                <w:rFonts w:hint="cs"/>
                <w:position w:val="2"/>
                <w:sz w:val="18"/>
                <w:szCs w:val="18"/>
                <w:rtl/>
                <w:lang w:bidi="ar-EG"/>
              </w:rPr>
              <w:t xml:space="preserve"> </w:t>
            </w:r>
            <w:proofErr w:type="gramStart"/>
            <w:r w:rsidRPr="00D655B5">
              <w:rPr>
                <w:rFonts w:hint="cs"/>
                <w:position w:val="2"/>
                <w:sz w:val="18"/>
                <w:szCs w:val="18"/>
                <w:rtl/>
                <w:lang w:bidi="ar-EG"/>
              </w:rPr>
              <w:t>أ )</w:t>
            </w:r>
            <w:proofErr w:type="gramEnd"/>
            <w:r w:rsidRPr="00D655B5">
              <w:rPr>
                <w:rFonts w:hint="cs"/>
                <w:position w:val="2"/>
                <w:sz w:val="18"/>
                <w:szCs w:val="18"/>
                <w:rtl/>
                <w:lang w:bidi="ar-EG"/>
              </w:rPr>
              <w:t xml:space="preserve"> تعترف هذه اللوائح لكل دولة عضو، وفقاً لتشريعها الوطني وإذا ما</w:t>
            </w:r>
            <w:r w:rsidRPr="00D655B5">
              <w:rPr>
                <w:rFonts w:hint="eastAsia"/>
                <w:position w:val="2"/>
                <w:sz w:val="18"/>
                <w:szCs w:val="18"/>
                <w:rtl/>
                <w:lang w:bidi="ar-EG"/>
              </w:rPr>
              <w:t> </w:t>
            </w:r>
            <w:r w:rsidRPr="00D655B5">
              <w:rPr>
                <w:rFonts w:hint="cs"/>
                <w:position w:val="2"/>
                <w:sz w:val="18"/>
                <w:szCs w:val="18"/>
                <w:rtl/>
                <w:lang w:bidi="ar-EG"/>
              </w:rPr>
              <w:t>قررت هي ذلك، بحقها في أن تفرض ترخيصاً صادراً عنها على وكالات التشغيل</w:t>
            </w:r>
            <w:r w:rsidRPr="00D655B5">
              <w:rPr>
                <w:rFonts w:hint="cs"/>
                <w:position w:val="2"/>
                <w:sz w:val="18"/>
                <w:szCs w:val="18"/>
                <w:rtl/>
              </w:rPr>
              <w:t xml:space="preserve"> المرخص لها</w:t>
            </w:r>
            <w:r w:rsidRPr="00D655B5">
              <w:rPr>
                <w:rFonts w:hint="cs"/>
                <w:position w:val="2"/>
                <w:sz w:val="18"/>
                <w:szCs w:val="18"/>
                <w:rtl/>
                <w:lang w:bidi="ar-EG"/>
              </w:rPr>
              <w:t xml:space="preserve"> العاملة على أراضيها والتي تقدم للجمهور خدمة اتصالات دولية.</w:t>
            </w:r>
          </w:p>
        </w:tc>
        <w:tc>
          <w:tcPr>
            <w:tcW w:w="2104" w:type="dxa"/>
            <w:tcMar>
              <w:left w:w="85" w:type="dxa"/>
              <w:right w:w="85" w:type="dxa"/>
            </w:tcMar>
          </w:tcPr>
          <w:p w14:paraId="36BBD4C2" w14:textId="03C055D0" w:rsidR="000F3668" w:rsidRPr="00D655B5" w:rsidRDefault="000F3668" w:rsidP="00253ECF">
            <w:pPr>
              <w:tabs>
                <w:tab w:val="clear" w:pos="794"/>
              </w:tabs>
              <w:spacing w:before="40" w:after="40" w:line="260" w:lineRule="exact"/>
              <w:jc w:val="left"/>
              <w:rPr>
                <w:position w:val="2"/>
                <w:sz w:val="18"/>
                <w:szCs w:val="18"/>
              </w:rPr>
            </w:pPr>
            <w:r w:rsidRPr="00D655B5">
              <w:rPr>
                <w:position w:val="2"/>
                <w:sz w:val="18"/>
                <w:szCs w:val="18"/>
                <w:lang w:val="en-US"/>
              </w:rPr>
              <w:t>7.1</w:t>
            </w:r>
            <w:r w:rsidRPr="00D655B5">
              <w:rPr>
                <w:rFonts w:hint="cs"/>
                <w:position w:val="2"/>
                <w:sz w:val="18"/>
                <w:szCs w:val="18"/>
                <w:rtl/>
                <w:lang w:bidi="ar-EG"/>
              </w:rPr>
              <w:t xml:space="preserve"> </w:t>
            </w:r>
            <w:proofErr w:type="gramStart"/>
            <w:r w:rsidRPr="00D655B5">
              <w:rPr>
                <w:rFonts w:hint="cs"/>
                <w:position w:val="2"/>
                <w:sz w:val="18"/>
                <w:szCs w:val="18"/>
                <w:rtl/>
                <w:lang w:bidi="ar-EG"/>
              </w:rPr>
              <w:t>أ )</w:t>
            </w:r>
            <w:proofErr w:type="gramEnd"/>
            <w:r w:rsidRPr="00D655B5">
              <w:rPr>
                <w:rFonts w:hint="cs"/>
                <w:position w:val="2"/>
                <w:sz w:val="18"/>
                <w:szCs w:val="18"/>
                <w:rtl/>
                <w:lang w:bidi="ar-EG"/>
              </w:rPr>
              <w:t xml:space="preserve"> يعترف هذا النظام لكل عضو بحقه في أن يفرض ترخيصاً صادراً عنه على الإدارات والوكالات الخاصة العاملة على أراضيه والتي تقدم للجمهور خدمة دولية للاتصالات، وذلك شرط التقيّد بتشريعه الوطني وإذا ما قرر هو ذلك.</w:t>
            </w:r>
          </w:p>
        </w:tc>
        <w:tc>
          <w:tcPr>
            <w:tcW w:w="2047" w:type="dxa"/>
            <w:tcMar>
              <w:left w:w="85" w:type="dxa"/>
              <w:right w:w="85" w:type="dxa"/>
            </w:tcMar>
          </w:tcPr>
          <w:p w14:paraId="01EEF566" w14:textId="201D1F17" w:rsidR="000F3668" w:rsidRPr="00D655B5" w:rsidRDefault="002D1E4A"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يعترف هذا الحكم بالحق السيادي للدول الأعضاء في تنظيم الاتصالات في ولاياتها القضائية.</w:t>
            </w:r>
          </w:p>
        </w:tc>
        <w:tc>
          <w:tcPr>
            <w:tcW w:w="2047" w:type="dxa"/>
            <w:tcMar>
              <w:left w:w="85" w:type="dxa"/>
              <w:right w:w="85" w:type="dxa"/>
            </w:tcMar>
          </w:tcPr>
          <w:p w14:paraId="5375BBA3" w14:textId="7F44F6AE" w:rsidR="000F3668" w:rsidRPr="00D655B5" w:rsidRDefault="002D1E4A"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يعترف هذا الحكم بالحق السيادي للدول الأعضاء في الترخيص لأي كيان داخل ولاياتها القضائية بتوفير خدمات اتصالات دولية إما من خلال ترخيص أو نظام معفي من التراخيص. وبالتالي ستُدعم أيضاً الاتجاهات الجديدة.</w:t>
            </w:r>
          </w:p>
        </w:tc>
        <w:tc>
          <w:tcPr>
            <w:tcW w:w="1308" w:type="dxa"/>
            <w:tcMar>
              <w:left w:w="85" w:type="dxa"/>
              <w:right w:w="85" w:type="dxa"/>
            </w:tcMar>
          </w:tcPr>
          <w:p w14:paraId="767A7613" w14:textId="29F0A3DD" w:rsidR="000F3668" w:rsidRPr="00D655B5" w:rsidRDefault="002D1E4A"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rPr>
              <w:t>لا تغيير.</w:t>
            </w:r>
          </w:p>
        </w:tc>
      </w:tr>
      <w:tr w:rsidR="000F3668" w:rsidRPr="00D655B5" w14:paraId="027C4F2B" w14:textId="77777777" w:rsidTr="003766D6">
        <w:trPr>
          <w:jc w:val="center"/>
        </w:trPr>
        <w:tc>
          <w:tcPr>
            <w:tcW w:w="1300" w:type="dxa"/>
            <w:shd w:val="clear" w:color="auto" w:fill="auto"/>
            <w:tcMar>
              <w:left w:w="85" w:type="dxa"/>
              <w:right w:w="85" w:type="dxa"/>
            </w:tcMar>
          </w:tcPr>
          <w:p w14:paraId="2ABB2ADD" w14:textId="01F3334B"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1</w:t>
            </w:r>
          </w:p>
        </w:tc>
        <w:tc>
          <w:tcPr>
            <w:tcW w:w="2104" w:type="dxa"/>
            <w:shd w:val="clear" w:color="auto" w:fill="auto"/>
            <w:tcMar>
              <w:left w:w="85" w:type="dxa"/>
              <w:right w:w="85" w:type="dxa"/>
            </w:tcMar>
          </w:tcPr>
          <w:p w14:paraId="5D15001C" w14:textId="6090A933" w:rsidR="000F3668" w:rsidRPr="00D655B5" w:rsidRDefault="000F3668" w:rsidP="00253ECF">
            <w:pPr>
              <w:tabs>
                <w:tab w:val="left" w:pos="878"/>
              </w:tabs>
              <w:spacing w:before="40" w:after="40" w:line="260" w:lineRule="exact"/>
              <w:jc w:val="left"/>
              <w:rPr>
                <w:position w:val="2"/>
                <w:sz w:val="18"/>
                <w:szCs w:val="18"/>
                <w:lang w:bidi="ar-EG"/>
              </w:rPr>
            </w:pPr>
            <w:r w:rsidRPr="00D655B5">
              <w:rPr>
                <w:rFonts w:hint="cs"/>
                <w:position w:val="2"/>
                <w:sz w:val="18"/>
                <w:szCs w:val="18"/>
                <w:rtl/>
                <w:lang w:bidi="ar-EG"/>
              </w:rPr>
              <w:t xml:space="preserve">7.1 ب) </w:t>
            </w:r>
            <w:r w:rsidRPr="00D655B5">
              <w:rPr>
                <w:rFonts w:hint="cs"/>
                <w:spacing w:val="-2"/>
                <w:position w:val="2"/>
                <w:sz w:val="18"/>
                <w:szCs w:val="18"/>
                <w:rtl/>
                <w:lang w:bidi="ar-EG"/>
              </w:rPr>
              <w:t xml:space="preserve">تشجع الدولة العضو المعنية، حسب الاقتضاء، تطبيق مقدمي الخدمة هؤلاء لتوصيات قطاع تقييس الاتصالات للاتحاد الدولي </w:t>
            </w:r>
            <w:r w:rsidRPr="00D655B5">
              <w:rPr>
                <w:rFonts w:hint="cs"/>
                <w:spacing w:val="-4"/>
                <w:position w:val="2"/>
                <w:sz w:val="18"/>
                <w:szCs w:val="18"/>
                <w:rtl/>
                <w:lang w:bidi="ar-EG"/>
              </w:rPr>
              <w:t>للاتصالات</w:t>
            </w:r>
            <w:r w:rsidRPr="00D655B5">
              <w:rPr>
                <w:rFonts w:hint="cs"/>
                <w:position w:val="2"/>
                <w:sz w:val="18"/>
                <w:szCs w:val="18"/>
                <w:rtl/>
                <w:lang w:bidi="ar-EG"/>
              </w:rPr>
              <w:t>.</w:t>
            </w:r>
          </w:p>
        </w:tc>
        <w:tc>
          <w:tcPr>
            <w:tcW w:w="2104" w:type="dxa"/>
            <w:shd w:val="clear" w:color="auto" w:fill="auto"/>
            <w:tcMar>
              <w:left w:w="85" w:type="dxa"/>
              <w:right w:w="85" w:type="dxa"/>
            </w:tcMar>
          </w:tcPr>
          <w:p w14:paraId="0E3EA3DE" w14:textId="61FC1143" w:rsidR="000F3668" w:rsidRPr="00D655B5" w:rsidRDefault="000F3668" w:rsidP="00253ECF">
            <w:pPr>
              <w:tabs>
                <w:tab w:val="clear" w:pos="794"/>
              </w:tabs>
              <w:spacing w:before="40" w:after="40" w:line="260" w:lineRule="exact"/>
              <w:jc w:val="left"/>
              <w:rPr>
                <w:position w:val="2"/>
                <w:sz w:val="18"/>
                <w:szCs w:val="18"/>
              </w:rPr>
            </w:pPr>
            <w:r w:rsidRPr="00D655B5">
              <w:rPr>
                <w:rFonts w:hint="cs"/>
                <w:position w:val="2"/>
                <w:sz w:val="18"/>
                <w:szCs w:val="18"/>
                <w:rtl/>
                <w:lang w:bidi="ar-EG"/>
              </w:rPr>
              <w:t xml:space="preserve">7.1 ب) يشجع العضو المعني، عند الاقتضاء، تطبيق توصيات اللجنة </w:t>
            </w:r>
            <w:r w:rsidRPr="00D655B5">
              <w:rPr>
                <w:position w:val="2"/>
                <w:sz w:val="18"/>
                <w:szCs w:val="18"/>
                <w:lang w:val="en-US"/>
              </w:rPr>
              <w:t>CCITT</w:t>
            </w:r>
            <w:r w:rsidRPr="00D655B5">
              <w:rPr>
                <w:rFonts w:hint="cs"/>
                <w:position w:val="2"/>
                <w:sz w:val="18"/>
                <w:szCs w:val="18"/>
                <w:rtl/>
                <w:lang w:bidi="ar-EG"/>
              </w:rPr>
              <w:t xml:space="preserve"> من قبل مقدمي الخدمة هؤلاء.</w:t>
            </w:r>
          </w:p>
        </w:tc>
        <w:tc>
          <w:tcPr>
            <w:tcW w:w="2047" w:type="dxa"/>
            <w:shd w:val="clear" w:color="auto" w:fill="auto"/>
            <w:tcMar>
              <w:left w:w="85" w:type="dxa"/>
              <w:right w:w="85" w:type="dxa"/>
            </w:tcMar>
          </w:tcPr>
          <w:p w14:paraId="5B5B4ACA" w14:textId="5A90CDD7" w:rsidR="000F3668" w:rsidRPr="00D655B5" w:rsidRDefault="002D1E4A"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يدعم هذا الحكم تطوير الشبكات والخدمات.</w:t>
            </w:r>
          </w:p>
        </w:tc>
        <w:tc>
          <w:tcPr>
            <w:tcW w:w="2047" w:type="dxa"/>
            <w:shd w:val="clear" w:color="auto" w:fill="auto"/>
            <w:tcMar>
              <w:left w:w="85" w:type="dxa"/>
              <w:right w:w="85" w:type="dxa"/>
            </w:tcMar>
          </w:tcPr>
          <w:p w14:paraId="3B770207" w14:textId="3EBCBA08" w:rsidR="000F3668" w:rsidRPr="00D655B5" w:rsidRDefault="002D1E4A" w:rsidP="00253ECF">
            <w:pPr>
              <w:tabs>
                <w:tab w:val="clear" w:pos="794"/>
              </w:tabs>
              <w:spacing w:before="40" w:after="40" w:line="260" w:lineRule="exact"/>
              <w:jc w:val="left"/>
              <w:rPr>
                <w:spacing w:val="-2"/>
                <w:position w:val="2"/>
                <w:sz w:val="18"/>
                <w:szCs w:val="18"/>
                <w:rtl/>
                <w:lang w:val="en-US" w:bidi="ar-EG"/>
              </w:rPr>
            </w:pPr>
            <w:r w:rsidRPr="00D655B5">
              <w:rPr>
                <w:rFonts w:hint="cs"/>
                <w:spacing w:val="-2"/>
                <w:position w:val="2"/>
                <w:sz w:val="18"/>
                <w:szCs w:val="18"/>
                <w:rtl/>
              </w:rPr>
              <w:t xml:space="preserve">أنظر أيضاً التعليقات على المادة </w:t>
            </w:r>
            <w:r w:rsidRPr="00D655B5">
              <w:rPr>
                <w:spacing w:val="-2"/>
                <w:position w:val="2"/>
                <w:sz w:val="18"/>
                <w:szCs w:val="18"/>
                <w:lang w:val="en-US"/>
              </w:rPr>
              <w:t>6.1</w:t>
            </w:r>
            <w:r w:rsidRPr="00D655B5">
              <w:rPr>
                <w:rFonts w:hint="cs"/>
                <w:spacing w:val="-2"/>
                <w:position w:val="2"/>
                <w:sz w:val="18"/>
                <w:szCs w:val="18"/>
                <w:rtl/>
                <w:lang w:val="en-US" w:bidi="ar-EG"/>
              </w:rPr>
              <w:t xml:space="preserve"> أعلاه فيما يتعلق بتوصيات قطاع تقييس الاتصالات. وهو يوفر أيضاً المرونة اللازمة للدول الأعضاء لاتخاذ قرار بشأن هذه التوصيات أو ترك الأمر لحائزي التراخيص الضالعين في توفير خدمات اتصالات دولية.</w:t>
            </w:r>
          </w:p>
        </w:tc>
        <w:tc>
          <w:tcPr>
            <w:tcW w:w="1308" w:type="dxa"/>
            <w:shd w:val="clear" w:color="auto" w:fill="auto"/>
            <w:tcMar>
              <w:left w:w="85" w:type="dxa"/>
              <w:right w:w="85" w:type="dxa"/>
            </w:tcMar>
          </w:tcPr>
          <w:p w14:paraId="0A47E080" w14:textId="5356FAC0" w:rsidR="000F3668" w:rsidRPr="00D655B5" w:rsidRDefault="00FB5304" w:rsidP="00253ECF">
            <w:pPr>
              <w:tabs>
                <w:tab w:val="clear" w:pos="794"/>
              </w:tabs>
              <w:spacing w:before="40" w:after="40" w:line="260" w:lineRule="exact"/>
              <w:jc w:val="left"/>
              <w:rPr>
                <w:position w:val="2"/>
                <w:sz w:val="18"/>
                <w:szCs w:val="18"/>
                <w:rtl/>
                <w:lang w:val="en-US" w:bidi="ar-EG"/>
              </w:rPr>
            </w:pPr>
            <w:r w:rsidRPr="00D655B5">
              <w:rPr>
                <w:rFonts w:hint="cs"/>
                <w:b/>
                <w:bCs/>
                <w:position w:val="2"/>
                <w:sz w:val="18"/>
                <w:szCs w:val="18"/>
                <w:rtl/>
              </w:rPr>
              <w:t xml:space="preserve">قد تكون هناك حاجة إلى إجراء تغيير: </w:t>
            </w:r>
            <w:r w:rsidRPr="00D655B5">
              <w:rPr>
                <w:rFonts w:hint="cs"/>
                <w:position w:val="2"/>
                <w:sz w:val="18"/>
                <w:szCs w:val="18"/>
                <w:rtl/>
              </w:rPr>
              <w:t xml:space="preserve">هذا الحكم مشابه للحكم الوارد في المادة </w:t>
            </w:r>
            <w:r w:rsidRPr="00D655B5">
              <w:rPr>
                <w:position w:val="2"/>
                <w:sz w:val="18"/>
                <w:szCs w:val="18"/>
                <w:lang w:val="en-US"/>
              </w:rPr>
              <w:t>6.1</w:t>
            </w:r>
            <w:r w:rsidRPr="00D655B5">
              <w:rPr>
                <w:rFonts w:hint="cs"/>
                <w:position w:val="2"/>
                <w:sz w:val="18"/>
                <w:szCs w:val="18"/>
                <w:rtl/>
                <w:lang w:val="en-US" w:bidi="ar-EG"/>
              </w:rPr>
              <w:t>، ويمكن النظر في دمج المادتين.</w:t>
            </w:r>
          </w:p>
        </w:tc>
      </w:tr>
      <w:tr w:rsidR="000F3668" w:rsidRPr="00D655B5" w14:paraId="45F4A306" w14:textId="77777777" w:rsidTr="003766D6">
        <w:trPr>
          <w:jc w:val="center"/>
        </w:trPr>
        <w:tc>
          <w:tcPr>
            <w:tcW w:w="1300" w:type="dxa"/>
            <w:tcMar>
              <w:left w:w="85" w:type="dxa"/>
              <w:right w:w="85" w:type="dxa"/>
            </w:tcMar>
          </w:tcPr>
          <w:p w14:paraId="7208B8EB" w14:textId="1F34E6FE"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1</w:t>
            </w:r>
          </w:p>
        </w:tc>
        <w:tc>
          <w:tcPr>
            <w:tcW w:w="2104" w:type="dxa"/>
            <w:tcMar>
              <w:left w:w="85" w:type="dxa"/>
              <w:right w:w="85" w:type="dxa"/>
            </w:tcMar>
          </w:tcPr>
          <w:p w14:paraId="64984B1D" w14:textId="589AC0E5" w:rsidR="000F3668" w:rsidRPr="00D655B5" w:rsidRDefault="000F3668" w:rsidP="00253ECF">
            <w:pPr>
              <w:tabs>
                <w:tab w:val="clear" w:pos="794"/>
                <w:tab w:val="left" w:pos="878"/>
              </w:tabs>
              <w:spacing w:before="40" w:after="40" w:line="260" w:lineRule="exact"/>
              <w:jc w:val="left"/>
              <w:rPr>
                <w:position w:val="2"/>
                <w:sz w:val="18"/>
                <w:szCs w:val="18"/>
              </w:rPr>
            </w:pPr>
            <w:r w:rsidRPr="00D655B5">
              <w:rPr>
                <w:rFonts w:hint="cs"/>
                <w:position w:val="2"/>
                <w:sz w:val="18"/>
                <w:szCs w:val="18"/>
                <w:rtl/>
                <w:lang w:bidi="ar-EG"/>
              </w:rPr>
              <w:t>7.1 ج) تتعاون الدول الأعضاء، عند الاقتضاء، على تطبيق هذه اللوائح.</w:t>
            </w:r>
          </w:p>
        </w:tc>
        <w:tc>
          <w:tcPr>
            <w:tcW w:w="2104" w:type="dxa"/>
            <w:tcMar>
              <w:left w:w="85" w:type="dxa"/>
              <w:right w:w="85" w:type="dxa"/>
            </w:tcMar>
          </w:tcPr>
          <w:p w14:paraId="5F814CFC" w14:textId="6BC7A27D" w:rsidR="000F3668" w:rsidRPr="00D655B5" w:rsidRDefault="000F3668" w:rsidP="00253ECF">
            <w:pPr>
              <w:spacing w:before="40" w:after="40" w:line="260" w:lineRule="exact"/>
              <w:jc w:val="left"/>
              <w:rPr>
                <w:position w:val="2"/>
                <w:sz w:val="18"/>
                <w:szCs w:val="18"/>
                <w:lang w:bidi="ar-EG"/>
              </w:rPr>
            </w:pPr>
            <w:r w:rsidRPr="00D655B5">
              <w:rPr>
                <w:rFonts w:hint="cs"/>
                <w:position w:val="2"/>
                <w:sz w:val="18"/>
                <w:szCs w:val="18"/>
                <w:rtl/>
                <w:lang w:bidi="ar-EG"/>
              </w:rPr>
              <w:t>7.1 ج) يتعاون الأعضاء، عند الاقتضاء، على تطبيق نظام الاتصالات الدولية (للتفسير، انظر أيضاً القرار</w:t>
            </w:r>
            <w:r w:rsidRPr="00D655B5">
              <w:rPr>
                <w:rFonts w:hint="eastAsia"/>
                <w:position w:val="2"/>
                <w:sz w:val="18"/>
                <w:szCs w:val="18"/>
                <w:rtl/>
                <w:lang w:bidi="ar-EG"/>
              </w:rPr>
              <w:t> </w:t>
            </w:r>
            <w:r w:rsidRPr="00D655B5">
              <w:rPr>
                <w:rFonts w:hint="cs"/>
                <w:position w:val="2"/>
                <w:sz w:val="18"/>
                <w:szCs w:val="18"/>
                <w:rtl/>
                <w:lang w:bidi="ar-EG"/>
              </w:rPr>
              <w:t xml:space="preserve">رقم </w:t>
            </w:r>
            <w:r w:rsidRPr="00D655B5">
              <w:rPr>
                <w:position w:val="2"/>
                <w:sz w:val="18"/>
                <w:szCs w:val="18"/>
                <w:lang w:bidi="ar-EG"/>
              </w:rPr>
              <w:t>2</w:t>
            </w:r>
            <w:r w:rsidRPr="00D655B5">
              <w:rPr>
                <w:rFonts w:hint="cs"/>
                <w:position w:val="2"/>
                <w:sz w:val="18"/>
                <w:szCs w:val="18"/>
                <w:rtl/>
                <w:lang w:bidi="ar-EG"/>
              </w:rPr>
              <w:t>).</w:t>
            </w:r>
          </w:p>
        </w:tc>
        <w:tc>
          <w:tcPr>
            <w:tcW w:w="2047" w:type="dxa"/>
            <w:tcMar>
              <w:left w:w="85" w:type="dxa"/>
              <w:right w:w="85" w:type="dxa"/>
            </w:tcMar>
          </w:tcPr>
          <w:p w14:paraId="24E642B8" w14:textId="59A593A1" w:rsidR="000F3668" w:rsidRPr="00D655B5" w:rsidRDefault="002D1E4A"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قابل للتطبيق.</w:t>
            </w:r>
          </w:p>
        </w:tc>
        <w:tc>
          <w:tcPr>
            <w:tcW w:w="2047" w:type="dxa"/>
            <w:tcMar>
              <w:left w:w="85" w:type="dxa"/>
              <w:right w:w="85" w:type="dxa"/>
            </w:tcMar>
          </w:tcPr>
          <w:p w14:paraId="28DBD8E0" w14:textId="7F4DB10F" w:rsidR="000F3668" w:rsidRPr="00D655B5" w:rsidRDefault="00FB5304"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يوفر المرونة من أجل التكيف مع الاتجاهات الجديدة والقضايا الناشئة.</w:t>
            </w:r>
          </w:p>
        </w:tc>
        <w:tc>
          <w:tcPr>
            <w:tcW w:w="1308" w:type="dxa"/>
            <w:tcMar>
              <w:left w:w="85" w:type="dxa"/>
              <w:right w:w="85" w:type="dxa"/>
            </w:tcMar>
          </w:tcPr>
          <w:p w14:paraId="5C0541FD" w14:textId="77777777" w:rsidR="00FB5304" w:rsidRPr="00D655B5" w:rsidRDefault="00FB5304"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p>
          <w:p w14:paraId="68FCD141" w14:textId="43FD0067" w:rsidR="000F3668" w:rsidRPr="00D655B5" w:rsidRDefault="000F3668" w:rsidP="00253ECF">
            <w:pPr>
              <w:tabs>
                <w:tab w:val="clear" w:pos="794"/>
              </w:tabs>
              <w:spacing w:before="40" w:after="40" w:line="260" w:lineRule="exact"/>
              <w:jc w:val="left"/>
              <w:rPr>
                <w:position w:val="2"/>
                <w:sz w:val="18"/>
                <w:szCs w:val="18"/>
                <w:lang w:val="en-GB"/>
              </w:rPr>
            </w:pPr>
          </w:p>
        </w:tc>
      </w:tr>
      <w:tr w:rsidR="000F3668" w:rsidRPr="00D655B5" w14:paraId="2A0A181C" w14:textId="77777777" w:rsidTr="003766D6">
        <w:trPr>
          <w:jc w:val="center"/>
        </w:trPr>
        <w:tc>
          <w:tcPr>
            <w:tcW w:w="1300" w:type="dxa"/>
            <w:tcMar>
              <w:left w:w="85" w:type="dxa"/>
              <w:right w:w="85" w:type="dxa"/>
            </w:tcMar>
          </w:tcPr>
          <w:p w14:paraId="1F5EF358" w14:textId="740930D1"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lastRenderedPageBreak/>
              <w:t xml:space="preserve">المادة </w:t>
            </w:r>
            <w:r w:rsidRPr="00D655B5">
              <w:rPr>
                <w:b/>
                <w:bCs/>
                <w:position w:val="2"/>
                <w:sz w:val="18"/>
                <w:szCs w:val="18"/>
                <w:lang w:val="en-GB"/>
              </w:rPr>
              <w:t>1</w:t>
            </w:r>
          </w:p>
        </w:tc>
        <w:tc>
          <w:tcPr>
            <w:tcW w:w="2104" w:type="dxa"/>
            <w:tcMar>
              <w:left w:w="85" w:type="dxa"/>
              <w:right w:w="85" w:type="dxa"/>
            </w:tcMar>
          </w:tcPr>
          <w:p w14:paraId="57165BF3" w14:textId="3E105963" w:rsidR="000F3668" w:rsidRPr="00D655B5" w:rsidRDefault="000F3668" w:rsidP="00253ECF">
            <w:pPr>
              <w:tabs>
                <w:tab w:val="left" w:pos="315"/>
              </w:tabs>
              <w:spacing w:before="40" w:after="40" w:line="260" w:lineRule="exact"/>
              <w:jc w:val="left"/>
              <w:rPr>
                <w:position w:val="2"/>
                <w:sz w:val="18"/>
                <w:szCs w:val="18"/>
              </w:rPr>
            </w:pPr>
            <w:r w:rsidRPr="00D655B5">
              <w:rPr>
                <w:position w:val="2"/>
                <w:sz w:val="18"/>
                <w:szCs w:val="18"/>
                <w:lang w:bidi="ar-EG"/>
              </w:rPr>
              <w:t>8.1</w:t>
            </w:r>
            <w:r w:rsidRPr="00D655B5">
              <w:rPr>
                <w:rFonts w:hint="cs"/>
                <w:position w:val="2"/>
                <w:sz w:val="18"/>
                <w:szCs w:val="18"/>
                <w:rtl/>
                <w:lang w:bidi="ar-EG"/>
              </w:rPr>
              <w:tab/>
              <w:t>تطبّق أحكام هذه اللوائح أياً كانت وسيلة الإرسال المستخدمة، شرط ألا تكون متعارضة مع أحكام لوائح</w:t>
            </w:r>
            <w:r w:rsidRPr="00D655B5">
              <w:rPr>
                <w:rFonts w:hint="eastAsia"/>
                <w:position w:val="2"/>
                <w:sz w:val="18"/>
                <w:szCs w:val="18"/>
                <w:rtl/>
                <w:lang w:bidi="ar-EG"/>
              </w:rPr>
              <w:t> </w:t>
            </w:r>
            <w:r w:rsidRPr="00D655B5">
              <w:rPr>
                <w:rFonts w:hint="cs"/>
                <w:position w:val="2"/>
                <w:sz w:val="18"/>
                <w:szCs w:val="18"/>
                <w:rtl/>
                <w:lang w:bidi="ar-EG"/>
              </w:rPr>
              <w:t>الراديو.</w:t>
            </w:r>
          </w:p>
        </w:tc>
        <w:tc>
          <w:tcPr>
            <w:tcW w:w="2104" w:type="dxa"/>
            <w:tcMar>
              <w:left w:w="85" w:type="dxa"/>
              <w:right w:w="85" w:type="dxa"/>
            </w:tcMar>
          </w:tcPr>
          <w:p w14:paraId="15A87698" w14:textId="062D19B7"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8.1</w:t>
            </w:r>
            <w:r w:rsidRPr="00D655B5">
              <w:rPr>
                <w:rFonts w:hint="cs"/>
                <w:position w:val="2"/>
                <w:sz w:val="18"/>
                <w:szCs w:val="18"/>
                <w:rtl/>
                <w:lang w:bidi="ar-EG"/>
              </w:rPr>
              <w:tab/>
              <w:t>تطبّق أحكام هذه اللوائح أياً كانت وسيلة الإرسال المستخدمة، شرط ألا تكون متعارضة مع أحكام لوائح</w:t>
            </w:r>
            <w:r w:rsidRPr="00D655B5">
              <w:rPr>
                <w:rFonts w:hint="eastAsia"/>
                <w:position w:val="2"/>
                <w:sz w:val="18"/>
                <w:szCs w:val="18"/>
                <w:rtl/>
                <w:lang w:bidi="ar-EG"/>
              </w:rPr>
              <w:t> </w:t>
            </w:r>
            <w:r w:rsidRPr="00D655B5">
              <w:rPr>
                <w:rFonts w:hint="cs"/>
                <w:position w:val="2"/>
                <w:sz w:val="18"/>
                <w:szCs w:val="18"/>
                <w:rtl/>
                <w:lang w:bidi="ar-EG"/>
              </w:rPr>
              <w:t>الراديو.</w:t>
            </w:r>
          </w:p>
        </w:tc>
        <w:tc>
          <w:tcPr>
            <w:tcW w:w="2047" w:type="dxa"/>
            <w:tcMar>
              <w:left w:w="85" w:type="dxa"/>
              <w:right w:w="85" w:type="dxa"/>
            </w:tcMar>
          </w:tcPr>
          <w:p w14:paraId="28F62EE5" w14:textId="4B06A726" w:rsidR="000F3668" w:rsidRPr="00D655B5" w:rsidRDefault="00FB5304"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تندرج إدارة المدارات </w:t>
            </w:r>
            <w:proofErr w:type="spellStart"/>
            <w:r w:rsidRPr="00D655B5">
              <w:rPr>
                <w:rFonts w:hint="cs"/>
                <w:position w:val="2"/>
                <w:sz w:val="18"/>
                <w:szCs w:val="18"/>
                <w:rtl/>
              </w:rPr>
              <w:t>الساتلية</w:t>
            </w:r>
            <w:proofErr w:type="spellEnd"/>
            <w:r w:rsidRPr="00D655B5">
              <w:rPr>
                <w:rFonts w:hint="cs"/>
                <w:position w:val="2"/>
                <w:sz w:val="18"/>
                <w:szCs w:val="18"/>
                <w:rtl/>
              </w:rPr>
              <w:t xml:space="preserve"> واستعمال طيف الترددات الراديوية ضمن كنف لوائح الراديو. ولا ينبغي للوائح الاتصالات الدولية أن تتناول أي مسألة توجد في لوائح الراديو (أو ينبغي للوائح الراديو أن تغطيها). </w:t>
            </w:r>
          </w:p>
        </w:tc>
        <w:tc>
          <w:tcPr>
            <w:tcW w:w="2047" w:type="dxa"/>
            <w:tcMar>
              <w:left w:w="85" w:type="dxa"/>
              <w:right w:w="85" w:type="dxa"/>
            </w:tcMar>
          </w:tcPr>
          <w:p w14:paraId="326074CB" w14:textId="758AF141" w:rsidR="000F3668" w:rsidRPr="00D655B5" w:rsidRDefault="00FB5304"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39A68304" w14:textId="77777777" w:rsidR="00FB5304" w:rsidRPr="00D655B5" w:rsidRDefault="00FB5304"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p>
          <w:p w14:paraId="32C0D076" w14:textId="6BB92AA9" w:rsidR="000F3668" w:rsidRPr="00D655B5" w:rsidRDefault="000F3668" w:rsidP="00253ECF">
            <w:pPr>
              <w:tabs>
                <w:tab w:val="clear" w:pos="794"/>
              </w:tabs>
              <w:spacing w:before="40" w:after="40" w:line="260" w:lineRule="exact"/>
              <w:jc w:val="left"/>
              <w:rPr>
                <w:position w:val="2"/>
                <w:sz w:val="18"/>
                <w:szCs w:val="18"/>
                <w:lang w:val="en-GB"/>
              </w:rPr>
            </w:pPr>
          </w:p>
        </w:tc>
      </w:tr>
      <w:tr w:rsidR="000F3668" w:rsidRPr="00D655B5" w14:paraId="0C16E1A8" w14:textId="77777777" w:rsidTr="003766D6">
        <w:trPr>
          <w:jc w:val="center"/>
        </w:trPr>
        <w:tc>
          <w:tcPr>
            <w:tcW w:w="1300" w:type="dxa"/>
            <w:tcMar>
              <w:left w:w="85" w:type="dxa"/>
              <w:right w:w="85" w:type="dxa"/>
            </w:tcMar>
          </w:tcPr>
          <w:p w14:paraId="51D744DC" w14:textId="16FC5A81"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2</w:t>
            </w:r>
          </w:p>
        </w:tc>
        <w:tc>
          <w:tcPr>
            <w:tcW w:w="2104" w:type="dxa"/>
            <w:tcMar>
              <w:left w:w="85" w:type="dxa"/>
              <w:right w:w="85" w:type="dxa"/>
            </w:tcMar>
          </w:tcPr>
          <w:p w14:paraId="369C9284" w14:textId="6BA14850" w:rsidR="000F3668" w:rsidRPr="00D655B5" w:rsidRDefault="000F3668" w:rsidP="00F0284D">
            <w:pPr>
              <w:tabs>
                <w:tab w:val="clear" w:pos="794"/>
                <w:tab w:val="left" w:pos="315"/>
              </w:tabs>
              <w:spacing w:before="40" w:after="40" w:line="260" w:lineRule="exact"/>
              <w:jc w:val="left"/>
              <w:rPr>
                <w:position w:val="2"/>
                <w:sz w:val="18"/>
                <w:szCs w:val="18"/>
              </w:rPr>
            </w:pPr>
            <w:r w:rsidRPr="00D655B5">
              <w:rPr>
                <w:position w:val="2"/>
                <w:sz w:val="18"/>
                <w:szCs w:val="18"/>
                <w:lang w:val="en-US"/>
              </w:rPr>
              <w:t>1.2</w:t>
            </w:r>
            <w:r w:rsidRPr="00D655B5">
              <w:rPr>
                <w:rFonts w:hint="cs"/>
                <w:position w:val="2"/>
                <w:sz w:val="18"/>
                <w:szCs w:val="18"/>
                <w:rtl/>
                <w:lang w:bidi="ar-EG"/>
              </w:rPr>
              <w:tab/>
              <w:t>تُطبّق التعاريف التالية لأغراض هذه اللوائح. غير أن هذه المصطلحات والتعاريف لا</w:t>
            </w:r>
            <w:r w:rsidRPr="00D655B5">
              <w:rPr>
                <w:rFonts w:hint="eastAsia"/>
                <w:position w:val="2"/>
                <w:sz w:val="18"/>
                <w:szCs w:val="18"/>
                <w:rtl/>
                <w:lang w:bidi="ar-EG"/>
              </w:rPr>
              <w:t> </w:t>
            </w:r>
            <w:r w:rsidRPr="00D655B5">
              <w:rPr>
                <w:rFonts w:hint="cs"/>
                <w:position w:val="2"/>
                <w:sz w:val="18"/>
                <w:szCs w:val="18"/>
                <w:rtl/>
                <w:lang w:bidi="ar-EG"/>
              </w:rPr>
              <w:t>تنطبق بالضرورة لأغراض</w:t>
            </w:r>
            <w:r w:rsidRPr="00D655B5">
              <w:rPr>
                <w:rFonts w:hint="eastAsia"/>
                <w:position w:val="2"/>
                <w:sz w:val="18"/>
                <w:szCs w:val="18"/>
                <w:rtl/>
                <w:lang w:bidi="ar-EG"/>
              </w:rPr>
              <w:t> </w:t>
            </w:r>
            <w:r w:rsidRPr="00D655B5">
              <w:rPr>
                <w:rFonts w:hint="cs"/>
                <w:position w:val="2"/>
                <w:sz w:val="18"/>
                <w:szCs w:val="18"/>
                <w:rtl/>
                <w:lang w:bidi="ar-EG"/>
              </w:rPr>
              <w:t>أخرى.</w:t>
            </w:r>
          </w:p>
        </w:tc>
        <w:tc>
          <w:tcPr>
            <w:tcW w:w="2104" w:type="dxa"/>
            <w:tcMar>
              <w:left w:w="85" w:type="dxa"/>
              <w:right w:w="85" w:type="dxa"/>
            </w:tcMar>
          </w:tcPr>
          <w:p w14:paraId="344580B0" w14:textId="369F4ABE" w:rsidR="000F3668" w:rsidRPr="00D655B5" w:rsidRDefault="000F3668" w:rsidP="00253ECF">
            <w:pPr>
              <w:tabs>
                <w:tab w:val="clear" w:pos="794"/>
              </w:tabs>
              <w:spacing w:before="40" w:after="40" w:line="260" w:lineRule="exact"/>
              <w:jc w:val="left"/>
              <w:rPr>
                <w:position w:val="2"/>
                <w:sz w:val="18"/>
                <w:szCs w:val="18"/>
              </w:rPr>
            </w:pPr>
            <w:r w:rsidRPr="00D655B5">
              <w:rPr>
                <w:rFonts w:hint="cs"/>
                <w:position w:val="2"/>
                <w:sz w:val="18"/>
                <w:szCs w:val="18"/>
                <w:rtl/>
                <w:lang w:bidi="ar-EG"/>
              </w:rPr>
              <w:t>تُطبّق التعريفات التالية لأغراض هذا النظام. غير أن هذه المصطلحات والتعريفات لا تنطبق بالضرورة في</w:t>
            </w:r>
            <w:r w:rsidRPr="00D655B5">
              <w:rPr>
                <w:rFonts w:hint="eastAsia"/>
                <w:position w:val="2"/>
                <w:sz w:val="18"/>
                <w:szCs w:val="18"/>
                <w:rtl/>
                <w:lang w:bidi="ar-EG"/>
              </w:rPr>
              <w:t> </w:t>
            </w:r>
            <w:r w:rsidRPr="00D655B5">
              <w:rPr>
                <w:rFonts w:hint="cs"/>
                <w:position w:val="2"/>
                <w:sz w:val="18"/>
                <w:szCs w:val="18"/>
                <w:rtl/>
                <w:lang w:bidi="ar-EG"/>
              </w:rPr>
              <w:t>حالات أخرى.</w:t>
            </w:r>
          </w:p>
        </w:tc>
        <w:tc>
          <w:tcPr>
            <w:tcW w:w="2047" w:type="dxa"/>
            <w:tcMar>
              <w:left w:w="85" w:type="dxa"/>
              <w:right w:w="85" w:type="dxa"/>
            </w:tcMar>
          </w:tcPr>
          <w:p w14:paraId="2242D7E0" w14:textId="77777777" w:rsidR="000F3668" w:rsidRPr="00D655B5" w:rsidRDefault="000F3668" w:rsidP="00253ECF">
            <w:pPr>
              <w:tabs>
                <w:tab w:val="clear" w:pos="794"/>
              </w:tabs>
              <w:spacing w:before="40" w:after="40" w:line="260" w:lineRule="exact"/>
              <w:jc w:val="center"/>
              <w:rPr>
                <w:position w:val="2"/>
                <w:sz w:val="18"/>
                <w:szCs w:val="18"/>
                <w:rtl/>
                <w:lang w:val="en-GB" w:bidi="ar-EG"/>
              </w:rPr>
            </w:pPr>
            <w:r w:rsidRPr="00D655B5">
              <w:rPr>
                <w:position w:val="2"/>
                <w:sz w:val="18"/>
                <w:szCs w:val="18"/>
                <w:lang w:val="en-GB"/>
              </w:rPr>
              <w:t>-</w:t>
            </w:r>
          </w:p>
        </w:tc>
        <w:tc>
          <w:tcPr>
            <w:tcW w:w="2047" w:type="dxa"/>
            <w:tcMar>
              <w:left w:w="85" w:type="dxa"/>
              <w:right w:w="85" w:type="dxa"/>
            </w:tcMar>
          </w:tcPr>
          <w:p w14:paraId="05187408" w14:textId="77777777" w:rsidR="000F3668" w:rsidRPr="00D655B5" w:rsidRDefault="000F3668" w:rsidP="00253ECF">
            <w:pPr>
              <w:tabs>
                <w:tab w:val="clear" w:pos="794"/>
              </w:tabs>
              <w:spacing w:before="40" w:after="40" w:line="260" w:lineRule="exact"/>
              <w:jc w:val="center"/>
              <w:rPr>
                <w:position w:val="2"/>
                <w:sz w:val="18"/>
                <w:szCs w:val="18"/>
                <w:lang w:val="en-GB"/>
              </w:rPr>
            </w:pPr>
            <w:r w:rsidRPr="00D655B5">
              <w:rPr>
                <w:position w:val="2"/>
                <w:sz w:val="18"/>
                <w:szCs w:val="18"/>
                <w:lang w:val="en-GB"/>
              </w:rPr>
              <w:t>-</w:t>
            </w:r>
          </w:p>
        </w:tc>
        <w:tc>
          <w:tcPr>
            <w:tcW w:w="1308" w:type="dxa"/>
            <w:tcMar>
              <w:left w:w="85" w:type="dxa"/>
              <w:right w:w="85" w:type="dxa"/>
            </w:tcMar>
          </w:tcPr>
          <w:p w14:paraId="16B07F78" w14:textId="60013DCC" w:rsidR="000F3668" w:rsidRPr="00D655B5" w:rsidRDefault="000F43EE"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 xml:space="preserve">لا توجد حاجة إلى أي تغيير: </w:t>
            </w:r>
            <w:r w:rsidRPr="00D655B5">
              <w:rPr>
                <w:rFonts w:hint="cs"/>
                <w:position w:val="2"/>
                <w:sz w:val="18"/>
                <w:szCs w:val="18"/>
                <w:rtl/>
              </w:rPr>
              <w:t>(العديد من هذه التعاريف هي نفسها الواردة في الدستور والاتفاقية، وهي مؤيدة.)</w:t>
            </w:r>
          </w:p>
        </w:tc>
      </w:tr>
      <w:tr w:rsidR="000F3668" w:rsidRPr="00D655B5" w14:paraId="7306EB04" w14:textId="77777777" w:rsidTr="003766D6">
        <w:trPr>
          <w:jc w:val="center"/>
        </w:trPr>
        <w:tc>
          <w:tcPr>
            <w:tcW w:w="1300" w:type="dxa"/>
            <w:shd w:val="clear" w:color="auto" w:fill="FFFFFF"/>
            <w:tcMar>
              <w:left w:w="85" w:type="dxa"/>
              <w:right w:w="85" w:type="dxa"/>
            </w:tcMar>
          </w:tcPr>
          <w:p w14:paraId="5B7AD043" w14:textId="2422B653"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2</w:t>
            </w:r>
          </w:p>
        </w:tc>
        <w:tc>
          <w:tcPr>
            <w:tcW w:w="2104" w:type="dxa"/>
            <w:shd w:val="clear" w:color="auto" w:fill="FFFFFF"/>
            <w:tcMar>
              <w:left w:w="85" w:type="dxa"/>
              <w:right w:w="85" w:type="dxa"/>
            </w:tcMar>
          </w:tcPr>
          <w:p w14:paraId="0B6A0A26" w14:textId="31D06ECA" w:rsidR="000F3668" w:rsidRPr="00D655B5" w:rsidRDefault="000F3668" w:rsidP="00253ECF">
            <w:pPr>
              <w:tabs>
                <w:tab w:val="clear" w:pos="794"/>
                <w:tab w:val="left" w:pos="878"/>
              </w:tabs>
              <w:spacing w:before="40" w:after="40" w:line="260" w:lineRule="exact"/>
              <w:jc w:val="left"/>
              <w:rPr>
                <w:spacing w:val="-2"/>
                <w:position w:val="2"/>
                <w:sz w:val="18"/>
                <w:szCs w:val="18"/>
              </w:rPr>
            </w:pPr>
            <w:r w:rsidRPr="00D655B5">
              <w:rPr>
                <w:spacing w:val="-2"/>
                <w:position w:val="2"/>
                <w:sz w:val="18"/>
                <w:szCs w:val="18"/>
                <w:lang w:val="en-US"/>
              </w:rPr>
              <w:t>2.2</w:t>
            </w:r>
            <w:r w:rsidRPr="00D655B5">
              <w:rPr>
                <w:rFonts w:hint="cs"/>
                <w:spacing w:val="-2"/>
                <w:position w:val="2"/>
                <w:sz w:val="18"/>
                <w:szCs w:val="18"/>
                <w:rtl/>
                <w:lang w:bidi="ar-EG"/>
              </w:rPr>
              <w:t xml:space="preserve"> اتصالات: كل إرسال أو بث أو استقبال لعلامات أو إشارات أو كتابات أو صور أو أصوات أو</w:t>
            </w:r>
            <w:r w:rsidRPr="00D655B5">
              <w:rPr>
                <w:rFonts w:hint="eastAsia"/>
                <w:spacing w:val="-2"/>
                <w:position w:val="2"/>
                <w:sz w:val="18"/>
                <w:szCs w:val="18"/>
                <w:rtl/>
                <w:lang w:bidi="ar-EG"/>
              </w:rPr>
              <w:t> </w:t>
            </w:r>
            <w:r w:rsidRPr="00D655B5">
              <w:rPr>
                <w:rFonts w:hint="cs"/>
                <w:spacing w:val="-2"/>
                <w:position w:val="2"/>
                <w:sz w:val="18"/>
                <w:szCs w:val="18"/>
                <w:rtl/>
                <w:lang w:bidi="ar-EG"/>
              </w:rPr>
              <w:t xml:space="preserve">معلومات، أياً كانت طبيعتها، بواسطة أنظمة سلكية أو راديوية أو بصرية أو غيرها من الأنظمة </w:t>
            </w:r>
            <w:proofErr w:type="spellStart"/>
            <w:r w:rsidRPr="00D655B5">
              <w:rPr>
                <w:rFonts w:hint="cs"/>
                <w:spacing w:val="-2"/>
                <w:position w:val="2"/>
                <w:sz w:val="18"/>
                <w:szCs w:val="18"/>
                <w:rtl/>
                <w:lang w:bidi="ar-EG"/>
              </w:rPr>
              <w:t>الكهرمغنطيسية</w:t>
            </w:r>
            <w:proofErr w:type="spellEnd"/>
            <w:r w:rsidRPr="00D655B5">
              <w:rPr>
                <w:rFonts w:hint="cs"/>
                <w:spacing w:val="-2"/>
                <w:position w:val="2"/>
                <w:sz w:val="18"/>
                <w:szCs w:val="18"/>
                <w:rtl/>
                <w:lang w:bidi="ar-EG"/>
              </w:rPr>
              <w:t>.</w:t>
            </w:r>
          </w:p>
        </w:tc>
        <w:tc>
          <w:tcPr>
            <w:tcW w:w="2104" w:type="dxa"/>
            <w:shd w:val="clear" w:color="auto" w:fill="FFFFFF"/>
            <w:tcMar>
              <w:left w:w="85" w:type="dxa"/>
              <w:right w:w="85" w:type="dxa"/>
            </w:tcMar>
          </w:tcPr>
          <w:p w14:paraId="60F24C21" w14:textId="39BDAA3F" w:rsidR="000F3668" w:rsidRPr="00D655B5" w:rsidRDefault="000F3668" w:rsidP="00253ECF">
            <w:pPr>
              <w:tabs>
                <w:tab w:val="clear" w:pos="794"/>
              </w:tabs>
              <w:spacing w:before="40" w:after="40" w:line="260" w:lineRule="exact"/>
              <w:jc w:val="left"/>
              <w:rPr>
                <w:spacing w:val="-2"/>
                <w:position w:val="2"/>
                <w:sz w:val="18"/>
                <w:szCs w:val="18"/>
              </w:rPr>
            </w:pPr>
            <w:r w:rsidRPr="00D655B5">
              <w:rPr>
                <w:spacing w:val="-2"/>
                <w:position w:val="2"/>
                <w:sz w:val="18"/>
                <w:szCs w:val="18"/>
                <w:lang w:val="en-US"/>
              </w:rPr>
              <w:t>1.2</w:t>
            </w:r>
            <w:r w:rsidRPr="00D655B5">
              <w:rPr>
                <w:rFonts w:hint="cs"/>
                <w:spacing w:val="-2"/>
                <w:position w:val="2"/>
                <w:sz w:val="18"/>
                <w:szCs w:val="18"/>
                <w:rtl/>
                <w:lang w:bidi="ar-EG"/>
              </w:rPr>
              <w:t xml:space="preserve"> اتصال: كل إرسال أو بث أو استقبال لعلامات أو إشارات أو كتابات أو صور أو أصوات أو</w:t>
            </w:r>
            <w:r w:rsidRPr="00D655B5">
              <w:rPr>
                <w:rFonts w:hint="eastAsia"/>
                <w:spacing w:val="-2"/>
                <w:position w:val="2"/>
                <w:sz w:val="18"/>
                <w:szCs w:val="18"/>
                <w:rtl/>
                <w:lang w:bidi="ar-EG"/>
              </w:rPr>
              <w:t> </w:t>
            </w:r>
            <w:r w:rsidRPr="00D655B5">
              <w:rPr>
                <w:rFonts w:hint="cs"/>
                <w:spacing w:val="-2"/>
                <w:position w:val="2"/>
                <w:sz w:val="18"/>
                <w:szCs w:val="18"/>
                <w:rtl/>
                <w:lang w:bidi="ar-EG"/>
              </w:rPr>
              <w:t xml:space="preserve">معلومات من أي نوع كانت بواسطة أنظمة سلكية أو راديوية أو بصرية أو غيرها من الأنظمة </w:t>
            </w:r>
            <w:proofErr w:type="spellStart"/>
            <w:r w:rsidRPr="00D655B5">
              <w:rPr>
                <w:rFonts w:hint="cs"/>
                <w:spacing w:val="-2"/>
                <w:position w:val="2"/>
                <w:sz w:val="18"/>
                <w:szCs w:val="18"/>
                <w:rtl/>
                <w:lang w:bidi="ar-EG"/>
              </w:rPr>
              <w:t>الكهرمغنطيسية</w:t>
            </w:r>
            <w:proofErr w:type="spellEnd"/>
            <w:r w:rsidRPr="00D655B5">
              <w:rPr>
                <w:rFonts w:hint="cs"/>
                <w:spacing w:val="-2"/>
                <w:position w:val="2"/>
                <w:sz w:val="18"/>
                <w:szCs w:val="18"/>
                <w:rtl/>
                <w:lang w:bidi="ar-EG"/>
              </w:rPr>
              <w:t>.</w:t>
            </w:r>
          </w:p>
        </w:tc>
        <w:tc>
          <w:tcPr>
            <w:tcW w:w="2047" w:type="dxa"/>
            <w:shd w:val="clear" w:color="auto" w:fill="FFFFFF"/>
            <w:tcMar>
              <w:left w:w="85" w:type="dxa"/>
              <w:right w:w="85" w:type="dxa"/>
            </w:tcMar>
          </w:tcPr>
          <w:p w14:paraId="4B63A790" w14:textId="10B797A1" w:rsidR="000F3668" w:rsidRPr="00D655B5" w:rsidRDefault="000F43EE" w:rsidP="00253ECF">
            <w:pPr>
              <w:tabs>
                <w:tab w:val="clear" w:pos="794"/>
              </w:tabs>
              <w:spacing w:before="40" w:after="40" w:line="260" w:lineRule="exact"/>
              <w:jc w:val="left"/>
              <w:rPr>
                <w:position w:val="2"/>
                <w:sz w:val="18"/>
                <w:szCs w:val="18"/>
                <w:rtl/>
                <w:lang w:val="en-US" w:bidi="ar-EG"/>
              </w:rPr>
            </w:pPr>
            <w:r w:rsidRPr="00D655B5">
              <w:rPr>
                <w:rFonts w:hint="cs"/>
                <w:position w:val="2"/>
                <w:sz w:val="18"/>
                <w:szCs w:val="18"/>
                <w:rtl/>
              </w:rPr>
              <w:t xml:space="preserve">هذا التعريف هو نفسه كالتعريف الوارد في الدستور (الرقم </w:t>
            </w:r>
            <w:r w:rsidRPr="00D655B5">
              <w:rPr>
                <w:position w:val="2"/>
                <w:sz w:val="18"/>
                <w:szCs w:val="18"/>
                <w:lang w:val="en-US"/>
              </w:rPr>
              <w:t>1012</w:t>
            </w:r>
            <w:r w:rsidRPr="00D655B5">
              <w:rPr>
                <w:rFonts w:hint="cs"/>
                <w:position w:val="2"/>
                <w:sz w:val="18"/>
                <w:szCs w:val="18"/>
                <w:rtl/>
                <w:lang w:val="en-US" w:bidi="ar-EG"/>
              </w:rPr>
              <w:t xml:space="preserve"> من الدستور)</w:t>
            </w:r>
          </w:p>
        </w:tc>
        <w:tc>
          <w:tcPr>
            <w:tcW w:w="2047" w:type="dxa"/>
            <w:shd w:val="clear" w:color="auto" w:fill="FFFFFF"/>
            <w:tcMar>
              <w:left w:w="85" w:type="dxa"/>
              <w:right w:w="85" w:type="dxa"/>
            </w:tcMar>
          </w:tcPr>
          <w:p w14:paraId="711B2BB2" w14:textId="18F38993" w:rsidR="000F3668" w:rsidRPr="00D655B5" w:rsidRDefault="000F43E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shd w:val="clear" w:color="auto" w:fill="FFFFFF"/>
            <w:tcMar>
              <w:left w:w="85" w:type="dxa"/>
              <w:right w:w="85" w:type="dxa"/>
            </w:tcMar>
          </w:tcPr>
          <w:p w14:paraId="3B5325ED" w14:textId="77777777" w:rsidR="000F43EE" w:rsidRPr="00D655B5" w:rsidRDefault="000F43EE"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p>
          <w:p w14:paraId="4EB78F72" w14:textId="51F190F7" w:rsidR="000F3668" w:rsidRPr="00D655B5" w:rsidRDefault="000F3668" w:rsidP="00253ECF">
            <w:pPr>
              <w:tabs>
                <w:tab w:val="clear" w:pos="794"/>
              </w:tabs>
              <w:spacing w:before="40" w:after="40" w:line="260" w:lineRule="exact"/>
              <w:jc w:val="left"/>
              <w:rPr>
                <w:position w:val="2"/>
                <w:sz w:val="18"/>
                <w:szCs w:val="18"/>
                <w:lang w:val="en-GB"/>
              </w:rPr>
            </w:pPr>
          </w:p>
        </w:tc>
      </w:tr>
      <w:tr w:rsidR="000F43EE" w:rsidRPr="00D655B5" w14:paraId="497CAEC5" w14:textId="77777777" w:rsidTr="003766D6">
        <w:trPr>
          <w:jc w:val="center"/>
        </w:trPr>
        <w:tc>
          <w:tcPr>
            <w:tcW w:w="1300" w:type="dxa"/>
            <w:tcMar>
              <w:left w:w="85" w:type="dxa"/>
              <w:right w:w="85" w:type="dxa"/>
            </w:tcMar>
          </w:tcPr>
          <w:p w14:paraId="34F39431" w14:textId="79A71D2E" w:rsidR="000F43EE" w:rsidRPr="00D655B5" w:rsidRDefault="000F43EE"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2</w:t>
            </w:r>
          </w:p>
        </w:tc>
        <w:tc>
          <w:tcPr>
            <w:tcW w:w="2104" w:type="dxa"/>
            <w:tcMar>
              <w:left w:w="85" w:type="dxa"/>
              <w:right w:w="85" w:type="dxa"/>
            </w:tcMar>
          </w:tcPr>
          <w:p w14:paraId="4466E4B3" w14:textId="06CED3E5" w:rsidR="000F43EE" w:rsidRPr="00D655B5" w:rsidRDefault="000F43EE" w:rsidP="00253ECF">
            <w:pPr>
              <w:tabs>
                <w:tab w:val="clear" w:pos="794"/>
                <w:tab w:val="left" w:pos="878"/>
              </w:tabs>
              <w:spacing w:before="40" w:after="40" w:line="260" w:lineRule="exact"/>
              <w:jc w:val="left"/>
              <w:rPr>
                <w:position w:val="2"/>
                <w:sz w:val="18"/>
                <w:szCs w:val="18"/>
              </w:rPr>
            </w:pPr>
            <w:r w:rsidRPr="00D655B5">
              <w:rPr>
                <w:position w:val="2"/>
                <w:sz w:val="18"/>
                <w:szCs w:val="18"/>
                <w:lang w:val="en-US"/>
              </w:rPr>
              <w:t>3.2</w:t>
            </w:r>
            <w:r w:rsidRPr="00D655B5">
              <w:rPr>
                <w:rFonts w:hint="cs"/>
                <w:position w:val="2"/>
                <w:sz w:val="18"/>
                <w:szCs w:val="18"/>
                <w:rtl/>
                <w:lang w:bidi="ar-EG"/>
              </w:rPr>
              <w:t xml:space="preserve"> خدمة اتصالات دولية: توفير وسائل اتصالات بين مكاتب أو محطات اتصالات، أياً كانت طبيعتها، واقعة في بلدان مختلفة أو تنتمي إلى بلدان مختلفة.</w:t>
            </w:r>
          </w:p>
        </w:tc>
        <w:tc>
          <w:tcPr>
            <w:tcW w:w="2104" w:type="dxa"/>
            <w:tcMar>
              <w:left w:w="85" w:type="dxa"/>
              <w:right w:w="85" w:type="dxa"/>
            </w:tcMar>
          </w:tcPr>
          <w:p w14:paraId="2187A9FB" w14:textId="573BB03B" w:rsidR="000F43EE" w:rsidRPr="00D655B5" w:rsidRDefault="000F43EE" w:rsidP="00253ECF">
            <w:pPr>
              <w:tabs>
                <w:tab w:val="clear" w:pos="794"/>
              </w:tabs>
              <w:spacing w:before="40" w:after="40" w:line="260" w:lineRule="exact"/>
              <w:jc w:val="left"/>
              <w:rPr>
                <w:position w:val="2"/>
                <w:sz w:val="18"/>
                <w:szCs w:val="18"/>
              </w:rPr>
            </w:pPr>
            <w:r w:rsidRPr="00D655B5">
              <w:rPr>
                <w:position w:val="2"/>
                <w:sz w:val="18"/>
                <w:szCs w:val="18"/>
                <w:lang w:val="en-US"/>
              </w:rPr>
              <w:t>2.2</w:t>
            </w:r>
            <w:r w:rsidRPr="00D655B5">
              <w:rPr>
                <w:rFonts w:hint="cs"/>
                <w:position w:val="2"/>
                <w:sz w:val="18"/>
                <w:szCs w:val="18"/>
                <w:rtl/>
                <w:lang w:bidi="ar-EG"/>
              </w:rPr>
              <w:t xml:space="preserve"> خدمة دولية للاتصالات: تقديم قدرة اتصالات بين مكاتب أو محطات اتصالات من أي نوع كانت، واقعة في بلدان مختلفة أو مملوكة من بلدان مختلفة.</w:t>
            </w:r>
          </w:p>
        </w:tc>
        <w:tc>
          <w:tcPr>
            <w:tcW w:w="2047" w:type="dxa"/>
            <w:tcMar>
              <w:left w:w="85" w:type="dxa"/>
              <w:right w:w="85" w:type="dxa"/>
            </w:tcMar>
          </w:tcPr>
          <w:p w14:paraId="0867911F" w14:textId="0C1E0F00" w:rsidR="000F43EE" w:rsidRPr="00D655B5" w:rsidRDefault="000F43E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هذا التعريف هو نفسه كالتعريف الوارد في الدستور (الرقم </w:t>
            </w:r>
            <w:r w:rsidRPr="00D655B5">
              <w:rPr>
                <w:position w:val="2"/>
                <w:sz w:val="18"/>
                <w:szCs w:val="18"/>
                <w:lang w:val="en-US"/>
              </w:rPr>
              <w:t>1011</w:t>
            </w:r>
            <w:r w:rsidRPr="00D655B5">
              <w:rPr>
                <w:rFonts w:hint="cs"/>
                <w:position w:val="2"/>
                <w:sz w:val="18"/>
                <w:szCs w:val="18"/>
                <w:rtl/>
                <w:lang w:val="en-US" w:bidi="ar-EG"/>
              </w:rPr>
              <w:t xml:space="preserve"> من الدستور)</w:t>
            </w:r>
          </w:p>
        </w:tc>
        <w:tc>
          <w:tcPr>
            <w:tcW w:w="2047" w:type="dxa"/>
            <w:tcMar>
              <w:left w:w="85" w:type="dxa"/>
              <w:right w:w="85" w:type="dxa"/>
            </w:tcMar>
          </w:tcPr>
          <w:p w14:paraId="3F8290C0" w14:textId="1AD0258B" w:rsidR="000F43EE" w:rsidRPr="00D655B5" w:rsidRDefault="000F43E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4439795A" w14:textId="77777777" w:rsidR="000F43EE" w:rsidRPr="00D655B5" w:rsidRDefault="000F43EE"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p>
          <w:p w14:paraId="5750954E" w14:textId="3E3CF96C" w:rsidR="000F43EE" w:rsidRPr="00D655B5" w:rsidRDefault="000F43EE" w:rsidP="00253ECF">
            <w:pPr>
              <w:tabs>
                <w:tab w:val="clear" w:pos="794"/>
              </w:tabs>
              <w:spacing w:before="40" w:after="40" w:line="260" w:lineRule="exact"/>
              <w:jc w:val="left"/>
              <w:rPr>
                <w:position w:val="2"/>
                <w:sz w:val="18"/>
                <w:szCs w:val="18"/>
                <w:lang w:val="en-GB"/>
              </w:rPr>
            </w:pPr>
          </w:p>
        </w:tc>
      </w:tr>
      <w:tr w:rsidR="000F43EE" w:rsidRPr="00D655B5" w14:paraId="01295309" w14:textId="77777777" w:rsidTr="003766D6">
        <w:trPr>
          <w:jc w:val="center"/>
        </w:trPr>
        <w:tc>
          <w:tcPr>
            <w:tcW w:w="1300" w:type="dxa"/>
            <w:tcMar>
              <w:left w:w="85" w:type="dxa"/>
              <w:right w:w="85" w:type="dxa"/>
            </w:tcMar>
          </w:tcPr>
          <w:p w14:paraId="57DE06F5" w14:textId="6D33D7ED" w:rsidR="000F43EE" w:rsidRPr="00D655B5" w:rsidRDefault="000F43EE"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2</w:t>
            </w:r>
          </w:p>
        </w:tc>
        <w:tc>
          <w:tcPr>
            <w:tcW w:w="2104" w:type="dxa"/>
            <w:tcMar>
              <w:left w:w="85" w:type="dxa"/>
              <w:right w:w="85" w:type="dxa"/>
            </w:tcMar>
          </w:tcPr>
          <w:p w14:paraId="3A438B26" w14:textId="58D7619A" w:rsidR="000F43EE" w:rsidRPr="00D655B5" w:rsidRDefault="000F43EE" w:rsidP="00253ECF">
            <w:pPr>
              <w:tabs>
                <w:tab w:val="clear" w:pos="794"/>
                <w:tab w:val="left" w:pos="878"/>
              </w:tabs>
              <w:spacing w:before="40" w:after="40" w:line="260" w:lineRule="exact"/>
              <w:jc w:val="left"/>
              <w:rPr>
                <w:spacing w:val="2"/>
                <w:position w:val="2"/>
                <w:sz w:val="18"/>
                <w:szCs w:val="18"/>
              </w:rPr>
            </w:pPr>
            <w:r w:rsidRPr="00D655B5">
              <w:rPr>
                <w:spacing w:val="2"/>
                <w:position w:val="2"/>
                <w:sz w:val="18"/>
                <w:szCs w:val="18"/>
                <w:lang w:val="en-US"/>
              </w:rPr>
              <w:t>4.2</w:t>
            </w:r>
            <w:r w:rsidRPr="00D655B5">
              <w:rPr>
                <w:rFonts w:hint="cs"/>
                <w:spacing w:val="2"/>
                <w:position w:val="2"/>
                <w:sz w:val="18"/>
                <w:szCs w:val="18"/>
                <w:rtl/>
                <w:lang w:bidi="ar-EG"/>
              </w:rPr>
              <w:t xml:space="preserve"> اتصالات حكومية: اتصالات صادرة عن: رئيس دولة، أو رئيس حكومة أو أحد أعضاء حكومة، أو</w:t>
            </w:r>
            <w:r w:rsidRPr="00D655B5">
              <w:rPr>
                <w:rFonts w:hint="eastAsia"/>
                <w:spacing w:val="2"/>
                <w:position w:val="2"/>
                <w:sz w:val="18"/>
                <w:szCs w:val="18"/>
                <w:rtl/>
                <w:lang w:bidi="ar-EG"/>
              </w:rPr>
              <w:t> </w:t>
            </w:r>
            <w:r w:rsidRPr="00D655B5">
              <w:rPr>
                <w:rFonts w:hint="cs"/>
                <w:spacing w:val="2"/>
                <w:position w:val="2"/>
                <w:sz w:val="18"/>
                <w:szCs w:val="18"/>
                <w:rtl/>
                <w:lang w:bidi="ar-EG"/>
              </w:rPr>
              <w:t>القائد الأعلى للقوات المسلحة البرية أو البحرية أو الجوية، أو الموظفين الدبلوماسيين أو القنصليين، أو الأمين العام للأمم المتحدة، أو</w:t>
            </w:r>
            <w:r w:rsidRPr="00D655B5">
              <w:rPr>
                <w:rFonts w:hint="eastAsia"/>
                <w:spacing w:val="2"/>
                <w:position w:val="2"/>
                <w:sz w:val="18"/>
                <w:szCs w:val="18"/>
                <w:rtl/>
                <w:lang w:bidi="ar-EG"/>
              </w:rPr>
              <w:t> </w:t>
            </w:r>
            <w:r w:rsidRPr="00D655B5">
              <w:rPr>
                <w:rFonts w:hint="cs"/>
                <w:spacing w:val="2"/>
                <w:position w:val="2"/>
                <w:sz w:val="18"/>
                <w:szCs w:val="18"/>
                <w:rtl/>
                <w:lang w:bidi="ar-EG"/>
              </w:rPr>
              <w:t>رؤساء الأجهزة الرئيسية للأمم المتحدة، أو محكمة العدل الدولية، أو الرد على الاتصالات الحكومية الواردة أعلاه.</w:t>
            </w:r>
          </w:p>
        </w:tc>
        <w:tc>
          <w:tcPr>
            <w:tcW w:w="2104" w:type="dxa"/>
            <w:tcMar>
              <w:left w:w="85" w:type="dxa"/>
              <w:right w:w="85" w:type="dxa"/>
            </w:tcMar>
          </w:tcPr>
          <w:p w14:paraId="025C36EE" w14:textId="084E605C" w:rsidR="000F43EE" w:rsidRPr="00D655B5" w:rsidRDefault="000F43EE" w:rsidP="00253ECF">
            <w:pPr>
              <w:tabs>
                <w:tab w:val="clear" w:pos="794"/>
              </w:tabs>
              <w:spacing w:before="40" w:after="40" w:line="260" w:lineRule="exact"/>
              <w:jc w:val="left"/>
              <w:rPr>
                <w:position w:val="2"/>
                <w:sz w:val="18"/>
                <w:szCs w:val="18"/>
              </w:rPr>
            </w:pPr>
            <w:r w:rsidRPr="00D655B5">
              <w:rPr>
                <w:position w:val="2"/>
                <w:sz w:val="18"/>
                <w:szCs w:val="18"/>
                <w:lang w:val="en-US"/>
              </w:rPr>
              <w:t>3.2</w:t>
            </w:r>
            <w:r w:rsidRPr="00D655B5">
              <w:rPr>
                <w:rFonts w:hint="cs"/>
                <w:position w:val="2"/>
                <w:sz w:val="18"/>
                <w:szCs w:val="18"/>
                <w:rtl/>
                <w:lang w:bidi="ar-EG"/>
              </w:rPr>
              <w:t xml:space="preserve"> اتصال حكومي: اتصال صادر عن: رئيس دولة، أو رئيس حكومة أو أحد أعضاء حكومة، أو القائد الأعلى للقوات المسلحة البرية أو البحرية أو الجوية، أو الموظفين الدبلوماسيين أو القنصليين، أو الأمين العام للأمم المتحدة، أو</w:t>
            </w:r>
            <w:r w:rsidRPr="00D655B5">
              <w:rPr>
                <w:rFonts w:hint="eastAsia"/>
                <w:position w:val="2"/>
                <w:sz w:val="18"/>
                <w:szCs w:val="18"/>
                <w:rtl/>
                <w:lang w:bidi="ar-EG"/>
              </w:rPr>
              <w:t> </w:t>
            </w:r>
            <w:r w:rsidRPr="00D655B5">
              <w:rPr>
                <w:rFonts w:hint="cs"/>
                <w:position w:val="2"/>
                <w:sz w:val="18"/>
                <w:szCs w:val="18"/>
                <w:rtl/>
                <w:lang w:bidi="ar-EG"/>
              </w:rPr>
              <w:t>رؤساء الأجهزة الرئيسية للأمم المتحدة، أو محكمة العدل الدولية، أو الرد على برقية حكومية.</w:t>
            </w:r>
          </w:p>
        </w:tc>
        <w:tc>
          <w:tcPr>
            <w:tcW w:w="2047" w:type="dxa"/>
            <w:tcMar>
              <w:left w:w="85" w:type="dxa"/>
              <w:right w:w="85" w:type="dxa"/>
            </w:tcMar>
          </w:tcPr>
          <w:p w14:paraId="603CCA39" w14:textId="39EEE5FB" w:rsidR="000F43EE" w:rsidRPr="00D655B5" w:rsidRDefault="000F43E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هذا التعريف هو نفسه كالتعريف الوارد في الدستور (الرقم </w:t>
            </w:r>
            <w:r w:rsidRPr="00D655B5">
              <w:rPr>
                <w:position w:val="2"/>
                <w:sz w:val="18"/>
                <w:szCs w:val="18"/>
                <w:lang w:val="en-US"/>
              </w:rPr>
              <w:t>1014</w:t>
            </w:r>
            <w:r w:rsidRPr="00D655B5">
              <w:rPr>
                <w:rFonts w:hint="cs"/>
                <w:position w:val="2"/>
                <w:sz w:val="18"/>
                <w:szCs w:val="18"/>
                <w:rtl/>
                <w:lang w:val="en-US" w:bidi="ar-EG"/>
              </w:rPr>
              <w:t xml:space="preserve"> من الدستور)</w:t>
            </w:r>
          </w:p>
        </w:tc>
        <w:tc>
          <w:tcPr>
            <w:tcW w:w="2047" w:type="dxa"/>
            <w:tcMar>
              <w:left w:w="85" w:type="dxa"/>
              <w:right w:w="85" w:type="dxa"/>
            </w:tcMar>
          </w:tcPr>
          <w:p w14:paraId="4A72A2CB" w14:textId="674EA0B4" w:rsidR="000F43EE" w:rsidRPr="00D655B5" w:rsidRDefault="000F43E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6C3C1EC6" w14:textId="77777777" w:rsidR="000F43EE" w:rsidRPr="00D655B5" w:rsidRDefault="000F43EE"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p>
          <w:p w14:paraId="57EB83BA" w14:textId="4E77FD45" w:rsidR="000F43EE" w:rsidRPr="00D655B5" w:rsidRDefault="000F43EE" w:rsidP="00253ECF">
            <w:pPr>
              <w:tabs>
                <w:tab w:val="clear" w:pos="794"/>
              </w:tabs>
              <w:spacing w:before="40" w:after="40" w:line="260" w:lineRule="exact"/>
              <w:jc w:val="left"/>
              <w:rPr>
                <w:position w:val="2"/>
                <w:sz w:val="18"/>
                <w:szCs w:val="18"/>
                <w:lang w:val="en-GB"/>
              </w:rPr>
            </w:pPr>
          </w:p>
        </w:tc>
      </w:tr>
      <w:tr w:rsidR="000F43EE" w:rsidRPr="00D655B5" w14:paraId="1939D0CD" w14:textId="77777777" w:rsidTr="003766D6">
        <w:trPr>
          <w:jc w:val="center"/>
        </w:trPr>
        <w:tc>
          <w:tcPr>
            <w:tcW w:w="1300" w:type="dxa"/>
            <w:tcMar>
              <w:left w:w="85" w:type="dxa"/>
              <w:right w:w="85" w:type="dxa"/>
            </w:tcMar>
          </w:tcPr>
          <w:p w14:paraId="5E99AE7D" w14:textId="1B044734" w:rsidR="000F43EE" w:rsidRPr="00D655B5" w:rsidRDefault="000F43EE"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2</w:t>
            </w:r>
          </w:p>
        </w:tc>
        <w:tc>
          <w:tcPr>
            <w:tcW w:w="2104" w:type="dxa"/>
            <w:tcMar>
              <w:left w:w="85" w:type="dxa"/>
              <w:right w:w="85" w:type="dxa"/>
            </w:tcMar>
          </w:tcPr>
          <w:p w14:paraId="1197045A" w14:textId="77777777" w:rsidR="000F43EE" w:rsidRPr="00D655B5" w:rsidRDefault="000F43EE" w:rsidP="00253ECF">
            <w:pPr>
              <w:tabs>
                <w:tab w:val="clear" w:pos="794"/>
                <w:tab w:val="left" w:pos="315"/>
              </w:tabs>
              <w:spacing w:before="40" w:after="40" w:line="260" w:lineRule="exact"/>
              <w:jc w:val="left"/>
              <w:rPr>
                <w:position w:val="2"/>
                <w:sz w:val="18"/>
                <w:szCs w:val="18"/>
                <w:rtl/>
              </w:rPr>
            </w:pPr>
            <w:r w:rsidRPr="00D655B5">
              <w:rPr>
                <w:position w:val="2"/>
                <w:sz w:val="18"/>
                <w:szCs w:val="18"/>
                <w:lang w:val="en-US"/>
              </w:rPr>
              <w:t>5.2</w:t>
            </w:r>
            <w:r w:rsidRPr="00D655B5">
              <w:rPr>
                <w:rFonts w:hint="cs"/>
                <w:position w:val="2"/>
                <w:sz w:val="18"/>
                <w:szCs w:val="18"/>
                <w:rtl/>
              </w:rPr>
              <w:tab/>
              <w:t>اتصالات الخدمة: اتصالات تتعلق بالاتصالات العمومية الدولية متبادلة بين:</w:t>
            </w:r>
          </w:p>
          <w:p w14:paraId="1AAEA65C" w14:textId="77777777" w:rsidR="000F43EE" w:rsidRPr="00D655B5" w:rsidRDefault="000F43EE" w:rsidP="00253ECF">
            <w:pPr>
              <w:tabs>
                <w:tab w:val="clear" w:pos="794"/>
                <w:tab w:val="left" w:pos="284"/>
                <w:tab w:val="left" w:pos="315"/>
              </w:tabs>
              <w:spacing w:before="40" w:after="40" w:line="260" w:lineRule="exact"/>
              <w:jc w:val="left"/>
              <w:rPr>
                <w:position w:val="2"/>
                <w:sz w:val="18"/>
                <w:szCs w:val="18"/>
                <w:rtl/>
              </w:rPr>
            </w:pPr>
            <w:r w:rsidRPr="00D655B5">
              <w:rPr>
                <w:rFonts w:hint="cs"/>
                <w:position w:val="2"/>
                <w:sz w:val="18"/>
                <w:szCs w:val="18"/>
                <w:rtl/>
              </w:rPr>
              <w:t>-</w:t>
            </w:r>
            <w:r w:rsidRPr="00D655B5">
              <w:rPr>
                <w:rFonts w:hint="cs"/>
                <w:position w:val="2"/>
                <w:sz w:val="18"/>
                <w:szCs w:val="18"/>
                <w:rtl/>
              </w:rPr>
              <w:tab/>
              <w:t>الدول الأعضاء؛</w:t>
            </w:r>
          </w:p>
          <w:p w14:paraId="3930E679" w14:textId="77777777" w:rsidR="000F43EE" w:rsidRPr="00D655B5" w:rsidRDefault="000F43EE" w:rsidP="00253ECF">
            <w:pPr>
              <w:tabs>
                <w:tab w:val="clear" w:pos="794"/>
                <w:tab w:val="left" w:pos="284"/>
                <w:tab w:val="left" w:pos="315"/>
              </w:tabs>
              <w:spacing w:before="40" w:after="40" w:line="260" w:lineRule="exact"/>
              <w:jc w:val="left"/>
              <w:rPr>
                <w:position w:val="2"/>
                <w:sz w:val="18"/>
                <w:szCs w:val="18"/>
                <w:rtl/>
              </w:rPr>
            </w:pPr>
            <w:r w:rsidRPr="00D655B5">
              <w:rPr>
                <w:rFonts w:hint="cs"/>
                <w:position w:val="2"/>
                <w:sz w:val="18"/>
                <w:szCs w:val="18"/>
                <w:rtl/>
              </w:rPr>
              <w:t>-</w:t>
            </w:r>
            <w:r w:rsidRPr="00D655B5">
              <w:rPr>
                <w:rFonts w:hint="cs"/>
                <w:position w:val="2"/>
                <w:sz w:val="18"/>
                <w:szCs w:val="18"/>
                <w:rtl/>
              </w:rPr>
              <w:tab/>
              <w:t>وكالات التشغيل المرخص لها؛</w:t>
            </w:r>
          </w:p>
          <w:p w14:paraId="39697274" w14:textId="77777777" w:rsidR="000F43EE" w:rsidRPr="00D655B5" w:rsidRDefault="000F43EE" w:rsidP="00253ECF">
            <w:pPr>
              <w:tabs>
                <w:tab w:val="clear" w:pos="794"/>
                <w:tab w:val="left" w:pos="284"/>
                <w:tab w:val="left" w:pos="315"/>
              </w:tabs>
              <w:spacing w:before="40" w:after="40" w:line="260" w:lineRule="exact"/>
              <w:jc w:val="left"/>
              <w:rPr>
                <w:position w:val="2"/>
                <w:sz w:val="18"/>
                <w:szCs w:val="18"/>
                <w:rtl/>
              </w:rPr>
            </w:pPr>
            <w:r w:rsidRPr="00D655B5">
              <w:rPr>
                <w:rFonts w:hint="cs"/>
                <w:position w:val="2"/>
                <w:sz w:val="18"/>
                <w:szCs w:val="18"/>
                <w:rtl/>
              </w:rPr>
              <w:t>-</w:t>
            </w:r>
            <w:r w:rsidRPr="00D655B5">
              <w:rPr>
                <w:rFonts w:hint="cs"/>
                <w:position w:val="2"/>
                <w:sz w:val="18"/>
                <w:szCs w:val="18"/>
                <w:rtl/>
              </w:rPr>
              <w:tab/>
              <w:t xml:space="preserve">رئيس المجلس والأمين العام ونائب الأمين العام ومديري المكاتب وأعضاء لجنة </w:t>
            </w:r>
            <w:r w:rsidRPr="00D655B5">
              <w:rPr>
                <w:rFonts w:hint="cs"/>
                <w:position w:val="2"/>
                <w:sz w:val="18"/>
                <w:szCs w:val="18"/>
                <w:rtl/>
              </w:rPr>
              <w:lastRenderedPageBreak/>
              <w:t>لوائح الراديو وغيرهم من ممثلي الاتحاد أو موظفيه المصرح لهم، بمن فيهم العاملون في مهمة رسمية خارج مقر الاتحاد.</w:t>
            </w:r>
          </w:p>
          <w:p w14:paraId="35E01C92" w14:textId="09BC22FD" w:rsidR="000F43EE" w:rsidRPr="00D655B5" w:rsidRDefault="000F43EE" w:rsidP="00253ECF">
            <w:pPr>
              <w:tabs>
                <w:tab w:val="clear" w:pos="794"/>
                <w:tab w:val="left" w:pos="315"/>
              </w:tabs>
              <w:spacing w:before="40" w:after="40" w:line="260" w:lineRule="exact"/>
              <w:jc w:val="left"/>
              <w:rPr>
                <w:position w:val="2"/>
                <w:sz w:val="18"/>
                <w:szCs w:val="18"/>
              </w:rPr>
            </w:pPr>
          </w:p>
        </w:tc>
        <w:tc>
          <w:tcPr>
            <w:tcW w:w="2104" w:type="dxa"/>
            <w:tcMar>
              <w:left w:w="85" w:type="dxa"/>
              <w:right w:w="85" w:type="dxa"/>
            </w:tcMar>
          </w:tcPr>
          <w:p w14:paraId="3DB75ECE" w14:textId="77777777" w:rsidR="000F43EE" w:rsidRPr="00D655B5" w:rsidRDefault="000F43EE" w:rsidP="00253ECF">
            <w:pPr>
              <w:tabs>
                <w:tab w:val="clear" w:pos="794"/>
                <w:tab w:val="left" w:pos="315"/>
              </w:tabs>
              <w:spacing w:before="40" w:after="40" w:line="260" w:lineRule="exact"/>
              <w:jc w:val="left"/>
              <w:rPr>
                <w:position w:val="2"/>
                <w:sz w:val="18"/>
                <w:szCs w:val="18"/>
                <w:rtl/>
                <w:lang w:bidi="ar-EG"/>
              </w:rPr>
            </w:pPr>
            <w:r w:rsidRPr="00D655B5">
              <w:rPr>
                <w:rFonts w:hint="cs"/>
                <w:position w:val="2"/>
                <w:sz w:val="18"/>
                <w:szCs w:val="18"/>
                <w:rtl/>
                <w:lang w:bidi="ar-EG"/>
              </w:rPr>
              <w:lastRenderedPageBreak/>
              <w:t>اتصال خدمة</w:t>
            </w:r>
          </w:p>
          <w:p w14:paraId="3EBCDA7B" w14:textId="03559ADE" w:rsidR="000F43EE" w:rsidRPr="00D655B5" w:rsidRDefault="000F43EE" w:rsidP="00253ECF">
            <w:pPr>
              <w:tabs>
                <w:tab w:val="clear" w:pos="794"/>
                <w:tab w:val="left" w:pos="315"/>
              </w:tabs>
              <w:spacing w:before="40" w:after="40" w:line="260" w:lineRule="exact"/>
              <w:jc w:val="left"/>
              <w:rPr>
                <w:position w:val="2"/>
                <w:sz w:val="18"/>
                <w:szCs w:val="18"/>
                <w:rtl/>
                <w:lang w:bidi="ar-EG"/>
              </w:rPr>
            </w:pPr>
            <w:r w:rsidRPr="00D655B5">
              <w:rPr>
                <w:rFonts w:hint="cs"/>
                <w:position w:val="2"/>
                <w:sz w:val="18"/>
                <w:szCs w:val="18"/>
                <w:rtl/>
                <w:lang w:bidi="ar-EG"/>
              </w:rPr>
              <w:t>اتصال يتعلق بالاتصالات العمومية الدولية متبادل بين:</w:t>
            </w:r>
          </w:p>
          <w:p w14:paraId="6E166BC2" w14:textId="2CF881FE" w:rsidR="000F43EE" w:rsidRPr="00D655B5" w:rsidRDefault="000F43EE" w:rsidP="00253ECF">
            <w:pPr>
              <w:tabs>
                <w:tab w:val="clear" w:pos="794"/>
                <w:tab w:val="left" w:pos="284"/>
                <w:tab w:val="left" w:pos="315"/>
              </w:tabs>
              <w:spacing w:before="40" w:after="40" w:line="260" w:lineRule="exact"/>
              <w:jc w:val="left"/>
              <w:rPr>
                <w:position w:val="2"/>
                <w:sz w:val="18"/>
                <w:szCs w:val="18"/>
                <w:rtl/>
                <w:lang w:bidi="ar-EG"/>
              </w:rPr>
            </w:pPr>
            <w:r w:rsidRPr="00D655B5">
              <w:rPr>
                <w:rFonts w:hint="cs"/>
                <w:position w:val="2"/>
                <w:sz w:val="18"/>
                <w:szCs w:val="18"/>
                <w:rtl/>
                <w:lang w:bidi="ar-EG"/>
              </w:rPr>
              <w:t>-</w:t>
            </w:r>
            <w:r w:rsidRPr="00D655B5">
              <w:rPr>
                <w:rFonts w:hint="cs"/>
                <w:position w:val="2"/>
                <w:sz w:val="18"/>
                <w:szCs w:val="18"/>
                <w:rtl/>
                <w:lang w:bidi="ar-EG"/>
              </w:rPr>
              <w:tab/>
              <w:t>الإدارات،</w:t>
            </w:r>
          </w:p>
          <w:p w14:paraId="6D30F1D4" w14:textId="549FAF49" w:rsidR="000F43EE" w:rsidRPr="00D655B5" w:rsidRDefault="000F43EE" w:rsidP="00253ECF">
            <w:pPr>
              <w:tabs>
                <w:tab w:val="clear" w:pos="794"/>
                <w:tab w:val="left" w:pos="284"/>
                <w:tab w:val="left" w:pos="315"/>
              </w:tabs>
              <w:spacing w:before="40" w:after="40" w:line="260" w:lineRule="exact"/>
              <w:jc w:val="left"/>
              <w:rPr>
                <w:position w:val="2"/>
                <w:sz w:val="18"/>
                <w:szCs w:val="18"/>
                <w:rtl/>
                <w:lang w:bidi="ar-EG"/>
              </w:rPr>
            </w:pPr>
            <w:r w:rsidRPr="00D655B5">
              <w:rPr>
                <w:rFonts w:hint="cs"/>
                <w:position w:val="2"/>
                <w:sz w:val="18"/>
                <w:szCs w:val="18"/>
                <w:rtl/>
                <w:lang w:bidi="ar-EG"/>
              </w:rPr>
              <w:t>-</w:t>
            </w:r>
            <w:r w:rsidRPr="00D655B5">
              <w:rPr>
                <w:rFonts w:hint="cs"/>
                <w:position w:val="2"/>
                <w:sz w:val="18"/>
                <w:szCs w:val="18"/>
                <w:rtl/>
                <w:lang w:bidi="ar-EG"/>
              </w:rPr>
              <w:tab/>
              <w:t>وكالات التشغيل الخاصة المعترف بها،</w:t>
            </w:r>
          </w:p>
          <w:p w14:paraId="4C068433" w14:textId="0D145E56" w:rsidR="000F43EE" w:rsidRPr="00D655B5" w:rsidRDefault="000F43EE" w:rsidP="00253ECF">
            <w:pPr>
              <w:tabs>
                <w:tab w:val="clear" w:pos="794"/>
                <w:tab w:val="left" w:pos="284"/>
                <w:tab w:val="left" w:pos="315"/>
              </w:tabs>
              <w:spacing w:before="40" w:after="40" w:line="260" w:lineRule="exact"/>
              <w:jc w:val="left"/>
              <w:rPr>
                <w:position w:val="2"/>
                <w:sz w:val="18"/>
                <w:szCs w:val="18"/>
                <w:lang w:bidi="ar-EG"/>
              </w:rPr>
            </w:pPr>
            <w:r w:rsidRPr="00D655B5">
              <w:rPr>
                <w:rFonts w:hint="cs"/>
                <w:position w:val="2"/>
                <w:sz w:val="18"/>
                <w:szCs w:val="18"/>
                <w:rtl/>
                <w:lang w:bidi="ar-EG"/>
              </w:rPr>
              <w:t>-</w:t>
            </w:r>
            <w:r w:rsidRPr="00D655B5">
              <w:rPr>
                <w:rFonts w:hint="cs"/>
                <w:position w:val="2"/>
                <w:sz w:val="18"/>
                <w:szCs w:val="18"/>
                <w:rtl/>
                <w:lang w:bidi="ar-EG"/>
              </w:rPr>
              <w:tab/>
              <w:t xml:space="preserve">رئيس مجلس إدارة الاتحاد، أو أمينه العام، أو نائب الأمين العام، أو مديري </w:t>
            </w:r>
            <w:r w:rsidRPr="00D655B5">
              <w:rPr>
                <w:rFonts w:hint="cs"/>
                <w:position w:val="2"/>
                <w:sz w:val="18"/>
                <w:szCs w:val="18"/>
                <w:rtl/>
                <w:lang w:bidi="ar-EG"/>
              </w:rPr>
              <w:lastRenderedPageBreak/>
              <w:t>اللجنتين الاستشاريتين الدوليتين، أو أعضاء اللجنة الدولية لتسجيل الترددات، أو غيرهم من ممثلي الاتحاد أو موظفيه المفوضين، بمن فيهم أولئك الذين هم في مهمة رسمية خارج مقر الاتحاد.</w:t>
            </w:r>
          </w:p>
        </w:tc>
        <w:tc>
          <w:tcPr>
            <w:tcW w:w="2047" w:type="dxa"/>
            <w:tcMar>
              <w:left w:w="85" w:type="dxa"/>
              <w:right w:w="85" w:type="dxa"/>
            </w:tcMar>
          </w:tcPr>
          <w:p w14:paraId="78A17404" w14:textId="4F5E7E96" w:rsidR="000F43EE" w:rsidRPr="00D655B5" w:rsidRDefault="000F43E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lastRenderedPageBreak/>
              <w:t xml:space="preserve">هذا التعريف هو نفسه كالتعريف الوارد في الدستور (الرقم </w:t>
            </w:r>
            <w:r w:rsidRPr="00D655B5">
              <w:rPr>
                <w:position w:val="2"/>
                <w:sz w:val="18"/>
                <w:szCs w:val="18"/>
                <w:lang w:val="en-US"/>
              </w:rPr>
              <w:t>1006</w:t>
            </w:r>
            <w:r w:rsidRPr="00D655B5">
              <w:rPr>
                <w:rFonts w:hint="cs"/>
                <w:position w:val="2"/>
                <w:sz w:val="18"/>
                <w:szCs w:val="18"/>
                <w:rtl/>
                <w:lang w:val="en-US" w:bidi="ar-EG"/>
              </w:rPr>
              <w:t xml:space="preserve"> من الدستور). ويتمثل الاختلاف في الإشارة إلى "الدول الأعضاء" (وليس الإدارات) و"وكالات التشغيل المرخص لها" (وليس وكالات التشغيل المعترف بها)؛ ويُؤيد هذان الاختلافان.</w:t>
            </w:r>
          </w:p>
        </w:tc>
        <w:tc>
          <w:tcPr>
            <w:tcW w:w="2047" w:type="dxa"/>
            <w:tcMar>
              <w:left w:w="85" w:type="dxa"/>
              <w:right w:w="85" w:type="dxa"/>
            </w:tcMar>
          </w:tcPr>
          <w:p w14:paraId="682393FD" w14:textId="6256B617" w:rsidR="000F43EE" w:rsidRPr="00D655B5" w:rsidRDefault="000F43E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64219F23" w14:textId="77777777" w:rsidR="000F43EE" w:rsidRPr="00D655B5" w:rsidRDefault="000F43EE"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p>
          <w:p w14:paraId="3B1E6C9F" w14:textId="33948791" w:rsidR="000F43EE" w:rsidRPr="00D655B5" w:rsidRDefault="000F43EE" w:rsidP="00253ECF">
            <w:pPr>
              <w:tabs>
                <w:tab w:val="clear" w:pos="794"/>
              </w:tabs>
              <w:spacing w:before="40" w:after="40" w:line="260" w:lineRule="exact"/>
              <w:jc w:val="left"/>
              <w:rPr>
                <w:position w:val="2"/>
                <w:sz w:val="18"/>
                <w:szCs w:val="18"/>
                <w:lang w:val="en-GB"/>
              </w:rPr>
            </w:pPr>
          </w:p>
        </w:tc>
      </w:tr>
      <w:tr w:rsidR="000F3668" w:rsidRPr="00D655B5" w14:paraId="0717009E" w14:textId="77777777" w:rsidTr="003766D6">
        <w:trPr>
          <w:jc w:val="center"/>
        </w:trPr>
        <w:tc>
          <w:tcPr>
            <w:tcW w:w="1300" w:type="dxa"/>
            <w:tcMar>
              <w:left w:w="85" w:type="dxa"/>
              <w:right w:w="85" w:type="dxa"/>
            </w:tcMar>
          </w:tcPr>
          <w:p w14:paraId="1C9EBEFB" w14:textId="55F5D693"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2</w:t>
            </w:r>
          </w:p>
        </w:tc>
        <w:tc>
          <w:tcPr>
            <w:tcW w:w="2104" w:type="dxa"/>
            <w:tcMar>
              <w:left w:w="85" w:type="dxa"/>
              <w:right w:w="85" w:type="dxa"/>
            </w:tcMar>
          </w:tcPr>
          <w:p w14:paraId="63E28449" w14:textId="1A3E8B86" w:rsidR="000F3668" w:rsidRPr="00D655B5" w:rsidRDefault="000F3668" w:rsidP="00253ECF">
            <w:pPr>
              <w:tabs>
                <w:tab w:val="clear" w:pos="794"/>
                <w:tab w:val="left" w:pos="878"/>
              </w:tabs>
              <w:spacing w:before="40" w:after="40" w:line="260" w:lineRule="exact"/>
              <w:jc w:val="left"/>
              <w:rPr>
                <w:position w:val="2"/>
                <w:sz w:val="18"/>
                <w:szCs w:val="18"/>
              </w:rPr>
            </w:pPr>
            <w:r w:rsidRPr="00D655B5">
              <w:rPr>
                <w:position w:val="2"/>
                <w:sz w:val="18"/>
                <w:szCs w:val="18"/>
                <w:lang w:val="en-US"/>
              </w:rPr>
              <w:t>6.2</w:t>
            </w:r>
            <w:r w:rsidRPr="00D655B5">
              <w:rPr>
                <w:rFonts w:hint="cs"/>
                <w:position w:val="2"/>
                <w:sz w:val="18"/>
                <w:szCs w:val="18"/>
                <w:rtl/>
                <w:lang w:bidi="ar-EG"/>
              </w:rPr>
              <w:t xml:space="preserve"> طريق دولي: مجموعة الوسائل والمنشآت التقنية الواقعة في بلدان مختلفة والمستخدمة لتسيير حركة الاتصالات بين مركزين أو مكتبين </w:t>
            </w:r>
            <w:proofErr w:type="spellStart"/>
            <w:r w:rsidRPr="00D655B5">
              <w:rPr>
                <w:rFonts w:hint="cs"/>
                <w:position w:val="2"/>
                <w:sz w:val="18"/>
                <w:szCs w:val="18"/>
                <w:rtl/>
                <w:lang w:bidi="ar-EG"/>
              </w:rPr>
              <w:t>انتهائيين</w:t>
            </w:r>
            <w:proofErr w:type="spellEnd"/>
            <w:r w:rsidRPr="00D655B5">
              <w:rPr>
                <w:rFonts w:hint="cs"/>
                <w:position w:val="2"/>
                <w:sz w:val="18"/>
                <w:szCs w:val="18"/>
                <w:rtl/>
                <w:lang w:bidi="ar-EG"/>
              </w:rPr>
              <w:t xml:space="preserve"> دوليين للاتصالات.</w:t>
            </w:r>
          </w:p>
        </w:tc>
        <w:tc>
          <w:tcPr>
            <w:tcW w:w="2104" w:type="dxa"/>
            <w:tcMar>
              <w:left w:w="85" w:type="dxa"/>
              <w:right w:w="85" w:type="dxa"/>
            </w:tcMar>
          </w:tcPr>
          <w:p w14:paraId="21758529" w14:textId="3FFA68A1" w:rsidR="000F3668" w:rsidRPr="00D655B5" w:rsidRDefault="000F43EE" w:rsidP="00253ECF">
            <w:pPr>
              <w:tabs>
                <w:tab w:val="clear" w:pos="794"/>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04FD7F33" w14:textId="79123DCF" w:rsidR="000F3668" w:rsidRPr="00D655B5" w:rsidRDefault="000F43E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يدعم هذا الحكم توفير الشبكات والخدمات وتطويرها.</w:t>
            </w:r>
          </w:p>
        </w:tc>
        <w:tc>
          <w:tcPr>
            <w:tcW w:w="2047" w:type="dxa"/>
            <w:tcMar>
              <w:left w:w="85" w:type="dxa"/>
              <w:right w:w="85" w:type="dxa"/>
            </w:tcMar>
          </w:tcPr>
          <w:p w14:paraId="482D33F8" w14:textId="1100B720" w:rsidR="000F3668" w:rsidRPr="00D655B5" w:rsidRDefault="000F43E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يتسم بالمرونة في استيعاب الاتجاهات الجديدة والقضايا الناشئة.  </w:t>
            </w:r>
          </w:p>
        </w:tc>
        <w:tc>
          <w:tcPr>
            <w:tcW w:w="1308" w:type="dxa"/>
            <w:tcMar>
              <w:left w:w="85" w:type="dxa"/>
              <w:right w:w="85" w:type="dxa"/>
            </w:tcMar>
          </w:tcPr>
          <w:p w14:paraId="1DEE7195" w14:textId="77777777" w:rsidR="00A5542C" w:rsidRPr="00D655B5" w:rsidRDefault="00A5542C"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p>
          <w:p w14:paraId="7E651657" w14:textId="7600F61B" w:rsidR="000F3668" w:rsidRPr="00D655B5" w:rsidRDefault="000F3668" w:rsidP="00253ECF">
            <w:pPr>
              <w:tabs>
                <w:tab w:val="clear" w:pos="794"/>
              </w:tabs>
              <w:spacing w:before="40" w:after="40" w:line="260" w:lineRule="exact"/>
              <w:jc w:val="left"/>
              <w:rPr>
                <w:position w:val="2"/>
                <w:sz w:val="18"/>
                <w:szCs w:val="18"/>
                <w:lang w:val="en-GB"/>
              </w:rPr>
            </w:pPr>
          </w:p>
        </w:tc>
      </w:tr>
      <w:tr w:rsidR="000F3668" w:rsidRPr="00D655B5" w14:paraId="50BDE1D2" w14:textId="77777777" w:rsidTr="003766D6">
        <w:trPr>
          <w:jc w:val="center"/>
        </w:trPr>
        <w:tc>
          <w:tcPr>
            <w:tcW w:w="1300" w:type="dxa"/>
            <w:shd w:val="clear" w:color="auto" w:fill="auto"/>
            <w:tcMar>
              <w:left w:w="85" w:type="dxa"/>
              <w:right w:w="85" w:type="dxa"/>
            </w:tcMar>
          </w:tcPr>
          <w:p w14:paraId="6BB9ABC4" w14:textId="4E1BFD50"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2</w:t>
            </w:r>
          </w:p>
        </w:tc>
        <w:tc>
          <w:tcPr>
            <w:tcW w:w="2104" w:type="dxa"/>
            <w:shd w:val="clear" w:color="auto" w:fill="auto"/>
            <w:tcMar>
              <w:left w:w="85" w:type="dxa"/>
              <w:right w:w="85" w:type="dxa"/>
            </w:tcMar>
          </w:tcPr>
          <w:p w14:paraId="1566D3DE" w14:textId="439270FF"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7.2</w:t>
            </w:r>
            <w:r w:rsidRPr="00D655B5">
              <w:rPr>
                <w:rFonts w:hint="cs"/>
                <w:position w:val="2"/>
                <w:sz w:val="18"/>
                <w:szCs w:val="18"/>
                <w:rtl/>
                <w:lang w:bidi="ar-EG"/>
              </w:rPr>
              <w:tab/>
              <w:t xml:space="preserve">علاقة: تبادل للحركة بين بلدين </w:t>
            </w:r>
            <w:proofErr w:type="spellStart"/>
            <w:r w:rsidRPr="00D655B5">
              <w:rPr>
                <w:rFonts w:hint="cs"/>
                <w:position w:val="2"/>
                <w:sz w:val="18"/>
                <w:szCs w:val="18"/>
                <w:rtl/>
                <w:lang w:bidi="ar-EG"/>
              </w:rPr>
              <w:t>انتهائيين</w:t>
            </w:r>
            <w:proofErr w:type="spellEnd"/>
            <w:r w:rsidRPr="00D655B5">
              <w:rPr>
                <w:rFonts w:hint="cs"/>
                <w:position w:val="2"/>
                <w:sz w:val="18"/>
                <w:szCs w:val="18"/>
                <w:rtl/>
                <w:lang w:bidi="ar-EG"/>
              </w:rPr>
              <w:t xml:space="preserve"> يتعلق دائماً بخدمة محددة، عندما يوجد بين وكالات التشغيل المرخص لها التابعة</w:t>
            </w:r>
            <w:r w:rsidRPr="00D655B5">
              <w:rPr>
                <w:rFonts w:hint="eastAsia"/>
                <w:position w:val="2"/>
                <w:sz w:val="18"/>
                <w:szCs w:val="18"/>
                <w:rtl/>
                <w:lang w:bidi="ar-EG"/>
              </w:rPr>
              <w:t> </w:t>
            </w:r>
            <w:r w:rsidRPr="00D655B5">
              <w:rPr>
                <w:rFonts w:hint="cs"/>
                <w:position w:val="2"/>
                <w:sz w:val="18"/>
                <w:szCs w:val="18"/>
                <w:rtl/>
                <w:lang w:bidi="ar-EG"/>
              </w:rPr>
              <w:t>لهما:</w:t>
            </w:r>
          </w:p>
        </w:tc>
        <w:tc>
          <w:tcPr>
            <w:tcW w:w="2104" w:type="dxa"/>
            <w:shd w:val="clear" w:color="auto" w:fill="auto"/>
            <w:tcMar>
              <w:left w:w="85" w:type="dxa"/>
              <w:right w:w="85" w:type="dxa"/>
            </w:tcMar>
          </w:tcPr>
          <w:p w14:paraId="713CEA1F" w14:textId="1FDBBB78" w:rsidR="000F3668" w:rsidRPr="00D655B5" w:rsidRDefault="000F3668" w:rsidP="00253ECF">
            <w:pPr>
              <w:tabs>
                <w:tab w:val="clear" w:pos="794"/>
                <w:tab w:val="left" w:pos="315"/>
              </w:tabs>
              <w:spacing w:before="40" w:after="40" w:line="260" w:lineRule="exact"/>
              <w:jc w:val="left"/>
              <w:rPr>
                <w:position w:val="2"/>
                <w:sz w:val="18"/>
                <w:szCs w:val="18"/>
                <w:lang w:bidi="ar-EG"/>
              </w:rPr>
            </w:pPr>
            <w:r w:rsidRPr="00D655B5">
              <w:rPr>
                <w:position w:val="2"/>
                <w:sz w:val="18"/>
                <w:szCs w:val="18"/>
                <w:lang w:bidi="ar-EG"/>
              </w:rPr>
              <w:t>7.2</w:t>
            </w:r>
            <w:r w:rsidRPr="00D655B5">
              <w:rPr>
                <w:position w:val="2"/>
                <w:sz w:val="18"/>
                <w:szCs w:val="18"/>
                <w:lang w:bidi="ar-EG"/>
              </w:rPr>
              <w:tab/>
            </w:r>
            <w:r w:rsidRPr="00D655B5">
              <w:rPr>
                <w:rFonts w:hint="cs"/>
                <w:position w:val="2"/>
                <w:sz w:val="18"/>
                <w:szCs w:val="18"/>
                <w:rtl/>
                <w:lang w:bidi="ar-EG"/>
              </w:rPr>
              <w:t xml:space="preserve">علاقة: تبادل للحركة بين بلدين </w:t>
            </w:r>
            <w:proofErr w:type="spellStart"/>
            <w:r w:rsidRPr="00D655B5">
              <w:rPr>
                <w:rFonts w:hint="cs"/>
                <w:position w:val="2"/>
                <w:sz w:val="18"/>
                <w:szCs w:val="18"/>
                <w:rtl/>
                <w:lang w:bidi="ar-EG"/>
              </w:rPr>
              <w:t>انتهائيين</w:t>
            </w:r>
            <w:proofErr w:type="spellEnd"/>
            <w:r w:rsidRPr="00D655B5">
              <w:rPr>
                <w:rFonts w:hint="cs"/>
                <w:position w:val="2"/>
                <w:sz w:val="18"/>
                <w:szCs w:val="18"/>
                <w:rtl/>
                <w:lang w:bidi="ar-EG"/>
              </w:rPr>
              <w:t xml:space="preserve"> يتعلق دائماً بخدمة محددة، عندما يوجد بين إدارتيهما</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w:t>
            </w:r>
          </w:p>
        </w:tc>
        <w:tc>
          <w:tcPr>
            <w:tcW w:w="2047" w:type="dxa"/>
            <w:shd w:val="clear" w:color="auto" w:fill="auto"/>
            <w:tcMar>
              <w:left w:w="85" w:type="dxa"/>
              <w:right w:w="85" w:type="dxa"/>
            </w:tcMar>
          </w:tcPr>
          <w:p w14:paraId="077B87E5" w14:textId="4EB06870" w:rsidR="000F3668" w:rsidRPr="00D655B5" w:rsidRDefault="00A5542C"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قابل للتطبيق.</w:t>
            </w:r>
          </w:p>
        </w:tc>
        <w:tc>
          <w:tcPr>
            <w:tcW w:w="2047" w:type="dxa"/>
            <w:shd w:val="clear" w:color="auto" w:fill="auto"/>
            <w:tcMar>
              <w:left w:w="85" w:type="dxa"/>
              <w:right w:w="85" w:type="dxa"/>
            </w:tcMar>
          </w:tcPr>
          <w:p w14:paraId="404752A2" w14:textId="4132564F" w:rsidR="000F3668" w:rsidRPr="00D655B5" w:rsidRDefault="00A5542C"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يتسم بالمرونة الكافية:</w:t>
            </w:r>
            <w:r w:rsidRPr="00D655B5">
              <w:rPr>
                <w:rFonts w:hint="cs"/>
                <w:position w:val="2"/>
                <w:sz w:val="18"/>
                <w:szCs w:val="18"/>
                <w:rtl/>
              </w:rPr>
              <w:t xml:space="preserve"> المصطلح قابل للتطبيق في إطار لوائح الاتصالات الدولية، بيد أن مسوغات إدراجه ليست واضحة ومحاولة تعريف المصطلح جعلته لا</w:t>
            </w:r>
            <w:r w:rsidR="00387DAE" w:rsidRPr="00D655B5">
              <w:rPr>
                <w:rFonts w:hint="eastAsia"/>
                <w:position w:val="2"/>
                <w:sz w:val="18"/>
                <w:szCs w:val="18"/>
                <w:rtl/>
              </w:rPr>
              <w:t> </w:t>
            </w:r>
            <w:r w:rsidRPr="00D655B5">
              <w:rPr>
                <w:rFonts w:hint="cs"/>
                <w:position w:val="2"/>
                <w:sz w:val="18"/>
                <w:szCs w:val="18"/>
                <w:rtl/>
              </w:rPr>
              <w:t>يتسم بالمرونة.</w:t>
            </w:r>
          </w:p>
        </w:tc>
        <w:tc>
          <w:tcPr>
            <w:tcW w:w="1308" w:type="dxa"/>
            <w:shd w:val="clear" w:color="auto" w:fill="auto"/>
            <w:tcMar>
              <w:left w:w="85" w:type="dxa"/>
              <w:right w:w="85" w:type="dxa"/>
            </w:tcMar>
          </w:tcPr>
          <w:p w14:paraId="44F39C3E" w14:textId="4DB68E9F" w:rsidR="000F3668" w:rsidRPr="00D655B5" w:rsidRDefault="00A5542C"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rPr>
              <w:t>النظر في حذف التعريف أو تنقيحه.</w:t>
            </w:r>
          </w:p>
        </w:tc>
      </w:tr>
      <w:tr w:rsidR="00A5542C" w:rsidRPr="00D655B5" w14:paraId="5B249C09" w14:textId="77777777" w:rsidTr="003766D6">
        <w:trPr>
          <w:jc w:val="center"/>
        </w:trPr>
        <w:tc>
          <w:tcPr>
            <w:tcW w:w="1300" w:type="dxa"/>
            <w:tcMar>
              <w:left w:w="85" w:type="dxa"/>
              <w:right w:w="85" w:type="dxa"/>
            </w:tcMar>
          </w:tcPr>
          <w:p w14:paraId="1F8D1354" w14:textId="77777777" w:rsidR="00A5542C" w:rsidRPr="00D655B5" w:rsidRDefault="00A5542C" w:rsidP="00253ECF">
            <w:pPr>
              <w:tabs>
                <w:tab w:val="clear" w:pos="794"/>
              </w:tabs>
              <w:spacing w:before="40" w:after="40" w:line="260" w:lineRule="exact"/>
              <w:rPr>
                <w:b/>
                <w:bCs/>
                <w:position w:val="2"/>
                <w:sz w:val="18"/>
                <w:szCs w:val="18"/>
                <w:lang w:bidi="ar-EG"/>
              </w:rPr>
            </w:pPr>
          </w:p>
        </w:tc>
        <w:tc>
          <w:tcPr>
            <w:tcW w:w="2104" w:type="dxa"/>
            <w:tcMar>
              <w:left w:w="85" w:type="dxa"/>
              <w:right w:w="85" w:type="dxa"/>
            </w:tcMar>
          </w:tcPr>
          <w:p w14:paraId="2BC5D314" w14:textId="65181464" w:rsidR="00A5542C" w:rsidRPr="00D655B5" w:rsidRDefault="00A5542C" w:rsidP="00253ECF">
            <w:pPr>
              <w:tabs>
                <w:tab w:val="clear" w:pos="794"/>
                <w:tab w:val="left" w:pos="315"/>
              </w:tabs>
              <w:spacing w:before="40" w:after="40" w:line="260" w:lineRule="exact"/>
              <w:jc w:val="left"/>
              <w:rPr>
                <w:position w:val="2"/>
                <w:sz w:val="18"/>
                <w:szCs w:val="18"/>
                <w:rtl/>
                <w:lang w:bidi="ar-EG"/>
              </w:rPr>
            </w:pPr>
            <w:r w:rsidRPr="00D655B5">
              <w:rPr>
                <w:position w:val="2"/>
                <w:sz w:val="18"/>
                <w:szCs w:val="18"/>
                <w:lang w:val="en-US"/>
              </w:rPr>
              <w:t>7.2</w:t>
            </w:r>
            <w:r w:rsidRPr="00D655B5">
              <w:rPr>
                <w:rFonts w:hint="cs"/>
                <w:position w:val="2"/>
                <w:sz w:val="18"/>
                <w:szCs w:val="18"/>
                <w:rtl/>
                <w:lang w:val="en-US" w:bidi="ar-EG"/>
              </w:rPr>
              <w:t xml:space="preserve"> </w:t>
            </w:r>
            <w:proofErr w:type="gramStart"/>
            <w:r w:rsidRPr="00D655B5">
              <w:rPr>
                <w:rFonts w:hint="cs"/>
                <w:position w:val="2"/>
                <w:sz w:val="18"/>
                <w:szCs w:val="18"/>
                <w:rtl/>
                <w:lang w:bidi="ar-EG"/>
              </w:rPr>
              <w:t>أ )</w:t>
            </w:r>
            <w:proofErr w:type="gramEnd"/>
            <w:r w:rsidRPr="00D655B5">
              <w:rPr>
                <w:rFonts w:hint="cs"/>
                <w:position w:val="2"/>
                <w:sz w:val="18"/>
                <w:szCs w:val="18"/>
                <w:rtl/>
                <w:lang w:bidi="ar-EG"/>
              </w:rPr>
              <w:tab/>
              <w:t>وسيلة لتبادل حركة هذه الخدمة المحددة:</w:t>
            </w:r>
          </w:p>
          <w:p w14:paraId="5F3F5D90" w14:textId="77F39F11" w:rsidR="00A5542C" w:rsidRPr="00D655B5" w:rsidRDefault="00A5542C" w:rsidP="00253ECF">
            <w:pPr>
              <w:tabs>
                <w:tab w:val="clear" w:pos="794"/>
                <w:tab w:val="left" w:pos="284"/>
                <w:tab w:val="left" w:pos="315"/>
              </w:tabs>
              <w:spacing w:before="40" w:after="40" w:line="260" w:lineRule="exact"/>
              <w:jc w:val="left"/>
              <w:rPr>
                <w:position w:val="2"/>
                <w:sz w:val="18"/>
                <w:szCs w:val="18"/>
                <w:rtl/>
                <w:lang w:bidi="ar-EG"/>
              </w:rPr>
            </w:pPr>
            <w:r w:rsidRPr="00D655B5">
              <w:rPr>
                <w:rFonts w:hint="cs"/>
                <w:position w:val="2"/>
                <w:sz w:val="18"/>
                <w:szCs w:val="18"/>
                <w:rtl/>
                <w:lang w:bidi="ar-EG"/>
              </w:rPr>
              <w:t>-</w:t>
            </w:r>
            <w:r w:rsidRPr="00D655B5">
              <w:rPr>
                <w:position w:val="2"/>
                <w:sz w:val="18"/>
                <w:szCs w:val="18"/>
                <w:lang w:val="en-US"/>
              </w:rPr>
              <w:tab/>
            </w:r>
            <w:r w:rsidRPr="00D655B5">
              <w:rPr>
                <w:rFonts w:hint="cs"/>
                <w:position w:val="2"/>
                <w:sz w:val="18"/>
                <w:szCs w:val="18"/>
                <w:rtl/>
                <w:lang w:bidi="ar-EG"/>
              </w:rPr>
              <w:t>بدارات مباشرة (علاقة مباشرة)،</w:t>
            </w:r>
          </w:p>
          <w:p w14:paraId="64A4DA9A" w14:textId="582A4CAE" w:rsidR="00A5542C" w:rsidRPr="00D655B5" w:rsidRDefault="00A5542C" w:rsidP="00253ECF">
            <w:pPr>
              <w:tabs>
                <w:tab w:val="clear" w:pos="794"/>
                <w:tab w:val="left" w:pos="284"/>
                <w:tab w:val="left" w:pos="315"/>
              </w:tabs>
              <w:spacing w:before="40" w:after="40" w:line="260" w:lineRule="exact"/>
              <w:jc w:val="left"/>
              <w:rPr>
                <w:position w:val="2"/>
                <w:sz w:val="18"/>
                <w:szCs w:val="18"/>
              </w:rPr>
            </w:pPr>
            <w:r w:rsidRPr="00D655B5">
              <w:rPr>
                <w:rFonts w:hint="cs"/>
                <w:position w:val="2"/>
                <w:sz w:val="18"/>
                <w:szCs w:val="18"/>
                <w:rtl/>
                <w:lang w:bidi="ar-EG"/>
              </w:rPr>
              <w:t>-</w:t>
            </w:r>
            <w:r w:rsidRPr="00D655B5">
              <w:rPr>
                <w:position w:val="2"/>
                <w:sz w:val="18"/>
                <w:szCs w:val="18"/>
                <w:lang w:val="en-US"/>
              </w:rPr>
              <w:tab/>
            </w:r>
            <w:r w:rsidRPr="00D655B5">
              <w:rPr>
                <w:rFonts w:hint="cs"/>
                <w:position w:val="2"/>
                <w:sz w:val="18"/>
                <w:szCs w:val="18"/>
                <w:rtl/>
                <w:lang w:bidi="ar-EG"/>
              </w:rPr>
              <w:t>أو بواسطة نقطة عبور في بلد ثالث (علاقة غير مباشرة)،</w:t>
            </w:r>
          </w:p>
        </w:tc>
        <w:tc>
          <w:tcPr>
            <w:tcW w:w="2104" w:type="dxa"/>
            <w:tcMar>
              <w:left w:w="85" w:type="dxa"/>
              <w:right w:w="85" w:type="dxa"/>
            </w:tcMar>
          </w:tcPr>
          <w:p w14:paraId="2B53D611" w14:textId="69962FEF" w:rsidR="00A5542C" w:rsidRPr="00D655B5" w:rsidRDefault="00A5542C" w:rsidP="00253ECF">
            <w:pPr>
              <w:keepNext/>
              <w:tabs>
                <w:tab w:val="left" w:pos="315"/>
              </w:tabs>
              <w:spacing w:before="40" w:after="40" w:line="260" w:lineRule="exact"/>
              <w:jc w:val="left"/>
              <w:rPr>
                <w:position w:val="2"/>
                <w:sz w:val="18"/>
                <w:szCs w:val="18"/>
                <w:rtl/>
                <w:lang w:bidi="ar-EG"/>
              </w:rPr>
            </w:pPr>
            <w:r w:rsidRPr="00D655B5">
              <w:rPr>
                <w:rFonts w:hint="cs"/>
                <w:position w:val="2"/>
                <w:sz w:val="18"/>
                <w:szCs w:val="18"/>
                <w:rtl/>
                <w:lang w:bidi="ar-EG"/>
              </w:rPr>
              <w:t xml:space="preserve">7.2 </w:t>
            </w:r>
            <w:proofErr w:type="gramStart"/>
            <w:r w:rsidRPr="00D655B5">
              <w:rPr>
                <w:rFonts w:hint="cs"/>
                <w:position w:val="2"/>
                <w:sz w:val="18"/>
                <w:szCs w:val="18"/>
                <w:rtl/>
                <w:lang w:bidi="ar-EG"/>
              </w:rPr>
              <w:t>أ )</w:t>
            </w:r>
            <w:proofErr w:type="gramEnd"/>
            <w:r w:rsidRPr="00D655B5">
              <w:rPr>
                <w:rFonts w:hint="cs"/>
                <w:position w:val="2"/>
                <w:sz w:val="18"/>
                <w:szCs w:val="18"/>
                <w:rtl/>
                <w:lang w:bidi="ar-EG"/>
              </w:rPr>
              <w:tab/>
              <w:t>وسيلة لتبادل حركة هذه الخدمة المحددة</w:t>
            </w:r>
          </w:p>
          <w:p w14:paraId="4A480E6F" w14:textId="129EBB88" w:rsidR="00A5542C" w:rsidRPr="00D655B5" w:rsidRDefault="00A5542C" w:rsidP="00253ECF">
            <w:pPr>
              <w:tabs>
                <w:tab w:val="clear" w:pos="794"/>
                <w:tab w:val="left" w:pos="284"/>
                <w:tab w:val="left" w:pos="315"/>
              </w:tabs>
              <w:spacing w:before="40" w:after="40" w:line="260" w:lineRule="exact"/>
              <w:jc w:val="left"/>
              <w:rPr>
                <w:position w:val="2"/>
                <w:sz w:val="18"/>
                <w:szCs w:val="18"/>
                <w:rtl/>
                <w:lang w:bidi="ar-EG"/>
              </w:rPr>
            </w:pPr>
            <w:r w:rsidRPr="00D655B5">
              <w:rPr>
                <w:rFonts w:hint="cs"/>
                <w:position w:val="2"/>
                <w:sz w:val="18"/>
                <w:szCs w:val="18"/>
                <w:rtl/>
                <w:lang w:bidi="ar-EG"/>
              </w:rPr>
              <w:t>-</w:t>
            </w:r>
            <w:r w:rsidRPr="00D655B5">
              <w:rPr>
                <w:position w:val="2"/>
                <w:sz w:val="18"/>
                <w:szCs w:val="18"/>
                <w:rtl/>
                <w:lang w:bidi="ar-EG"/>
              </w:rPr>
              <w:tab/>
            </w:r>
            <w:r w:rsidRPr="00D655B5">
              <w:rPr>
                <w:rFonts w:hint="cs"/>
                <w:position w:val="2"/>
                <w:sz w:val="18"/>
                <w:szCs w:val="18"/>
                <w:rtl/>
                <w:lang w:bidi="ar-EG"/>
              </w:rPr>
              <w:t>بدارات مباشرة (علاقة مباشرة)</w:t>
            </w:r>
          </w:p>
          <w:p w14:paraId="3004578D" w14:textId="61A77362" w:rsidR="00A5542C" w:rsidRPr="00D655B5" w:rsidRDefault="00A5542C" w:rsidP="00253ECF">
            <w:pPr>
              <w:tabs>
                <w:tab w:val="clear" w:pos="794"/>
                <w:tab w:val="left" w:pos="284"/>
                <w:tab w:val="left" w:pos="315"/>
              </w:tabs>
              <w:spacing w:before="40" w:after="40" w:line="260" w:lineRule="exact"/>
              <w:jc w:val="left"/>
              <w:rPr>
                <w:position w:val="2"/>
                <w:sz w:val="18"/>
                <w:szCs w:val="18"/>
                <w:lang w:bidi="ar-EG"/>
              </w:rPr>
            </w:pPr>
            <w:r w:rsidRPr="00D655B5">
              <w:rPr>
                <w:rFonts w:hint="cs"/>
                <w:position w:val="2"/>
                <w:sz w:val="18"/>
                <w:szCs w:val="18"/>
                <w:rtl/>
                <w:lang w:bidi="ar-EG"/>
              </w:rPr>
              <w:t>-</w:t>
            </w:r>
            <w:r w:rsidRPr="00D655B5">
              <w:rPr>
                <w:position w:val="2"/>
                <w:sz w:val="18"/>
                <w:szCs w:val="18"/>
                <w:rtl/>
                <w:lang w:bidi="ar-EG"/>
              </w:rPr>
              <w:tab/>
            </w:r>
            <w:r w:rsidRPr="00D655B5">
              <w:rPr>
                <w:rFonts w:hint="cs"/>
                <w:position w:val="2"/>
                <w:sz w:val="18"/>
                <w:szCs w:val="18"/>
                <w:rtl/>
                <w:lang w:bidi="ar-EG"/>
              </w:rPr>
              <w:t>أو بواسطة نقطة عبور في بلد ثالث (علاقة غير مباشرة)،</w:t>
            </w:r>
          </w:p>
        </w:tc>
        <w:tc>
          <w:tcPr>
            <w:tcW w:w="2047" w:type="dxa"/>
            <w:tcMar>
              <w:left w:w="85" w:type="dxa"/>
              <w:right w:w="85" w:type="dxa"/>
            </w:tcMar>
          </w:tcPr>
          <w:p w14:paraId="5332AB23" w14:textId="488812AA" w:rsidR="00A5542C" w:rsidRPr="00D655B5" w:rsidRDefault="00A5542C"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يدعم هذا الحكم توفير الشبكات والخدمات وتطويرها.</w:t>
            </w:r>
          </w:p>
        </w:tc>
        <w:tc>
          <w:tcPr>
            <w:tcW w:w="2047" w:type="dxa"/>
            <w:tcMar>
              <w:left w:w="85" w:type="dxa"/>
              <w:right w:w="85" w:type="dxa"/>
            </w:tcMar>
          </w:tcPr>
          <w:p w14:paraId="7290BA22" w14:textId="40E85CB1" w:rsidR="00A5542C" w:rsidRPr="00D655B5" w:rsidRDefault="00A5542C"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يتسم بالمرونة.  </w:t>
            </w:r>
          </w:p>
        </w:tc>
        <w:tc>
          <w:tcPr>
            <w:tcW w:w="1308" w:type="dxa"/>
            <w:tcMar>
              <w:left w:w="85" w:type="dxa"/>
              <w:right w:w="85" w:type="dxa"/>
            </w:tcMar>
          </w:tcPr>
          <w:p w14:paraId="2059EF26" w14:textId="77777777" w:rsidR="00A5542C" w:rsidRPr="00D655B5" w:rsidRDefault="00A5542C"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لا توجد حاجة إلى أي تغيير.</w:t>
            </w:r>
          </w:p>
          <w:p w14:paraId="2F228A69" w14:textId="64E0D50B" w:rsidR="00A5542C" w:rsidRPr="00D655B5" w:rsidRDefault="00A5542C" w:rsidP="00253ECF">
            <w:pPr>
              <w:tabs>
                <w:tab w:val="clear" w:pos="794"/>
              </w:tabs>
              <w:spacing w:before="40" w:after="40" w:line="260" w:lineRule="exact"/>
              <w:jc w:val="left"/>
              <w:rPr>
                <w:position w:val="2"/>
                <w:sz w:val="18"/>
                <w:szCs w:val="18"/>
                <w:lang w:val="en-GB"/>
              </w:rPr>
            </w:pPr>
          </w:p>
        </w:tc>
      </w:tr>
      <w:tr w:rsidR="000F3668" w:rsidRPr="00D655B5" w14:paraId="6EE41898" w14:textId="77777777" w:rsidTr="003766D6">
        <w:trPr>
          <w:jc w:val="center"/>
        </w:trPr>
        <w:tc>
          <w:tcPr>
            <w:tcW w:w="1300" w:type="dxa"/>
            <w:tcMar>
              <w:left w:w="85" w:type="dxa"/>
              <w:right w:w="85" w:type="dxa"/>
            </w:tcMar>
          </w:tcPr>
          <w:p w14:paraId="2682E076" w14:textId="77777777" w:rsidR="000F3668" w:rsidRPr="00D655B5" w:rsidRDefault="000F3668" w:rsidP="00253ECF">
            <w:pPr>
              <w:tabs>
                <w:tab w:val="clear" w:pos="794"/>
              </w:tabs>
              <w:spacing w:before="40" w:after="40" w:line="260" w:lineRule="exact"/>
              <w:jc w:val="left"/>
              <w:rPr>
                <w:b/>
                <w:bCs/>
                <w:position w:val="2"/>
                <w:sz w:val="18"/>
                <w:szCs w:val="18"/>
              </w:rPr>
            </w:pPr>
          </w:p>
        </w:tc>
        <w:tc>
          <w:tcPr>
            <w:tcW w:w="2104" w:type="dxa"/>
            <w:tcMar>
              <w:left w:w="85" w:type="dxa"/>
              <w:right w:w="85" w:type="dxa"/>
            </w:tcMar>
          </w:tcPr>
          <w:p w14:paraId="7424D7E3" w14:textId="2CE0E988" w:rsidR="000F3668" w:rsidRPr="00D655B5" w:rsidRDefault="000F3668" w:rsidP="00253ECF">
            <w:pPr>
              <w:keepNext/>
              <w:tabs>
                <w:tab w:val="clear" w:pos="794"/>
                <w:tab w:val="left" w:pos="284"/>
                <w:tab w:val="left" w:pos="315"/>
              </w:tabs>
              <w:spacing w:before="40" w:after="40" w:line="260" w:lineRule="exact"/>
              <w:jc w:val="left"/>
              <w:rPr>
                <w:position w:val="2"/>
                <w:sz w:val="18"/>
                <w:szCs w:val="18"/>
              </w:rPr>
            </w:pPr>
            <w:r w:rsidRPr="00D655B5">
              <w:rPr>
                <w:rFonts w:hint="cs"/>
                <w:position w:val="2"/>
                <w:sz w:val="18"/>
                <w:szCs w:val="18"/>
                <w:rtl/>
                <w:lang w:bidi="ar-EG"/>
              </w:rPr>
              <w:t>7.2 ب)</w:t>
            </w:r>
            <w:r w:rsidRPr="00D655B5">
              <w:rPr>
                <w:rFonts w:hint="cs"/>
                <w:position w:val="2"/>
                <w:sz w:val="18"/>
                <w:szCs w:val="18"/>
                <w:rtl/>
                <w:lang w:bidi="ar-EG"/>
              </w:rPr>
              <w:tab/>
              <w:t>وتسوية الحسابات، عموماً.</w:t>
            </w:r>
          </w:p>
        </w:tc>
        <w:tc>
          <w:tcPr>
            <w:tcW w:w="2104" w:type="dxa"/>
            <w:tcMar>
              <w:left w:w="85" w:type="dxa"/>
              <w:right w:w="85" w:type="dxa"/>
            </w:tcMar>
          </w:tcPr>
          <w:p w14:paraId="41BFDD59" w14:textId="4D29D88B" w:rsidR="000F3668" w:rsidRPr="00D655B5" w:rsidRDefault="000F3668" w:rsidP="00253ECF">
            <w:pPr>
              <w:keepNext/>
              <w:tabs>
                <w:tab w:val="clear" w:pos="794"/>
                <w:tab w:val="left" w:pos="284"/>
                <w:tab w:val="left" w:pos="315"/>
              </w:tabs>
              <w:spacing w:before="40" w:after="40" w:line="260" w:lineRule="exact"/>
              <w:jc w:val="left"/>
              <w:rPr>
                <w:position w:val="2"/>
                <w:sz w:val="18"/>
                <w:szCs w:val="18"/>
              </w:rPr>
            </w:pPr>
            <w:r w:rsidRPr="00D655B5">
              <w:rPr>
                <w:rFonts w:hint="cs"/>
                <w:position w:val="2"/>
                <w:sz w:val="18"/>
                <w:szCs w:val="18"/>
                <w:rtl/>
                <w:lang w:bidi="ar-EG"/>
              </w:rPr>
              <w:t>7.2 ب)</w:t>
            </w:r>
            <w:r w:rsidRPr="00D655B5">
              <w:rPr>
                <w:rFonts w:hint="cs"/>
                <w:position w:val="2"/>
                <w:sz w:val="18"/>
                <w:szCs w:val="18"/>
                <w:rtl/>
                <w:lang w:bidi="ar-EG"/>
              </w:rPr>
              <w:tab/>
              <w:t>وعادةً، تصفية حسابات.</w:t>
            </w:r>
          </w:p>
        </w:tc>
        <w:tc>
          <w:tcPr>
            <w:tcW w:w="2047" w:type="dxa"/>
            <w:tcMar>
              <w:left w:w="85" w:type="dxa"/>
              <w:right w:w="85" w:type="dxa"/>
            </w:tcMar>
          </w:tcPr>
          <w:p w14:paraId="016FE88C" w14:textId="77777777" w:rsidR="000F3668" w:rsidRPr="00D655B5" w:rsidRDefault="000F3668" w:rsidP="00253ECF">
            <w:pPr>
              <w:tabs>
                <w:tab w:val="clear" w:pos="794"/>
              </w:tabs>
              <w:spacing w:before="40" w:after="40" w:line="260" w:lineRule="exact"/>
              <w:jc w:val="center"/>
              <w:rPr>
                <w:position w:val="2"/>
                <w:sz w:val="18"/>
                <w:szCs w:val="18"/>
                <w:lang w:val="en-GB"/>
              </w:rPr>
            </w:pPr>
            <w:r w:rsidRPr="00D655B5">
              <w:rPr>
                <w:position w:val="2"/>
                <w:sz w:val="18"/>
                <w:szCs w:val="18"/>
                <w:lang w:val="en-GB"/>
              </w:rPr>
              <w:t>-</w:t>
            </w:r>
          </w:p>
        </w:tc>
        <w:tc>
          <w:tcPr>
            <w:tcW w:w="2047" w:type="dxa"/>
            <w:tcMar>
              <w:left w:w="85" w:type="dxa"/>
              <w:right w:w="85" w:type="dxa"/>
            </w:tcMar>
          </w:tcPr>
          <w:p w14:paraId="4B216C01" w14:textId="77777777" w:rsidR="000F3668" w:rsidRPr="00D655B5" w:rsidRDefault="000F3668" w:rsidP="00253ECF">
            <w:pPr>
              <w:tabs>
                <w:tab w:val="clear" w:pos="794"/>
              </w:tabs>
              <w:spacing w:before="40" w:after="40" w:line="260" w:lineRule="exact"/>
              <w:jc w:val="center"/>
              <w:rPr>
                <w:position w:val="2"/>
                <w:sz w:val="18"/>
                <w:szCs w:val="18"/>
                <w:lang w:val="en-GB"/>
              </w:rPr>
            </w:pPr>
            <w:r w:rsidRPr="00D655B5">
              <w:rPr>
                <w:position w:val="2"/>
                <w:sz w:val="18"/>
                <w:szCs w:val="18"/>
                <w:lang w:val="en-GB"/>
              </w:rPr>
              <w:t>-</w:t>
            </w:r>
          </w:p>
        </w:tc>
        <w:tc>
          <w:tcPr>
            <w:tcW w:w="1308" w:type="dxa"/>
            <w:tcMar>
              <w:left w:w="85" w:type="dxa"/>
              <w:right w:w="85" w:type="dxa"/>
            </w:tcMar>
          </w:tcPr>
          <w:p w14:paraId="33D56239" w14:textId="79388BCE" w:rsidR="00A5542C" w:rsidRPr="00D655B5" w:rsidRDefault="00A5542C" w:rsidP="00253ECF">
            <w:pPr>
              <w:tabs>
                <w:tab w:val="clear" w:pos="794"/>
              </w:tabs>
              <w:spacing w:before="40" w:after="40" w:line="260" w:lineRule="exact"/>
              <w:jc w:val="left"/>
              <w:rPr>
                <w:position w:val="2"/>
                <w:sz w:val="18"/>
                <w:szCs w:val="18"/>
                <w:rtl/>
              </w:rPr>
            </w:pPr>
            <w:r w:rsidRPr="00D655B5">
              <w:rPr>
                <w:rFonts w:hint="cs"/>
                <w:b/>
                <w:bCs/>
                <w:position w:val="2"/>
                <w:sz w:val="18"/>
                <w:szCs w:val="18"/>
                <w:rtl/>
              </w:rPr>
              <w:t xml:space="preserve"> لا توجد حاجة إلى أي تغيير.</w:t>
            </w:r>
          </w:p>
          <w:p w14:paraId="1B824029" w14:textId="73FFB526" w:rsidR="000F3668" w:rsidRPr="00D655B5" w:rsidRDefault="000F3668" w:rsidP="00253ECF">
            <w:pPr>
              <w:tabs>
                <w:tab w:val="clear" w:pos="794"/>
              </w:tabs>
              <w:spacing w:before="40" w:after="40" w:line="260" w:lineRule="exact"/>
              <w:jc w:val="left"/>
              <w:rPr>
                <w:position w:val="2"/>
                <w:sz w:val="18"/>
                <w:szCs w:val="18"/>
                <w:lang w:val="en-GB"/>
              </w:rPr>
            </w:pPr>
          </w:p>
        </w:tc>
      </w:tr>
      <w:tr w:rsidR="000F3668" w:rsidRPr="00D655B5" w14:paraId="66EE690C" w14:textId="77777777" w:rsidTr="003766D6">
        <w:trPr>
          <w:jc w:val="center"/>
        </w:trPr>
        <w:tc>
          <w:tcPr>
            <w:tcW w:w="1300" w:type="dxa"/>
            <w:shd w:val="clear" w:color="auto" w:fill="auto"/>
            <w:tcMar>
              <w:left w:w="85" w:type="dxa"/>
              <w:right w:w="85" w:type="dxa"/>
            </w:tcMar>
          </w:tcPr>
          <w:p w14:paraId="219E1036" w14:textId="62D5DCEF"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2</w:t>
            </w:r>
          </w:p>
        </w:tc>
        <w:tc>
          <w:tcPr>
            <w:tcW w:w="2104" w:type="dxa"/>
            <w:shd w:val="clear" w:color="auto" w:fill="auto"/>
            <w:tcMar>
              <w:left w:w="85" w:type="dxa"/>
              <w:right w:w="85" w:type="dxa"/>
            </w:tcMar>
          </w:tcPr>
          <w:p w14:paraId="13E35D42" w14:textId="3E0E6AD4"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8.2</w:t>
            </w:r>
            <w:r w:rsidRPr="00D655B5">
              <w:rPr>
                <w:rFonts w:hint="cs"/>
                <w:position w:val="2"/>
                <w:sz w:val="18"/>
                <w:szCs w:val="18"/>
                <w:rtl/>
                <w:lang w:bidi="ar-EG"/>
              </w:rPr>
              <w:tab/>
              <w:t>رسم المحاسبة: رسم يحدَّد بالاتفاق بين وكالات التشغيل</w:t>
            </w:r>
            <w:r w:rsidRPr="00D655B5">
              <w:rPr>
                <w:rFonts w:hint="cs"/>
                <w:position w:val="2"/>
                <w:sz w:val="18"/>
                <w:szCs w:val="18"/>
                <w:rtl/>
              </w:rPr>
              <w:t xml:space="preserve"> المرخص لها </w:t>
            </w:r>
            <w:r w:rsidRPr="00D655B5">
              <w:rPr>
                <w:rFonts w:hint="cs"/>
                <w:position w:val="2"/>
                <w:sz w:val="18"/>
                <w:szCs w:val="18"/>
                <w:rtl/>
                <w:lang w:bidi="ar-EG"/>
              </w:rPr>
              <w:t>لعلاقة معينة ويُستخدم لوضع الحسابات</w:t>
            </w:r>
            <w:r w:rsidRPr="00D655B5">
              <w:rPr>
                <w:rFonts w:hint="eastAsia"/>
                <w:position w:val="2"/>
                <w:sz w:val="18"/>
                <w:szCs w:val="18"/>
                <w:rtl/>
                <w:lang w:bidi="ar-EG"/>
              </w:rPr>
              <w:t> </w:t>
            </w:r>
            <w:r w:rsidRPr="00D655B5">
              <w:rPr>
                <w:rFonts w:hint="cs"/>
                <w:position w:val="2"/>
                <w:sz w:val="18"/>
                <w:szCs w:val="18"/>
                <w:rtl/>
                <w:lang w:bidi="ar-EG"/>
              </w:rPr>
              <w:t>الدولية.</w:t>
            </w:r>
          </w:p>
        </w:tc>
        <w:tc>
          <w:tcPr>
            <w:tcW w:w="2104" w:type="dxa"/>
            <w:shd w:val="clear" w:color="auto" w:fill="auto"/>
            <w:tcMar>
              <w:left w:w="85" w:type="dxa"/>
              <w:right w:w="85" w:type="dxa"/>
            </w:tcMar>
          </w:tcPr>
          <w:p w14:paraId="2920B15B" w14:textId="4948AAE0"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8.2</w:t>
            </w:r>
            <w:r w:rsidRPr="00D655B5">
              <w:rPr>
                <w:rFonts w:hint="cs"/>
                <w:position w:val="2"/>
                <w:sz w:val="18"/>
                <w:szCs w:val="18"/>
                <w:rtl/>
                <w:lang w:bidi="ar-EG"/>
              </w:rPr>
              <w:tab/>
              <w:t>رسم التوزيع: رسم يحدَّد بالاتفاق بين الإدارات* لعلاقة معينة ويُستخدم لوضع الحسابات الدولية.</w:t>
            </w:r>
          </w:p>
        </w:tc>
        <w:tc>
          <w:tcPr>
            <w:tcW w:w="2047" w:type="dxa"/>
            <w:shd w:val="clear" w:color="auto" w:fill="auto"/>
            <w:tcMar>
              <w:left w:w="85" w:type="dxa"/>
              <w:right w:w="85" w:type="dxa"/>
            </w:tcMar>
          </w:tcPr>
          <w:p w14:paraId="5E40B1B8" w14:textId="2CF0749B" w:rsidR="000F3668" w:rsidRPr="00D655B5" w:rsidRDefault="00A5542C"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بالرغم من الإقرار بأن مبادئ رسوم المحاسبة قد لا تزال قابلة للتطبيق في بعض البلدان، فإنها لم تعد مستعملة من جانب وكالات التشغيل المرخص لها/حائزي التراخيص. وتحدد شروط وأحكام الاتفاقات الدولية من خلال اتفاقات تجارية.</w:t>
            </w:r>
          </w:p>
        </w:tc>
        <w:tc>
          <w:tcPr>
            <w:tcW w:w="2047" w:type="dxa"/>
            <w:shd w:val="clear" w:color="auto" w:fill="auto"/>
            <w:tcMar>
              <w:left w:w="85" w:type="dxa"/>
              <w:right w:w="85" w:type="dxa"/>
            </w:tcMar>
          </w:tcPr>
          <w:p w14:paraId="4AB2679E" w14:textId="720E1988" w:rsidR="000F3668" w:rsidRPr="00D655B5" w:rsidRDefault="00BE18C8"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 xml:space="preserve">لا يتسم بالمرونة الكافية: </w:t>
            </w:r>
            <w:r w:rsidRPr="00D655B5">
              <w:rPr>
                <w:rFonts w:hint="cs"/>
                <w:position w:val="2"/>
                <w:sz w:val="18"/>
                <w:szCs w:val="18"/>
                <w:rtl/>
              </w:rPr>
              <w:t xml:space="preserve">تستخدم مصطلحات مختلفة في </w:t>
            </w:r>
            <w:r w:rsidR="004C2592" w:rsidRPr="00D655B5">
              <w:rPr>
                <w:rFonts w:hint="cs"/>
                <w:position w:val="2"/>
                <w:sz w:val="18"/>
                <w:szCs w:val="18"/>
                <w:rtl/>
              </w:rPr>
              <w:t>الاتفاقات التجارية للتعبير عن نفس الشيء.</w:t>
            </w:r>
          </w:p>
        </w:tc>
        <w:tc>
          <w:tcPr>
            <w:tcW w:w="1308" w:type="dxa"/>
            <w:shd w:val="clear" w:color="auto" w:fill="auto"/>
            <w:tcMar>
              <w:left w:w="85" w:type="dxa"/>
              <w:right w:w="85" w:type="dxa"/>
            </w:tcMar>
          </w:tcPr>
          <w:p w14:paraId="0D522EAD" w14:textId="77777777" w:rsidR="00387DAE" w:rsidRPr="00D655B5" w:rsidRDefault="004C2592" w:rsidP="00253ECF">
            <w:pPr>
              <w:tabs>
                <w:tab w:val="clear" w:pos="794"/>
              </w:tabs>
              <w:spacing w:before="40" w:after="40" w:line="260" w:lineRule="exact"/>
              <w:jc w:val="left"/>
              <w:rPr>
                <w:b/>
                <w:bCs/>
                <w:position w:val="2"/>
                <w:sz w:val="18"/>
                <w:szCs w:val="18"/>
                <w:rtl/>
              </w:rPr>
            </w:pPr>
            <w:r w:rsidRPr="00D655B5">
              <w:rPr>
                <w:rFonts w:hint="cs"/>
                <w:b/>
                <w:bCs/>
                <w:position w:val="2"/>
                <w:sz w:val="18"/>
                <w:szCs w:val="18"/>
                <w:rtl/>
              </w:rPr>
              <w:t xml:space="preserve">النظر في حذف التعريف أو تنقيحه. </w:t>
            </w:r>
          </w:p>
          <w:p w14:paraId="1D33CA8E" w14:textId="422B2C60" w:rsidR="000F3668" w:rsidRPr="00D655B5" w:rsidRDefault="004C2592" w:rsidP="00253ECF">
            <w:pPr>
              <w:tabs>
                <w:tab w:val="clear" w:pos="794"/>
              </w:tabs>
              <w:spacing w:before="40" w:after="40" w:line="260" w:lineRule="exact"/>
              <w:jc w:val="left"/>
              <w:rPr>
                <w:position w:val="2"/>
                <w:sz w:val="18"/>
                <w:szCs w:val="18"/>
                <w:rtl/>
                <w:lang w:val="en-US" w:bidi="ar-EG"/>
              </w:rPr>
            </w:pPr>
            <w:r w:rsidRPr="00D655B5">
              <w:rPr>
                <w:rFonts w:hint="cs"/>
                <w:position w:val="2"/>
                <w:sz w:val="18"/>
                <w:szCs w:val="18"/>
                <w:rtl/>
              </w:rPr>
              <w:t xml:space="preserve">(ملاحظة: سيناقش هذا الأمر بالتفصيل عند مناقشة التذييل </w:t>
            </w:r>
            <w:r w:rsidRPr="00D655B5">
              <w:rPr>
                <w:position w:val="2"/>
                <w:sz w:val="18"/>
                <w:szCs w:val="18"/>
                <w:lang w:val="en-US"/>
              </w:rPr>
              <w:t>1</w:t>
            </w:r>
            <w:r w:rsidRPr="00D655B5">
              <w:rPr>
                <w:rFonts w:hint="cs"/>
                <w:position w:val="2"/>
                <w:sz w:val="18"/>
                <w:szCs w:val="18"/>
                <w:rtl/>
                <w:lang w:val="en-US" w:bidi="ar-EG"/>
              </w:rPr>
              <w:t xml:space="preserve"> في الاجتماع الثالث المزمع عقده في سبتمبر </w:t>
            </w:r>
            <w:r w:rsidRPr="00D655B5">
              <w:rPr>
                <w:position w:val="2"/>
                <w:sz w:val="18"/>
                <w:szCs w:val="18"/>
                <w:lang w:val="en-US" w:bidi="ar-EG"/>
              </w:rPr>
              <w:t>2020</w:t>
            </w:r>
            <w:r w:rsidRPr="00D655B5">
              <w:rPr>
                <w:rFonts w:hint="cs"/>
                <w:position w:val="2"/>
                <w:sz w:val="18"/>
                <w:szCs w:val="18"/>
                <w:rtl/>
                <w:lang w:val="en-US" w:bidi="ar-EG"/>
              </w:rPr>
              <w:t xml:space="preserve">. وترتبط بهذه المسألة الوحدة النقدية التي يتم تناولها أيضاً </w:t>
            </w:r>
            <w:r w:rsidRPr="00D655B5">
              <w:rPr>
                <w:rFonts w:hint="cs"/>
                <w:position w:val="2"/>
                <w:sz w:val="18"/>
                <w:szCs w:val="18"/>
                <w:rtl/>
                <w:lang w:bidi="ar-EG"/>
              </w:rPr>
              <w:t xml:space="preserve">في المادة </w:t>
            </w:r>
            <w:r w:rsidRPr="00D655B5">
              <w:rPr>
                <w:position w:val="2"/>
                <w:sz w:val="18"/>
                <w:szCs w:val="18"/>
                <w:lang w:val="en-US" w:bidi="ar-EG"/>
              </w:rPr>
              <w:t>38</w:t>
            </w:r>
            <w:r w:rsidRPr="00D655B5">
              <w:rPr>
                <w:rFonts w:hint="cs"/>
                <w:position w:val="2"/>
                <w:sz w:val="18"/>
                <w:szCs w:val="18"/>
                <w:rtl/>
                <w:lang w:val="en-US" w:bidi="ar-EG"/>
              </w:rPr>
              <w:t xml:space="preserve"> من الدستور.)</w:t>
            </w:r>
          </w:p>
        </w:tc>
      </w:tr>
      <w:tr w:rsidR="000F3668" w:rsidRPr="00D655B5" w14:paraId="2EEE78AC" w14:textId="77777777" w:rsidTr="003766D6">
        <w:trPr>
          <w:jc w:val="center"/>
        </w:trPr>
        <w:tc>
          <w:tcPr>
            <w:tcW w:w="1300" w:type="dxa"/>
            <w:shd w:val="clear" w:color="auto" w:fill="auto"/>
            <w:tcMar>
              <w:left w:w="85" w:type="dxa"/>
              <w:right w:w="85" w:type="dxa"/>
            </w:tcMar>
          </w:tcPr>
          <w:p w14:paraId="4CA29CF1" w14:textId="59BE62E4" w:rsidR="000F3668" w:rsidRPr="00D655B5" w:rsidRDefault="000F3668"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lang w:val="en-GB"/>
              </w:rPr>
              <w:t xml:space="preserve">المادة </w:t>
            </w:r>
            <w:r w:rsidRPr="00D655B5">
              <w:rPr>
                <w:b/>
                <w:bCs/>
                <w:position w:val="2"/>
                <w:sz w:val="18"/>
                <w:szCs w:val="18"/>
                <w:lang w:val="en-GB"/>
              </w:rPr>
              <w:t>2</w:t>
            </w:r>
          </w:p>
        </w:tc>
        <w:tc>
          <w:tcPr>
            <w:tcW w:w="2104" w:type="dxa"/>
            <w:shd w:val="clear" w:color="auto" w:fill="auto"/>
            <w:tcMar>
              <w:left w:w="85" w:type="dxa"/>
              <w:right w:w="85" w:type="dxa"/>
            </w:tcMar>
          </w:tcPr>
          <w:p w14:paraId="5EE653CC" w14:textId="690E2AC3"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9.2</w:t>
            </w:r>
            <w:r w:rsidRPr="00D655B5">
              <w:rPr>
                <w:rFonts w:hint="cs"/>
                <w:position w:val="2"/>
                <w:sz w:val="18"/>
                <w:szCs w:val="18"/>
                <w:rtl/>
                <w:lang w:bidi="ar-EG"/>
              </w:rPr>
              <w:tab/>
              <w:t>رسم التحصيل: رسم تضعه وكالة تشغيل مرخص لها ما وتستوفيه من زبائنها عن استخدام خدمة دولية</w:t>
            </w:r>
            <w:r w:rsidRPr="00D655B5">
              <w:rPr>
                <w:rFonts w:hint="eastAsia"/>
                <w:position w:val="2"/>
                <w:sz w:val="18"/>
                <w:szCs w:val="18"/>
                <w:rtl/>
                <w:lang w:bidi="ar-EG"/>
              </w:rPr>
              <w:t> </w:t>
            </w:r>
            <w:r w:rsidRPr="00D655B5">
              <w:rPr>
                <w:rFonts w:hint="cs"/>
                <w:position w:val="2"/>
                <w:sz w:val="18"/>
                <w:szCs w:val="18"/>
                <w:rtl/>
                <w:lang w:bidi="ar-EG"/>
              </w:rPr>
              <w:t>للاتصالات.</w:t>
            </w:r>
          </w:p>
        </w:tc>
        <w:tc>
          <w:tcPr>
            <w:tcW w:w="2104" w:type="dxa"/>
            <w:shd w:val="clear" w:color="auto" w:fill="auto"/>
            <w:tcMar>
              <w:left w:w="85" w:type="dxa"/>
              <w:right w:w="85" w:type="dxa"/>
            </w:tcMar>
          </w:tcPr>
          <w:p w14:paraId="6AFF3785" w14:textId="2DD9C8CA"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9.2</w:t>
            </w:r>
            <w:r w:rsidRPr="00D655B5">
              <w:rPr>
                <w:rFonts w:hint="cs"/>
                <w:position w:val="2"/>
                <w:sz w:val="18"/>
                <w:szCs w:val="18"/>
                <w:rtl/>
                <w:lang w:bidi="ar-EG"/>
              </w:rPr>
              <w:tab/>
              <w:t>رسم الاستيفاء: رسم تضعه إدارة</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ما وتستوفيه من زبائنها عن استخدام خدمة دولية للاتصالات.</w:t>
            </w:r>
          </w:p>
        </w:tc>
        <w:tc>
          <w:tcPr>
            <w:tcW w:w="2047" w:type="dxa"/>
            <w:shd w:val="clear" w:color="auto" w:fill="auto"/>
            <w:tcMar>
              <w:left w:w="85" w:type="dxa"/>
              <w:right w:w="85" w:type="dxa"/>
            </w:tcMar>
          </w:tcPr>
          <w:p w14:paraId="5C01D36A" w14:textId="77777777" w:rsidR="000F3668" w:rsidRPr="00D655B5" w:rsidRDefault="000F3668" w:rsidP="00253ECF">
            <w:pPr>
              <w:tabs>
                <w:tab w:val="clear" w:pos="794"/>
              </w:tabs>
              <w:spacing w:before="40" w:after="40" w:line="260" w:lineRule="exact"/>
              <w:jc w:val="left"/>
              <w:rPr>
                <w:position w:val="2"/>
                <w:sz w:val="18"/>
                <w:szCs w:val="18"/>
                <w:lang w:val="en-GB"/>
              </w:rPr>
            </w:pPr>
          </w:p>
          <w:p w14:paraId="4D186B24" w14:textId="77777777" w:rsidR="000F3668" w:rsidRPr="00D655B5" w:rsidRDefault="000F3668" w:rsidP="00253ECF">
            <w:pPr>
              <w:tabs>
                <w:tab w:val="clear" w:pos="794"/>
              </w:tabs>
              <w:spacing w:before="40" w:after="40" w:line="260" w:lineRule="exact"/>
              <w:jc w:val="center"/>
              <w:rPr>
                <w:position w:val="2"/>
                <w:sz w:val="18"/>
                <w:szCs w:val="18"/>
                <w:lang w:val="en-GB"/>
              </w:rPr>
            </w:pPr>
            <w:r w:rsidRPr="00D655B5">
              <w:rPr>
                <w:position w:val="2"/>
                <w:sz w:val="18"/>
                <w:szCs w:val="18"/>
                <w:lang w:val="en-GB"/>
              </w:rPr>
              <w:t>-</w:t>
            </w:r>
          </w:p>
        </w:tc>
        <w:tc>
          <w:tcPr>
            <w:tcW w:w="2047" w:type="dxa"/>
            <w:shd w:val="clear" w:color="auto" w:fill="auto"/>
            <w:tcMar>
              <w:left w:w="85" w:type="dxa"/>
              <w:right w:w="85" w:type="dxa"/>
            </w:tcMar>
          </w:tcPr>
          <w:p w14:paraId="08554763" w14:textId="312D086F" w:rsidR="000F3668" w:rsidRPr="00D655B5" w:rsidRDefault="008902A7"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 xml:space="preserve">لا يتسم بالمرونة الكافية: </w:t>
            </w:r>
            <w:r w:rsidRPr="00D655B5">
              <w:rPr>
                <w:rFonts w:hint="cs"/>
                <w:position w:val="2"/>
                <w:sz w:val="18"/>
                <w:szCs w:val="18"/>
                <w:rtl/>
              </w:rPr>
              <w:t>تستخدم مصطلحات مختلفة في الاتفاقات التجارية للتعبير عن نفس الشيء.</w:t>
            </w:r>
          </w:p>
        </w:tc>
        <w:tc>
          <w:tcPr>
            <w:tcW w:w="1308" w:type="dxa"/>
            <w:shd w:val="clear" w:color="auto" w:fill="auto"/>
            <w:tcMar>
              <w:left w:w="85" w:type="dxa"/>
              <w:right w:w="85" w:type="dxa"/>
            </w:tcMar>
          </w:tcPr>
          <w:p w14:paraId="022DB7BD" w14:textId="31299D15" w:rsidR="000F3668" w:rsidRPr="00D655B5" w:rsidRDefault="008902A7" w:rsidP="00253ECF">
            <w:pPr>
              <w:tabs>
                <w:tab w:val="clear" w:pos="794"/>
              </w:tabs>
              <w:spacing w:before="40" w:after="40" w:line="260" w:lineRule="exact"/>
              <w:jc w:val="left"/>
              <w:rPr>
                <w:position w:val="2"/>
                <w:sz w:val="18"/>
                <w:szCs w:val="18"/>
                <w:lang w:val="en-US"/>
              </w:rPr>
            </w:pPr>
            <w:r w:rsidRPr="00D655B5">
              <w:rPr>
                <w:rFonts w:hint="cs"/>
                <w:b/>
                <w:bCs/>
                <w:position w:val="2"/>
                <w:sz w:val="18"/>
                <w:szCs w:val="18"/>
                <w:rtl/>
              </w:rPr>
              <w:t xml:space="preserve">النظر في الحذف: </w:t>
            </w:r>
            <w:r w:rsidRPr="00D655B5">
              <w:rPr>
                <w:rFonts w:hint="cs"/>
                <w:position w:val="2"/>
                <w:sz w:val="18"/>
                <w:szCs w:val="18"/>
                <w:rtl/>
              </w:rPr>
              <w:t xml:space="preserve">يمكن للوائح الاتصالات الدولية أن تتضمن أحكاماً تتحدث عن رسوم </w:t>
            </w:r>
            <w:r w:rsidRPr="00D655B5">
              <w:rPr>
                <w:rFonts w:hint="cs"/>
                <w:position w:val="2"/>
                <w:sz w:val="18"/>
                <w:szCs w:val="18"/>
                <w:rtl/>
              </w:rPr>
              <w:lastRenderedPageBreak/>
              <w:t>تحددها وتحصلها إدارة ما دون تعريفها بالضرورة</w:t>
            </w:r>
            <w:r w:rsidR="00BF503F" w:rsidRPr="00D655B5">
              <w:rPr>
                <w:rFonts w:hint="cs"/>
                <w:position w:val="2"/>
                <w:sz w:val="18"/>
                <w:szCs w:val="18"/>
                <w:rtl/>
              </w:rPr>
              <w:t>.</w:t>
            </w:r>
          </w:p>
        </w:tc>
      </w:tr>
      <w:tr w:rsidR="000F3668" w:rsidRPr="00D655B5" w14:paraId="1C355A74" w14:textId="77777777" w:rsidTr="003766D6">
        <w:trPr>
          <w:jc w:val="center"/>
        </w:trPr>
        <w:tc>
          <w:tcPr>
            <w:tcW w:w="1300" w:type="dxa"/>
            <w:tcMar>
              <w:left w:w="85" w:type="dxa"/>
              <w:right w:w="85" w:type="dxa"/>
            </w:tcMar>
          </w:tcPr>
          <w:p w14:paraId="1F7721B7" w14:textId="2E17B448" w:rsidR="000F3668" w:rsidRPr="00D655B5" w:rsidRDefault="000F3668" w:rsidP="00253ECF">
            <w:pPr>
              <w:tabs>
                <w:tab w:val="clear" w:pos="794"/>
              </w:tabs>
              <w:spacing w:before="40" w:after="40" w:line="260" w:lineRule="exact"/>
              <w:jc w:val="left"/>
              <w:rPr>
                <w:b/>
                <w:bCs/>
                <w:position w:val="2"/>
                <w:sz w:val="18"/>
                <w:szCs w:val="18"/>
              </w:rPr>
            </w:pPr>
            <w:r w:rsidRPr="00D655B5">
              <w:rPr>
                <w:rFonts w:hint="cs"/>
                <w:b/>
                <w:bCs/>
                <w:position w:val="2"/>
                <w:sz w:val="18"/>
                <w:szCs w:val="18"/>
                <w:rtl/>
              </w:rPr>
              <w:lastRenderedPageBreak/>
              <w:t xml:space="preserve">المادة </w:t>
            </w:r>
            <w:r w:rsidRPr="00D655B5">
              <w:rPr>
                <w:b/>
                <w:bCs/>
                <w:position w:val="2"/>
                <w:sz w:val="18"/>
                <w:szCs w:val="18"/>
              </w:rPr>
              <w:t>3</w:t>
            </w:r>
          </w:p>
        </w:tc>
        <w:tc>
          <w:tcPr>
            <w:tcW w:w="2104" w:type="dxa"/>
            <w:tcMar>
              <w:left w:w="85" w:type="dxa"/>
              <w:right w:w="85" w:type="dxa"/>
            </w:tcMar>
          </w:tcPr>
          <w:p w14:paraId="3652BD03" w14:textId="3CBD4497"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1.3</w:t>
            </w:r>
            <w:r w:rsidRPr="00D655B5">
              <w:rPr>
                <w:rFonts w:hint="cs"/>
                <w:position w:val="2"/>
                <w:sz w:val="18"/>
                <w:szCs w:val="18"/>
                <w:rtl/>
              </w:rPr>
              <w:tab/>
              <w:t xml:space="preserve">تعمل الدول الأعضاء على ضمان أن تتعاون وكالات التشغيل المرخص لها في إنشاء وتشغيل وصيانة الشبكة الدولية بغية </w:t>
            </w:r>
            <w:r w:rsidRPr="00D655B5">
              <w:rPr>
                <w:rFonts w:hint="cs"/>
                <w:position w:val="2"/>
                <w:sz w:val="18"/>
                <w:szCs w:val="18"/>
                <w:rtl/>
                <w:lang w:bidi="ar-EG"/>
              </w:rPr>
              <w:t>توفير</w:t>
            </w:r>
            <w:r w:rsidRPr="00D655B5">
              <w:rPr>
                <w:rFonts w:hint="cs"/>
                <w:position w:val="2"/>
                <w:sz w:val="18"/>
                <w:szCs w:val="18"/>
                <w:rtl/>
              </w:rPr>
              <w:t xml:space="preserve"> جودة خدمة مرضية.</w:t>
            </w:r>
          </w:p>
        </w:tc>
        <w:tc>
          <w:tcPr>
            <w:tcW w:w="2104" w:type="dxa"/>
            <w:tcMar>
              <w:left w:w="85" w:type="dxa"/>
              <w:right w:w="85" w:type="dxa"/>
            </w:tcMar>
          </w:tcPr>
          <w:p w14:paraId="23F2897E" w14:textId="27A51497"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1.3</w:t>
            </w:r>
            <w:r w:rsidRPr="00D655B5">
              <w:rPr>
                <w:rFonts w:hint="cs"/>
                <w:position w:val="2"/>
                <w:sz w:val="18"/>
                <w:szCs w:val="18"/>
                <w:rtl/>
                <w:lang w:bidi="ar-EG"/>
              </w:rPr>
              <w:tab/>
              <w:t>يعمل الأعضاء على أن تتعاون الإدارات* في إنشاء وتشغيل وصيانة الشبكة الدولية بغية توفير جودة خدمة مرضية.</w:t>
            </w:r>
          </w:p>
        </w:tc>
        <w:tc>
          <w:tcPr>
            <w:tcW w:w="2047" w:type="dxa"/>
            <w:tcMar>
              <w:left w:w="85" w:type="dxa"/>
              <w:right w:w="85" w:type="dxa"/>
            </w:tcMar>
          </w:tcPr>
          <w:p w14:paraId="2A0B83B4" w14:textId="1C8B1D47" w:rsidR="000F3668" w:rsidRPr="00D655B5" w:rsidRDefault="003D615D"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يدعم هذا الحكم ت</w:t>
            </w:r>
            <w:r w:rsidRPr="00D655B5">
              <w:rPr>
                <w:rFonts w:hint="cs"/>
                <w:position w:val="2"/>
                <w:sz w:val="18"/>
                <w:szCs w:val="18"/>
                <w:rtl/>
                <w:lang w:bidi="ar-EG"/>
              </w:rPr>
              <w:t>طو</w:t>
            </w:r>
            <w:r w:rsidRPr="00D655B5">
              <w:rPr>
                <w:rFonts w:hint="cs"/>
                <w:position w:val="2"/>
                <w:sz w:val="18"/>
                <w:szCs w:val="18"/>
                <w:rtl/>
              </w:rPr>
              <w:t>ير الشبكات والخدمات، فيما يتعلق بالجودة، بالرغم من غموض كلمة/مصطلح "مرضية".</w:t>
            </w:r>
          </w:p>
        </w:tc>
        <w:tc>
          <w:tcPr>
            <w:tcW w:w="2047" w:type="dxa"/>
            <w:tcMar>
              <w:left w:w="85" w:type="dxa"/>
              <w:right w:w="85" w:type="dxa"/>
            </w:tcMar>
          </w:tcPr>
          <w:p w14:paraId="1C8FC56F" w14:textId="38694931" w:rsidR="000F3668" w:rsidRPr="00D655B5" w:rsidRDefault="003D615D"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يُؤيد هذا الحكم. بيد أنه ينبغي العلم أن خدمات الاتصالات الدولية تقدم على أساس الجودة المتفق عليها مع الأطراف الأخرى وبناء</w:t>
            </w:r>
            <w:r w:rsidR="00ED7754" w:rsidRPr="00D655B5">
              <w:rPr>
                <w:rFonts w:hint="cs"/>
                <w:position w:val="2"/>
                <w:sz w:val="18"/>
                <w:szCs w:val="18"/>
                <w:rtl/>
              </w:rPr>
              <w:t>ً</w:t>
            </w:r>
            <w:r w:rsidRPr="00D655B5">
              <w:rPr>
                <w:rFonts w:hint="cs"/>
                <w:position w:val="2"/>
                <w:sz w:val="18"/>
                <w:szCs w:val="18"/>
                <w:rtl/>
              </w:rPr>
              <w:t xml:space="preserve"> على شروط تجارية. </w:t>
            </w:r>
            <w:r w:rsidRPr="00D655B5">
              <w:rPr>
                <w:rFonts w:hint="cs"/>
                <w:b/>
                <w:bCs/>
                <w:position w:val="2"/>
                <w:sz w:val="18"/>
                <w:szCs w:val="18"/>
                <w:rtl/>
              </w:rPr>
              <w:t>ومع ذلك، فإن هذا الحكم يوفر المرونة بالفعل</w:t>
            </w:r>
            <w:r w:rsidRPr="00D655B5">
              <w:rPr>
                <w:rFonts w:hint="cs"/>
                <w:position w:val="2"/>
                <w:sz w:val="18"/>
                <w:szCs w:val="18"/>
                <w:rtl/>
              </w:rPr>
              <w:t xml:space="preserve"> لاستيعاب الاتجاهات الجديدة والقضايا الناشئة.</w:t>
            </w:r>
          </w:p>
        </w:tc>
        <w:tc>
          <w:tcPr>
            <w:tcW w:w="1308" w:type="dxa"/>
            <w:tcMar>
              <w:left w:w="85" w:type="dxa"/>
              <w:right w:w="85" w:type="dxa"/>
            </w:tcMar>
          </w:tcPr>
          <w:p w14:paraId="5E451B4E" w14:textId="74C4173E" w:rsidR="000F3668" w:rsidRPr="00D655B5" w:rsidRDefault="003D615D"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0F3668" w:rsidRPr="00D655B5" w14:paraId="5F6686E8" w14:textId="77777777" w:rsidTr="003766D6">
        <w:trPr>
          <w:jc w:val="center"/>
        </w:trPr>
        <w:tc>
          <w:tcPr>
            <w:tcW w:w="1300" w:type="dxa"/>
            <w:tcMar>
              <w:left w:w="85" w:type="dxa"/>
              <w:right w:w="85" w:type="dxa"/>
            </w:tcMar>
          </w:tcPr>
          <w:p w14:paraId="1ACDD25A" w14:textId="5751EFDB" w:rsidR="000F3668" w:rsidRPr="00D655B5" w:rsidRDefault="000F3668" w:rsidP="00253ECF">
            <w:pPr>
              <w:tabs>
                <w:tab w:val="clear" w:pos="794"/>
              </w:tabs>
              <w:spacing w:before="40" w:after="40" w:line="260" w:lineRule="exact"/>
              <w:jc w:val="lef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3</w:t>
            </w:r>
          </w:p>
        </w:tc>
        <w:tc>
          <w:tcPr>
            <w:tcW w:w="2104" w:type="dxa"/>
            <w:tcMar>
              <w:left w:w="85" w:type="dxa"/>
              <w:right w:w="85" w:type="dxa"/>
            </w:tcMar>
          </w:tcPr>
          <w:p w14:paraId="039184B7" w14:textId="5B72D6D4"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2.3</w:t>
            </w:r>
            <w:r w:rsidRPr="00D655B5">
              <w:rPr>
                <w:rFonts w:hint="cs"/>
                <w:position w:val="2"/>
                <w:sz w:val="18"/>
                <w:szCs w:val="18"/>
                <w:rtl/>
              </w:rPr>
              <w:tab/>
              <w:t>تعمل الدول الأعضاء على ضمان توفير وسائل اتصالات كافية لتلبية الطلب على خدمات الاتصالات</w:t>
            </w:r>
            <w:r w:rsidRPr="00D655B5">
              <w:rPr>
                <w:rFonts w:hint="eastAsia"/>
                <w:position w:val="2"/>
                <w:sz w:val="18"/>
                <w:szCs w:val="18"/>
                <w:rtl/>
              </w:rPr>
              <w:t> </w:t>
            </w:r>
            <w:r w:rsidRPr="00D655B5">
              <w:rPr>
                <w:rFonts w:hint="cs"/>
                <w:position w:val="2"/>
                <w:sz w:val="18"/>
                <w:szCs w:val="18"/>
                <w:rtl/>
                <w:lang w:bidi="ar-EG"/>
              </w:rPr>
              <w:t>الدولية</w:t>
            </w:r>
            <w:r w:rsidRPr="00D655B5">
              <w:rPr>
                <w:rFonts w:hint="cs"/>
                <w:position w:val="2"/>
                <w:sz w:val="18"/>
                <w:szCs w:val="18"/>
                <w:rtl/>
              </w:rPr>
              <w:t>.</w:t>
            </w:r>
          </w:p>
        </w:tc>
        <w:tc>
          <w:tcPr>
            <w:tcW w:w="2104" w:type="dxa"/>
            <w:tcMar>
              <w:left w:w="85" w:type="dxa"/>
              <w:right w:w="85" w:type="dxa"/>
            </w:tcMar>
          </w:tcPr>
          <w:p w14:paraId="223F1045" w14:textId="3587A581"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2.3</w:t>
            </w:r>
            <w:r w:rsidRPr="00D655B5">
              <w:rPr>
                <w:position w:val="2"/>
                <w:sz w:val="18"/>
                <w:szCs w:val="18"/>
                <w:lang w:val="en-US"/>
              </w:rPr>
              <w:tab/>
            </w:r>
            <w:r w:rsidRPr="00D655B5">
              <w:rPr>
                <w:rFonts w:hint="cs"/>
                <w:position w:val="2"/>
                <w:sz w:val="18"/>
                <w:szCs w:val="18"/>
                <w:rtl/>
                <w:lang w:bidi="ar-EG"/>
              </w:rPr>
              <w:t>تعمل الإدارات</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جاهدةً لتوفير وسائل اتصالات كافية لتلبية الاحتياجات من خدمات الاتصالات الدولية والطلب عليها.</w:t>
            </w:r>
          </w:p>
        </w:tc>
        <w:tc>
          <w:tcPr>
            <w:tcW w:w="2047" w:type="dxa"/>
            <w:shd w:val="clear" w:color="auto" w:fill="FFFFFF"/>
            <w:tcMar>
              <w:left w:w="85" w:type="dxa"/>
              <w:right w:w="85" w:type="dxa"/>
            </w:tcMar>
          </w:tcPr>
          <w:p w14:paraId="40A61FCA" w14:textId="45A293B7" w:rsidR="000F3668" w:rsidRPr="00D655B5" w:rsidRDefault="003D615D"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يتم</w:t>
            </w:r>
            <w:r w:rsidR="00ED7754" w:rsidRPr="00D655B5">
              <w:rPr>
                <w:rFonts w:hint="cs"/>
                <w:position w:val="2"/>
                <w:sz w:val="18"/>
                <w:szCs w:val="18"/>
                <w:rtl/>
              </w:rPr>
              <w:t>،</w:t>
            </w:r>
            <w:r w:rsidRPr="00D655B5">
              <w:rPr>
                <w:rFonts w:hint="cs"/>
                <w:position w:val="2"/>
                <w:sz w:val="18"/>
                <w:szCs w:val="18"/>
                <w:rtl/>
              </w:rPr>
              <w:t xml:space="preserve"> حسب القانون الوطني</w:t>
            </w:r>
            <w:r w:rsidR="00ED7754" w:rsidRPr="00D655B5">
              <w:rPr>
                <w:rFonts w:hint="cs"/>
                <w:position w:val="2"/>
                <w:sz w:val="18"/>
                <w:szCs w:val="18"/>
                <w:rtl/>
              </w:rPr>
              <w:t>،</w:t>
            </w:r>
            <w:r w:rsidRPr="00D655B5">
              <w:rPr>
                <w:rFonts w:hint="cs"/>
                <w:position w:val="2"/>
                <w:sz w:val="18"/>
                <w:szCs w:val="18"/>
                <w:rtl/>
              </w:rPr>
              <w:t xml:space="preserve"> توفير وسائل الاتصالات استناداً إلى الطلب التجاري دعماً للاحتياجات من السعة</w:t>
            </w:r>
            <w:r w:rsidR="00ED7754" w:rsidRPr="00D655B5">
              <w:rPr>
                <w:rFonts w:hint="cs"/>
                <w:position w:val="2"/>
                <w:sz w:val="18"/>
                <w:szCs w:val="18"/>
                <w:rtl/>
              </w:rPr>
              <w:t xml:space="preserve"> مع مشغل من بلد آخر (وكالة تشغيل مرخص لها).</w:t>
            </w:r>
          </w:p>
        </w:tc>
        <w:tc>
          <w:tcPr>
            <w:tcW w:w="2047" w:type="dxa"/>
            <w:tcMar>
              <w:left w:w="85" w:type="dxa"/>
              <w:right w:w="85" w:type="dxa"/>
            </w:tcMar>
          </w:tcPr>
          <w:p w14:paraId="69828CAD" w14:textId="3CCA3136" w:rsidR="000F3668" w:rsidRPr="00D655B5" w:rsidRDefault="00ED7754"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يتحرك الطلب على خدمات الاتصالات الدولية بناءً على ضرورات تجارية استناداً إلى طلبات واتفاقات متبادلة بين المشغلين. </w:t>
            </w:r>
            <w:r w:rsidRPr="00D655B5">
              <w:rPr>
                <w:rFonts w:hint="cs"/>
                <w:b/>
                <w:bCs/>
                <w:position w:val="2"/>
                <w:sz w:val="18"/>
                <w:szCs w:val="18"/>
                <w:rtl/>
              </w:rPr>
              <w:t>ويوفر هذا الحكم المرونة بالفعل</w:t>
            </w:r>
            <w:r w:rsidRPr="00D655B5">
              <w:rPr>
                <w:rFonts w:hint="cs"/>
                <w:position w:val="2"/>
                <w:sz w:val="18"/>
                <w:szCs w:val="18"/>
                <w:rtl/>
              </w:rPr>
              <w:t xml:space="preserve"> </w:t>
            </w:r>
            <w:r w:rsidRPr="00D655B5">
              <w:rPr>
                <w:rFonts w:hint="cs"/>
                <w:b/>
                <w:bCs/>
                <w:position w:val="2"/>
                <w:sz w:val="18"/>
                <w:szCs w:val="18"/>
                <w:rtl/>
              </w:rPr>
              <w:t>لاستيعاب الاتجاهات الجديدة والقضايا الناشئة.</w:t>
            </w:r>
            <w:r w:rsidRPr="00D655B5">
              <w:rPr>
                <w:rFonts w:hint="cs"/>
                <w:position w:val="2"/>
                <w:sz w:val="18"/>
                <w:szCs w:val="18"/>
                <w:rtl/>
              </w:rPr>
              <w:t xml:space="preserve"> </w:t>
            </w:r>
          </w:p>
        </w:tc>
        <w:tc>
          <w:tcPr>
            <w:tcW w:w="1308" w:type="dxa"/>
            <w:tcMar>
              <w:left w:w="85" w:type="dxa"/>
              <w:right w:w="85" w:type="dxa"/>
            </w:tcMar>
          </w:tcPr>
          <w:p w14:paraId="6BD82DEB" w14:textId="4BFC8B9D" w:rsidR="000F3668" w:rsidRPr="00D655B5" w:rsidRDefault="003D615D"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0F3668" w:rsidRPr="00D655B5" w14:paraId="01A7ADAE" w14:textId="77777777" w:rsidTr="003766D6">
        <w:trPr>
          <w:jc w:val="center"/>
        </w:trPr>
        <w:tc>
          <w:tcPr>
            <w:tcW w:w="1300" w:type="dxa"/>
            <w:shd w:val="clear" w:color="auto" w:fill="auto"/>
            <w:tcMar>
              <w:left w:w="85" w:type="dxa"/>
              <w:right w:w="85" w:type="dxa"/>
            </w:tcMar>
          </w:tcPr>
          <w:p w14:paraId="214FFB24" w14:textId="238E962E" w:rsidR="000F3668" w:rsidRPr="00D655B5" w:rsidRDefault="000F3668" w:rsidP="00253ECF">
            <w:pPr>
              <w:tabs>
                <w:tab w:val="clear" w:pos="794"/>
              </w:tabs>
              <w:spacing w:before="40" w:after="40" w:line="260" w:lineRule="exact"/>
              <w:jc w:val="lef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3</w:t>
            </w:r>
          </w:p>
        </w:tc>
        <w:tc>
          <w:tcPr>
            <w:tcW w:w="2104" w:type="dxa"/>
            <w:shd w:val="clear" w:color="auto" w:fill="auto"/>
            <w:tcMar>
              <w:left w:w="85" w:type="dxa"/>
              <w:right w:w="85" w:type="dxa"/>
            </w:tcMar>
          </w:tcPr>
          <w:p w14:paraId="1AAD5542" w14:textId="7619B436"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3.3</w:t>
            </w:r>
            <w:r w:rsidRPr="00D655B5">
              <w:rPr>
                <w:rFonts w:hint="cs"/>
                <w:position w:val="2"/>
                <w:sz w:val="18"/>
                <w:szCs w:val="18"/>
                <w:rtl/>
              </w:rPr>
              <w:tab/>
              <w:t xml:space="preserve">تحدد وكالات التشغيل المرخص لها بالاتفاق فيما بينها الطرق الدولية الواجب استخدامها. وقبل التوصل إلى الاتفاق وشريطة ألا يكون هناك طريق مباشر بين وكالات التشغيل الانتهائية الطرفية المعنية المرخص لها، فإن لوكالة تشغيل المصدر </w:t>
            </w:r>
            <w:r w:rsidRPr="00D655B5">
              <w:rPr>
                <w:rFonts w:hint="cs"/>
                <w:position w:val="2"/>
                <w:sz w:val="18"/>
                <w:szCs w:val="18"/>
                <w:rtl/>
                <w:lang w:bidi="ar-EG"/>
              </w:rPr>
              <w:t>المرخص</w:t>
            </w:r>
            <w:r w:rsidRPr="00D655B5">
              <w:rPr>
                <w:rFonts w:hint="cs"/>
                <w:position w:val="2"/>
                <w:sz w:val="18"/>
                <w:szCs w:val="18"/>
                <w:rtl/>
              </w:rPr>
              <w:t xml:space="preserve"> لها الخيار في</w:t>
            </w:r>
            <w:r w:rsidRPr="00D655B5">
              <w:rPr>
                <w:rFonts w:hint="eastAsia"/>
                <w:position w:val="2"/>
                <w:sz w:val="18"/>
                <w:szCs w:val="18"/>
                <w:rtl/>
              </w:rPr>
              <w:t> </w:t>
            </w:r>
            <w:r w:rsidRPr="00D655B5">
              <w:rPr>
                <w:rFonts w:hint="cs"/>
                <w:position w:val="2"/>
                <w:sz w:val="18"/>
                <w:szCs w:val="18"/>
                <w:rtl/>
              </w:rPr>
              <w:t>تحديد تسيير حركة اتصالاتها الصادرة، مع مراعاة مصالح وكالات تشغيل العبور والمقصد المعنية المرخص</w:t>
            </w:r>
            <w:r w:rsidRPr="00D655B5">
              <w:rPr>
                <w:rFonts w:hint="eastAsia"/>
                <w:position w:val="2"/>
                <w:sz w:val="18"/>
                <w:szCs w:val="18"/>
                <w:rtl/>
              </w:rPr>
              <w:t> </w:t>
            </w:r>
            <w:r w:rsidRPr="00D655B5">
              <w:rPr>
                <w:rFonts w:hint="cs"/>
                <w:position w:val="2"/>
                <w:sz w:val="18"/>
                <w:szCs w:val="18"/>
                <w:rtl/>
              </w:rPr>
              <w:t>لها.</w:t>
            </w:r>
          </w:p>
        </w:tc>
        <w:tc>
          <w:tcPr>
            <w:tcW w:w="2104" w:type="dxa"/>
            <w:shd w:val="clear" w:color="auto" w:fill="auto"/>
            <w:tcMar>
              <w:left w:w="85" w:type="dxa"/>
              <w:right w:w="85" w:type="dxa"/>
            </w:tcMar>
          </w:tcPr>
          <w:p w14:paraId="249DE8E5" w14:textId="2E2CF0F6"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3.3</w:t>
            </w:r>
            <w:r w:rsidRPr="00D655B5">
              <w:rPr>
                <w:rFonts w:hint="cs"/>
                <w:position w:val="2"/>
                <w:sz w:val="18"/>
                <w:szCs w:val="18"/>
                <w:rtl/>
                <w:lang w:bidi="ar-EG"/>
              </w:rPr>
              <w:tab/>
              <w:t>تحدد الإدارات</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بالاتفاق المتبادل، الطرق الدولية الواجب استخدامها. وفي انتظار الاتفاق، وطالما أنه لا يوجد طريق مباشر بين الإدارات</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الانتهائية المعنية، يكون لإدارة</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المصدر الخيار في تحديد تسيير حركتها في الاتصالات المغادرة، مع مراعاة مصالح إدارات</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العبور والمقصد المعنية.</w:t>
            </w:r>
          </w:p>
        </w:tc>
        <w:tc>
          <w:tcPr>
            <w:tcW w:w="2047" w:type="dxa"/>
            <w:shd w:val="clear" w:color="auto" w:fill="auto"/>
            <w:tcMar>
              <w:left w:w="85" w:type="dxa"/>
              <w:right w:w="85" w:type="dxa"/>
            </w:tcMar>
          </w:tcPr>
          <w:p w14:paraId="67BECC9C" w14:textId="03077BE4" w:rsidR="000F3668" w:rsidRPr="00D655B5" w:rsidRDefault="009F67C5"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يدعم هذا الحكم ت</w:t>
            </w:r>
            <w:r w:rsidRPr="00D655B5">
              <w:rPr>
                <w:rFonts w:hint="cs"/>
                <w:position w:val="2"/>
                <w:sz w:val="18"/>
                <w:szCs w:val="18"/>
                <w:rtl/>
                <w:lang w:bidi="ar-EG"/>
              </w:rPr>
              <w:t>طو</w:t>
            </w:r>
            <w:r w:rsidRPr="00D655B5">
              <w:rPr>
                <w:rFonts w:hint="cs"/>
                <w:position w:val="2"/>
                <w:sz w:val="18"/>
                <w:szCs w:val="18"/>
                <w:rtl/>
              </w:rPr>
              <w:t>ير الشبكات والخدمات.</w:t>
            </w:r>
          </w:p>
        </w:tc>
        <w:tc>
          <w:tcPr>
            <w:tcW w:w="2047" w:type="dxa"/>
            <w:shd w:val="clear" w:color="auto" w:fill="auto"/>
            <w:tcMar>
              <w:left w:w="85" w:type="dxa"/>
              <w:right w:w="85" w:type="dxa"/>
            </w:tcMar>
          </w:tcPr>
          <w:p w14:paraId="48AFB547" w14:textId="711E1FE3" w:rsidR="000F3668" w:rsidRPr="00D655B5" w:rsidRDefault="009F67C5"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قد لا يتسم بالمرونة الكافية:</w:t>
            </w:r>
            <w:r w:rsidRPr="00D655B5">
              <w:rPr>
                <w:rFonts w:hint="cs"/>
                <w:position w:val="2"/>
                <w:sz w:val="18"/>
                <w:szCs w:val="18"/>
                <w:rtl/>
              </w:rPr>
              <w:t xml:space="preserve"> اختيار المسيرات الدولية مسألة يتم تحديدها بين وكالات التشغيل المرخص لها، وذلك استناداً إلى عوامل تقنية وتجارية يتم بحثها بين الأطراف.</w:t>
            </w:r>
            <w:r w:rsidR="0007273B" w:rsidRPr="00D655B5">
              <w:rPr>
                <w:rFonts w:hint="cs"/>
                <w:position w:val="2"/>
                <w:sz w:val="18"/>
                <w:szCs w:val="18"/>
                <w:rtl/>
              </w:rPr>
              <w:t xml:space="preserve"> </w:t>
            </w:r>
            <w:r w:rsidRPr="00D655B5">
              <w:rPr>
                <w:rFonts w:hint="cs"/>
                <w:position w:val="2"/>
                <w:sz w:val="18"/>
                <w:szCs w:val="18"/>
                <w:rtl/>
              </w:rPr>
              <w:t>والجزء الأخير من الحكم قد لا يوفر المرونة ا</w:t>
            </w:r>
            <w:r w:rsidR="0007273B" w:rsidRPr="00D655B5">
              <w:rPr>
                <w:rFonts w:hint="cs"/>
                <w:position w:val="2"/>
                <w:sz w:val="18"/>
                <w:szCs w:val="18"/>
                <w:rtl/>
              </w:rPr>
              <w:t xml:space="preserve">للازمة لاستيعاب الاتجاهات الجديدة والقضايا الناشئة لأنه يستوجب ضمناً ضرورة توصل وكالة تشغيل المصدر المرخص لها إلى اتفاق مع وكالات تشغيل العبور والمقصد المعنية المرخص لها على أساس مراعاة مصالحها. وقد يكون من الأفضل أن يمنح الطرف الثاني "الحق" لوكالة تشغيل المصدر المرخص لها في تحديد المسير، </w:t>
            </w:r>
            <w:r w:rsidR="006A13CB" w:rsidRPr="00D655B5">
              <w:rPr>
                <w:rFonts w:hint="cs"/>
                <w:position w:val="2"/>
                <w:sz w:val="18"/>
                <w:szCs w:val="18"/>
                <w:rtl/>
              </w:rPr>
              <w:t>وليس مجرد "الخيار".</w:t>
            </w:r>
          </w:p>
        </w:tc>
        <w:tc>
          <w:tcPr>
            <w:tcW w:w="1308" w:type="dxa"/>
            <w:shd w:val="clear" w:color="auto" w:fill="auto"/>
            <w:tcMar>
              <w:left w:w="85" w:type="dxa"/>
              <w:right w:w="85" w:type="dxa"/>
            </w:tcMar>
          </w:tcPr>
          <w:p w14:paraId="4472C2CB" w14:textId="1C1EB6E7" w:rsidR="000F3668" w:rsidRPr="00D655B5" w:rsidRDefault="00367F55" w:rsidP="00253ECF">
            <w:pPr>
              <w:tabs>
                <w:tab w:val="clear" w:pos="794"/>
              </w:tabs>
              <w:spacing w:before="40" w:after="40" w:line="260" w:lineRule="exact"/>
              <w:jc w:val="left"/>
              <w:rPr>
                <w:b/>
                <w:bCs/>
                <w:position w:val="2"/>
                <w:sz w:val="18"/>
                <w:szCs w:val="18"/>
                <w:lang w:val="en-GB"/>
              </w:rPr>
            </w:pPr>
            <w:r w:rsidRPr="00D655B5">
              <w:rPr>
                <w:rFonts w:hint="cs"/>
                <w:b/>
                <w:bCs/>
                <w:position w:val="2"/>
                <w:sz w:val="18"/>
                <w:szCs w:val="18"/>
                <w:rtl/>
              </w:rPr>
              <w:t>النظر في تنقيح الحكم.</w:t>
            </w:r>
          </w:p>
        </w:tc>
      </w:tr>
      <w:tr w:rsidR="000F3668" w:rsidRPr="00D655B5" w14:paraId="491CDA32" w14:textId="77777777" w:rsidTr="003766D6">
        <w:trPr>
          <w:jc w:val="center"/>
        </w:trPr>
        <w:tc>
          <w:tcPr>
            <w:tcW w:w="1300" w:type="dxa"/>
            <w:tcMar>
              <w:left w:w="85" w:type="dxa"/>
              <w:right w:w="85" w:type="dxa"/>
            </w:tcMar>
          </w:tcPr>
          <w:p w14:paraId="6628DBC7" w14:textId="772E562C" w:rsidR="000F3668" w:rsidRPr="00D655B5" w:rsidRDefault="000F3668" w:rsidP="00253ECF">
            <w:pPr>
              <w:tabs>
                <w:tab w:val="clear" w:pos="794"/>
              </w:tabs>
              <w:spacing w:before="40" w:after="40" w:line="260" w:lineRule="exact"/>
              <w:jc w:val="lef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3</w:t>
            </w:r>
          </w:p>
        </w:tc>
        <w:tc>
          <w:tcPr>
            <w:tcW w:w="2104" w:type="dxa"/>
            <w:tcMar>
              <w:left w:w="85" w:type="dxa"/>
              <w:right w:w="85" w:type="dxa"/>
            </w:tcMar>
          </w:tcPr>
          <w:p w14:paraId="17AD3D28" w14:textId="0F9E5F6F" w:rsidR="000F3668" w:rsidRPr="00D655B5" w:rsidRDefault="000F3668" w:rsidP="00F93775">
            <w:pPr>
              <w:tabs>
                <w:tab w:val="clear" w:pos="794"/>
                <w:tab w:val="left" w:pos="315"/>
              </w:tabs>
              <w:spacing w:before="40" w:after="40" w:line="260" w:lineRule="exact"/>
              <w:jc w:val="left"/>
              <w:rPr>
                <w:position w:val="2"/>
                <w:sz w:val="18"/>
                <w:szCs w:val="18"/>
              </w:rPr>
            </w:pPr>
            <w:r w:rsidRPr="00D655B5">
              <w:rPr>
                <w:position w:val="2"/>
                <w:sz w:val="18"/>
                <w:szCs w:val="18"/>
                <w:lang w:val="en-US"/>
              </w:rPr>
              <w:t>4.3</w:t>
            </w:r>
            <w:r w:rsidRPr="00D655B5">
              <w:rPr>
                <w:rFonts w:hint="cs"/>
                <w:position w:val="2"/>
                <w:sz w:val="18"/>
                <w:szCs w:val="18"/>
                <w:rtl/>
                <w:lang w:bidi="ar-EG"/>
              </w:rPr>
              <w:tab/>
              <w:t>شريطة التقيد بالتشريع الوطني، يحق لكل مستعمل له نفاذ إلى الشبكة الدولية أن يرسل حركة. وينبغي تأمين جودة خدمة مرضية إلى أبعد حد ممكن، وفقاً للتوصيات ذات الصلة الصادرة عن قطاع تقييس الاتصالات للاتحاد الدولي</w:t>
            </w:r>
            <w:r w:rsidRPr="00D655B5">
              <w:rPr>
                <w:rFonts w:hint="eastAsia"/>
                <w:position w:val="2"/>
                <w:sz w:val="18"/>
                <w:szCs w:val="18"/>
                <w:rtl/>
                <w:lang w:bidi="ar-EG"/>
              </w:rPr>
              <w:t> </w:t>
            </w:r>
            <w:r w:rsidRPr="00D655B5">
              <w:rPr>
                <w:rFonts w:hint="cs"/>
                <w:position w:val="2"/>
                <w:sz w:val="18"/>
                <w:szCs w:val="18"/>
                <w:rtl/>
                <w:lang w:bidi="ar-EG"/>
              </w:rPr>
              <w:t>للاتصالات.</w:t>
            </w:r>
          </w:p>
        </w:tc>
        <w:tc>
          <w:tcPr>
            <w:tcW w:w="2104" w:type="dxa"/>
            <w:tcMar>
              <w:left w:w="85" w:type="dxa"/>
              <w:right w:w="85" w:type="dxa"/>
            </w:tcMar>
          </w:tcPr>
          <w:p w14:paraId="3AD2850D" w14:textId="47F53FDA" w:rsidR="000F3668" w:rsidRPr="00D655B5" w:rsidRDefault="000F3668" w:rsidP="00253ECF">
            <w:pPr>
              <w:tabs>
                <w:tab w:val="clear" w:pos="794"/>
              </w:tabs>
              <w:spacing w:before="40" w:after="40" w:line="260" w:lineRule="exact"/>
              <w:jc w:val="left"/>
              <w:rPr>
                <w:position w:val="2"/>
                <w:sz w:val="18"/>
                <w:szCs w:val="18"/>
              </w:rPr>
            </w:pPr>
            <w:r w:rsidRPr="00D655B5">
              <w:rPr>
                <w:rFonts w:hint="cs"/>
                <w:position w:val="2"/>
                <w:sz w:val="18"/>
                <w:szCs w:val="18"/>
                <w:rtl/>
                <w:lang w:bidi="ar-EG"/>
              </w:rPr>
              <w:t>شرط التقيّ بالتشريع الوطني، يحق لكل مستعمل له نفاذ إلى الشبكة الدولية المنشأة من الإدارة</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أن يبث حركة. وينبغي تأمين جودة خدمة مرضية إلى أبعد حد ممكن، وفقاً للتوصيات ذات الصلة الصادرة عن اللجنة </w:t>
            </w:r>
            <w:r w:rsidRPr="00D655B5">
              <w:rPr>
                <w:position w:val="2"/>
                <w:sz w:val="18"/>
                <w:szCs w:val="18"/>
                <w:lang w:val="en-US"/>
              </w:rPr>
              <w:t>CCITT</w:t>
            </w:r>
            <w:r w:rsidRPr="00D655B5">
              <w:rPr>
                <w:rFonts w:hint="cs"/>
                <w:position w:val="2"/>
                <w:sz w:val="18"/>
                <w:szCs w:val="18"/>
                <w:rtl/>
                <w:lang w:bidi="ar-EG"/>
              </w:rPr>
              <w:t>.</w:t>
            </w:r>
          </w:p>
        </w:tc>
        <w:tc>
          <w:tcPr>
            <w:tcW w:w="2047" w:type="dxa"/>
            <w:tcMar>
              <w:left w:w="85" w:type="dxa"/>
              <w:right w:w="85" w:type="dxa"/>
            </w:tcMar>
          </w:tcPr>
          <w:p w14:paraId="754391A4" w14:textId="7B730471" w:rsidR="000F3668" w:rsidRPr="00D655B5" w:rsidRDefault="00367F55"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يدعم هذا الحكم ت</w:t>
            </w:r>
            <w:r w:rsidRPr="00D655B5">
              <w:rPr>
                <w:rFonts w:hint="cs"/>
                <w:position w:val="2"/>
                <w:sz w:val="18"/>
                <w:szCs w:val="18"/>
                <w:rtl/>
                <w:lang w:bidi="ar-EG"/>
              </w:rPr>
              <w:t>طو</w:t>
            </w:r>
            <w:r w:rsidRPr="00D655B5">
              <w:rPr>
                <w:rFonts w:hint="cs"/>
                <w:position w:val="2"/>
                <w:sz w:val="18"/>
                <w:szCs w:val="18"/>
                <w:rtl/>
              </w:rPr>
              <w:t>ير الشبكات والخدمات.</w:t>
            </w:r>
          </w:p>
        </w:tc>
        <w:tc>
          <w:tcPr>
            <w:tcW w:w="2047" w:type="dxa"/>
            <w:tcMar>
              <w:left w:w="85" w:type="dxa"/>
              <w:right w:w="85" w:type="dxa"/>
            </w:tcMar>
          </w:tcPr>
          <w:p w14:paraId="2D755926" w14:textId="0042F590" w:rsidR="000F3668" w:rsidRPr="00D655B5" w:rsidRDefault="00367F55"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تلمس جودة الخدمة حقوق الإنسان الأساسية. </w:t>
            </w:r>
            <w:r w:rsidRPr="00D655B5">
              <w:rPr>
                <w:rFonts w:hint="cs"/>
                <w:b/>
                <w:bCs/>
                <w:position w:val="2"/>
                <w:sz w:val="18"/>
                <w:szCs w:val="18"/>
                <w:rtl/>
              </w:rPr>
              <w:t>ويوفر هذا الحكم المرونة بالفعل</w:t>
            </w:r>
            <w:r w:rsidRPr="00D655B5">
              <w:rPr>
                <w:rFonts w:hint="cs"/>
                <w:position w:val="2"/>
                <w:sz w:val="18"/>
                <w:szCs w:val="18"/>
                <w:rtl/>
              </w:rPr>
              <w:t xml:space="preserve"> لاستيعاب الاتجاهات الجديدة والقضايا الناشئة.</w:t>
            </w:r>
          </w:p>
        </w:tc>
        <w:tc>
          <w:tcPr>
            <w:tcW w:w="1308" w:type="dxa"/>
            <w:tcMar>
              <w:left w:w="85" w:type="dxa"/>
              <w:right w:w="85" w:type="dxa"/>
            </w:tcMar>
          </w:tcPr>
          <w:p w14:paraId="512D121E" w14:textId="14C6AED3" w:rsidR="000F3668" w:rsidRPr="00D655B5" w:rsidRDefault="00367F55"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0F3668" w:rsidRPr="00D655B5" w14:paraId="33B19036" w14:textId="77777777" w:rsidTr="003766D6">
        <w:trPr>
          <w:jc w:val="center"/>
        </w:trPr>
        <w:tc>
          <w:tcPr>
            <w:tcW w:w="1300" w:type="dxa"/>
            <w:tcMar>
              <w:left w:w="85" w:type="dxa"/>
              <w:right w:w="85" w:type="dxa"/>
            </w:tcMar>
          </w:tcPr>
          <w:p w14:paraId="518FF4BB" w14:textId="48BF2DEE" w:rsidR="000F3668" w:rsidRPr="00D655B5" w:rsidRDefault="000F3668" w:rsidP="00253ECF">
            <w:pPr>
              <w:tabs>
                <w:tab w:val="clear" w:pos="794"/>
              </w:tabs>
              <w:spacing w:before="40" w:after="40" w:line="260" w:lineRule="exact"/>
              <w:jc w:val="left"/>
              <w:rPr>
                <w:b/>
                <w:bCs/>
                <w:position w:val="2"/>
                <w:sz w:val="18"/>
                <w:szCs w:val="18"/>
              </w:rPr>
            </w:pPr>
            <w:r w:rsidRPr="00D655B5">
              <w:rPr>
                <w:rFonts w:hint="cs"/>
                <w:b/>
                <w:bCs/>
                <w:position w:val="2"/>
                <w:sz w:val="18"/>
                <w:szCs w:val="18"/>
                <w:rtl/>
              </w:rPr>
              <w:lastRenderedPageBreak/>
              <w:t xml:space="preserve">المادة </w:t>
            </w:r>
            <w:r w:rsidRPr="00D655B5">
              <w:rPr>
                <w:b/>
                <w:bCs/>
                <w:position w:val="2"/>
                <w:sz w:val="18"/>
                <w:szCs w:val="18"/>
              </w:rPr>
              <w:t>3</w:t>
            </w:r>
          </w:p>
        </w:tc>
        <w:tc>
          <w:tcPr>
            <w:tcW w:w="2104" w:type="dxa"/>
            <w:tcMar>
              <w:left w:w="85" w:type="dxa"/>
              <w:right w:w="85" w:type="dxa"/>
            </w:tcMar>
          </w:tcPr>
          <w:p w14:paraId="6AA66DCD" w14:textId="223D91CF" w:rsidR="000F3668" w:rsidRPr="00D655B5" w:rsidRDefault="000F3668" w:rsidP="00253ECF">
            <w:pPr>
              <w:tabs>
                <w:tab w:val="left" w:pos="315"/>
              </w:tabs>
              <w:spacing w:before="40" w:after="40" w:line="260" w:lineRule="exact"/>
              <w:jc w:val="left"/>
              <w:rPr>
                <w:position w:val="2"/>
                <w:sz w:val="18"/>
                <w:szCs w:val="18"/>
                <w:lang w:val="fr-CH" w:bidi="ar-SY"/>
              </w:rPr>
            </w:pPr>
            <w:r w:rsidRPr="00D655B5">
              <w:rPr>
                <w:spacing w:val="-4"/>
                <w:position w:val="2"/>
                <w:sz w:val="18"/>
                <w:szCs w:val="18"/>
                <w:lang w:bidi="ar-SY"/>
              </w:rPr>
              <w:t>5.3</w:t>
            </w:r>
            <w:r w:rsidRPr="00D655B5">
              <w:rPr>
                <w:rFonts w:hint="cs"/>
                <w:spacing w:val="-4"/>
                <w:position w:val="2"/>
                <w:sz w:val="18"/>
                <w:szCs w:val="18"/>
                <w:rtl/>
                <w:lang w:bidi="ar-SY"/>
              </w:rPr>
              <w:tab/>
              <w:t>تعمل الدول الأعضاء على ضمان ألا تستعمل موارد الترقيم الخاصة بالاتصالات الدولية والمحددة في</w:t>
            </w:r>
            <w:r w:rsidRPr="00D655B5">
              <w:rPr>
                <w:rFonts w:hint="eastAsia"/>
                <w:spacing w:val="-4"/>
                <w:position w:val="2"/>
                <w:sz w:val="18"/>
                <w:szCs w:val="18"/>
                <w:rtl/>
                <w:lang w:bidi="ar-SY"/>
              </w:rPr>
              <w:t> </w:t>
            </w:r>
            <w:r w:rsidRPr="00D655B5">
              <w:rPr>
                <w:rFonts w:hint="cs"/>
                <w:spacing w:val="-4"/>
                <w:position w:val="2"/>
                <w:sz w:val="18"/>
                <w:szCs w:val="18"/>
                <w:rtl/>
                <w:lang w:bidi="ar-SY"/>
              </w:rPr>
              <w:t>التوصيات الصادرة عن قطاع تقييس الاتصالات إلا من جانب الأطراف المخصصة لها وفي الأغراض المخصصة لها فقط؛ مع عدم استعمال الموارد غير المخصصة.</w:t>
            </w:r>
          </w:p>
        </w:tc>
        <w:tc>
          <w:tcPr>
            <w:tcW w:w="2104" w:type="dxa"/>
            <w:tcMar>
              <w:left w:w="85" w:type="dxa"/>
              <w:right w:w="85" w:type="dxa"/>
            </w:tcMar>
          </w:tcPr>
          <w:p w14:paraId="641E7B4C" w14:textId="43293994" w:rsidR="000F3668" w:rsidRPr="00D655B5" w:rsidRDefault="00367F55" w:rsidP="00253ECF">
            <w:pPr>
              <w:tabs>
                <w:tab w:val="clear" w:pos="794"/>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6E41C33D" w14:textId="55475D93" w:rsidR="000F3668" w:rsidRPr="00D655B5" w:rsidRDefault="00367F55"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إدارة موارد الترقيم الدولية أمر مهم لضمان دقة تسيير الاتصالات </w:t>
            </w:r>
            <w:proofErr w:type="spellStart"/>
            <w:r w:rsidRPr="00D655B5">
              <w:rPr>
                <w:rFonts w:hint="cs"/>
                <w:position w:val="2"/>
                <w:sz w:val="18"/>
                <w:szCs w:val="18"/>
                <w:rtl/>
              </w:rPr>
              <w:t>وفوترتها</w:t>
            </w:r>
            <w:proofErr w:type="spellEnd"/>
            <w:r w:rsidRPr="00D655B5">
              <w:rPr>
                <w:rFonts w:hint="cs"/>
                <w:position w:val="2"/>
                <w:sz w:val="18"/>
                <w:szCs w:val="18"/>
                <w:rtl/>
              </w:rPr>
              <w:t>. ولا ينبغي السماح بإساءة استعمال موارد الترقيم. ويدعم هذا الحكم ت</w:t>
            </w:r>
            <w:r w:rsidRPr="00D655B5">
              <w:rPr>
                <w:rFonts w:hint="cs"/>
                <w:position w:val="2"/>
                <w:sz w:val="18"/>
                <w:szCs w:val="18"/>
                <w:rtl/>
                <w:lang w:bidi="ar-EG"/>
              </w:rPr>
              <w:t>طو</w:t>
            </w:r>
            <w:r w:rsidRPr="00D655B5">
              <w:rPr>
                <w:rFonts w:hint="cs"/>
                <w:position w:val="2"/>
                <w:sz w:val="18"/>
                <w:szCs w:val="18"/>
                <w:rtl/>
              </w:rPr>
              <w:t xml:space="preserve">ير الشبكات والخدمات.  </w:t>
            </w:r>
          </w:p>
        </w:tc>
        <w:tc>
          <w:tcPr>
            <w:tcW w:w="2047" w:type="dxa"/>
            <w:tcMar>
              <w:left w:w="85" w:type="dxa"/>
              <w:right w:w="85" w:type="dxa"/>
            </w:tcMar>
          </w:tcPr>
          <w:p w14:paraId="561FC731" w14:textId="57A74CA6" w:rsidR="000F3668" w:rsidRPr="00D655B5" w:rsidRDefault="00367F55"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 يُؤيد هذا الحكم لأنه يضمن الاستعمال الدقيق لموارد الترقيم.</w:t>
            </w:r>
            <w:r w:rsidR="005756CA" w:rsidRPr="00D655B5">
              <w:rPr>
                <w:rFonts w:hint="cs"/>
                <w:position w:val="2"/>
                <w:sz w:val="18"/>
                <w:szCs w:val="18"/>
                <w:rtl/>
              </w:rPr>
              <w:t xml:space="preserve"> وبدون ذلك قد ينشأ تسيير وفوترة للنداءات يتسمان بعدم الدقة والفشل. وحيث أنه لا توجد أي ولاية قضائية لمشغل على المشغلين الآخرين في أي بلد آخر، فإن من المهم أن تدعم الدول الأعضاء هذا الطرح.  </w:t>
            </w:r>
            <w:r w:rsidRPr="00D655B5">
              <w:rPr>
                <w:rFonts w:hint="cs"/>
                <w:position w:val="2"/>
                <w:sz w:val="18"/>
                <w:szCs w:val="18"/>
                <w:rtl/>
              </w:rPr>
              <w:t xml:space="preserve"> </w:t>
            </w:r>
          </w:p>
        </w:tc>
        <w:tc>
          <w:tcPr>
            <w:tcW w:w="1308" w:type="dxa"/>
            <w:tcMar>
              <w:left w:w="85" w:type="dxa"/>
              <w:right w:w="85" w:type="dxa"/>
            </w:tcMar>
          </w:tcPr>
          <w:p w14:paraId="00D2D7E8" w14:textId="41D0ADDB" w:rsidR="000F3668" w:rsidRPr="00D655B5" w:rsidRDefault="00A74D14"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0F3668" w:rsidRPr="00D655B5" w14:paraId="1237A8E9" w14:textId="77777777" w:rsidTr="003766D6">
        <w:trPr>
          <w:jc w:val="center"/>
        </w:trPr>
        <w:tc>
          <w:tcPr>
            <w:tcW w:w="1300" w:type="dxa"/>
            <w:tcMar>
              <w:left w:w="85" w:type="dxa"/>
              <w:right w:w="85" w:type="dxa"/>
            </w:tcMar>
          </w:tcPr>
          <w:p w14:paraId="28FDFC6A" w14:textId="0694EE46" w:rsidR="000F3668" w:rsidRPr="00D655B5" w:rsidRDefault="000F3668" w:rsidP="00253ECF">
            <w:pPr>
              <w:tabs>
                <w:tab w:val="clear" w:pos="794"/>
              </w:tabs>
              <w:spacing w:before="40" w:after="40" w:line="260" w:lineRule="exac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3</w:t>
            </w:r>
          </w:p>
        </w:tc>
        <w:tc>
          <w:tcPr>
            <w:tcW w:w="2104" w:type="dxa"/>
            <w:tcMar>
              <w:left w:w="85" w:type="dxa"/>
              <w:right w:w="85" w:type="dxa"/>
            </w:tcMar>
          </w:tcPr>
          <w:p w14:paraId="78A63B1D" w14:textId="77777777" w:rsidR="000F3668" w:rsidRPr="00D655B5" w:rsidRDefault="000F3668" w:rsidP="00253ECF">
            <w:pPr>
              <w:tabs>
                <w:tab w:val="left" w:pos="315"/>
              </w:tabs>
              <w:spacing w:before="40" w:after="40" w:line="260" w:lineRule="exact"/>
              <w:jc w:val="left"/>
              <w:rPr>
                <w:position w:val="2"/>
                <w:sz w:val="18"/>
                <w:szCs w:val="18"/>
                <w:rtl/>
              </w:rPr>
            </w:pPr>
            <w:r w:rsidRPr="00D655B5">
              <w:rPr>
                <w:noProof/>
                <w:position w:val="2"/>
                <w:sz w:val="18"/>
                <w:szCs w:val="18"/>
                <w:lang w:bidi="ar-SY"/>
              </w:rPr>
              <w:t>6.3</w:t>
            </w:r>
            <w:r w:rsidRPr="00D655B5">
              <w:rPr>
                <w:rFonts w:hint="cs"/>
                <w:noProof/>
                <w:position w:val="2"/>
                <w:sz w:val="18"/>
                <w:szCs w:val="18"/>
                <w:rtl/>
                <w:lang w:bidi="ar-SY"/>
              </w:rPr>
              <w:tab/>
            </w:r>
            <w:r w:rsidRPr="00D655B5">
              <w:rPr>
                <w:rFonts w:hint="cs"/>
                <w:noProof/>
                <w:position w:val="2"/>
                <w:sz w:val="18"/>
                <w:szCs w:val="18"/>
                <w:rtl/>
              </w:rPr>
              <w:t>تعمل الدول الأعضاء على ضمان توفير معلومات تعرف هوية الخط الطالب</w:t>
            </w:r>
            <w:r w:rsidRPr="00D655B5">
              <w:rPr>
                <w:rFonts w:hint="eastAsia"/>
                <w:noProof/>
                <w:position w:val="2"/>
                <w:sz w:val="18"/>
                <w:szCs w:val="18"/>
                <w:rtl/>
              </w:rPr>
              <w:t> </w:t>
            </w:r>
            <w:r w:rsidRPr="00D655B5">
              <w:rPr>
                <w:noProof/>
                <w:position w:val="2"/>
                <w:sz w:val="18"/>
                <w:szCs w:val="18"/>
                <w:lang w:bidi="ar-SY"/>
              </w:rPr>
              <w:t>(CLI)</w:t>
            </w:r>
            <w:r w:rsidRPr="00D655B5">
              <w:rPr>
                <w:rFonts w:hint="cs"/>
                <w:noProof/>
                <w:position w:val="2"/>
                <w:sz w:val="18"/>
                <w:szCs w:val="18"/>
                <w:rtl/>
              </w:rPr>
              <w:t xml:space="preserve"> الدولي مع</w:t>
            </w:r>
            <w:r w:rsidRPr="00D655B5">
              <w:rPr>
                <w:rFonts w:hint="eastAsia"/>
                <w:noProof/>
                <w:position w:val="2"/>
                <w:sz w:val="18"/>
                <w:szCs w:val="18"/>
                <w:rtl/>
              </w:rPr>
              <w:t> </w:t>
            </w:r>
            <w:r w:rsidRPr="00D655B5">
              <w:rPr>
                <w:rFonts w:hint="cs"/>
                <w:noProof/>
                <w:position w:val="2"/>
                <w:sz w:val="18"/>
                <w:szCs w:val="18"/>
                <w:rtl/>
              </w:rPr>
              <w:t xml:space="preserve">مراعاة التوصيات ذات الصلة </w:t>
            </w:r>
            <w:r w:rsidRPr="00D655B5">
              <w:rPr>
                <w:rFonts w:hint="cs"/>
                <w:position w:val="2"/>
                <w:sz w:val="18"/>
                <w:szCs w:val="18"/>
                <w:rtl/>
                <w:lang w:bidi="ar-EG"/>
              </w:rPr>
              <w:t>الصادرة</w:t>
            </w:r>
            <w:r w:rsidRPr="00D655B5">
              <w:rPr>
                <w:rFonts w:hint="cs"/>
                <w:noProof/>
                <w:position w:val="2"/>
                <w:sz w:val="18"/>
                <w:szCs w:val="18"/>
                <w:rtl/>
              </w:rPr>
              <w:t xml:space="preserve"> عن قطاع تقييس الاتصالات.</w:t>
            </w:r>
          </w:p>
          <w:p w14:paraId="6D7680AF" w14:textId="190890C3" w:rsidR="000F3668" w:rsidRPr="00D655B5" w:rsidRDefault="000F3668" w:rsidP="00253ECF">
            <w:pPr>
              <w:tabs>
                <w:tab w:val="clear" w:pos="794"/>
                <w:tab w:val="left" w:pos="315"/>
              </w:tabs>
              <w:spacing w:before="40" w:after="40" w:line="260" w:lineRule="exact"/>
              <w:jc w:val="left"/>
              <w:rPr>
                <w:position w:val="2"/>
                <w:sz w:val="18"/>
                <w:szCs w:val="18"/>
              </w:rPr>
            </w:pPr>
          </w:p>
        </w:tc>
        <w:tc>
          <w:tcPr>
            <w:tcW w:w="2104" w:type="dxa"/>
            <w:tcMar>
              <w:left w:w="85" w:type="dxa"/>
              <w:right w:w="85" w:type="dxa"/>
            </w:tcMar>
          </w:tcPr>
          <w:p w14:paraId="3887C32F" w14:textId="5223B24F" w:rsidR="000F3668" w:rsidRPr="00D655B5" w:rsidRDefault="00A74D14" w:rsidP="00253ECF">
            <w:pPr>
              <w:tabs>
                <w:tab w:val="clear" w:pos="794"/>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7CCE7456" w14:textId="77E9A0D7" w:rsidR="000F3668" w:rsidRPr="00D655B5" w:rsidRDefault="00A74D14"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إرسال معلومات تعرف هوية الخط الطالب الدقيقة طبقاً لتوصيات قطاع تقييس الاتصالات أمر مهم لضمان دقة تسيير وفوترة الاتصالات. ولا ينبغي السماح بإساءة استعمال معلومات تعرف هوية الخط الطالب. ويدعم هذا الحكم ت</w:t>
            </w:r>
            <w:r w:rsidRPr="00D655B5">
              <w:rPr>
                <w:rFonts w:hint="cs"/>
                <w:position w:val="2"/>
                <w:sz w:val="18"/>
                <w:szCs w:val="18"/>
                <w:rtl/>
                <w:lang w:bidi="ar-EG"/>
              </w:rPr>
              <w:t>طو</w:t>
            </w:r>
            <w:r w:rsidRPr="00D655B5">
              <w:rPr>
                <w:rFonts w:hint="cs"/>
                <w:position w:val="2"/>
                <w:sz w:val="18"/>
                <w:szCs w:val="18"/>
                <w:rtl/>
              </w:rPr>
              <w:t xml:space="preserve">ير الشبكات والخدمات.   </w:t>
            </w:r>
          </w:p>
        </w:tc>
        <w:tc>
          <w:tcPr>
            <w:tcW w:w="2047" w:type="dxa"/>
            <w:tcMar>
              <w:left w:w="85" w:type="dxa"/>
              <w:right w:w="85" w:type="dxa"/>
            </w:tcMar>
          </w:tcPr>
          <w:p w14:paraId="3FACC0E8" w14:textId="70062420" w:rsidR="000F3668" w:rsidRPr="00D655B5" w:rsidRDefault="00456B40"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يتسم بالمرونة:</w:t>
            </w:r>
            <w:r w:rsidRPr="00D655B5">
              <w:rPr>
                <w:rFonts w:hint="cs"/>
                <w:position w:val="2"/>
                <w:sz w:val="18"/>
                <w:szCs w:val="18"/>
                <w:rtl/>
              </w:rPr>
              <w:t xml:space="preserve"> يُؤيد هذا الحكم لأنه</w:t>
            </w:r>
            <w:r w:rsidR="00AC0597" w:rsidRPr="00D655B5">
              <w:rPr>
                <w:rFonts w:hint="cs"/>
                <w:position w:val="2"/>
                <w:sz w:val="18"/>
                <w:szCs w:val="18"/>
                <w:rtl/>
              </w:rPr>
              <w:t xml:space="preserve"> يكبح جماح التلاعب في معلومات تعرف هوية الخط الطالب، وهو ما قد يؤدي إلى عدم الدقة والفشل في تسيير وفوترة النداءات الدولية. وحيث أنه لا</w:t>
            </w:r>
            <w:r w:rsidR="00730D84" w:rsidRPr="00D655B5">
              <w:rPr>
                <w:rFonts w:hint="eastAsia"/>
                <w:position w:val="2"/>
                <w:sz w:val="18"/>
                <w:szCs w:val="18"/>
                <w:rtl/>
              </w:rPr>
              <w:t> </w:t>
            </w:r>
            <w:r w:rsidR="00AC0597" w:rsidRPr="00D655B5">
              <w:rPr>
                <w:rFonts w:hint="cs"/>
                <w:position w:val="2"/>
                <w:sz w:val="18"/>
                <w:szCs w:val="18"/>
                <w:rtl/>
              </w:rPr>
              <w:t xml:space="preserve">توجد أي ولاية قضائية لمشغل على المشغلين الآخرين في أي بلد آخر، فإن من المهم أن تدعم الدول الأعضاء هذا الطرح.   </w:t>
            </w:r>
          </w:p>
        </w:tc>
        <w:tc>
          <w:tcPr>
            <w:tcW w:w="1308" w:type="dxa"/>
            <w:tcMar>
              <w:left w:w="85" w:type="dxa"/>
              <w:right w:w="85" w:type="dxa"/>
            </w:tcMar>
          </w:tcPr>
          <w:p w14:paraId="51D9239A" w14:textId="3DECCA6D" w:rsidR="000F3668" w:rsidRPr="00D655B5" w:rsidRDefault="00A74D14"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0F3668" w:rsidRPr="00D655B5" w14:paraId="6DEA50C2" w14:textId="77777777" w:rsidTr="003766D6">
        <w:trPr>
          <w:jc w:val="center"/>
        </w:trPr>
        <w:tc>
          <w:tcPr>
            <w:tcW w:w="1300" w:type="dxa"/>
            <w:tcMar>
              <w:left w:w="85" w:type="dxa"/>
              <w:right w:w="85" w:type="dxa"/>
            </w:tcMar>
          </w:tcPr>
          <w:p w14:paraId="484513AD" w14:textId="16B3E92F" w:rsidR="000F3668" w:rsidRPr="00D655B5" w:rsidRDefault="000F3668" w:rsidP="00253ECF">
            <w:pPr>
              <w:tabs>
                <w:tab w:val="clear" w:pos="794"/>
              </w:tabs>
              <w:spacing w:before="40" w:after="40" w:line="260" w:lineRule="exac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3</w:t>
            </w:r>
          </w:p>
        </w:tc>
        <w:tc>
          <w:tcPr>
            <w:tcW w:w="2104" w:type="dxa"/>
            <w:tcMar>
              <w:left w:w="85" w:type="dxa"/>
              <w:right w:w="85" w:type="dxa"/>
            </w:tcMar>
          </w:tcPr>
          <w:p w14:paraId="253CFB18" w14:textId="2CDDFFBE" w:rsidR="000F3668" w:rsidRPr="00D655B5" w:rsidRDefault="000F3668"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7.3</w:t>
            </w:r>
            <w:r w:rsidRPr="00D655B5">
              <w:rPr>
                <w:rFonts w:hint="cs"/>
                <w:position w:val="2"/>
                <w:sz w:val="18"/>
                <w:szCs w:val="18"/>
                <w:rtl/>
                <w:lang w:bidi="ar-SY"/>
              </w:rPr>
              <w:tab/>
            </w:r>
            <w:r w:rsidRPr="00D655B5">
              <w:rPr>
                <w:rFonts w:hint="cs"/>
                <w:position w:val="2"/>
                <w:sz w:val="18"/>
                <w:szCs w:val="18"/>
                <w:rtl/>
              </w:rPr>
              <w:t>ينبغي للدول الأعضاء تهيئة بيئة تمكينية ل</w:t>
            </w:r>
            <w:r w:rsidRPr="00D655B5">
              <w:rPr>
                <w:rFonts w:hint="eastAsia"/>
                <w:position w:val="2"/>
                <w:sz w:val="18"/>
                <w:szCs w:val="18"/>
                <w:rtl/>
              </w:rPr>
              <w:t>تنفيذ</w:t>
            </w:r>
            <w:r w:rsidRPr="00D655B5">
              <w:rPr>
                <w:position w:val="2"/>
                <w:sz w:val="18"/>
                <w:szCs w:val="18"/>
                <w:rtl/>
              </w:rPr>
              <w:t xml:space="preserve"> </w:t>
            </w:r>
            <w:r w:rsidRPr="00D655B5">
              <w:rPr>
                <w:rFonts w:hint="eastAsia"/>
                <w:position w:val="2"/>
                <w:sz w:val="18"/>
                <w:szCs w:val="18"/>
                <w:rtl/>
              </w:rPr>
              <w:t>نقاط</w:t>
            </w:r>
            <w:r w:rsidRPr="00D655B5">
              <w:rPr>
                <w:position w:val="2"/>
                <w:sz w:val="18"/>
                <w:szCs w:val="18"/>
                <w:rtl/>
              </w:rPr>
              <w:t xml:space="preserve"> </w:t>
            </w:r>
            <w:r w:rsidRPr="00D655B5">
              <w:rPr>
                <w:rFonts w:hint="eastAsia"/>
                <w:position w:val="2"/>
                <w:sz w:val="18"/>
                <w:szCs w:val="18"/>
                <w:rtl/>
              </w:rPr>
              <w:t>تبادل</w:t>
            </w:r>
            <w:r w:rsidRPr="00D655B5">
              <w:rPr>
                <w:rFonts w:hint="cs"/>
                <w:position w:val="2"/>
                <w:sz w:val="18"/>
                <w:szCs w:val="18"/>
                <w:rtl/>
              </w:rPr>
              <w:t xml:space="preserve"> حركة الاتصالات</w:t>
            </w:r>
            <w:r w:rsidRPr="00D655B5">
              <w:rPr>
                <w:position w:val="2"/>
                <w:sz w:val="18"/>
                <w:szCs w:val="18"/>
                <w:rtl/>
              </w:rPr>
              <w:t xml:space="preserve"> </w:t>
            </w:r>
            <w:r w:rsidRPr="00D655B5">
              <w:rPr>
                <w:rFonts w:hint="cs"/>
                <w:position w:val="2"/>
                <w:sz w:val="18"/>
                <w:szCs w:val="18"/>
                <w:rtl/>
              </w:rPr>
              <w:t>ال</w:t>
            </w:r>
            <w:r w:rsidRPr="00D655B5">
              <w:rPr>
                <w:rFonts w:hint="eastAsia"/>
                <w:position w:val="2"/>
                <w:sz w:val="18"/>
                <w:szCs w:val="18"/>
                <w:rtl/>
              </w:rPr>
              <w:t>إقليمية</w:t>
            </w:r>
            <w:r w:rsidRPr="00D655B5">
              <w:rPr>
                <w:position w:val="2"/>
                <w:sz w:val="18"/>
                <w:szCs w:val="18"/>
                <w:rtl/>
              </w:rPr>
              <w:t xml:space="preserve"> </w:t>
            </w:r>
            <w:r w:rsidRPr="00D655B5">
              <w:rPr>
                <w:rFonts w:hint="eastAsia"/>
                <w:position w:val="2"/>
                <w:sz w:val="18"/>
                <w:szCs w:val="18"/>
                <w:rtl/>
              </w:rPr>
              <w:t>بهدف</w:t>
            </w:r>
            <w:r w:rsidRPr="00D655B5">
              <w:rPr>
                <w:position w:val="2"/>
                <w:sz w:val="18"/>
                <w:szCs w:val="18"/>
                <w:rtl/>
              </w:rPr>
              <w:t xml:space="preserve"> </w:t>
            </w:r>
            <w:r w:rsidRPr="00D655B5">
              <w:rPr>
                <w:rFonts w:hint="eastAsia"/>
                <w:position w:val="2"/>
                <w:sz w:val="18"/>
                <w:szCs w:val="18"/>
                <w:rtl/>
              </w:rPr>
              <w:t>تحسين</w:t>
            </w:r>
            <w:r w:rsidRPr="00D655B5">
              <w:rPr>
                <w:position w:val="2"/>
                <w:sz w:val="18"/>
                <w:szCs w:val="18"/>
                <w:rtl/>
              </w:rPr>
              <w:t xml:space="preserve"> </w:t>
            </w:r>
            <w:r w:rsidRPr="00D655B5">
              <w:rPr>
                <w:rFonts w:hint="eastAsia"/>
                <w:position w:val="2"/>
                <w:sz w:val="18"/>
                <w:szCs w:val="18"/>
                <w:rtl/>
              </w:rPr>
              <w:t>الجودة</w:t>
            </w:r>
            <w:r w:rsidRPr="00D655B5">
              <w:rPr>
                <w:position w:val="2"/>
                <w:sz w:val="18"/>
                <w:szCs w:val="18"/>
                <w:rtl/>
              </w:rPr>
              <w:t xml:space="preserve"> </w:t>
            </w:r>
            <w:r w:rsidRPr="00D655B5">
              <w:rPr>
                <w:rFonts w:hint="eastAsia"/>
                <w:position w:val="2"/>
                <w:sz w:val="18"/>
                <w:szCs w:val="18"/>
                <w:rtl/>
              </w:rPr>
              <w:t>وزيادة</w:t>
            </w:r>
            <w:r w:rsidRPr="00D655B5">
              <w:rPr>
                <w:position w:val="2"/>
                <w:sz w:val="18"/>
                <w:szCs w:val="18"/>
                <w:rtl/>
              </w:rPr>
              <w:t xml:space="preserve"> </w:t>
            </w:r>
            <w:r w:rsidRPr="00D655B5">
              <w:rPr>
                <w:rFonts w:hint="cs"/>
                <w:position w:val="2"/>
                <w:sz w:val="18"/>
                <w:szCs w:val="18"/>
                <w:rtl/>
              </w:rPr>
              <w:t>توصيلية</w:t>
            </w:r>
            <w:r w:rsidRPr="00D655B5">
              <w:rPr>
                <w:position w:val="2"/>
                <w:sz w:val="18"/>
                <w:szCs w:val="18"/>
                <w:rtl/>
              </w:rPr>
              <w:t xml:space="preserve"> </w:t>
            </w:r>
            <w:r w:rsidRPr="00D655B5">
              <w:rPr>
                <w:rFonts w:hint="eastAsia"/>
                <w:position w:val="2"/>
                <w:sz w:val="18"/>
                <w:szCs w:val="18"/>
                <w:rtl/>
              </w:rPr>
              <w:t>ومرونة</w:t>
            </w:r>
            <w:r w:rsidRPr="00D655B5">
              <w:rPr>
                <w:position w:val="2"/>
                <w:sz w:val="18"/>
                <w:szCs w:val="18"/>
                <w:rtl/>
              </w:rPr>
              <w:t xml:space="preserve"> </w:t>
            </w:r>
            <w:r w:rsidRPr="00D655B5">
              <w:rPr>
                <w:rFonts w:hint="eastAsia"/>
                <w:position w:val="2"/>
                <w:sz w:val="18"/>
                <w:szCs w:val="18"/>
                <w:rtl/>
              </w:rPr>
              <w:t>الشبكات</w:t>
            </w:r>
            <w:r w:rsidRPr="00D655B5">
              <w:rPr>
                <w:rFonts w:hint="cs"/>
                <w:position w:val="2"/>
                <w:sz w:val="18"/>
                <w:szCs w:val="18"/>
                <w:rtl/>
              </w:rPr>
              <w:t xml:space="preserve"> وتعزيز المنافسة</w:t>
            </w:r>
            <w:r w:rsidRPr="00D655B5">
              <w:rPr>
                <w:position w:val="2"/>
                <w:sz w:val="18"/>
                <w:szCs w:val="18"/>
                <w:rtl/>
              </w:rPr>
              <w:t xml:space="preserve"> </w:t>
            </w:r>
            <w:r w:rsidRPr="00D655B5">
              <w:rPr>
                <w:rFonts w:hint="eastAsia"/>
                <w:position w:val="2"/>
                <w:sz w:val="18"/>
                <w:szCs w:val="18"/>
                <w:rtl/>
              </w:rPr>
              <w:t>وخفض</w:t>
            </w:r>
            <w:r w:rsidRPr="00D655B5">
              <w:rPr>
                <w:position w:val="2"/>
                <w:sz w:val="18"/>
                <w:szCs w:val="18"/>
                <w:rtl/>
              </w:rPr>
              <w:t xml:space="preserve"> </w:t>
            </w:r>
            <w:r w:rsidRPr="00D655B5">
              <w:rPr>
                <w:rFonts w:hint="eastAsia"/>
                <w:position w:val="2"/>
                <w:sz w:val="18"/>
                <w:szCs w:val="18"/>
                <w:rtl/>
              </w:rPr>
              <w:t>تكاليف</w:t>
            </w:r>
            <w:r w:rsidRPr="00D655B5">
              <w:rPr>
                <w:position w:val="2"/>
                <w:sz w:val="18"/>
                <w:szCs w:val="18"/>
                <w:rtl/>
              </w:rPr>
              <w:t xml:space="preserve"> </w:t>
            </w:r>
            <w:r w:rsidRPr="00D655B5">
              <w:rPr>
                <w:rFonts w:hint="cs"/>
                <w:position w:val="2"/>
                <w:sz w:val="18"/>
                <w:szCs w:val="18"/>
                <w:rtl/>
              </w:rPr>
              <w:t>التوصيل البيني للاتصالات </w:t>
            </w:r>
            <w:r w:rsidRPr="00D655B5">
              <w:rPr>
                <w:rFonts w:hint="eastAsia"/>
                <w:position w:val="2"/>
                <w:sz w:val="18"/>
                <w:szCs w:val="18"/>
                <w:rtl/>
              </w:rPr>
              <w:t>الدولية</w:t>
            </w:r>
            <w:r w:rsidRPr="00D655B5">
              <w:rPr>
                <w:position w:val="2"/>
                <w:sz w:val="18"/>
                <w:szCs w:val="18"/>
                <w:rtl/>
              </w:rPr>
              <w:t>.</w:t>
            </w:r>
          </w:p>
        </w:tc>
        <w:tc>
          <w:tcPr>
            <w:tcW w:w="2104" w:type="dxa"/>
            <w:tcMar>
              <w:left w:w="85" w:type="dxa"/>
              <w:right w:w="85" w:type="dxa"/>
            </w:tcMar>
          </w:tcPr>
          <w:p w14:paraId="6307B85E" w14:textId="7B68F42E" w:rsidR="000F3668" w:rsidRPr="00D655B5" w:rsidRDefault="00A74D14" w:rsidP="00253ECF">
            <w:pPr>
              <w:tabs>
                <w:tab w:val="clear" w:pos="794"/>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32E95DB7" w14:textId="1D5AF553" w:rsidR="000F3668" w:rsidRPr="00D655B5" w:rsidRDefault="00AC0597"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يلزم هذا الحكم الدول الأعضاء بتشجيع توفير أكثر من نقطة للتوصيل البيني لأغراض تبادل الحركة. ويدعم هذا الحكم توفير الشبكات والخدمات وتطويرها.  </w:t>
            </w:r>
          </w:p>
        </w:tc>
        <w:tc>
          <w:tcPr>
            <w:tcW w:w="2047" w:type="dxa"/>
            <w:tcMar>
              <w:left w:w="85" w:type="dxa"/>
              <w:right w:w="85" w:type="dxa"/>
            </w:tcMar>
          </w:tcPr>
          <w:p w14:paraId="1940CB9E" w14:textId="3E5A7817" w:rsidR="000F3668" w:rsidRPr="00D655B5" w:rsidRDefault="00AC0597"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7FFB7CA9" w14:textId="73DD2228" w:rsidR="000F3668" w:rsidRPr="00D655B5" w:rsidRDefault="00A74D14"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3D7F0E" w:rsidRPr="00D655B5" w14:paraId="65E9966C" w14:textId="77777777" w:rsidTr="003766D6">
        <w:trPr>
          <w:jc w:val="center"/>
        </w:trPr>
        <w:tc>
          <w:tcPr>
            <w:tcW w:w="1300" w:type="dxa"/>
            <w:shd w:val="clear" w:color="auto" w:fill="auto"/>
            <w:tcMar>
              <w:left w:w="85" w:type="dxa"/>
              <w:right w:w="85" w:type="dxa"/>
            </w:tcMar>
          </w:tcPr>
          <w:p w14:paraId="31218A99" w14:textId="090AB8E9" w:rsidR="003D7F0E" w:rsidRPr="00D655B5" w:rsidRDefault="003D7F0E" w:rsidP="00253ECF">
            <w:pPr>
              <w:tabs>
                <w:tab w:val="clear" w:pos="794"/>
              </w:tabs>
              <w:spacing w:before="40" w:after="40" w:line="260" w:lineRule="exac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4</w:t>
            </w:r>
          </w:p>
        </w:tc>
        <w:tc>
          <w:tcPr>
            <w:tcW w:w="2104" w:type="dxa"/>
            <w:shd w:val="clear" w:color="auto" w:fill="auto"/>
            <w:tcMar>
              <w:left w:w="85" w:type="dxa"/>
              <w:right w:w="85" w:type="dxa"/>
            </w:tcMar>
          </w:tcPr>
          <w:p w14:paraId="11EF10A5" w14:textId="4FC42A94" w:rsidR="003D7F0E" w:rsidRPr="00D655B5" w:rsidRDefault="003D7F0E"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1.4</w:t>
            </w:r>
            <w:r w:rsidRPr="00D655B5">
              <w:rPr>
                <w:position w:val="2"/>
                <w:sz w:val="18"/>
                <w:szCs w:val="18"/>
                <w:rtl/>
              </w:rPr>
              <w:tab/>
            </w:r>
            <w:r w:rsidRPr="00D655B5">
              <w:rPr>
                <w:rFonts w:hint="cs"/>
                <w:position w:val="2"/>
                <w:sz w:val="18"/>
                <w:szCs w:val="18"/>
                <w:rtl/>
              </w:rPr>
              <w:t>تشجع الدول الأعضاء تطوير خدمات الاتصالات الدولية وتعزز إتاحتها للجمهور.</w:t>
            </w:r>
          </w:p>
        </w:tc>
        <w:tc>
          <w:tcPr>
            <w:tcW w:w="2104" w:type="dxa"/>
            <w:shd w:val="clear" w:color="auto" w:fill="auto"/>
            <w:tcMar>
              <w:left w:w="85" w:type="dxa"/>
              <w:right w:w="85" w:type="dxa"/>
            </w:tcMar>
          </w:tcPr>
          <w:p w14:paraId="08DD09C1" w14:textId="161C3FEE" w:rsidR="003D7F0E" w:rsidRPr="00D655B5" w:rsidRDefault="003D7F0E"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1.4</w:t>
            </w:r>
            <w:r w:rsidRPr="00D655B5">
              <w:rPr>
                <w:rFonts w:hint="cs"/>
                <w:position w:val="2"/>
                <w:sz w:val="18"/>
                <w:szCs w:val="18"/>
                <w:rtl/>
                <w:lang w:bidi="ar-EG"/>
              </w:rPr>
              <w:tab/>
              <w:t>يجب على الأعضاء أن يشجعوا إنشاء خدمات دولية للاتصالات وأن يبذلوا جهدهم لوضع هذه الخدمات تحت التصرف العام للجمهور في شبكاتهم الوطنية.</w:t>
            </w:r>
          </w:p>
        </w:tc>
        <w:tc>
          <w:tcPr>
            <w:tcW w:w="2047" w:type="dxa"/>
            <w:shd w:val="clear" w:color="auto" w:fill="auto"/>
            <w:tcMar>
              <w:left w:w="85" w:type="dxa"/>
              <w:right w:w="85" w:type="dxa"/>
            </w:tcMar>
          </w:tcPr>
          <w:p w14:paraId="03E1FCF6" w14:textId="2D7DA019" w:rsidR="003D7F0E" w:rsidRPr="00D655B5" w:rsidRDefault="003D7F0E"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تقدم خدمات الاتصالات الدولية بناءً على اتفاقات تجارية بين وكالات التشغيل المرخص لها. ويُؤيد هذا الحكم لأنه يسمح للدول ال</w:t>
            </w:r>
            <w:r w:rsidR="00C11361" w:rsidRPr="00D655B5">
              <w:rPr>
                <w:rFonts w:hint="cs"/>
                <w:position w:val="2"/>
                <w:sz w:val="18"/>
                <w:szCs w:val="18"/>
                <w:rtl/>
              </w:rPr>
              <w:t>أ</w:t>
            </w:r>
            <w:r w:rsidRPr="00D655B5">
              <w:rPr>
                <w:rFonts w:hint="cs"/>
                <w:position w:val="2"/>
                <w:sz w:val="18"/>
                <w:szCs w:val="18"/>
                <w:rtl/>
              </w:rPr>
              <w:t>عضاء بالنهوض بخدمات الاتصالات الدولية وزيادة تيسرها للجمهور أينما تحددت الحاجة إليها.</w:t>
            </w:r>
          </w:p>
        </w:tc>
        <w:tc>
          <w:tcPr>
            <w:tcW w:w="2047" w:type="dxa"/>
            <w:shd w:val="clear" w:color="auto" w:fill="auto"/>
            <w:tcMar>
              <w:left w:w="85" w:type="dxa"/>
              <w:right w:w="85" w:type="dxa"/>
            </w:tcMar>
          </w:tcPr>
          <w:p w14:paraId="3F42D98E" w14:textId="046CE93E" w:rsidR="003D7F0E" w:rsidRPr="00D655B5" w:rsidRDefault="00C11361"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استعمال الاتفاقات التجارية يوفر المرونة</w:t>
            </w:r>
            <w:r w:rsidR="00A61E87" w:rsidRPr="00D655B5">
              <w:rPr>
                <w:rFonts w:hint="cs"/>
                <w:position w:val="2"/>
                <w:sz w:val="18"/>
                <w:szCs w:val="18"/>
                <w:rtl/>
              </w:rPr>
              <w:t xml:space="preserve"> لاستيعاب الاتجاهات الجديدة والقضايا الناشئة. وهناك حاجة إلى تدخل الدول الأعضاء عندما لا يكون هناك تطوير في خدمات الاتصالات الدولية وفي حال عدم تيسرها للجمهور.</w:t>
            </w:r>
          </w:p>
        </w:tc>
        <w:tc>
          <w:tcPr>
            <w:tcW w:w="1308" w:type="dxa"/>
            <w:shd w:val="clear" w:color="auto" w:fill="auto"/>
            <w:tcMar>
              <w:left w:w="85" w:type="dxa"/>
              <w:right w:w="85" w:type="dxa"/>
            </w:tcMar>
          </w:tcPr>
          <w:p w14:paraId="732ECFDF" w14:textId="1A7382BB" w:rsidR="003D7F0E" w:rsidRPr="00D655B5" w:rsidRDefault="003D7F0E"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3D7F0E" w:rsidRPr="00D655B5" w14:paraId="53F15055" w14:textId="77777777" w:rsidTr="003766D6">
        <w:trPr>
          <w:jc w:val="center"/>
        </w:trPr>
        <w:tc>
          <w:tcPr>
            <w:tcW w:w="1300" w:type="dxa"/>
            <w:shd w:val="clear" w:color="auto" w:fill="auto"/>
            <w:tcMar>
              <w:left w:w="85" w:type="dxa"/>
              <w:right w:w="85" w:type="dxa"/>
            </w:tcMar>
          </w:tcPr>
          <w:p w14:paraId="4D3C9A1B" w14:textId="1209EF2F" w:rsidR="003D7F0E" w:rsidRPr="00D655B5" w:rsidRDefault="003D7F0E" w:rsidP="00253ECF">
            <w:pPr>
              <w:tabs>
                <w:tab w:val="clear" w:pos="794"/>
              </w:tabs>
              <w:spacing w:before="40" w:after="40" w:line="260" w:lineRule="exac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4</w:t>
            </w:r>
          </w:p>
        </w:tc>
        <w:tc>
          <w:tcPr>
            <w:tcW w:w="2104" w:type="dxa"/>
            <w:shd w:val="clear" w:color="auto" w:fill="auto"/>
            <w:tcMar>
              <w:left w:w="85" w:type="dxa"/>
              <w:right w:w="85" w:type="dxa"/>
            </w:tcMar>
          </w:tcPr>
          <w:p w14:paraId="28F0D4BA" w14:textId="063471EA" w:rsidR="003D7F0E" w:rsidRPr="00D655B5" w:rsidRDefault="003D7F0E"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2.4</w:t>
            </w:r>
            <w:r w:rsidRPr="00D655B5">
              <w:rPr>
                <w:position w:val="2"/>
                <w:sz w:val="18"/>
                <w:szCs w:val="18"/>
                <w:rtl/>
              </w:rPr>
              <w:tab/>
            </w:r>
            <w:r w:rsidRPr="00D655B5">
              <w:rPr>
                <w:rFonts w:hint="cs"/>
                <w:position w:val="2"/>
                <w:sz w:val="18"/>
                <w:szCs w:val="18"/>
                <w:rtl/>
              </w:rPr>
              <w:t>تعمل</w:t>
            </w:r>
            <w:r w:rsidRPr="00D655B5">
              <w:rPr>
                <w:position w:val="2"/>
                <w:sz w:val="18"/>
                <w:szCs w:val="18"/>
                <w:rtl/>
              </w:rPr>
              <w:t xml:space="preserve"> الدول الأعضاء </w:t>
            </w:r>
            <w:r w:rsidRPr="00D655B5">
              <w:rPr>
                <w:rFonts w:hint="cs"/>
                <w:position w:val="2"/>
                <w:sz w:val="18"/>
                <w:szCs w:val="18"/>
                <w:rtl/>
              </w:rPr>
              <w:t xml:space="preserve">على ضمان </w:t>
            </w:r>
            <w:r w:rsidRPr="00D655B5">
              <w:rPr>
                <w:position w:val="2"/>
                <w:sz w:val="18"/>
                <w:szCs w:val="18"/>
                <w:rtl/>
              </w:rPr>
              <w:t>تعاون وكالات التشغي</w:t>
            </w:r>
            <w:r w:rsidRPr="00D655B5">
              <w:rPr>
                <w:rFonts w:hint="cs"/>
                <w:position w:val="2"/>
                <w:sz w:val="18"/>
                <w:szCs w:val="18"/>
                <w:rtl/>
              </w:rPr>
              <w:t xml:space="preserve">ل المرخص لها </w:t>
            </w:r>
            <w:r w:rsidRPr="00D655B5">
              <w:rPr>
                <w:position w:val="2"/>
                <w:sz w:val="18"/>
                <w:szCs w:val="18"/>
                <w:rtl/>
              </w:rPr>
              <w:t xml:space="preserve">في إطار هذه اللوائح لتوفر بالاتفاق، </w:t>
            </w:r>
            <w:r w:rsidRPr="00D655B5">
              <w:rPr>
                <w:rFonts w:hint="cs"/>
                <w:position w:val="2"/>
                <w:sz w:val="18"/>
                <w:szCs w:val="18"/>
                <w:rtl/>
              </w:rPr>
              <w:t>مجموعة</w:t>
            </w:r>
            <w:r w:rsidRPr="00D655B5">
              <w:rPr>
                <w:position w:val="2"/>
                <w:sz w:val="18"/>
                <w:szCs w:val="18"/>
                <w:rtl/>
              </w:rPr>
              <w:t xml:space="preserve"> </w:t>
            </w:r>
            <w:r w:rsidRPr="00D655B5">
              <w:rPr>
                <w:position w:val="2"/>
                <w:sz w:val="18"/>
                <w:szCs w:val="18"/>
                <w:rtl/>
                <w:lang w:bidi="ar-EG"/>
              </w:rPr>
              <w:t>عريضة</w:t>
            </w:r>
            <w:r w:rsidRPr="00D655B5">
              <w:rPr>
                <w:position w:val="2"/>
                <w:sz w:val="18"/>
                <w:szCs w:val="18"/>
                <w:rtl/>
              </w:rPr>
              <w:t xml:space="preserve"> من خدمات الاتصالات الدولية، التي ينبغي</w:t>
            </w:r>
            <w:r w:rsidRPr="00D655B5">
              <w:rPr>
                <w:rFonts w:hint="cs"/>
                <w:position w:val="2"/>
                <w:sz w:val="18"/>
                <w:szCs w:val="18"/>
                <w:rtl/>
              </w:rPr>
              <w:t xml:space="preserve"> لها</w:t>
            </w:r>
            <w:r w:rsidRPr="00D655B5">
              <w:rPr>
                <w:position w:val="2"/>
                <w:sz w:val="18"/>
                <w:szCs w:val="18"/>
                <w:rtl/>
              </w:rPr>
              <w:t xml:space="preserve"> أن تكون مطابقة، </w:t>
            </w:r>
            <w:r w:rsidRPr="00D655B5">
              <w:rPr>
                <w:rFonts w:hint="cs"/>
                <w:position w:val="2"/>
                <w:sz w:val="18"/>
                <w:szCs w:val="18"/>
                <w:rtl/>
              </w:rPr>
              <w:t>بأقصى ما يمكن</w:t>
            </w:r>
            <w:r w:rsidRPr="00D655B5">
              <w:rPr>
                <w:position w:val="2"/>
                <w:sz w:val="18"/>
                <w:szCs w:val="18"/>
                <w:rtl/>
              </w:rPr>
              <w:t>، للتوصيات ذات الصلة الصادرة عن قطاع تقييس الاتصالات</w:t>
            </w:r>
            <w:r w:rsidRPr="00D655B5">
              <w:rPr>
                <w:rFonts w:hint="cs"/>
                <w:position w:val="2"/>
                <w:sz w:val="18"/>
                <w:szCs w:val="18"/>
                <w:rtl/>
              </w:rPr>
              <w:t xml:space="preserve"> للاتحاد الدولي للاتصالات.</w:t>
            </w:r>
          </w:p>
        </w:tc>
        <w:tc>
          <w:tcPr>
            <w:tcW w:w="2104" w:type="dxa"/>
            <w:shd w:val="clear" w:color="auto" w:fill="auto"/>
            <w:tcMar>
              <w:left w:w="85" w:type="dxa"/>
              <w:right w:w="85" w:type="dxa"/>
            </w:tcMar>
          </w:tcPr>
          <w:p w14:paraId="3A1DB205" w14:textId="495D333A" w:rsidR="003D7F0E" w:rsidRPr="00D655B5" w:rsidRDefault="003D7F0E"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2.4</w:t>
            </w:r>
            <w:r w:rsidRPr="00D655B5">
              <w:rPr>
                <w:rFonts w:hint="cs"/>
                <w:position w:val="2"/>
                <w:sz w:val="18"/>
                <w:szCs w:val="18"/>
                <w:rtl/>
                <w:lang w:bidi="ar-EG"/>
              </w:rPr>
              <w:tab/>
              <w:t>يعمل الأعضاء على أن تتعاون الإدارات</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في إطار هذا النظام لكي توفر، بالاتفاق المتبادل، تشكيلة واسعة من الخدمات الدولية للاتصالات، التي يجب أن تكون مطابقة، على قدر الإمكان، للتوصيات ذات الصلة الصادرة عن اللجنة</w:t>
            </w:r>
            <w:r w:rsidRPr="00D655B5">
              <w:rPr>
                <w:rFonts w:hint="eastAsia"/>
                <w:position w:val="2"/>
                <w:sz w:val="18"/>
                <w:szCs w:val="18"/>
                <w:rtl/>
                <w:lang w:bidi="ar-EG"/>
              </w:rPr>
              <w:t> </w:t>
            </w:r>
            <w:r w:rsidRPr="00D655B5">
              <w:rPr>
                <w:position w:val="2"/>
                <w:sz w:val="18"/>
                <w:szCs w:val="18"/>
                <w:lang w:val="en-US"/>
              </w:rPr>
              <w:t>CCITT</w:t>
            </w:r>
            <w:r w:rsidRPr="00D655B5">
              <w:rPr>
                <w:rFonts w:hint="cs"/>
                <w:position w:val="2"/>
                <w:sz w:val="18"/>
                <w:szCs w:val="18"/>
                <w:rtl/>
                <w:lang w:bidi="ar-EG"/>
              </w:rPr>
              <w:t>.</w:t>
            </w:r>
          </w:p>
        </w:tc>
        <w:tc>
          <w:tcPr>
            <w:tcW w:w="2047" w:type="dxa"/>
            <w:shd w:val="clear" w:color="auto" w:fill="auto"/>
            <w:tcMar>
              <w:left w:w="85" w:type="dxa"/>
              <w:right w:w="85" w:type="dxa"/>
            </w:tcMar>
          </w:tcPr>
          <w:p w14:paraId="20434A7A" w14:textId="49A8BFB4" w:rsidR="003D7F0E" w:rsidRPr="00D655B5" w:rsidRDefault="00624FA0"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يدعم هذا الحكم توفير الشبكات والخدمات وتطويرها.  </w:t>
            </w:r>
          </w:p>
        </w:tc>
        <w:tc>
          <w:tcPr>
            <w:tcW w:w="2047" w:type="dxa"/>
            <w:shd w:val="clear" w:color="auto" w:fill="auto"/>
            <w:tcMar>
              <w:left w:w="85" w:type="dxa"/>
              <w:right w:w="85" w:type="dxa"/>
            </w:tcMar>
          </w:tcPr>
          <w:p w14:paraId="508CE9EF" w14:textId="5A222F0B" w:rsidR="003D7F0E" w:rsidRPr="00D655B5" w:rsidRDefault="00624FA0"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يتسم بالمرونة:</w:t>
            </w:r>
            <w:r w:rsidRPr="00D655B5">
              <w:rPr>
                <w:rFonts w:hint="cs"/>
                <w:position w:val="2"/>
                <w:sz w:val="18"/>
                <w:szCs w:val="18"/>
                <w:rtl/>
              </w:rPr>
              <w:t xml:space="preserve"> مع الاعتراف بأن توفير خدمات الاتصالات الدولية يقوم على اتفاقات تجارية بين وكالات التشغيل المعنية المرخص لها، يمكن لأي دولة عضو إجراء تقييم للتأكد مما إذا كانت هناك حاجة إلى وجود إطار وطني/مبادئ توجيهية وطنية لوكالات التشغيل المرخص لها لديها </w:t>
            </w:r>
            <w:r w:rsidR="000B40B8" w:rsidRPr="00D655B5">
              <w:rPr>
                <w:rFonts w:hint="cs"/>
                <w:position w:val="2"/>
                <w:sz w:val="18"/>
                <w:szCs w:val="18"/>
                <w:rtl/>
              </w:rPr>
              <w:t>من أجل النهوض بخدمات الاتصالات الدولية وزيادة تيسرها للجمهور.</w:t>
            </w:r>
          </w:p>
        </w:tc>
        <w:tc>
          <w:tcPr>
            <w:tcW w:w="1308" w:type="dxa"/>
            <w:shd w:val="clear" w:color="auto" w:fill="auto"/>
            <w:tcMar>
              <w:left w:w="85" w:type="dxa"/>
              <w:right w:w="85" w:type="dxa"/>
            </w:tcMar>
          </w:tcPr>
          <w:p w14:paraId="48F757D5" w14:textId="128F40B3" w:rsidR="003D7F0E" w:rsidRPr="00D655B5" w:rsidRDefault="003D7F0E"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3D7F0E" w:rsidRPr="00D655B5" w14:paraId="6984FA2D" w14:textId="77777777" w:rsidTr="003766D6">
        <w:trPr>
          <w:jc w:val="center"/>
        </w:trPr>
        <w:tc>
          <w:tcPr>
            <w:tcW w:w="1300" w:type="dxa"/>
            <w:shd w:val="clear" w:color="auto" w:fill="auto"/>
            <w:tcMar>
              <w:left w:w="85" w:type="dxa"/>
              <w:right w:w="85" w:type="dxa"/>
            </w:tcMar>
          </w:tcPr>
          <w:p w14:paraId="6BA3B16E" w14:textId="31906B13" w:rsidR="003D7F0E" w:rsidRPr="00D655B5" w:rsidRDefault="003D7F0E" w:rsidP="00253ECF">
            <w:pPr>
              <w:tabs>
                <w:tab w:val="clear" w:pos="794"/>
              </w:tabs>
              <w:spacing w:before="40" w:after="40" w:line="260" w:lineRule="exact"/>
              <w:rPr>
                <w:b/>
                <w:bCs/>
                <w:position w:val="2"/>
                <w:sz w:val="18"/>
                <w:szCs w:val="18"/>
              </w:rPr>
            </w:pPr>
            <w:r w:rsidRPr="00D655B5">
              <w:rPr>
                <w:rFonts w:hint="cs"/>
                <w:b/>
                <w:bCs/>
                <w:position w:val="2"/>
                <w:sz w:val="18"/>
                <w:szCs w:val="18"/>
                <w:rtl/>
              </w:rPr>
              <w:lastRenderedPageBreak/>
              <w:t xml:space="preserve">المادة </w:t>
            </w:r>
            <w:r w:rsidRPr="00D655B5">
              <w:rPr>
                <w:b/>
                <w:bCs/>
                <w:position w:val="2"/>
                <w:sz w:val="18"/>
                <w:szCs w:val="18"/>
              </w:rPr>
              <w:t>4</w:t>
            </w:r>
          </w:p>
        </w:tc>
        <w:tc>
          <w:tcPr>
            <w:tcW w:w="2104" w:type="dxa"/>
            <w:shd w:val="clear" w:color="auto" w:fill="auto"/>
            <w:tcMar>
              <w:left w:w="85" w:type="dxa"/>
              <w:right w:w="85" w:type="dxa"/>
            </w:tcMar>
          </w:tcPr>
          <w:p w14:paraId="01DAC007" w14:textId="53ECA9EA" w:rsidR="003D7F0E" w:rsidRPr="00D655B5" w:rsidRDefault="003D7F0E"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3.4</w:t>
            </w:r>
            <w:r w:rsidRPr="00D655B5">
              <w:rPr>
                <w:rFonts w:hint="cs"/>
                <w:position w:val="2"/>
                <w:sz w:val="18"/>
                <w:szCs w:val="18"/>
                <w:rtl/>
                <w:lang w:bidi="ar-EG"/>
              </w:rPr>
              <w:tab/>
              <w:t>تعمل الدول الأعضاء، رهناً بتشريعها الوطني، على ضمان أن توفر وكالات التشغيل المرخص</w:t>
            </w:r>
            <w:r w:rsidRPr="00D655B5">
              <w:rPr>
                <w:rFonts w:hint="eastAsia"/>
                <w:position w:val="2"/>
                <w:sz w:val="18"/>
                <w:szCs w:val="18"/>
                <w:rtl/>
                <w:lang w:bidi="ar-EG"/>
              </w:rPr>
              <w:t> </w:t>
            </w:r>
            <w:r w:rsidRPr="00D655B5">
              <w:rPr>
                <w:rFonts w:hint="cs"/>
                <w:position w:val="2"/>
                <w:sz w:val="18"/>
                <w:szCs w:val="18"/>
                <w:rtl/>
                <w:lang w:bidi="ar-EG"/>
              </w:rPr>
              <w:t>لها وتصون، بأقصى ما يمكن، جودة خدمة مرضية وفقاً للتوصيات ذات الصلة الصادرة عن قطاع تقييس الاتصالات للاتحاد الدولي للاتصالات فيما</w:t>
            </w:r>
            <w:r w:rsidRPr="00D655B5">
              <w:rPr>
                <w:rFonts w:hint="eastAsia"/>
                <w:position w:val="2"/>
                <w:sz w:val="18"/>
                <w:szCs w:val="18"/>
                <w:rtl/>
                <w:lang w:bidi="ar-EG"/>
              </w:rPr>
              <w:t> </w:t>
            </w:r>
            <w:r w:rsidRPr="00D655B5">
              <w:rPr>
                <w:rFonts w:hint="cs"/>
                <w:position w:val="2"/>
                <w:sz w:val="18"/>
                <w:szCs w:val="18"/>
                <w:rtl/>
                <w:lang w:bidi="ar-EG"/>
              </w:rPr>
              <w:t>يتعلق بما</w:t>
            </w:r>
            <w:r w:rsidRPr="00D655B5">
              <w:rPr>
                <w:rFonts w:hint="eastAsia"/>
                <w:position w:val="2"/>
                <w:sz w:val="18"/>
                <w:szCs w:val="18"/>
                <w:rtl/>
                <w:lang w:bidi="ar-EG"/>
              </w:rPr>
              <w:t> </w:t>
            </w:r>
            <w:r w:rsidRPr="00D655B5">
              <w:rPr>
                <w:rFonts w:hint="cs"/>
                <w:position w:val="2"/>
                <w:sz w:val="18"/>
                <w:szCs w:val="18"/>
                <w:rtl/>
                <w:lang w:bidi="ar-EG"/>
              </w:rPr>
              <w:t>يلي:</w:t>
            </w:r>
          </w:p>
        </w:tc>
        <w:tc>
          <w:tcPr>
            <w:tcW w:w="2104" w:type="dxa"/>
            <w:shd w:val="clear" w:color="auto" w:fill="auto"/>
            <w:tcMar>
              <w:left w:w="85" w:type="dxa"/>
              <w:right w:w="85" w:type="dxa"/>
            </w:tcMar>
          </w:tcPr>
          <w:p w14:paraId="400571C8" w14:textId="72254136" w:rsidR="003D7F0E" w:rsidRPr="00D655B5" w:rsidRDefault="003D7F0E"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3.4</w:t>
            </w:r>
            <w:r w:rsidRPr="00D655B5">
              <w:rPr>
                <w:rFonts w:hint="cs"/>
                <w:position w:val="2"/>
                <w:sz w:val="18"/>
                <w:szCs w:val="18"/>
                <w:rtl/>
                <w:lang w:bidi="ar-EG"/>
              </w:rPr>
              <w:tab/>
              <w:t>يجب على الأعضاء، في إطار تشريعهم الوطني، أن يتأكدوا من أن الإدارات</w:t>
            </w:r>
            <w:r w:rsidRPr="00D655B5">
              <w:rPr>
                <w:position w:val="2"/>
                <w:sz w:val="18"/>
                <w:szCs w:val="18"/>
                <w:rtl/>
                <w:lang w:bidi="ar-EG"/>
              </w:rPr>
              <w:fldChar w:fldCharType="begin"/>
            </w:r>
            <w:r w:rsidRPr="00D655B5">
              <w:rPr>
                <w:position w:val="2"/>
                <w:sz w:val="18"/>
                <w:szCs w:val="18"/>
                <w:rtl/>
                <w:lang w:bidi="ar-EG"/>
              </w:rPr>
              <w:instrText xml:space="preserve"> </w:instrText>
            </w:r>
            <w:r w:rsidRPr="00D655B5">
              <w:rPr>
                <w:rFonts w:hint="cs"/>
                <w:position w:val="2"/>
                <w:sz w:val="18"/>
                <w:szCs w:val="18"/>
                <w:lang w:val="en-US"/>
              </w:rPr>
              <w:instrText>NOTEREF</w:instrText>
            </w:r>
            <w:r w:rsidRPr="00D655B5">
              <w:rPr>
                <w:rFonts w:hint="cs"/>
                <w:position w:val="2"/>
                <w:sz w:val="18"/>
                <w:szCs w:val="18"/>
                <w:rtl/>
                <w:lang w:bidi="ar-EG"/>
              </w:rPr>
              <w:instrText xml:space="preserve"> _</w:instrText>
            </w:r>
            <w:r w:rsidRPr="00D655B5">
              <w:rPr>
                <w:rFonts w:hint="cs"/>
                <w:position w:val="2"/>
                <w:sz w:val="18"/>
                <w:szCs w:val="18"/>
                <w:lang w:val="en-US"/>
              </w:rPr>
              <w:instrText>Ref319403625 \h</w:instrText>
            </w:r>
            <w:r w:rsidRPr="00D655B5">
              <w:rPr>
                <w:position w:val="2"/>
                <w:sz w:val="18"/>
                <w:szCs w:val="18"/>
                <w:rtl/>
                <w:lang w:bidi="ar-EG"/>
              </w:rPr>
              <w:instrText xml:space="preserve">  \* </w:instrText>
            </w:r>
            <w:r w:rsidRPr="00D655B5">
              <w:rPr>
                <w:position w:val="2"/>
                <w:sz w:val="18"/>
                <w:szCs w:val="18"/>
                <w:lang w:bidi="ar-EG"/>
              </w:rPr>
              <w:instrText>MERGEFORMAT</w:instrText>
            </w:r>
            <w:r w:rsidRPr="00D655B5">
              <w:rPr>
                <w:position w:val="2"/>
                <w:sz w:val="18"/>
                <w:szCs w:val="18"/>
                <w:rtl/>
                <w:lang w:bidi="ar-EG"/>
              </w:rPr>
              <w:instrText xml:space="preserve"> </w:instrText>
            </w:r>
            <w:r w:rsidRPr="00D655B5">
              <w:rPr>
                <w:position w:val="2"/>
                <w:sz w:val="18"/>
                <w:szCs w:val="18"/>
                <w:rtl/>
                <w:lang w:bidi="ar-EG"/>
              </w:rPr>
            </w:r>
            <w:r w:rsidRPr="00D655B5">
              <w:rPr>
                <w:position w:val="2"/>
                <w:sz w:val="18"/>
                <w:szCs w:val="18"/>
                <w:rtl/>
                <w:lang w:bidi="ar-EG"/>
              </w:rPr>
              <w:fldChar w:fldCharType="separate"/>
            </w:r>
            <w:r w:rsidR="00E25B93" w:rsidRPr="00D655B5">
              <w:rPr>
                <w:position w:val="2"/>
                <w:sz w:val="18"/>
                <w:szCs w:val="18"/>
                <w:rtl/>
              </w:rPr>
              <w:t>*</w:t>
            </w:r>
            <w:r w:rsidRPr="00D655B5">
              <w:rPr>
                <w:position w:val="2"/>
                <w:sz w:val="18"/>
                <w:szCs w:val="18"/>
                <w:rtl/>
              </w:rPr>
              <w:fldChar w:fldCharType="end"/>
            </w:r>
            <w:r w:rsidRPr="00D655B5">
              <w:rPr>
                <w:rFonts w:hint="cs"/>
                <w:position w:val="2"/>
                <w:sz w:val="18"/>
                <w:szCs w:val="18"/>
                <w:rtl/>
                <w:lang w:bidi="ar-EG"/>
              </w:rPr>
              <w:t xml:space="preserve"> توفر وتصون، إلى أبعد حد ممكن، جودة خدمة دنيا مقابلة للتوصيات ذات الصلة الصادرة عن اللجنة </w:t>
            </w:r>
            <w:r w:rsidRPr="00D655B5">
              <w:rPr>
                <w:position w:val="2"/>
                <w:sz w:val="18"/>
                <w:szCs w:val="18"/>
                <w:lang w:val="en-US"/>
              </w:rPr>
              <w:t>CCITT</w:t>
            </w:r>
            <w:r w:rsidRPr="00D655B5">
              <w:rPr>
                <w:rFonts w:hint="cs"/>
                <w:position w:val="2"/>
                <w:sz w:val="18"/>
                <w:szCs w:val="18"/>
                <w:rtl/>
                <w:lang w:bidi="ar-EG"/>
              </w:rPr>
              <w:t xml:space="preserve"> فيما يتعلق بما يلي:</w:t>
            </w:r>
          </w:p>
        </w:tc>
        <w:tc>
          <w:tcPr>
            <w:tcW w:w="2047" w:type="dxa"/>
            <w:shd w:val="clear" w:color="auto" w:fill="auto"/>
            <w:tcMar>
              <w:left w:w="85" w:type="dxa"/>
              <w:right w:w="85" w:type="dxa"/>
            </w:tcMar>
          </w:tcPr>
          <w:p w14:paraId="2BEAEA10" w14:textId="38A7C64A" w:rsidR="003D7F0E" w:rsidRPr="00D655B5" w:rsidRDefault="00624FA0"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يدعم هذا الحكم توفير الشبكات والخدمات وتطويرها.  </w:t>
            </w:r>
          </w:p>
        </w:tc>
        <w:tc>
          <w:tcPr>
            <w:tcW w:w="2047" w:type="dxa"/>
            <w:shd w:val="clear" w:color="auto" w:fill="auto"/>
            <w:tcMar>
              <w:left w:w="85" w:type="dxa"/>
              <w:right w:w="85" w:type="dxa"/>
            </w:tcMar>
          </w:tcPr>
          <w:p w14:paraId="6E224193" w14:textId="70D17773" w:rsidR="003D7F0E"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shd w:val="clear" w:color="auto" w:fill="auto"/>
            <w:tcMar>
              <w:left w:w="85" w:type="dxa"/>
              <w:right w:w="85" w:type="dxa"/>
            </w:tcMar>
          </w:tcPr>
          <w:p w14:paraId="333A9578" w14:textId="6F1B465D" w:rsidR="003D7F0E" w:rsidRPr="00D655B5" w:rsidRDefault="003D7F0E"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1C6653" w:rsidRPr="00D655B5" w14:paraId="70845678" w14:textId="77777777" w:rsidTr="003766D6">
        <w:trPr>
          <w:jc w:val="center"/>
        </w:trPr>
        <w:tc>
          <w:tcPr>
            <w:tcW w:w="1300" w:type="dxa"/>
            <w:tcMar>
              <w:left w:w="85" w:type="dxa"/>
              <w:right w:w="85" w:type="dxa"/>
            </w:tcMar>
          </w:tcPr>
          <w:p w14:paraId="2D7E8B88" w14:textId="77777777" w:rsidR="001C6653" w:rsidRPr="00D655B5" w:rsidRDefault="001C6653" w:rsidP="00253ECF">
            <w:pPr>
              <w:tabs>
                <w:tab w:val="clear" w:pos="794"/>
              </w:tabs>
              <w:spacing w:before="40" w:after="40" w:line="260" w:lineRule="exact"/>
              <w:rPr>
                <w:b/>
                <w:bCs/>
                <w:position w:val="2"/>
                <w:sz w:val="18"/>
                <w:szCs w:val="18"/>
              </w:rPr>
            </w:pPr>
          </w:p>
        </w:tc>
        <w:tc>
          <w:tcPr>
            <w:tcW w:w="2104" w:type="dxa"/>
            <w:tcMar>
              <w:left w:w="85" w:type="dxa"/>
              <w:right w:w="85" w:type="dxa"/>
            </w:tcMar>
          </w:tcPr>
          <w:p w14:paraId="3CB16DE8" w14:textId="473DDC0B"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lang w:bidi="ar-EG"/>
              </w:rPr>
              <w:t xml:space="preserve">3.4 </w:t>
            </w:r>
            <w:proofErr w:type="gramStart"/>
            <w:r w:rsidRPr="00D655B5">
              <w:rPr>
                <w:rFonts w:hint="cs"/>
                <w:position w:val="2"/>
                <w:sz w:val="18"/>
                <w:szCs w:val="18"/>
                <w:rtl/>
                <w:lang w:bidi="ar-EG"/>
              </w:rPr>
              <w:t>أ )</w:t>
            </w:r>
            <w:proofErr w:type="gramEnd"/>
            <w:r w:rsidRPr="00D655B5">
              <w:rPr>
                <w:rFonts w:hint="cs"/>
                <w:position w:val="2"/>
                <w:sz w:val="18"/>
                <w:szCs w:val="18"/>
                <w:rtl/>
                <w:lang w:bidi="ar-EG"/>
              </w:rPr>
              <w:tab/>
              <w:t xml:space="preserve">نفاذ المستعملين إلى الشبكة الدولية إذا كانوا يستخدمون </w:t>
            </w:r>
            <w:proofErr w:type="spellStart"/>
            <w:r w:rsidRPr="00D655B5">
              <w:rPr>
                <w:rFonts w:hint="cs"/>
                <w:position w:val="2"/>
                <w:sz w:val="18"/>
                <w:szCs w:val="18"/>
                <w:rtl/>
                <w:lang w:bidi="ar-EG"/>
              </w:rPr>
              <w:t>مطاريف</w:t>
            </w:r>
            <w:proofErr w:type="spellEnd"/>
            <w:r w:rsidRPr="00D655B5">
              <w:rPr>
                <w:rFonts w:hint="cs"/>
                <w:position w:val="2"/>
                <w:sz w:val="18"/>
                <w:szCs w:val="18"/>
                <w:rtl/>
                <w:lang w:bidi="ar-EG"/>
              </w:rPr>
              <w:t xml:space="preserve"> أُجيز توصيلها بالشبكة ولا</w:t>
            </w:r>
            <w:r w:rsidRPr="00D655B5">
              <w:rPr>
                <w:rFonts w:hint="eastAsia"/>
                <w:position w:val="2"/>
                <w:sz w:val="18"/>
                <w:szCs w:val="18"/>
                <w:rtl/>
                <w:lang w:bidi="ar-EG"/>
              </w:rPr>
              <w:t> </w:t>
            </w:r>
            <w:r w:rsidRPr="00D655B5">
              <w:rPr>
                <w:rFonts w:hint="cs"/>
                <w:position w:val="2"/>
                <w:sz w:val="18"/>
                <w:szCs w:val="18"/>
                <w:rtl/>
                <w:lang w:bidi="ar-EG"/>
              </w:rPr>
              <w:t>تسبّب ضرراً للمنشآت التقنية ولا</w:t>
            </w:r>
            <w:r w:rsidRPr="00D655B5">
              <w:rPr>
                <w:rFonts w:hint="eastAsia"/>
                <w:position w:val="2"/>
                <w:sz w:val="18"/>
                <w:szCs w:val="18"/>
                <w:rtl/>
                <w:lang w:bidi="ar-EG"/>
              </w:rPr>
              <w:t> </w:t>
            </w:r>
            <w:r w:rsidRPr="00D655B5">
              <w:rPr>
                <w:rFonts w:hint="cs"/>
                <w:position w:val="2"/>
                <w:sz w:val="18"/>
                <w:szCs w:val="18"/>
                <w:rtl/>
                <w:lang w:bidi="ar-EG"/>
              </w:rPr>
              <w:t>للموظفين؛</w:t>
            </w:r>
          </w:p>
        </w:tc>
        <w:tc>
          <w:tcPr>
            <w:tcW w:w="2104" w:type="dxa"/>
            <w:tcMar>
              <w:left w:w="85" w:type="dxa"/>
              <w:right w:w="85" w:type="dxa"/>
            </w:tcMar>
          </w:tcPr>
          <w:p w14:paraId="04D8AF18" w14:textId="151D3D69"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lang w:bidi="ar-EG"/>
              </w:rPr>
              <w:t xml:space="preserve">3.4 </w:t>
            </w:r>
            <w:proofErr w:type="gramStart"/>
            <w:r w:rsidRPr="00D655B5">
              <w:rPr>
                <w:rFonts w:hint="cs"/>
                <w:position w:val="2"/>
                <w:sz w:val="18"/>
                <w:szCs w:val="18"/>
                <w:rtl/>
                <w:lang w:bidi="ar-EG"/>
              </w:rPr>
              <w:t>أ )</w:t>
            </w:r>
            <w:proofErr w:type="gramEnd"/>
            <w:r w:rsidRPr="00D655B5">
              <w:rPr>
                <w:rFonts w:hint="cs"/>
                <w:position w:val="2"/>
                <w:sz w:val="18"/>
                <w:szCs w:val="18"/>
                <w:rtl/>
                <w:lang w:bidi="ar-EG"/>
              </w:rPr>
              <w:t xml:space="preserve"> النفاذ إلى الشبكة الدولية بالنسبة للمستعملين الذين يستخدمون </w:t>
            </w:r>
            <w:proofErr w:type="spellStart"/>
            <w:r w:rsidRPr="00D655B5">
              <w:rPr>
                <w:rFonts w:hint="cs"/>
                <w:position w:val="2"/>
                <w:sz w:val="18"/>
                <w:szCs w:val="18"/>
                <w:rtl/>
                <w:lang w:bidi="ar-EG"/>
              </w:rPr>
              <w:t>مطاريف</w:t>
            </w:r>
            <w:proofErr w:type="spellEnd"/>
            <w:r w:rsidRPr="00D655B5">
              <w:rPr>
                <w:rFonts w:hint="cs"/>
                <w:position w:val="2"/>
                <w:sz w:val="18"/>
                <w:szCs w:val="18"/>
                <w:rtl/>
                <w:lang w:bidi="ar-EG"/>
              </w:rPr>
              <w:t xml:space="preserve"> أُجيز توصيلها بالشبكة ولا تسبّب ضرراً للمنشآت التقنية ولا للموظفين</w:t>
            </w:r>
            <w:r w:rsidR="0087651F" w:rsidRPr="00D655B5">
              <w:rPr>
                <w:rFonts w:hint="cs"/>
                <w:position w:val="2"/>
                <w:sz w:val="18"/>
                <w:szCs w:val="18"/>
                <w:rtl/>
                <w:lang w:bidi="ar-EG"/>
              </w:rPr>
              <w:t>؛</w:t>
            </w:r>
          </w:p>
        </w:tc>
        <w:tc>
          <w:tcPr>
            <w:tcW w:w="2047" w:type="dxa"/>
            <w:tcMar>
              <w:left w:w="85" w:type="dxa"/>
              <w:right w:w="85" w:type="dxa"/>
            </w:tcMar>
          </w:tcPr>
          <w:p w14:paraId="31746BAB" w14:textId="68603B9F"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يدعم هذا الحكم توفير الشبكات والخدمات وتطويرها.  </w:t>
            </w:r>
          </w:p>
        </w:tc>
        <w:tc>
          <w:tcPr>
            <w:tcW w:w="2047" w:type="dxa"/>
            <w:tcMar>
              <w:left w:w="85" w:type="dxa"/>
              <w:right w:w="85" w:type="dxa"/>
            </w:tcMar>
          </w:tcPr>
          <w:p w14:paraId="484F80A5" w14:textId="644B3874"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050A2043" w14:textId="0A79BCA9"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1C6653" w:rsidRPr="00D655B5" w14:paraId="6E87989D" w14:textId="77777777" w:rsidTr="003766D6">
        <w:trPr>
          <w:jc w:val="center"/>
        </w:trPr>
        <w:tc>
          <w:tcPr>
            <w:tcW w:w="1300" w:type="dxa"/>
            <w:tcMar>
              <w:left w:w="85" w:type="dxa"/>
              <w:right w:w="85" w:type="dxa"/>
            </w:tcMar>
          </w:tcPr>
          <w:p w14:paraId="1FF63946" w14:textId="77777777" w:rsidR="001C6653" w:rsidRPr="00D655B5" w:rsidRDefault="001C6653" w:rsidP="00253ECF">
            <w:pPr>
              <w:tabs>
                <w:tab w:val="clear" w:pos="794"/>
              </w:tabs>
              <w:spacing w:before="40" w:after="40" w:line="260" w:lineRule="exact"/>
              <w:rPr>
                <w:b/>
                <w:bCs/>
                <w:position w:val="2"/>
                <w:sz w:val="18"/>
                <w:szCs w:val="18"/>
              </w:rPr>
            </w:pPr>
          </w:p>
        </w:tc>
        <w:tc>
          <w:tcPr>
            <w:tcW w:w="2104" w:type="dxa"/>
            <w:tcMar>
              <w:left w:w="85" w:type="dxa"/>
              <w:right w:w="85" w:type="dxa"/>
            </w:tcMar>
          </w:tcPr>
          <w:p w14:paraId="4E1AA4CF" w14:textId="3CB26B2B"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lang w:bidi="ar-EG"/>
              </w:rPr>
              <w:t>3.4 ب) وسائل وخدمات الاتصالات الدولية المتاحة للمستعملين لاستخدامهم الخاص؛</w:t>
            </w:r>
          </w:p>
        </w:tc>
        <w:tc>
          <w:tcPr>
            <w:tcW w:w="2104" w:type="dxa"/>
            <w:tcMar>
              <w:left w:w="85" w:type="dxa"/>
              <w:right w:w="85" w:type="dxa"/>
            </w:tcMar>
          </w:tcPr>
          <w:p w14:paraId="5AB4AEA9" w14:textId="37FF15F1"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lang w:bidi="ar-EG"/>
              </w:rPr>
              <w:t>3.4 ب) الوسائل والخدمات الدولية للاتصالات الميسّرة للزبائن لاستخدامهم المتخصص.</w:t>
            </w:r>
          </w:p>
        </w:tc>
        <w:tc>
          <w:tcPr>
            <w:tcW w:w="2047" w:type="dxa"/>
            <w:tcMar>
              <w:left w:w="85" w:type="dxa"/>
              <w:right w:w="85" w:type="dxa"/>
            </w:tcMar>
          </w:tcPr>
          <w:p w14:paraId="133F2C17" w14:textId="56AD42EE"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يدعم هذا الحكم توفير الشبكات والخدمات وتطويرها.  </w:t>
            </w:r>
          </w:p>
        </w:tc>
        <w:tc>
          <w:tcPr>
            <w:tcW w:w="2047" w:type="dxa"/>
            <w:tcMar>
              <w:left w:w="85" w:type="dxa"/>
              <w:right w:w="85" w:type="dxa"/>
            </w:tcMar>
          </w:tcPr>
          <w:p w14:paraId="6A0AF522" w14:textId="06F14C54"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44363477" w14:textId="7B8D97CF"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1C6653" w:rsidRPr="00D655B5" w14:paraId="741162EC" w14:textId="77777777" w:rsidTr="003766D6">
        <w:trPr>
          <w:jc w:val="center"/>
        </w:trPr>
        <w:tc>
          <w:tcPr>
            <w:tcW w:w="1300" w:type="dxa"/>
            <w:tcMar>
              <w:left w:w="85" w:type="dxa"/>
              <w:right w:w="85" w:type="dxa"/>
            </w:tcMar>
          </w:tcPr>
          <w:p w14:paraId="62F6A1A4" w14:textId="77777777" w:rsidR="001C6653" w:rsidRPr="00D655B5" w:rsidRDefault="001C6653" w:rsidP="00253ECF">
            <w:pPr>
              <w:tabs>
                <w:tab w:val="clear" w:pos="794"/>
              </w:tabs>
              <w:spacing w:before="40" w:after="40" w:line="260" w:lineRule="exact"/>
              <w:rPr>
                <w:b/>
                <w:bCs/>
                <w:position w:val="2"/>
                <w:sz w:val="18"/>
                <w:szCs w:val="18"/>
              </w:rPr>
            </w:pPr>
          </w:p>
        </w:tc>
        <w:tc>
          <w:tcPr>
            <w:tcW w:w="2104" w:type="dxa"/>
            <w:tcMar>
              <w:left w:w="85" w:type="dxa"/>
              <w:right w:w="85" w:type="dxa"/>
            </w:tcMar>
          </w:tcPr>
          <w:p w14:paraId="6D9E59F4" w14:textId="72684941"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lang w:bidi="ar-EG"/>
              </w:rPr>
              <w:t>3.4 ج) شكل واحد من خدمات الاتصالات على الأقل يسهل للجمهور النفاذ إليه، بما في ذلك الأشخاص الذين قد لا يكونون مشتركين في خدمة اتصالات معينة؛</w:t>
            </w:r>
          </w:p>
        </w:tc>
        <w:tc>
          <w:tcPr>
            <w:tcW w:w="2104" w:type="dxa"/>
            <w:tcMar>
              <w:left w:w="85" w:type="dxa"/>
              <w:right w:w="85" w:type="dxa"/>
            </w:tcMar>
          </w:tcPr>
          <w:p w14:paraId="36ABABD2" w14:textId="3AF8C905"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lang w:bidi="ar-EG"/>
              </w:rPr>
              <w:t>3.4 ج) شكل واحد من الاتصالات على الأقل يسهل للجمهور النفاذ إليه، بما في ذلك الأشخاص الذين يمكن ألا يكونوا مشتركين في خدمة اتصالات معينة،</w:t>
            </w:r>
          </w:p>
        </w:tc>
        <w:tc>
          <w:tcPr>
            <w:tcW w:w="2047" w:type="dxa"/>
            <w:tcMar>
              <w:left w:w="85" w:type="dxa"/>
              <w:right w:w="85" w:type="dxa"/>
            </w:tcMar>
          </w:tcPr>
          <w:p w14:paraId="4D4311F4" w14:textId="544A10FE"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يدعم هذا الحكم توفير الشبكات والخدمات وتطويرها.  </w:t>
            </w:r>
          </w:p>
        </w:tc>
        <w:tc>
          <w:tcPr>
            <w:tcW w:w="2047" w:type="dxa"/>
            <w:tcMar>
              <w:left w:w="85" w:type="dxa"/>
              <w:right w:w="85" w:type="dxa"/>
            </w:tcMar>
          </w:tcPr>
          <w:p w14:paraId="2E601738" w14:textId="01A3891F"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19D74F7E" w14:textId="3467F938"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1C6653" w:rsidRPr="00D655B5" w14:paraId="0E54A8E7" w14:textId="77777777" w:rsidTr="003766D6">
        <w:trPr>
          <w:jc w:val="center"/>
        </w:trPr>
        <w:tc>
          <w:tcPr>
            <w:tcW w:w="1300" w:type="dxa"/>
            <w:tcMar>
              <w:left w:w="85" w:type="dxa"/>
              <w:right w:w="85" w:type="dxa"/>
            </w:tcMar>
          </w:tcPr>
          <w:p w14:paraId="5A0CE2E1" w14:textId="77777777" w:rsidR="001C6653" w:rsidRPr="00D655B5" w:rsidRDefault="001C6653" w:rsidP="00253ECF">
            <w:pPr>
              <w:tabs>
                <w:tab w:val="clear" w:pos="794"/>
              </w:tabs>
              <w:spacing w:before="40" w:after="40" w:line="260" w:lineRule="exact"/>
              <w:rPr>
                <w:b/>
                <w:bCs/>
                <w:position w:val="2"/>
                <w:sz w:val="18"/>
                <w:szCs w:val="18"/>
              </w:rPr>
            </w:pPr>
          </w:p>
        </w:tc>
        <w:tc>
          <w:tcPr>
            <w:tcW w:w="2104" w:type="dxa"/>
            <w:tcMar>
              <w:left w:w="85" w:type="dxa"/>
              <w:right w:w="85" w:type="dxa"/>
            </w:tcMar>
          </w:tcPr>
          <w:p w14:paraId="3DDAECC7" w14:textId="5CD61ACA"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lang w:bidi="ar-EG"/>
              </w:rPr>
              <w:t xml:space="preserve">3.4 </w:t>
            </w:r>
            <w:proofErr w:type="gramStart"/>
            <w:r w:rsidRPr="00D655B5">
              <w:rPr>
                <w:rFonts w:hint="cs"/>
                <w:position w:val="2"/>
                <w:sz w:val="18"/>
                <w:szCs w:val="18"/>
                <w:rtl/>
                <w:lang w:bidi="ar-EG"/>
              </w:rPr>
              <w:t>د )</w:t>
            </w:r>
            <w:proofErr w:type="gramEnd"/>
            <w:r w:rsidRPr="00D655B5">
              <w:rPr>
                <w:rFonts w:hint="cs"/>
                <w:position w:val="2"/>
                <w:sz w:val="18"/>
                <w:szCs w:val="18"/>
                <w:rtl/>
                <w:lang w:bidi="ar-EG"/>
              </w:rPr>
              <w:t xml:space="preserve"> إمكانية التشغيل البيني فيما بين خدمات مختلفة، حسب الاقتضاء، لتسهيل خدمات الاتصالات الدولية.</w:t>
            </w:r>
          </w:p>
        </w:tc>
        <w:tc>
          <w:tcPr>
            <w:tcW w:w="2104" w:type="dxa"/>
            <w:tcMar>
              <w:left w:w="85" w:type="dxa"/>
              <w:right w:w="85" w:type="dxa"/>
            </w:tcMar>
          </w:tcPr>
          <w:p w14:paraId="12B8835B" w14:textId="1DC9B29F"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lang w:bidi="ar-EG"/>
              </w:rPr>
              <w:t xml:space="preserve">3.4 </w:t>
            </w:r>
            <w:proofErr w:type="gramStart"/>
            <w:r w:rsidRPr="00D655B5">
              <w:rPr>
                <w:rFonts w:hint="cs"/>
                <w:position w:val="2"/>
                <w:sz w:val="18"/>
                <w:szCs w:val="18"/>
                <w:rtl/>
                <w:lang w:bidi="ar-EG"/>
              </w:rPr>
              <w:t>د</w:t>
            </w:r>
            <w:r w:rsidR="0087651F" w:rsidRPr="00D655B5">
              <w:rPr>
                <w:rFonts w:hint="cs"/>
                <w:position w:val="2"/>
                <w:sz w:val="18"/>
                <w:szCs w:val="18"/>
                <w:rtl/>
                <w:lang w:bidi="ar-EG"/>
              </w:rPr>
              <w:t xml:space="preserve"> </w:t>
            </w:r>
            <w:r w:rsidRPr="00D655B5">
              <w:rPr>
                <w:rFonts w:hint="cs"/>
                <w:position w:val="2"/>
                <w:sz w:val="18"/>
                <w:szCs w:val="18"/>
                <w:rtl/>
                <w:lang w:bidi="ar-EG"/>
              </w:rPr>
              <w:t>)</w:t>
            </w:r>
            <w:proofErr w:type="gramEnd"/>
            <w:r w:rsidRPr="00D655B5">
              <w:rPr>
                <w:rFonts w:hint="cs"/>
                <w:position w:val="2"/>
                <w:sz w:val="18"/>
                <w:szCs w:val="18"/>
                <w:rtl/>
                <w:lang w:bidi="ar-EG"/>
              </w:rPr>
              <w:t xml:space="preserve"> إمكانية التشغيل البيني بين خدمات مختلفة، عند الاقتضاء، لتسهيل الاتصالات الدولية.</w:t>
            </w:r>
          </w:p>
        </w:tc>
        <w:tc>
          <w:tcPr>
            <w:tcW w:w="2047" w:type="dxa"/>
            <w:tcMar>
              <w:left w:w="85" w:type="dxa"/>
              <w:right w:w="85" w:type="dxa"/>
            </w:tcMar>
          </w:tcPr>
          <w:p w14:paraId="073FD919" w14:textId="100D774B"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 xml:space="preserve">يدعم هذا الحكم توفير الشبكات والخدمات وتطويرها.  </w:t>
            </w:r>
          </w:p>
        </w:tc>
        <w:tc>
          <w:tcPr>
            <w:tcW w:w="2047" w:type="dxa"/>
            <w:tcMar>
              <w:left w:w="85" w:type="dxa"/>
              <w:right w:w="85" w:type="dxa"/>
            </w:tcMar>
          </w:tcPr>
          <w:p w14:paraId="1BFC4F05" w14:textId="3F14B8B7"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2228B280" w14:textId="495450CA"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1C6653" w:rsidRPr="00D655B5" w14:paraId="6D506BDC" w14:textId="77777777" w:rsidTr="003766D6">
        <w:trPr>
          <w:jc w:val="center"/>
        </w:trPr>
        <w:tc>
          <w:tcPr>
            <w:tcW w:w="1300" w:type="dxa"/>
            <w:tcMar>
              <w:left w:w="85" w:type="dxa"/>
              <w:right w:w="85" w:type="dxa"/>
            </w:tcMar>
          </w:tcPr>
          <w:p w14:paraId="193FAFF6" w14:textId="20E8AC00" w:rsidR="001C6653" w:rsidRPr="00D655B5" w:rsidRDefault="001C6653" w:rsidP="00253ECF">
            <w:pPr>
              <w:tabs>
                <w:tab w:val="clear" w:pos="794"/>
              </w:tabs>
              <w:spacing w:before="40" w:after="40" w:line="260" w:lineRule="exac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4</w:t>
            </w:r>
          </w:p>
        </w:tc>
        <w:tc>
          <w:tcPr>
            <w:tcW w:w="2104" w:type="dxa"/>
            <w:tcMar>
              <w:left w:w="85" w:type="dxa"/>
              <w:right w:w="85" w:type="dxa"/>
            </w:tcMar>
          </w:tcPr>
          <w:p w14:paraId="4270E83B" w14:textId="5FB173FB" w:rsidR="001C6653" w:rsidRPr="00D655B5" w:rsidRDefault="001C6653"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4.4</w:t>
            </w:r>
            <w:r w:rsidRPr="00D655B5">
              <w:rPr>
                <w:rFonts w:hint="cs"/>
                <w:position w:val="2"/>
                <w:sz w:val="18"/>
                <w:szCs w:val="18"/>
                <w:rtl/>
              </w:rPr>
              <w:tab/>
              <w:t>تعزز الدول الأعضاء التدابير التي تكفل تقديم</w:t>
            </w:r>
            <w:r w:rsidRPr="00D655B5">
              <w:rPr>
                <w:rFonts w:hint="cs"/>
                <w:position w:val="2"/>
                <w:sz w:val="18"/>
                <w:szCs w:val="18"/>
                <w:rtl/>
                <w:lang w:bidi="ar"/>
              </w:rPr>
              <w:t xml:space="preserve"> </w:t>
            </w:r>
            <w:r w:rsidRPr="00D655B5">
              <w:rPr>
                <w:rFonts w:hint="eastAsia"/>
                <w:position w:val="2"/>
                <w:sz w:val="18"/>
                <w:szCs w:val="18"/>
                <w:rtl/>
                <w:lang w:bidi="ar"/>
              </w:rPr>
              <w:t>وكالات</w:t>
            </w:r>
            <w:r w:rsidRPr="00D655B5">
              <w:rPr>
                <w:position w:val="2"/>
                <w:sz w:val="18"/>
                <w:szCs w:val="18"/>
                <w:rtl/>
                <w:lang w:bidi="ar"/>
              </w:rPr>
              <w:t xml:space="preserve"> </w:t>
            </w:r>
            <w:r w:rsidRPr="00D655B5">
              <w:rPr>
                <w:rFonts w:hint="eastAsia"/>
                <w:position w:val="2"/>
                <w:sz w:val="18"/>
                <w:szCs w:val="18"/>
                <w:rtl/>
                <w:lang w:bidi="ar"/>
              </w:rPr>
              <w:t>التشغيل</w:t>
            </w:r>
            <w:r w:rsidRPr="00D655B5">
              <w:rPr>
                <w:rFonts w:hint="cs"/>
                <w:position w:val="2"/>
                <w:sz w:val="18"/>
                <w:szCs w:val="18"/>
                <w:rtl/>
                <w:lang w:bidi="ar"/>
              </w:rPr>
              <w:t xml:space="preserve"> المرخص لها لمعلومات مجانية وشفافة ومحدثة ودقيقة بشأن </w:t>
            </w:r>
            <w:r w:rsidRPr="00D655B5">
              <w:rPr>
                <w:rFonts w:hint="cs"/>
                <w:position w:val="2"/>
                <w:sz w:val="18"/>
                <w:szCs w:val="18"/>
                <w:rtl/>
                <w:lang w:bidi="ar-EG"/>
              </w:rPr>
              <w:t>خدمات</w:t>
            </w:r>
            <w:r w:rsidRPr="00D655B5">
              <w:rPr>
                <w:rFonts w:hint="cs"/>
                <w:position w:val="2"/>
                <w:sz w:val="18"/>
                <w:szCs w:val="18"/>
                <w:rtl/>
                <w:lang w:bidi="ar"/>
              </w:rPr>
              <w:t xml:space="preserve"> الاتصالات الدولية بما في ذلك</w:t>
            </w:r>
            <w:r w:rsidRPr="00D655B5">
              <w:rPr>
                <w:rFonts w:hint="eastAsia"/>
                <w:position w:val="2"/>
                <w:sz w:val="18"/>
                <w:szCs w:val="18"/>
                <w:rtl/>
                <w:lang w:bidi="ar"/>
              </w:rPr>
              <w:t> </w:t>
            </w:r>
            <w:r w:rsidRPr="00D655B5">
              <w:rPr>
                <w:rFonts w:hint="cs"/>
                <w:position w:val="2"/>
                <w:sz w:val="18"/>
                <w:szCs w:val="18"/>
                <w:rtl/>
                <w:lang w:bidi="ar"/>
              </w:rPr>
              <w:t>أسعار التجوال الدولي والشروط المعنية المرتبطة بها إلى المستعملين النهائيين، في الوقت المناسب.</w:t>
            </w:r>
          </w:p>
        </w:tc>
        <w:tc>
          <w:tcPr>
            <w:tcW w:w="2104" w:type="dxa"/>
            <w:tcMar>
              <w:left w:w="85" w:type="dxa"/>
              <w:right w:w="85" w:type="dxa"/>
            </w:tcMar>
          </w:tcPr>
          <w:p w14:paraId="49FB8F48" w14:textId="1B30B92C"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734E4613" w14:textId="683CD7DD"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يدفع هذا الحكم نحو ت</w:t>
            </w:r>
            <w:r w:rsidR="00D62DE2" w:rsidRPr="00D655B5">
              <w:rPr>
                <w:rFonts w:hint="cs"/>
                <w:position w:val="2"/>
                <w:sz w:val="18"/>
                <w:szCs w:val="18"/>
                <w:rtl/>
              </w:rPr>
              <w:t>ح</w:t>
            </w:r>
            <w:r w:rsidRPr="00D655B5">
              <w:rPr>
                <w:rFonts w:hint="cs"/>
                <w:position w:val="2"/>
                <w:sz w:val="18"/>
                <w:szCs w:val="18"/>
                <w:rtl/>
              </w:rPr>
              <w:t xml:space="preserve">قيق الشفافية فيما يتعلق برسوم التجوال للمستعملين؛ وهذا الأمر ضروري من أجل تجنب الصدمات المتعلقة بالفواتير لدى المستهلكين خاصة عند التجوال أو عند استخدام الاتصالات الدولية في بلد آخر. ويدعم هذا الحكم توفير الشبكات والخدمات وتطويرها.   </w:t>
            </w:r>
          </w:p>
        </w:tc>
        <w:tc>
          <w:tcPr>
            <w:tcW w:w="2047" w:type="dxa"/>
            <w:tcMar>
              <w:left w:w="85" w:type="dxa"/>
              <w:right w:w="85" w:type="dxa"/>
            </w:tcMar>
          </w:tcPr>
          <w:p w14:paraId="54208017" w14:textId="0CBF9289"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position w:val="2"/>
                <w:sz w:val="18"/>
                <w:szCs w:val="18"/>
                <w:rtl/>
              </w:rPr>
              <w:t>يتسم بالمرونة.</w:t>
            </w:r>
          </w:p>
        </w:tc>
        <w:tc>
          <w:tcPr>
            <w:tcW w:w="1308" w:type="dxa"/>
            <w:tcMar>
              <w:left w:w="85" w:type="dxa"/>
              <w:right w:w="85" w:type="dxa"/>
            </w:tcMar>
          </w:tcPr>
          <w:p w14:paraId="6B711C1D" w14:textId="655F8F90"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1C6653" w:rsidRPr="00D655B5" w14:paraId="093DCF5D" w14:textId="77777777" w:rsidTr="003766D6">
        <w:trPr>
          <w:jc w:val="center"/>
        </w:trPr>
        <w:tc>
          <w:tcPr>
            <w:tcW w:w="1300" w:type="dxa"/>
            <w:tcMar>
              <w:left w:w="85" w:type="dxa"/>
              <w:right w:w="85" w:type="dxa"/>
            </w:tcMar>
          </w:tcPr>
          <w:p w14:paraId="52C0DA83" w14:textId="47E1547A" w:rsidR="001C6653" w:rsidRPr="00D655B5" w:rsidRDefault="001C6653" w:rsidP="00253ECF">
            <w:pPr>
              <w:tabs>
                <w:tab w:val="clear" w:pos="794"/>
              </w:tabs>
              <w:spacing w:before="40" w:after="40" w:line="260" w:lineRule="exac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4</w:t>
            </w:r>
          </w:p>
        </w:tc>
        <w:tc>
          <w:tcPr>
            <w:tcW w:w="2104" w:type="dxa"/>
            <w:tcMar>
              <w:left w:w="85" w:type="dxa"/>
              <w:right w:w="85" w:type="dxa"/>
            </w:tcMar>
          </w:tcPr>
          <w:p w14:paraId="603389B6" w14:textId="77777777" w:rsidR="001C6653" w:rsidRPr="00D655B5" w:rsidRDefault="001C6653" w:rsidP="00253ECF">
            <w:pPr>
              <w:tabs>
                <w:tab w:val="left" w:pos="315"/>
              </w:tabs>
              <w:spacing w:before="40" w:after="40" w:line="260" w:lineRule="exact"/>
              <w:jc w:val="left"/>
              <w:rPr>
                <w:position w:val="2"/>
                <w:sz w:val="18"/>
                <w:szCs w:val="18"/>
              </w:rPr>
            </w:pPr>
            <w:r w:rsidRPr="00D655B5">
              <w:rPr>
                <w:position w:val="2"/>
                <w:sz w:val="18"/>
                <w:szCs w:val="18"/>
              </w:rPr>
              <w:t>5.4</w:t>
            </w:r>
            <w:r w:rsidRPr="00D655B5">
              <w:rPr>
                <w:position w:val="2"/>
                <w:sz w:val="18"/>
                <w:szCs w:val="18"/>
              </w:rPr>
              <w:tab/>
            </w:r>
            <w:r w:rsidRPr="00D655B5">
              <w:rPr>
                <w:rFonts w:hint="cs"/>
                <w:position w:val="2"/>
                <w:sz w:val="18"/>
                <w:szCs w:val="18"/>
                <w:rtl/>
                <w:lang w:val="fr-CH" w:bidi="ar-EG"/>
              </w:rPr>
              <w:t>ت</w:t>
            </w:r>
            <w:r w:rsidRPr="00D655B5">
              <w:rPr>
                <w:rFonts w:hint="cs"/>
                <w:position w:val="2"/>
                <w:sz w:val="18"/>
                <w:szCs w:val="18"/>
                <w:rtl/>
              </w:rPr>
              <w:t xml:space="preserve">عزز الدول الأعضاء التدابير التي تكفل تزويد المستعملين الزائرين بخدمات اتصالات للتجوال الدولي تتسم بمستويات </w:t>
            </w:r>
            <w:r w:rsidRPr="00D655B5">
              <w:rPr>
                <w:rFonts w:hint="cs"/>
                <w:position w:val="2"/>
                <w:sz w:val="18"/>
                <w:szCs w:val="18"/>
                <w:rtl/>
                <w:lang w:bidi="ar-EG"/>
              </w:rPr>
              <w:t>مرضية</w:t>
            </w:r>
            <w:r w:rsidRPr="00D655B5">
              <w:rPr>
                <w:rFonts w:hint="cs"/>
                <w:position w:val="2"/>
                <w:sz w:val="18"/>
                <w:szCs w:val="18"/>
                <w:rtl/>
              </w:rPr>
              <w:t xml:space="preserve"> من الجودة.</w:t>
            </w:r>
          </w:p>
          <w:p w14:paraId="4B942396" w14:textId="4D5565E9" w:rsidR="001C6653" w:rsidRPr="00D655B5" w:rsidRDefault="001C6653" w:rsidP="00253ECF">
            <w:pPr>
              <w:tabs>
                <w:tab w:val="clear" w:pos="794"/>
                <w:tab w:val="left" w:pos="315"/>
              </w:tabs>
              <w:spacing w:before="40" w:after="40" w:line="260" w:lineRule="exact"/>
              <w:jc w:val="left"/>
              <w:rPr>
                <w:position w:val="2"/>
                <w:sz w:val="18"/>
                <w:szCs w:val="18"/>
                <w:lang w:val="en-US"/>
              </w:rPr>
            </w:pPr>
          </w:p>
        </w:tc>
        <w:tc>
          <w:tcPr>
            <w:tcW w:w="2104" w:type="dxa"/>
            <w:tcMar>
              <w:left w:w="85" w:type="dxa"/>
              <w:right w:w="85" w:type="dxa"/>
            </w:tcMar>
          </w:tcPr>
          <w:p w14:paraId="06D875B4" w14:textId="617799E4"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540D1F7C" w14:textId="2AEA371E" w:rsidR="001C6653" w:rsidRPr="00D655B5" w:rsidRDefault="00D62DE2" w:rsidP="00253ECF">
            <w:pPr>
              <w:tabs>
                <w:tab w:val="clear" w:pos="794"/>
              </w:tabs>
              <w:spacing w:before="40" w:after="40" w:line="260" w:lineRule="exact"/>
              <w:jc w:val="left"/>
              <w:rPr>
                <w:position w:val="2"/>
                <w:sz w:val="18"/>
                <w:szCs w:val="18"/>
              </w:rPr>
            </w:pPr>
            <w:r w:rsidRPr="00D655B5">
              <w:rPr>
                <w:rFonts w:hint="cs"/>
                <w:position w:val="2"/>
                <w:sz w:val="18"/>
                <w:szCs w:val="18"/>
                <w:rtl/>
              </w:rPr>
              <w:t xml:space="preserve">يدفع هذا الحكم نحو مراقبة جودة الخدمة فيما يتعلق بخدمات التجوال الدولي المقدمة للمستعملين. </w:t>
            </w:r>
            <w:r w:rsidR="00AC7A7F" w:rsidRPr="00D655B5">
              <w:rPr>
                <w:rFonts w:hint="cs"/>
                <w:position w:val="2"/>
                <w:sz w:val="18"/>
                <w:szCs w:val="18"/>
                <w:rtl/>
              </w:rPr>
              <w:t xml:space="preserve">وتكون جودة خدمات التجوال مماثلة للجودة المقدمة للمستعملين المحليين من حيث </w:t>
            </w:r>
            <w:r w:rsidR="004306D9" w:rsidRPr="00D655B5">
              <w:rPr>
                <w:rFonts w:hint="cs"/>
                <w:position w:val="2"/>
                <w:sz w:val="18"/>
                <w:szCs w:val="18"/>
                <w:rtl/>
              </w:rPr>
              <w:t>إ</w:t>
            </w:r>
            <w:r w:rsidR="00AC7A7F" w:rsidRPr="00D655B5">
              <w:rPr>
                <w:rFonts w:hint="cs"/>
                <w:position w:val="2"/>
                <w:sz w:val="18"/>
                <w:szCs w:val="18"/>
                <w:rtl/>
              </w:rPr>
              <w:t xml:space="preserve">نها تُشغل على الشبكة ذاتها. ويدعم هذا الحكم توفير </w:t>
            </w:r>
            <w:r w:rsidR="00AC7A7F" w:rsidRPr="00D655B5">
              <w:rPr>
                <w:rFonts w:hint="cs"/>
                <w:position w:val="2"/>
                <w:sz w:val="18"/>
                <w:szCs w:val="18"/>
                <w:rtl/>
              </w:rPr>
              <w:lastRenderedPageBreak/>
              <w:t xml:space="preserve">الشبكات والخدمات وتطويرها.  </w:t>
            </w:r>
          </w:p>
        </w:tc>
        <w:tc>
          <w:tcPr>
            <w:tcW w:w="2047" w:type="dxa"/>
            <w:tcMar>
              <w:left w:w="85" w:type="dxa"/>
              <w:right w:w="85" w:type="dxa"/>
            </w:tcMar>
          </w:tcPr>
          <w:p w14:paraId="71826796" w14:textId="45158870" w:rsidR="001C6653" w:rsidRPr="00D655B5" w:rsidRDefault="001C6653" w:rsidP="00253ECF">
            <w:pPr>
              <w:tabs>
                <w:tab w:val="clear" w:pos="794"/>
              </w:tabs>
              <w:spacing w:before="40" w:after="40" w:line="260" w:lineRule="exact"/>
              <w:jc w:val="left"/>
              <w:rPr>
                <w:position w:val="2"/>
                <w:sz w:val="18"/>
                <w:szCs w:val="18"/>
              </w:rPr>
            </w:pPr>
            <w:r w:rsidRPr="00D655B5">
              <w:rPr>
                <w:rFonts w:hint="cs"/>
                <w:position w:val="2"/>
                <w:sz w:val="18"/>
                <w:szCs w:val="18"/>
                <w:rtl/>
              </w:rPr>
              <w:lastRenderedPageBreak/>
              <w:t>يتسم بالمرونة.</w:t>
            </w:r>
          </w:p>
        </w:tc>
        <w:tc>
          <w:tcPr>
            <w:tcW w:w="1308" w:type="dxa"/>
            <w:tcMar>
              <w:left w:w="85" w:type="dxa"/>
              <w:right w:w="85" w:type="dxa"/>
            </w:tcMar>
          </w:tcPr>
          <w:p w14:paraId="7A32C85F" w14:textId="6BBEC197"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1C6653" w:rsidRPr="00D655B5" w14:paraId="376C1921" w14:textId="77777777" w:rsidTr="003766D6">
        <w:trPr>
          <w:jc w:val="center"/>
        </w:trPr>
        <w:tc>
          <w:tcPr>
            <w:tcW w:w="1300" w:type="dxa"/>
            <w:tcMar>
              <w:left w:w="85" w:type="dxa"/>
              <w:right w:w="85" w:type="dxa"/>
            </w:tcMar>
          </w:tcPr>
          <w:p w14:paraId="3C731876" w14:textId="0B9F6198" w:rsidR="001C6653" w:rsidRPr="00D655B5" w:rsidRDefault="001C6653" w:rsidP="00253ECF">
            <w:pPr>
              <w:tabs>
                <w:tab w:val="clear" w:pos="794"/>
              </w:tabs>
              <w:spacing w:before="40" w:after="40" w:line="260" w:lineRule="exact"/>
              <w:rPr>
                <w:b/>
                <w:bCs/>
                <w:position w:val="2"/>
                <w:sz w:val="18"/>
                <w:szCs w:val="18"/>
                <w:lang w:val="en-US"/>
              </w:rPr>
            </w:pPr>
            <w:r w:rsidRPr="00D655B5">
              <w:rPr>
                <w:rFonts w:hint="cs"/>
                <w:b/>
                <w:bCs/>
                <w:position w:val="2"/>
                <w:sz w:val="18"/>
                <w:szCs w:val="18"/>
                <w:rtl/>
              </w:rPr>
              <w:t xml:space="preserve">المادة </w:t>
            </w:r>
            <w:r w:rsidRPr="00D655B5">
              <w:rPr>
                <w:b/>
                <w:bCs/>
                <w:position w:val="2"/>
                <w:sz w:val="18"/>
                <w:szCs w:val="18"/>
              </w:rPr>
              <w:t>4</w:t>
            </w:r>
          </w:p>
        </w:tc>
        <w:tc>
          <w:tcPr>
            <w:tcW w:w="2104" w:type="dxa"/>
            <w:tcMar>
              <w:left w:w="85" w:type="dxa"/>
              <w:right w:w="85" w:type="dxa"/>
            </w:tcMar>
          </w:tcPr>
          <w:p w14:paraId="52CA8557" w14:textId="3E449AA8" w:rsidR="001C6653" w:rsidRPr="00D655B5" w:rsidRDefault="001C6653" w:rsidP="00253ECF">
            <w:pPr>
              <w:tabs>
                <w:tab w:val="clear" w:pos="794"/>
                <w:tab w:val="left" w:pos="315"/>
              </w:tabs>
              <w:spacing w:before="40" w:after="40" w:line="260" w:lineRule="exact"/>
              <w:jc w:val="left"/>
              <w:rPr>
                <w:position w:val="2"/>
                <w:sz w:val="18"/>
                <w:szCs w:val="18"/>
              </w:rPr>
            </w:pPr>
            <w:r w:rsidRPr="00D655B5">
              <w:rPr>
                <w:position w:val="2"/>
                <w:sz w:val="18"/>
                <w:szCs w:val="18"/>
                <w:lang w:val="fr-CH"/>
              </w:rPr>
              <w:t>6.4</w:t>
            </w:r>
            <w:r w:rsidRPr="00D655B5">
              <w:rPr>
                <w:position w:val="2"/>
                <w:sz w:val="18"/>
                <w:szCs w:val="18"/>
                <w:lang w:val="fr-CH"/>
              </w:rPr>
              <w:tab/>
            </w:r>
            <w:r w:rsidRPr="00D655B5">
              <w:rPr>
                <w:rFonts w:hint="cs"/>
                <w:position w:val="2"/>
                <w:sz w:val="18"/>
                <w:szCs w:val="18"/>
                <w:rtl/>
              </w:rPr>
              <w:t>ينبغي للدول</w:t>
            </w:r>
            <w:r w:rsidRPr="00D655B5">
              <w:rPr>
                <w:rFonts w:hint="cs"/>
                <w:position w:val="2"/>
                <w:sz w:val="18"/>
                <w:szCs w:val="18"/>
                <w:rtl/>
                <w:lang w:bidi="ar-EG"/>
              </w:rPr>
              <w:t xml:space="preserve"> الأعضاء أن تعزز التعاون بين </w:t>
            </w:r>
            <w:r w:rsidRPr="00D655B5">
              <w:rPr>
                <w:rFonts w:hint="eastAsia"/>
                <w:position w:val="2"/>
                <w:sz w:val="18"/>
                <w:szCs w:val="18"/>
                <w:rtl/>
                <w:lang w:bidi="ar"/>
              </w:rPr>
              <w:t>وكالات</w:t>
            </w:r>
            <w:r w:rsidRPr="00D655B5">
              <w:rPr>
                <w:position w:val="2"/>
                <w:sz w:val="18"/>
                <w:szCs w:val="18"/>
                <w:rtl/>
                <w:lang w:bidi="ar"/>
              </w:rPr>
              <w:t xml:space="preserve"> </w:t>
            </w:r>
            <w:r w:rsidRPr="00D655B5">
              <w:rPr>
                <w:rFonts w:hint="eastAsia"/>
                <w:position w:val="2"/>
                <w:sz w:val="18"/>
                <w:szCs w:val="18"/>
                <w:rtl/>
                <w:lang w:bidi="ar"/>
              </w:rPr>
              <w:t>التشغيل</w:t>
            </w:r>
            <w:r w:rsidRPr="00D655B5">
              <w:rPr>
                <w:rFonts w:hint="cs"/>
                <w:position w:val="2"/>
                <w:sz w:val="18"/>
                <w:szCs w:val="18"/>
                <w:rtl/>
                <w:lang w:bidi="ar"/>
              </w:rPr>
              <w:t xml:space="preserve"> المرخص لها </w:t>
            </w:r>
            <w:r w:rsidRPr="00D655B5">
              <w:rPr>
                <w:rFonts w:hint="cs"/>
                <w:position w:val="2"/>
                <w:sz w:val="18"/>
                <w:szCs w:val="18"/>
                <w:rtl/>
                <w:lang w:bidi="ar-EG"/>
              </w:rPr>
              <w:t>من أجل تفادي رسوم التجوال غير المقصود والحد منها في المناطق الحدودية.</w:t>
            </w:r>
          </w:p>
        </w:tc>
        <w:tc>
          <w:tcPr>
            <w:tcW w:w="2104" w:type="dxa"/>
            <w:tcMar>
              <w:left w:w="85" w:type="dxa"/>
              <w:right w:w="85" w:type="dxa"/>
            </w:tcMar>
          </w:tcPr>
          <w:p w14:paraId="0E78A7EA" w14:textId="73A89902"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1A4488FB" w14:textId="3EEA8BE4" w:rsidR="001C6653" w:rsidRPr="00D655B5" w:rsidRDefault="000B5E2C" w:rsidP="00253ECF">
            <w:pPr>
              <w:tabs>
                <w:tab w:val="clear" w:pos="794"/>
              </w:tabs>
              <w:spacing w:before="40" w:after="40" w:line="260" w:lineRule="exact"/>
              <w:jc w:val="left"/>
              <w:rPr>
                <w:position w:val="2"/>
                <w:sz w:val="18"/>
                <w:szCs w:val="18"/>
              </w:rPr>
            </w:pPr>
            <w:r w:rsidRPr="00D655B5">
              <w:rPr>
                <w:rFonts w:hint="cs"/>
                <w:position w:val="2"/>
                <w:sz w:val="18"/>
                <w:szCs w:val="18"/>
                <w:rtl/>
              </w:rPr>
              <w:t xml:space="preserve">يدفع هذا الحكم نحو تحقيق التعاون بين مشغلي القطاع الخاص المرخص لهم من أجل تجنب وتحييد الصدمات المتعلقة بالفواتير لدى مستعملي التجوال الدولي نتيجة التوصيل العارض بشبكات أجنبية عندما يكون المستعملون بالقرب من الحدود. ويدعم هذا الحكم توفير الشبكات والخدمات وتطويرها.  </w:t>
            </w:r>
          </w:p>
        </w:tc>
        <w:tc>
          <w:tcPr>
            <w:tcW w:w="2047" w:type="dxa"/>
            <w:tcMar>
              <w:left w:w="85" w:type="dxa"/>
              <w:right w:w="85" w:type="dxa"/>
            </w:tcMar>
          </w:tcPr>
          <w:p w14:paraId="28555119" w14:textId="74D0BF44" w:rsidR="001C6653" w:rsidRPr="00D655B5" w:rsidRDefault="001C6653" w:rsidP="00253ECF">
            <w:pPr>
              <w:tabs>
                <w:tab w:val="clear" w:pos="794"/>
              </w:tabs>
              <w:spacing w:before="40" w:after="40" w:line="260" w:lineRule="exact"/>
              <w:jc w:val="left"/>
              <w:rPr>
                <w:position w:val="2"/>
                <w:sz w:val="18"/>
                <w:szCs w:val="18"/>
              </w:rPr>
            </w:pPr>
            <w:r w:rsidRPr="00D655B5">
              <w:rPr>
                <w:rFonts w:hint="cs"/>
                <w:position w:val="2"/>
                <w:sz w:val="18"/>
                <w:szCs w:val="18"/>
                <w:rtl/>
              </w:rPr>
              <w:t>يتسم بالمرونة.</w:t>
            </w:r>
          </w:p>
        </w:tc>
        <w:tc>
          <w:tcPr>
            <w:tcW w:w="1308" w:type="dxa"/>
            <w:tcMar>
              <w:left w:w="85" w:type="dxa"/>
              <w:right w:w="85" w:type="dxa"/>
            </w:tcMar>
          </w:tcPr>
          <w:p w14:paraId="7A7D63D7" w14:textId="2D73D3D6"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r w:rsidR="001C6653" w:rsidRPr="00D655B5" w14:paraId="0C4CC81E" w14:textId="77777777" w:rsidTr="003766D6">
        <w:trPr>
          <w:jc w:val="center"/>
        </w:trPr>
        <w:tc>
          <w:tcPr>
            <w:tcW w:w="1300" w:type="dxa"/>
            <w:tcMar>
              <w:left w:w="85" w:type="dxa"/>
              <w:right w:w="85" w:type="dxa"/>
            </w:tcMar>
          </w:tcPr>
          <w:p w14:paraId="0E3C7524" w14:textId="67E0B710" w:rsidR="001C6653" w:rsidRPr="00D655B5" w:rsidRDefault="001C6653" w:rsidP="00253ECF">
            <w:pPr>
              <w:tabs>
                <w:tab w:val="clear" w:pos="794"/>
              </w:tabs>
              <w:spacing w:before="40" w:after="40" w:line="260" w:lineRule="exact"/>
              <w:rPr>
                <w:b/>
                <w:bCs/>
                <w:position w:val="2"/>
                <w:sz w:val="18"/>
                <w:szCs w:val="18"/>
              </w:rPr>
            </w:pPr>
            <w:r w:rsidRPr="00D655B5">
              <w:rPr>
                <w:rFonts w:hint="cs"/>
                <w:b/>
                <w:bCs/>
                <w:position w:val="2"/>
                <w:sz w:val="18"/>
                <w:szCs w:val="18"/>
                <w:rtl/>
              </w:rPr>
              <w:t xml:space="preserve">المادة </w:t>
            </w:r>
            <w:r w:rsidRPr="00D655B5">
              <w:rPr>
                <w:b/>
                <w:bCs/>
                <w:position w:val="2"/>
                <w:sz w:val="18"/>
                <w:szCs w:val="18"/>
              </w:rPr>
              <w:t>4</w:t>
            </w:r>
          </w:p>
        </w:tc>
        <w:tc>
          <w:tcPr>
            <w:tcW w:w="2104" w:type="dxa"/>
            <w:tcMar>
              <w:left w:w="85" w:type="dxa"/>
              <w:right w:w="85" w:type="dxa"/>
            </w:tcMar>
          </w:tcPr>
          <w:p w14:paraId="3963022D" w14:textId="2F243F61" w:rsidR="001C6653" w:rsidRPr="00D655B5" w:rsidRDefault="001C6653" w:rsidP="00253ECF">
            <w:pPr>
              <w:tabs>
                <w:tab w:val="clear" w:pos="794"/>
                <w:tab w:val="left" w:pos="315"/>
              </w:tabs>
              <w:spacing w:before="40" w:after="40" w:line="260" w:lineRule="exact"/>
              <w:jc w:val="left"/>
              <w:rPr>
                <w:position w:val="2"/>
                <w:sz w:val="18"/>
                <w:szCs w:val="18"/>
              </w:rPr>
            </w:pPr>
            <w:r w:rsidRPr="00D655B5">
              <w:rPr>
                <w:position w:val="2"/>
                <w:sz w:val="18"/>
                <w:szCs w:val="18"/>
                <w:lang w:val="en-US"/>
              </w:rPr>
              <w:t>7.4</w:t>
            </w:r>
            <w:r w:rsidRPr="00D655B5">
              <w:rPr>
                <w:position w:val="2"/>
                <w:sz w:val="18"/>
                <w:szCs w:val="18"/>
                <w:lang w:val="en-US"/>
              </w:rPr>
              <w:tab/>
            </w:r>
            <w:r w:rsidRPr="00D655B5">
              <w:rPr>
                <w:rFonts w:hint="cs"/>
                <w:position w:val="2"/>
                <w:sz w:val="18"/>
                <w:szCs w:val="18"/>
                <w:rtl/>
              </w:rPr>
              <w:t xml:space="preserve">تعمل الدول الأعضاء على تشجيع المنافسة في توفير خدمات التجوال الدولية وتُشجَّع على وضع سياسات تشجع </w:t>
            </w:r>
            <w:r w:rsidRPr="00D655B5">
              <w:rPr>
                <w:rFonts w:hint="cs"/>
                <w:position w:val="2"/>
                <w:sz w:val="18"/>
                <w:szCs w:val="18"/>
                <w:rtl/>
                <w:lang w:bidi="ar-EG"/>
              </w:rPr>
              <w:t>أسعاراً</w:t>
            </w:r>
            <w:r w:rsidRPr="00D655B5">
              <w:rPr>
                <w:rFonts w:hint="cs"/>
                <w:position w:val="2"/>
                <w:sz w:val="18"/>
                <w:szCs w:val="18"/>
                <w:rtl/>
              </w:rPr>
              <w:t xml:space="preserve"> تنافسية للتجوال لفائدة المستعملين النهائيين.</w:t>
            </w:r>
          </w:p>
        </w:tc>
        <w:tc>
          <w:tcPr>
            <w:tcW w:w="2104" w:type="dxa"/>
            <w:tcMar>
              <w:left w:w="85" w:type="dxa"/>
              <w:right w:w="85" w:type="dxa"/>
            </w:tcMar>
          </w:tcPr>
          <w:p w14:paraId="7C46EC25" w14:textId="5768BBCB" w:rsidR="001C6653" w:rsidRPr="00D655B5" w:rsidRDefault="001C6653" w:rsidP="00253ECF">
            <w:pPr>
              <w:tabs>
                <w:tab w:val="clear" w:pos="794"/>
                <w:tab w:val="left" w:pos="315"/>
              </w:tabs>
              <w:spacing w:before="40" w:after="40" w:line="260" w:lineRule="exact"/>
              <w:jc w:val="left"/>
              <w:rPr>
                <w:position w:val="2"/>
                <w:sz w:val="18"/>
                <w:szCs w:val="18"/>
              </w:rPr>
            </w:pPr>
            <w:r w:rsidRPr="00D655B5">
              <w:rPr>
                <w:rFonts w:hint="cs"/>
                <w:position w:val="2"/>
                <w:sz w:val="18"/>
                <w:szCs w:val="18"/>
                <w:rtl/>
              </w:rPr>
              <w:t>لا يوجد حكم مناظر.</w:t>
            </w:r>
          </w:p>
        </w:tc>
        <w:tc>
          <w:tcPr>
            <w:tcW w:w="2047" w:type="dxa"/>
            <w:tcMar>
              <w:left w:w="85" w:type="dxa"/>
              <w:right w:w="85" w:type="dxa"/>
            </w:tcMar>
          </w:tcPr>
          <w:p w14:paraId="341C25F3" w14:textId="1352E106" w:rsidR="001C6653" w:rsidRPr="00D655B5" w:rsidRDefault="00F8365E" w:rsidP="00253ECF">
            <w:pPr>
              <w:tabs>
                <w:tab w:val="clear" w:pos="794"/>
              </w:tabs>
              <w:spacing w:before="40" w:after="40" w:line="260" w:lineRule="exact"/>
              <w:jc w:val="left"/>
              <w:rPr>
                <w:position w:val="2"/>
                <w:sz w:val="18"/>
                <w:szCs w:val="18"/>
              </w:rPr>
            </w:pPr>
            <w:r w:rsidRPr="00D655B5">
              <w:rPr>
                <w:rFonts w:hint="cs"/>
                <w:position w:val="2"/>
                <w:sz w:val="18"/>
                <w:szCs w:val="18"/>
                <w:rtl/>
              </w:rPr>
              <w:t xml:space="preserve">يدفع هذا الحكم نحو تحقيق المنافسة في خدمات التجوال الدولي للمستعملين. ويدعم هذا الحكم توفير الشبكات والخدمات وتطويرها.  </w:t>
            </w:r>
          </w:p>
        </w:tc>
        <w:tc>
          <w:tcPr>
            <w:tcW w:w="2047" w:type="dxa"/>
            <w:tcMar>
              <w:left w:w="85" w:type="dxa"/>
              <w:right w:w="85" w:type="dxa"/>
            </w:tcMar>
          </w:tcPr>
          <w:p w14:paraId="1795FBCA" w14:textId="3823CE5C" w:rsidR="001C6653" w:rsidRPr="00D655B5" w:rsidRDefault="001C6653" w:rsidP="00253ECF">
            <w:pPr>
              <w:tabs>
                <w:tab w:val="clear" w:pos="794"/>
              </w:tabs>
              <w:spacing w:before="40" w:after="40" w:line="260" w:lineRule="exact"/>
              <w:jc w:val="left"/>
              <w:rPr>
                <w:position w:val="2"/>
                <w:sz w:val="18"/>
                <w:szCs w:val="18"/>
              </w:rPr>
            </w:pPr>
            <w:r w:rsidRPr="00D655B5">
              <w:rPr>
                <w:rFonts w:hint="cs"/>
                <w:position w:val="2"/>
                <w:sz w:val="18"/>
                <w:szCs w:val="18"/>
                <w:rtl/>
              </w:rPr>
              <w:t>يتسم بالمرونة.</w:t>
            </w:r>
          </w:p>
        </w:tc>
        <w:tc>
          <w:tcPr>
            <w:tcW w:w="1308" w:type="dxa"/>
            <w:tcMar>
              <w:left w:w="85" w:type="dxa"/>
              <w:right w:w="85" w:type="dxa"/>
            </w:tcMar>
          </w:tcPr>
          <w:p w14:paraId="6165752A" w14:textId="4179390E" w:rsidR="001C6653" w:rsidRPr="00D655B5" w:rsidRDefault="001C6653" w:rsidP="00253ECF">
            <w:pPr>
              <w:tabs>
                <w:tab w:val="clear" w:pos="794"/>
              </w:tabs>
              <w:spacing w:before="40" w:after="40" w:line="260" w:lineRule="exact"/>
              <w:jc w:val="left"/>
              <w:rPr>
                <w:position w:val="2"/>
                <w:sz w:val="18"/>
                <w:szCs w:val="18"/>
                <w:lang w:val="en-GB"/>
              </w:rPr>
            </w:pPr>
            <w:r w:rsidRPr="00D655B5">
              <w:rPr>
                <w:rFonts w:hint="cs"/>
                <w:b/>
                <w:bCs/>
                <w:position w:val="2"/>
                <w:sz w:val="18"/>
                <w:szCs w:val="18"/>
                <w:rtl/>
              </w:rPr>
              <w:t>لا توجد حاجة إلى أي تغيير.</w:t>
            </w:r>
          </w:p>
        </w:tc>
      </w:tr>
    </w:tbl>
    <w:p w14:paraId="261FD873" w14:textId="2EBF847A" w:rsidR="003766D6" w:rsidRDefault="003766D6" w:rsidP="003766D6">
      <w:pPr>
        <w:rPr>
          <w:rtl/>
          <w:lang w:bidi="ar-EG"/>
        </w:rPr>
      </w:pPr>
    </w:p>
    <w:p w14:paraId="044A07DA" w14:textId="271BED45" w:rsidR="003766D6" w:rsidRDefault="003766D6" w:rsidP="003766D6">
      <w:pPr>
        <w:rPr>
          <w:rtl/>
          <w:lang w:bidi="ar-EG"/>
        </w:rPr>
      </w:pPr>
    </w:p>
    <w:p w14:paraId="756A36F2" w14:textId="7E2792DF" w:rsidR="00423E05" w:rsidRDefault="00423E05">
      <w:pPr>
        <w:tabs>
          <w:tab w:val="clear" w:pos="794"/>
        </w:tabs>
        <w:bidi w:val="0"/>
        <w:spacing w:before="0" w:after="160" w:line="259" w:lineRule="auto"/>
        <w:jc w:val="left"/>
        <w:rPr>
          <w:rtl/>
          <w:lang w:bidi="ar-EG"/>
        </w:rPr>
      </w:pPr>
      <w:r>
        <w:rPr>
          <w:rtl/>
          <w:lang w:bidi="ar-EG"/>
        </w:rPr>
        <w:br w:type="page"/>
      </w:r>
    </w:p>
    <w:p w14:paraId="4F3A664D" w14:textId="62DC134D" w:rsidR="003766D6" w:rsidRDefault="00423E05" w:rsidP="00423E05">
      <w:pPr>
        <w:pStyle w:val="AnnexNo"/>
      </w:pPr>
      <w:r>
        <w:rPr>
          <w:rFonts w:hint="cs"/>
          <w:rtl/>
        </w:rPr>
        <w:lastRenderedPageBreak/>
        <w:t xml:space="preserve">الملحق </w:t>
      </w:r>
      <w:r>
        <w:t>II</w:t>
      </w:r>
    </w:p>
    <w:p w14:paraId="2FDD66C3" w14:textId="15B5237E" w:rsidR="00423E05" w:rsidRDefault="004306D9" w:rsidP="00423E05">
      <w:pPr>
        <w:pStyle w:val="Annextitle"/>
        <w:rPr>
          <w:rtl/>
        </w:rPr>
      </w:pPr>
      <w:r>
        <w:rPr>
          <w:rFonts w:hint="cs"/>
          <w:rtl/>
        </w:rPr>
        <w:t>أسئلة إلى أصحاب المصلحة</w:t>
      </w:r>
    </w:p>
    <w:p w14:paraId="5F5D5B6A" w14:textId="6049C327" w:rsidR="00423E05" w:rsidRPr="004306D9" w:rsidRDefault="00423E05" w:rsidP="00423E05">
      <w:pPr>
        <w:pStyle w:val="enumlev1"/>
        <w:rPr>
          <w:rtl/>
          <w:lang w:bidi="ar-EG"/>
        </w:rPr>
      </w:pPr>
      <w:r w:rsidRPr="000B5DB2">
        <w:rPr>
          <w:rFonts w:hint="cs"/>
          <w:b/>
          <w:bCs/>
          <w:rtl/>
          <w:lang w:eastAsia="ja-JP"/>
        </w:rPr>
        <w:t>س</w:t>
      </w:r>
      <w:r w:rsidRPr="000B5DB2">
        <w:rPr>
          <w:b/>
          <w:bCs/>
          <w:lang w:eastAsia="ja-JP"/>
        </w:rPr>
        <w:t>1</w:t>
      </w:r>
      <w:r w:rsidR="000B5DB2" w:rsidRPr="000B5DB2">
        <w:rPr>
          <w:rFonts w:hint="cs"/>
          <w:b/>
          <w:bCs/>
          <w:rtl/>
          <w:lang w:eastAsia="ja-JP"/>
        </w:rPr>
        <w:t>:</w:t>
      </w:r>
      <w:r w:rsidRPr="000B5DB2">
        <w:rPr>
          <w:lang w:eastAsia="ja-JP"/>
        </w:rPr>
        <w:tab/>
      </w:r>
      <w:r w:rsidRPr="004306D9">
        <w:rPr>
          <w:rFonts w:hint="cs"/>
          <w:rtl/>
          <w:lang w:eastAsia="ja-JP"/>
        </w:rPr>
        <w:t>يُرجى</w:t>
      </w:r>
      <w:r w:rsidRPr="004306D9">
        <w:rPr>
          <w:rtl/>
          <w:lang w:eastAsia="ja-JP"/>
        </w:rPr>
        <w:t xml:space="preserve"> </w:t>
      </w:r>
      <w:r w:rsidRPr="004306D9">
        <w:rPr>
          <w:rFonts w:hint="cs"/>
          <w:rtl/>
          <w:lang w:eastAsia="ja-JP"/>
        </w:rPr>
        <w:t>منكم،</w:t>
      </w:r>
      <w:r w:rsidRPr="004306D9">
        <w:rPr>
          <w:rtl/>
          <w:lang w:eastAsia="ja-JP"/>
        </w:rPr>
        <w:t xml:space="preserve"> </w:t>
      </w:r>
      <w:r w:rsidRPr="004306D9">
        <w:rPr>
          <w:rFonts w:hint="cs"/>
          <w:rtl/>
          <w:lang w:eastAsia="ja-JP"/>
        </w:rPr>
        <w:t>استناداً</w:t>
      </w:r>
      <w:r w:rsidRPr="004306D9">
        <w:rPr>
          <w:rtl/>
          <w:lang w:eastAsia="ja-JP"/>
        </w:rPr>
        <w:t xml:space="preserve"> </w:t>
      </w:r>
      <w:r w:rsidRPr="004306D9">
        <w:rPr>
          <w:rFonts w:hint="cs"/>
          <w:rtl/>
          <w:lang w:eastAsia="ja-JP"/>
        </w:rPr>
        <w:t>إلى</w:t>
      </w:r>
      <w:r w:rsidRPr="004306D9">
        <w:rPr>
          <w:rtl/>
          <w:lang w:eastAsia="ja-JP"/>
        </w:rPr>
        <w:t xml:space="preserve"> </w:t>
      </w:r>
      <w:r w:rsidRPr="004306D9">
        <w:rPr>
          <w:rFonts w:hint="cs"/>
          <w:rtl/>
          <w:lang w:eastAsia="ja-JP"/>
        </w:rPr>
        <w:t>خبرتكم،</w:t>
      </w:r>
      <w:r w:rsidRPr="004306D9">
        <w:rPr>
          <w:rtl/>
          <w:lang w:eastAsia="ja-JP"/>
        </w:rPr>
        <w:t xml:space="preserve"> </w:t>
      </w:r>
      <w:r w:rsidRPr="004306D9">
        <w:rPr>
          <w:rFonts w:hint="cs"/>
          <w:rtl/>
          <w:lang w:eastAsia="ja-JP"/>
        </w:rPr>
        <w:t>تحديد</w:t>
      </w:r>
      <w:r w:rsidRPr="004306D9">
        <w:rPr>
          <w:rtl/>
          <w:lang w:eastAsia="ja-JP"/>
        </w:rPr>
        <w:t xml:space="preserve"> </w:t>
      </w:r>
      <w:r w:rsidRPr="004306D9">
        <w:rPr>
          <w:rFonts w:hint="cs"/>
          <w:rtl/>
          <w:lang w:eastAsia="ja-JP"/>
        </w:rPr>
        <w:t>حكم</w:t>
      </w:r>
      <w:r w:rsidRPr="004306D9">
        <w:rPr>
          <w:rtl/>
          <w:lang w:eastAsia="ja-JP"/>
        </w:rPr>
        <w:t xml:space="preserve"> (</w:t>
      </w:r>
      <w:r w:rsidRPr="004306D9">
        <w:rPr>
          <w:rFonts w:hint="cs"/>
          <w:rtl/>
          <w:lang w:eastAsia="ja-JP"/>
        </w:rPr>
        <w:t>أحكام</w:t>
      </w:r>
      <w:r w:rsidRPr="004306D9">
        <w:rPr>
          <w:rtl/>
          <w:lang w:eastAsia="ja-JP"/>
        </w:rPr>
        <w:t xml:space="preserve">) </w:t>
      </w:r>
      <w:r w:rsidRPr="004306D9">
        <w:rPr>
          <w:rFonts w:hint="cs"/>
          <w:rtl/>
          <w:lang w:eastAsia="ja-JP"/>
        </w:rPr>
        <w:t>لوائح</w:t>
      </w:r>
      <w:r w:rsidRPr="004306D9">
        <w:rPr>
          <w:rtl/>
          <w:lang w:eastAsia="ja-JP"/>
        </w:rPr>
        <w:t xml:space="preserve"> </w:t>
      </w:r>
      <w:r w:rsidRPr="004306D9">
        <w:rPr>
          <w:rFonts w:hint="cs"/>
          <w:rtl/>
          <w:lang w:eastAsia="ja-JP"/>
        </w:rPr>
        <w:t>الاتصالات</w:t>
      </w:r>
      <w:r w:rsidRPr="004306D9">
        <w:rPr>
          <w:rtl/>
          <w:lang w:eastAsia="ja-JP"/>
        </w:rPr>
        <w:t xml:space="preserve"> </w:t>
      </w:r>
      <w:r w:rsidRPr="004306D9">
        <w:rPr>
          <w:rFonts w:hint="cs"/>
          <w:rtl/>
          <w:lang w:eastAsia="ja-JP"/>
        </w:rPr>
        <w:t>الدولية</w:t>
      </w:r>
      <w:r w:rsidRPr="004306D9">
        <w:rPr>
          <w:rtl/>
          <w:lang w:eastAsia="ja-JP"/>
        </w:rPr>
        <w:t xml:space="preserve"> </w:t>
      </w:r>
      <w:r w:rsidRPr="004306D9">
        <w:rPr>
          <w:rFonts w:hint="cs"/>
          <w:rtl/>
          <w:lang w:eastAsia="ja-JP"/>
        </w:rPr>
        <w:t>لعام</w:t>
      </w:r>
      <w:r w:rsidRPr="004306D9">
        <w:rPr>
          <w:rtl/>
          <w:lang w:eastAsia="ja-JP"/>
        </w:rPr>
        <w:t xml:space="preserve"> </w:t>
      </w:r>
      <w:r w:rsidRPr="004306D9">
        <w:rPr>
          <w:lang w:eastAsia="ja-JP"/>
        </w:rPr>
        <w:t>2012</w:t>
      </w:r>
      <w:r w:rsidRPr="004306D9">
        <w:rPr>
          <w:rtl/>
          <w:lang w:eastAsia="ja-JP"/>
        </w:rPr>
        <w:t xml:space="preserve"> </w:t>
      </w:r>
      <w:r w:rsidRPr="004306D9">
        <w:rPr>
          <w:rFonts w:hint="cs"/>
          <w:rtl/>
          <w:lang w:eastAsia="ja-JP"/>
        </w:rPr>
        <w:t>الذي</w:t>
      </w:r>
      <w:r w:rsidRPr="004306D9">
        <w:rPr>
          <w:rtl/>
          <w:lang w:eastAsia="ja-JP"/>
        </w:rPr>
        <w:t xml:space="preserve"> </w:t>
      </w:r>
      <w:r w:rsidRPr="004306D9">
        <w:rPr>
          <w:rFonts w:hint="cs"/>
          <w:rtl/>
          <w:lang w:eastAsia="ja-JP"/>
        </w:rPr>
        <w:t>تعتبرونه</w:t>
      </w:r>
      <w:r w:rsidRPr="004306D9">
        <w:rPr>
          <w:rtl/>
          <w:lang w:eastAsia="ja-JP"/>
        </w:rPr>
        <w:t xml:space="preserve"> </w:t>
      </w:r>
      <w:r w:rsidRPr="004306D9">
        <w:rPr>
          <w:rFonts w:hint="cs"/>
          <w:rtl/>
          <w:lang w:eastAsia="ja-JP"/>
        </w:rPr>
        <w:t>ضرورياً</w:t>
      </w:r>
      <w:r w:rsidRPr="004306D9">
        <w:rPr>
          <w:rtl/>
          <w:lang w:eastAsia="ja-JP"/>
        </w:rPr>
        <w:t xml:space="preserve"> (</w:t>
      </w:r>
      <w:r w:rsidRPr="004306D9">
        <w:rPr>
          <w:rFonts w:hint="cs"/>
          <w:rtl/>
          <w:lang w:eastAsia="ja-JP"/>
        </w:rPr>
        <w:t>التي</w:t>
      </w:r>
      <w:r w:rsidRPr="004306D9">
        <w:rPr>
          <w:rtl/>
          <w:lang w:eastAsia="ja-JP"/>
        </w:rPr>
        <w:t xml:space="preserve"> </w:t>
      </w:r>
      <w:r w:rsidRPr="004306D9">
        <w:rPr>
          <w:rFonts w:hint="cs"/>
          <w:rtl/>
          <w:lang w:eastAsia="ja-JP"/>
        </w:rPr>
        <w:t>تعتبرونها</w:t>
      </w:r>
      <w:r w:rsidRPr="004306D9">
        <w:rPr>
          <w:rtl/>
          <w:lang w:eastAsia="ja-JP"/>
        </w:rPr>
        <w:t xml:space="preserve"> </w:t>
      </w:r>
      <w:r w:rsidRPr="004306D9">
        <w:rPr>
          <w:rFonts w:hint="cs"/>
          <w:rtl/>
          <w:lang w:eastAsia="ja-JP"/>
        </w:rPr>
        <w:t>ضرورية</w:t>
      </w:r>
      <w:r w:rsidRPr="004306D9">
        <w:rPr>
          <w:rtl/>
          <w:lang w:eastAsia="ja-JP"/>
        </w:rPr>
        <w:t xml:space="preserve">) </w:t>
      </w:r>
      <w:r w:rsidR="004306D9">
        <w:rPr>
          <w:rFonts w:hint="cs"/>
          <w:rtl/>
          <w:lang w:eastAsia="ja-JP"/>
        </w:rPr>
        <w:t>من تلك التي لا تعتبرونها ضرورية لتمكين أو إعاقة التوصيل البيني والتشغيل البين عالمياً لحركة الاتصالات الدولية عبر الحدود الوطنية</w:t>
      </w:r>
      <w:r w:rsidR="004306D9" w:rsidRPr="004306D9">
        <w:rPr>
          <w:rFonts w:hint="cs"/>
          <w:rtl/>
          <w:lang w:eastAsia="ja-JP"/>
        </w:rPr>
        <w:t xml:space="preserve"> </w:t>
      </w:r>
      <w:r w:rsidRPr="004306D9">
        <w:rPr>
          <w:rFonts w:hint="cs"/>
          <w:rtl/>
          <w:lang w:eastAsia="ja-JP"/>
        </w:rPr>
        <w:t>في</w:t>
      </w:r>
      <w:r w:rsidRPr="004306D9">
        <w:rPr>
          <w:rtl/>
          <w:lang w:eastAsia="ja-JP"/>
        </w:rPr>
        <w:t xml:space="preserve"> </w:t>
      </w:r>
      <w:r w:rsidRPr="004306D9">
        <w:rPr>
          <w:rFonts w:hint="cs"/>
          <w:rtl/>
          <w:lang w:eastAsia="ja-JP"/>
        </w:rPr>
        <w:t>بيئة</w:t>
      </w:r>
      <w:r w:rsidRPr="004306D9">
        <w:rPr>
          <w:rtl/>
          <w:lang w:eastAsia="ja-JP"/>
        </w:rPr>
        <w:t xml:space="preserve"> </w:t>
      </w:r>
      <w:r w:rsidRPr="004306D9">
        <w:rPr>
          <w:rFonts w:hint="cs"/>
          <w:rtl/>
          <w:lang w:eastAsia="ja-JP"/>
        </w:rPr>
        <w:t>الاتصالات</w:t>
      </w:r>
      <w:r w:rsidRPr="004306D9">
        <w:rPr>
          <w:rtl/>
          <w:lang w:eastAsia="ja-JP"/>
        </w:rPr>
        <w:t xml:space="preserve"> </w:t>
      </w:r>
      <w:r w:rsidRPr="004306D9">
        <w:rPr>
          <w:rFonts w:hint="cs"/>
          <w:rtl/>
          <w:lang w:eastAsia="ja-JP"/>
        </w:rPr>
        <w:t>الدولية</w:t>
      </w:r>
      <w:r w:rsidRPr="004306D9">
        <w:rPr>
          <w:rtl/>
          <w:lang w:eastAsia="ja-JP"/>
        </w:rPr>
        <w:t xml:space="preserve"> </w:t>
      </w:r>
      <w:r w:rsidRPr="004306D9">
        <w:rPr>
          <w:rFonts w:hint="cs"/>
          <w:rtl/>
          <w:lang w:eastAsia="ja-JP"/>
        </w:rPr>
        <w:t>المعاصرة</w:t>
      </w:r>
      <w:r w:rsidRPr="004306D9">
        <w:rPr>
          <w:rtl/>
          <w:lang w:eastAsia="ja-JP"/>
        </w:rPr>
        <w:t>.</w:t>
      </w:r>
      <w:r w:rsidR="004306D9">
        <w:rPr>
          <w:rFonts w:hint="cs"/>
          <w:rtl/>
          <w:lang w:eastAsia="ja-JP"/>
        </w:rPr>
        <w:t xml:space="preserve"> يرجى الاستشهاد بأمثلة </w:t>
      </w:r>
      <w:r w:rsidR="004306D9">
        <w:rPr>
          <w:rFonts w:hint="cs"/>
          <w:rtl/>
          <w:lang w:bidi="ar-EG"/>
        </w:rPr>
        <w:t>الأحكام الضرورية</w:t>
      </w:r>
    </w:p>
    <w:p w14:paraId="2F5A35C5" w14:textId="4A6E5DCB" w:rsidR="003766D6" w:rsidRPr="004306D9" w:rsidRDefault="004306D9" w:rsidP="003766D6">
      <w:pPr>
        <w:rPr>
          <w:b/>
          <w:bCs/>
          <w:rtl/>
          <w:lang w:bidi="ar-EG"/>
        </w:rPr>
      </w:pPr>
      <w:r w:rsidRPr="004306D9">
        <w:rPr>
          <w:rFonts w:hint="cs"/>
          <w:b/>
          <w:bCs/>
          <w:rtl/>
          <w:lang w:bidi="ar-EG"/>
        </w:rPr>
        <w:t>الرد:</w:t>
      </w:r>
    </w:p>
    <w:p w14:paraId="60E939AA" w14:textId="5B56DE29" w:rsidR="000B5DB2" w:rsidRDefault="004306D9" w:rsidP="003766D6">
      <w:pPr>
        <w:rPr>
          <w:rtl/>
          <w:lang w:bidi="ar-EG"/>
        </w:rPr>
      </w:pPr>
      <w:r>
        <w:rPr>
          <w:rFonts w:hint="cs"/>
          <w:rtl/>
          <w:lang w:bidi="ar-EG"/>
        </w:rPr>
        <w:t>أحكام غير ضرورية</w:t>
      </w:r>
    </w:p>
    <w:p w14:paraId="12288EA4" w14:textId="38F4F1A9" w:rsidR="003766D6" w:rsidRDefault="003766D6" w:rsidP="003766D6">
      <w:pPr>
        <w:rPr>
          <w:rtl/>
          <w:lang w:bidi="ar-EG"/>
        </w:rPr>
      </w:pPr>
    </w:p>
    <w:tbl>
      <w:tblPr>
        <w:tblStyle w:val="TableGrid"/>
        <w:bidiVisual/>
        <w:tblW w:w="0" w:type="auto"/>
        <w:tblLook w:val="04A0" w:firstRow="1" w:lastRow="0" w:firstColumn="1" w:lastColumn="0" w:noHBand="0" w:noVBand="1"/>
      </w:tblPr>
      <w:tblGrid>
        <w:gridCol w:w="4814"/>
        <w:gridCol w:w="4815"/>
      </w:tblGrid>
      <w:tr w:rsidR="000B5DB2" w:rsidRPr="00D63E9D" w14:paraId="2F867E80" w14:textId="77777777" w:rsidTr="000B5DB2">
        <w:tc>
          <w:tcPr>
            <w:tcW w:w="4814" w:type="dxa"/>
          </w:tcPr>
          <w:p w14:paraId="5A454F52" w14:textId="1C600361" w:rsidR="000B5DB2" w:rsidRPr="00D63E9D" w:rsidRDefault="00CB0AA3" w:rsidP="00D63E9D">
            <w:pPr>
              <w:pStyle w:val="TableHead"/>
              <w:spacing w:line="300" w:lineRule="exact"/>
              <w:jc w:val="left"/>
              <w:rPr>
                <w:position w:val="2"/>
                <w:sz w:val="22"/>
                <w:szCs w:val="22"/>
                <w:rtl/>
                <w:lang w:bidi="ar-EG"/>
              </w:rPr>
            </w:pPr>
            <w:r w:rsidRPr="00D63E9D">
              <w:rPr>
                <w:rFonts w:hint="cs"/>
                <w:position w:val="2"/>
                <w:sz w:val="22"/>
                <w:szCs w:val="22"/>
                <w:rtl/>
                <w:lang w:bidi="ar-EG"/>
              </w:rPr>
              <w:t>الحكم</w:t>
            </w:r>
          </w:p>
        </w:tc>
        <w:tc>
          <w:tcPr>
            <w:tcW w:w="4815" w:type="dxa"/>
          </w:tcPr>
          <w:p w14:paraId="3000F367" w14:textId="4A7F739D" w:rsidR="000B5DB2" w:rsidRPr="00D63E9D" w:rsidRDefault="00CB0AA3" w:rsidP="00D63E9D">
            <w:pPr>
              <w:pStyle w:val="TableHead"/>
              <w:spacing w:line="300" w:lineRule="exact"/>
              <w:jc w:val="left"/>
              <w:rPr>
                <w:position w:val="2"/>
                <w:sz w:val="22"/>
                <w:szCs w:val="22"/>
              </w:rPr>
            </w:pPr>
            <w:r w:rsidRPr="00D63E9D">
              <w:rPr>
                <w:rFonts w:hint="cs"/>
                <w:position w:val="2"/>
                <w:sz w:val="22"/>
                <w:szCs w:val="22"/>
                <w:rtl/>
              </w:rPr>
              <w:t>التعليق</w:t>
            </w:r>
          </w:p>
        </w:tc>
      </w:tr>
      <w:tr w:rsidR="000B5DB2" w:rsidRPr="00D63E9D" w14:paraId="7BFB4A0B" w14:textId="77777777" w:rsidTr="00CB0AA3">
        <w:trPr>
          <w:trHeight w:val="865"/>
        </w:trPr>
        <w:tc>
          <w:tcPr>
            <w:tcW w:w="4814" w:type="dxa"/>
          </w:tcPr>
          <w:p w14:paraId="55415CD5" w14:textId="622ACE33" w:rsidR="00E25B93" w:rsidRPr="00D63E9D" w:rsidRDefault="00CB0AA3" w:rsidP="00D63E9D">
            <w:pPr>
              <w:pStyle w:val="Tabletexte"/>
              <w:tabs>
                <w:tab w:val="clear" w:pos="794"/>
              </w:tabs>
              <w:spacing w:line="300" w:lineRule="exact"/>
              <w:ind w:left="586" w:hanging="586"/>
              <w:rPr>
                <w:position w:val="2"/>
                <w:sz w:val="22"/>
                <w:szCs w:val="22"/>
                <w:lang w:bidi="ar-EG"/>
              </w:rPr>
            </w:pPr>
            <w:r w:rsidRPr="00D63E9D">
              <w:rPr>
                <w:position w:val="2"/>
                <w:sz w:val="22"/>
                <w:szCs w:val="22"/>
              </w:rPr>
              <w:t>7.2</w:t>
            </w:r>
            <w:r w:rsidRPr="00D63E9D">
              <w:rPr>
                <w:rFonts w:hint="cs"/>
                <w:position w:val="2"/>
                <w:sz w:val="22"/>
                <w:szCs w:val="22"/>
                <w:rtl/>
                <w:lang w:bidi="ar-EG"/>
              </w:rPr>
              <w:tab/>
              <w:t xml:space="preserve">علاقة: تبادل للحركة بين بلدين </w:t>
            </w:r>
            <w:proofErr w:type="spellStart"/>
            <w:r w:rsidRPr="00D63E9D">
              <w:rPr>
                <w:rFonts w:hint="cs"/>
                <w:position w:val="2"/>
                <w:sz w:val="22"/>
                <w:szCs w:val="22"/>
                <w:rtl/>
                <w:lang w:bidi="ar-EG"/>
              </w:rPr>
              <w:t>انتهائيين</w:t>
            </w:r>
            <w:proofErr w:type="spellEnd"/>
            <w:r w:rsidRPr="00D63E9D">
              <w:rPr>
                <w:rFonts w:hint="cs"/>
                <w:position w:val="2"/>
                <w:sz w:val="22"/>
                <w:szCs w:val="22"/>
                <w:rtl/>
                <w:lang w:bidi="ar-EG"/>
              </w:rPr>
              <w:t xml:space="preserve"> يتعلق دائماً بخدمة محددة، عندما يوجد بين وكالات التشغيل المرخص لها التابعة</w:t>
            </w:r>
            <w:r w:rsidRPr="00D63E9D">
              <w:rPr>
                <w:rFonts w:hint="eastAsia"/>
                <w:position w:val="2"/>
                <w:sz w:val="22"/>
                <w:szCs w:val="22"/>
                <w:rtl/>
                <w:lang w:bidi="ar-EG"/>
              </w:rPr>
              <w:t> </w:t>
            </w:r>
            <w:r w:rsidRPr="00D63E9D">
              <w:rPr>
                <w:rFonts w:hint="cs"/>
                <w:position w:val="2"/>
                <w:sz w:val="22"/>
                <w:szCs w:val="22"/>
                <w:rtl/>
                <w:lang w:bidi="ar-EG"/>
              </w:rPr>
              <w:t>لهما:</w:t>
            </w:r>
          </w:p>
        </w:tc>
        <w:tc>
          <w:tcPr>
            <w:tcW w:w="4815" w:type="dxa"/>
          </w:tcPr>
          <w:p w14:paraId="3D40DA16" w14:textId="3D88DCFB" w:rsidR="000B5DB2" w:rsidRPr="00D63E9D" w:rsidRDefault="00CB0AA3" w:rsidP="00D63E9D">
            <w:pPr>
              <w:pStyle w:val="Tabletexte"/>
              <w:spacing w:line="300" w:lineRule="exact"/>
              <w:rPr>
                <w:position w:val="2"/>
                <w:sz w:val="22"/>
                <w:szCs w:val="22"/>
              </w:rPr>
            </w:pPr>
            <w:r w:rsidRPr="00D63E9D">
              <w:rPr>
                <w:rFonts w:hint="cs"/>
                <w:position w:val="2"/>
                <w:sz w:val="22"/>
                <w:szCs w:val="22"/>
                <w:rtl/>
              </w:rPr>
              <w:t>ليس فقط مصطلح "علاقة" هو الذي لا يشيع استعماله في قطاع الاتصالات، ولكن إدراجه في لوائح الاتصالات الدولية هو أمر ل</w:t>
            </w:r>
            <w:r w:rsidR="00D63E9D">
              <w:rPr>
                <w:rFonts w:hint="cs"/>
                <w:position w:val="2"/>
                <w:sz w:val="22"/>
                <w:szCs w:val="22"/>
                <w:rtl/>
              </w:rPr>
              <w:t>ا</w:t>
            </w:r>
            <w:r w:rsidRPr="00D63E9D">
              <w:rPr>
                <w:rFonts w:hint="cs"/>
                <w:position w:val="2"/>
                <w:sz w:val="22"/>
                <w:szCs w:val="22"/>
                <w:rtl/>
              </w:rPr>
              <w:t xml:space="preserve"> أهمية له. وتبادل الحركة والمدفوعات وما شابه بين وكالات التشغيل المرخص لها هي عمليات شارحة لذاتها ولا تحتاج إلى زيادة تعريفها في مصطلح جديد.</w:t>
            </w:r>
          </w:p>
        </w:tc>
      </w:tr>
    </w:tbl>
    <w:p w14:paraId="27E7B032" w14:textId="7E5F32CB" w:rsidR="003766D6" w:rsidRPr="000B5DB2" w:rsidRDefault="003766D6" w:rsidP="00CB0AA3">
      <w:pPr>
        <w:spacing w:before="0"/>
        <w:rPr>
          <w:rtl/>
          <w:lang w:bidi="ar-EG"/>
        </w:rPr>
      </w:pPr>
    </w:p>
    <w:p w14:paraId="18676041" w14:textId="48E22047" w:rsidR="000B5DB2" w:rsidRPr="00A52CC3" w:rsidRDefault="000B5DB2" w:rsidP="00CB0AA3">
      <w:pPr>
        <w:pStyle w:val="enumlev1"/>
        <w:spacing w:before="240"/>
        <w:rPr>
          <w:lang w:eastAsia="ja-JP"/>
        </w:rPr>
      </w:pPr>
      <w:r w:rsidRPr="00CB0AA3">
        <w:rPr>
          <w:rFonts w:hint="cs"/>
          <w:b/>
          <w:bCs/>
          <w:rtl/>
          <w:lang w:eastAsia="ja-JP"/>
        </w:rPr>
        <w:t>س2:</w:t>
      </w:r>
      <w:r w:rsidRPr="00CB0AA3">
        <w:rPr>
          <w:lang w:eastAsia="ja-JP"/>
        </w:rPr>
        <w:tab/>
      </w:r>
      <w:r w:rsidRPr="00A52CC3">
        <w:rPr>
          <w:rFonts w:hint="cs"/>
          <w:rtl/>
          <w:lang w:eastAsia="ja-JP"/>
        </w:rPr>
        <w:t xml:space="preserve"> </w:t>
      </w:r>
      <w:r w:rsidRPr="00CB0AA3">
        <w:rPr>
          <w:rFonts w:hint="cs"/>
          <w:rtl/>
          <w:lang w:eastAsia="ja-JP"/>
        </w:rPr>
        <w:t xml:space="preserve">هل واجهتم أي عقبات </w:t>
      </w:r>
      <w:r w:rsidR="00CB0AA3">
        <w:rPr>
          <w:rFonts w:hint="cs"/>
          <w:rtl/>
          <w:lang w:eastAsia="ja-JP"/>
        </w:rPr>
        <w:t xml:space="preserve">عند توفير خدمات </w:t>
      </w:r>
      <w:r w:rsidRPr="00CB0AA3">
        <w:rPr>
          <w:rFonts w:hint="cs"/>
          <w:rtl/>
          <w:lang w:eastAsia="ja-JP"/>
        </w:rPr>
        <w:t xml:space="preserve">الاتصالات الدولية؟ </w:t>
      </w:r>
    </w:p>
    <w:p w14:paraId="7F6EC956" w14:textId="77777777" w:rsidR="00CB0AA3" w:rsidRPr="004306D9" w:rsidRDefault="00CB0AA3" w:rsidP="00CB0AA3">
      <w:pPr>
        <w:spacing w:before="240"/>
        <w:rPr>
          <w:b/>
          <w:bCs/>
          <w:rtl/>
          <w:lang w:bidi="ar-EG"/>
        </w:rPr>
      </w:pPr>
      <w:r w:rsidRPr="004306D9">
        <w:rPr>
          <w:rFonts w:hint="cs"/>
          <w:b/>
          <w:bCs/>
          <w:rtl/>
          <w:lang w:bidi="ar-EG"/>
        </w:rPr>
        <w:t>الرد:</w:t>
      </w:r>
    </w:p>
    <w:p w14:paraId="4997F637" w14:textId="7ED28AD2" w:rsidR="00E25B93" w:rsidRDefault="00CB0AA3" w:rsidP="009C0E6E">
      <w:pPr>
        <w:rPr>
          <w:rtl/>
          <w:lang w:bidi="ar-EG"/>
        </w:rPr>
      </w:pPr>
      <w:r>
        <w:rPr>
          <w:rFonts w:hint="cs"/>
          <w:rtl/>
          <w:lang w:bidi="ar-EG"/>
        </w:rPr>
        <w:t>عند توفير خدمات الاتصالات الدولية، واجه بعض أصحاب المصلحة تحديات مع بعض البلدان التي تفرض رسوم عبور أعلى قليلاً نتيجة للضرائب التي تفرضها الحكومة.</w:t>
      </w:r>
    </w:p>
    <w:p w14:paraId="311E578B" w14:textId="1F288728" w:rsidR="000B5DB2" w:rsidRPr="000B5DB2" w:rsidRDefault="000B5DB2" w:rsidP="00CB0AA3">
      <w:pPr>
        <w:spacing w:before="240"/>
        <w:ind w:left="794" w:hanging="794"/>
        <w:rPr>
          <w:rtl/>
        </w:rPr>
      </w:pPr>
      <w:r w:rsidRPr="000B5DB2">
        <w:rPr>
          <w:rFonts w:hint="cs"/>
          <w:b/>
          <w:bCs/>
          <w:rtl/>
          <w:lang w:bidi="ar"/>
        </w:rPr>
        <w:t>س</w:t>
      </w:r>
      <w:r>
        <w:rPr>
          <w:b/>
          <w:bCs/>
          <w:lang w:bidi="ar-EG"/>
        </w:rPr>
        <w:t>3</w:t>
      </w:r>
      <w:r>
        <w:rPr>
          <w:rFonts w:hint="cs"/>
          <w:b/>
          <w:bCs/>
          <w:rtl/>
          <w:lang w:bidi="ar-EG"/>
        </w:rPr>
        <w:t>:</w:t>
      </w:r>
      <w:r>
        <w:rPr>
          <w:b/>
          <w:bCs/>
          <w:lang w:bidi="ar"/>
        </w:rPr>
        <w:tab/>
      </w:r>
      <w:r w:rsidRPr="000B5DB2">
        <w:rPr>
          <w:rFonts w:hint="cs"/>
          <w:rtl/>
          <w:lang w:bidi="ar"/>
        </w:rPr>
        <w:t>ما رأيكم فيما إذا كانت</w:t>
      </w:r>
      <w:r w:rsidRPr="000B5DB2">
        <w:rPr>
          <w:rtl/>
          <w:lang w:bidi="ar"/>
        </w:rPr>
        <w:t xml:space="preserve"> </w:t>
      </w:r>
      <w:r w:rsidRPr="000B5DB2">
        <w:rPr>
          <w:rFonts w:hint="cs"/>
          <w:rtl/>
          <w:lang w:bidi="ar"/>
        </w:rPr>
        <w:t>لوائح</w:t>
      </w:r>
      <w:r w:rsidRPr="000B5DB2">
        <w:rPr>
          <w:rtl/>
          <w:lang w:bidi="ar"/>
        </w:rPr>
        <w:t xml:space="preserve"> </w:t>
      </w:r>
      <w:r w:rsidRPr="000B5DB2">
        <w:rPr>
          <w:rFonts w:hint="cs"/>
          <w:rtl/>
          <w:lang w:bidi="ar"/>
        </w:rPr>
        <w:t>الاتصالات</w:t>
      </w:r>
      <w:r w:rsidRPr="000B5DB2">
        <w:rPr>
          <w:rtl/>
          <w:lang w:bidi="ar"/>
        </w:rPr>
        <w:t xml:space="preserve"> </w:t>
      </w:r>
      <w:r w:rsidRPr="000B5DB2">
        <w:rPr>
          <w:rFonts w:hint="cs"/>
          <w:rtl/>
          <w:lang w:bidi="ar"/>
        </w:rPr>
        <w:t>الدولية</w:t>
      </w:r>
      <w:r w:rsidRPr="000B5DB2">
        <w:rPr>
          <w:rtl/>
          <w:lang w:bidi="ar"/>
        </w:rPr>
        <w:t xml:space="preserve"> </w:t>
      </w:r>
      <w:r w:rsidRPr="000B5DB2">
        <w:rPr>
          <w:rFonts w:hint="cs"/>
          <w:rtl/>
          <w:lang w:bidi="ar"/>
        </w:rPr>
        <w:t>لعام</w:t>
      </w:r>
      <w:r w:rsidRPr="000B5DB2">
        <w:rPr>
          <w:rtl/>
          <w:lang w:bidi="ar"/>
        </w:rPr>
        <w:t xml:space="preserve"> </w:t>
      </w:r>
      <w:r w:rsidRPr="000B5DB2">
        <w:rPr>
          <w:lang w:bidi="ar-EG"/>
        </w:rPr>
        <w:t>2012</w:t>
      </w:r>
      <w:r w:rsidRPr="000B5DB2">
        <w:rPr>
          <w:rtl/>
          <w:lang w:bidi="ar"/>
        </w:rPr>
        <w:t xml:space="preserve"> </w:t>
      </w:r>
      <w:r w:rsidRPr="000B5DB2">
        <w:rPr>
          <w:rFonts w:hint="cs"/>
          <w:rtl/>
          <w:lang w:bidi="ar"/>
        </w:rPr>
        <w:t>يمكنها القيام بدور جوهري في المساهمة</w:t>
      </w:r>
      <w:r w:rsidRPr="000B5DB2">
        <w:rPr>
          <w:rtl/>
          <w:lang w:bidi="ar"/>
        </w:rPr>
        <w:t xml:space="preserve"> </w:t>
      </w:r>
      <w:r w:rsidRPr="000B5DB2">
        <w:rPr>
          <w:rFonts w:hint="cs"/>
          <w:rtl/>
          <w:lang w:bidi="ar"/>
        </w:rPr>
        <w:t>في</w:t>
      </w:r>
      <w:r w:rsidRPr="000B5DB2">
        <w:rPr>
          <w:rtl/>
          <w:lang w:bidi="ar"/>
        </w:rPr>
        <w:t xml:space="preserve"> </w:t>
      </w:r>
      <w:r w:rsidRPr="000B5DB2">
        <w:rPr>
          <w:rFonts w:hint="cs"/>
          <w:rtl/>
          <w:lang w:bidi="ar"/>
        </w:rPr>
        <w:t>بيئة</w:t>
      </w:r>
      <w:r w:rsidRPr="000B5DB2">
        <w:rPr>
          <w:rtl/>
          <w:lang w:bidi="ar"/>
        </w:rPr>
        <w:t xml:space="preserve"> </w:t>
      </w:r>
      <w:r w:rsidRPr="000B5DB2">
        <w:rPr>
          <w:rFonts w:hint="cs"/>
          <w:rtl/>
          <w:lang w:bidi="ar"/>
        </w:rPr>
        <w:t>الاتصالات</w:t>
      </w:r>
      <w:r w:rsidRPr="000B5DB2">
        <w:rPr>
          <w:rtl/>
          <w:lang w:bidi="ar"/>
        </w:rPr>
        <w:t xml:space="preserve"> </w:t>
      </w:r>
      <w:r w:rsidRPr="000B5DB2">
        <w:rPr>
          <w:rFonts w:hint="cs"/>
          <w:rtl/>
          <w:lang w:bidi="ar"/>
        </w:rPr>
        <w:t>الدولية</w:t>
      </w:r>
      <w:r w:rsidRPr="000B5DB2">
        <w:rPr>
          <w:rtl/>
          <w:lang w:bidi="ar"/>
        </w:rPr>
        <w:t xml:space="preserve"> </w:t>
      </w:r>
      <w:r w:rsidRPr="000B5DB2">
        <w:rPr>
          <w:rFonts w:hint="cs"/>
          <w:rtl/>
          <w:lang w:bidi="ar"/>
        </w:rPr>
        <w:t>التي</w:t>
      </w:r>
      <w:r w:rsidRPr="000B5DB2">
        <w:rPr>
          <w:rtl/>
          <w:lang w:bidi="ar"/>
        </w:rPr>
        <w:t xml:space="preserve"> </w:t>
      </w:r>
      <w:r w:rsidRPr="000B5DB2">
        <w:rPr>
          <w:rFonts w:hint="cs"/>
          <w:rtl/>
          <w:lang w:bidi="ar"/>
        </w:rPr>
        <w:t>تتسم</w:t>
      </w:r>
      <w:r w:rsidRPr="000B5DB2">
        <w:rPr>
          <w:rtl/>
          <w:lang w:bidi="ar"/>
        </w:rPr>
        <w:t xml:space="preserve"> </w:t>
      </w:r>
      <w:r w:rsidRPr="000B5DB2">
        <w:rPr>
          <w:rFonts w:hint="cs"/>
          <w:rtl/>
          <w:lang w:bidi="ar"/>
        </w:rPr>
        <w:t>بسرعة</w:t>
      </w:r>
      <w:r w:rsidRPr="000B5DB2">
        <w:rPr>
          <w:rtl/>
          <w:lang w:bidi="ar"/>
        </w:rPr>
        <w:t xml:space="preserve"> </w:t>
      </w:r>
      <w:r w:rsidRPr="000B5DB2">
        <w:rPr>
          <w:rFonts w:hint="cs"/>
          <w:rtl/>
          <w:lang w:bidi="ar"/>
        </w:rPr>
        <w:t>التغير،</w:t>
      </w:r>
      <w:r w:rsidRPr="000B5DB2">
        <w:rPr>
          <w:rtl/>
          <w:lang w:bidi="ar"/>
        </w:rPr>
        <w:t xml:space="preserve"> </w:t>
      </w:r>
      <w:r w:rsidRPr="000B5DB2">
        <w:rPr>
          <w:rFonts w:hint="cs"/>
          <w:rtl/>
          <w:lang w:bidi="ar"/>
        </w:rPr>
        <w:t>مع</w:t>
      </w:r>
      <w:r w:rsidRPr="000B5DB2">
        <w:rPr>
          <w:rtl/>
          <w:lang w:bidi="ar"/>
        </w:rPr>
        <w:t xml:space="preserve"> </w:t>
      </w:r>
      <w:r w:rsidRPr="000B5DB2">
        <w:rPr>
          <w:rFonts w:hint="cs"/>
          <w:rtl/>
          <w:lang w:bidi="ar"/>
        </w:rPr>
        <w:t>مراعاة</w:t>
      </w:r>
      <w:r w:rsidRPr="000B5DB2">
        <w:rPr>
          <w:rtl/>
          <w:lang w:bidi="ar"/>
        </w:rPr>
        <w:t xml:space="preserve"> </w:t>
      </w:r>
      <w:r w:rsidRPr="000B5DB2">
        <w:rPr>
          <w:rFonts w:hint="cs"/>
          <w:rtl/>
          <w:lang w:bidi="ar"/>
        </w:rPr>
        <w:t>التكنولوجيا</w:t>
      </w:r>
      <w:r w:rsidRPr="000B5DB2">
        <w:rPr>
          <w:rtl/>
          <w:lang w:bidi="ar"/>
        </w:rPr>
        <w:t xml:space="preserve"> </w:t>
      </w:r>
      <w:r w:rsidRPr="000B5DB2">
        <w:rPr>
          <w:rFonts w:hint="cs"/>
          <w:rtl/>
          <w:lang w:bidi="ar"/>
        </w:rPr>
        <w:t>والخدمات</w:t>
      </w:r>
      <w:r w:rsidRPr="000B5DB2">
        <w:rPr>
          <w:rtl/>
          <w:lang w:bidi="ar"/>
        </w:rPr>
        <w:t xml:space="preserve"> </w:t>
      </w:r>
      <w:r w:rsidRPr="000B5DB2">
        <w:rPr>
          <w:rFonts w:hint="cs"/>
          <w:rtl/>
          <w:lang w:bidi="ar"/>
        </w:rPr>
        <w:t>والالتزامات</w:t>
      </w:r>
      <w:r w:rsidRPr="000B5DB2">
        <w:rPr>
          <w:rtl/>
          <w:lang w:bidi="ar"/>
        </w:rPr>
        <w:t xml:space="preserve"> </w:t>
      </w:r>
      <w:r w:rsidRPr="000B5DB2">
        <w:rPr>
          <w:rFonts w:hint="cs"/>
          <w:rtl/>
          <w:lang w:bidi="ar"/>
        </w:rPr>
        <w:t>القانونية</w:t>
      </w:r>
      <w:r w:rsidRPr="000B5DB2">
        <w:rPr>
          <w:rtl/>
          <w:lang w:bidi="ar"/>
        </w:rPr>
        <w:t xml:space="preserve"> </w:t>
      </w:r>
      <w:r w:rsidRPr="000B5DB2">
        <w:rPr>
          <w:rFonts w:hint="cs"/>
          <w:rtl/>
          <w:lang w:bidi="ar"/>
        </w:rPr>
        <w:t>الدولية</w:t>
      </w:r>
      <w:r w:rsidRPr="000B5DB2">
        <w:rPr>
          <w:rtl/>
          <w:lang w:bidi="ar"/>
        </w:rPr>
        <w:t xml:space="preserve"> </w:t>
      </w:r>
      <w:r w:rsidRPr="000B5DB2">
        <w:rPr>
          <w:rFonts w:hint="cs"/>
          <w:rtl/>
          <w:lang w:bidi="ar"/>
        </w:rPr>
        <w:t>والمتعددة</w:t>
      </w:r>
      <w:r w:rsidRPr="000B5DB2">
        <w:rPr>
          <w:rtl/>
          <w:lang w:bidi="ar"/>
        </w:rPr>
        <w:t xml:space="preserve"> </w:t>
      </w:r>
      <w:r w:rsidRPr="000B5DB2">
        <w:rPr>
          <w:rFonts w:hint="cs"/>
          <w:rtl/>
          <w:lang w:bidi="ar"/>
        </w:rPr>
        <w:t>الأطراف</w:t>
      </w:r>
      <w:r w:rsidRPr="000B5DB2">
        <w:rPr>
          <w:rtl/>
          <w:lang w:bidi="ar"/>
        </w:rPr>
        <w:t xml:space="preserve"> </w:t>
      </w:r>
      <w:r w:rsidRPr="000B5DB2">
        <w:rPr>
          <w:rFonts w:hint="cs"/>
          <w:rtl/>
          <w:lang w:bidi="ar"/>
        </w:rPr>
        <w:t>القائمة</w:t>
      </w:r>
      <w:r w:rsidRPr="000B5DB2">
        <w:rPr>
          <w:rtl/>
          <w:lang w:bidi="ar"/>
        </w:rPr>
        <w:t xml:space="preserve"> </w:t>
      </w:r>
      <w:r w:rsidRPr="000B5DB2">
        <w:rPr>
          <w:rFonts w:hint="cs"/>
          <w:rtl/>
          <w:lang w:bidi="ar"/>
        </w:rPr>
        <w:t>حالياً</w:t>
      </w:r>
      <w:r w:rsidRPr="000B5DB2">
        <w:rPr>
          <w:rtl/>
          <w:lang w:bidi="ar"/>
        </w:rPr>
        <w:t xml:space="preserve"> </w:t>
      </w:r>
      <w:r w:rsidRPr="000B5DB2">
        <w:rPr>
          <w:rFonts w:hint="cs"/>
          <w:rtl/>
          <w:lang w:bidi="ar"/>
        </w:rPr>
        <w:t>فضلاً</w:t>
      </w:r>
      <w:r w:rsidRPr="000B5DB2">
        <w:rPr>
          <w:rtl/>
          <w:lang w:bidi="ar"/>
        </w:rPr>
        <w:t xml:space="preserve"> </w:t>
      </w:r>
      <w:r w:rsidRPr="000B5DB2">
        <w:rPr>
          <w:rFonts w:hint="cs"/>
          <w:rtl/>
          <w:lang w:bidi="ar"/>
        </w:rPr>
        <w:t>عن</w:t>
      </w:r>
      <w:r w:rsidRPr="000B5DB2">
        <w:rPr>
          <w:rtl/>
          <w:lang w:bidi="ar"/>
        </w:rPr>
        <w:t xml:space="preserve"> </w:t>
      </w:r>
      <w:r w:rsidRPr="000B5DB2">
        <w:rPr>
          <w:rFonts w:hint="cs"/>
          <w:rtl/>
          <w:lang w:bidi="ar"/>
        </w:rPr>
        <w:t>التغيرات</w:t>
      </w:r>
      <w:r w:rsidRPr="000B5DB2">
        <w:rPr>
          <w:rtl/>
          <w:lang w:bidi="ar"/>
        </w:rPr>
        <w:t xml:space="preserve"> </w:t>
      </w:r>
      <w:r w:rsidRPr="000B5DB2">
        <w:rPr>
          <w:rFonts w:hint="cs"/>
          <w:rtl/>
          <w:lang w:bidi="ar"/>
        </w:rPr>
        <w:t>في</w:t>
      </w:r>
      <w:r w:rsidRPr="000B5DB2">
        <w:rPr>
          <w:rtl/>
          <w:lang w:bidi="ar"/>
        </w:rPr>
        <w:t xml:space="preserve"> </w:t>
      </w:r>
      <w:r w:rsidRPr="000B5DB2">
        <w:rPr>
          <w:rFonts w:hint="cs"/>
          <w:rtl/>
          <w:lang w:bidi="ar"/>
        </w:rPr>
        <w:t>نطاق</w:t>
      </w:r>
      <w:r w:rsidRPr="000B5DB2">
        <w:rPr>
          <w:rtl/>
          <w:lang w:bidi="ar"/>
        </w:rPr>
        <w:t xml:space="preserve"> </w:t>
      </w:r>
      <w:r w:rsidRPr="000B5DB2">
        <w:rPr>
          <w:rFonts w:hint="cs"/>
          <w:rtl/>
          <w:lang w:bidi="ar"/>
        </w:rPr>
        <w:t>النظم</w:t>
      </w:r>
      <w:r w:rsidRPr="000B5DB2">
        <w:rPr>
          <w:rtl/>
          <w:lang w:bidi="ar"/>
        </w:rPr>
        <w:t xml:space="preserve"> </w:t>
      </w:r>
      <w:r w:rsidRPr="000B5DB2">
        <w:rPr>
          <w:rFonts w:hint="cs"/>
          <w:rtl/>
          <w:lang w:bidi="ar"/>
        </w:rPr>
        <w:t>التنظيمية</w:t>
      </w:r>
      <w:r w:rsidRPr="000B5DB2">
        <w:rPr>
          <w:rtl/>
          <w:lang w:bidi="ar"/>
        </w:rPr>
        <w:t xml:space="preserve"> </w:t>
      </w:r>
      <w:r w:rsidRPr="000B5DB2">
        <w:rPr>
          <w:rFonts w:hint="cs"/>
          <w:rtl/>
          <w:lang w:bidi="ar"/>
        </w:rPr>
        <w:t>المحلية؟</w:t>
      </w:r>
    </w:p>
    <w:p w14:paraId="582ED676" w14:textId="77777777" w:rsidR="00CB0AA3" w:rsidRPr="004306D9" w:rsidRDefault="00CB0AA3" w:rsidP="00CB0AA3">
      <w:pPr>
        <w:spacing w:before="240"/>
        <w:rPr>
          <w:b/>
          <w:bCs/>
          <w:rtl/>
          <w:lang w:bidi="ar-EG"/>
        </w:rPr>
      </w:pPr>
      <w:r w:rsidRPr="004306D9">
        <w:rPr>
          <w:rFonts w:hint="cs"/>
          <w:b/>
          <w:bCs/>
          <w:rtl/>
          <w:lang w:bidi="ar-EG"/>
        </w:rPr>
        <w:t>الرد:</w:t>
      </w:r>
    </w:p>
    <w:p w14:paraId="0A48DC34" w14:textId="7D78304E" w:rsidR="000B5DB2" w:rsidRDefault="000B5DB2" w:rsidP="00D63E9D">
      <w:pPr>
        <w:pStyle w:val="enumlev1"/>
        <w:spacing w:before="120"/>
        <w:rPr>
          <w:lang w:bidi="ar-EG"/>
        </w:rPr>
      </w:pPr>
      <w:r>
        <w:rPr>
          <w:rFonts w:hint="cs"/>
        </w:rPr>
        <w:sym w:font="Symbol" w:char="F0B7"/>
      </w:r>
      <w:r>
        <w:tab/>
      </w:r>
      <w:r w:rsidR="00CB0AA3">
        <w:rPr>
          <w:rFonts w:hint="cs"/>
          <w:rtl/>
        </w:rPr>
        <w:t>يمكن للوائح الاتصالات الدولية لعام 2012 أن تستمر في أداء دور هام في الإسهام في تهيئة بيئة الاتصالات التي تتطور سريعاً، على الصعيدين الوطني والدولي، على السواء. وتستخدم أحكام هذه اللوائح كأساس للوائح المحلية التي تصيغها الدول الأعضاء لضمان التراصف والتعاون في توفير الخدمات الدولية.</w:t>
      </w:r>
    </w:p>
    <w:p w14:paraId="25D44875" w14:textId="5AEEDB34" w:rsidR="000B5DB2" w:rsidRDefault="000B5DB2" w:rsidP="00D63E9D">
      <w:pPr>
        <w:pStyle w:val="enumlev1"/>
        <w:spacing w:before="120"/>
        <w:rPr>
          <w:lang w:bidi="ar-EG"/>
        </w:rPr>
      </w:pPr>
      <w:r>
        <w:rPr>
          <w:rFonts w:hint="cs"/>
        </w:rPr>
        <w:sym w:font="Symbol" w:char="F0B7"/>
      </w:r>
      <w:r>
        <w:tab/>
      </w:r>
      <w:r w:rsidR="00CB0AA3">
        <w:rPr>
          <w:rFonts w:hint="cs"/>
          <w:rtl/>
        </w:rPr>
        <w:t>تركز لوائح 2012 على توفير توجيهات بشأن المبادئ الأساسية التي ينبغي أن تحكم الاتصالات في الدول الأعضاء، وفي عملية الاستعراض، لا ينبغي لفريق الخبراء إدراج قواعد تفصيلية في اللوائح، وكما أعرب أصحاب مصلحة آخرون، يجب ألا تقيد اللوائح حرية التجارة بين شركات الاتصالات الدولية، لأن من شأن ذلك أن يؤثر بالسلب على صناعة الاتصالات وعلى المستعملين في نهاية الأمر.</w:t>
      </w:r>
    </w:p>
    <w:p w14:paraId="1A9929AD" w14:textId="2B21DB42" w:rsidR="000B5DB2" w:rsidRDefault="000B5DB2" w:rsidP="00D63E9D">
      <w:pPr>
        <w:pStyle w:val="enumlev1"/>
        <w:spacing w:before="120"/>
        <w:rPr>
          <w:lang w:bidi="ar-EG"/>
        </w:rPr>
      </w:pPr>
      <w:r>
        <w:rPr>
          <w:rFonts w:hint="cs"/>
        </w:rPr>
        <w:sym w:font="Symbol" w:char="F0B7"/>
      </w:r>
      <w:r>
        <w:tab/>
      </w:r>
      <w:r w:rsidR="00CB0AA3">
        <w:rPr>
          <w:rFonts w:hint="cs"/>
          <w:rtl/>
        </w:rPr>
        <w:t>ومن المهم إجراء الاستعراض الدوري للوائح الاتصالات الدولية ومع نمو صناعة الاتصالات الالكترونية ومواجهة قضايا/تحديات إنمائية جديدة، يجب مراجعة هذه اللوائح بحيث تعكس التغيرات وتوفر التوجيهات بشأن كيفية التعامل مع هذه القضايا.</w:t>
      </w:r>
    </w:p>
    <w:p w14:paraId="4320A376" w14:textId="256E32CB" w:rsidR="000B5DB2" w:rsidRDefault="000B5DB2" w:rsidP="005A0230">
      <w:pPr>
        <w:spacing w:before="480"/>
        <w:jc w:val="center"/>
        <w:rPr>
          <w:rtl/>
          <w:lang w:bidi="ar-EG"/>
        </w:rPr>
      </w:pPr>
      <w:r>
        <w:rPr>
          <w:rFonts w:hint="cs"/>
          <w:rtl/>
          <w:lang w:bidi="ar-EG"/>
        </w:rPr>
        <w:t>ــــــــــــــــــــــــــــــــــــــــــــــــــــــــــــــــــــــــــــــــــــ</w:t>
      </w:r>
    </w:p>
    <w:sectPr w:rsidR="000B5DB2"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11B66" w14:textId="77777777" w:rsidR="000F43EE" w:rsidRDefault="000F43EE" w:rsidP="006C3242">
      <w:pPr>
        <w:spacing w:before="0" w:line="240" w:lineRule="auto"/>
      </w:pPr>
      <w:r>
        <w:separator/>
      </w:r>
    </w:p>
  </w:endnote>
  <w:endnote w:type="continuationSeparator" w:id="0">
    <w:p w14:paraId="41B2B642" w14:textId="77777777" w:rsidR="000F43EE" w:rsidRDefault="000F43E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8749" w14:textId="3DC7528E" w:rsidR="000F43EE" w:rsidRPr="0026373E" w:rsidRDefault="000F43EE"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F35B8">
      <w:rPr>
        <w:noProof/>
        <w:sz w:val="16"/>
        <w:szCs w:val="16"/>
        <w:lang w:val="fr-FR"/>
      </w:rPr>
      <w:t>P:\ARA\SG\CONSEIL\EG-ITR\EG-ITR-2\000\008A.docx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rFonts w:hint="cs"/>
        <w:sz w:val="16"/>
        <w:szCs w:val="16"/>
        <w:rtl/>
        <w:lang w:val="fr-FR"/>
      </w:rPr>
      <w:t>467135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FC26" w14:textId="77777777" w:rsidR="000F43EE" w:rsidRPr="00AF6B5C" w:rsidRDefault="000F43EE"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48B6291A" w14:textId="06ABA71D" w:rsidR="000F43EE" w:rsidRPr="0026373E" w:rsidRDefault="000F43EE"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F35B8">
      <w:rPr>
        <w:noProof/>
        <w:sz w:val="16"/>
        <w:szCs w:val="16"/>
        <w:lang w:val="fr-FR"/>
      </w:rPr>
      <w:t>P:\ARA\SG\CONSEIL\EG-ITR\EG-ITR-2\000\008A.docx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rFonts w:hint="cs"/>
        <w:sz w:val="16"/>
        <w:szCs w:val="16"/>
        <w:rtl/>
        <w:lang w:val="fr-FR"/>
      </w:rPr>
      <w:t>467135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67D3" w14:textId="77777777" w:rsidR="000F43EE" w:rsidRDefault="000F43EE" w:rsidP="006C3242">
      <w:pPr>
        <w:spacing w:before="0" w:line="240" w:lineRule="auto"/>
      </w:pPr>
      <w:r>
        <w:separator/>
      </w:r>
    </w:p>
  </w:footnote>
  <w:footnote w:type="continuationSeparator" w:id="0">
    <w:p w14:paraId="5135FFEA" w14:textId="77777777" w:rsidR="000F43EE" w:rsidRDefault="000F43EE" w:rsidP="006C3242">
      <w:pPr>
        <w:spacing w:before="0" w:line="240" w:lineRule="auto"/>
      </w:pPr>
      <w:r>
        <w:continuationSeparator/>
      </w:r>
    </w:p>
  </w:footnote>
  <w:footnote w:id="1">
    <w:p w14:paraId="2388555E" w14:textId="0F838B19" w:rsidR="000F43EE" w:rsidRDefault="000F43EE" w:rsidP="003C214B">
      <w:pPr>
        <w:pStyle w:val="FootnoteText"/>
        <w:tabs>
          <w:tab w:val="clear" w:pos="794"/>
          <w:tab w:val="left" w:pos="283"/>
        </w:tabs>
        <w:rPr>
          <w:rtl/>
          <w:lang w:bidi="ar-EG"/>
        </w:rPr>
      </w:pPr>
      <w:r>
        <w:rPr>
          <w:rStyle w:val="FootnoteReference"/>
        </w:rPr>
        <w:footnoteRef/>
      </w:r>
      <w:r>
        <w:rPr>
          <w:rtl/>
        </w:rPr>
        <w:tab/>
      </w:r>
      <w:hyperlink r:id="rId1" w:history="1">
        <w:bookmarkStart w:id="1" w:name="lt_pId424"/>
        <w:r w:rsidRPr="00470CA0">
          <w:rPr>
            <w:rStyle w:val="Hyperlink"/>
          </w:rPr>
          <w:t>https://www.itu.int/en/about/Pages/default.aspx</w:t>
        </w:r>
        <w:bookmarkEnd w:id="1"/>
      </w:hyperlink>
      <w:r w:rsidRPr="003766D6">
        <w:rPr>
          <w:rFonts w:hint="cs"/>
          <w:rtl/>
        </w:rPr>
        <w:t> </w:t>
      </w:r>
    </w:p>
  </w:footnote>
  <w:footnote w:id="2">
    <w:p w14:paraId="61E9A958" w14:textId="77777777" w:rsidR="000F43EE" w:rsidRDefault="000F43EE" w:rsidP="00423E05">
      <w:pPr>
        <w:pStyle w:val="Footnotetexte"/>
      </w:pPr>
      <w:r>
        <w:rPr>
          <w:rStyle w:val="FootnoteReference"/>
          <w:rtl/>
        </w:rPr>
        <w:t>*</w:t>
      </w:r>
      <w:r>
        <w:rPr>
          <w:rtl/>
        </w:rPr>
        <w:t xml:space="preserve"> </w:t>
      </w:r>
      <w:r>
        <w:rPr>
          <w:rFonts w:hint="cs"/>
          <w:rtl/>
        </w:rPr>
        <w:tab/>
        <w:t>أو وكالة (وكالات) التشغيل الخاصة المعترف بها.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0166" w14:textId="69A707AB" w:rsidR="000F43EE" w:rsidRPr="00447F32" w:rsidRDefault="009C0E6E"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0F43EE" w:rsidRPr="00447F32">
          <w:rPr>
            <w:rFonts w:cs="Calibri"/>
            <w:sz w:val="20"/>
            <w:szCs w:val="20"/>
          </w:rPr>
          <w:fldChar w:fldCharType="begin"/>
        </w:r>
        <w:r w:rsidR="000F43EE" w:rsidRPr="00447F32">
          <w:rPr>
            <w:rFonts w:cs="Calibri"/>
            <w:sz w:val="20"/>
            <w:szCs w:val="20"/>
          </w:rPr>
          <w:instrText xml:space="preserve"> PAGE   \* MERGEFORMAT </w:instrText>
        </w:r>
        <w:r w:rsidR="000F43EE" w:rsidRPr="00447F32">
          <w:rPr>
            <w:rFonts w:cs="Calibri"/>
            <w:sz w:val="20"/>
            <w:szCs w:val="20"/>
          </w:rPr>
          <w:fldChar w:fldCharType="separate"/>
        </w:r>
        <w:r w:rsidR="000F43EE">
          <w:rPr>
            <w:rFonts w:cs="Calibri"/>
            <w:noProof/>
            <w:sz w:val="20"/>
            <w:szCs w:val="20"/>
          </w:rPr>
          <w:t>2</w:t>
        </w:r>
        <w:r w:rsidR="000F43EE" w:rsidRPr="00447F32">
          <w:rPr>
            <w:rFonts w:cs="Calibri"/>
            <w:noProof/>
            <w:sz w:val="20"/>
            <w:szCs w:val="20"/>
          </w:rPr>
          <w:fldChar w:fldCharType="end"/>
        </w:r>
        <w:r w:rsidR="000F43EE">
          <w:rPr>
            <w:rFonts w:cs="Calibri"/>
            <w:noProof/>
            <w:sz w:val="20"/>
            <w:szCs w:val="20"/>
          </w:rPr>
          <w:br/>
          <w:t>EG-ITR-2/</w:t>
        </w:r>
        <w:r w:rsidR="000F43EE">
          <w:rPr>
            <w:rFonts w:cs="Calibri" w:hint="cs"/>
            <w:noProof/>
            <w:sz w:val="20"/>
            <w:szCs w:val="20"/>
            <w:rtl/>
          </w:rPr>
          <w:t>8</w:t>
        </w:r>
        <w:r w:rsidR="000F43EE">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1D"/>
    <w:rsid w:val="0006468A"/>
    <w:rsid w:val="0007273B"/>
    <w:rsid w:val="00090574"/>
    <w:rsid w:val="000B40B8"/>
    <w:rsid w:val="000B5DB2"/>
    <w:rsid w:val="000B5E2C"/>
    <w:rsid w:val="000C1C0E"/>
    <w:rsid w:val="000C548A"/>
    <w:rsid w:val="000F3668"/>
    <w:rsid w:val="000F43EE"/>
    <w:rsid w:val="00163699"/>
    <w:rsid w:val="001B2B72"/>
    <w:rsid w:val="001C0169"/>
    <w:rsid w:val="001C6653"/>
    <w:rsid w:val="001D1D50"/>
    <w:rsid w:val="001D6745"/>
    <w:rsid w:val="001E446E"/>
    <w:rsid w:val="001F2431"/>
    <w:rsid w:val="002154EE"/>
    <w:rsid w:val="002276D2"/>
    <w:rsid w:val="0023283D"/>
    <w:rsid w:val="00253ECF"/>
    <w:rsid w:val="0026373E"/>
    <w:rsid w:val="00271C43"/>
    <w:rsid w:val="00290728"/>
    <w:rsid w:val="002978F4"/>
    <w:rsid w:val="002A111D"/>
    <w:rsid w:val="002B028D"/>
    <w:rsid w:val="002D1E4A"/>
    <w:rsid w:val="002E196B"/>
    <w:rsid w:val="002E6541"/>
    <w:rsid w:val="003028D8"/>
    <w:rsid w:val="003254A6"/>
    <w:rsid w:val="00334924"/>
    <w:rsid w:val="00335EE3"/>
    <w:rsid w:val="003409BC"/>
    <w:rsid w:val="00357185"/>
    <w:rsid w:val="00362145"/>
    <w:rsid w:val="00367F55"/>
    <w:rsid w:val="003766D6"/>
    <w:rsid w:val="00383829"/>
    <w:rsid w:val="00387DAE"/>
    <w:rsid w:val="003C214B"/>
    <w:rsid w:val="003C6C61"/>
    <w:rsid w:val="003D6055"/>
    <w:rsid w:val="003D615D"/>
    <w:rsid w:val="003D7F0E"/>
    <w:rsid w:val="003F4B29"/>
    <w:rsid w:val="00403BE1"/>
    <w:rsid w:val="00423E05"/>
    <w:rsid w:val="0042686F"/>
    <w:rsid w:val="004306D9"/>
    <w:rsid w:val="004317D8"/>
    <w:rsid w:val="00434183"/>
    <w:rsid w:val="00443869"/>
    <w:rsid w:val="00447F32"/>
    <w:rsid w:val="00456B40"/>
    <w:rsid w:val="004C2531"/>
    <w:rsid w:val="004C2592"/>
    <w:rsid w:val="004E11DC"/>
    <w:rsid w:val="00525DDD"/>
    <w:rsid w:val="005409AC"/>
    <w:rsid w:val="0055516A"/>
    <w:rsid w:val="005756CA"/>
    <w:rsid w:val="0058491B"/>
    <w:rsid w:val="00592EA5"/>
    <w:rsid w:val="005A0230"/>
    <w:rsid w:val="005A0F49"/>
    <w:rsid w:val="005A3170"/>
    <w:rsid w:val="005A7016"/>
    <w:rsid w:val="005D50FE"/>
    <w:rsid w:val="00624FA0"/>
    <w:rsid w:val="00677396"/>
    <w:rsid w:val="0069200F"/>
    <w:rsid w:val="006A13CB"/>
    <w:rsid w:val="006A65CB"/>
    <w:rsid w:val="006C3242"/>
    <w:rsid w:val="006C7CC0"/>
    <w:rsid w:val="006F35B8"/>
    <w:rsid w:val="006F63F7"/>
    <w:rsid w:val="007025C7"/>
    <w:rsid w:val="00706D7A"/>
    <w:rsid w:val="00722F0D"/>
    <w:rsid w:val="00730D84"/>
    <w:rsid w:val="0074420E"/>
    <w:rsid w:val="00751F4C"/>
    <w:rsid w:val="00776019"/>
    <w:rsid w:val="00783E26"/>
    <w:rsid w:val="00794879"/>
    <w:rsid w:val="007972FB"/>
    <w:rsid w:val="007C3BC7"/>
    <w:rsid w:val="007C3BCD"/>
    <w:rsid w:val="007D4ACF"/>
    <w:rsid w:val="007F0787"/>
    <w:rsid w:val="00810B7B"/>
    <w:rsid w:val="0082358A"/>
    <w:rsid w:val="008235CD"/>
    <w:rsid w:val="0082411D"/>
    <w:rsid w:val="008247DE"/>
    <w:rsid w:val="00840B10"/>
    <w:rsid w:val="008513CB"/>
    <w:rsid w:val="0087651F"/>
    <w:rsid w:val="008901FA"/>
    <w:rsid w:val="008902A7"/>
    <w:rsid w:val="008A7F84"/>
    <w:rsid w:val="008E6353"/>
    <w:rsid w:val="0091702E"/>
    <w:rsid w:val="00917EF5"/>
    <w:rsid w:val="00923B0C"/>
    <w:rsid w:val="0094021C"/>
    <w:rsid w:val="00951BD5"/>
    <w:rsid w:val="00952F86"/>
    <w:rsid w:val="00982B28"/>
    <w:rsid w:val="009A28B8"/>
    <w:rsid w:val="009C0E6E"/>
    <w:rsid w:val="009D313F"/>
    <w:rsid w:val="009F67C5"/>
    <w:rsid w:val="00A47A5A"/>
    <w:rsid w:val="00A5542C"/>
    <w:rsid w:val="00A61E87"/>
    <w:rsid w:val="00A6683B"/>
    <w:rsid w:val="00A74D14"/>
    <w:rsid w:val="00A97F94"/>
    <w:rsid w:val="00AA7EA2"/>
    <w:rsid w:val="00AB29A2"/>
    <w:rsid w:val="00AC0597"/>
    <w:rsid w:val="00AC7A7F"/>
    <w:rsid w:val="00AF6B5C"/>
    <w:rsid w:val="00B03099"/>
    <w:rsid w:val="00B05BC8"/>
    <w:rsid w:val="00B43CF3"/>
    <w:rsid w:val="00B64B47"/>
    <w:rsid w:val="00B74EA4"/>
    <w:rsid w:val="00BE0598"/>
    <w:rsid w:val="00BE18C8"/>
    <w:rsid w:val="00BF503F"/>
    <w:rsid w:val="00C002DE"/>
    <w:rsid w:val="00C11361"/>
    <w:rsid w:val="00C53BF8"/>
    <w:rsid w:val="00C66157"/>
    <w:rsid w:val="00C674FE"/>
    <w:rsid w:val="00C67501"/>
    <w:rsid w:val="00C75633"/>
    <w:rsid w:val="00CB0AA3"/>
    <w:rsid w:val="00CE2EE1"/>
    <w:rsid w:val="00CE3349"/>
    <w:rsid w:val="00CE36E5"/>
    <w:rsid w:val="00CF27F5"/>
    <w:rsid w:val="00CF3FFD"/>
    <w:rsid w:val="00D10CCF"/>
    <w:rsid w:val="00D11DD1"/>
    <w:rsid w:val="00D43A58"/>
    <w:rsid w:val="00D62DE2"/>
    <w:rsid w:val="00D63E9D"/>
    <w:rsid w:val="00D655B5"/>
    <w:rsid w:val="00D66F6B"/>
    <w:rsid w:val="00D77D0F"/>
    <w:rsid w:val="00DA1CF0"/>
    <w:rsid w:val="00DC1E02"/>
    <w:rsid w:val="00DC24B4"/>
    <w:rsid w:val="00DC5FB0"/>
    <w:rsid w:val="00DF16DC"/>
    <w:rsid w:val="00E25B93"/>
    <w:rsid w:val="00E45211"/>
    <w:rsid w:val="00E473C5"/>
    <w:rsid w:val="00E92863"/>
    <w:rsid w:val="00EB5CF2"/>
    <w:rsid w:val="00EB796D"/>
    <w:rsid w:val="00EC4CC7"/>
    <w:rsid w:val="00ED7754"/>
    <w:rsid w:val="00F0284D"/>
    <w:rsid w:val="00F058DC"/>
    <w:rsid w:val="00F24FC4"/>
    <w:rsid w:val="00F2676C"/>
    <w:rsid w:val="00F8365E"/>
    <w:rsid w:val="00F84366"/>
    <w:rsid w:val="00F85089"/>
    <w:rsid w:val="00F93775"/>
    <w:rsid w:val="00F974C5"/>
    <w:rsid w:val="00FA0B90"/>
    <w:rsid w:val="00FA6F46"/>
    <w:rsid w:val="00FB530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050462"/>
  <w15:chartTrackingRefBased/>
  <w15:docId w15:val="{110D7A06-41D0-42A8-B741-1890682C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36214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6214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table" w:customStyle="1" w:styleId="TableGrid1">
    <w:name w:val="Table Grid1"/>
    <w:basedOn w:val="TableNormal"/>
    <w:next w:val="TableGrid"/>
    <w:uiPriority w:val="39"/>
    <w:rsid w:val="003766D6"/>
    <w:pPr>
      <w:spacing w:after="0" w:line="240" w:lineRule="auto"/>
    </w:pPr>
    <w:rPr>
      <w:rFonts w:ascii="Calibri" w:eastAsia="Calibri" w:hAnsi="Calibri" w:cs="Times New Roman"/>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5B9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abou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E390-C124-4D46-929A-39319366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11</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Riz, Imad</cp:lastModifiedBy>
  <cp:revision>19</cp:revision>
  <cp:lastPrinted>2020-02-05T11:03:00Z</cp:lastPrinted>
  <dcterms:created xsi:type="dcterms:W3CDTF">2020-02-05T16:22:00Z</dcterms:created>
  <dcterms:modified xsi:type="dcterms:W3CDTF">2020-02-10T10:41:00Z</dcterms:modified>
</cp:coreProperties>
</file>