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18554540" w:rsidR="00093EEB" w:rsidRPr="00EB1212" w:rsidRDefault="00473529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Segunda</w:t>
            </w:r>
            <w:r w:rsidR="00012E27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reunión</w:t>
            </w:r>
            <w:r w:rsidR="00012E27"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 xml:space="preserve">– Ginebra, </w:t>
            </w:r>
            <w:r>
              <w:rPr>
                <w:b/>
                <w:bCs/>
              </w:rPr>
              <w:t>12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D92832"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febrero</w:t>
            </w:r>
            <w:r w:rsidR="00D92832" w:rsidRPr="00AA22E2">
              <w:rPr>
                <w:b/>
                <w:bCs/>
              </w:rPr>
              <w:t xml:space="preserve"> de 20</w:t>
            </w:r>
            <w:r>
              <w:rPr>
                <w:b/>
                <w:bCs/>
              </w:rPr>
              <w:t>20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82C90E8" w14:textId="313CF9F5" w:rsidR="00093EEB" w:rsidRPr="00D92832" w:rsidRDefault="00093EEB" w:rsidP="001F60AD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EG-ITRs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</w:t>
            </w:r>
            <w:r w:rsidR="00473529">
              <w:rPr>
                <w:rFonts w:asciiTheme="minorHAnsi" w:hAnsiTheme="minorHAnsi" w:cs="Times New Roman Bold"/>
                <w:b/>
                <w:spacing w:val="-4"/>
                <w:lang w:val="en-US"/>
              </w:rPr>
              <w:t>2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/</w:t>
            </w:r>
            <w:r w:rsidR="00473529">
              <w:rPr>
                <w:rFonts w:asciiTheme="minorHAnsi" w:hAnsiTheme="minorHAnsi" w:cs="Times New Roman Bold"/>
                <w:b/>
                <w:spacing w:val="-4"/>
                <w:lang w:val="en-US"/>
              </w:rPr>
              <w:t>3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D92832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605CCA91" w:rsidR="00093EEB" w:rsidRPr="00093EEB" w:rsidRDefault="00473529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FD5B89">
              <w:rPr>
                <w:b/>
                <w:bCs/>
                <w:szCs w:val="24"/>
              </w:rPr>
              <w:t>1</w:t>
            </w:r>
            <w:r w:rsidR="0077252D">
              <w:rPr>
                <w:b/>
                <w:bCs/>
                <w:szCs w:val="24"/>
              </w:rPr>
              <w:t xml:space="preserve"> </w:t>
            </w:r>
            <w:r w:rsidR="00D92832">
              <w:rPr>
                <w:b/>
                <w:bCs/>
                <w:szCs w:val="24"/>
              </w:rPr>
              <w:t>de</w:t>
            </w:r>
            <w:r w:rsidR="007233C5" w:rsidRPr="00C73DF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enero</w:t>
            </w:r>
            <w:r w:rsidR="00093EEB">
              <w:rPr>
                <w:b/>
                <w:bCs/>
                <w:szCs w:val="24"/>
              </w:rPr>
              <w:t xml:space="preserve"> de 20</w:t>
            </w:r>
            <w:r>
              <w:rPr>
                <w:b/>
                <w:bCs/>
                <w:szCs w:val="24"/>
              </w:rPr>
              <w:t>20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473529" w:rsidRPr="0085199B" w14:paraId="43F7F62C" w14:textId="77777777" w:rsidTr="00F42527">
        <w:trPr>
          <w:cantSplit/>
        </w:trPr>
        <w:tc>
          <w:tcPr>
            <w:tcW w:w="10173" w:type="dxa"/>
            <w:gridSpan w:val="2"/>
          </w:tcPr>
          <w:p w14:paraId="662C1394" w14:textId="1B062CF5" w:rsidR="00473529" w:rsidRPr="0085199B" w:rsidRDefault="00473529" w:rsidP="00473529">
            <w:pPr>
              <w:pStyle w:val="Source"/>
              <w:rPr>
                <w:lang w:val="es-ES"/>
              </w:rPr>
            </w:pPr>
            <w:bookmarkStart w:id="6" w:name="dsource" w:colFirst="0" w:colLast="0"/>
            <w:bookmarkEnd w:id="0"/>
            <w:bookmarkEnd w:id="5"/>
            <w:r>
              <w:rPr>
                <w:lang w:val="es-ES"/>
              </w:rPr>
              <w:t xml:space="preserve">Canadá </w:t>
            </w:r>
          </w:p>
        </w:tc>
      </w:tr>
      <w:tr w:rsidR="00473529" w:rsidRPr="0085199B" w14:paraId="4D141A88" w14:textId="77777777" w:rsidTr="00F42527">
        <w:trPr>
          <w:cantSplit/>
        </w:trPr>
        <w:tc>
          <w:tcPr>
            <w:tcW w:w="10173" w:type="dxa"/>
            <w:gridSpan w:val="2"/>
          </w:tcPr>
          <w:p w14:paraId="1AABD4EC" w14:textId="1D70519E" w:rsidR="00473529" w:rsidRPr="0085199B" w:rsidRDefault="00473529" w:rsidP="00473529">
            <w:pPr>
              <w:pStyle w:val="Title2"/>
              <w:rPr>
                <w:b/>
                <w:szCs w:val="24"/>
                <w:lang w:val="es-ES"/>
              </w:rPr>
            </w:pPr>
            <w:bookmarkStart w:id="7" w:name="dtitle1" w:colFirst="0" w:colLast="0"/>
            <w:bookmarkEnd w:id="6"/>
            <w:r>
              <w:rPr>
                <w:lang w:val="es-ES"/>
              </w:rPr>
              <w:t>respuesta al cuestionario de la citel</w:t>
            </w:r>
          </w:p>
        </w:tc>
      </w:tr>
    </w:tbl>
    <w:bookmarkEnd w:id="7"/>
    <w:p w14:paraId="60BFBD9E" w14:textId="0AA743F8" w:rsidR="00473529" w:rsidRPr="008B65EA" w:rsidRDefault="00473529" w:rsidP="00FD5B89">
      <w:pPr>
        <w:pStyle w:val="Headingb"/>
        <w:rPr>
          <w:lang w:val="es-ES"/>
        </w:rPr>
      </w:pPr>
      <w:r w:rsidRPr="008B65EA">
        <w:rPr>
          <w:lang w:val="es-ES"/>
        </w:rPr>
        <w:t>R</w:t>
      </w:r>
      <w:r w:rsidR="00FD5B89" w:rsidRPr="008B65EA">
        <w:rPr>
          <w:lang w:val="es-ES"/>
        </w:rPr>
        <w:t>esumen</w:t>
      </w:r>
    </w:p>
    <w:p w14:paraId="612DA40A" w14:textId="77777777" w:rsidR="00473529" w:rsidRDefault="00473529" w:rsidP="00473529">
      <w:pPr>
        <w:pStyle w:val="Normalaftertitle"/>
        <w:rPr>
          <w:lang w:val="es-ES"/>
        </w:rPr>
      </w:pPr>
      <w:r>
        <w:rPr>
          <w:lang w:val="es-ES"/>
        </w:rPr>
        <w:t>Durante la reunión del GE-RTI de septiembre de 2019, las administraciones de</w:t>
      </w:r>
      <w:r w:rsidRPr="00473529">
        <w:t xml:space="preserve"> </w:t>
      </w:r>
      <w:r w:rsidRPr="00473529">
        <w:rPr>
          <w:lang w:val="es-ES"/>
        </w:rPr>
        <w:t>la Commonwealth de las Bahamas</w:t>
      </w:r>
      <w:r>
        <w:rPr>
          <w:lang w:val="es-ES"/>
        </w:rPr>
        <w:t>, Brasil, Canadá, México, Paraguay y los Estados Unidos de América acordaron difundir las siguientes preguntas a todas las Administraciones y los Miembros Asociados de la CITEL.</w:t>
      </w:r>
    </w:p>
    <w:p w14:paraId="578BC5AD" w14:textId="77777777" w:rsidR="00473529" w:rsidRPr="005B0E88" w:rsidRDefault="00473529" w:rsidP="00473529">
      <w:pPr>
        <w:rPr>
          <w:bCs/>
          <w:i/>
          <w:iCs/>
        </w:rPr>
      </w:pPr>
      <w:r w:rsidRPr="005B0E88">
        <w:rPr>
          <w:bCs/>
          <w:i/>
          <w:iCs/>
        </w:rPr>
        <w:t>"Teniendo en cuenta el mandato recogido en la Resolución 1379 del Consejo:</w:t>
      </w:r>
    </w:p>
    <w:p w14:paraId="282B6134" w14:textId="77777777" w:rsidR="00473529" w:rsidRPr="008B65EA" w:rsidRDefault="00473529" w:rsidP="00473529">
      <w:pPr>
        <w:pStyle w:val="enumlev1"/>
        <w:rPr>
          <w:i/>
          <w:iCs/>
        </w:rPr>
      </w:pPr>
      <w:r w:rsidRPr="008B65EA">
        <w:rPr>
          <w:i/>
          <w:iCs/>
        </w:rPr>
        <w:t>1)</w:t>
      </w:r>
      <w:r w:rsidRPr="008B65EA">
        <w:rPr>
          <w:i/>
          <w:iCs/>
        </w:rPr>
        <w:tab/>
        <w:t>¿Aplica usted el RTI? De ser así, ¿cómo? De no ser así, ¿por qué?</w:t>
      </w:r>
    </w:p>
    <w:p w14:paraId="233CDC30" w14:textId="77777777" w:rsidR="00473529" w:rsidRPr="005B0E88" w:rsidRDefault="00473529" w:rsidP="00473529">
      <w:pPr>
        <w:pStyle w:val="enumlev1"/>
        <w:rPr>
          <w:bCs/>
          <w:i/>
          <w:iCs/>
        </w:rPr>
      </w:pPr>
      <w:r w:rsidRPr="005B0E88">
        <w:rPr>
          <w:bCs/>
          <w:i/>
          <w:iCs/>
        </w:rPr>
        <w:t>2</w:t>
      </w:r>
      <w:r>
        <w:rPr>
          <w:bCs/>
          <w:i/>
          <w:iCs/>
        </w:rPr>
        <w:t>)</w:t>
      </w:r>
      <w:r w:rsidRPr="005B0E88">
        <w:rPr>
          <w:bCs/>
          <w:i/>
          <w:iCs/>
        </w:rPr>
        <w:tab/>
      </w:r>
      <w:bookmarkStart w:id="8" w:name="_Hlk30604689"/>
      <w:r w:rsidRPr="005B0E88">
        <w:rPr>
          <w:bCs/>
          <w:i/>
          <w:iCs/>
        </w:rPr>
        <w:t>En el actual entorno internacional de las telecomunicaciones/TIC, ¿es aplicable el RTI de 2012 para fomentar la prestación y el desarrollo de servicios y redes internacionales de telecomunicaciones/TIC? Sírvase dar ejemplos.</w:t>
      </w:r>
      <w:bookmarkEnd w:id="8"/>
    </w:p>
    <w:p w14:paraId="70D7DE2C" w14:textId="77777777" w:rsidR="00473529" w:rsidRPr="005B0E88" w:rsidRDefault="00473529" w:rsidP="00473529">
      <w:pPr>
        <w:pStyle w:val="enumlev1"/>
        <w:rPr>
          <w:bCs/>
          <w:i/>
          <w:iCs/>
        </w:rPr>
      </w:pPr>
      <w:r w:rsidRPr="005B0E88">
        <w:rPr>
          <w:bCs/>
          <w:i/>
          <w:iCs/>
        </w:rPr>
        <w:t>3</w:t>
      </w:r>
      <w:r>
        <w:rPr>
          <w:bCs/>
          <w:i/>
          <w:iCs/>
        </w:rPr>
        <w:t>)</w:t>
      </w:r>
      <w:r w:rsidRPr="005B0E88">
        <w:rPr>
          <w:bCs/>
          <w:i/>
          <w:iCs/>
        </w:rPr>
        <w:tab/>
        <w:t>En el actual entorno internacional de las telecomunicaciones/TIC, ¿es flexible el RTI de</w:t>
      </w:r>
      <w:r>
        <w:rPr>
          <w:bCs/>
          <w:i/>
          <w:iCs/>
        </w:rPr>
        <w:t> </w:t>
      </w:r>
      <w:r w:rsidRPr="005B0E88">
        <w:rPr>
          <w:bCs/>
          <w:i/>
          <w:iCs/>
        </w:rPr>
        <w:t>2012 para adaptarse a las nuevas tendencias de las telecomunicaciones/TIC y a las cuestiones emergentes? Sírvase dar ejemplos.</w:t>
      </w:r>
      <w:r>
        <w:rPr>
          <w:bCs/>
          <w:i/>
          <w:iCs/>
        </w:rPr>
        <w:t>"</w:t>
      </w:r>
    </w:p>
    <w:p w14:paraId="63A535C0" w14:textId="7B6DA07B" w:rsidR="00473529" w:rsidRDefault="00473529" w:rsidP="00473529">
      <w:pPr>
        <w:pStyle w:val="Normalaftertitle"/>
        <w:rPr>
          <w:lang w:val="es-ES"/>
        </w:rPr>
      </w:pPr>
      <w:r>
        <w:rPr>
          <w:lang w:val="es-ES"/>
        </w:rPr>
        <w:t xml:space="preserve">Canadá se complace en responder a las preguntas citadas </w:t>
      </w:r>
      <w:r w:rsidR="008B65EA">
        <w:rPr>
          <w:lang w:val="es-ES"/>
        </w:rPr>
        <w:t>en los siguientes términos</w:t>
      </w:r>
      <w:r>
        <w:rPr>
          <w:lang w:val="es-ES"/>
        </w:rPr>
        <w:t>:</w:t>
      </w:r>
    </w:p>
    <w:p w14:paraId="278C84B9" w14:textId="77777777" w:rsidR="00473529" w:rsidRPr="00486846" w:rsidRDefault="00473529" w:rsidP="00FD5B89">
      <w:pPr>
        <w:pStyle w:val="Headingb"/>
      </w:pPr>
      <w:r w:rsidRPr="00486846">
        <w:rPr>
          <w:lang w:val="es-ES"/>
        </w:rPr>
        <w:t xml:space="preserve">Pregunta 1: </w:t>
      </w:r>
      <w:r w:rsidRPr="00486846">
        <w:t>¿Aplica usted el RTI? De ser así, ¿cómo? De no ser así, ¿por qué?</w:t>
      </w:r>
    </w:p>
    <w:p w14:paraId="6AF3124D" w14:textId="77777777" w:rsidR="00486846" w:rsidRDefault="00473529" w:rsidP="00473529">
      <w:pPr>
        <w:pStyle w:val="Normalaftertitle"/>
      </w:pPr>
      <w:r>
        <w:t xml:space="preserve">Canadá no utiliza el RTI. El RTI fue indispensable para la prestación y el funcionamiento de los servicios de telecomunicaciones internacionales en una época de monopolio. Este entorno ha desparecido en casi todos los países, incluido Canadá, junto </w:t>
      </w:r>
      <w:r w:rsidR="00486846">
        <w:t xml:space="preserve">con la justificación de un tratado para abordar sus posibles efectos en los servicios de telecomunicaciones internacionales. </w:t>
      </w:r>
    </w:p>
    <w:p w14:paraId="721E4822" w14:textId="77777777" w:rsidR="00486846" w:rsidRPr="00486846" w:rsidRDefault="00486846" w:rsidP="00FD5B89">
      <w:pPr>
        <w:pStyle w:val="Headingb"/>
        <w:tabs>
          <w:tab w:val="clear" w:pos="567"/>
        </w:tabs>
        <w:ind w:left="0" w:firstLine="0"/>
      </w:pPr>
      <w:r w:rsidRPr="00486846">
        <w:t>Pregunta 2: En el actual entorno internacional de las telecomunicaciones/TIC, ¿es aplicable el RTI de 2012 para fomentar la prestación y el desarrollo de servicios y redes internacionales de telecomunicaciones/TIC? Sírvase dar ejemplos.</w:t>
      </w:r>
    </w:p>
    <w:p w14:paraId="1BE5951A" w14:textId="76B9DD9E" w:rsidR="00486846" w:rsidRDefault="00486846" w:rsidP="00473529">
      <w:pPr>
        <w:pStyle w:val="Normalaftertitle"/>
        <w:rPr>
          <w:lang w:val="es-ES"/>
        </w:rPr>
      </w:pPr>
      <w:r>
        <w:rPr>
          <w:lang w:val="es-ES"/>
        </w:rPr>
        <w:t>Tal y como declaró en la CMT-12, la PP-14, la PP-18, anteriores reuniones del GE-RTI y las reuniones del Consejo de 2017, 2018 y 2019, Canadá sigue considerando que el éxito en el despliegue, la adopción y la utilización de los servicios y aplicaciones de telecomunicaciones en todo el mundo no ha sido resultado de la aplicación del RTI.</w:t>
      </w:r>
    </w:p>
    <w:p w14:paraId="33D1AA0C" w14:textId="77777777" w:rsidR="00486846" w:rsidRPr="00486846" w:rsidRDefault="00486846" w:rsidP="00FD5B89">
      <w:pPr>
        <w:pStyle w:val="Headingb"/>
        <w:tabs>
          <w:tab w:val="clear" w:pos="567"/>
          <w:tab w:val="left" w:pos="284"/>
        </w:tabs>
        <w:ind w:left="0" w:firstLine="0"/>
        <w:rPr>
          <w:lang w:val="es-ES"/>
        </w:rPr>
      </w:pPr>
      <w:r w:rsidRPr="00486846">
        <w:rPr>
          <w:lang w:val="es-ES"/>
        </w:rPr>
        <w:lastRenderedPageBreak/>
        <w:t>Pregun</w:t>
      </w:r>
      <w:bookmarkStart w:id="9" w:name="_GoBack"/>
      <w:bookmarkEnd w:id="9"/>
      <w:r w:rsidRPr="00486846">
        <w:rPr>
          <w:lang w:val="es-ES"/>
        </w:rPr>
        <w:t>ta 3: En el actual entorno internacional de las telecomunicaciones/TIC, ¿es flexible el RTI de 2012 para adaptarse a las nuevas tendencias de las telecomunicaciones/TIC y a las cuestiones emergentes? Sírvase dar ejemplos</w:t>
      </w:r>
    </w:p>
    <w:p w14:paraId="35191866" w14:textId="333DB63C" w:rsidR="00486846" w:rsidRDefault="00486846" w:rsidP="00473529">
      <w:pPr>
        <w:pStyle w:val="Normalaftertitle"/>
        <w:rPr>
          <w:lang w:val="es-ES"/>
        </w:rPr>
      </w:pPr>
      <w:r>
        <w:rPr>
          <w:lang w:val="es-ES"/>
        </w:rPr>
        <w:t>El camino para tener éxito en la prestación y el desarrollo de los servicios de telecomunicaciones</w:t>
      </w:r>
      <w:r w:rsidRPr="00486846">
        <w:rPr>
          <w:lang w:val="es-ES"/>
        </w:rPr>
        <w:t xml:space="preserve"> </w:t>
      </w:r>
      <w:r>
        <w:rPr>
          <w:lang w:val="es-ES"/>
        </w:rPr>
        <w:t>internacionales/TIC en un sector de las telecomunicaciones/TIC que evoluciona rápidamente ha sido y sigue siendo la mejora de los entornos reglamentarios que promueven la competencia, la inversión, la iniciativa empresarial y la innovación. Existen importantes pruebas empíricas en este sentido que pueden encontrarse en diversos informes y publicaciones de telecomunicaciones internacionales, incluidos muchos de la UIT y otras organizaciones como el Banco Mundial y el Banco Interamericano de Desarrollo.</w:t>
      </w:r>
    </w:p>
    <w:p w14:paraId="1FF54688" w14:textId="26DD7132" w:rsidR="008B65EA" w:rsidRDefault="00486846" w:rsidP="00473529">
      <w:pPr>
        <w:pStyle w:val="Normalaftertitle"/>
        <w:rPr>
          <w:lang w:val="es-ES"/>
        </w:rPr>
      </w:pPr>
      <w:r>
        <w:rPr>
          <w:lang w:val="es-ES"/>
        </w:rPr>
        <w:t>En conclusión</w:t>
      </w:r>
      <w:r w:rsidR="008B65EA">
        <w:rPr>
          <w:lang w:val="es-ES"/>
        </w:rPr>
        <w:t>, Canadá considera que la UIT debería concentrarse y dedicar sus recursos humanos y financieros a prioridades tales como la reducción de la brecha digital, y contribuir, en el marco de la CMSI y de su mandato y competencias fundamentales, al logro de los Objetivos de Desarrollo Sostenible 2030 (ODS).</w:t>
      </w:r>
    </w:p>
    <w:p w14:paraId="69416378" w14:textId="77777777" w:rsidR="00473529" w:rsidRPr="0085199B" w:rsidRDefault="00473529" w:rsidP="00473529">
      <w:pPr>
        <w:jc w:val="center"/>
        <w:rPr>
          <w:lang w:val="es-ES"/>
        </w:rPr>
      </w:pPr>
      <w:r w:rsidRPr="0085199B">
        <w:rPr>
          <w:lang w:val="es-ES"/>
        </w:rPr>
        <w:t>______________</w:t>
      </w:r>
    </w:p>
    <w:p w14:paraId="577643C0" w14:textId="77777777" w:rsidR="00473529" w:rsidRPr="00840629" w:rsidRDefault="00473529" w:rsidP="007C0AE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1080" w:after="120"/>
        <w:textAlignment w:val="auto"/>
        <w:rPr>
          <w:lang w:val="fr-FR"/>
        </w:rPr>
      </w:pPr>
    </w:p>
    <w:sectPr w:rsidR="00473529" w:rsidRPr="00840629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6C0F" w14:textId="1D6AD036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BC418B">
      <w:rPr>
        <w:lang w:val="en-US"/>
      </w:rPr>
      <w:t>P:\ESP\SG\CONSEIL\EG-ITR\EG-ITR-2\000\003S.docx</w:t>
    </w:r>
    <w:r>
      <w:rPr>
        <w:lang w:val="en-US"/>
      </w:rPr>
      <w:fldChar w:fldCharType="end"/>
    </w:r>
    <w:r w:rsidR="00BC418B">
      <w:rPr>
        <w:lang w:val="en-US"/>
      </w:rPr>
      <w:t xml:space="preserve"> (466872)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08D7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4ACC51" w14:textId="38A50E90" w:rsidR="00760F1C" w:rsidRPr="00BC418B" w:rsidRDefault="007D12D2" w:rsidP="00840629">
    <w:pPr>
      <w:pStyle w:val="Footer"/>
      <w:spacing w:before="240"/>
    </w:pPr>
    <w:r>
      <w:fldChar w:fldCharType="begin"/>
    </w:r>
    <w:r w:rsidRPr="00BC418B">
      <w:instrText xml:space="preserve"> FILENAME \p  \* MERGEFORMAT </w:instrText>
    </w:r>
    <w:r>
      <w:fldChar w:fldCharType="separate"/>
    </w:r>
    <w:r w:rsidR="00BC418B" w:rsidRPr="00BC418B">
      <w:t>P:\ESP\SG\CONSEIL\EG-ITR\EG-ITR-2\000\003S.docx</w:t>
    </w:r>
    <w:r>
      <w:fldChar w:fldCharType="end"/>
    </w:r>
    <w:r w:rsidR="00840629" w:rsidRPr="00BC418B">
      <w:t xml:space="preserve"> (</w:t>
    </w:r>
    <w:r w:rsidR="008B65EA" w:rsidRPr="00BC418B">
      <w:t>466872</w:t>
    </w:r>
    <w:r w:rsidR="00840629" w:rsidRPr="00BC418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16B34E78" w:rsidR="00760F1C" w:rsidRDefault="00012E27" w:rsidP="00B8298E">
    <w:pPr>
      <w:pStyle w:val="Header"/>
    </w:pPr>
    <w:r>
      <w:rPr>
        <w:noProof/>
      </w:rPr>
      <w:t>EG-ITRs-</w:t>
    </w:r>
    <w:r w:rsidR="008B65EA">
      <w:rPr>
        <w:noProof/>
      </w:rPr>
      <w:t>2</w:t>
    </w:r>
    <w:r>
      <w:rPr>
        <w:noProof/>
      </w:rPr>
      <w:t>\</w:t>
    </w:r>
    <w:r w:rsidR="008B65EA">
      <w:rPr>
        <w:noProof/>
      </w:rPr>
      <w:t>3</w:t>
    </w:r>
    <w:r>
      <w:rPr>
        <w:noProof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D65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F14A2"/>
    <w:rsid w:val="001F60AD"/>
    <w:rsid w:val="002801AA"/>
    <w:rsid w:val="002C4676"/>
    <w:rsid w:val="002C70B0"/>
    <w:rsid w:val="002F3CC4"/>
    <w:rsid w:val="00473529"/>
    <w:rsid w:val="00486846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7233C5"/>
    <w:rsid w:val="00726872"/>
    <w:rsid w:val="00760F1C"/>
    <w:rsid w:val="007657F0"/>
    <w:rsid w:val="0077252D"/>
    <w:rsid w:val="007C0AEF"/>
    <w:rsid w:val="007D12D2"/>
    <w:rsid w:val="007E5DD3"/>
    <w:rsid w:val="007F350B"/>
    <w:rsid w:val="00820BE4"/>
    <w:rsid w:val="00821D60"/>
    <w:rsid w:val="00840629"/>
    <w:rsid w:val="008451E8"/>
    <w:rsid w:val="008B65EA"/>
    <w:rsid w:val="00913B9C"/>
    <w:rsid w:val="00956E77"/>
    <w:rsid w:val="009C4918"/>
    <w:rsid w:val="00AA390C"/>
    <w:rsid w:val="00B0200A"/>
    <w:rsid w:val="00B574DB"/>
    <w:rsid w:val="00B826C2"/>
    <w:rsid w:val="00B8298E"/>
    <w:rsid w:val="00BA4764"/>
    <w:rsid w:val="00BC418B"/>
    <w:rsid w:val="00BD0723"/>
    <w:rsid w:val="00BD2518"/>
    <w:rsid w:val="00BF1D1C"/>
    <w:rsid w:val="00C20C59"/>
    <w:rsid w:val="00C55B1F"/>
    <w:rsid w:val="00CF1A67"/>
    <w:rsid w:val="00D2750E"/>
    <w:rsid w:val="00D35849"/>
    <w:rsid w:val="00D62446"/>
    <w:rsid w:val="00D8745B"/>
    <w:rsid w:val="00D92832"/>
    <w:rsid w:val="00DA4EA2"/>
    <w:rsid w:val="00DC3D3E"/>
    <w:rsid w:val="00DE2C90"/>
    <w:rsid w:val="00DE3B24"/>
    <w:rsid w:val="00E06947"/>
    <w:rsid w:val="00E3592D"/>
    <w:rsid w:val="00E80778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D17CD"/>
    <w:rsid w:val="00FD5B8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8</TotalTime>
  <Pages>2</Pages>
  <Words>516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3420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Spanish1</dc:creator>
  <cp:keywords>C2010, C10</cp:keywords>
  <dc:description>Documento C17/-S  Para: _x000d_Fecha del documento: enero de 2017_x000d_Registrado por ITU51009317 a 15:32:38 el 06/04/2017</dc:description>
  <cp:lastModifiedBy>Spanish</cp:lastModifiedBy>
  <cp:revision>4</cp:revision>
  <cp:lastPrinted>2020-01-22T16:14:00Z</cp:lastPrinted>
  <dcterms:created xsi:type="dcterms:W3CDTF">2020-01-24T13:53:00Z</dcterms:created>
  <dcterms:modified xsi:type="dcterms:W3CDTF">2020-01-24T14:01:00Z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