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2EEFC" w14:textId="77777777" w:rsidR="00B915C1" w:rsidRPr="00CA7CA8" w:rsidRDefault="00B915C1" w:rsidP="00B915C1">
      <w:pPr>
        <w:rPr>
          <w:rFonts w:asciiTheme="minorHAnsi" w:hAnsiTheme="minorHAnsi" w:cstheme="minorHAnsi"/>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RPr="00CA7CA8" w14:paraId="46C2EF00" w14:textId="77777777" w:rsidTr="000F2E67">
        <w:trPr>
          <w:cantSplit/>
        </w:trPr>
        <w:tc>
          <w:tcPr>
            <w:tcW w:w="6521" w:type="dxa"/>
          </w:tcPr>
          <w:p w14:paraId="46C2EEFD" w14:textId="77777777" w:rsidR="004E5922" w:rsidRPr="00CA7CA8" w:rsidRDefault="000F2E67" w:rsidP="00815174">
            <w:pPr>
              <w:spacing w:before="240" w:after="48"/>
              <w:rPr>
                <w:rFonts w:asciiTheme="minorHAnsi" w:hAnsiTheme="minorHAnsi" w:cstheme="minorHAnsi"/>
                <w:b/>
                <w:position w:val="6"/>
                <w:sz w:val="30"/>
                <w:szCs w:val="30"/>
              </w:rPr>
            </w:pPr>
            <w:bookmarkStart w:id="0" w:name="dc06"/>
            <w:bookmarkEnd w:id="0"/>
            <w:r w:rsidRPr="00CA7CA8">
              <w:rPr>
                <w:rFonts w:asciiTheme="minorHAnsi" w:hAnsiTheme="minorHAnsi" w:cstheme="minorHAnsi"/>
                <w:b/>
                <w:position w:val="6"/>
                <w:sz w:val="30"/>
                <w:szCs w:val="30"/>
              </w:rPr>
              <w:t xml:space="preserve">Council Working Group on </w:t>
            </w:r>
            <w:r w:rsidR="00815174" w:rsidRPr="00CA7CA8">
              <w:rPr>
                <w:rFonts w:asciiTheme="minorHAnsi" w:hAnsiTheme="minorHAnsi" w:cstheme="minorHAnsi"/>
                <w:b/>
                <w:position w:val="6"/>
                <w:sz w:val="30"/>
                <w:szCs w:val="30"/>
              </w:rPr>
              <w:br/>
              <w:t>Financial and Human Resources</w:t>
            </w:r>
          </w:p>
          <w:p w14:paraId="46C2EEFE" w14:textId="77777777" w:rsidR="005F153A" w:rsidRPr="00CA7CA8" w:rsidRDefault="00B72B57" w:rsidP="00B72B57">
            <w:pPr>
              <w:spacing w:after="120"/>
              <w:rPr>
                <w:rFonts w:asciiTheme="minorHAnsi" w:hAnsiTheme="minorHAnsi" w:cstheme="minorHAnsi"/>
                <w:b/>
                <w:position w:val="6"/>
                <w:szCs w:val="22"/>
              </w:rPr>
            </w:pPr>
            <w:r w:rsidRPr="00CA7CA8">
              <w:rPr>
                <w:rFonts w:asciiTheme="minorHAnsi" w:hAnsiTheme="minorHAnsi" w:cstheme="minorHAnsi"/>
                <w:b/>
                <w:szCs w:val="22"/>
              </w:rPr>
              <w:t>Eleventh</w:t>
            </w:r>
            <w:r w:rsidR="001B506B" w:rsidRPr="00CA7CA8">
              <w:rPr>
                <w:rFonts w:asciiTheme="minorHAnsi" w:hAnsiTheme="minorHAnsi" w:cstheme="minorHAnsi"/>
                <w:b/>
                <w:szCs w:val="22"/>
              </w:rPr>
              <w:t xml:space="preserve"> meeting </w:t>
            </w:r>
            <w:r w:rsidR="001B506B" w:rsidRPr="00CA7CA8">
              <w:rPr>
                <w:rFonts w:asciiTheme="minorHAnsi" w:eastAsia="Calibri" w:hAnsiTheme="minorHAnsi" w:cstheme="minorHAnsi"/>
                <w:b/>
                <w:color w:val="000000"/>
                <w:szCs w:val="22"/>
              </w:rPr>
              <w:t>–</w:t>
            </w:r>
            <w:r w:rsidR="005F153A" w:rsidRPr="00CA7CA8">
              <w:rPr>
                <w:rFonts w:asciiTheme="minorHAnsi" w:hAnsiTheme="minorHAnsi" w:cstheme="minorHAnsi"/>
                <w:b/>
                <w:szCs w:val="22"/>
              </w:rPr>
              <w:t xml:space="preserve"> Geneva, </w:t>
            </w:r>
            <w:r w:rsidRPr="00CA7CA8">
              <w:rPr>
                <w:rFonts w:asciiTheme="minorHAnsi" w:hAnsiTheme="minorHAnsi" w:cstheme="minorHAnsi"/>
                <w:b/>
                <w:szCs w:val="22"/>
              </w:rPr>
              <w:t>3-4 February 2020</w:t>
            </w:r>
          </w:p>
        </w:tc>
        <w:tc>
          <w:tcPr>
            <w:tcW w:w="3793" w:type="dxa"/>
          </w:tcPr>
          <w:p w14:paraId="46C2EEFF" w14:textId="77777777" w:rsidR="005F153A" w:rsidRPr="00CA7CA8" w:rsidRDefault="002A1458" w:rsidP="001B506B">
            <w:pPr>
              <w:spacing w:before="120" w:line="240" w:lineRule="atLeast"/>
              <w:rPr>
                <w:rFonts w:asciiTheme="minorHAnsi" w:hAnsiTheme="minorHAnsi" w:cstheme="minorHAnsi"/>
              </w:rPr>
            </w:pPr>
            <w:bookmarkStart w:id="1" w:name="ditulogo"/>
            <w:bookmarkEnd w:id="1"/>
            <w:r w:rsidRPr="00CA7CA8">
              <w:rPr>
                <w:rFonts w:asciiTheme="minorHAnsi" w:hAnsiTheme="minorHAnsi" w:cstheme="minorHAnsi"/>
                <w:noProof/>
                <w:lang w:val="en-GB"/>
              </w:rPr>
              <w:drawing>
                <wp:inline distT="0" distB="0" distL="0" distR="0" wp14:anchorId="46C2EF11" wp14:editId="46C2EF12">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CA7CA8" w14:paraId="46C2EF03" w14:textId="77777777" w:rsidTr="000F2E67">
        <w:trPr>
          <w:cantSplit/>
        </w:trPr>
        <w:tc>
          <w:tcPr>
            <w:tcW w:w="6521" w:type="dxa"/>
            <w:tcBorders>
              <w:top w:val="single" w:sz="12" w:space="0" w:color="auto"/>
            </w:tcBorders>
          </w:tcPr>
          <w:p w14:paraId="46C2EF01" w14:textId="77777777" w:rsidR="005F153A" w:rsidRPr="00CA7CA8" w:rsidRDefault="005F153A" w:rsidP="000F2E67">
            <w:pPr>
              <w:snapToGrid w:val="0"/>
              <w:rPr>
                <w:rFonts w:asciiTheme="minorHAnsi" w:hAnsiTheme="minorHAnsi" w:cstheme="minorHAnsi"/>
                <w:b/>
                <w:smallCaps/>
              </w:rPr>
            </w:pPr>
          </w:p>
        </w:tc>
        <w:tc>
          <w:tcPr>
            <w:tcW w:w="3793" w:type="dxa"/>
            <w:tcBorders>
              <w:top w:val="single" w:sz="12" w:space="0" w:color="auto"/>
            </w:tcBorders>
          </w:tcPr>
          <w:p w14:paraId="46C2EF02" w14:textId="77777777" w:rsidR="005F153A" w:rsidRPr="00CA7CA8" w:rsidRDefault="005F153A" w:rsidP="000F2E67">
            <w:pPr>
              <w:snapToGrid w:val="0"/>
              <w:ind w:left="209"/>
              <w:rPr>
                <w:rFonts w:asciiTheme="minorHAnsi" w:hAnsiTheme="minorHAnsi" w:cstheme="minorHAnsi"/>
              </w:rPr>
            </w:pPr>
          </w:p>
        </w:tc>
      </w:tr>
      <w:tr w:rsidR="005F153A" w:rsidRPr="00F07076" w14:paraId="46C2EF06" w14:textId="77777777" w:rsidTr="000F2E67">
        <w:trPr>
          <w:cantSplit/>
          <w:trHeight w:val="23"/>
        </w:trPr>
        <w:tc>
          <w:tcPr>
            <w:tcW w:w="6521" w:type="dxa"/>
            <w:vMerge w:val="restart"/>
          </w:tcPr>
          <w:p w14:paraId="46C2EF04" w14:textId="77777777" w:rsidR="005F153A" w:rsidRPr="00CA7CA8" w:rsidRDefault="005F153A" w:rsidP="000F2E67">
            <w:pPr>
              <w:snapToGrid w:val="0"/>
              <w:rPr>
                <w:rFonts w:asciiTheme="minorHAnsi" w:hAnsiTheme="minorHAnsi" w:cstheme="minorHAnsi"/>
                <w:b/>
              </w:rPr>
            </w:pPr>
            <w:bookmarkStart w:id="2" w:name="dmeeting" w:colFirst="0" w:colLast="0"/>
            <w:bookmarkStart w:id="3" w:name="dnum" w:colFirst="1" w:colLast="1"/>
          </w:p>
        </w:tc>
        <w:tc>
          <w:tcPr>
            <w:tcW w:w="3793" w:type="dxa"/>
          </w:tcPr>
          <w:p w14:paraId="46C2EF05" w14:textId="26374A2B" w:rsidR="005F153A" w:rsidRPr="00CA7CA8" w:rsidRDefault="005F153A" w:rsidP="006B7CBE">
            <w:pPr>
              <w:snapToGrid w:val="0"/>
              <w:ind w:left="57"/>
              <w:rPr>
                <w:rFonts w:asciiTheme="minorHAnsi" w:hAnsiTheme="minorHAnsi" w:cstheme="minorHAnsi"/>
                <w:b/>
                <w:spacing w:val="-4"/>
                <w:sz w:val="24"/>
                <w:lang w:val="it-IT"/>
              </w:rPr>
            </w:pPr>
            <w:r w:rsidRPr="00CA7CA8">
              <w:rPr>
                <w:rFonts w:asciiTheme="minorHAnsi" w:hAnsiTheme="minorHAnsi" w:cstheme="minorHAnsi"/>
                <w:b/>
                <w:spacing w:val="-4"/>
                <w:sz w:val="24"/>
                <w:lang w:val="it-IT"/>
              </w:rPr>
              <w:t xml:space="preserve">Document </w:t>
            </w:r>
            <w:r w:rsidR="00F45331" w:rsidRPr="00CA7CA8">
              <w:rPr>
                <w:rFonts w:asciiTheme="minorHAnsi" w:hAnsiTheme="minorHAnsi" w:cstheme="minorHAnsi"/>
                <w:b/>
                <w:spacing w:val="-4"/>
                <w:sz w:val="24"/>
                <w:lang w:val="it-IT"/>
              </w:rPr>
              <w:t>C</w:t>
            </w:r>
            <w:r w:rsidRPr="00CA7CA8">
              <w:rPr>
                <w:rFonts w:asciiTheme="minorHAnsi" w:hAnsiTheme="minorHAnsi" w:cstheme="minorHAnsi"/>
                <w:b/>
                <w:spacing w:val="-4"/>
                <w:sz w:val="24"/>
                <w:lang w:val="it-IT"/>
              </w:rPr>
              <w:t>WG-</w:t>
            </w:r>
            <w:r w:rsidR="00815174" w:rsidRPr="00CA7CA8">
              <w:rPr>
                <w:rFonts w:asciiTheme="minorHAnsi" w:hAnsiTheme="minorHAnsi" w:cstheme="minorHAnsi"/>
                <w:b/>
                <w:spacing w:val="-4"/>
                <w:sz w:val="24"/>
                <w:lang w:val="it-IT"/>
              </w:rPr>
              <w:t>FHR-</w:t>
            </w:r>
            <w:r w:rsidR="00B72B57" w:rsidRPr="00CA7CA8">
              <w:rPr>
                <w:rFonts w:asciiTheme="minorHAnsi" w:hAnsiTheme="minorHAnsi" w:cstheme="minorHAnsi"/>
                <w:b/>
                <w:spacing w:val="-4"/>
                <w:sz w:val="24"/>
                <w:lang w:val="it-IT"/>
              </w:rPr>
              <w:t>11</w:t>
            </w:r>
            <w:r w:rsidRPr="00CA7CA8">
              <w:rPr>
                <w:rFonts w:asciiTheme="minorHAnsi" w:hAnsiTheme="minorHAnsi" w:cstheme="minorHAnsi"/>
                <w:b/>
                <w:spacing w:val="-4"/>
                <w:sz w:val="24"/>
                <w:lang w:val="it-IT"/>
              </w:rPr>
              <w:t>/</w:t>
            </w:r>
            <w:r w:rsidR="006B7CBE">
              <w:rPr>
                <w:rFonts w:asciiTheme="minorHAnsi" w:hAnsiTheme="minorHAnsi" w:cstheme="minorHAnsi"/>
                <w:b/>
                <w:spacing w:val="-4"/>
                <w:sz w:val="24"/>
                <w:lang w:val="it-IT"/>
              </w:rPr>
              <w:t>4</w:t>
            </w:r>
            <w:r w:rsidR="006B460D" w:rsidRPr="00CA7CA8">
              <w:rPr>
                <w:rFonts w:asciiTheme="minorHAnsi" w:hAnsiTheme="minorHAnsi" w:cstheme="minorHAnsi"/>
                <w:b/>
                <w:spacing w:val="-4"/>
                <w:sz w:val="24"/>
                <w:lang w:val="it-IT"/>
              </w:rPr>
              <w:t>-E</w:t>
            </w:r>
          </w:p>
        </w:tc>
      </w:tr>
      <w:tr w:rsidR="005F153A" w:rsidRPr="00CA7CA8" w14:paraId="46C2EF09" w14:textId="77777777" w:rsidTr="000F2E67">
        <w:trPr>
          <w:cantSplit/>
          <w:trHeight w:val="23"/>
        </w:trPr>
        <w:tc>
          <w:tcPr>
            <w:tcW w:w="6521" w:type="dxa"/>
            <w:vMerge/>
          </w:tcPr>
          <w:p w14:paraId="46C2EF07" w14:textId="77777777" w:rsidR="005F153A" w:rsidRPr="00CA7CA8" w:rsidRDefault="005F153A" w:rsidP="000F2E67">
            <w:pPr>
              <w:snapToGrid w:val="0"/>
              <w:rPr>
                <w:rFonts w:asciiTheme="minorHAnsi" w:hAnsiTheme="minorHAnsi" w:cstheme="minorHAnsi"/>
                <w:b/>
                <w:lang w:val="it-IT"/>
              </w:rPr>
            </w:pPr>
            <w:bookmarkStart w:id="4" w:name="ddate" w:colFirst="1" w:colLast="1"/>
            <w:bookmarkEnd w:id="2"/>
            <w:bookmarkEnd w:id="3"/>
          </w:p>
        </w:tc>
        <w:tc>
          <w:tcPr>
            <w:tcW w:w="3793" w:type="dxa"/>
          </w:tcPr>
          <w:p w14:paraId="46C2EF08" w14:textId="55B5ABE7" w:rsidR="005F153A" w:rsidRPr="00CA7CA8" w:rsidRDefault="006B7CBE" w:rsidP="00B72B57">
            <w:pPr>
              <w:snapToGrid w:val="0"/>
              <w:ind w:left="57"/>
              <w:rPr>
                <w:rFonts w:asciiTheme="minorHAnsi" w:hAnsiTheme="minorHAnsi" w:cstheme="minorHAnsi"/>
                <w:b/>
                <w:sz w:val="24"/>
              </w:rPr>
            </w:pPr>
            <w:r>
              <w:rPr>
                <w:rFonts w:asciiTheme="minorHAnsi" w:hAnsiTheme="minorHAnsi" w:cstheme="minorHAnsi"/>
                <w:b/>
                <w:sz w:val="24"/>
              </w:rPr>
              <w:t>6 December 2019</w:t>
            </w:r>
          </w:p>
        </w:tc>
      </w:tr>
      <w:tr w:rsidR="005F153A" w:rsidRPr="00CA7CA8" w14:paraId="46C2EF0C" w14:textId="77777777" w:rsidTr="000F2E67">
        <w:trPr>
          <w:cantSplit/>
          <w:trHeight w:val="80"/>
        </w:trPr>
        <w:tc>
          <w:tcPr>
            <w:tcW w:w="6521" w:type="dxa"/>
            <w:vMerge/>
          </w:tcPr>
          <w:p w14:paraId="46C2EF0A" w14:textId="77777777" w:rsidR="005F153A" w:rsidRPr="00CA7CA8" w:rsidRDefault="005F153A" w:rsidP="000F2E67">
            <w:pPr>
              <w:snapToGrid w:val="0"/>
              <w:rPr>
                <w:rFonts w:asciiTheme="minorHAnsi" w:hAnsiTheme="minorHAnsi" w:cstheme="minorHAnsi"/>
                <w:b/>
              </w:rPr>
            </w:pPr>
            <w:bookmarkStart w:id="5" w:name="dorlang" w:colFirst="1" w:colLast="1"/>
            <w:bookmarkEnd w:id="4"/>
          </w:p>
        </w:tc>
        <w:tc>
          <w:tcPr>
            <w:tcW w:w="3793" w:type="dxa"/>
          </w:tcPr>
          <w:p w14:paraId="46C2EF0B" w14:textId="77777777" w:rsidR="005F153A" w:rsidRPr="00CA7CA8" w:rsidRDefault="005F153A" w:rsidP="000F2E67">
            <w:pPr>
              <w:snapToGrid w:val="0"/>
              <w:ind w:left="57"/>
              <w:rPr>
                <w:rFonts w:asciiTheme="minorHAnsi" w:hAnsiTheme="minorHAnsi" w:cstheme="minorHAnsi"/>
                <w:b/>
                <w:sz w:val="24"/>
              </w:rPr>
            </w:pPr>
            <w:r w:rsidRPr="00CA7CA8">
              <w:rPr>
                <w:rFonts w:asciiTheme="minorHAnsi" w:hAnsiTheme="minorHAnsi" w:cstheme="minorHAnsi"/>
                <w:b/>
                <w:sz w:val="24"/>
              </w:rPr>
              <w:t>English only</w:t>
            </w:r>
          </w:p>
        </w:tc>
      </w:tr>
    </w:tbl>
    <w:bookmarkEnd w:id="5"/>
    <w:p w14:paraId="518A3BAD" w14:textId="711B1242" w:rsidR="00284552" w:rsidRPr="00CA7CA8" w:rsidRDefault="00CC597D" w:rsidP="004C45D3">
      <w:pPr>
        <w:spacing w:before="840" w:after="360"/>
        <w:jc w:val="center"/>
        <w:rPr>
          <w:rFonts w:asciiTheme="minorHAnsi" w:hAnsiTheme="minorHAnsi" w:cstheme="minorHAnsi"/>
          <w:bCs/>
          <w:sz w:val="28"/>
          <w:szCs w:val="32"/>
          <w:lang w:val="en-GB"/>
        </w:rPr>
      </w:pPr>
      <w:r w:rsidRPr="00CA7CA8">
        <w:rPr>
          <w:rFonts w:asciiTheme="minorHAnsi" w:hAnsiTheme="minorHAnsi" w:cstheme="minorHAnsi"/>
          <w:b/>
          <w:sz w:val="28"/>
          <w:szCs w:val="32"/>
        </w:rPr>
        <w:t xml:space="preserve">Contribution </w:t>
      </w:r>
      <w:r w:rsidR="00073F35" w:rsidRPr="00CA7CA8">
        <w:rPr>
          <w:rFonts w:asciiTheme="minorHAnsi" w:hAnsiTheme="minorHAnsi" w:cstheme="minorHAnsi"/>
          <w:b/>
          <w:sz w:val="28"/>
          <w:szCs w:val="32"/>
        </w:rPr>
        <w:t>by</w:t>
      </w:r>
      <w:r w:rsidRPr="00CA7CA8">
        <w:rPr>
          <w:rFonts w:asciiTheme="minorHAnsi" w:hAnsiTheme="minorHAnsi" w:cstheme="minorHAnsi"/>
          <w:b/>
          <w:sz w:val="28"/>
          <w:szCs w:val="32"/>
        </w:rPr>
        <w:t xml:space="preserve"> </w:t>
      </w:r>
      <w:r w:rsidR="00284552" w:rsidRPr="00CA7CA8">
        <w:rPr>
          <w:rFonts w:asciiTheme="minorHAnsi" w:hAnsiTheme="minorHAnsi" w:cstheme="minorHAnsi"/>
          <w:b/>
          <w:sz w:val="28"/>
          <w:szCs w:val="32"/>
        </w:rPr>
        <w:t>the Secretariat</w:t>
      </w:r>
    </w:p>
    <w:p w14:paraId="6A0C9951" w14:textId="1F7D685C" w:rsidR="002D3F92" w:rsidRPr="00CA7CA8" w:rsidRDefault="00C142BE" w:rsidP="00EA1C21">
      <w:pPr>
        <w:autoSpaceDE w:val="0"/>
        <w:autoSpaceDN w:val="0"/>
        <w:adjustRightInd w:val="0"/>
        <w:spacing w:before="240" w:after="480"/>
        <w:jc w:val="center"/>
        <w:rPr>
          <w:rFonts w:asciiTheme="minorHAnsi" w:hAnsiTheme="minorHAnsi" w:cstheme="minorHAnsi"/>
          <w:sz w:val="28"/>
          <w:szCs w:val="28"/>
          <w:lang w:val="en-GB" w:eastAsia="ja-JP"/>
        </w:rPr>
      </w:pPr>
      <w:r w:rsidRPr="00CA7CA8">
        <w:rPr>
          <w:rFonts w:asciiTheme="minorHAnsi" w:hAnsiTheme="minorHAnsi" w:cstheme="minorHAnsi"/>
          <w:sz w:val="28"/>
          <w:szCs w:val="28"/>
          <w:lang w:val="en-GB" w:eastAsia="ja-JP"/>
        </w:rPr>
        <w:t xml:space="preserve">PROGRESS </w:t>
      </w:r>
      <w:r w:rsidR="002D3F92" w:rsidRPr="00CA7CA8">
        <w:rPr>
          <w:rFonts w:asciiTheme="minorHAnsi" w:hAnsiTheme="minorHAnsi" w:cstheme="minorHAnsi"/>
          <w:sz w:val="28"/>
          <w:szCs w:val="28"/>
          <w:lang w:val="en-GB" w:eastAsia="ja-JP"/>
        </w:rPr>
        <w:t>REPORT ON</w:t>
      </w:r>
      <w:r w:rsidR="00EA1C21">
        <w:rPr>
          <w:rFonts w:asciiTheme="minorHAnsi" w:hAnsiTheme="minorHAnsi" w:cstheme="minorHAnsi"/>
          <w:sz w:val="28"/>
          <w:szCs w:val="28"/>
          <w:lang w:val="en-GB" w:eastAsia="ja-JP"/>
        </w:rPr>
        <w:br/>
      </w:r>
      <w:r w:rsidR="002D3F92" w:rsidRPr="00CA7CA8">
        <w:rPr>
          <w:rFonts w:asciiTheme="minorHAnsi" w:hAnsiTheme="minorHAnsi" w:cstheme="minorHAnsi"/>
          <w:sz w:val="28"/>
          <w:szCs w:val="28"/>
          <w:lang w:val="en-GB" w:eastAsia="ja-JP" w:bidi="he-IL"/>
        </w:rPr>
        <w:t>THE UNION’S HEADQUAR</w:t>
      </w:r>
      <w:r w:rsidR="002D3F92" w:rsidRPr="00CA7CA8">
        <w:rPr>
          <w:rFonts w:asciiTheme="minorHAnsi" w:hAnsiTheme="minorHAnsi" w:cstheme="minorHAnsi"/>
          <w:sz w:val="28"/>
          <w:szCs w:val="28"/>
          <w:lang w:val="en-GB" w:eastAsia="ja-JP"/>
        </w:rPr>
        <w:t>TERS PREMISES PROJECT</w:t>
      </w:r>
    </w:p>
    <w:tbl>
      <w:tblPr>
        <w:tblStyle w:val="TableGrid"/>
        <w:tblW w:w="0" w:type="auto"/>
        <w:tblInd w:w="9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30"/>
      </w:tblGrid>
      <w:tr w:rsidR="00340D47" w:rsidRPr="00CA7CA8" w14:paraId="28A5BA01" w14:textId="77777777" w:rsidTr="00CA15C6">
        <w:tc>
          <w:tcPr>
            <w:tcW w:w="7730" w:type="dxa"/>
          </w:tcPr>
          <w:p w14:paraId="1DBB1DE8" w14:textId="6342704C" w:rsidR="00F22B5D" w:rsidRPr="00CA7CA8" w:rsidRDefault="00F22B5D" w:rsidP="00F22B5D">
            <w:pPr>
              <w:pStyle w:val="Headingb"/>
              <w:jc w:val="both"/>
              <w:rPr>
                <w:rFonts w:asciiTheme="minorHAnsi" w:hAnsiTheme="minorHAnsi" w:cstheme="minorHAnsi"/>
                <w:szCs w:val="24"/>
              </w:rPr>
            </w:pPr>
            <w:r w:rsidRPr="00CA7CA8">
              <w:rPr>
                <w:rFonts w:asciiTheme="minorHAnsi" w:hAnsiTheme="minorHAnsi" w:cstheme="minorHAnsi"/>
                <w:szCs w:val="24"/>
              </w:rPr>
              <w:t>Summary</w:t>
            </w:r>
          </w:p>
          <w:p w14:paraId="2E771A02" w14:textId="4A084943" w:rsidR="00F22B5D" w:rsidRPr="00CA7CA8" w:rsidRDefault="00F22B5D" w:rsidP="00F22B5D">
            <w:pPr>
              <w:jc w:val="both"/>
              <w:rPr>
                <w:rFonts w:asciiTheme="minorHAnsi" w:hAnsiTheme="minorHAnsi" w:cstheme="minorHAnsi"/>
                <w:sz w:val="24"/>
              </w:rPr>
            </w:pPr>
            <w:r w:rsidRPr="00CA7CA8">
              <w:rPr>
                <w:rFonts w:asciiTheme="minorHAnsi" w:hAnsiTheme="minorHAnsi" w:cstheme="minorHAnsi"/>
                <w:sz w:val="24"/>
              </w:rPr>
              <w:t xml:space="preserve">To provide a </w:t>
            </w:r>
            <w:r w:rsidR="00C142BE" w:rsidRPr="00CA7CA8">
              <w:rPr>
                <w:rFonts w:asciiTheme="minorHAnsi" w:hAnsiTheme="minorHAnsi" w:cstheme="minorHAnsi"/>
                <w:sz w:val="24"/>
              </w:rPr>
              <w:t>progress</w:t>
            </w:r>
            <w:r w:rsidRPr="00CA7CA8">
              <w:rPr>
                <w:rFonts w:asciiTheme="minorHAnsi" w:hAnsiTheme="minorHAnsi" w:cstheme="minorHAnsi"/>
                <w:sz w:val="24"/>
              </w:rPr>
              <w:t xml:space="preserve"> report on activities identified at the extraordinary </w:t>
            </w:r>
            <w:r w:rsidR="00EE0B71">
              <w:rPr>
                <w:rFonts w:asciiTheme="minorHAnsi" w:hAnsiTheme="minorHAnsi" w:cstheme="minorHAnsi"/>
                <w:sz w:val="24"/>
              </w:rPr>
              <w:t xml:space="preserve">Council </w:t>
            </w:r>
            <w:r w:rsidRPr="00CA7CA8">
              <w:rPr>
                <w:rFonts w:asciiTheme="minorHAnsi" w:hAnsiTheme="minorHAnsi" w:cstheme="minorHAnsi"/>
                <w:sz w:val="24"/>
              </w:rPr>
              <w:t xml:space="preserve">session on the </w:t>
            </w:r>
            <w:r w:rsidR="00743D1C">
              <w:rPr>
                <w:rFonts w:asciiTheme="minorHAnsi" w:hAnsiTheme="minorHAnsi" w:cstheme="minorHAnsi"/>
                <w:sz w:val="24"/>
              </w:rPr>
              <w:t xml:space="preserve">HQ </w:t>
            </w:r>
            <w:r w:rsidRPr="00CA7CA8">
              <w:rPr>
                <w:rFonts w:asciiTheme="minorHAnsi" w:hAnsiTheme="minorHAnsi" w:cstheme="minorHAnsi"/>
                <w:sz w:val="24"/>
              </w:rPr>
              <w:t>New Building</w:t>
            </w:r>
            <w:r w:rsidR="00EE0B71">
              <w:rPr>
                <w:rFonts w:asciiTheme="minorHAnsi" w:hAnsiTheme="minorHAnsi" w:cstheme="minorHAnsi"/>
                <w:sz w:val="24"/>
              </w:rPr>
              <w:t xml:space="preserve"> in September 2019 and</w:t>
            </w:r>
            <w:r w:rsidRPr="00CA7CA8">
              <w:rPr>
                <w:rFonts w:asciiTheme="minorHAnsi" w:hAnsiTheme="minorHAnsi" w:cstheme="minorHAnsi"/>
                <w:sz w:val="24"/>
              </w:rPr>
              <w:t xml:space="preserve"> </w:t>
            </w:r>
            <w:r w:rsidR="00C142BE" w:rsidRPr="00CA7CA8">
              <w:rPr>
                <w:rFonts w:asciiTheme="minorHAnsi" w:hAnsiTheme="minorHAnsi" w:cstheme="minorHAnsi"/>
                <w:sz w:val="24"/>
              </w:rPr>
              <w:t xml:space="preserve">to provide </w:t>
            </w:r>
            <w:r w:rsidR="00BB07C4" w:rsidRPr="00CA7CA8">
              <w:rPr>
                <w:rFonts w:asciiTheme="minorHAnsi" w:hAnsiTheme="minorHAnsi" w:cstheme="minorHAnsi"/>
                <w:sz w:val="24"/>
              </w:rPr>
              <w:t>follow-up at the June 2020 Council session.</w:t>
            </w:r>
          </w:p>
          <w:p w14:paraId="2A2D9891" w14:textId="18FE4D92" w:rsidR="00F22B5D" w:rsidRPr="00CA7CA8" w:rsidRDefault="00F22B5D" w:rsidP="00F22B5D">
            <w:pPr>
              <w:pStyle w:val="Headingb"/>
              <w:jc w:val="both"/>
              <w:rPr>
                <w:rFonts w:asciiTheme="minorHAnsi" w:hAnsiTheme="minorHAnsi" w:cstheme="minorHAnsi"/>
                <w:szCs w:val="24"/>
              </w:rPr>
            </w:pPr>
            <w:r w:rsidRPr="00CA7CA8">
              <w:rPr>
                <w:rFonts w:asciiTheme="minorHAnsi" w:hAnsiTheme="minorHAnsi" w:cstheme="minorHAnsi"/>
                <w:szCs w:val="24"/>
              </w:rPr>
              <w:t>Action required</w:t>
            </w:r>
          </w:p>
          <w:p w14:paraId="3242C459" w14:textId="44FA92DF" w:rsidR="00F22B5D" w:rsidRPr="00CA7CA8" w:rsidRDefault="00F22B5D" w:rsidP="00F22B5D">
            <w:pPr>
              <w:jc w:val="both"/>
              <w:rPr>
                <w:rFonts w:asciiTheme="minorHAnsi" w:hAnsiTheme="minorHAnsi" w:cstheme="minorHAnsi"/>
                <w:sz w:val="24"/>
              </w:rPr>
            </w:pPr>
            <w:r w:rsidRPr="00CA7CA8">
              <w:rPr>
                <w:rFonts w:asciiTheme="minorHAnsi" w:hAnsiTheme="minorHAnsi" w:cstheme="minorHAnsi"/>
                <w:sz w:val="24"/>
              </w:rPr>
              <w:t>The Council</w:t>
            </w:r>
            <w:r w:rsidR="005817AC" w:rsidRPr="00CA7CA8">
              <w:rPr>
                <w:rFonts w:asciiTheme="minorHAnsi" w:hAnsiTheme="minorHAnsi" w:cstheme="minorHAnsi"/>
                <w:sz w:val="24"/>
              </w:rPr>
              <w:t xml:space="preserve"> Working Group</w:t>
            </w:r>
            <w:r w:rsidRPr="00CA7CA8">
              <w:rPr>
                <w:rFonts w:asciiTheme="minorHAnsi" w:hAnsiTheme="minorHAnsi" w:cstheme="minorHAnsi"/>
                <w:sz w:val="24"/>
              </w:rPr>
              <w:t xml:space="preserve"> is invited </w:t>
            </w:r>
            <w:r w:rsidRPr="00EA1C21">
              <w:rPr>
                <w:rFonts w:asciiTheme="minorHAnsi" w:hAnsiTheme="minorHAnsi" w:cstheme="minorHAnsi"/>
                <w:b/>
                <w:bCs/>
                <w:sz w:val="24"/>
              </w:rPr>
              <w:t xml:space="preserve">to </w:t>
            </w:r>
            <w:r w:rsidR="00830034" w:rsidRPr="00EA1C21">
              <w:rPr>
                <w:rFonts w:asciiTheme="minorHAnsi" w:hAnsiTheme="minorHAnsi" w:cstheme="minorHAnsi"/>
                <w:b/>
                <w:bCs/>
                <w:sz w:val="24"/>
              </w:rPr>
              <w:t>take note</w:t>
            </w:r>
            <w:r w:rsidR="00830034" w:rsidRPr="00CA7CA8">
              <w:rPr>
                <w:rFonts w:asciiTheme="minorHAnsi" w:hAnsiTheme="minorHAnsi" w:cstheme="minorHAnsi"/>
                <w:sz w:val="24"/>
              </w:rPr>
              <w:t xml:space="preserve"> of the progress made</w:t>
            </w:r>
            <w:r w:rsidRPr="00CA7CA8">
              <w:rPr>
                <w:rFonts w:asciiTheme="minorHAnsi" w:hAnsiTheme="minorHAnsi" w:cstheme="minorHAnsi"/>
                <w:sz w:val="24"/>
              </w:rPr>
              <w:t xml:space="preserve">. </w:t>
            </w:r>
          </w:p>
          <w:p w14:paraId="467363B9" w14:textId="77777777" w:rsidR="00F22B5D" w:rsidRPr="00CA7CA8" w:rsidRDefault="00F22B5D" w:rsidP="00F22B5D">
            <w:pPr>
              <w:pStyle w:val="Headingb"/>
              <w:jc w:val="both"/>
              <w:rPr>
                <w:rFonts w:asciiTheme="minorHAnsi" w:hAnsiTheme="minorHAnsi" w:cstheme="minorHAnsi"/>
                <w:szCs w:val="24"/>
              </w:rPr>
            </w:pPr>
            <w:r w:rsidRPr="00CA7CA8">
              <w:rPr>
                <w:rFonts w:asciiTheme="minorHAnsi" w:hAnsiTheme="minorHAnsi" w:cstheme="minorHAnsi"/>
                <w:szCs w:val="24"/>
              </w:rPr>
              <w:t>References</w:t>
            </w:r>
          </w:p>
          <w:p w14:paraId="14700613" w14:textId="26EEA173" w:rsidR="00340D47" w:rsidRPr="00CA7CA8" w:rsidRDefault="00540868" w:rsidP="00EA1C21">
            <w:pPr>
              <w:spacing w:after="120"/>
              <w:jc w:val="both"/>
              <w:rPr>
                <w:rFonts w:asciiTheme="minorHAnsi" w:hAnsiTheme="minorHAnsi" w:cstheme="minorHAnsi"/>
                <w:i/>
                <w:iCs/>
                <w:color w:val="0000FF"/>
                <w:sz w:val="24"/>
                <w:u w:val="single"/>
                <w:lang w:val="en-GB"/>
              </w:rPr>
            </w:pPr>
            <w:hyperlink r:id="rId13" w:history="1">
              <w:r w:rsidR="00F22B5D" w:rsidRPr="00CA7CA8">
                <w:rPr>
                  <w:rStyle w:val="Hyperlink"/>
                  <w:rFonts w:asciiTheme="minorHAnsi" w:hAnsiTheme="minorHAnsi" w:cstheme="minorHAnsi"/>
                  <w:i/>
                  <w:iCs/>
                  <w:sz w:val="24"/>
                </w:rPr>
                <w:t>Council Decision 588</w:t>
              </w:r>
            </w:hyperlink>
            <w:r w:rsidR="00F22B5D" w:rsidRPr="00CA7CA8">
              <w:rPr>
                <w:rFonts w:asciiTheme="minorHAnsi" w:hAnsiTheme="minorHAnsi" w:cstheme="minorHAnsi"/>
                <w:sz w:val="24"/>
              </w:rPr>
              <w:t xml:space="preserve">; </w:t>
            </w:r>
            <w:hyperlink r:id="rId14" w:history="1">
              <w:r w:rsidR="00F22B5D" w:rsidRPr="00CA7CA8">
                <w:rPr>
                  <w:rStyle w:val="Hyperlink"/>
                  <w:rFonts w:asciiTheme="minorHAnsi" w:hAnsiTheme="minorHAnsi" w:cstheme="minorHAnsi"/>
                  <w:i/>
                  <w:iCs/>
                  <w:sz w:val="24"/>
                </w:rPr>
                <w:t>Resolution 212 (Dubai, 2018)</w:t>
              </w:r>
            </w:hyperlink>
            <w:r w:rsidR="00F22B5D" w:rsidRPr="00CA7CA8">
              <w:rPr>
                <w:rFonts w:asciiTheme="minorHAnsi" w:hAnsiTheme="minorHAnsi" w:cstheme="minorHAnsi"/>
                <w:i/>
                <w:iCs/>
                <w:sz w:val="24"/>
              </w:rPr>
              <w:t xml:space="preserve">; </w:t>
            </w:r>
            <w:hyperlink r:id="rId15" w:history="1">
              <w:r w:rsidR="00F22B5D" w:rsidRPr="00CA7CA8">
                <w:rPr>
                  <w:rStyle w:val="Hyperlink"/>
                  <w:rFonts w:asciiTheme="minorHAnsi" w:hAnsiTheme="minorHAnsi" w:cstheme="minorHAnsi"/>
                  <w:i/>
                  <w:iCs/>
                  <w:sz w:val="24"/>
                  <w:u w:val="none"/>
                </w:rPr>
                <w:t>C18/123+Add 1</w:t>
              </w:r>
            </w:hyperlink>
            <w:r w:rsidR="00F22B5D" w:rsidRPr="00CA7CA8">
              <w:rPr>
                <w:rStyle w:val="Hyperlink"/>
                <w:rFonts w:asciiTheme="minorHAnsi" w:hAnsiTheme="minorHAnsi" w:cstheme="minorHAnsi"/>
                <w:i/>
                <w:iCs/>
                <w:sz w:val="24"/>
                <w:u w:val="none"/>
              </w:rPr>
              <w:t xml:space="preserve">; </w:t>
            </w:r>
            <w:hyperlink r:id="rId16" w:history="1">
              <w:r w:rsidR="00F22B5D" w:rsidRPr="004C45D3">
                <w:rPr>
                  <w:rStyle w:val="Hyperlink"/>
                  <w:rFonts w:asciiTheme="minorHAnsi" w:hAnsiTheme="minorHAnsi" w:cstheme="minorHAnsi"/>
                  <w:i/>
                  <w:iCs/>
                  <w:sz w:val="24"/>
                  <w:lang w:val="en-GB"/>
                </w:rPr>
                <w:t>DL/12</w:t>
              </w:r>
            </w:hyperlink>
            <w:r w:rsidR="00F22B5D" w:rsidRPr="00CA7CA8">
              <w:rPr>
                <w:rStyle w:val="Hyperlink"/>
                <w:rFonts w:asciiTheme="minorHAnsi" w:hAnsiTheme="minorHAnsi" w:cstheme="minorHAnsi"/>
                <w:i/>
                <w:iCs/>
                <w:sz w:val="24"/>
                <w:u w:val="none"/>
                <w:lang w:val="en-GB"/>
              </w:rPr>
              <w:t xml:space="preserve">, </w:t>
            </w:r>
            <w:hyperlink r:id="rId17" w:history="1">
              <w:r w:rsidR="00F22B5D" w:rsidRPr="004C45D3">
                <w:rPr>
                  <w:rStyle w:val="Hyperlink"/>
                  <w:rFonts w:asciiTheme="minorHAnsi" w:hAnsiTheme="minorHAnsi" w:cstheme="minorHAnsi"/>
                  <w:i/>
                  <w:iCs/>
                  <w:sz w:val="24"/>
                  <w:lang w:val="en-GB"/>
                </w:rPr>
                <w:t>C16/7</w:t>
              </w:r>
            </w:hyperlink>
            <w:r w:rsidR="00F06A45" w:rsidRPr="00CA7CA8">
              <w:rPr>
                <w:rStyle w:val="Hyperlink"/>
                <w:rFonts w:asciiTheme="minorHAnsi" w:hAnsiTheme="minorHAnsi" w:cstheme="minorHAnsi"/>
                <w:i/>
                <w:iCs/>
                <w:sz w:val="24"/>
                <w:u w:val="none"/>
                <w:lang w:val="en-GB"/>
              </w:rPr>
              <w:t>;</w:t>
            </w:r>
            <w:r w:rsidR="004C45D3" w:rsidRPr="004C45D3">
              <w:rPr>
                <w:rStyle w:val="Hyperlink"/>
                <w:rFonts w:asciiTheme="minorHAnsi" w:hAnsiTheme="minorHAnsi" w:cstheme="minorHAnsi"/>
                <w:i/>
                <w:iCs/>
                <w:sz w:val="24"/>
                <w:u w:val="none"/>
                <w:lang w:val="en-GB"/>
              </w:rPr>
              <w:t xml:space="preserve"> </w:t>
            </w:r>
            <w:hyperlink r:id="rId18" w:history="1">
              <w:r w:rsidR="00864BB3" w:rsidRPr="004C45D3">
                <w:rPr>
                  <w:rStyle w:val="Hyperlink"/>
                  <w:rFonts w:asciiTheme="minorHAnsi" w:hAnsiTheme="minorHAnsi" w:cstheme="minorHAnsi"/>
                  <w:i/>
                  <w:iCs/>
                  <w:sz w:val="24"/>
                  <w:lang w:val="en-GB"/>
                </w:rPr>
                <w:t>C</w:t>
              </w:r>
              <w:r w:rsidR="004C45D3" w:rsidRPr="004C45D3">
                <w:rPr>
                  <w:rStyle w:val="Hyperlink"/>
                  <w:rFonts w:asciiTheme="minorHAnsi" w:hAnsiTheme="minorHAnsi" w:cstheme="minorHAnsi"/>
                  <w:i/>
                  <w:iCs/>
                  <w:sz w:val="24"/>
                  <w:lang w:val="en-GB"/>
                </w:rPr>
                <w:t>19-ADD/</w:t>
              </w:r>
              <w:r w:rsidR="00864BB3" w:rsidRPr="004C45D3">
                <w:rPr>
                  <w:rStyle w:val="Hyperlink"/>
                  <w:rFonts w:asciiTheme="minorHAnsi" w:hAnsiTheme="minorHAnsi" w:cstheme="minorHAnsi"/>
                  <w:i/>
                  <w:iCs/>
                  <w:sz w:val="24"/>
                  <w:lang w:val="en-GB"/>
                </w:rPr>
                <w:t>2</w:t>
              </w:r>
              <w:r w:rsidR="004C45D3" w:rsidRPr="004C45D3">
                <w:rPr>
                  <w:rStyle w:val="Hyperlink"/>
                  <w:rFonts w:asciiTheme="minorHAnsi" w:hAnsiTheme="minorHAnsi" w:cstheme="minorHAnsi"/>
                  <w:i/>
                  <w:iCs/>
                  <w:sz w:val="24"/>
                  <w:lang w:val="en-GB"/>
                </w:rPr>
                <w:t>(Rev.1)</w:t>
              </w:r>
            </w:hyperlink>
            <w:r w:rsidR="00864BB3" w:rsidRPr="00CA7CA8">
              <w:rPr>
                <w:rStyle w:val="Hyperlink"/>
                <w:rFonts w:asciiTheme="minorHAnsi" w:hAnsiTheme="minorHAnsi" w:cstheme="minorHAnsi"/>
                <w:i/>
                <w:iCs/>
                <w:sz w:val="24"/>
                <w:u w:val="none"/>
                <w:lang w:val="en-GB"/>
              </w:rPr>
              <w:t xml:space="preserve">; </w:t>
            </w:r>
            <w:hyperlink r:id="rId19" w:history="1">
              <w:r w:rsidR="00D30E60" w:rsidRPr="004C45D3">
                <w:rPr>
                  <w:rStyle w:val="Hyperlink"/>
                  <w:rFonts w:asciiTheme="minorHAnsi" w:hAnsiTheme="minorHAnsi" w:cstheme="minorHAnsi"/>
                  <w:i/>
                  <w:iCs/>
                  <w:sz w:val="24"/>
                  <w:lang w:val="en-GB"/>
                </w:rPr>
                <w:t xml:space="preserve">Council Decision </w:t>
              </w:r>
              <w:r w:rsidR="00065F2A" w:rsidRPr="004C45D3">
                <w:rPr>
                  <w:rStyle w:val="Hyperlink"/>
                  <w:rFonts w:asciiTheme="minorHAnsi" w:hAnsiTheme="minorHAnsi" w:cstheme="minorHAnsi"/>
                  <w:i/>
                  <w:iCs/>
                  <w:sz w:val="24"/>
                  <w:lang w:val="en-GB"/>
                </w:rPr>
                <w:t>619</w:t>
              </w:r>
            </w:hyperlink>
          </w:p>
        </w:tc>
      </w:tr>
    </w:tbl>
    <w:p w14:paraId="70573824" w14:textId="3800254F" w:rsidR="003760DB" w:rsidRPr="00A422BA" w:rsidRDefault="000A780C" w:rsidP="00A422BA">
      <w:pPr>
        <w:pStyle w:val="ListParagraph"/>
        <w:numPr>
          <w:ilvl w:val="0"/>
          <w:numId w:val="1"/>
        </w:numPr>
        <w:spacing w:before="360" w:after="120"/>
        <w:ind w:left="0" w:firstLine="0"/>
        <w:jc w:val="both"/>
        <w:rPr>
          <w:rFonts w:asciiTheme="minorHAnsi" w:hAnsiTheme="minorHAnsi" w:cstheme="minorHAnsi"/>
          <w:b/>
          <w:bCs/>
          <w:sz w:val="28"/>
          <w:szCs w:val="28"/>
          <w:lang w:val="en-GB" w:eastAsia="ja-JP"/>
        </w:rPr>
      </w:pPr>
      <w:r w:rsidRPr="00A422BA">
        <w:rPr>
          <w:rFonts w:asciiTheme="minorHAnsi" w:hAnsiTheme="minorHAnsi" w:cstheme="minorHAnsi"/>
          <w:b/>
          <w:bCs/>
          <w:sz w:val="28"/>
          <w:szCs w:val="28"/>
          <w:lang w:val="en-GB" w:eastAsia="ja-JP"/>
        </w:rPr>
        <w:t>Introduction</w:t>
      </w:r>
    </w:p>
    <w:p w14:paraId="52F5333C" w14:textId="65A910B2" w:rsidR="00AB064C" w:rsidRDefault="009246DA" w:rsidP="00D631C4">
      <w:pPr>
        <w:pStyle w:val="ListParagraph"/>
        <w:numPr>
          <w:ilvl w:val="1"/>
          <w:numId w:val="2"/>
        </w:numPr>
        <w:ind w:left="0" w:firstLine="0"/>
        <w:jc w:val="both"/>
        <w:rPr>
          <w:rFonts w:asciiTheme="minorHAnsi" w:hAnsiTheme="minorHAnsi" w:cstheme="minorHAnsi"/>
          <w:sz w:val="24"/>
        </w:rPr>
      </w:pPr>
      <w:r w:rsidRPr="00CA7CA8">
        <w:rPr>
          <w:rFonts w:asciiTheme="minorHAnsi" w:hAnsiTheme="minorHAnsi" w:cstheme="minorHAnsi"/>
          <w:sz w:val="24"/>
        </w:rPr>
        <w:t xml:space="preserve">Decision </w:t>
      </w:r>
      <w:r w:rsidR="00B94C45" w:rsidRPr="00CA7CA8">
        <w:rPr>
          <w:rFonts w:asciiTheme="minorHAnsi" w:hAnsiTheme="minorHAnsi" w:cstheme="minorHAnsi"/>
          <w:sz w:val="24"/>
        </w:rPr>
        <w:t>619</w:t>
      </w:r>
      <w:r w:rsidR="00382464" w:rsidRPr="00CA7CA8">
        <w:rPr>
          <w:rFonts w:asciiTheme="minorHAnsi" w:hAnsiTheme="minorHAnsi" w:cstheme="minorHAnsi"/>
          <w:sz w:val="24"/>
        </w:rPr>
        <w:t xml:space="preserve"> </w:t>
      </w:r>
      <w:r w:rsidR="00BC4784" w:rsidRPr="00CA7CA8">
        <w:rPr>
          <w:rFonts w:asciiTheme="minorHAnsi" w:hAnsiTheme="minorHAnsi" w:cstheme="minorHAnsi"/>
          <w:sz w:val="24"/>
        </w:rPr>
        <w:t xml:space="preserve">was </w:t>
      </w:r>
      <w:r w:rsidR="00382464" w:rsidRPr="00CA7CA8">
        <w:rPr>
          <w:rFonts w:asciiTheme="minorHAnsi" w:hAnsiTheme="minorHAnsi" w:cstheme="minorHAnsi"/>
          <w:sz w:val="24"/>
        </w:rPr>
        <w:t>adopted at the additional session of the Council</w:t>
      </w:r>
      <w:r w:rsidR="00EB1F29" w:rsidRPr="00CA7CA8">
        <w:rPr>
          <w:rFonts w:asciiTheme="minorHAnsi" w:hAnsiTheme="minorHAnsi" w:cstheme="minorHAnsi"/>
          <w:sz w:val="24"/>
        </w:rPr>
        <w:t xml:space="preserve"> </w:t>
      </w:r>
      <w:r w:rsidR="00BC4784" w:rsidRPr="00CA7CA8">
        <w:rPr>
          <w:rFonts w:asciiTheme="minorHAnsi" w:hAnsiTheme="minorHAnsi" w:cstheme="minorHAnsi"/>
          <w:sz w:val="24"/>
        </w:rPr>
        <w:t xml:space="preserve">held in Geneva </w:t>
      </w:r>
      <w:r w:rsidR="00EA1C21">
        <w:rPr>
          <w:rFonts w:asciiTheme="minorHAnsi" w:hAnsiTheme="minorHAnsi" w:cstheme="minorHAnsi"/>
          <w:sz w:val="24"/>
        </w:rPr>
        <w:t>on 27 </w:t>
      </w:r>
      <w:r w:rsidR="00BC4784" w:rsidRPr="00CA7CA8">
        <w:rPr>
          <w:rFonts w:asciiTheme="minorHAnsi" w:hAnsiTheme="minorHAnsi" w:cstheme="minorHAnsi"/>
          <w:sz w:val="24"/>
        </w:rPr>
        <w:t>September</w:t>
      </w:r>
      <w:r w:rsidR="00134324">
        <w:rPr>
          <w:rFonts w:asciiTheme="minorHAnsi" w:hAnsiTheme="minorHAnsi" w:cstheme="minorHAnsi"/>
          <w:sz w:val="24"/>
        </w:rPr>
        <w:t xml:space="preserve"> 2019</w:t>
      </w:r>
      <w:r w:rsidR="00BC4784" w:rsidRPr="00CA7CA8">
        <w:rPr>
          <w:rFonts w:asciiTheme="minorHAnsi" w:hAnsiTheme="minorHAnsi" w:cstheme="minorHAnsi"/>
          <w:sz w:val="24"/>
        </w:rPr>
        <w:t>, approv</w:t>
      </w:r>
      <w:r w:rsidR="00FB0AAA" w:rsidRPr="00CA7CA8">
        <w:rPr>
          <w:rFonts w:asciiTheme="minorHAnsi" w:hAnsiTheme="minorHAnsi" w:cstheme="minorHAnsi"/>
          <w:sz w:val="24"/>
        </w:rPr>
        <w:t xml:space="preserve">ing </w:t>
      </w:r>
      <w:r w:rsidR="00BC4784" w:rsidRPr="00CA7CA8">
        <w:rPr>
          <w:rFonts w:asciiTheme="minorHAnsi" w:hAnsiTheme="minorHAnsi" w:cstheme="minorHAnsi"/>
          <w:sz w:val="24"/>
        </w:rPr>
        <w:t xml:space="preserve">the final direct project cost of </w:t>
      </w:r>
      <w:r w:rsidR="007D7272" w:rsidRPr="00CA7CA8">
        <w:rPr>
          <w:rFonts w:asciiTheme="minorHAnsi" w:hAnsiTheme="minorHAnsi" w:cstheme="minorHAnsi"/>
          <w:sz w:val="24"/>
        </w:rPr>
        <w:t xml:space="preserve">the Union’s New Headquarters Building of </w:t>
      </w:r>
      <w:r w:rsidR="00BC4784" w:rsidRPr="00CA7CA8">
        <w:rPr>
          <w:rFonts w:asciiTheme="minorHAnsi" w:hAnsiTheme="minorHAnsi" w:cstheme="minorHAnsi"/>
          <w:sz w:val="24"/>
        </w:rPr>
        <w:t xml:space="preserve">CHF 170,139,000, as described in C19-ADD/2, financed entirely </w:t>
      </w:r>
      <w:r w:rsidR="00EA1C21">
        <w:rPr>
          <w:rFonts w:asciiTheme="minorHAnsi" w:hAnsiTheme="minorHAnsi" w:cstheme="minorHAnsi"/>
          <w:sz w:val="24"/>
        </w:rPr>
        <w:t>by the available funding of CHF </w:t>
      </w:r>
      <w:r w:rsidR="00BC4784" w:rsidRPr="00CA7CA8">
        <w:rPr>
          <w:rFonts w:asciiTheme="minorHAnsi" w:hAnsiTheme="minorHAnsi" w:cstheme="minorHAnsi"/>
          <w:sz w:val="24"/>
        </w:rPr>
        <w:t>150,000,000 host country loan, CHF 15,140,000 sponsorships and donations, and CHF 5,000,000 new building fund;</w:t>
      </w:r>
    </w:p>
    <w:p w14:paraId="528F8CF0" w14:textId="76ADC8C7" w:rsidR="00400642" w:rsidRPr="00A422BA" w:rsidRDefault="00B31C3E" w:rsidP="00A422BA">
      <w:pPr>
        <w:pStyle w:val="ListParagraph"/>
        <w:numPr>
          <w:ilvl w:val="0"/>
          <w:numId w:val="1"/>
        </w:numPr>
        <w:spacing w:before="360" w:after="120"/>
        <w:ind w:left="0" w:firstLine="0"/>
        <w:jc w:val="both"/>
        <w:rPr>
          <w:rFonts w:asciiTheme="minorHAnsi" w:hAnsiTheme="minorHAnsi" w:cstheme="minorHAnsi"/>
          <w:b/>
          <w:bCs/>
          <w:sz w:val="28"/>
          <w:szCs w:val="28"/>
          <w:lang w:val="en-GB" w:eastAsia="ja-JP"/>
        </w:rPr>
      </w:pPr>
      <w:r w:rsidRPr="00A422BA">
        <w:rPr>
          <w:rFonts w:asciiTheme="minorHAnsi" w:hAnsiTheme="minorHAnsi" w:cstheme="minorHAnsi"/>
          <w:b/>
          <w:bCs/>
          <w:sz w:val="28"/>
          <w:szCs w:val="28"/>
          <w:lang w:val="en-GB" w:eastAsia="ja-JP"/>
        </w:rPr>
        <w:t>Backg</w:t>
      </w:r>
      <w:r w:rsidR="007E6DE4" w:rsidRPr="00A422BA">
        <w:rPr>
          <w:rFonts w:asciiTheme="minorHAnsi" w:hAnsiTheme="minorHAnsi" w:cstheme="minorHAnsi"/>
          <w:b/>
          <w:bCs/>
          <w:sz w:val="28"/>
          <w:szCs w:val="28"/>
          <w:lang w:val="en-GB" w:eastAsia="ja-JP"/>
        </w:rPr>
        <w:t>r</w:t>
      </w:r>
      <w:r w:rsidRPr="00A422BA">
        <w:rPr>
          <w:rFonts w:asciiTheme="minorHAnsi" w:hAnsiTheme="minorHAnsi" w:cstheme="minorHAnsi"/>
          <w:b/>
          <w:bCs/>
          <w:sz w:val="28"/>
          <w:szCs w:val="28"/>
          <w:lang w:val="en-GB" w:eastAsia="ja-JP"/>
        </w:rPr>
        <w:t>ound</w:t>
      </w:r>
    </w:p>
    <w:p w14:paraId="721A8137" w14:textId="6E0F096E" w:rsidR="00AF2132" w:rsidRPr="00433428" w:rsidRDefault="004C45D3" w:rsidP="00EA1C21">
      <w:pPr>
        <w:pStyle w:val="ListParagraph"/>
        <w:ind w:left="0"/>
        <w:jc w:val="both"/>
        <w:rPr>
          <w:rFonts w:asciiTheme="minorHAnsi" w:hAnsiTheme="minorHAnsi" w:cstheme="minorHAnsi"/>
          <w:sz w:val="24"/>
        </w:rPr>
      </w:pPr>
      <w:r w:rsidRPr="004C45D3">
        <w:rPr>
          <w:rFonts w:asciiTheme="minorHAnsi" w:hAnsiTheme="minorHAnsi" w:cstheme="minorHAnsi"/>
          <w:b/>
          <w:bCs/>
          <w:sz w:val="24"/>
        </w:rPr>
        <w:t>2.1</w:t>
      </w:r>
      <w:r>
        <w:rPr>
          <w:rFonts w:asciiTheme="minorHAnsi" w:hAnsiTheme="minorHAnsi" w:cstheme="minorHAnsi"/>
          <w:sz w:val="24"/>
        </w:rPr>
        <w:tab/>
      </w:r>
      <w:r w:rsidR="00F97228" w:rsidRPr="00433428">
        <w:rPr>
          <w:rFonts w:asciiTheme="minorHAnsi" w:hAnsiTheme="minorHAnsi" w:cstheme="minorHAnsi"/>
          <w:sz w:val="24"/>
        </w:rPr>
        <w:t>At its extraordinary session, the Council instructed the Secretary</w:t>
      </w:r>
      <w:r w:rsidR="00EA1C21">
        <w:rPr>
          <w:rFonts w:asciiTheme="minorHAnsi" w:hAnsiTheme="minorHAnsi" w:cstheme="minorHAnsi"/>
          <w:sz w:val="24"/>
        </w:rPr>
        <w:t>-</w:t>
      </w:r>
      <w:r w:rsidR="0099727D">
        <w:rPr>
          <w:rFonts w:asciiTheme="minorHAnsi" w:hAnsiTheme="minorHAnsi" w:cstheme="minorHAnsi"/>
          <w:sz w:val="24"/>
        </w:rPr>
        <w:t>G</w:t>
      </w:r>
      <w:r w:rsidR="00F97228" w:rsidRPr="00433428">
        <w:rPr>
          <w:rFonts w:asciiTheme="minorHAnsi" w:hAnsiTheme="minorHAnsi" w:cstheme="minorHAnsi"/>
          <w:sz w:val="24"/>
        </w:rPr>
        <w:t xml:space="preserve">eneral </w:t>
      </w:r>
      <w:r w:rsidR="008B283E" w:rsidRPr="00433428">
        <w:rPr>
          <w:rFonts w:asciiTheme="minorHAnsi" w:hAnsiTheme="minorHAnsi" w:cstheme="minorHAnsi"/>
          <w:sz w:val="24"/>
        </w:rPr>
        <w:t xml:space="preserve">to provide progress </w:t>
      </w:r>
      <w:r w:rsidR="00B86BD0" w:rsidRPr="00433428">
        <w:rPr>
          <w:rFonts w:asciiTheme="minorHAnsi" w:hAnsiTheme="minorHAnsi" w:cstheme="minorHAnsi"/>
          <w:sz w:val="24"/>
        </w:rPr>
        <w:t xml:space="preserve">on activities that </w:t>
      </w:r>
      <w:r w:rsidR="002A7AB0" w:rsidRPr="00433428">
        <w:rPr>
          <w:rFonts w:asciiTheme="minorHAnsi" w:hAnsiTheme="minorHAnsi" w:cstheme="minorHAnsi"/>
          <w:sz w:val="24"/>
        </w:rPr>
        <w:t>must</w:t>
      </w:r>
      <w:r w:rsidR="00B86BD0" w:rsidRPr="00433428">
        <w:rPr>
          <w:rFonts w:asciiTheme="minorHAnsi" w:hAnsiTheme="minorHAnsi" w:cstheme="minorHAnsi"/>
          <w:sz w:val="24"/>
        </w:rPr>
        <w:t xml:space="preserve"> be </w:t>
      </w:r>
      <w:r w:rsidR="00C32DF3" w:rsidRPr="00433428">
        <w:rPr>
          <w:rFonts w:asciiTheme="minorHAnsi" w:hAnsiTheme="minorHAnsi" w:cstheme="minorHAnsi"/>
          <w:sz w:val="24"/>
        </w:rPr>
        <w:t>continued</w:t>
      </w:r>
      <w:r w:rsidR="00B86BD0" w:rsidRPr="00433428">
        <w:rPr>
          <w:rFonts w:asciiTheme="minorHAnsi" w:hAnsiTheme="minorHAnsi" w:cstheme="minorHAnsi"/>
          <w:sz w:val="24"/>
        </w:rPr>
        <w:t xml:space="preserve"> and to report back at the Council session in June 2020.</w:t>
      </w:r>
    </w:p>
    <w:p w14:paraId="400FC0E6" w14:textId="09E4614E" w:rsidR="00420B01" w:rsidRPr="00A422BA" w:rsidRDefault="00AF2132" w:rsidP="00A422BA">
      <w:pPr>
        <w:pStyle w:val="ListParagraph"/>
        <w:numPr>
          <w:ilvl w:val="0"/>
          <w:numId w:val="1"/>
        </w:numPr>
        <w:spacing w:before="360" w:after="120"/>
        <w:ind w:left="0" w:firstLine="0"/>
        <w:jc w:val="both"/>
        <w:rPr>
          <w:rFonts w:asciiTheme="minorHAnsi" w:hAnsiTheme="minorHAnsi" w:cstheme="minorHAnsi"/>
          <w:b/>
          <w:bCs/>
          <w:sz w:val="28"/>
          <w:szCs w:val="28"/>
          <w:lang w:val="en-GB" w:eastAsia="ja-JP"/>
        </w:rPr>
      </w:pPr>
      <w:r w:rsidRPr="00A422BA">
        <w:rPr>
          <w:rFonts w:asciiTheme="minorHAnsi" w:hAnsiTheme="minorHAnsi" w:cstheme="minorHAnsi"/>
          <w:b/>
          <w:bCs/>
          <w:sz w:val="28"/>
          <w:szCs w:val="28"/>
          <w:lang w:val="en-GB" w:eastAsia="ja-JP"/>
        </w:rPr>
        <w:t xml:space="preserve">Activities pursuit since September </w:t>
      </w:r>
      <w:r w:rsidR="008D29D1" w:rsidRPr="00A422BA">
        <w:rPr>
          <w:rFonts w:asciiTheme="minorHAnsi" w:hAnsiTheme="minorHAnsi" w:cstheme="minorHAnsi"/>
          <w:b/>
          <w:bCs/>
          <w:sz w:val="28"/>
          <w:szCs w:val="28"/>
          <w:lang w:val="en-GB" w:eastAsia="ja-JP"/>
        </w:rPr>
        <w:t>2019</w:t>
      </w:r>
    </w:p>
    <w:p w14:paraId="6D54DC08" w14:textId="0ADA9A63" w:rsidR="00006AF8" w:rsidRPr="004C45D3" w:rsidRDefault="00C22464" w:rsidP="00A422BA">
      <w:pPr>
        <w:pStyle w:val="ListParagraph"/>
        <w:numPr>
          <w:ilvl w:val="1"/>
          <w:numId w:val="13"/>
        </w:numPr>
        <w:spacing w:before="120" w:after="120"/>
        <w:ind w:left="0" w:firstLine="0"/>
        <w:jc w:val="both"/>
        <w:rPr>
          <w:rFonts w:asciiTheme="minorHAnsi" w:hAnsiTheme="minorHAnsi" w:cstheme="minorHAnsi"/>
          <w:sz w:val="24"/>
        </w:rPr>
      </w:pPr>
      <w:r w:rsidRPr="004C45D3">
        <w:rPr>
          <w:rFonts w:asciiTheme="minorHAnsi" w:hAnsiTheme="minorHAnsi" w:cstheme="minorHAnsi"/>
          <w:b/>
          <w:bCs/>
          <w:sz w:val="24"/>
        </w:rPr>
        <w:t xml:space="preserve">Move of </w:t>
      </w:r>
      <w:r w:rsidR="00420B01" w:rsidRPr="004C45D3">
        <w:rPr>
          <w:rFonts w:asciiTheme="minorHAnsi" w:hAnsiTheme="minorHAnsi" w:cstheme="minorHAnsi"/>
          <w:b/>
          <w:bCs/>
          <w:sz w:val="24"/>
        </w:rPr>
        <w:t xml:space="preserve">conferences and major events </w:t>
      </w:r>
    </w:p>
    <w:p w14:paraId="577CF23B" w14:textId="77777777" w:rsidR="00FC6581" w:rsidRPr="00006AF8" w:rsidRDefault="00FC6581" w:rsidP="00FC6581">
      <w:pPr>
        <w:spacing w:before="120" w:after="120"/>
        <w:jc w:val="both"/>
        <w:rPr>
          <w:rFonts w:asciiTheme="minorHAnsi" w:hAnsiTheme="minorHAnsi" w:cstheme="minorHAnsi"/>
          <w:sz w:val="24"/>
        </w:rPr>
      </w:pPr>
      <w:r w:rsidRPr="00006AF8">
        <w:rPr>
          <w:rFonts w:asciiTheme="minorHAnsi" w:hAnsiTheme="minorHAnsi" w:cstheme="minorHAnsi"/>
          <w:sz w:val="24"/>
        </w:rPr>
        <w:t xml:space="preserve">In order to respond to the concerns of Member States about moving </w:t>
      </w:r>
      <w:r>
        <w:rPr>
          <w:rFonts w:asciiTheme="minorHAnsi" w:hAnsiTheme="minorHAnsi" w:cstheme="minorHAnsi"/>
          <w:sz w:val="24"/>
        </w:rPr>
        <w:t xml:space="preserve">ITU </w:t>
      </w:r>
      <w:r w:rsidRPr="00006AF8">
        <w:rPr>
          <w:rFonts w:asciiTheme="minorHAnsi" w:hAnsiTheme="minorHAnsi" w:cstheme="minorHAnsi"/>
          <w:sz w:val="24"/>
        </w:rPr>
        <w:t>meetings outside of Geneva for the duration of the demolition and early construction phase</w:t>
      </w:r>
      <w:r>
        <w:rPr>
          <w:rFonts w:asciiTheme="minorHAnsi" w:hAnsiTheme="minorHAnsi" w:cstheme="minorHAnsi"/>
          <w:sz w:val="24"/>
        </w:rPr>
        <w:t>,</w:t>
      </w:r>
      <w:r w:rsidRPr="00006AF8">
        <w:rPr>
          <w:rFonts w:asciiTheme="minorHAnsi" w:hAnsiTheme="minorHAnsi" w:cstheme="minorHAnsi"/>
          <w:sz w:val="24"/>
        </w:rPr>
        <w:t xml:space="preserve"> a working group composed of representatives of the ITU Conference Service and representatives of FIPOI and CICG was created. </w:t>
      </w:r>
      <w:bookmarkStart w:id="6" w:name="_Hlk26284756"/>
      <w:r>
        <w:rPr>
          <w:rFonts w:asciiTheme="minorHAnsi" w:hAnsiTheme="minorHAnsi" w:cstheme="minorHAnsi"/>
          <w:sz w:val="24"/>
        </w:rPr>
        <w:lastRenderedPageBreak/>
        <w:t>The estimated d</w:t>
      </w:r>
      <w:r w:rsidRPr="00006AF8">
        <w:rPr>
          <w:rFonts w:asciiTheme="minorHAnsi" w:hAnsiTheme="minorHAnsi" w:cstheme="minorHAnsi"/>
          <w:sz w:val="24"/>
        </w:rPr>
        <w:t>ates</w:t>
      </w:r>
      <w:r>
        <w:rPr>
          <w:rFonts w:asciiTheme="minorHAnsi" w:hAnsiTheme="minorHAnsi" w:cstheme="minorHAnsi"/>
          <w:sz w:val="24"/>
        </w:rPr>
        <w:t xml:space="preserve">, capacities and AV requests </w:t>
      </w:r>
      <w:r w:rsidRPr="00006AF8">
        <w:rPr>
          <w:rFonts w:asciiTheme="minorHAnsi" w:hAnsiTheme="minorHAnsi" w:cstheme="minorHAnsi"/>
          <w:sz w:val="24"/>
        </w:rPr>
        <w:t>of conferences and meetings during this period</w:t>
      </w:r>
      <w:r>
        <w:rPr>
          <w:rFonts w:asciiTheme="minorHAnsi" w:hAnsiTheme="minorHAnsi" w:cstheme="minorHAnsi"/>
          <w:sz w:val="24"/>
        </w:rPr>
        <w:t>, as well as the s</w:t>
      </w:r>
      <w:r w:rsidRPr="00F737F2">
        <w:rPr>
          <w:rFonts w:asciiTheme="minorHAnsi" w:hAnsiTheme="minorHAnsi" w:cstheme="minorHAnsi"/>
          <w:sz w:val="24"/>
        </w:rPr>
        <w:t>tatistics of meeting room usage in ITU headquarter</w:t>
      </w:r>
      <w:r>
        <w:rPr>
          <w:rFonts w:asciiTheme="minorHAnsi" w:hAnsiTheme="minorHAnsi" w:cstheme="minorHAnsi"/>
          <w:sz w:val="24"/>
        </w:rPr>
        <w:t>s</w:t>
      </w:r>
      <w:r w:rsidRPr="00F737F2">
        <w:rPr>
          <w:rFonts w:asciiTheme="minorHAnsi" w:hAnsiTheme="minorHAnsi" w:cstheme="minorHAnsi"/>
          <w:sz w:val="24"/>
        </w:rPr>
        <w:t xml:space="preserve"> and CICG from 2015 to 2018</w:t>
      </w:r>
      <w:r w:rsidRPr="00006AF8">
        <w:rPr>
          <w:rFonts w:asciiTheme="minorHAnsi" w:hAnsiTheme="minorHAnsi" w:cstheme="minorHAnsi"/>
          <w:sz w:val="24"/>
        </w:rPr>
        <w:t xml:space="preserve"> </w:t>
      </w:r>
      <w:r>
        <w:rPr>
          <w:rFonts w:asciiTheme="minorHAnsi" w:hAnsiTheme="minorHAnsi" w:cstheme="minorHAnsi"/>
          <w:sz w:val="24"/>
        </w:rPr>
        <w:t>has</w:t>
      </w:r>
      <w:r w:rsidRPr="00006AF8">
        <w:rPr>
          <w:rFonts w:asciiTheme="minorHAnsi" w:hAnsiTheme="minorHAnsi" w:cstheme="minorHAnsi"/>
          <w:sz w:val="24"/>
        </w:rPr>
        <w:t xml:space="preserve"> been shared with</w:t>
      </w:r>
      <w:bookmarkEnd w:id="6"/>
      <w:r w:rsidRPr="00006AF8">
        <w:rPr>
          <w:rFonts w:asciiTheme="minorHAnsi" w:hAnsiTheme="minorHAnsi" w:cstheme="minorHAnsi"/>
          <w:sz w:val="24"/>
        </w:rPr>
        <w:t xml:space="preserve"> the Host Country and the reservation of some conference room</w:t>
      </w:r>
      <w:r>
        <w:rPr>
          <w:rFonts w:asciiTheme="minorHAnsi" w:hAnsiTheme="minorHAnsi" w:cstheme="minorHAnsi"/>
          <w:sz w:val="24"/>
        </w:rPr>
        <w:t>s</w:t>
      </w:r>
      <w:r w:rsidRPr="00006AF8">
        <w:rPr>
          <w:rFonts w:asciiTheme="minorHAnsi" w:hAnsiTheme="minorHAnsi" w:cstheme="minorHAnsi"/>
          <w:sz w:val="24"/>
        </w:rPr>
        <w:t xml:space="preserve"> at the requested dates have been confirmed.</w:t>
      </w:r>
    </w:p>
    <w:p w14:paraId="2B9A74B8" w14:textId="77777777" w:rsidR="00FC6581" w:rsidRDefault="00FC6581" w:rsidP="00FC6581">
      <w:pPr>
        <w:jc w:val="both"/>
        <w:rPr>
          <w:rFonts w:asciiTheme="minorHAnsi" w:hAnsiTheme="minorHAnsi" w:cstheme="minorHAnsi"/>
          <w:sz w:val="24"/>
        </w:rPr>
      </w:pPr>
      <w:r w:rsidRPr="00D20AA1">
        <w:rPr>
          <w:rFonts w:asciiTheme="minorHAnsi" w:hAnsiTheme="minorHAnsi" w:cstheme="minorHAnsi"/>
          <w:sz w:val="24"/>
        </w:rPr>
        <w:t>The</w:t>
      </w:r>
      <w:r>
        <w:rPr>
          <w:rFonts w:asciiTheme="minorHAnsi" w:hAnsiTheme="minorHAnsi" w:cstheme="minorHAnsi"/>
          <w:sz w:val="24"/>
        </w:rPr>
        <w:t xml:space="preserve"> intention is to transfer the</w:t>
      </w:r>
      <w:r w:rsidRPr="00D20AA1">
        <w:rPr>
          <w:rFonts w:asciiTheme="minorHAnsi" w:hAnsiTheme="minorHAnsi" w:cstheme="minorHAnsi"/>
          <w:sz w:val="24"/>
        </w:rPr>
        <w:t xml:space="preserve"> Varembé meeting spaces to the Montbrillant building and as far as possible to the CCV</w:t>
      </w:r>
      <w:r>
        <w:rPr>
          <w:rFonts w:asciiTheme="minorHAnsi" w:hAnsiTheme="minorHAnsi" w:cstheme="minorHAnsi"/>
          <w:sz w:val="24"/>
        </w:rPr>
        <w:t xml:space="preserve"> and/or the </w:t>
      </w:r>
      <w:r w:rsidRPr="00D20AA1">
        <w:rPr>
          <w:rFonts w:asciiTheme="minorHAnsi" w:hAnsiTheme="minorHAnsi" w:cstheme="minorHAnsi"/>
          <w:sz w:val="24"/>
        </w:rPr>
        <w:t xml:space="preserve">CICG. </w:t>
      </w:r>
      <w:r>
        <w:rPr>
          <w:rFonts w:asciiTheme="minorHAnsi" w:hAnsiTheme="minorHAnsi" w:cstheme="minorHAnsi"/>
          <w:sz w:val="24"/>
        </w:rPr>
        <w:t xml:space="preserve">The requested bookings for those conferences and meeting venues are currently treated by the Working Group created for this purpose. </w:t>
      </w:r>
      <w:r w:rsidRPr="00204851">
        <w:rPr>
          <w:rFonts w:asciiTheme="minorHAnsi" w:hAnsiTheme="minorHAnsi" w:cstheme="minorHAnsi"/>
          <w:sz w:val="24"/>
        </w:rPr>
        <w:t>In this sense,</w:t>
      </w:r>
      <w:r>
        <w:rPr>
          <w:rFonts w:asciiTheme="minorHAnsi" w:hAnsiTheme="minorHAnsi" w:cstheme="minorHAnsi"/>
          <w:sz w:val="24"/>
        </w:rPr>
        <w:t xml:space="preserve"> </w:t>
      </w:r>
      <w:r w:rsidRPr="00204851">
        <w:rPr>
          <w:rFonts w:asciiTheme="minorHAnsi" w:hAnsiTheme="minorHAnsi" w:cstheme="minorHAnsi"/>
          <w:sz w:val="24"/>
        </w:rPr>
        <w:t xml:space="preserve">a letter was </w:t>
      </w:r>
      <w:r>
        <w:rPr>
          <w:rFonts w:asciiTheme="minorHAnsi" w:hAnsiTheme="minorHAnsi" w:cstheme="minorHAnsi"/>
          <w:sz w:val="24"/>
        </w:rPr>
        <w:t xml:space="preserve">also </w:t>
      </w:r>
      <w:r w:rsidRPr="00204851">
        <w:rPr>
          <w:rFonts w:asciiTheme="minorHAnsi" w:hAnsiTheme="minorHAnsi" w:cstheme="minorHAnsi"/>
          <w:sz w:val="24"/>
        </w:rPr>
        <w:t xml:space="preserve">sent to the FIPOI </w:t>
      </w:r>
      <w:r>
        <w:rPr>
          <w:rFonts w:asciiTheme="minorHAnsi" w:hAnsiTheme="minorHAnsi" w:cstheme="minorHAnsi"/>
          <w:sz w:val="24"/>
        </w:rPr>
        <w:t>including the</w:t>
      </w:r>
      <w:r w:rsidRPr="00204851">
        <w:rPr>
          <w:rFonts w:asciiTheme="minorHAnsi" w:hAnsiTheme="minorHAnsi" w:cstheme="minorHAnsi"/>
          <w:sz w:val="24"/>
        </w:rPr>
        <w:t xml:space="preserve"> request for </w:t>
      </w:r>
      <w:r>
        <w:rPr>
          <w:rFonts w:asciiTheme="minorHAnsi" w:hAnsiTheme="minorHAnsi" w:cstheme="minorHAnsi"/>
          <w:sz w:val="24"/>
        </w:rPr>
        <w:t xml:space="preserve">an </w:t>
      </w:r>
      <w:r w:rsidRPr="00204851">
        <w:rPr>
          <w:rFonts w:asciiTheme="minorHAnsi" w:hAnsiTheme="minorHAnsi" w:cstheme="minorHAnsi"/>
          <w:sz w:val="24"/>
        </w:rPr>
        <w:t xml:space="preserve">exclusive </w:t>
      </w:r>
      <w:r>
        <w:rPr>
          <w:rFonts w:asciiTheme="minorHAnsi" w:hAnsiTheme="minorHAnsi" w:cstheme="minorHAnsi"/>
          <w:sz w:val="24"/>
        </w:rPr>
        <w:t xml:space="preserve">use, </w:t>
      </w:r>
      <w:r w:rsidRPr="00204851">
        <w:rPr>
          <w:rFonts w:asciiTheme="minorHAnsi" w:hAnsiTheme="minorHAnsi" w:cstheme="minorHAnsi"/>
          <w:sz w:val="24"/>
        </w:rPr>
        <w:t xml:space="preserve">free </w:t>
      </w:r>
      <w:r>
        <w:rPr>
          <w:rFonts w:asciiTheme="minorHAnsi" w:hAnsiTheme="minorHAnsi" w:cstheme="minorHAnsi"/>
          <w:sz w:val="24"/>
        </w:rPr>
        <w:t>of charge,</w:t>
      </w:r>
      <w:r w:rsidRPr="00204851">
        <w:rPr>
          <w:rFonts w:asciiTheme="minorHAnsi" w:hAnsiTheme="minorHAnsi" w:cstheme="minorHAnsi"/>
          <w:sz w:val="24"/>
        </w:rPr>
        <w:t xml:space="preserve"> of:</w:t>
      </w:r>
    </w:p>
    <w:p w14:paraId="4693F498" w14:textId="77777777" w:rsidR="00FC6581" w:rsidRPr="00463349" w:rsidRDefault="00FC6581" w:rsidP="004C45D3">
      <w:pPr>
        <w:pStyle w:val="ListParagraph"/>
        <w:numPr>
          <w:ilvl w:val="0"/>
          <w:numId w:val="8"/>
        </w:numPr>
        <w:spacing w:before="120"/>
        <w:ind w:left="1066" w:hanging="357"/>
        <w:jc w:val="both"/>
        <w:rPr>
          <w:rFonts w:asciiTheme="minorHAnsi" w:hAnsiTheme="minorHAnsi" w:cstheme="minorHAnsi"/>
          <w:sz w:val="24"/>
        </w:rPr>
      </w:pPr>
      <w:r w:rsidRPr="00463349">
        <w:rPr>
          <w:rFonts w:asciiTheme="minorHAnsi" w:hAnsiTheme="minorHAnsi" w:cstheme="minorHAnsi"/>
          <w:sz w:val="24"/>
        </w:rPr>
        <w:t>CCV during 4 years from mid-2022 to early 2027, and</w:t>
      </w:r>
    </w:p>
    <w:p w14:paraId="351B46B5" w14:textId="77777777" w:rsidR="00FC6581" w:rsidRPr="00463349" w:rsidRDefault="00FC6581" w:rsidP="00FC6581">
      <w:pPr>
        <w:pStyle w:val="ListParagraph"/>
        <w:numPr>
          <w:ilvl w:val="0"/>
          <w:numId w:val="8"/>
        </w:numPr>
        <w:jc w:val="both"/>
        <w:rPr>
          <w:rFonts w:asciiTheme="minorHAnsi" w:hAnsiTheme="minorHAnsi" w:cstheme="minorHAnsi"/>
          <w:sz w:val="24"/>
        </w:rPr>
      </w:pPr>
      <w:r w:rsidRPr="00463349">
        <w:rPr>
          <w:rFonts w:asciiTheme="minorHAnsi" w:hAnsiTheme="minorHAnsi" w:cstheme="minorHAnsi"/>
          <w:sz w:val="24"/>
        </w:rPr>
        <w:t>CICG from mid-2022 to the end of 2024.</w:t>
      </w:r>
    </w:p>
    <w:p w14:paraId="7577F23E" w14:textId="18D2B217" w:rsidR="00FC6581" w:rsidRDefault="00FC6581" w:rsidP="004C45D3">
      <w:pPr>
        <w:spacing w:before="240"/>
        <w:jc w:val="both"/>
        <w:rPr>
          <w:rFonts w:asciiTheme="minorHAnsi" w:hAnsiTheme="minorHAnsi" w:cstheme="minorHAnsi"/>
          <w:sz w:val="24"/>
        </w:rPr>
      </w:pPr>
      <w:r>
        <w:rPr>
          <w:rFonts w:asciiTheme="minorHAnsi" w:hAnsiTheme="minorHAnsi" w:cstheme="minorHAnsi"/>
          <w:sz w:val="24"/>
        </w:rPr>
        <w:t>As of the</w:t>
      </w:r>
      <w:r w:rsidRPr="009D7D42">
        <w:rPr>
          <w:rFonts w:asciiTheme="minorHAnsi" w:hAnsiTheme="minorHAnsi" w:cstheme="minorHAnsi"/>
          <w:sz w:val="24"/>
        </w:rPr>
        <w:t xml:space="preserve"> </w:t>
      </w:r>
      <w:r>
        <w:rPr>
          <w:rFonts w:asciiTheme="minorHAnsi" w:hAnsiTheme="minorHAnsi" w:cstheme="minorHAnsi"/>
          <w:sz w:val="24"/>
        </w:rPr>
        <w:t xml:space="preserve">most recent </w:t>
      </w:r>
      <w:r w:rsidRPr="009D7D42">
        <w:rPr>
          <w:rFonts w:asciiTheme="minorHAnsi" w:hAnsiTheme="minorHAnsi" w:cstheme="minorHAnsi"/>
          <w:sz w:val="24"/>
        </w:rPr>
        <w:t>discussion with CICG, no firm proposal</w:t>
      </w:r>
      <w:r>
        <w:rPr>
          <w:rFonts w:asciiTheme="minorHAnsi" w:hAnsiTheme="minorHAnsi" w:cstheme="minorHAnsi"/>
          <w:sz w:val="24"/>
        </w:rPr>
        <w:t xml:space="preserve"> has been made</w:t>
      </w:r>
      <w:r w:rsidRPr="009D7D42">
        <w:rPr>
          <w:rFonts w:asciiTheme="minorHAnsi" w:hAnsiTheme="minorHAnsi" w:cstheme="minorHAnsi"/>
          <w:sz w:val="24"/>
        </w:rPr>
        <w:t xml:space="preserve"> </w:t>
      </w:r>
      <w:r>
        <w:rPr>
          <w:rFonts w:asciiTheme="minorHAnsi" w:hAnsiTheme="minorHAnsi" w:cstheme="minorHAnsi"/>
          <w:sz w:val="24"/>
        </w:rPr>
        <w:t xml:space="preserve">due to the lack of a </w:t>
      </w:r>
      <w:r w:rsidRPr="009D7D42">
        <w:rPr>
          <w:rFonts w:asciiTheme="minorHAnsi" w:hAnsiTheme="minorHAnsi" w:cstheme="minorHAnsi"/>
          <w:sz w:val="24"/>
        </w:rPr>
        <w:t xml:space="preserve">definitive schedule of </w:t>
      </w:r>
      <w:r>
        <w:rPr>
          <w:rFonts w:asciiTheme="minorHAnsi" w:hAnsiTheme="minorHAnsi" w:cstheme="minorHAnsi"/>
          <w:sz w:val="24"/>
        </w:rPr>
        <w:t>ITU</w:t>
      </w:r>
      <w:r w:rsidRPr="009D7D42">
        <w:rPr>
          <w:rFonts w:asciiTheme="minorHAnsi" w:hAnsiTheme="minorHAnsi" w:cstheme="minorHAnsi"/>
          <w:sz w:val="24"/>
        </w:rPr>
        <w:t xml:space="preserve"> meetings.</w:t>
      </w:r>
      <w:r w:rsidR="00D9709A">
        <w:rPr>
          <w:rFonts w:asciiTheme="minorHAnsi" w:hAnsiTheme="minorHAnsi" w:cstheme="minorHAnsi"/>
          <w:sz w:val="24"/>
        </w:rPr>
        <w:t xml:space="preserve"> </w:t>
      </w:r>
    </w:p>
    <w:p w14:paraId="1595316F" w14:textId="33D111E6" w:rsidR="00FC6581" w:rsidRPr="00204851" w:rsidRDefault="00FC6581" w:rsidP="004C45D3">
      <w:pPr>
        <w:spacing w:before="240"/>
        <w:jc w:val="both"/>
        <w:rPr>
          <w:rFonts w:asciiTheme="minorHAnsi" w:hAnsiTheme="minorHAnsi" w:cstheme="minorHAnsi"/>
          <w:sz w:val="24"/>
        </w:rPr>
      </w:pPr>
      <w:r>
        <w:rPr>
          <w:rFonts w:asciiTheme="minorHAnsi" w:hAnsiTheme="minorHAnsi" w:cstheme="minorHAnsi"/>
          <w:sz w:val="24"/>
        </w:rPr>
        <w:t>ITU confirmed that</w:t>
      </w:r>
      <w:r w:rsidRPr="002112BA">
        <w:rPr>
          <w:rFonts w:asciiTheme="minorHAnsi" w:hAnsiTheme="minorHAnsi" w:cstheme="minorHAnsi"/>
          <w:sz w:val="24"/>
        </w:rPr>
        <w:t xml:space="preserve"> </w:t>
      </w:r>
      <w:r>
        <w:rPr>
          <w:rFonts w:asciiTheme="minorHAnsi" w:hAnsiTheme="minorHAnsi" w:cstheme="minorHAnsi"/>
          <w:sz w:val="24"/>
        </w:rPr>
        <w:t>all conference nee</w:t>
      </w:r>
      <w:r w:rsidRPr="00204851">
        <w:rPr>
          <w:rFonts w:asciiTheme="minorHAnsi" w:hAnsiTheme="minorHAnsi" w:cstheme="minorHAnsi"/>
          <w:sz w:val="24"/>
        </w:rPr>
        <w:t>ds</w:t>
      </w:r>
      <w:r>
        <w:rPr>
          <w:rFonts w:asciiTheme="minorHAnsi" w:hAnsiTheme="minorHAnsi" w:cstheme="minorHAnsi"/>
          <w:sz w:val="24"/>
        </w:rPr>
        <w:t xml:space="preserve"> would be fully covered i</w:t>
      </w:r>
      <w:r w:rsidRPr="00204851">
        <w:rPr>
          <w:rFonts w:asciiTheme="minorHAnsi" w:hAnsiTheme="minorHAnsi" w:cstheme="minorHAnsi"/>
          <w:sz w:val="24"/>
        </w:rPr>
        <w:t xml:space="preserve">f the </w:t>
      </w:r>
      <w:r w:rsidR="00D9709A">
        <w:rPr>
          <w:rFonts w:asciiTheme="minorHAnsi" w:hAnsiTheme="minorHAnsi" w:cstheme="minorHAnsi"/>
          <w:sz w:val="24"/>
        </w:rPr>
        <w:t>H</w:t>
      </w:r>
      <w:r w:rsidRPr="00204851">
        <w:rPr>
          <w:rFonts w:asciiTheme="minorHAnsi" w:hAnsiTheme="minorHAnsi" w:cstheme="minorHAnsi"/>
          <w:sz w:val="24"/>
        </w:rPr>
        <w:t xml:space="preserve">ost </w:t>
      </w:r>
      <w:r w:rsidR="00D9709A">
        <w:rPr>
          <w:rFonts w:asciiTheme="minorHAnsi" w:hAnsiTheme="minorHAnsi" w:cstheme="minorHAnsi"/>
          <w:sz w:val="24"/>
        </w:rPr>
        <w:t>Country</w:t>
      </w:r>
      <w:r w:rsidR="00D9709A" w:rsidRPr="00204851">
        <w:rPr>
          <w:rFonts w:asciiTheme="minorHAnsi" w:hAnsiTheme="minorHAnsi" w:cstheme="minorHAnsi"/>
          <w:sz w:val="24"/>
        </w:rPr>
        <w:t xml:space="preserve"> </w:t>
      </w:r>
      <w:r>
        <w:rPr>
          <w:rFonts w:asciiTheme="minorHAnsi" w:hAnsiTheme="minorHAnsi" w:cstheme="minorHAnsi"/>
          <w:sz w:val="24"/>
        </w:rPr>
        <w:t>would be</w:t>
      </w:r>
      <w:r w:rsidRPr="00204851">
        <w:rPr>
          <w:rFonts w:asciiTheme="minorHAnsi" w:hAnsiTheme="minorHAnsi" w:cstheme="minorHAnsi"/>
          <w:sz w:val="24"/>
        </w:rPr>
        <w:t xml:space="preserve"> able to </w:t>
      </w:r>
      <w:r>
        <w:rPr>
          <w:rFonts w:asciiTheme="minorHAnsi" w:hAnsiTheme="minorHAnsi" w:cstheme="minorHAnsi"/>
          <w:sz w:val="24"/>
        </w:rPr>
        <w:t>satisfy its request.</w:t>
      </w:r>
    </w:p>
    <w:p w14:paraId="7496F197" w14:textId="77777777" w:rsidR="00FC6581" w:rsidRDefault="00FC6581" w:rsidP="004C45D3">
      <w:pPr>
        <w:spacing w:before="240"/>
        <w:jc w:val="both"/>
        <w:rPr>
          <w:rFonts w:asciiTheme="minorHAnsi" w:hAnsiTheme="minorHAnsi" w:cstheme="minorHAnsi"/>
          <w:sz w:val="24"/>
        </w:rPr>
      </w:pPr>
      <w:r w:rsidRPr="0085750C">
        <w:rPr>
          <w:rFonts w:asciiTheme="minorHAnsi" w:hAnsiTheme="minorHAnsi" w:cstheme="minorHAnsi"/>
          <w:sz w:val="24"/>
        </w:rPr>
        <w:t>Fo</w:t>
      </w:r>
      <w:r w:rsidRPr="008F39E9">
        <w:rPr>
          <w:rFonts w:asciiTheme="minorHAnsi" w:hAnsiTheme="minorHAnsi" w:cstheme="minorHAnsi"/>
          <w:sz w:val="24"/>
        </w:rPr>
        <w:t>l</w:t>
      </w:r>
      <w:r>
        <w:rPr>
          <w:rFonts w:asciiTheme="minorHAnsi" w:hAnsiTheme="minorHAnsi" w:cstheme="minorHAnsi"/>
          <w:sz w:val="24"/>
        </w:rPr>
        <w:t>lowing the announced willingness of Hungary to host ITU conferences and meetings in Budapest during the 4-year period of ITU new building project, t</w:t>
      </w:r>
      <w:r w:rsidRPr="00D43A47">
        <w:rPr>
          <w:rFonts w:asciiTheme="minorHAnsi" w:hAnsiTheme="minorHAnsi" w:cstheme="minorHAnsi"/>
          <w:sz w:val="24"/>
        </w:rPr>
        <w:t>he estimated dates, capacities and AV requests  of conferences and meetings during this period</w:t>
      </w:r>
      <w:r>
        <w:rPr>
          <w:rFonts w:asciiTheme="minorHAnsi" w:hAnsiTheme="minorHAnsi" w:cstheme="minorHAnsi"/>
          <w:sz w:val="24"/>
        </w:rPr>
        <w:t>,</w:t>
      </w:r>
      <w:r w:rsidRPr="00D43A47">
        <w:rPr>
          <w:rFonts w:asciiTheme="minorHAnsi" w:hAnsiTheme="minorHAnsi" w:cstheme="minorHAnsi"/>
          <w:sz w:val="24"/>
        </w:rPr>
        <w:t xml:space="preserve"> as well as the statistics of meeting room usage in ITU headquarter and CICG from 2015 to 2018 </w:t>
      </w:r>
      <w:r>
        <w:rPr>
          <w:rFonts w:asciiTheme="minorHAnsi" w:hAnsiTheme="minorHAnsi" w:cstheme="minorHAnsi"/>
          <w:sz w:val="24"/>
        </w:rPr>
        <w:t xml:space="preserve">were also </w:t>
      </w:r>
      <w:r w:rsidRPr="00D43A47">
        <w:rPr>
          <w:rFonts w:asciiTheme="minorHAnsi" w:hAnsiTheme="minorHAnsi" w:cstheme="minorHAnsi"/>
          <w:sz w:val="24"/>
        </w:rPr>
        <w:t>shared with</w:t>
      </w:r>
      <w:r>
        <w:rPr>
          <w:rFonts w:asciiTheme="minorHAnsi" w:hAnsiTheme="minorHAnsi" w:cstheme="minorHAnsi"/>
          <w:sz w:val="24"/>
        </w:rPr>
        <w:t xml:space="preserve"> the Hungarian government. </w:t>
      </w:r>
    </w:p>
    <w:p w14:paraId="0B427C98" w14:textId="77777777" w:rsidR="00FC6581" w:rsidRDefault="00FC6581" w:rsidP="004C45D3">
      <w:pPr>
        <w:spacing w:before="240"/>
        <w:jc w:val="both"/>
        <w:rPr>
          <w:rFonts w:asciiTheme="minorHAnsi" w:hAnsiTheme="minorHAnsi" w:cstheme="minorHAnsi"/>
          <w:sz w:val="24"/>
        </w:rPr>
      </w:pPr>
      <w:r>
        <w:rPr>
          <w:rFonts w:asciiTheme="minorHAnsi" w:hAnsiTheme="minorHAnsi" w:cstheme="minorHAnsi"/>
          <w:sz w:val="24"/>
        </w:rPr>
        <w:t>Hereunder a su</w:t>
      </w:r>
      <w:r w:rsidRPr="0093109C">
        <w:rPr>
          <w:rFonts w:asciiTheme="minorHAnsi" w:hAnsiTheme="minorHAnsi" w:cstheme="minorHAnsi"/>
          <w:sz w:val="24"/>
        </w:rPr>
        <w:t xml:space="preserve">mmary table of the progress </w:t>
      </w:r>
      <w:r>
        <w:rPr>
          <w:rFonts w:asciiTheme="minorHAnsi" w:hAnsiTheme="minorHAnsi" w:cstheme="minorHAnsi"/>
          <w:sz w:val="24"/>
        </w:rPr>
        <w:t>made</w:t>
      </w:r>
      <w:r w:rsidRPr="0093109C">
        <w:rPr>
          <w:rFonts w:asciiTheme="minorHAnsi" w:hAnsiTheme="minorHAnsi" w:cstheme="minorHAnsi"/>
          <w:sz w:val="24"/>
        </w:rPr>
        <w:t xml:space="preserve"> </w:t>
      </w:r>
      <w:r>
        <w:rPr>
          <w:rFonts w:asciiTheme="minorHAnsi" w:hAnsiTheme="minorHAnsi" w:cstheme="minorHAnsi"/>
          <w:sz w:val="24"/>
        </w:rPr>
        <w:t xml:space="preserve">so far </w:t>
      </w:r>
      <w:r w:rsidRPr="0093109C">
        <w:rPr>
          <w:rFonts w:asciiTheme="minorHAnsi" w:hAnsiTheme="minorHAnsi" w:cstheme="minorHAnsi"/>
          <w:sz w:val="24"/>
        </w:rPr>
        <w:t>for the relocation of conference and meeting rooms during the construction period</w:t>
      </w:r>
      <w:r w:rsidRPr="008B7141">
        <w:rPr>
          <w:rStyle w:val="FootnoteReference"/>
          <w:rFonts w:asciiTheme="minorHAnsi" w:hAnsiTheme="minorHAnsi" w:cstheme="minorHAnsi"/>
          <w:szCs w:val="22"/>
          <w:lang w:val="en-GB" w:eastAsia="en-US"/>
        </w:rPr>
        <w:t xml:space="preserve"> </w:t>
      </w:r>
      <w:r w:rsidRPr="00CA7CA8">
        <w:rPr>
          <w:rStyle w:val="FootnoteReference"/>
          <w:rFonts w:asciiTheme="minorHAnsi" w:hAnsiTheme="minorHAnsi" w:cstheme="minorHAnsi"/>
          <w:szCs w:val="22"/>
          <w:lang w:val="fr-CH" w:eastAsia="en-US"/>
        </w:rPr>
        <w:footnoteReference w:id="2"/>
      </w:r>
      <w:r w:rsidRPr="008B7141">
        <w:rPr>
          <w:rStyle w:val="FootnoteReference"/>
          <w:rFonts w:asciiTheme="minorHAnsi" w:hAnsiTheme="minorHAnsi" w:cstheme="minorHAnsi"/>
          <w:szCs w:val="22"/>
          <w:lang w:val="en-GB" w:eastAsia="en-US"/>
        </w:rPr>
        <w:t>.</w:t>
      </w:r>
    </w:p>
    <w:p w14:paraId="050B200C" w14:textId="4DEAC39F" w:rsidR="00CA7CA8" w:rsidRPr="00CD3ACE" w:rsidRDefault="00CA7CA8" w:rsidP="00CA7CA8">
      <w:pPr>
        <w:pStyle w:val="HTMLPreformatted"/>
        <w:spacing w:before="240" w:after="240"/>
        <w:jc w:val="both"/>
        <w:rPr>
          <w:rFonts w:asciiTheme="minorHAnsi" w:eastAsia="SimSun" w:hAnsiTheme="minorHAnsi" w:cstheme="minorHAnsi"/>
          <w:b/>
          <w:bCs/>
          <w:sz w:val="24"/>
          <w:szCs w:val="24"/>
          <w:lang w:val="en-US" w:eastAsia="zh-CN"/>
        </w:rPr>
      </w:pPr>
      <w:r w:rsidRPr="00CD3ACE">
        <w:rPr>
          <w:rFonts w:asciiTheme="minorHAnsi" w:eastAsia="SimSun" w:hAnsiTheme="minorHAnsi" w:cstheme="minorHAnsi"/>
          <w:b/>
          <w:bCs/>
          <w:sz w:val="24"/>
          <w:szCs w:val="24"/>
          <w:lang w:val="en-US" w:eastAsia="zh-CN"/>
        </w:rPr>
        <w:t>Conf</w:t>
      </w:r>
      <w:r w:rsidR="008B7141" w:rsidRPr="00CD3ACE">
        <w:rPr>
          <w:rFonts w:asciiTheme="minorHAnsi" w:eastAsia="SimSun" w:hAnsiTheme="minorHAnsi" w:cstheme="minorHAnsi"/>
          <w:b/>
          <w:bCs/>
          <w:sz w:val="24"/>
          <w:szCs w:val="24"/>
          <w:lang w:val="en-US" w:eastAsia="zh-CN"/>
        </w:rPr>
        <w:t>e</w:t>
      </w:r>
      <w:r w:rsidRPr="00CD3ACE">
        <w:rPr>
          <w:rFonts w:asciiTheme="minorHAnsi" w:eastAsia="SimSun" w:hAnsiTheme="minorHAnsi" w:cstheme="minorHAnsi"/>
          <w:b/>
          <w:bCs/>
          <w:sz w:val="24"/>
          <w:szCs w:val="24"/>
          <w:lang w:val="en-US" w:eastAsia="zh-CN"/>
        </w:rPr>
        <w:t>rences/</w:t>
      </w:r>
      <w:r w:rsidR="008B7141" w:rsidRPr="00CD3ACE">
        <w:rPr>
          <w:rFonts w:asciiTheme="minorHAnsi" w:eastAsia="SimSun" w:hAnsiTheme="minorHAnsi" w:cstheme="minorHAnsi"/>
          <w:b/>
          <w:bCs/>
          <w:sz w:val="24"/>
          <w:szCs w:val="24"/>
          <w:lang w:val="en-US" w:eastAsia="zh-CN"/>
        </w:rPr>
        <w:t>Annual meetings:</w:t>
      </w:r>
    </w:p>
    <w:tbl>
      <w:tblPr>
        <w:tblStyle w:val="TableGrid"/>
        <w:tblW w:w="9550" w:type="dxa"/>
        <w:jc w:val="center"/>
        <w:tblLook w:val="04A0" w:firstRow="1" w:lastRow="0" w:firstColumn="1" w:lastColumn="0" w:noHBand="0" w:noVBand="1"/>
      </w:tblPr>
      <w:tblGrid>
        <w:gridCol w:w="2268"/>
        <w:gridCol w:w="1496"/>
        <w:gridCol w:w="2494"/>
        <w:gridCol w:w="1217"/>
        <w:gridCol w:w="2075"/>
      </w:tblGrid>
      <w:tr w:rsidR="00554143" w:rsidRPr="00CA7CA8" w14:paraId="381C16B6" w14:textId="77777777" w:rsidTr="004C45D3">
        <w:trPr>
          <w:tblHeader/>
          <w:jc w:val="center"/>
        </w:trPr>
        <w:tc>
          <w:tcPr>
            <w:tcW w:w="2003" w:type="dxa"/>
            <w:shd w:val="clear" w:color="auto" w:fill="FFEAD5"/>
            <w:vAlign w:val="center"/>
          </w:tcPr>
          <w:p w14:paraId="16D91486" w14:textId="194BAAA9" w:rsidR="00CA7CA8" w:rsidRPr="00CA7CA8" w:rsidRDefault="008B7141" w:rsidP="007F555E">
            <w:pPr>
              <w:jc w:val="center"/>
              <w:rPr>
                <w:rFonts w:asciiTheme="minorHAnsi" w:hAnsiTheme="minorHAnsi" w:cstheme="minorHAnsi"/>
                <w:sz w:val="20"/>
                <w:szCs w:val="20"/>
                <w:lang w:val="fr-CH"/>
              </w:rPr>
            </w:pPr>
            <w:r>
              <w:rPr>
                <w:rFonts w:asciiTheme="minorHAnsi" w:hAnsiTheme="minorHAnsi" w:cstheme="minorHAnsi"/>
                <w:sz w:val="20"/>
                <w:szCs w:val="20"/>
                <w:lang w:val="fr-CH"/>
              </w:rPr>
              <w:t>CONFERENCES</w:t>
            </w:r>
            <w:r w:rsidR="00CA7CA8" w:rsidRPr="00CA7CA8">
              <w:rPr>
                <w:rFonts w:asciiTheme="minorHAnsi" w:hAnsiTheme="minorHAnsi" w:cstheme="minorHAnsi"/>
                <w:sz w:val="20"/>
                <w:szCs w:val="20"/>
                <w:lang w:val="fr-CH"/>
              </w:rPr>
              <w:t xml:space="preserve"> /</w:t>
            </w:r>
            <w:r>
              <w:rPr>
                <w:rFonts w:asciiTheme="minorHAnsi" w:hAnsiTheme="minorHAnsi" w:cstheme="minorHAnsi"/>
                <w:sz w:val="20"/>
                <w:szCs w:val="20"/>
                <w:lang w:val="fr-CH"/>
              </w:rPr>
              <w:t xml:space="preserve"> </w:t>
            </w:r>
            <w:r w:rsidR="00CA7CA8" w:rsidRPr="00CA7CA8">
              <w:rPr>
                <w:rFonts w:asciiTheme="minorHAnsi" w:hAnsiTheme="minorHAnsi" w:cstheme="minorHAnsi"/>
                <w:sz w:val="20"/>
                <w:szCs w:val="20"/>
                <w:lang w:val="fr-CH"/>
              </w:rPr>
              <w:t>ANNU</w:t>
            </w:r>
            <w:r>
              <w:rPr>
                <w:rFonts w:asciiTheme="minorHAnsi" w:hAnsiTheme="minorHAnsi" w:cstheme="minorHAnsi"/>
                <w:sz w:val="20"/>
                <w:szCs w:val="20"/>
                <w:lang w:val="fr-CH"/>
              </w:rPr>
              <w:t>AL MEETINGS</w:t>
            </w:r>
          </w:p>
        </w:tc>
        <w:tc>
          <w:tcPr>
            <w:tcW w:w="1536" w:type="dxa"/>
            <w:shd w:val="clear" w:color="auto" w:fill="FFEAD5"/>
            <w:vAlign w:val="center"/>
          </w:tcPr>
          <w:p w14:paraId="20F519F2" w14:textId="796ED1DA"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P</w:t>
            </w:r>
            <w:r w:rsidR="008B7141">
              <w:rPr>
                <w:rFonts w:asciiTheme="minorHAnsi" w:hAnsiTheme="minorHAnsi" w:cstheme="minorHAnsi"/>
                <w:sz w:val="20"/>
                <w:szCs w:val="20"/>
                <w:lang w:val="en-GB"/>
              </w:rPr>
              <w:t>ERIOD</w:t>
            </w:r>
            <w:r w:rsidRPr="00CA7CA8">
              <w:rPr>
                <w:rFonts w:asciiTheme="minorHAnsi" w:hAnsiTheme="minorHAnsi" w:cstheme="minorHAnsi"/>
                <w:sz w:val="20"/>
                <w:szCs w:val="20"/>
                <w:lang w:val="en-GB"/>
              </w:rPr>
              <w:t xml:space="preserve"> /</w:t>
            </w:r>
          </w:p>
          <w:p w14:paraId="75F11467" w14:textId="0C399D13"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N</w:t>
            </w:r>
            <w:r w:rsidR="008B7141">
              <w:rPr>
                <w:rFonts w:asciiTheme="minorHAnsi" w:hAnsiTheme="minorHAnsi" w:cstheme="minorHAnsi"/>
                <w:sz w:val="20"/>
                <w:szCs w:val="20"/>
                <w:lang w:val="en-GB"/>
              </w:rPr>
              <w:t>U</w:t>
            </w:r>
            <w:r w:rsidRPr="00CA7CA8">
              <w:rPr>
                <w:rFonts w:asciiTheme="minorHAnsi" w:hAnsiTheme="minorHAnsi" w:cstheme="minorHAnsi"/>
                <w:sz w:val="20"/>
                <w:szCs w:val="20"/>
                <w:lang w:val="en-GB"/>
              </w:rPr>
              <w:t>MB</w:t>
            </w:r>
            <w:r w:rsidR="008B7141">
              <w:rPr>
                <w:rFonts w:asciiTheme="minorHAnsi" w:hAnsiTheme="minorHAnsi" w:cstheme="minorHAnsi"/>
                <w:sz w:val="20"/>
                <w:szCs w:val="20"/>
                <w:lang w:val="en-GB"/>
              </w:rPr>
              <w:t>ER OF DAYS</w:t>
            </w:r>
          </w:p>
        </w:tc>
        <w:tc>
          <w:tcPr>
            <w:tcW w:w="2607" w:type="dxa"/>
            <w:shd w:val="clear" w:color="auto" w:fill="FFEAD5"/>
            <w:vAlign w:val="center"/>
          </w:tcPr>
          <w:p w14:paraId="3CA8BC2A" w14:textId="17726CD8" w:rsidR="00CA7CA8" w:rsidRPr="00FA18BB" w:rsidRDefault="00FA18BB" w:rsidP="007F555E">
            <w:pPr>
              <w:jc w:val="center"/>
              <w:rPr>
                <w:rFonts w:asciiTheme="minorHAnsi" w:hAnsiTheme="minorHAnsi" w:cstheme="minorHAnsi"/>
                <w:sz w:val="20"/>
                <w:szCs w:val="20"/>
                <w:lang w:val="en-GB"/>
              </w:rPr>
            </w:pPr>
            <w:r w:rsidRPr="00FA18BB">
              <w:rPr>
                <w:rFonts w:asciiTheme="minorHAnsi" w:hAnsiTheme="minorHAnsi" w:cstheme="minorHAnsi"/>
                <w:sz w:val="20"/>
                <w:szCs w:val="20"/>
                <w:lang w:val="en-GB"/>
              </w:rPr>
              <w:t>ROOM TYPE AND TECHNICAL NEEDS</w:t>
            </w:r>
          </w:p>
        </w:tc>
        <w:tc>
          <w:tcPr>
            <w:tcW w:w="1228" w:type="dxa"/>
            <w:shd w:val="clear" w:color="auto" w:fill="FFEAD5"/>
            <w:vAlign w:val="center"/>
          </w:tcPr>
          <w:p w14:paraId="30475DC4" w14:textId="534ABA63" w:rsidR="00CA7CA8" w:rsidRPr="00CA7CA8" w:rsidRDefault="00FA18BB" w:rsidP="007F555E">
            <w:pPr>
              <w:jc w:val="center"/>
              <w:rPr>
                <w:rFonts w:asciiTheme="minorHAnsi" w:hAnsiTheme="minorHAnsi" w:cstheme="minorHAnsi"/>
                <w:sz w:val="20"/>
                <w:szCs w:val="20"/>
                <w:lang w:val="en-GB"/>
              </w:rPr>
            </w:pPr>
            <w:r>
              <w:rPr>
                <w:rFonts w:asciiTheme="minorHAnsi" w:hAnsiTheme="minorHAnsi" w:cstheme="minorHAnsi"/>
                <w:sz w:val="20"/>
                <w:szCs w:val="20"/>
                <w:lang w:val="en-GB"/>
              </w:rPr>
              <w:t>PROPOSED SOLUTION</w:t>
            </w:r>
          </w:p>
        </w:tc>
        <w:tc>
          <w:tcPr>
            <w:tcW w:w="2176" w:type="dxa"/>
            <w:shd w:val="clear" w:color="auto" w:fill="FFEAD5"/>
            <w:vAlign w:val="center"/>
          </w:tcPr>
          <w:p w14:paraId="3CE4FF1F" w14:textId="6F55DEFC" w:rsidR="00CA7CA8" w:rsidRPr="00CA7CA8" w:rsidRDefault="00FA18BB" w:rsidP="007F555E">
            <w:pPr>
              <w:jc w:val="center"/>
              <w:rPr>
                <w:rFonts w:asciiTheme="minorHAnsi" w:hAnsiTheme="minorHAnsi" w:cstheme="minorHAnsi"/>
                <w:sz w:val="20"/>
                <w:szCs w:val="20"/>
                <w:lang w:val="en-GB"/>
              </w:rPr>
            </w:pPr>
            <w:r>
              <w:rPr>
                <w:rFonts w:asciiTheme="minorHAnsi" w:hAnsiTheme="minorHAnsi" w:cstheme="minorHAnsi"/>
                <w:sz w:val="20"/>
                <w:szCs w:val="20"/>
                <w:lang w:val="en-GB"/>
              </w:rPr>
              <w:t>STATUS</w:t>
            </w:r>
          </w:p>
        </w:tc>
      </w:tr>
      <w:tr w:rsidR="00891D33" w:rsidRPr="00862AC1" w14:paraId="4876533A" w14:textId="77777777" w:rsidTr="007F555E">
        <w:trPr>
          <w:jc w:val="center"/>
        </w:trPr>
        <w:tc>
          <w:tcPr>
            <w:tcW w:w="2003" w:type="dxa"/>
          </w:tcPr>
          <w:p w14:paraId="28A024C7"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t>SG / CWGs</w:t>
            </w:r>
            <w:r w:rsidRPr="00CA7CA8">
              <w:rPr>
                <w:rFonts w:asciiTheme="minorHAnsi" w:hAnsiTheme="minorHAnsi" w:cstheme="minorHAnsi"/>
                <w:sz w:val="20"/>
                <w:szCs w:val="20"/>
                <w:lang w:val="en-GB"/>
              </w:rPr>
              <w:br/>
              <w:t>COUNCIL WORKING GROUPS</w:t>
            </w:r>
          </w:p>
        </w:tc>
        <w:tc>
          <w:tcPr>
            <w:tcW w:w="1536" w:type="dxa"/>
          </w:tcPr>
          <w:p w14:paraId="22AFA5E9" w14:textId="602B2270" w:rsidR="00CA7CA8" w:rsidRPr="00CA7CA8" w:rsidRDefault="003A4B43" w:rsidP="007F555E">
            <w:pPr>
              <w:jc w:val="center"/>
              <w:rPr>
                <w:rFonts w:asciiTheme="minorHAnsi" w:hAnsiTheme="minorHAnsi" w:cstheme="minorHAnsi"/>
                <w:sz w:val="20"/>
                <w:szCs w:val="20"/>
                <w:lang w:val="en-GB"/>
              </w:rPr>
            </w:pPr>
            <w:r>
              <w:rPr>
                <w:rFonts w:asciiTheme="minorHAnsi" w:hAnsiTheme="minorHAnsi" w:cstheme="minorHAnsi"/>
                <w:sz w:val="20"/>
                <w:szCs w:val="20"/>
                <w:lang w:val="en-GB"/>
              </w:rPr>
              <w:t>2 times/year</w:t>
            </w:r>
          </w:p>
          <w:p w14:paraId="477C974A" w14:textId="53917397"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 xml:space="preserve">2 </w:t>
            </w:r>
            <w:r w:rsidR="003A4B43">
              <w:rPr>
                <w:rFonts w:asciiTheme="minorHAnsi" w:hAnsiTheme="minorHAnsi" w:cstheme="minorHAnsi"/>
                <w:sz w:val="20"/>
                <w:szCs w:val="20"/>
                <w:lang w:val="en-GB"/>
              </w:rPr>
              <w:t>week</w:t>
            </w:r>
            <w:r w:rsidR="00862AC1">
              <w:rPr>
                <w:rFonts w:asciiTheme="minorHAnsi" w:hAnsiTheme="minorHAnsi" w:cstheme="minorHAnsi"/>
                <w:sz w:val="20"/>
                <w:szCs w:val="20"/>
                <w:lang w:val="en-GB"/>
              </w:rPr>
              <w:t>s</w:t>
            </w:r>
          </w:p>
        </w:tc>
        <w:tc>
          <w:tcPr>
            <w:tcW w:w="2607" w:type="dxa"/>
          </w:tcPr>
          <w:p w14:paraId="11C4BBD7" w14:textId="7C2694E2" w:rsidR="00CA7CA8" w:rsidRPr="00943455" w:rsidRDefault="00CA7CA8" w:rsidP="007F555E">
            <w:pPr>
              <w:rPr>
                <w:rFonts w:asciiTheme="minorHAnsi" w:hAnsiTheme="minorHAnsi" w:cstheme="minorHAnsi"/>
                <w:sz w:val="20"/>
                <w:szCs w:val="20"/>
                <w:lang w:val="en-GB"/>
              </w:rPr>
            </w:pPr>
            <w:r w:rsidRPr="00943455">
              <w:rPr>
                <w:rFonts w:asciiTheme="minorHAnsi" w:hAnsiTheme="minorHAnsi" w:cstheme="minorHAnsi"/>
                <w:sz w:val="20"/>
                <w:szCs w:val="20"/>
                <w:lang w:val="en-GB"/>
              </w:rPr>
              <w:t xml:space="preserve">1 </w:t>
            </w:r>
            <w:r w:rsidR="003A4B43" w:rsidRPr="00943455">
              <w:rPr>
                <w:rFonts w:asciiTheme="minorHAnsi" w:hAnsiTheme="minorHAnsi" w:cstheme="minorHAnsi"/>
                <w:sz w:val="20"/>
                <w:szCs w:val="20"/>
                <w:lang w:val="en-GB"/>
              </w:rPr>
              <w:t xml:space="preserve">x </w:t>
            </w:r>
            <w:r w:rsidRPr="00943455">
              <w:rPr>
                <w:rFonts w:asciiTheme="minorHAnsi" w:hAnsiTheme="minorHAnsi" w:cstheme="minorHAnsi"/>
                <w:sz w:val="20"/>
                <w:szCs w:val="20"/>
                <w:lang w:val="en-GB"/>
              </w:rPr>
              <w:t xml:space="preserve">200 </w:t>
            </w:r>
            <w:r w:rsidR="003A4B43" w:rsidRPr="00943455">
              <w:rPr>
                <w:rFonts w:asciiTheme="minorHAnsi" w:hAnsiTheme="minorHAnsi" w:cstheme="minorHAnsi"/>
                <w:sz w:val="20"/>
                <w:szCs w:val="20"/>
                <w:lang w:val="en-GB"/>
              </w:rPr>
              <w:t>seats room</w:t>
            </w:r>
            <w:r w:rsidRPr="00943455">
              <w:rPr>
                <w:rFonts w:asciiTheme="minorHAnsi" w:hAnsiTheme="minorHAnsi" w:cstheme="minorHAnsi"/>
                <w:sz w:val="20"/>
                <w:szCs w:val="20"/>
                <w:lang w:val="en-GB"/>
              </w:rPr>
              <w:t xml:space="preserve"> </w:t>
            </w:r>
            <w:r w:rsidR="003A4B43" w:rsidRPr="00943455">
              <w:rPr>
                <w:rFonts w:asciiTheme="minorHAnsi" w:hAnsiTheme="minorHAnsi" w:cstheme="minorHAnsi"/>
                <w:sz w:val="20"/>
                <w:szCs w:val="20"/>
                <w:lang w:val="en-GB"/>
              </w:rPr>
              <w:t>with</w:t>
            </w:r>
            <w:r w:rsidRPr="00943455">
              <w:rPr>
                <w:rFonts w:asciiTheme="minorHAnsi" w:hAnsiTheme="minorHAnsi" w:cstheme="minorHAnsi"/>
                <w:sz w:val="20"/>
                <w:szCs w:val="20"/>
                <w:lang w:val="en-GB"/>
              </w:rPr>
              <w:t xml:space="preserve"> interpr</w:t>
            </w:r>
            <w:r w:rsidR="003A4B43" w:rsidRPr="00943455">
              <w:rPr>
                <w:rFonts w:asciiTheme="minorHAnsi" w:hAnsiTheme="minorHAnsi" w:cstheme="minorHAnsi"/>
                <w:sz w:val="20"/>
                <w:szCs w:val="20"/>
                <w:lang w:val="en-GB"/>
              </w:rPr>
              <w:t>e</w:t>
            </w:r>
            <w:r w:rsidRPr="00943455">
              <w:rPr>
                <w:rFonts w:asciiTheme="minorHAnsi" w:hAnsiTheme="minorHAnsi" w:cstheme="minorHAnsi"/>
                <w:sz w:val="20"/>
                <w:szCs w:val="20"/>
                <w:lang w:val="en-GB"/>
              </w:rPr>
              <w:t xml:space="preserve">tation </w:t>
            </w:r>
            <w:r w:rsidR="003A4B43" w:rsidRPr="00943455">
              <w:rPr>
                <w:rFonts w:asciiTheme="minorHAnsi" w:hAnsiTheme="minorHAnsi" w:cstheme="minorHAnsi"/>
                <w:sz w:val="20"/>
                <w:szCs w:val="20"/>
                <w:lang w:val="en-GB"/>
              </w:rPr>
              <w:t>in</w:t>
            </w:r>
            <w:r w:rsidRPr="00943455">
              <w:rPr>
                <w:rFonts w:asciiTheme="minorHAnsi" w:hAnsiTheme="minorHAnsi" w:cstheme="minorHAnsi"/>
                <w:sz w:val="20"/>
                <w:szCs w:val="20"/>
                <w:lang w:val="en-GB"/>
              </w:rPr>
              <w:t xml:space="preserve"> 6 langu</w:t>
            </w:r>
            <w:r w:rsidR="00943455">
              <w:rPr>
                <w:rFonts w:asciiTheme="minorHAnsi" w:hAnsiTheme="minorHAnsi" w:cstheme="minorHAnsi"/>
                <w:sz w:val="20"/>
                <w:szCs w:val="20"/>
                <w:lang w:val="en-GB"/>
              </w:rPr>
              <w:t>ages</w:t>
            </w:r>
            <w:r w:rsidRPr="00943455">
              <w:rPr>
                <w:rFonts w:asciiTheme="minorHAnsi" w:hAnsiTheme="minorHAnsi" w:cstheme="minorHAnsi"/>
                <w:sz w:val="20"/>
                <w:szCs w:val="20"/>
                <w:lang w:val="en-GB"/>
              </w:rPr>
              <w:br/>
              <w:t xml:space="preserve">+ 1 </w:t>
            </w:r>
            <w:r w:rsidR="00943455" w:rsidRPr="00943455">
              <w:rPr>
                <w:rFonts w:asciiTheme="minorHAnsi" w:hAnsiTheme="minorHAnsi" w:cstheme="minorHAnsi"/>
                <w:sz w:val="20"/>
                <w:szCs w:val="20"/>
                <w:lang w:val="en-GB"/>
              </w:rPr>
              <w:t xml:space="preserve">x 100 seats </w:t>
            </w:r>
            <w:r w:rsidR="000D4359" w:rsidRPr="00943455">
              <w:rPr>
                <w:rFonts w:asciiTheme="minorHAnsi" w:hAnsiTheme="minorHAnsi" w:cstheme="minorHAnsi"/>
                <w:sz w:val="20"/>
                <w:szCs w:val="20"/>
                <w:lang w:val="en-GB"/>
              </w:rPr>
              <w:t>classroom</w:t>
            </w:r>
          </w:p>
        </w:tc>
        <w:tc>
          <w:tcPr>
            <w:tcW w:w="1228" w:type="dxa"/>
          </w:tcPr>
          <w:p w14:paraId="4366E54C" w14:textId="77777777"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CICG</w:t>
            </w:r>
          </w:p>
        </w:tc>
        <w:tc>
          <w:tcPr>
            <w:tcW w:w="2176" w:type="dxa"/>
          </w:tcPr>
          <w:p w14:paraId="5D77654E" w14:textId="55C0B051" w:rsidR="00CA7CA8" w:rsidRPr="00862AC1" w:rsidRDefault="00891D33" w:rsidP="007F555E">
            <w:pPr>
              <w:rPr>
                <w:rFonts w:asciiTheme="minorHAnsi" w:hAnsiTheme="minorHAnsi" w:cstheme="minorHAnsi"/>
                <w:sz w:val="20"/>
                <w:szCs w:val="20"/>
                <w:lang w:val="en-GB"/>
              </w:rPr>
            </w:pPr>
            <w:r>
              <w:rPr>
                <w:rFonts w:asciiTheme="minorHAnsi" w:hAnsiTheme="minorHAnsi" w:cstheme="minorHAnsi"/>
                <w:sz w:val="20"/>
                <w:szCs w:val="20"/>
                <w:lang w:val="en-GB"/>
              </w:rPr>
              <w:t>Booking</w:t>
            </w:r>
            <w:r w:rsidR="0055297E">
              <w:rPr>
                <w:rFonts w:asciiTheme="minorHAnsi" w:hAnsiTheme="minorHAnsi" w:cstheme="minorHAnsi"/>
                <w:sz w:val="20"/>
                <w:szCs w:val="20"/>
                <w:lang w:val="en-GB"/>
              </w:rPr>
              <w:t xml:space="preserve"> </w:t>
            </w:r>
            <w:r w:rsidR="000F6B66">
              <w:rPr>
                <w:rFonts w:asciiTheme="minorHAnsi" w:hAnsiTheme="minorHAnsi" w:cstheme="minorHAnsi"/>
                <w:sz w:val="20"/>
                <w:szCs w:val="20"/>
                <w:lang w:val="en-GB"/>
              </w:rPr>
              <w:t>requested</w:t>
            </w:r>
            <w:r w:rsidR="00862AC1" w:rsidRPr="00862AC1">
              <w:rPr>
                <w:rFonts w:asciiTheme="minorHAnsi" w:hAnsiTheme="minorHAnsi" w:cstheme="minorHAnsi"/>
                <w:sz w:val="20"/>
                <w:szCs w:val="20"/>
                <w:lang w:val="en-GB"/>
              </w:rPr>
              <w:t xml:space="preserve"> </w:t>
            </w:r>
            <w:r w:rsidR="00862AC1">
              <w:rPr>
                <w:rFonts w:asciiTheme="minorHAnsi" w:hAnsiTheme="minorHAnsi" w:cstheme="minorHAnsi"/>
                <w:sz w:val="20"/>
                <w:szCs w:val="20"/>
                <w:lang w:val="en-GB"/>
              </w:rPr>
              <w:t>at</w:t>
            </w:r>
            <w:r w:rsidR="00862AC1" w:rsidRPr="00862AC1">
              <w:rPr>
                <w:rFonts w:asciiTheme="minorHAnsi" w:hAnsiTheme="minorHAnsi" w:cstheme="minorHAnsi"/>
                <w:sz w:val="20"/>
                <w:szCs w:val="20"/>
                <w:lang w:val="en-GB"/>
              </w:rPr>
              <w:t xml:space="preserve"> the CICG as soon as the calendar will be validated on the ITU side</w:t>
            </w:r>
          </w:p>
        </w:tc>
      </w:tr>
      <w:tr w:rsidR="00891D33" w:rsidRPr="00CA7CA8" w14:paraId="3F4F6E27" w14:textId="77777777" w:rsidTr="007F555E">
        <w:trPr>
          <w:jc w:val="center"/>
        </w:trPr>
        <w:tc>
          <w:tcPr>
            <w:tcW w:w="2003" w:type="dxa"/>
          </w:tcPr>
          <w:p w14:paraId="7E63B581"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t>SG / WSIS FORUM</w:t>
            </w:r>
            <w:r w:rsidRPr="00CA7CA8">
              <w:rPr>
                <w:rFonts w:asciiTheme="minorHAnsi" w:hAnsiTheme="minorHAnsi" w:cstheme="minorHAnsi"/>
                <w:b/>
                <w:bCs/>
                <w:sz w:val="20"/>
                <w:szCs w:val="20"/>
                <w:lang w:val="en-GB"/>
              </w:rPr>
              <w:br/>
            </w:r>
            <w:r w:rsidRPr="00CA7CA8">
              <w:rPr>
                <w:rFonts w:asciiTheme="minorHAnsi" w:hAnsiTheme="minorHAnsi" w:cstheme="minorHAnsi"/>
                <w:sz w:val="20"/>
                <w:szCs w:val="20"/>
                <w:lang w:val="en-GB"/>
              </w:rPr>
              <w:t>WORLD SUMMIT ON THE INFORMATION SOCIETY</w:t>
            </w:r>
          </w:p>
        </w:tc>
        <w:tc>
          <w:tcPr>
            <w:tcW w:w="1536" w:type="dxa"/>
          </w:tcPr>
          <w:p w14:paraId="5237031C" w14:textId="66794C20" w:rsidR="00CA7CA8" w:rsidRPr="00862AC1" w:rsidRDefault="00862AC1" w:rsidP="007F555E">
            <w:pPr>
              <w:jc w:val="center"/>
              <w:rPr>
                <w:rFonts w:asciiTheme="minorHAnsi" w:hAnsiTheme="minorHAnsi" w:cstheme="minorHAnsi"/>
                <w:sz w:val="20"/>
                <w:szCs w:val="20"/>
                <w:lang w:val="en-GB"/>
              </w:rPr>
            </w:pPr>
            <w:r w:rsidRPr="00862AC1">
              <w:rPr>
                <w:rFonts w:asciiTheme="minorHAnsi" w:hAnsiTheme="minorHAnsi" w:cstheme="minorHAnsi"/>
                <w:sz w:val="20"/>
                <w:szCs w:val="20"/>
                <w:lang w:val="en-GB"/>
              </w:rPr>
              <w:t>Between March and M</w:t>
            </w:r>
            <w:r>
              <w:rPr>
                <w:rFonts w:asciiTheme="minorHAnsi" w:hAnsiTheme="minorHAnsi" w:cstheme="minorHAnsi"/>
                <w:sz w:val="20"/>
                <w:szCs w:val="20"/>
                <w:lang w:val="en-GB"/>
              </w:rPr>
              <w:t>ay</w:t>
            </w:r>
          </w:p>
          <w:p w14:paraId="237F1CB8" w14:textId="3203B708" w:rsidR="00CA7CA8" w:rsidRPr="00862AC1" w:rsidRDefault="00CA7CA8" w:rsidP="007F555E">
            <w:pPr>
              <w:jc w:val="center"/>
              <w:rPr>
                <w:rFonts w:asciiTheme="minorHAnsi" w:hAnsiTheme="minorHAnsi" w:cstheme="minorHAnsi"/>
                <w:sz w:val="20"/>
                <w:szCs w:val="20"/>
                <w:lang w:val="en-GB"/>
              </w:rPr>
            </w:pPr>
            <w:r w:rsidRPr="00862AC1">
              <w:rPr>
                <w:rFonts w:asciiTheme="minorHAnsi" w:hAnsiTheme="minorHAnsi" w:cstheme="minorHAnsi"/>
                <w:sz w:val="20"/>
                <w:szCs w:val="20"/>
                <w:lang w:val="en-GB"/>
              </w:rPr>
              <w:t xml:space="preserve">1 </w:t>
            </w:r>
            <w:r w:rsidR="00862AC1">
              <w:rPr>
                <w:rFonts w:asciiTheme="minorHAnsi" w:hAnsiTheme="minorHAnsi" w:cstheme="minorHAnsi"/>
                <w:sz w:val="20"/>
                <w:szCs w:val="20"/>
                <w:lang w:val="en-GB"/>
              </w:rPr>
              <w:t>week</w:t>
            </w:r>
          </w:p>
        </w:tc>
        <w:tc>
          <w:tcPr>
            <w:tcW w:w="2607" w:type="dxa"/>
          </w:tcPr>
          <w:p w14:paraId="6A4EB08E" w14:textId="77777777" w:rsidR="00CD5C29" w:rsidRPr="007E6DE4" w:rsidRDefault="00CD5C29" w:rsidP="007F555E">
            <w:pPr>
              <w:rPr>
                <w:rFonts w:asciiTheme="minorHAnsi" w:hAnsiTheme="minorHAnsi" w:cstheme="minorHAnsi"/>
                <w:sz w:val="20"/>
                <w:szCs w:val="20"/>
                <w:lang w:val="en-GB"/>
              </w:rPr>
            </w:pPr>
            <w:r w:rsidRPr="007E6DE4">
              <w:rPr>
                <w:rFonts w:asciiTheme="minorHAnsi" w:hAnsiTheme="minorHAnsi" w:cstheme="minorHAnsi"/>
                <w:sz w:val="20"/>
                <w:szCs w:val="20"/>
                <w:lang w:val="en-GB"/>
              </w:rPr>
              <w:t>All rooms available in ITU</w:t>
            </w:r>
          </w:p>
          <w:p w14:paraId="5E7D86A0" w14:textId="739A5778" w:rsidR="00CA7CA8" w:rsidRPr="00DB7002" w:rsidRDefault="00CA7CA8" w:rsidP="007F555E">
            <w:pPr>
              <w:rPr>
                <w:rFonts w:asciiTheme="minorHAnsi" w:hAnsiTheme="minorHAnsi" w:cstheme="minorHAnsi"/>
                <w:sz w:val="20"/>
                <w:szCs w:val="20"/>
                <w:lang w:val="en-GB"/>
              </w:rPr>
            </w:pPr>
            <w:r w:rsidRPr="00DB7002">
              <w:rPr>
                <w:rFonts w:asciiTheme="minorHAnsi" w:hAnsiTheme="minorHAnsi" w:cstheme="minorHAnsi"/>
                <w:sz w:val="20"/>
                <w:szCs w:val="20"/>
                <w:lang w:val="en-GB"/>
              </w:rPr>
              <w:t xml:space="preserve">+ 1 </w:t>
            </w:r>
            <w:r w:rsidR="00CD5C29" w:rsidRPr="00DB7002">
              <w:rPr>
                <w:rFonts w:asciiTheme="minorHAnsi" w:hAnsiTheme="minorHAnsi" w:cstheme="minorHAnsi"/>
                <w:sz w:val="20"/>
                <w:szCs w:val="20"/>
                <w:lang w:val="en-GB"/>
              </w:rPr>
              <w:t xml:space="preserve">x </w:t>
            </w:r>
            <w:r w:rsidRPr="00DB7002">
              <w:rPr>
                <w:rFonts w:asciiTheme="minorHAnsi" w:hAnsiTheme="minorHAnsi" w:cstheme="minorHAnsi"/>
                <w:sz w:val="20"/>
                <w:szCs w:val="20"/>
                <w:lang w:val="en-GB"/>
              </w:rPr>
              <w:t xml:space="preserve">1000 </w:t>
            </w:r>
            <w:r w:rsidR="00CD5C29" w:rsidRPr="00DB7002">
              <w:rPr>
                <w:rFonts w:asciiTheme="minorHAnsi" w:hAnsiTheme="minorHAnsi" w:cstheme="minorHAnsi"/>
                <w:sz w:val="20"/>
                <w:szCs w:val="20"/>
                <w:lang w:val="en-GB"/>
              </w:rPr>
              <w:t>seats room at the</w:t>
            </w:r>
            <w:r w:rsidRPr="00DB7002">
              <w:rPr>
                <w:rFonts w:asciiTheme="minorHAnsi" w:hAnsiTheme="minorHAnsi" w:cstheme="minorHAnsi"/>
                <w:sz w:val="20"/>
                <w:szCs w:val="20"/>
                <w:lang w:val="en-GB"/>
              </w:rPr>
              <w:t xml:space="preserve"> CICG </w:t>
            </w:r>
            <w:r w:rsidR="00DB7002" w:rsidRPr="00DB7002">
              <w:rPr>
                <w:rFonts w:asciiTheme="minorHAnsi" w:hAnsiTheme="minorHAnsi" w:cstheme="minorHAnsi"/>
                <w:sz w:val="20"/>
                <w:szCs w:val="20"/>
                <w:lang w:val="en-GB"/>
              </w:rPr>
              <w:t>wit</w:t>
            </w:r>
            <w:r w:rsidR="00DB7002">
              <w:rPr>
                <w:rFonts w:asciiTheme="minorHAnsi" w:hAnsiTheme="minorHAnsi" w:cstheme="minorHAnsi"/>
                <w:sz w:val="20"/>
                <w:szCs w:val="20"/>
                <w:lang w:val="en-GB"/>
              </w:rPr>
              <w:t>h</w:t>
            </w:r>
            <w:r w:rsidRPr="00DB7002">
              <w:rPr>
                <w:rFonts w:asciiTheme="minorHAnsi" w:hAnsiTheme="minorHAnsi" w:cstheme="minorHAnsi"/>
                <w:sz w:val="20"/>
                <w:szCs w:val="20"/>
                <w:lang w:val="en-GB"/>
              </w:rPr>
              <w:t xml:space="preserve"> interpr</w:t>
            </w:r>
            <w:r w:rsidR="00DB7002">
              <w:rPr>
                <w:rFonts w:asciiTheme="minorHAnsi" w:hAnsiTheme="minorHAnsi" w:cstheme="minorHAnsi"/>
                <w:sz w:val="20"/>
                <w:szCs w:val="20"/>
                <w:lang w:val="en-GB"/>
              </w:rPr>
              <w:t>e</w:t>
            </w:r>
            <w:r w:rsidRPr="00DB7002">
              <w:rPr>
                <w:rFonts w:asciiTheme="minorHAnsi" w:hAnsiTheme="minorHAnsi" w:cstheme="minorHAnsi"/>
                <w:sz w:val="20"/>
                <w:szCs w:val="20"/>
                <w:lang w:val="en-GB"/>
              </w:rPr>
              <w:t xml:space="preserve">tation </w:t>
            </w:r>
            <w:r w:rsidR="00DB7002">
              <w:rPr>
                <w:rFonts w:asciiTheme="minorHAnsi" w:hAnsiTheme="minorHAnsi" w:cstheme="minorHAnsi"/>
                <w:sz w:val="20"/>
                <w:szCs w:val="20"/>
                <w:lang w:val="en-GB"/>
              </w:rPr>
              <w:t>in 6 languages</w:t>
            </w:r>
          </w:p>
        </w:tc>
        <w:tc>
          <w:tcPr>
            <w:tcW w:w="1228" w:type="dxa"/>
          </w:tcPr>
          <w:p w14:paraId="10A2826B" w14:textId="77777777"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CICG</w:t>
            </w:r>
          </w:p>
        </w:tc>
        <w:tc>
          <w:tcPr>
            <w:tcW w:w="2176" w:type="dxa"/>
          </w:tcPr>
          <w:p w14:paraId="4571F1A0" w14:textId="4DD20803" w:rsidR="00CA7CA8" w:rsidRPr="00CA7CA8" w:rsidRDefault="00862AC1" w:rsidP="007F555E">
            <w:pPr>
              <w:rPr>
                <w:rFonts w:asciiTheme="minorHAnsi" w:hAnsiTheme="minorHAnsi" w:cstheme="minorHAnsi"/>
                <w:b/>
                <w:bCs/>
                <w:sz w:val="20"/>
                <w:szCs w:val="20"/>
                <w:lang w:val="fr-CH"/>
              </w:rPr>
            </w:pPr>
            <w:r>
              <w:rPr>
                <w:rFonts w:asciiTheme="minorHAnsi" w:hAnsiTheme="minorHAnsi" w:cstheme="minorHAnsi"/>
                <w:b/>
                <w:bCs/>
                <w:sz w:val="20"/>
                <w:szCs w:val="20"/>
                <w:lang w:val="fr-CH"/>
              </w:rPr>
              <w:t>Booking confirmed</w:t>
            </w:r>
          </w:p>
        </w:tc>
      </w:tr>
      <w:tr w:rsidR="00891D33" w:rsidRPr="00862AC1" w14:paraId="2FA63D23" w14:textId="77777777" w:rsidTr="007F555E">
        <w:trPr>
          <w:jc w:val="center"/>
        </w:trPr>
        <w:tc>
          <w:tcPr>
            <w:tcW w:w="2003" w:type="dxa"/>
          </w:tcPr>
          <w:p w14:paraId="65419EA4" w14:textId="77777777" w:rsidR="00CA7CA8" w:rsidRPr="00CA7CA8" w:rsidRDefault="00CA7CA8" w:rsidP="007F555E">
            <w:pPr>
              <w:rPr>
                <w:rFonts w:asciiTheme="minorHAnsi" w:hAnsiTheme="minorHAnsi" w:cstheme="minorHAnsi"/>
                <w:b/>
                <w:bCs/>
                <w:sz w:val="20"/>
                <w:szCs w:val="20"/>
                <w:lang w:val="en-GB"/>
              </w:rPr>
            </w:pPr>
            <w:r w:rsidRPr="00CA7CA8">
              <w:rPr>
                <w:rFonts w:asciiTheme="minorHAnsi" w:hAnsiTheme="minorHAnsi" w:cstheme="minorHAnsi"/>
                <w:b/>
                <w:bCs/>
                <w:sz w:val="20"/>
                <w:szCs w:val="20"/>
                <w:lang w:val="en-GB"/>
              </w:rPr>
              <w:t>Girls in ICT</w:t>
            </w:r>
          </w:p>
        </w:tc>
        <w:tc>
          <w:tcPr>
            <w:tcW w:w="1536" w:type="dxa"/>
          </w:tcPr>
          <w:p w14:paraId="216FD691" w14:textId="474EF5CA"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 xml:space="preserve">26 </w:t>
            </w:r>
            <w:r w:rsidR="00CB72AA">
              <w:rPr>
                <w:rFonts w:asciiTheme="minorHAnsi" w:hAnsiTheme="minorHAnsi" w:cstheme="minorHAnsi"/>
                <w:sz w:val="20"/>
                <w:szCs w:val="20"/>
                <w:lang w:val="fr-CH"/>
              </w:rPr>
              <w:t>April</w:t>
            </w:r>
          </w:p>
          <w:p w14:paraId="5A873C1C" w14:textId="25ABCF01"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 xml:space="preserve">(1 </w:t>
            </w:r>
            <w:r w:rsidR="00CB72AA">
              <w:rPr>
                <w:rFonts w:asciiTheme="minorHAnsi" w:hAnsiTheme="minorHAnsi" w:cstheme="minorHAnsi"/>
                <w:sz w:val="20"/>
                <w:szCs w:val="20"/>
                <w:lang w:val="fr-CH"/>
              </w:rPr>
              <w:t>day</w:t>
            </w:r>
            <w:r w:rsidRPr="00CA7CA8">
              <w:rPr>
                <w:rFonts w:asciiTheme="minorHAnsi" w:hAnsiTheme="minorHAnsi" w:cstheme="minorHAnsi"/>
                <w:sz w:val="20"/>
                <w:szCs w:val="20"/>
                <w:lang w:val="fr-CH"/>
              </w:rPr>
              <w:t>)</w:t>
            </w:r>
          </w:p>
        </w:tc>
        <w:tc>
          <w:tcPr>
            <w:tcW w:w="2607" w:type="dxa"/>
          </w:tcPr>
          <w:p w14:paraId="1119EA4C" w14:textId="6E11BCE4" w:rsidR="00CA7CA8" w:rsidRPr="00554143" w:rsidRDefault="00CA7CA8" w:rsidP="007F555E">
            <w:pPr>
              <w:rPr>
                <w:rFonts w:asciiTheme="minorHAnsi" w:hAnsiTheme="minorHAnsi" w:cstheme="minorHAnsi"/>
                <w:sz w:val="20"/>
                <w:szCs w:val="20"/>
                <w:lang w:val="en-GB"/>
              </w:rPr>
            </w:pPr>
            <w:r w:rsidRPr="00554143">
              <w:rPr>
                <w:rFonts w:asciiTheme="minorHAnsi" w:hAnsiTheme="minorHAnsi" w:cstheme="minorHAnsi"/>
                <w:sz w:val="20"/>
                <w:szCs w:val="20"/>
                <w:lang w:val="en-GB"/>
              </w:rPr>
              <w:t xml:space="preserve">2 </w:t>
            </w:r>
            <w:r w:rsidR="00B333B7" w:rsidRPr="00554143">
              <w:rPr>
                <w:rFonts w:asciiTheme="minorHAnsi" w:hAnsiTheme="minorHAnsi" w:cstheme="minorHAnsi"/>
                <w:sz w:val="20"/>
                <w:szCs w:val="20"/>
                <w:lang w:val="en-GB"/>
              </w:rPr>
              <w:t xml:space="preserve">x 50 seats </w:t>
            </w:r>
            <w:r w:rsidR="00277688" w:rsidRPr="00554143">
              <w:rPr>
                <w:rFonts w:asciiTheme="minorHAnsi" w:hAnsiTheme="minorHAnsi" w:cstheme="minorHAnsi"/>
                <w:sz w:val="20"/>
                <w:szCs w:val="20"/>
                <w:lang w:val="en-GB"/>
              </w:rPr>
              <w:t>classroom</w:t>
            </w:r>
            <w:r w:rsidR="00554143" w:rsidRPr="00554143">
              <w:rPr>
                <w:rFonts w:asciiTheme="minorHAnsi" w:hAnsiTheme="minorHAnsi" w:cstheme="minorHAnsi"/>
                <w:sz w:val="20"/>
                <w:szCs w:val="20"/>
                <w:lang w:val="en-GB"/>
              </w:rPr>
              <w:t xml:space="preserve"> </w:t>
            </w:r>
            <w:r w:rsidR="00554143">
              <w:rPr>
                <w:rFonts w:asciiTheme="minorHAnsi" w:hAnsiTheme="minorHAnsi" w:cstheme="minorHAnsi"/>
                <w:sz w:val="20"/>
                <w:szCs w:val="20"/>
                <w:lang w:val="en-GB"/>
              </w:rPr>
              <w:t>style</w:t>
            </w:r>
            <w:r w:rsidRPr="00554143">
              <w:rPr>
                <w:rFonts w:asciiTheme="minorHAnsi" w:hAnsiTheme="minorHAnsi" w:cstheme="minorHAnsi"/>
                <w:sz w:val="20"/>
                <w:szCs w:val="20"/>
                <w:lang w:val="en-GB"/>
              </w:rPr>
              <w:br/>
              <w:t xml:space="preserve">2 </w:t>
            </w:r>
            <w:r w:rsidR="003F2F82" w:rsidRPr="00554143">
              <w:rPr>
                <w:rFonts w:asciiTheme="minorHAnsi" w:hAnsiTheme="minorHAnsi" w:cstheme="minorHAnsi"/>
                <w:sz w:val="20"/>
                <w:szCs w:val="20"/>
                <w:lang w:val="en-GB"/>
              </w:rPr>
              <w:t>x 30 seats classroom</w:t>
            </w:r>
            <w:r w:rsidRPr="00554143">
              <w:rPr>
                <w:rFonts w:asciiTheme="minorHAnsi" w:hAnsiTheme="minorHAnsi" w:cstheme="minorHAnsi"/>
                <w:sz w:val="20"/>
                <w:szCs w:val="20"/>
                <w:lang w:val="en-GB"/>
              </w:rPr>
              <w:t xml:space="preserve"> style </w:t>
            </w:r>
          </w:p>
        </w:tc>
        <w:tc>
          <w:tcPr>
            <w:tcW w:w="1228" w:type="dxa"/>
          </w:tcPr>
          <w:p w14:paraId="2A3E1D35" w14:textId="77777777"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CICG</w:t>
            </w:r>
          </w:p>
        </w:tc>
        <w:tc>
          <w:tcPr>
            <w:tcW w:w="2176" w:type="dxa"/>
          </w:tcPr>
          <w:p w14:paraId="2BF34B8D" w14:textId="490E001A" w:rsidR="00CA7CA8" w:rsidRPr="00862AC1" w:rsidRDefault="0055297E" w:rsidP="007F555E">
            <w:pPr>
              <w:rPr>
                <w:rFonts w:asciiTheme="minorHAnsi" w:hAnsiTheme="minorHAnsi" w:cstheme="minorHAnsi"/>
                <w:sz w:val="20"/>
                <w:szCs w:val="20"/>
                <w:lang w:val="en-GB"/>
              </w:rPr>
            </w:pPr>
            <w:r>
              <w:rPr>
                <w:rFonts w:asciiTheme="minorHAnsi" w:hAnsiTheme="minorHAnsi" w:cstheme="minorHAnsi"/>
                <w:sz w:val="20"/>
                <w:szCs w:val="20"/>
                <w:lang w:val="en-GB"/>
              </w:rPr>
              <w:t>Booking</w:t>
            </w:r>
            <w:r w:rsidR="00862AC1" w:rsidRPr="00862AC1">
              <w:rPr>
                <w:rFonts w:asciiTheme="minorHAnsi" w:hAnsiTheme="minorHAnsi" w:cstheme="minorHAnsi"/>
                <w:sz w:val="20"/>
                <w:szCs w:val="20"/>
                <w:lang w:val="en-GB"/>
              </w:rPr>
              <w:t xml:space="preserve"> </w:t>
            </w:r>
            <w:r w:rsidR="00802028">
              <w:rPr>
                <w:rFonts w:asciiTheme="minorHAnsi" w:hAnsiTheme="minorHAnsi" w:cstheme="minorHAnsi"/>
                <w:sz w:val="20"/>
                <w:szCs w:val="20"/>
                <w:lang w:val="en-GB"/>
              </w:rPr>
              <w:t>requested</w:t>
            </w:r>
            <w:r w:rsidR="00862AC1" w:rsidRPr="00862AC1">
              <w:rPr>
                <w:rFonts w:asciiTheme="minorHAnsi" w:hAnsiTheme="minorHAnsi" w:cstheme="minorHAnsi"/>
                <w:sz w:val="20"/>
                <w:szCs w:val="20"/>
                <w:lang w:val="en-GB"/>
              </w:rPr>
              <w:t xml:space="preserve"> </w:t>
            </w:r>
            <w:r w:rsidR="00862AC1">
              <w:rPr>
                <w:rFonts w:asciiTheme="minorHAnsi" w:hAnsiTheme="minorHAnsi" w:cstheme="minorHAnsi"/>
                <w:sz w:val="20"/>
                <w:szCs w:val="20"/>
                <w:lang w:val="en-GB"/>
              </w:rPr>
              <w:t>at</w:t>
            </w:r>
            <w:r w:rsidR="00862AC1" w:rsidRPr="00862AC1">
              <w:rPr>
                <w:rFonts w:asciiTheme="minorHAnsi" w:hAnsiTheme="minorHAnsi" w:cstheme="minorHAnsi"/>
                <w:sz w:val="20"/>
                <w:szCs w:val="20"/>
                <w:lang w:val="en-GB"/>
              </w:rPr>
              <w:t xml:space="preserve"> the CICG</w:t>
            </w:r>
          </w:p>
        </w:tc>
      </w:tr>
      <w:tr w:rsidR="00891D33" w:rsidRPr="00CA7CA8" w14:paraId="2C009291" w14:textId="77777777" w:rsidTr="007F555E">
        <w:tblPrEx>
          <w:jc w:val="left"/>
        </w:tblPrEx>
        <w:tc>
          <w:tcPr>
            <w:tcW w:w="2003" w:type="dxa"/>
          </w:tcPr>
          <w:p w14:paraId="1784242F"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t>ITU-T / AI</w:t>
            </w:r>
            <w:r w:rsidRPr="00CA7CA8">
              <w:rPr>
                <w:rFonts w:asciiTheme="minorHAnsi" w:hAnsiTheme="minorHAnsi" w:cstheme="minorHAnsi"/>
                <w:b/>
                <w:bCs/>
                <w:sz w:val="20"/>
                <w:szCs w:val="20"/>
                <w:lang w:val="en-GB"/>
              </w:rPr>
              <w:br/>
            </w:r>
            <w:r w:rsidRPr="00CA7CA8">
              <w:rPr>
                <w:rFonts w:asciiTheme="minorHAnsi" w:hAnsiTheme="minorHAnsi" w:cstheme="minorHAnsi"/>
                <w:sz w:val="20"/>
                <w:szCs w:val="20"/>
                <w:lang w:val="en-GB"/>
              </w:rPr>
              <w:t>Artificial Intelligence for Good Global Summit</w:t>
            </w:r>
          </w:p>
        </w:tc>
        <w:tc>
          <w:tcPr>
            <w:tcW w:w="1536" w:type="dxa"/>
          </w:tcPr>
          <w:p w14:paraId="436CE8F4" w14:textId="413777A7"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Ma</w:t>
            </w:r>
            <w:r w:rsidR="00554143">
              <w:rPr>
                <w:rFonts w:asciiTheme="minorHAnsi" w:hAnsiTheme="minorHAnsi" w:cstheme="minorHAnsi"/>
                <w:sz w:val="20"/>
                <w:szCs w:val="20"/>
                <w:lang w:val="en-GB"/>
              </w:rPr>
              <w:t>y</w:t>
            </w:r>
          </w:p>
          <w:p w14:paraId="4431B63A" w14:textId="00D2D145"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 xml:space="preserve">1 </w:t>
            </w:r>
            <w:r w:rsidR="00554143">
              <w:rPr>
                <w:rFonts w:asciiTheme="minorHAnsi" w:hAnsiTheme="minorHAnsi" w:cstheme="minorHAnsi"/>
                <w:sz w:val="20"/>
                <w:szCs w:val="20"/>
                <w:lang w:val="en-GB"/>
              </w:rPr>
              <w:t>week</w:t>
            </w:r>
          </w:p>
        </w:tc>
        <w:tc>
          <w:tcPr>
            <w:tcW w:w="2607" w:type="dxa"/>
          </w:tcPr>
          <w:p w14:paraId="4228A3E4" w14:textId="584C5BF3" w:rsidR="00CA7CA8" w:rsidRPr="00CA7CA8" w:rsidRDefault="00554143" w:rsidP="007F555E">
            <w:pPr>
              <w:rPr>
                <w:rFonts w:asciiTheme="minorHAnsi" w:hAnsiTheme="minorHAnsi" w:cstheme="minorHAnsi"/>
                <w:sz w:val="20"/>
                <w:szCs w:val="20"/>
                <w:lang w:val="en-GB"/>
              </w:rPr>
            </w:pPr>
            <w:r>
              <w:rPr>
                <w:rFonts w:asciiTheme="minorHAnsi" w:hAnsiTheme="minorHAnsi" w:cstheme="minorHAnsi"/>
                <w:sz w:val="20"/>
                <w:szCs w:val="20"/>
                <w:lang w:val="en-GB"/>
              </w:rPr>
              <w:t>All</w:t>
            </w:r>
            <w:r w:rsidR="00CA7CA8" w:rsidRPr="00CA7CA8">
              <w:rPr>
                <w:rFonts w:asciiTheme="minorHAnsi" w:hAnsiTheme="minorHAnsi" w:cstheme="minorHAnsi"/>
                <w:sz w:val="20"/>
                <w:szCs w:val="20"/>
                <w:lang w:val="en-GB"/>
              </w:rPr>
              <w:t xml:space="preserve"> CICG</w:t>
            </w:r>
          </w:p>
        </w:tc>
        <w:tc>
          <w:tcPr>
            <w:tcW w:w="1228" w:type="dxa"/>
          </w:tcPr>
          <w:p w14:paraId="2C242CFC" w14:textId="77777777"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CICG</w:t>
            </w:r>
          </w:p>
        </w:tc>
        <w:tc>
          <w:tcPr>
            <w:tcW w:w="2176" w:type="dxa"/>
          </w:tcPr>
          <w:p w14:paraId="02DE7A25" w14:textId="60BC64D6" w:rsidR="00CA7CA8" w:rsidRPr="00CA7CA8" w:rsidRDefault="00862AC1" w:rsidP="007F555E">
            <w:pPr>
              <w:rPr>
                <w:rFonts w:asciiTheme="minorHAnsi" w:hAnsiTheme="minorHAnsi" w:cstheme="minorHAnsi"/>
                <w:b/>
                <w:bCs/>
                <w:sz w:val="20"/>
                <w:szCs w:val="20"/>
                <w:lang w:val="fr-CH"/>
              </w:rPr>
            </w:pPr>
            <w:r>
              <w:rPr>
                <w:rFonts w:asciiTheme="minorHAnsi" w:hAnsiTheme="minorHAnsi" w:cstheme="minorHAnsi"/>
                <w:b/>
                <w:bCs/>
                <w:sz w:val="20"/>
                <w:szCs w:val="20"/>
                <w:lang w:val="fr-CH"/>
              </w:rPr>
              <w:t>Booking confirmed</w:t>
            </w:r>
          </w:p>
        </w:tc>
      </w:tr>
      <w:tr w:rsidR="00891D33" w:rsidRPr="0055297E" w14:paraId="047BFE7A" w14:textId="77777777" w:rsidTr="007F555E">
        <w:trPr>
          <w:jc w:val="center"/>
        </w:trPr>
        <w:tc>
          <w:tcPr>
            <w:tcW w:w="2003" w:type="dxa"/>
          </w:tcPr>
          <w:p w14:paraId="2D039634"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t>WTISD</w:t>
            </w:r>
            <w:r w:rsidRPr="00CA7CA8">
              <w:rPr>
                <w:rFonts w:asciiTheme="minorHAnsi" w:hAnsiTheme="minorHAnsi" w:cstheme="minorHAnsi"/>
                <w:b/>
                <w:bCs/>
                <w:sz w:val="20"/>
                <w:szCs w:val="20"/>
                <w:lang w:val="en-GB"/>
              </w:rPr>
              <w:br/>
            </w:r>
            <w:r w:rsidRPr="00CA7CA8">
              <w:rPr>
                <w:rFonts w:asciiTheme="minorHAnsi" w:hAnsiTheme="minorHAnsi" w:cstheme="minorHAnsi"/>
                <w:sz w:val="20"/>
                <w:szCs w:val="20"/>
                <w:lang w:val="en-GB"/>
              </w:rPr>
              <w:t>World Telecommunication and Information Society Day</w:t>
            </w:r>
          </w:p>
        </w:tc>
        <w:tc>
          <w:tcPr>
            <w:tcW w:w="1536" w:type="dxa"/>
          </w:tcPr>
          <w:p w14:paraId="7DA604FB" w14:textId="51F4DE39"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 xml:space="preserve">17 </w:t>
            </w:r>
            <w:r w:rsidR="00554143">
              <w:rPr>
                <w:rFonts w:asciiTheme="minorHAnsi" w:hAnsiTheme="minorHAnsi" w:cstheme="minorHAnsi"/>
                <w:sz w:val="20"/>
                <w:szCs w:val="20"/>
                <w:lang w:val="en-GB"/>
              </w:rPr>
              <w:t>May</w:t>
            </w:r>
          </w:p>
          <w:p w14:paraId="651A04F2" w14:textId="77777777"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1 jour</w:t>
            </w:r>
          </w:p>
        </w:tc>
        <w:tc>
          <w:tcPr>
            <w:tcW w:w="2607" w:type="dxa"/>
          </w:tcPr>
          <w:p w14:paraId="323CAA2E" w14:textId="5E8B7D53" w:rsidR="00CA7CA8" w:rsidRPr="00891D33" w:rsidRDefault="00CA7CA8" w:rsidP="007F555E">
            <w:pPr>
              <w:rPr>
                <w:rFonts w:asciiTheme="minorHAnsi" w:hAnsiTheme="minorHAnsi" w:cstheme="minorHAnsi"/>
                <w:sz w:val="20"/>
                <w:szCs w:val="20"/>
                <w:lang w:val="en-GB"/>
              </w:rPr>
            </w:pPr>
            <w:r w:rsidRPr="00891D33">
              <w:rPr>
                <w:rFonts w:asciiTheme="minorHAnsi" w:hAnsiTheme="minorHAnsi" w:cstheme="minorHAnsi"/>
                <w:sz w:val="20"/>
                <w:szCs w:val="20"/>
                <w:lang w:val="en-GB"/>
              </w:rPr>
              <w:t xml:space="preserve">1 </w:t>
            </w:r>
            <w:r w:rsidR="00554143" w:rsidRPr="00891D33">
              <w:rPr>
                <w:rFonts w:asciiTheme="minorHAnsi" w:hAnsiTheme="minorHAnsi" w:cstheme="minorHAnsi"/>
                <w:sz w:val="20"/>
                <w:szCs w:val="20"/>
                <w:lang w:val="en-GB"/>
              </w:rPr>
              <w:t xml:space="preserve">x 250 seats </w:t>
            </w:r>
            <w:r w:rsidR="00891D33" w:rsidRPr="00891D33">
              <w:rPr>
                <w:rFonts w:asciiTheme="minorHAnsi" w:hAnsiTheme="minorHAnsi" w:cstheme="minorHAnsi"/>
                <w:sz w:val="20"/>
                <w:szCs w:val="20"/>
                <w:lang w:val="en-GB"/>
              </w:rPr>
              <w:t>classroom</w:t>
            </w:r>
            <w:r w:rsidRPr="00891D33">
              <w:rPr>
                <w:rFonts w:asciiTheme="minorHAnsi" w:hAnsiTheme="minorHAnsi" w:cstheme="minorHAnsi"/>
                <w:sz w:val="20"/>
                <w:szCs w:val="20"/>
                <w:lang w:val="en-GB"/>
              </w:rPr>
              <w:t xml:space="preserve"> style </w:t>
            </w:r>
            <w:r w:rsidR="00891D33" w:rsidRPr="00891D33">
              <w:rPr>
                <w:rFonts w:asciiTheme="minorHAnsi" w:hAnsiTheme="minorHAnsi" w:cstheme="minorHAnsi"/>
                <w:sz w:val="20"/>
                <w:szCs w:val="20"/>
                <w:lang w:val="en-GB"/>
              </w:rPr>
              <w:t xml:space="preserve">with </w:t>
            </w:r>
            <w:r w:rsidRPr="00891D33">
              <w:rPr>
                <w:rFonts w:asciiTheme="minorHAnsi" w:hAnsiTheme="minorHAnsi" w:cstheme="minorHAnsi"/>
                <w:sz w:val="20"/>
                <w:szCs w:val="20"/>
                <w:lang w:val="en-GB"/>
              </w:rPr>
              <w:t>interpr</w:t>
            </w:r>
            <w:r w:rsidR="00891D33" w:rsidRPr="00891D33">
              <w:rPr>
                <w:rFonts w:asciiTheme="minorHAnsi" w:hAnsiTheme="minorHAnsi" w:cstheme="minorHAnsi"/>
                <w:sz w:val="20"/>
                <w:szCs w:val="20"/>
                <w:lang w:val="en-GB"/>
              </w:rPr>
              <w:t>e</w:t>
            </w:r>
            <w:r w:rsidRPr="00891D33">
              <w:rPr>
                <w:rFonts w:asciiTheme="minorHAnsi" w:hAnsiTheme="minorHAnsi" w:cstheme="minorHAnsi"/>
                <w:sz w:val="20"/>
                <w:szCs w:val="20"/>
                <w:lang w:val="en-GB"/>
              </w:rPr>
              <w:t xml:space="preserve">tation 6 </w:t>
            </w:r>
            <w:r w:rsidR="00891D33" w:rsidRPr="00891D33">
              <w:rPr>
                <w:rFonts w:asciiTheme="minorHAnsi" w:hAnsiTheme="minorHAnsi" w:cstheme="minorHAnsi"/>
                <w:sz w:val="20"/>
                <w:szCs w:val="20"/>
                <w:lang w:val="en-GB"/>
              </w:rPr>
              <w:t xml:space="preserve">in </w:t>
            </w:r>
            <w:r w:rsidRPr="00891D33">
              <w:rPr>
                <w:rFonts w:asciiTheme="minorHAnsi" w:hAnsiTheme="minorHAnsi" w:cstheme="minorHAnsi"/>
                <w:sz w:val="20"/>
                <w:szCs w:val="20"/>
                <w:lang w:val="en-GB"/>
              </w:rPr>
              <w:t>langu</w:t>
            </w:r>
            <w:r w:rsidR="00891D33">
              <w:rPr>
                <w:rFonts w:asciiTheme="minorHAnsi" w:hAnsiTheme="minorHAnsi" w:cstheme="minorHAnsi"/>
                <w:sz w:val="20"/>
                <w:szCs w:val="20"/>
                <w:lang w:val="en-GB"/>
              </w:rPr>
              <w:t>ages</w:t>
            </w:r>
          </w:p>
        </w:tc>
        <w:tc>
          <w:tcPr>
            <w:tcW w:w="1228" w:type="dxa"/>
          </w:tcPr>
          <w:p w14:paraId="5C5980A0" w14:textId="77777777"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CICG</w:t>
            </w:r>
          </w:p>
        </w:tc>
        <w:tc>
          <w:tcPr>
            <w:tcW w:w="2176" w:type="dxa"/>
          </w:tcPr>
          <w:p w14:paraId="70A852C3" w14:textId="2A8D2E18" w:rsidR="00CA7CA8" w:rsidRPr="0055297E" w:rsidRDefault="0055297E" w:rsidP="007F555E">
            <w:pPr>
              <w:rPr>
                <w:rFonts w:asciiTheme="minorHAnsi" w:hAnsiTheme="minorHAnsi" w:cstheme="minorHAnsi"/>
                <w:sz w:val="20"/>
                <w:szCs w:val="20"/>
                <w:lang w:val="en-GB"/>
              </w:rPr>
            </w:pPr>
            <w:r>
              <w:rPr>
                <w:rFonts w:asciiTheme="minorHAnsi" w:hAnsiTheme="minorHAnsi" w:cstheme="minorHAnsi"/>
                <w:sz w:val="20"/>
                <w:szCs w:val="20"/>
                <w:lang w:val="en-GB"/>
              </w:rPr>
              <w:t>Booking</w:t>
            </w:r>
            <w:r w:rsidRPr="00862AC1">
              <w:rPr>
                <w:rFonts w:asciiTheme="minorHAnsi" w:hAnsiTheme="minorHAnsi" w:cstheme="minorHAnsi"/>
                <w:sz w:val="20"/>
                <w:szCs w:val="20"/>
                <w:lang w:val="en-GB"/>
              </w:rPr>
              <w:t xml:space="preserve"> </w:t>
            </w:r>
            <w:r w:rsidR="00802028">
              <w:rPr>
                <w:rFonts w:asciiTheme="minorHAnsi" w:hAnsiTheme="minorHAnsi" w:cstheme="minorHAnsi"/>
                <w:sz w:val="20"/>
                <w:szCs w:val="20"/>
                <w:lang w:val="en-GB"/>
              </w:rPr>
              <w:t>requested</w:t>
            </w:r>
            <w:r w:rsidRPr="00862AC1">
              <w:rPr>
                <w:rFonts w:asciiTheme="minorHAnsi" w:hAnsiTheme="minorHAnsi" w:cstheme="minorHAnsi"/>
                <w:sz w:val="20"/>
                <w:szCs w:val="20"/>
                <w:lang w:val="en-GB"/>
              </w:rPr>
              <w:t xml:space="preserve"> </w:t>
            </w:r>
            <w:r>
              <w:rPr>
                <w:rFonts w:asciiTheme="minorHAnsi" w:hAnsiTheme="minorHAnsi" w:cstheme="minorHAnsi"/>
                <w:sz w:val="20"/>
                <w:szCs w:val="20"/>
                <w:lang w:val="en-GB"/>
              </w:rPr>
              <w:t>at</w:t>
            </w:r>
            <w:r w:rsidRPr="00862AC1">
              <w:rPr>
                <w:rFonts w:asciiTheme="minorHAnsi" w:hAnsiTheme="minorHAnsi" w:cstheme="minorHAnsi"/>
                <w:sz w:val="20"/>
                <w:szCs w:val="20"/>
                <w:lang w:val="en-GB"/>
              </w:rPr>
              <w:t xml:space="preserve"> the CICG</w:t>
            </w:r>
          </w:p>
        </w:tc>
      </w:tr>
      <w:tr w:rsidR="00891D33" w:rsidRPr="000F6B66" w14:paraId="02904B84" w14:textId="77777777" w:rsidTr="007F555E">
        <w:trPr>
          <w:jc w:val="center"/>
        </w:trPr>
        <w:tc>
          <w:tcPr>
            <w:tcW w:w="2003" w:type="dxa"/>
          </w:tcPr>
          <w:p w14:paraId="23DE36B5"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lastRenderedPageBreak/>
              <w:t>ITU-R / RRB</w:t>
            </w:r>
            <w:r w:rsidRPr="00CA7CA8">
              <w:rPr>
                <w:rFonts w:asciiTheme="minorHAnsi" w:hAnsiTheme="minorHAnsi" w:cstheme="minorHAnsi"/>
                <w:b/>
                <w:bCs/>
                <w:sz w:val="20"/>
                <w:szCs w:val="20"/>
                <w:lang w:val="en-GB"/>
              </w:rPr>
              <w:br/>
            </w:r>
            <w:r w:rsidRPr="00CA7CA8">
              <w:rPr>
                <w:rFonts w:asciiTheme="minorHAnsi" w:hAnsiTheme="minorHAnsi" w:cstheme="minorHAnsi"/>
                <w:sz w:val="20"/>
                <w:szCs w:val="20"/>
                <w:lang w:val="en-GB"/>
              </w:rPr>
              <w:t>RADIO REGULATION BOARD</w:t>
            </w:r>
          </w:p>
        </w:tc>
        <w:tc>
          <w:tcPr>
            <w:tcW w:w="1536" w:type="dxa"/>
          </w:tcPr>
          <w:p w14:paraId="1EE593EC" w14:textId="18C119F6"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 xml:space="preserve">3 </w:t>
            </w:r>
            <w:r w:rsidR="0055297E">
              <w:rPr>
                <w:rFonts w:asciiTheme="minorHAnsi" w:hAnsiTheme="minorHAnsi" w:cstheme="minorHAnsi"/>
                <w:sz w:val="20"/>
                <w:szCs w:val="20"/>
                <w:lang w:val="fr-CH"/>
              </w:rPr>
              <w:t>times/year</w:t>
            </w:r>
          </w:p>
          <w:p w14:paraId="68689A3A" w14:textId="7C7D5F7D"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 xml:space="preserve">1 </w:t>
            </w:r>
            <w:r w:rsidR="0055297E">
              <w:rPr>
                <w:rFonts w:asciiTheme="minorHAnsi" w:hAnsiTheme="minorHAnsi" w:cstheme="minorHAnsi"/>
                <w:sz w:val="20"/>
                <w:szCs w:val="20"/>
                <w:lang w:val="fr-CH"/>
              </w:rPr>
              <w:t>week</w:t>
            </w:r>
          </w:p>
        </w:tc>
        <w:tc>
          <w:tcPr>
            <w:tcW w:w="2607" w:type="dxa"/>
          </w:tcPr>
          <w:p w14:paraId="0FF18694" w14:textId="62218047" w:rsidR="00CA7CA8" w:rsidRPr="0055297E" w:rsidRDefault="00CA7CA8" w:rsidP="007F555E">
            <w:pPr>
              <w:rPr>
                <w:rFonts w:asciiTheme="minorHAnsi" w:hAnsiTheme="minorHAnsi" w:cstheme="minorHAnsi"/>
                <w:sz w:val="20"/>
                <w:szCs w:val="20"/>
                <w:lang w:val="en-GB"/>
              </w:rPr>
            </w:pPr>
            <w:r w:rsidRPr="0055297E">
              <w:rPr>
                <w:rFonts w:asciiTheme="minorHAnsi" w:hAnsiTheme="minorHAnsi" w:cstheme="minorHAnsi"/>
                <w:sz w:val="20"/>
                <w:szCs w:val="20"/>
                <w:lang w:val="en-GB"/>
              </w:rPr>
              <w:t xml:space="preserve">1 </w:t>
            </w:r>
            <w:r w:rsidR="0055297E" w:rsidRPr="0055297E">
              <w:rPr>
                <w:rFonts w:asciiTheme="minorHAnsi" w:hAnsiTheme="minorHAnsi" w:cstheme="minorHAnsi"/>
                <w:sz w:val="20"/>
                <w:szCs w:val="20"/>
                <w:lang w:val="en-GB"/>
              </w:rPr>
              <w:t xml:space="preserve">x </w:t>
            </w:r>
            <w:r w:rsidRPr="0055297E">
              <w:rPr>
                <w:rFonts w:asciiTheme="minorHAnsi" w:hAnsiTheme="minorHAnsi" w:cstheme="minorHAnsi"/>
                <w:sz w:val="20"/>
                <w:szCs w:val="20"/>
                <w:lang w:val="en-GB"/>
              </w:rPr>
              <w:t xml:space="preserve">30 </w:t>
            </w:r>
            <w:r w:rsidR="0055297E" w:rsidRPr="0055297E">
              <w:rPr>
                <w:rFonts w:asciiTheme="minorHAnsi" w:hAnsiTheme="minorHAnsi" w:cstheme="minorHAnsi"/>
                <w:sz w:val="20"/>
                <w:szCs w:val="20"/>
                <w:lang w:val="en-GB"/>
              </w:rPr>
              <w:t xml:space="preserve">seats room with </w:t>
            </w:r>
            <w:r w:rsidRPr="0055297E">
              <w:rPr>
                <w:rFonts w:asciiTheme="minorHAnsi" w:hAnsiTheme="minorHAnsi" w:cstheme="minorHAnsi"/>
                <w:sz w:val="20"/>
                <w:szCs w:val="20"/>
                <w:lang w:val="en-GB"/>
              </w:rPr>
              <w:t>interpr</w:t>
            </w:r>
            <w:r w:rsidR="0055297E" w:rsidRPr="0055297E">
              <w:rPr>
                <w:rFonts w:asciiTheme="minorHAnsi" w:hAnsiTheme="minorHAnsi" w:cstheme="minorHAnsi"/>
                <w:sz w:val="20"/>
                <w:szCs w:val="20"/>
                <w:lang w:val="en-GB"/>
              </w:rPr>
              <w:t>e</w:t>
            </w:r>
            <w:r w:rsidRPr="0055297E">
              <w:rPr>
                <w:rFonts w:asciiTheme="minorHAnsi" w:hAnsiTheme="minorHAnsi" w:cstheme="minorHAnsi"/>
                <w:sz w:val="20"/>
                <w:szCs w:val="20"/>
                <w:lang w:val="en-GB"/>
              </w:rPr>
              <w:t>tation</w:t>
            </w:r>
          </w:p>
        </w:tc>
        <w:tc>
          <w:tcPr>
            <w:tcW w:w="1228" w:type="dxa"/>
            <w:vMerge w:val="restart"/>
            <w:vAlign w:val="center"/>
          </w:tcPr>
          <w:p w14:paraId="3FC497A2" w14:textId="77777777"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CICG</w:t>
            </w:r>
          </w:p>
          <w:p w14:paraId="73FA00B5" w14:textId="77777777" w:rsidR="00CA7CA8" w:rsidRPr="00CA7CA8" w:rsidRDefault="00CA7CA8" w:rsidP="007F555E">
            <w:pPr>
              <w:jc w:val="center"/>
              <w:rPr>
                <w:rFonts w:asciiTheme="minorHAnsi" w:hAnsiTheme="minorHAnsi" w:cstheme="minorHAnsi"/>
                <w:sz w:val="20"/>
                <w:szCs w:val="20"/>
                <w:lang w:val="fr-CH"/>
              </w:rPr>
            </w:pPr>
          </w:p>
        </w:tc>
        <w:tc>
          <w:tcPr>
            <w:tcW w:w="2176" w:type="dxa"/>
            <w:vMerge w:val="restart"/>
            <w:vAlign w:val="center"/>
          </w:tcPr>
          <w:p w14:paraId="0E698E99" w14:textId="0A014BE9" w:rsidR="00CA7CA8" w:rsidRPr="000F6B66" w:rsidRDefault="000F6B66" w:rsidP="007F555E">
            <w:pPr>
              <w:rPr>
                <w:rFonts w:asciiTheme="minorHAnsi" w:hAnsiTheme="minorHAnsi" w:cstheme="minorHAnsi"/>
                <w:sz w:val="20"/>
                <w:szCs w:val="20"/>
                <w:lang w:val="en-GB"/>
              </w:rPr>
            </w:pPr>
            <w:r>
              <w:rPr>
                <w:rFonts w:asciiTheme="minorHAnsi" w:hAnsiTheme="minorHAnsi" w:cstheme="minorHAnsi"/>
                <w:sz w:val="20"/>
                <w:szCs w:val="20"/>
                <w:lang w:val="en-GB"/>
              </w:rPr>
              <w:t>Booking requested</w:t>
            </w:r>
            <w:r w:rsidRPr="00862AC1">
              <w:rPr>
                <w:rFonts w:asciiTheme="minorHAnsi" w:hAnsiTheme="minorHAnsi" w:cstheme="minorHAnsi"/>
                <w:sz w:val="20"/>
                <w:szCs w:val="20"/>
                <w:lang w:val="en-GB"/>
              </w:rPr>
              <w:t xml:space="preserve"> </w:t>
            </w:r>
            <w:r>
              <w:rPr>
                <w:rFonts w:asciiTheme="minorHAnsi" w:hAnsiTheme="minorHAnsi" w:cstheme="minorHAnsi"/>
                <w:sz w:val="20"/>
                <w:szCs w:val="20"/>
                <w:lang w:val="en-GB"/>
              </w:rPr>
              <w:t>at</w:t>
            </w:r>
            <w:r w:rsidRPr="00862AC1">
              <w:rPr>
                <w:rFonts w:asciiTheme="minorHAnsi" w:hAnsiTheme="minorHAnsi" w:cstheme="minorHAnsi"/>
                <w:sz w:val="20"/>
                <w:szCs w:val="20"/>
                <w:lang w:val="en-GB"/>
              </w:rPr>
              <w:t xml:space="preserve"> the CICG as soon as the calendar will be </w:t>
            </w:r>
            <w:r w:rsidR="00F30558">
              <w:rPr>
                <w:rFonts w:asciiTheme="minorHAnsi" w:hAnsiTheme="minorHAnsi" w:cstheme="minorHAnsi"/>
                <w:sz w:val="20"/>
                <w:szCs w:val="20"/>
                <w:lang w:val="en-GB"/>
              </w:rPr>
              <w:t>confirmed by ITU</w:t>
            </w:r>
            <w:r w:rsidRPr="000F6B66">
              <w:rPr>
                <w:rFonts w:asciiTheme="minorHAnsi" w:hAnsiTheme="minorHAnsi" w:cstheme="minorHAnsi"/>
                <w:sz w:val="20"/>
                <w:szCs w:val="20"/>
                <w:lang w:val="en-GB"/>
              </w:rPr>
              <w:t xml:space="preserve"> </w:t>
            </w:r>
          </w:p>
        </w:tc>
      </w:tr>
      <w:tr w:rsidR="00891D33" w:rsidRPr="000F6B66" w14:paraId="60610154" w14:textId="77777777" w:rsidTr="007F555E">
        <w:trPr>
          <w:jc w:val="center"/>
        </w:trPr>
        <w:tc>
          <w:tcPr>
            <w:tcW w:w="2003" w:type="dxa"/>
          </w:tcPr>
          <w:p w14:paraId="74ADC8D0"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t>ITU-T / TSAG</w:t>
            </w:r>
            <w:r w:rsidRPr="00CA7CA8">
              <w:rPr>
                <w:rFonts w:asciiTheme="minorHAnsi" w:hAnsiTheme="minorHAnsi" w:cstheme="minorHAnsi"/>
                <w:sz w:val="20"/>
                <w:szCs w:val="20"/>
                <w:lang w:val="en-GB"/>
              </w:rPr>
              <w:t xml:space="preserve"> TELECOMMUNICATION STANDARDIZATION ADVISORY GROUP</w:t>
            </w:r>
          </w:p>
        </w:tc>
        <w:tc>
          <w:tcPr>
            <w:tcW w:w="1536" w:type="dxa"/>
          </w:tcPr>
          <w:p w14:paraId="49FDC6CE" w14:textId="0085875F"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 xml:space="preserve">1 </w:t>
            </w:r>
            <w:r w:rsidR="0055297E">
              <w:rPr>
                <w:rFonts w:asciiTheme="minorHAnsi" w:hAnsiTheme="minorHAnsi" w:cstheme="minorHAnsi"/>
                <w:sz w:val="20"/>
                <w:szCs w:val="20"/>
                <w:lang w:val="en-GB"/>
              </w:rPr>
              <w:t>week/year</w:t>
            </w:r>
          </w:p>
        </w:tc>
        <w:tc>
          <w:tcPr>
            <w:tcW w:w="2607" w:type="dxa"/>
          </w:tcPr>
          <w:p w14:paraId="27C0A554" w14:textId="34239085" w:rsidR="00CA7CA8" w:rsidRPr="000F6B66" w:rsidRDefault="00CA7CA8" w:rsidP="007F555E">
            <w:pPr>
              <w:rPr>
                <w:rFonts w:asciiTheme="minorHAnsi" w:hAnsiTheme="minorHAnsi" w:cstheme="minorHAnsi"/>
                <w:sz w:val="20"/>
                <w:szCs w:val="20"/>
                <w:lang w:val="en-GB"/>
              </w:rPr>
            </w:pPr>
            <w:r w:rsidRPr="000F6B66">
              <w:rPr>
                <w:rFonts w:asciiTheme="minorHAnsi" w:hAnsiTheme="minorHAnsi" w:cstheme="minorHAnsi"/>
                <w:sz w:val="20"/>
                <w:szCs w:val="20"/>
                <w:lang w:val="en-GB"/>
              </w:rPr>
              <w:t xml:space="preserve">1 </w:t>
            </w:r>
            <w:r w:rsidR="0055297E" w:rsidRPr="000F6B66">
              <w:rPr>
                <w:rFonts w:asciiTheme="minorHAnsi" w:hAnsiTheme="minorHAnsi" w:cstheme="minorHAnsi"/>
                <w:sz w:val="20"/>
                <w:szCs w:val="20"/>
                <w:lang w:val="en-GB"/>
              </w:rPr>
              <w:t xml:space="preserve">x 200 seats </w:t>
            </w:r>
            <w:r w:rsidR="000F6B66" w:rsidRPr="000F6B66">
              <w:rPr>
                <w:rFonts w:asciiTheme="minorHAnsi" w:hAnsiTheme="minorHAnsi" w:cstheme="minorHAnsi"/>
                <w:sz w:val="20"/>
                <w:szCs w:val="20"/>
                <w:lang w:val="en-GB"/>
              </w:rPr>
              <w:t xml:space="preserve">classroom style with </w:t>
            </w:r>
            <w:r w:rsidRPr="000F6B66">
              <w:rPr>
                <w:rFonts w:asciiTheme="minorHAnsi" w:hAnsiTheme="minorHAnsi" w:cstheme="minorHAnsi"/>
                <w:sz w:val="20"/>
                <w:szCs w:val="20"/>
                <w:lang w:val="en-GB"/>
              </w:rPr>
              <w:t>interpr</w:t>
            </w:r>
            <w:r w:rsidR="000F6B66" w:rsidRPr="000F6B66">
              <w:rPr>
                <w:rFonts w:asciiTheme="minorHAnsi" w:hAnsiTheme="minorHAnsi" w:cstheme="minorHAnsi"/>
                <w:sz w:val="20"/>
                <w:szCs w:val="20"/>
                <w:lang w:val="en-GB"/>
              </w:rPr>
              <w:t>e</w:t>
            </w:r>
            <w:r w:rsidRPr="000F6B66">
              <w:rPr>
                <w:rFonts w:asciiTheme="minorHAnsi" w:hAnsiTheme="minorHAnsi" w:cstheme="minorHAnsi"/>
                <w:sz w:val="20"/>
                <w:szCs w:val="20"/>
                <w:lang w:val="en-GB"/>
              </w:rPr>
              <w:t xml:space="preserve">tation </w:t>
            </w:r>
            <w:r w:rsidR="000F6B66" w:rsidRPr="000F6B66">
              <w:rPr>
                <w:rFonts w:asciiTheme="minorHAnsi" w:hAnsiTheme="minorHAnsi" w:cstheme="minorHAnsi"/>
                <w:sz w:val="20"/>
                <w:szCs w:val="20"/>
                <w:lang w:val="en-GB"/>
              </w:rPr>
              <w:t>in</w:t>
            </w:r>
            <w:r w:rsidRPr="000F6B66">
              <w:rPr>
                <w:rFonts w:asciiTheme="minorHAnsi" w:hAnsiTheme="minorHAnsi" w:cstheme="minorHAnsi"/>
                <w:sz w:val="20"/>
                <w:szCs w:val="20"/>
                <w:lang w:val="en-GB"/>
              </w:rPr>
              <w:t xml:space="preserve"> 6 langu</w:t>
            </w:r>
            <w:r w:rsidR="000F6B66">
              <w:rPr>
                <w:rFonts w:asciiTheme="minorHAnsi" w:hAnsiTheme="minorHAnsi" w:cstheme="minorHAnsi"/>
                <w:sz w:val="20"/>
                <w:szCs w:val="20"/>
                <w:lang w:val="en-GB"/>
              </w:rPr>
              <w:t>ages</w:t>
            </w:r>
          </w:p>
        </w:tc>
        <w:tc>
          <w:tcPr>
            <w:tcW w:w="1228" w:type="dxa"/>
            <w:vMerge/>
          </w:tcPr>
          <w:p w14:paraId="24934ED9" w14:textId="77777777" w:rsidR="00CA7CA8" w:rsidRPr="000F6B66" w:rsidRDefault="00CA7CA8" w:rsidP="007F555E">
            <w:pPr>
              <w:rPr>
                <w:rFonts w:asciiTheme="minorHAnsi" w:hAnsiTheme="minorHAnsi" w:cstheme="minorHAnsi"/>
                <w:sz w:val="20"/>
                <w:szCs w:val="20"/>
                <w:lang w:val="en-GB"/>
              </w:rPr>
            </w:pPr>
          </w:p>
        </w:tc>
        <w:tc>
          <w:tcPr>
            <w:tcW w:w="2176" w:type="dxa"/>
            <w:vMerge/>
          </w:tcPr>
          <w:p w14:paraId="4244B1AD" w14:textId="77777777" w:rsidR="00CA7CA8" w:rsidRPr="000F6B66" w:rsidRDefault="00CA7CA8" w:rsidP="007F555E">
            <w:pPr>
              <w:rPr>
                <w:rFonts w:asciiTheme="minorHAnsi" w:hAnsiTheme="minorHAnsi" w:cstheme="minorHAnsi"/>
                <w:sz w:val="20"/>
                <w:szCs w:val="20"/>
                <w:lang w:val="en-GB"/>
              </w:rPr>
            </w:pPr>
          </w:p>
        </w:tc>
      </w:tr>
      <w:tr w:rsidR="00891D33" w:rsidRPr="000F6B66" w14:paraId="24E10E98" w14:textId="77777777" w:rsidTr="007F555E">
        <w:trPr>
          <w:jc w:val="center"/>
        </w:trPr>
        <w:tc>
          <w:tcPr>
            <w:tcW w:w="2003" w:type="dxa"/>
          </w:tcPr>
          <w:p w14:paraId="047CD84C"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t>ITU-R / RAG</w:t>
            </w:r>
            <w:r w:rsidRPr="00CA7CA8">
              <w:rPr>
                <w:rFonts w:asciiTheme="minorHAnsi" w:hAnsiTheme="minorHAnsi" w:cstheme="minorHAnsi"/>
                <w:sz w:val="20"/>
                <w:szCs w:val="20"/>
                <w:lang w:val="en-GB"/>
              </w:rPr>
              <w:t xml:space="preserve"> RADIOCOMMUNICATION ADVISORY GROUP</w:t>
            </w:r>
          </w:p>
        </w:tc>
        <w:tc>
          <w:tcPr>
            <w:tcW w:w="1536" w:type="dxa"/>
          </w:tcPr>
          <w:p w14:paraId="44829AD9" w14:textId="44826CA5" w:rsidR="00CA7CA8" w:rsidRPr="00CA7CA8" w:rsidRDefault="000F6B66"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 xml:space="preserve">1 </w:t>
            </w:r>
            <w:r>
              <w:rPr>
                <w:rFonts w:asciiTheme="minorHAnsi" w:hAnsiTheme="minorHAnsi" w:cstheme="minorHAnsi"/>
                <w:sz w:val="20"/>
                <w:szCs w:val="20"/>
                <w:lang w:val="en-GB"/>
              </w:rPr>
              <w:t>week/year</w:t>
            </w:r>
          </w:p>
        </w:tc>
        <w:tc>
          <w:tcPr>
            <w:tcW w:w="2607" w:type="dxa"/>
          </w:tcPr>
          <w:p w14:paraId="617B5C5C" w14:textId="32364ECF" w:rsidR="00CA7CA8" w:rsidRPr="000F6B66" w:rsidRDefault="000F6B66" w:rsidP="007F555E">
            <w:pPr>
              <w:rPr>
                <w:rFonts w:asciiTheme="minorHAnsi" w:hAnsiTheme="minorHAnsi" w:cstheme="minorHAnsi"/>
                <w:sz w:val="20"/>
                <w:szCs w:val="20"/>
                <w:lang w:val="en-GB"/>
              </w:rPr>
            </w:pPr>
            <w:r w:rsidRPr="000F6B66">
              <w:rPr>
                <w:rFonts w:asciiTheme="minorHAnsi" w:hAnsiTheme="minorHAnsi" w:cstheme="minorHAnsi"/>
                <w:sz w:val="20"/>
                <w:szCs w:val="20"/>
                <w:lang w:val="en-GB"/>
              </w:rPr>
              <w:t>1 x 200 seats classroom style with interpretation in 6 langu</w:t>
            </w:r>
            <w:r>
              <w:rPr>
                <w:rFonts w:asciiTheme="minorHAnsi" w:hAnsiTheme="minorHAnsi" w:cstheme="minorHAnsi"/>
                <w:sz w:val="20"/>
                <w:szCs w:val="20"/>
                <w:lang w:val="en-GB"/>
              </w:rPr>
              <w:t>ages</w:t>
            </w:r>
          </w:p>
        </w:tc>
        <w:tc>
          <w:tcPr>
            <w:tcW w:w="1228" w:type="dxa"/>
            <w:vMerge/>
          </w:tcPr>
          <w:p w14:paraId="549313FB" w14:textId="77777777" w:rsidR="00CA7CA8" w:rsidRPr="000F6B66" w:rsidRDefault="00CA7CA8" w:rsidP="007F555E">
            <w:pPr>
              <w:rPr>
                <w:rFonts w:asciiTheme="minorHAnsi" w:hAnsiTheme="minorHAnsi" w:cstheme="minorHAnsi"/>
                <w:sz w:val="20"/>
                <w:szCs w:val="20"/>
                <w:lang w:val="en-GB"/>
              </w:rPr>
            </w:pPr>
          </w:p>
        </w:tc>
        <w:tc>
          <w:tcPr>
            <w:tcW w:w="2176" w:type="dxa"/>
            <w:vMerge/>
          </w:tcPr>
          <w:p w14:paraId="297266DE" w14:textId="77777777" w:rsidR="00CA7CA8" w:rsidRPr="000F6B66" w:rsidRDefault="00CA7CA8" w:rsidP="007F555E">
            <w:pPr>
              <w:rPr>
                <w:rFonts w:asciiTheme="minorHAnsi" w:hAnsiTheme="minorHAnsi" w:cstheme="minorHAnsi"/>
                <w:sz w:val="20"/>
                <w:szCs w:val="20"/>
                <w:lang w:val="en-GB"/>
              </w:rPr>
            </w:pPr>
          </w:p>
        </w:tc>
      </w:tr>
      <w:tr w:rsidR="00891D33" w:rsidRPr="000F6B66" w14:paraId="1D8F72D4" w14:textId="77777777" w:rsidTr="007F555E">
        <w:trPr>
          <w:jc w:val="center"/>
        </w:trPr>
        <w:tc>
          <w:tcPr>
            <w:tcW w:w="2003" w:type="dxa"/>
          </w:tcPr>
          <w:p w14:paraId="68F99CAE"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t>ITU-D / TDAG</w:t>
            </w:r>
            <w:r w:rsidRPr="00CA7CA8">
              <w:rPr>
                <w:rFonts w:asciiTheme="minorHAnsi" w:hAnsiTheme="minorHAnsi" w:cstheme="minorHAnsi"/>
                <w:sz w:val="20"/>
                <w:szCs w:val="20"/>
                <w:lang w:val="en-GB"/>
              </w:rPr>
              <w:t xml:space="preserve"> TELECOMMUNICATION DEVELOPMENT ADVISORY GROUP</w:t>
            </w:r>
          </w:p>
        </w:tc>
        <w:tc>
          <w:tcPr>
            <w:tcW w:w="1536" w:type="dxa"/>
          </w:tcPr>
          <w:p w14:paraId="4AFCB9A5" w14:textId="316A587D" w:rsidR="00CA7CA8" w:rsidRPr="00CA7CA8" w:rsidRDefault="000F6B66"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 xml:space="preserve">1 </w:t>
            </w:r>
            <w:r>
              <w:rPr>
                <w:rFonts w:asciiTheme="minorHAnsi" w:hAnsiTheme="minorHAnsi" w:cstheme="minorHAnsi"/>
                <w:sz w:val="20"/>
                <w:szCs w:val="20"/>
                <w:lang w:val="en-GB"/>
              </w:rPr>
              <w:t>week/year</w:t>
            </w:r>
          </w:p>
        </w:tc>
        <w:tc>
          <w:tcPr>
            <w:tcW w:w="2607" w:type="dxa"/>
          </w:tcPr>
          <w:p w14:paraId="5C6AC123" w14:textId="32EA16F6" w:rsidR="00CA7CA8" w:rsidRPr="000F6B66" w:rsidRDefault="000F6B66" w:rsidP="007F555E">
            <w:pPr>
              <w:rPr>
                <w:rFonts w:asciiTheme="minorHAnsi" w:hAnsiTheme="minorHAnsi" w:cstheme="minorHAnsi"/>
                <w:sz w:val="20"/>
                <w:szCs w:val="20"/>
                <w:lang w:val="en-GB"/>
              </w:rPr>
            </w:pPr>
            <w:r w:rsidRPr="000F6B66">
              <w:rPr>
                <w:rFonts w:asciiTheme="minorHAnsi" w:hAnsiTheme="minorHAnsi" w:cstheme="minorHAnsi"/>
                <w:sz w:val="20"/>
                <w:szCs w:val="20"/>
                <w:lang w:val="en-GB"/>
              </w:rPr>
              <w:t>1 x 200 seats classroom style with interpretation in 6 langu</w:t>
            </w:r>
            <w:r>
              <w:rPr>
                <w:rFonts w:asciiTheme="minorHAnsi" w:hAnsiTheme="minorHAnsi" w:cstheme="minorHAnsi"/>
                <w:sz w:val="20"/>
                <w:szCs w:val="20"/>
                <w:lang w:val="en-GB"/>
              </w:rPr>
              <w:t>ages</w:t>
            </w:r>
          </w:p>
        </w:tc>
        <w:tc>
          <w:tcPr>
            <w:tcW w:w="1228" w:type="dxa"/>
            <w:vMerge/>
          </w:tcPr>
          <w:p w14:paraId="06803F86" w14:textId="77777777" w:rsidR="00CA7CA8" w:rsidRPr="000F6B66" w:rsidRDefault="00CA7CA8" w:rsidP="007F555E">
            <w:pPr>
              <w:rPr>
                <w:rFonts w:asciiTheme="minorHAnsi" w:hAnsiTheme="minorHAnsi" w:cstheme="minorHAnsi"/>
                <w:sz w:val="20"/>
                <w:szCs w:val="20"/>
                <w:lang w:val="en-GB"/>
              </w:rPr>
            </w:pPr>
          </w:p>
        </w:tc>
        <w:tc>
          <w:tcPr>
            <w:tcW w:w="2176" w:type="dxa"/>
            <w:vMerge/>
          </w:tcPr>
          <w:p w14:paraId="0111A910" w14:textId="77777777" w:rsidR="00CA7CA8" w:rsidRPr="000F6B66" w:rsidRDefault="00CA7CA8" w:rsidP="007F555E">
            <w:pPr>
              <w:rPr>
                <w:rFonts w:asciiTheme="minorHAnsi" w:hAnsiTheme="minorHAnsi" w:cstheme="minorHAnsi"/>
                <w:sz w:val="20"/>
                <w:szCs w:val="20"/>
                <w:lang w:val="en-GB"/>
              </w:rPr>
            </w:pPr>
          </w:p>
        </w:tc>
      </w:tr>
      <w:tr w:rsidR="00891D33" w:rsidRPr="00E10015" w14:paraId="5C474C7B" w14:textId="77777777" w:rsidTr="007F555E">
        <w:trPr>
          <w:jc w:val="center"/>
        </w:trPr>
        <w:tc>
          <w:tcPr>
            <w:tcW w:w="2003" w:type="dxa"/>
          </w:tcPr>
          <w:p w14:paraId="2334E258"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t>SG / Council</w:t>
            </w:r>
            <w:r w:rsidRPr="00CA7CA8">
              <w:rPr>
                <w:rFonts w:asciiTheme="minorHAnsi" w:hAnsiTheme="minorHAnsi" w:cstheme="minorHAnsi"/>
                <w:sz w:val="20"/>
                <w:szCs w:val="20"/>
                <w:lang w:val="en-GB"/>
              </w:rPr>
              <w:br/>
              <w:t>COUNCIL</w:t>
            </w:r>
          </w:p>
        </w:tc>
        <w:tc>
          <w:tcPr>
            <w:tcW w:w="1536" w:type="dxa"/>
          </w:tcPr>
          <w:p w14:paraId="3EDC1935" w14:textId="0DDB39B6" w:rsidR="00CA7CA8" w:rsidRPr="002D0DFD" w:rsidRDefault="002D0DFD" w:rsidP="007F555E">
            <w:pPr>
              <w:jc w:val="center"/>
              <w:rPr>
                <w:rFonts w:asciiTheme="minorHAnsi" w:hAnsiTheme="minorHAnsi" w:cstheme="minorHAnsi"/>
                <w:sz w:val="20"/>
                <w:szCs w:val="20"/>
                <w:lang w:val="en-GB"/>
              </w:rPr>
            </w:pPr>
            <w:r w:rsidRPr="002D0DFD">
              <w:rPr>
                <w:rFonts w:asciiTheme="minorHAnsi" w:hAnsiTheme="minorHAnsi" w:cstheme="minorHAnsi"/>
                <w:sz w:val="20"/>
                <w:szCs w:val="20"/>
                <w:lang w:val="en-GB"/>
              </w:rPr>
              <w:t>Between April and May</w:t>
            </w:r>
          </w:p>
          <w:p w14:paraId="1CBFD02C" w14:textId="65EF9407" w:rsidR="00CA7CA8" w:rsidRPr="002D0DFD" w:rsidRDefault="00CA7CA8" w:rsidP="007F555E">
            <w:pPr>
              <w:jc w:val="center"/>
              <w:rPr>
                <w:rFonts w:asciiTheme="minorHAnsi" w:hAnsiTheme="minorHAnsi" w:cstheme="minorHAnsi"/>
                <w:sz w:val="20"/>
                <w:szCs w:val="20"/>
                <w:lang w:val="en-GB"/>
              </w:rPr>
            </w:pPr>
            <w:r w:rsidRPr="002D0DFD">
              <w:rPr>
                <w:rFonts w:asciiTheme="minorHAnsi" w:hAnsiTheme="minorHAnsi" w:cstheme="minorHAnsi"/>
                <w:sz w:val="20"/>
                <w:szCs w:val="20"/>
                <w:lang w:val="en-GB"/>
              </w:rPr>
              <w:t xml:space="preserve">2 </w:t>
            </w:r>
            <w:r w:rsidR="002D0DFD" w:rsidRPr="002D0DFD">
              <w:rPr>
                <w:rFonts w:asciiTheme="minorHAnsi" w:hAnsiTheme="minorHAnsi" w:cstheme="minorHAnsi"/>
                <w:sz w:val="20"/>
                <w:szCs w:val="20"/>
                <w:lang w:val="en-GB"/>
              </w:rPr>
              <w:t>w</w:t>
            </w:r>
            <w:r w:rsidR="002D0DFD">
              <w:rPr>
                <w:rFonts w:asciiTheme="minorHAnsi" w:hAnsiTheme="minorHAnsi" w:cstheme="minorHAnsi"/>
                <w:sz w:val="20"/>
                <w:szCs w:val="20"/>
                <w:lang w:val="en-GB"/>
              </w:rPr>
              <w:t>eeks</w:t>
            </w:r>
          </w:p>
        </w:tc>
        <w:tc>
          <w:tcPr>
            <w:tcW w:w="2607" w:type="dxa"/>
          </w:tcPr>
          <w:p w14:paraId="729071DA" w14:textId="77777777" w:rsidR="00E10015" w:rsidRPr="007E6DE4" w:rsidRDefault="00CA7CA8" w:rsidP="007F555E">
            <w:pPr>
              <w:rPr>
                <w:rFonts w:asciiTheme="minorHAnsi" w:hAnsiTheme="minorHAnsi" w:cstheme="minorHAnsi"/>
                <w:sz w:val="20"/>
                <w:szCs w:val="20"/>
                <w:lang w:val="en-GB"/>
              </w:rPr>
            </w:pPr>
            <w:r w:rsidRPr="007E6DE4">
              <w:rPr>
                <w:rFonts w:asciiTheme="minorHAnsi" w:hAnsiTheme="minorHAnsi" w:cstheme="minorHAnsi"/>
                <w:sz w:val="20"/>
                <w:szCs w:val="20"/>
                <w:lang w:val="en-GB"/>
              </w:rPr>
              <w:t xml:space="preserve">1 </w:t>
            </w:r>
            <w:r w:rsidR="001E20A5" w:rsidRPr="007E6DE4">
              <w:rPr>
                <w:rFonts w:asciiTheme="minorHAnsi" w:hAnsiTheme="minorHAnsi" w:cstheme="minorHAnsi"/>
                <w:sz w:val="20"/>
                <w:szCs w:val="20"/>
                <w:lang w:val="en-GB"/>
              </w:rPr>
              <w:t>x 350 seats</w:t>
            </w:r>
            <w:r w:rsidR="00E10015" w:rsidRPr="007E6DE4">
              <w:rPr>
                <w:rFonts w:asciiTheme="minorHAnsi" w:hAnsiTheme="minorHAnsi" w:cstheme="minorHAnsi"/>
                <w:sz w:val="20"/>
                <w:szCs w:val="20"/>
                <w:lang w:val="en-GB"/>
              </w:rPr>
              <w:t xml:space="preserve"> classroom style with </w:t>
            </w:r>
            <w:r w:rsidRPr="007E6DE4">
              <w:rPr>
                <w:rFonts w:asciiTheme="minorHAnsi" w:hAnsiTheme="minorHAnsi" w:cstheme="minorHAnsi"/>
                <w:sz w:val="20"/>
                <w:szCs w:val="20"/>
                <w:lang w:val="en-GB"/>
              </w:rPr>
              <w:t>interpr</w:t>
            </w:r>
            <w:r w:rsidR="00E10015" w:rsidRPr="007E6DE4">
              <w:rPr>
                <w:rFonts w:asciiTheme="minorHAnsi" w:hAnsiTheme="minorHAnsi" w:cstheme="minorHAnsi"/>
                <w:sz w:val="20"/>
                <w:szCs w:val="20"/>
                <w:lang w:val="en-GB"/>
              </w:rPr>
              <w:t>e</w:t>
            </w:r>
            <w:r w:rsidRPr="007E6DE4">
              <w:rPr>
                <w:rFonts w:asciiTheme="minorHAnsi" w:hAnsiTheme="minorHAnsi" w:cstheme="minorHAnsi"/>
                <w:sz w:val="20"/>
                <w:szCs w:val="20"/>
                <w:lang w:val="en-GB"/>
              </w:rPr>
              <w:t xml:space="preserve">tation </w:t>
            </w:r>
            <w:r w:rsidR="00E10015" w:rsidRPr="007E6DE4">
              <w:rPr>
                <w:rFonts w:asciiTheme="minorHAnsi" w:hAnsiTheme="minorHAnsi" w:cstheme="minorHAnsi"/>
                <w:sz w:val="20"/>
                <w:szCs w:val="20"/>
                <w:lang w:val="en-GB"/>
              </w:rPr>
              <w:t>in</w:t>
            </w:r>
            <w:r w:rsidRPr="007E6DE4">
              <w:rPr>
                <w:rFonts w:asciiTheme="minorHAnsi" w:hAnsiTheme="minorHAnsi" w:cstheme="minorHAnsi"/>
                <w:sz w:val="20"/>
                <w:szCs w:val="20"/>
                <w:lang w:val="en-GB"/>
              </w:rPr>
              <w:t xml:space="preserve"> 6 langu</w:t>
            </w:r>
            <w:r w:rsidR="00E10015" w:rsidRPr="007E6DE4">
              <w:rPr>
                <w:rFonts w:asciiTheme="minorHAnsi" w:hAnsiTheme="minorHAnsi" w:cstheme="minorHAnsi"/>
                <w:sz w:val="20"/>
                <w:szCs w:val="20"/>
                <w:lang w:val="en-GB"/>
              </w:rPr>
              <w:t>ages</w:t>
            </w:r>
            <w:r w:rsidRPr="007E6DE4">
              <w:rPr>
                <w:rFonts w:asciiTheme="minorHAnsi" w:hAnsiTheme="minorHAnsi" w:cstheme="minorHAnsi"/>
                <w:sz w:val="20"/>
                <w:szCs w:val="20"/>
                <w:lang w:val="en-GB"/>
              </w:rPr>
              <w:t xml:space="preserve"> </w:t>
            </w:r>
          </w:p>
          <w:p w14:paraId="427C9231" w14:textId="50591F47" w:rsidR="00E10015" w:rsidRPr="00E10015" w:rsidRDefault="00CA7CA8" w:rsidP="007F555E">
            <w:pPr>
              <w:rPr>
                <w:rFonts w:asciiTheme="minorHAnsi" w:hAnsiTheme="minorHAnsi" w:cstheme="minorHAnsi"/>
                <w:sz w:val="20"/>
                <w:szCs w:val="20"/>
                <w:lang w:val="en-GB"/>
              </w:rPr>
            </w:pPr>
            <w:r w:rsidRPr="00E10015">
              <w:rPr>
                <w:rFonts w:asciiTheme="minorHAnsi" w:hAnsiTheme="minorHAnsi" w:cstheme="minorHAnsi"/>
                <w:sz w:val="20"/>
                <w:szCs w:val="20"/>
                <w:lang w:val="en-GB"/>
              </w:rPr>
              <w:t xml:space="preserve">+ 1 </w:t>
            </w:r>
            <w:r w:rsidR="00E10015" w:rsidRPr="00E10015">
              <w:rPr>
                <w:rFonts w:asciiTheme="minorHAnsi" w:hAnsiTheme="minorHAnsi" w:cstheme="minorHAnsi"/>
                <w:sz w:val="20"/>
                <w:szCs w:val="20"/>
                <w:lang w:val="en-GB"/>
              </w:rPr>
              <w:t xml:space="preserve">x </w:t>
            </w:r>
            <w:r w:rsidRPr="00E10015">
              <w:rPr>
                <w:rFonts w:asciiTheme="minorHAnsi" w:hAnsiTheme="minorHAnsi" w:cstheme="minorHAnsi"/>
                <w:sz w:val="20"/>
                <w:szCs w:val="20"/>
                <w:lang w:val="en-GB"/>
              </w:rPr>
              <w:t xml:space="preserve">200 </w:t>
            </w:r>
            <w:r w:rsidR="00E10015" w:rsidRPr="00E10015">
              <w:rPr>
                <w:rFonts w:asciiTheme="minorHAnsi" w:hAnsiTheme="minorHAnsi" w:cstheme="minorHAnsi"/>
                <w:sz w:val="20"/>
                <w:szCs w:val="20"/>
                <w:lang w:val="en-GB"/>
              </w:rPr>
              <w:t>seats</w:t>
            </w:r>
          </w:p>
          <w:p w14:paraId="7663E6D0" w14:textId="77777777" w:rsidR="00E10015" w:rsidRPr="00E10015" w:rsidRDefault="00CA7CA8" w:rsidP="007F555E">
            <w:pPr>
              <w:rPr>
                <w:rFonts w:asciiTheme="minorHAnsi" w:hAnsiTheme="minorHAnsi" w:cstheme="minorHAnsi"/>
                <w:sz w:val="20"/>
                <w:szCs w:val="20"/>
                <w:lang w:val="en-GB"/>
              </w:rPr>
            </w:pPr>
            <w:r w:rsidRPr="00E10015">
              <w:rPr>
                <w:rFonts w:asciiTheme="minorHAnsi" w:hAnsiTheme="minorHAnsi" w:cstheme="minorHAnsi"/>
                <w:sz w:val="20"/>
                <w:szCs w:val="20"/>
                <w:lang w:val="en-GB"/>
              </w:rPr>
              <w:t xml:space="preserve">+ 1 </w:t>
            </w:r>
            <w:r w:rsidR="00E10015" w:rsidRPr="00E10015">
              <w:rPr>
                <w:rFonts w:asciiTheme="minorHAnsi" w:hAnsiTheme="minorHAnsi" w:cstheme="minorHAnsi"/>
                <w:sz w:val="20"/>
                <w:szCs w:val="20"/>
                <w:lang w:val="en-GB"/>
              </w:rPr>
              <w:t>x</w:t>
            </w:r>
            <w:r w:rsidRPr="00E10015">
              <w:rPr>
                <w:rFonts w:asciiTheme="minorHAnsi" w:hAnsiTheme="minorHAnsi" w:cstheme="minorHAnsi"/>
                <w:sz w:val="20"/>
                <w:szCs w:val="20"/>
                <w:lang w:val="en-GB"/>
              </w:rPr>
              <w:t xml:space="preserve"> 100 </w:t>
            </w:r>
            <w:r w:rsidR="00E10015" w:rsidRPr="00E10015">
              <w:rPr>
                <w:rFonts w:asciiTheme="minorHAnsi" w:hAnsiTheme="minorHAnsi" w:cstheme="minorHAnsi"/>
                <w:sz w:val="20"/>
                <w:szCs w:val="20"/>
                <w:lang w:val="en-GB"/>
              </w:rPr>
              <w:t>seats</w:t>
            </w:r>
            <w:r w:rsidRPr="00E10015">
              <w:rPr>
                <w:rFonts w:asciiTheme="minorHAnsi" w:hAnsiTheme="minorHAnsi" w:cstheme="minorHAnsi"/>
                <w:sz w:val="20"/>
                <w:szCs w:val="20"/>
                <w:lang w:val="en-GB"/>
              </w:rPr>
              <w:t xml:space="preserve"> </w:t>
            </w:r>
          </w:p>
          <w:p w14:paraId="05A1F5EA" w14:textId="6BA80F2F" w:rsidR="00CA7CA8" w:rsidRPr="00E10015" w:rsidRDefault="00CA7CA8" w:rsidP="007F555E">
            <w:pPr>
              <w:rPr>
                <w:rFonts w:asciiTheme="minorHAnsi" w:hAnsiTheme="minorHAnsi" w:cstheme="minorHAnsi"/>
                <w:sz w:val="20"/>
                <w:szCs w:val="20"/>
                <w:lang w:val="en-GB"/>
              </w:rPr>
            </w:pPr>
            <w:r w:rsidRPr="00E10015">
              <w:rPr>
                <w:rFonts w:asciiTheme="minorHAnsi" w:hAnsiTheme="minorHAnsi" w:cstheme="minorHAnsi"/>
                <w:sz w:val="20"/>
                <w:szCs w:val="20"/>
                <w:lang w:val="en-GB"/>
              </w:rPr>
              <w:t xml:space="preserve">+ 3 </w:t>
            </w:r>
            <w:r w:rsidR="00E10015" w:rsidRPr="00E10015">
              <w:rPr>
                <w:rFonts w:asciiTheme="minorHAnsi" w:hAnsiTheme="minorHAnsi" w:cstheme="minorHAnsi"/>
                <w:sz w:val="20"/>
                <w:szCs w:val="20"/>
                <w:lang w:val="en-GB"/>
              </w:rPr>
              <w:t>x</w:t>
            </w:r>
            <w:r w:rsidRPr="00E10015">
              <w:rPr>
                <w:rFonts w:asciiTheme="minorHAnsi" w:hAnsiTheme="minorHAnsi" w:cstheme="minorHAnsi"/>
                <w:sz w:val="20"/>
                <w:szCs w:val="20"/>
                <w:lang w:val="en-GB"/>
              </w:rPr>
              <w:t xml:space="preserve"> 30 </w:t>
            </w:r>
            <w:r w:rsidR="00E10015">
              <w:rPr>
                <w:rFonts w:asciiTheme="minorHAnsi" w:hAnsiTheme="minorHAnsi" w:cstheme="minorHAnsi"/>
                <w:sz w:val="20"/>
                <w:szCs w:val="20"/>
                <w:lang w:val="en-GB"/>
              </w:rPr>
              <w:t>seats</w:t>
            </w:r>
          </w:p>
        </w:tc>
        <w:tc>
          <w:tcPr>
            <w:tcW w:w="1228" w:type="dxa"/>
            <w:vMerge/>
          </w:tcPr>
          <w:p w14:paraId="3163C1E3" w14:textId="77777777" w:rsidR="00CA7CA8" w:rsidRPr="00E10015" w:rsidRDefault="00CA7CA8" w:rsidP="007F555E">
            <w:pPr>
              <w:rPr>
                <w:rFonts w:asciiTheme="minorHAnsi" w:hAnsiTheme="minorHAnsi" w:cstheme="minorHAnsi"/>
                <w:sz w:val="20"/>
                <w:szCs w:val="20"/>
                <w:lang w:val="en-GB"/>
              </w:rPr>
            </w:pPr>
          </w:p>
        </w:tc>
        <w:tc>
          <w:tcPr>
            <w:tcW w:w="2176" w:type="dxa"/>
            <w:vMerge/>
          </w:tcPr>
          <w:p w14:paraId="5B11FDED" w14:textId="77777777" w:rsidR="00CA7CA8" w:rsidRPr="00E10015" w:rsidRDefault="00CA7CA8" w:rsidP="007F555E">
            <w:pPr>
              <w:rPr>
                <w:rFonts w:asciiTheme="minorHAnsi" w:hAnsiTheme="minorHAnsi" w:cstheme="minorHAnsi"/>
                <w:sz w:val="20"/>
                <w:szCs w:val="20"/>
                <w:lang w:val="en-GB"/>
              </w:rPr>
            </w:pPr>
          </w:p>
        </w:tc>
      </w:tr>
    </w:tbl>
    <w:p w14:paraId="7EDC4D4A" w14:textId="7F9B76A5" w:rsidR="00CA7CA8" w:rsidRPr="00CD3ACE" w:rsidRDefault="00DB4F2B" w:rsidP="00CA7CA8">
      <w:pPr>
        <w:pStyle w:val="HTMLPreformatted"/>
        <w:spacing w:before="240" w:after="240"/>
        <w:jc w:val="both"/>
        <w:rPr>
          <w:rFonts w:asciiTheme="minorHAnsi" w:eastAsia="SimSun" w:hAnsiTheme="minorHAnsi" w:cstheme="minorHAnsi"/>
          <w:b/>
          <w:bCs/>
          <w:sz w:val="24"/>
          <w:szCs w:val="24"/>
          <w:lang w:val="en-US" w:eastAsia="zh-CN"/>
        </w:rPr>
      </w:pPr>
      <w:r w:rsidRPr="00CD3ACE">
        <w:rPr>
          <w:rFonts w:asciiTheme="minorHAnsi" w:eastAsia="SimSun" w:hAnsiTheme="minorHAnsi" w:cstheme="minorHAnsi"/>
          <w:b/>
          <w:bCs/>
          <w:sz w:val="24"/>
          <w:szCs w:val="24"/>
          <w:lang w:val="en-US" w:eastAsia="zh-CN"/>
        </w:rPr>
        <w:t xml:space="preserve">World </w:t>
      </w:r>
      <w:r w:rsidR="00CA7CA8" w:rsidRPr="00CD3ACE">
        <w:rPr>
          <w:rFonts w:asciiTheme="minorHAnsi" w:eastAsia="SimSun" w:hAnsiTheme="minorHAnsi" w:cstheme="minorHAnsi"/>
          <w:b/>
          <w:bCs/>
          <w:sz w:val="24"/>
          <w:szCs w:val="24"/>
          <w:lang w:val="en-US" w:eastAsia="zh-CN"/>
        </w:rPr>
        <w:t>Conf</w:t>
      </w:r>
      <w:r w:rsidRPr="00CD3ACE">
        <w:rPr>
          <w:rFonts w:asciiTheme="minorHAnsi" w:eastAsia="SimSun" w:hAnsiTheme="minorHAnsi" w:cstheme="minorHAnsi"/>
          <w:b/>
          <w:bCs/>
          <w:sz w:val="24"/>
          <w:szCs w:val="24"/>
          <w:lang w:val="en-US" w:eastAsia="zh-CN"/>
        </w:rPr>
        <w:t>e</w:t>
      </w:r>
      <w:r w:rsidR="00CA7CA8" w:rsidRPr="00CD3ACE">
        <w:rPr>
          <w:rFonts w:asciiTheme="minorHAnsi" w:eastAsia="SimSun" w:hAnsiTheme="minorHAnsi" w:cstheme="minorHAnsi"/>
          <w:b/>
          <w:bCs/>
          <w:sz w:val="24"/>
          <w:szCs w:val="24"/>
          <w:lang w:val="en-US" w:eastAsia="zh-CN"/>
        </w:rPr>
        <w:t>rences</w:t>
      </w:r>
    </w:p>
    <w:tbl>
      <w:tblPr>
        <w:tblStyle w:val="TableGrid"/>
        <w:tblW w:w="9805" w:type="dxa"/>
        <w:jc w:val="center"/>
        <w:tblLook w:val="04A0" w:firstRow="1" w:lastRow="0" w:firstColumn="1" w:lastColumn="0" w:noHBand="0" w:noVBand="1"/>
      </w:tblPr>
      <w:tblGrid>
        <w:gridCol w:w="1406"/>
        <w:gridCol w:w="1268"/>
        <w:gridCol w:w="3657"/>
        <w:gridCol w:w="1704"/>
        <w:gridCol w:w="1770"/>
      </w:tblGrid>
      <w:tr w:rsidR="00CA7CA8" w:rsidRPr="00CA7CA8" w14:paraId="23846A91" w14:textId="77777777" w:rsidTr="007F555E">
        <w:trPr>
          <w:jc w:val="center"/>
        </w:trPr>
        <w:tc>
          <w:tcPr>
            <w:tcW w:w="1406" w:type="dxa"/>
            <w:shd w:val="clear" w:color="auto" w:fill="E2EFD9" w:themeFill="accent6" w:themeFillTint="33"/>
            <w:vAlign w:val="center"/>
          </w:tcPr>
          <w:p w14:paraId="648E09F0" w14:textId="45A6953D" w:rsidR="00CA7CA8" w:rsidRPr="00CA7CA8" w:rsidRDefault="00DB4F2B" w:rsidP="007F555E">
            <w:pPr>
              <w:jc w:val="center"/>
              <w:rPr>
                <w:rFonts w:asciiTheme="minorHAnsi" w:hAnsiTheme="minorHAnsi" w:cstheme="minorHAnsi"/>
                <w:sz w:val="20"/>
                <w:szCs w:val="20"/>
                <w:lang w:val="fr-CH"/>
              </w:rPr>
            </w:pPr>
            <w:r>
              <w:rPr>
                <w:rFonts w:asciiTheme="minorHAnsi" w:hAnsiTheme="minorHAnsi" w:cstheme="minorHAnsi"/>
                <w:sz w:val="20"/>
                <w:szCs w:val="20"/>
                <w:lang w:val="fr-CH"/>
              </w:rPr>
              <w:t>WORLD CONFERENCES</w:t>
            </w:r>
          </w:p>
        </w:tc>
        <w:tc>
          <w:tcPr>
            <w:tcW w:w="1268" w:type="dxa"/>
            <w:shd w:val="clear" w:color="auto" w:fill="E2EFD9" w:themeFill="accent6" w:themeFillTint="33"/>
            <w:vAlign w:val="center"/>
          </w:tcPr>
          <w:p w14:paraId="38203858" w14:textId="77777777"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en-GB"/>
              </w:rPr>
              <w:t>2023</w:t>
            </w:r>
          </w:p>
        </w:tc>
        <w:tc>
          <w:tcPr>
            <w:tcW w:w="3657" w:type="dxa"/>
            <w:shd w:val="clear" w:color="auto" w:fill="E2EFD9" w:themeFill="accent6" w:themeFillTint="33"/>
            <w:vAlign w:val="center"/>
          </w:tcPr>
          <w:p w14:paraId="471E60FC" w14:textId="6F6C7686" w:rsidR="00CA7CA8" w:rsidRPr="00CA7CA8" w:rsidRDefault="00DB4F2B" w:rsidP="007F555E">
            <w:pPr>
              <w:jc w:val="center"/>
              <w:rPr>
                <w:rFonts w:asciiTheme="minorHAnsi" w:hAnsiTheme="minorHAnsi" w:cstheme="minorHAnsi"/>
                <w:sz w:val="20"/>
                <w:szCs w:val="20"/>
                <w:lang w:val="en-GB"/>
              </w:rPr>
            </w:pPr>
            <w:r w:rsidRPr="00FA18BB">
              <w:rPr>
                <w:rFonts w:asciiTheme="minorHAnsi" w:hAnsiTheme="minorHAnsi" w:cstheme="minorHAnsi"/>
                <w:sz w:val="20"/>
                <w:szCs w:val="20"/>
                <w:lang w:val="en-GB"/>
              </w:rPr>
              <w:t>ROOM TYPE AND TECHNICAL NEEDS</w:t>
            </w:r>
          </w:p>
        </w:tc>
        <w:tc>
          <w:tcPr>
            <w:tcW w:w="1704" w:type="dxa"/>
            <w:shd w:val="clear" w:color="auto" w:fill="E2EFD9" w:themeFill="accent6" w:themeFillTint="33"/>
            <w:vAlign w:val="center"/>
          </w:tcPr>
          <w:p w14:paraId="737B754A" w14:textId="7FE2A6AD" w:rsidR="00CA7CA8" w:rsidRPr="00CA7CA8" w:rsidRDefault="00DB4F2B" w:rsidP="007F555E">
            <w:pPr>
              <w:jc w:val="center"/>
              <w:rPr>
                <w:rFonts w:asciiTheme="minorHAnsi" w:hAnsiTheme="minorHAnsi" w:cstheme="minorHAnsi"/>
                <w:sz w:val="20"/>
                <w:szCs w:val="20"/>
                <w:lang w:val="en-GB"/>
              </w:rPr>
            </w:pPr>
            <w:r>
              <w:rPr>
                <w:rFonts w:asciiTheme="minorHAnsi" w:hAnsiTheme="minorHAnsi" w:cstheme="minorHAnsi"/>
                <w:sz w:val="20"/>
                <w:szCs w:val="20"/>
                <w:lang w:val="en-GB"/>
              </w:rPr>
              <w:t>PROPOSED SOLUTIONS</w:t>
            </w:r>
          </w:p>
        </w:tc>
        <w:tc>
          <w:tcPr>
            <w:tcW w:w="1770" w:type="dxa"/>
            <w:shd w:val="clear" w:color="auto" w:fill="E2EFD9" w:themeFill="accent6" w:themeFillTint="33"/>
            <w:vAlign w:val="center"/>
          </w:tcPr>
          <w:p w14:paraId="624F9E9A" w14:textId="093DF9DE" w:rsidR="00CA7CA8" w:rsidRPr="00CA7CA8" w:rsidRDefault="00DB4F2B" w:rsidP="007F555E">
            <w:pPr>
              <w:jc w:val="center"/>
              <w:rPr>
                <w:rFonts w:asciiTheme="minorHAnsi" w:hAnsiTheme="minorHAnsi" w:cstheme="minorHAnsi"/>
                <w:sz w:val="20"/>
                <w:szCs w:val="20"/>
                <w:lang w:val="en-GB"/>
              </w:rPr>
            </w:pPr>
            <w:r>
              <w:rPr>
                <w:rFonts w:asciiTheme="minorHAnsi" w:hAnsiTheme="minorHAnsi" w:cstheme="minorHAnsi"/>
                <w:sz w:val="20"/>
                <w:szCs w:val="20"/>
                <w:lang w:val="en-GB"/>
              </w:rPr>
              <w:t>STATUS</w:t>
            </w:r>
          </w:p>
        </w:tc>
      </w:tr>
      <w:tr w:rsidR="00CA7CA8" w:rsidRPr="00CA7CA8" w14:paraId="03E3B5FC" w14:textId="77777777" w:rsidTr="007F555E">
        <w:trPr>
          <w:jc w:val="center"/>
        </w:trPr>
        <w:tc>
          <w:tcPr>
            <w:tcW w:w="1406" w:type="dxa"/>
          </w:tcPr>
          <w:p w14:paraId="29F8F061" w14:textId="77777777" w:rsidR="00CA7CA8" w:rsidRPr="00CA7CA8" w:rsidRDefault="00CA7CA8" w:rsidP="007F555E">
            <w:pPr>
              <w:rPr>
                <w:rFonts w:asciiTheme="minorHAnsi" w:hAnsiTheme="minorHAnsi" w:cstheme="minorHAnsi"/>
                <w:b/>
                <w:bCs/>
                <w:sz w:val="20"/>
                <w:szCs w:val="20"/>
                <w:lang w:val="en-GB"/>
              </w:rPr>
            </w:pPr>
            <w:r w:rsidRPr="00CA7CA8">
              <w:rPr>
                <w:rFonts w:asciiTheme="minorHAnsi" w:hAnsiTheme="minorHAnsi" w:cstheme="minorHAnsi"/>
                <w:b/>
                <w:bCs/>
                <w:sz w:val="20"/>
                <w:szCs w:val="20"/>
                <w:lang w:val="en-GB"/>
              </w:rPr>
              <w:t>CPM</w:t>
            </w:r>
          </w:p>
        </w:tc>
        <w:tc>
          <w:tcPr>
            <w:tcW w:w="1268" w:type="dxa"/>
          </w:tcPr>
          <w:p w14:paraId="4E2A7974" w14:textId="77777777"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22/03-6/04</w:t>
            </w:r>
          </w:p>
        </w:tc>
        <w:tc>
          <w:tcPr>
            <w:tcW w:w="3657" w:type="dxa"/>
          </w:tcPr>
          <w:p w14:paraId="4E82242B" w14:textId="06D33747" w:rsidR="00CA7CA8" w:rsidRPr="00CA7CA8" w:rsidRDefault="00DB4F2B" w:rsidP="007F555E">
            <w:pPr>
              <w:rPr>
                <w:rFonts w:asciiTheme="minorHAnsi" w:hAnsiTheme="minorHAnsi" w:cstheme="minorHAnsi"/>
                <w:sz w:val="20"/>
                <w:szCs w:val="20"/>
                <w:lang w:val="fr-CH"/>
              </w:rPr>
            </w:pPr>
            <w:r>
              <w:rPr>
                <w:rFonts w:asciiTheme="minorHAnsi" w:hAnsiTheme="minorHAnsi" w:cstheme="minorHAnsi"/>
                <w:sz w:val="20"/>
                <w:szCs w:val="20"/>
                <w:lang w:val="fr-CH"/>
              </w:rPr>
              <w:t xml:space="preserve">All </w:t>
            </w:r>
            <w:r w:rsidR="00CA7CA8" w:rsidRPr="00CA7CA8">
              <w:rPr>
                <w:rFonts w:asciiTheme="minorHAnsi" w:hAnsiTheme="minorHAnsi" w:cstheme="minorHAnsi"/>
                <w:sz w:val="20"/>
                <w:szCs w:val="20"/>
                <w:lang w:val="fr-CH"/>
              </w:rPr>
              <w:t>CICG + CCV</w:t>
            </w:r>
          </w:p>
        </w:tc>
        <w:tc>
          <w:tcPr>
            <w:tcW w:w="1704" w:type="dxa"/>
          </w:tcPr>
          <w:p w14:paraId="71B254F8" w14:textId="0B461686" w:rsidR="00CA7CA8" w:rsidRPr="00EA5DEC" w:rsidRDefault="00EA5DEC" w:rsidP="007F555E">
            <w:pPr>
              <w:rPr>
                <w:rFonts w:asciiTheme="minorHAnsi" w:hAnsiTheme="minorHAnsi" w:cstheme="minorHAnsi"/>
                <w:sz w:val="20"/>
                <w:szCs w:val="20"/>
                <w:lang w:val="en-GB"/>
              </w:rPr>
            </w:pPr>
            <w:r w:rsidRPr="00EA5DEC">
              <w:rPr>
                <w:rFonts w:asciiTheme="minorHAnsi" w:hAnsiTheme="minorHAnsi" w:cstheme="minorHAnsi"/>
                <w:sz w:val="20"/>
                <w:szCs w:val="20"/>
                <w:lang w:val="en-GB"/>
              </w:rPr>
              <w:t xml:space="preserve">Booking made at the </w:t>
            </w:r>
            <w:r w:rsidR="00CA7CA8" w:rsidRPr="00EA5DEC">
              <w:rPr>
                <w:rFonts w:asciiTheme="minorHAnsi" w:hAnsiTheme="minorHAnsi" w:cstheme="minorHAnsi"/>
                <w:sz w:val="20"/>
                <w:szCs w:val="20"/>
                <w:lang w:val="en-GB"/>
              </w:rPr>
              <w:t>CICG</w:t>
            </w:r>
          </w:p>
        </w:tc>
        <w:tc>
          <w:tcPr>
            <w:tcW w:w="1770" w:type="dxa"/>
          </w:tcPr>
          <w:p w14:paraId="617295A5" w14:textId="7E0A365D" w:rsidR="00CA7CA8" w:rsidRPr="00CA7CA8" w:rsidRDefault="00DB4F2B" w:rsidP="007F555E">
            <w:pPr>
              <w:rPr>
                <w:rFonts w:asciiTheme="minorHAnsi" w:hAnsiTheme="minorHAnsi" w:cstheme="minorHAnsi"/>
                <w:b/>
                <w:bCs/>
                <w:sz w:val="20"/>
                <w:szCs w:val="20"/>
                <w:lang w:val="fr-CH"/>
              </w:rPr>
            </w:pPr>
            <w:r>
              <w:rPr>
                <w:rFonts w:asciiTheme="minorHAnsi" w:hAnsiTheme="minorHAnsi" w:cstheme="minorHAnsi"/>
                <w:b/>
                <w:bCs/>
                <w:sz w:val="20"/>
                <w:szCs w:val="20"/>
                <w:lang w:val="fr-CH"/>
              </w:rPr>
              <w:t>Booking confirmed</w:t>
            </w:r>
          </w:p>
        </w:tc>
      </w:tr>
      <w:tr w:rsidR="00CA7CA8" w:rsidRPr="00CA7CA8" w14:paraId="0D263240" w14:textId="77777777" w:rsidTr="007F555E">
        <w:trPr>
          <w:jc w:val="center"/>
        </w:trPr>
        <w:tc>
          <w:tcPr>
            <w:tcW w:w="1406" w:type="dxa"/>
            <w:tcBorders>
              <w:bottom w:val="single" w:sz="4" w:space="0" w:color="auto"/>
            </w:tcBorders>
          </w:tcPr>
          <w:p w14:paraId="51C92C42" w14:textId="77777777" w:rsidR="00CA7CA8" w:rsidRPr="00CA7CA8" w:rsidRDefault="00CA7CA8" w:rsidP="007F555E">
            <w:pPr>
              <w:rPr>
                <w:rFonts w:asciiTheme="minorHAnsi" w:hAnsiTheme="minorHAnsi" w:cstheme="minorHAnsi"/>
                <w:b/>
                <w:bCs/>
                <w:sz w:val="20"/>
                <w:szCs w:val="20"/>
                <w:lang w:val="en-GB"/>
              </w:rPr>
            </w:pPr>
            <w:r w:rsidRPr="00CA7CA8">
              <w:rPr>
                <w:rFonts w:asciiTheme="minorHAnsi" w:hAnsiTheme="minorHAnsi" w:cstheme="minorHAnsi"/>
                <w:b/>
                <w:bCs/>
                <w:sz w:val="20"/>
                <w:szCs w:val="20"/>
                <w:lang w:val="en-GB"/>
              </w:rPr>
              <w:t>AR/WRC</w:t>
            </w:r>
          </w:p>
        </w:tc>
        <w:tc>
          <w:tcPr>
            <w:tcW w:w="1268" w:type="dxa"/>
            <w:tcBorders>
              <w:bottom w:val="single" w:sz="4" w:space="0" w:color="auto"/>
            </w:tcBorders>
          </w:tcPr>
          <w:p w14:paraId="2DB3C428" w14:textId="77777777" w:rsidR="00CA7CA8" w:rsidRPr="00CA7CA8" w:rsidRDefault="00CA7CA8" w:rsidP="007F555E">
            <w:pPr>
              <w:jc w:val="center"/>
              <w:rPr>
                <w:rFonts w:asciiTheme="minorHAnsi" w:hAnsiTheme="minorHAnsi" w:cstheme="minorHAnsi"/>
                <w:sz w:val="20"/>
                <w:szCs w:val="20"/>
                <w:lang w:val="fr-CH"/>
              </w:rPr>
            </w:pPr>
            <w:r w:rsidRPr="00CA7CA8">
              <w:rPr>
                <w:rFonts w:asciiTheme="minorHAnsi" w:hAnsiTheme="minorHAnsi" w:cstheme="minorHAnsi"/>
                <w:sz w:val="20"/>
                <w:szCs w:val="20"/>
                <w:lang w:val="fr-CH"/>
              </w:rPr>
              <w:t>23/10-24/11</w:t>
            </w:r>
          </w:p>
        </w:tc>
        <w:tc>
          <w:tcPr>
            <w:tcW w:w="3657" w:type="dxa"/>
            <w:tcBorders>
              <w:bottom w:val="single" w:sz="4" w:space="0" w:color="auto"/>
            </w:tcBorders>
          </w:tcPr>
          <w:p w14:paraId="647906C0" w14:textId="1D1392D7" w:rsidR="00CA7CA8" w:rsidRPr="00EA5DEC" w:rsidRDefault="00DB4F2B" w:rsidP="007F555E">
            <w:pPr>
              <w:rPr>
                <w:rFonts w:asciiTheme="minorHAnsi" w:hAnsiTheme="minorHAnsi" w:cstheme="minorHAnsi"/>
                <w:sz w:val="20"/>
                <w:szCs w:val="20"/>
                <w:lang w:val="en-GB"/>
              </w:rPr>
            </w:pPr>
            <w:r w:rsidRPr="00EA5DEC">
              <w:rPr>
                <w:rFonts w:asciiTheme="minorHAnsi" w:hAnsiTheme="minorHAnsi" w:cstheme="minorHAnsi"/>
                <w:sz w:val="20"/>
                <w:szCs w:val="20"/>
                <w:lang w:val="en-GB"/>
              </w:rPr>
              <w:t xml:space="preserve">All </w:t>
            </w:r>
            <w:r w:rsidR="00CA7CA8" w:rsidRPr="00EA5DEC">
              <w:rPr>
                <w:rFonts w:asciiTheme="minorHAnsi" w:hAnsiTheme="minorHAnsi" w:cstheme="minorHAnsi"/>
                <w:sz w:val="20"/>
                <w:szCs w:val="20"/>
                <w:lang w:val="en-GB"/>
              </w:rPr>
              <w:t xml:space="preserve">CICG + CCV + </w:t>
            </w:r>
            <w:r w:rsidR="00EA5DEC" w:rsidRPr="00EA5DEC">
              <w:rPr>
                <w:rFonts w:asciiTheme="minorHAnsi" w:hAnsiTheme="minorHAnsi" w:cstheme="minorHAnsi"/>
                <w:sz w:val="20"/>
                <w:szCs w:val="20"/>
                <w:lang w:val="en-GB"/>
              </w:rPr>
              <w:t>all a</w:t>
            </w:r>
            <w:r w:rsidR="00EA5DEC">
              <w:rPr>
                <w:rFonts w:asciiTheme="minorHAnsi" w:hAnsiTheme="minorHAnsi" w:cstheme="minorHAnsi"/>
                <w:sz w:val="20"/>
                <w:szCs w:val="20"/>
                <w:lang w:val="en-GB"/>
              </w:rPr>
              <w:t>vailable rooms at ITU</w:t>
            </w:r>
          </w:p>
        </w:tc>
        <w:tc>
          <w:tcPr>
            <w:tcW w:w="1704" w:type="dxa"/>
            <w:tcBorders>
              <w:bottom w:val="single" w:sz="4" w:space="0" w:color="auto"/>
            </w:tcBorders>
          </w:tcPr>
          <w:p w14:paraId="1661F4F4" w14:textId="77777777" w:rsidR="00EA5DEC" w:rsidRDefault="00EA5DEC" w:rsidP="007F555E">
            <w:pPr>
              <w:rPr>
                <w:rFonts w:asciiTheme="minorHAnsi" w:hAnsiTheme="minorHAnsi" w:cstheme="minorHAnsi"/>
                <w:sz w:val="20"/>
                <w:szCs w:val="20"/>
                <w:lang w:val="en-GB"/>
              </w:rPr>
            </w:pPr>
            <w:r w:rsidRPr="00EA5DEC">
              <w:rPr>
                <w:rFonts w:asciiTheme="minorHAnsi" w:hAnsiTheme="minorHAnsi" w:cstheme="minorHAnsi"/>
                <w:sz w:val="20"/>
                <w:szCs w:val="20"/>
                <w:lang w:val="en-GB"/>
              </w:rPr>
              <w:t xml:space="preserve">Booking made at the CICG </w:t>
            </w:r>
          </w:p>
          <w:p w14:paraId="1204D3E3" w14:textId="526A7896" w:rsidR="00CA7CA8" w:rsidRPr="00EA5DEC" w:rsidRDefault="00EA5DEC" w:rsidP="007F555E">
            <w:pPr>
              <w:rPr>
                <w:rFonts w:asciiTheme="minorHAnsi" w:hAnsiTheme="minorHAnsi" w:cstheme="minorHAnsi"/>
                <w:sz w:val="20"/>
                <w:szCs w:val="20"/>
                <w:lang w:val="en-GB"/>
              </w:rPr>
            </w:pPr>
            <w:r w:rsidRPr="00EA5DEC">
              <w:rPr>
                <w:rFonts w:asciiTheme="minorHAnsi" w:hAnsiTheme="minorHAnsi" w:cstheme="minorHAnsi"/>
                <w:sz w:val="20"/>
                <w:szCs w:val="20"/>
                <w:lang w:val="en-GB"/>
              </w:rPr>
              <w:t>A</w:t>
            </w:r>
            <w:r>
              <w:rPr>
                <w:rFonts w:asciiTheme="minorHAnsi" w:hAnsiTheme="minorHAnsi" w:cstheme="minorHAnsi"/>
                <w:sz w:val="20"/>
                <w:szCs w:val="20"/>
                <w:lang w:val="en-GB"/>
              </w:rPr>
              <w:t xml:space="preserve">waiting ITU confirmation pending </w:t>
            </w:r>
            <w:r w:rsidR="00C456C7">
              <w:rPr>
                <w:rFonts w:asciiTheme="minorHAnsi" w:hAnsiTheme="minorHAnsi" w:cstheme="minorHAnsi"/>
                <w:sz w:val="20"/>
                <w:szCs w:val="20"/>
                <w:lang w:val="en-GB"/>
              </w:rPr>
              <w:t xml:space="preserve">room </w:t>
            </w:r>
            <w:r>
              <w:rPr>
                <w:rFonts w:asciiTheme="minorHAnsi" w:hAnsiTheme="minorHAnsi" w:cstheme="minorHAnsi"/>
                <w:sz w:val="20"/>
                <w:szCs w:val="20"/>
                <w:lang w:val="en-GB"/>
              </w:rPr>
              <w:t>availabili</w:t>
            </w:r>
            <w:r w:rsidR="00C456C7">
              <w:rPr>
                <w:rFonts w:asciiTheme="minorHAnsi" w:hAnsiTheme="minorHAnsi" w:cstheme="minorHAnsi"/>
                <w:sz w:val="20"/>
                <w:szCs w:val="20"/>
                <w:lang w:val="en-GB"/>
              </w:rPr>
              <w:t>ties</w:t>
            </w:r>
            <w:r>
              <w:rPr>
                <w:rFonts w:asciiTheme="minorHAnsi" w:hAnsiTheme="minorHAnsi" w:cstheme="minorHAnsi"/>
                <w:sz w:val="20"/>
                <w:szCs w:val="20"/>
                <w:lang w:val="en-GB"/>
              </w:rPr>
              <w:t xml:space="preserve"> </w:t>
            </w:r>
          </w:p>
        </w:tc>
        <w:tc>
          <w:tcPr>
            <w:tcW w:w="1770" w:type="dxa"/>
            <w:tcBorders>
              <w:bottom w:val="single" w:sz="4" w:space="0" w:color="auto"/>
            </w:tcBorders>
          </w:tcPr>
          <w:p w14:paraId="5E4160AA" w14:textId="3EC7E41B" w:rsidR="00CA7CA8" w:rsidRPr="00CA7CA8" w:rsidRDefault="00DB4F2B" w:rsidP="007F555E">
            <w:pPr>
              <w:rPr>
                <w:rFonts w:asciiTheme="minorHAnsi" w:hAnsiTheme="minorHAnsi" w:cstheme="minorHAnsi"/>
                <w:b/>
                <w:bCs/>
                <w:sz w:val="20"/>
                <w:szCs w:val="20"/>
                <w:lang w:val="fr-CH"/>
              </w:rPr>
            </w:pPr>
            <w:r>
              <w:rPr>
                <w:rFonts w:asciiTheme="minorHAnsi" w:hAnsiTheme="minorHAnsi" w:cstheme="minorHAnsi"/>
                <w:b/>
                <w:bCs/>
                <w:sz w:val="20"/>
                <w:szCs w:val="20"/>
                <w:lang w:val="fr-CH"/>
              </w:rPr>
              <w:t>Booking confirmed</w:t>
            </w:r>
          </w:p>
        </w:tc>
      </w:tr>
      <w:tr w:rsidR="00CA7CA8" w:rsidRPr="00CD3ACE" w14:paraId="181E92F9" w14:textId="77777777" w:rsidTr="007F555E">
        <w:trPr>
          <w:jc w:val="center"/>
        </w:trPr>
        <w:tc>
          <w:tcPr>
            <w:tcW w:w="9805" w:type="dxa"/>
            <w:gridSpan w:val="5"/>
            <w:tcBorders>
              <w:top w:val="single" w:sz="4" w:space="0" w:color="auto"/>
              <w:left w:val="nil"/>
              <w:bottom w:val="single" w:sz="4" w:space="0" w:color="auto"/>
              <w:right w:val="nil"/>
            </w:tcBorders>
            <w:shd w:val="clear" w:color="auto" w:fill="auto"/>
          </w:tcPr>
          <w:p w14:paraId="0D628896" w14:textId="0FFF44F3" w:rsidR="00CA7CA8" w:rsidRPr="00CD3ACE" w:rsidRDefault="00CA7CA8" w:rsidP="007F555E">
            <w:pPr>
              <w:pStyle w:val="HTMLPreformatted"/>
              <w:spacing w:before="240" w:after="240"/>
              <w:jc w:val="both"/>
              <w:rPr>
                <w:rFonts w:asciiTheme="minorHAnsi" w:eastAsia="SimSun" w:hAnsiTheme="minorHAnsi" w:cstheme="minorHAnsi"/>
                <w:b/>
                <w:bCs/>
                <w:sz w:val="24"/>
                <w:szCs w:val="24"/>
                <w:lang w:val="en-US" w:eastAsia="zh-CN"/>
              </w:rPr>
            </w:pPr>
            <w:r w:rsidRPr="00CD3ACE">
              <w:rPr>
                <w:rFonts w:asciiTheme="minorHAnsi" w:eastAsia="SimSun" w:hAnsiTheme="minorHAnsi" w:cstheme="minorHAnsi"/>
                <w:b/>
                <w:bCs/>
                <w:sz w:val="24"/>
                <w:szCs w:val="24"/>
                <w:lang w:val="en-US" w:eastAsia="zh-CN"/>
              </w:rPr>
              <w:t>Conf</w:t>
            </w:r>
            <w:r w:rsidR="006A5095" w:rsidRPr="00CD3ACE">
              <w:rPr>
                <w:rFonts w:asciiTheme="minorHAnsi" w:eastAsia="SimSun" w:hAnsiTheme="minorHAnsi" w:cstheme="minorHAnsi"/>
                <w:b/>
                <w:bCs/>
                <w:sz w:val="24"/>
                <w:szCs w:val="24"/>
                <w:lang w:val="en-US" w:eastAsia="zh-CN"/>
              </w:rPr>
              <w:t>e</w:t>
            </w:r>
            <w:r w:rsidRPr="00CD3ACE">
              <w:rPr>
                <w:rFonts w:asciiTheme="minorHAnsi" w:eastAsia="SimSun" w:hAnsiTheme="minorHAnsi" w:cstheme="minorHAnsi"/>
                <w:b/>
                <w:bCs/>
                <w:sz w:val="24"/>
                <w:szCs w:val="24"/>
                <w:lang w:val="en-US" w:eastAsia="zh-CN"/>
              </w:rPr>
              <w:t>rences/</w:t>
            </w:r>
            <w:r w:rsidR="006A5095" w:rsidRPr="00CD3ACE">
              <w:rPr>
                <w:rFonts w:asciiTheme="minorHAnsi" w:eastAsia="SimSun" w:hAnsiTheme="minorHAnsi" w:cstheme="minorHAnsi"/>
                <w:b/>
                <w:bCs/>
                <w:sz w:val="24"/>
                <w:szCs w:val="24"/>
                <w:lang w:val="en-US" w:eastAsia="zh-CN"/>
              </w:rPr>
              <w:t>Regular Meetings</w:t>
            </w:r>
          </w:p>
        </w:tc>
      </w:tr>
      <w:tr w:rsidR="00CA7CA8" w:rsidRPr="00CA7CA8" w14:paraId="3E64776B" w14:textId="77777777" w:rsidTr="007F555E">
        <w:trPr>
          <w:jc w:val="center"/>
        </w:trPr>
        <w:tc>
          <w:tcPr>
            <w:tcW w:w="2674" w:type="dxa"/>
            <w:gridSpan w:val="2"/>
            <w:tcBorders>
              <w:top w:val="single" w:sz="4" w:space="0" w:color="auto"/>
            </w:tcBorders>
            <w:shd w:val="clear" w:color="auto" w:fill="FFEAD5"/>
            <w:vAlign w:val="center"/>
          </w:tcPr>
          <w:p w14:paraId="67F921F0" w14:textId="27E706C3" w:rsidR="00CA7CA8" w:rsidRPr="00CA7CA8" w:rsidRDefault="00CA7CA8" w:rsidP="007F555E">
            <w:pPr>
              <w:jc w:val="center"/>
              <w:rPr>
                <w:rFonts w:asciiTheme="minorHAnsi" w:hAnsiTheme="minorHAnsi" w:cstheme="minorHAnsi"/>
                <w:sz w:val="20"/>
                <w:szCs w:val="20"/>
                <w:lang w:val="en-GB"/>
              </w:rPr>
            </w:pPr>
            <w:r w:rsidRPr="00CA7CA8">
              <w:rPr>
                <w:rFonts w:asciiTheme="minorHAnsi" w:hAnsiTheme="minorHAnsi" w:cstheme="minorHAnsi"/>
                <w:sz w:val="20"/>
                <w:szCs w:val="20"/>
                <w:lang w:val="fr-CH"/>
              </w:rPr>
              <w:t>CONF</w:t>
            </w:r>
            <w:r w:rsidR="006A5095">
              <w:rPr>
                <w:rFonts w:asciiTheme="minorHAnsi" w:hAnsiTheme="minorHAnsi" w:cstheme="minorHAnsi"/>
                <w:sz w:val="20"/>
                <w:szCs w:val="20"/>
                <w:lang w:val="fr-CH"/>
              </w:rPr>
              <w:t>E</w:t>
            </w:r>
            <w:r w:rsidRPr="00CA7CA8">
              <w:rPr>
                <w:rFonts w:asciiTheme="minorHAnsi" w:hAnsiTheme="minorHAnsi" w:cstheme="minorHAnsi"/>
                <w:sz w:val="20"/>
                <w:szCs w:val="20"/>
                <w:lang w:val="fr-CH"/>
              </w:rPr>
              <w:t>RENCES / R</w:t>
            </w:r>
            <w:r w:rsidR="006A5095">
              <w:rPr>
                <w:rFonts w:asciiTheme="minorHAnsi" w:hAnsiTheme="minorHAnsi" w:cstheme="minorHAnsi"/>
                <w:sz w:val="20"/>
                <w:szCs w:val="20"/>
                <w:lang w:val="fr-CH"/>
              </w:rPr>
              <w:t>EGU</w:t>
            </w:r>
            <w:r w:rsidR="00914EDA">
              <w:rPr>
                <w:rFonts w:asciiTheme="minorHAnsi" w:hAnsiTheme="minorHAnsi" w:cstheme="minorHAnsi"/>
                <w:sz w:val="20"/>
                <w:szCs w:val="20"/>
                <w:lang w:val="fr-CH"/>
              </w:rPr>
              <w:t>LAR MEETINGS</w:t>
            </w:r>
          </w:p>
        </w:tc>
        <w:tc>
          <w:tcPr>
            <w:tcW w:w="3657" w:type="dxa"/>
            <w:tcBorders>
              <w:top w:val="single" w:sz="4" w:space="0" w:color="auto"/>
            </w:tcBorders>
            <w:shd w:val="clear" w:color="auto" w:fill="FFEAD5"/>
            <w:vAlign w:val="center"/>
          </w:tcPr>
          <w:p w14:paraId="5B97D8F7" w14:textId="68333CBF" w:rsidR="00CA7CA8" w:rsidRPr="00CA7CA8" w:rsidRDefault="00914EDA" w:rsidP="007F555E">
            <w:pPr>
              <w:jc w:val="center"/>
              <w:rPr>
                <w:rFonts w:asciiTheme="minorHAnsi" w:hAnsiTheme="minorHAnsi" w:cstheme="minorHAnsi"/>
                <w:sz w:val="20"/>
                <w:szCs w:val="20"/>
                <w:lang w:val="en-GB"/>
              </w:rPr>
            </w:pPr>
            <w:r w:rsidRPr="00FA18BB">
              <w:rPr>
                <w:rFonts w:asciiTheme="minorHAnsi" w:hAnsiTheme="minorHAnsi" w:cstheme="minorHAnsi"/>
                <w:sz w:val="20"/>
                <w:szCs w:val="20"/>
                <w:lang w:val="en-GB"/>
              </w:rPr>
              <w:t>ROOM TYPE AND TECHNICAL NEEDS</w:t>
            </w:r>
          </w:p>
        </w:tc>
        <w:tc>
          <w:tcPr>
            <w:tcW w:w="1704" w:type="dxa"/>
            <w:tcBorders>
              <w:top w:val="single" w:sz="4" w:space="0" w:color="auto"/>
            </w:tcBorders>
            <w:shd w:val="clear" w:color="auto" w:fill="FFEAD5"/>
            <w:vAlign w:val="center"/>
          </w:tcPr>
          <w:p w14:paraId="6B6B6155" w14:textId="400AF794" w:rsidR="00CA7CA8" w:rsidRPr="00CA7CA8" w:rsidRDefault="00914EDA" w:rsidP="007F555E">
            <w:pPr>
              <w:jc w:val="center"/>
              <w:rPr>
                <w:rFonts w:asciiTheme="minorHAnsi" w:hAnsiTheme="minorHAnsi" w:cstheme="minorHAnsi"/>
                <w:sz w:val="20"/>
                <w:szCs w:val="20"/>
                <w:lang w:val="en-GB"/>
              </w:rPr>
            </w:pPr>
            <w:r>
              <w:rPr>
                <w:rFonts w:asciiTheme="minorHAnsi" w:hAnsiTheme="minorHAnsi" w:cstheme="minorHAnsi"/>
                <w:sz w:val="20"/>
                <w:szCs w:val="20"/>
                <w:lang w:val="en-GB"/>
              </w:rPr>
              <w:t>PROPOSED SOLUTIONS</w:t>
            </w:r>
          </w:p>
        </w:tc>
        <w:tc>
          <w:tcPr>
            <w:tcW w:w="1770" w:type="dxa"/>
            <w:tcBorders>
              <w:top w:val="single" w:sz="4" w:space="0" w:color="auto"/>
            </w:tcBorders>
            <w:shd w:val="clear" w:color="auto" w:fill="FFEAD5"/>
            <w:vAlign w:val="center"/>
          </w:tcPr>
          <w:p w14:paraId="1181DF69" w14:textId="43E78FDA" w:rsidR="00CA7CA8" w:rsidRPr="00CA7CA8" w:rsidRDefault="00914EDA" w:rsidP="007F555E">
            <w:pPr>
              <w:jc w:val="center"/>
              <w:rPr>
                <w:rFonts w:asciiTheme="minorHAnsi" w:hAnsiTheme="minorHAnsi" w:cstheme="minorHAnsi"/>
                <w:sz w:val="20"/>
                <w:szCs w:val="20"/>
                <w:lang w:val="en-GB"/>
              </w:rPr>
            </w:pPr>
            <w:r>
              <w:rPr>
                <w:rFonts w:asciiTheme="minorHAnsi" w:hAnsiTheme="minorHAnsi" w:cstheme="minorHAnsi"/>
                <w:sz w:val="20"/>
                <w:szCs w:val="20"/>
                <w:lang w:val="en-GB"/>
              </w:rPr>
              <w:t>STATUS</w:t>
            </w:r>
          </w:p>
        </w:tc>
      </w:tr>
      <w:tr w:rsidR="00CA7CA8" w:rsidRPr="00CA7CA8" w14:paraId="45299037" w14:textId="77777777" w:rsidTr="007F555E">
        <w:trPr>
          <w:jc w:val="center"/>
        </w:trPr>
        <w:tc>
          <w:tcPr>
            <w:tcW w:w="2674" w:type="dxa"/>
            <w:gridSpan w:val="2"/>
            <w:shd w:val="clear" w:color="auto" w:fill="auto"/>
          </w:tcPr>
          <w:p w14:paraId="2F460728" w14:textId="77777777" w:rsidR="00CA7CA8" w:rsidRPr="00CA7CA8" w:rsidRDefault="00CA7CA8" w:rsidP="007F555E">
            <w:pPr>
              <w:rPr>
                <w:rFonts w:asciiTheme="minorHAnsi" w:hAnsiTheme="minorHAnsi" w:cstheme="minorHAnsi"/>
                <w:sz w:val="20"/>
                <w:szCs w:val="20"/>
                <w:lang w:val="en-GB"/>
              </w:rPr>
            </w:pPr>
            <w:r w:rsidRPr="00CA7CA8">
              <w:rPr>
                <w:rFonts w:asciiTheme="minorHAnsi" w:hAnsiTheme="minorHAnsi" w:cstheme="minorHAnsi"/>
                <w:b/>
                <w:bCs/>
                <w:sz w:val="20"/>
                <w:szCs w:val="20"/>
                <w:lang w:val="en-GB"/>
              </w:rPr>
              <w:t>BR/TSB/BDT</w:t>
            </w:r>
            <w:r w:rsidRPr="00CA7CA8">
              <w:rPr>
                <w:rFonts w:asciiTheme="minorHAnsi" w:hAnsiTheme="minorHAnsi" w:cstheme="minorHAnsi"/>
                <w:b/>
                <w:bCs/>
                <w:sz w:val="20"/>
                <w:szCs w:val="20"/>
                <w:lang w:val="en-GB"/>
              </w:rPr>
              <w:br/>
            </w:r>
            <w:r w:rsidRPr="00CA7CA8">
              <w:rPr>
                <w:rFonts w:asciiTheme="minorHAnsi" w:hAnsiTheme="minorHAnsi" w:cstheme="minorHAnsi"/>
                <w:sz w:val="20"/>
                <w:szCs w:val="20"/>
                <w:lang w:val="en-GB"/>
              </w:rPr>
              <w:t>WORKING PARTIES / STUDY GROUPS</w:t>
            </w:r>
          </w:p>
        </w:tc>
        <w:tc>
          <w:tcPr>
            <w:tcW w:w="3657" w:type="dxa"/>
            <w:shd w:val="clear" w:color="auto" w:fill="auto"/>
          </w:tcPr>
          <w:p w14:paraId="2C8D67B8" w14:textId="6534F39B" w:rsidR="00CA7CA8" w:rsidRPr="00A67D7F" w:rsidRDefault="00A67D7F" w:rsidP="00A422BA">
            <w:pPr>
              <w:rPr>
                <w:rFonts w:asciiTheme="minorHAnsi" w:hAnsiTheme="minorHAnsi" w:cstheme="minorHAnsi"/>
                <w:sz w:val="20"/>
                <w:szCs w:val="20"/>
                <w:lang w:val="en-GB"/>
              </w:rPr>
            </w:pPr>
            <w:r w:rsidRPr="00A67D7F">
              <w:rPr>
                <w:rFonts w:asciiTheme="minorHAnsi" w:hAnsiTheme="minorHAnsi" w:cstheme="minorHAnsi"/>
                <w:sz w:val="20"/>
                <w:szCs w:val="20"/>
                <w:lang w:val="en-GB"/>
              </w:rPr>
              <w:t xml:space="preserve">All </w:t>
            </w:r>
            <w:r>
              <w:rPr>
                <w:rFonts w:asciiTheme="minorHAnsi" w:hAnsiTheme="minorHAnsi" w:cstheme="minorHAnsi"/>
                <w:sz w:val="20"/>
                <w:szCs w:val="20"/>
                <w:lang w:val="en-GB"/>
              </w:rPr>
              <w:t xml:space="preserve">available </w:t>
            </w:r>
            <w:r w:rsidRPr="00A67D7F">
              <w:rPr>
                <w:rFonts w:asciiTheme="minorHAnsi" w:hAnsiTheme="minorHAnsi" w:cstheme="minorHAnsi"/>
                <w:sz w:val="20"/>
                <w:szCs w:val="20"/>
                <w:lang w:val="en-GB"/>
              </w:rPr>
              <w:t xml:space="preserve">ITU </w:t>
            </w:r>
            <w:r>
              <w:rPr>
                <w:rFonts w:asciiTheme="minorHAnsi" w:hAnsiTheme="minorHAnsi" w:cstheme="minorHAnsi"/>
                <w:sz w:val="20"/>
                <w:szCs w:val="20"/>
                <w:lang w:val="en-GB"/>
              </w:rPr>
              <w:t>rooms</w:t>
            </w:r>
            <w:r w:rsidRPr="00A67D7F">
              <w:rPr>
                <w:rFonts w:asciiTheme="minorHAnsi" w:hAnsiTheme="minorHAnsi" w:cstheme="minorHAnsi"/>
                <w:sz w:val="20"/>
                <w:szCs w:val="20"/>
                <w:lang w:val="en-GB"/>
              </w:rPr>
              <w:t xml:space="preserve"> </w:t>
            </w:r>
            <w:r w:rsidR="00802028">
              <w:rPr>
                <w:rFonts w:asciiTheme="minorHAnsi" w:hAnsiTheme="minorHAnsi" w:cstheme="minorHAnsi"/>
                <w:sz w:val="20"/>
                <w:szCs w:val="20"/>
                <w:lang w:val="en-GB"/>
              </w:rPr>
              <w:t xml:space="preserve">on a </w:t>
            </w:r>
            <w:r w:rsidRPr="00A67D7F">
              <w:rPr>
                <w:rFonts w:asciiTheme="minorHAnsi" w:hAnsiTheme="minorHAnsi" w:cstheme="minorHAnsi"/>
                <w:sz w:val="20"/>
                <w:szCs w:val="20"/>
                <w:lang w:val="en-GB"/>
              </w:rPr>
              <w:t>daily</w:t>
            </w:r>
            <w:r w:rsidR="00802028">
              <w:rPr>
                <w:rFonts w:asciiTheme="minorHAnsi" w:hAnsiTheme="minorHAnsi" w:cstheme="minorHAnsi"/>
                <w:sz w:val="20"/>
                <w:szCs w:val="20"/>
                <w:lang w:val="en-GB"/>
              </w:rPr>
              <w:t xml:space="preserve"> basis </w:t>
            </w:r>
            <w:r w:rsidRPr="00A67D7F">
              <w:rPr>
                <w:rFonts w:asciiTheme="minorHAnsi" w:hAnsiTheme="minorHAnsi" w:cstheme="minorHAnsi"/>
                <w:sz w:val="20"/>
                <w:szCs w:val="20"/>
                <w:lang w:val="en-GB"/>
              </w:rPr>
              <w:t>(</w:t>
            </w:r>
            <w:r w:rsidR="006A7527">
              <w:rPr>
                <w:rFonts w:asciiTheme="minorHAnsi" w:hAnsiTheme="minorHAnsi" w:cstheme="minorHAnsi"/>
                <w:sz w:val="20"/>
                <w:szCs w:val="20"/>
                <w:lang w:val="en-GB"/>
              </w:rPr>
              <w:t xml:space="preserve">with </w:t>
            </w:r>
            <w:r w:rsidRPr="00A67D7F">
              <w:rPr>
                <w:rFonts w:asciiTheme="minorHAnsi" w:hAnsiTheme="minorHAnsi" w:cstheme="minorHAnsi"/>
                <w:sz w:val="20"/>
                <w:szCs w:val="20"/>
                <w:lang w:val="en-GB"/>
              </w:rPr>
              <w:t>except</w:t>
            </w:r>
            <w:r w:rsidR="006A7527">
              <w:rPr>
                <w:rFonts w:asciiTheme="minorHAnsi" w:hAnsiTheme="minorHAnsi" w:cstheme="minorHAnsi"/>
                <w:sz w:val="20"/>
                <w:szCs w:val="20"/>
                <w:lang w:val="en-GB"/>
              </w:rPr>
              <w:t>ion of</w:t>
            </w:r>
            <w:r w:rsidRPr="00A67D7F">
              <w:rPr>
                <w:rFonts w:asciiTheme="minorHAnsi" w:hAnsiTheme="minorHAnsi" w:cstheme="minorHAnsi"/>
                <w:sz w:val="20"/>
                <w:szCs w:val="20"/>
                <w:lang w:val="en-GB"/>
              </w:rPr>
              <w:t xml:space="preserve"> the first half of January, the first half of August and the last fortnight of September)</w:t>
            </w:r>
          </w:p>
        </w:tc>
        <w:tc>
          <w:tcPr>
            <w:tcW w:w="1704" w:type="dxa"/>
            <w:shd w:val="clear" w:color="auto" w:fill="auto"/>
          </w:tcPr>
          <w:p w14:paraId="47D0BDAF" w14:textId="77777777" w:rsidR="00CA7CA8" w:rsidRPr="00CA7CA8" w:rsidRDefault="00CA7CA8" w:rsidP="007F555E">
            <w:pPr>
              <w:rPr>
                <w:rFonts w:asciiTheme="minorHAnsi" w:hAnsiTheme="minorHAnsi" w:cstheme="minorHAnsi"/>
                <w:sz w:val="20"/>
                <w:szCs w:val="20"/>
                <w:lang w:val="fr-CH"/>
              </w:rPr>
            </w:pPr>
            <w:r w:rsidRPr="00CA7CA8">
              <w:rPr>
                <w:rFonts w:asciiTheme="minorHAnsi" w:hAnsiTheme="minorHAnsi" w:cstheme="minorHAnsi"/>
                <w:sz w:val="20"/>
                <w:szCs w:val="20"/>
                <w:lang w:val="fr-CH"/>
              </w:rPr>
              <w:t>CICG</w:t>
            </w:r>
          </w:p>
        </w:tc>
        <w:tc>
          <w:tcPr>
            <w:tcW w:w="1770" w:type="dxa"/>
            <w:shd w:val="clear" w:color="auto" w:fill="auto"/>
          </w:tcPr>
          <w:p w14:paraId="2E09B320" w14:textId="62DAF871" w:rsidR="00CA7CA8" w:rsidRPr="00CA7CA8" w:rsidRDefault="00F30558" w:rsidP="007F555E">
            <w:pPr>
              <w:rPr>
                <w:rFonts w:asciiTheme="minorHAnsi" w:hAnsiTheme="minorHAnsi" w:cstheme="minorHAnsi"/>
                <w:sz w:val="20"/>
                <w:szCs w:val="20"/>
                <w:lang w:val="fr-CH"/>
              </w:rPr>
            </w:pPr>
            <w:r>
              <w:rPr>
                <w:rFonts w:asciiTheme="minorHAnsi" w:hAnsiTheme="minorHAnsi" w:cstheme="minorHAnsi"/>
                <w:sz w:val="20"/>
                <w:szCs w:val="20"/>
                <w:lang w:val="fr-CH"/>
              </w:rPr>
              <w:t>Bo</w:t>
            </w:r>
            <w:r w:rsidR="00E36790">
              <w:rPr>
                <w:rFonts w:asciiTheme="minorHAnsi" w:hAnsiTheme="minorHAnsi" w:cstheme="minorHAnsi"/>
                <w:sz w:val="20"/>
                <w:szCs w:val="20"/>
                <w:lang w:val="fr-CH"/>
              </w:rPr>
              <w:t>o</w:t>
            </w:r>
            <w:r>
              <w:rPr>
                <w:rFonts w:asciiTheme="minorHAnsi" w:hAnsiTheme="minorHAnsi" w:cstheme="minorHAnsi"/>
                <w:sz w:val="20"/>
                <w:szCs w:val="20"/>
                <w:lang w:val="fr-CH"/>
              </w:rPr>
              <w:t>king requested</w:t>
            </w:r>
            <w:r w:rsidR="00E36790">
              <w:rPr>
                <w:rFonts w:asciiTheme="minorHAnsi" w:hAnsiTheme="minorHAnsi" w:cstheme="minorHAnsi"/>
                <w:sz w:val="20"/>
                <w:szCs w:val="20"/>
                <w:lang w:val="fr-CH"/>
              </w:rPr>
              <w:t xml:space="preserve"> Awaiting proposal</w:t>
            </w:r>
          </w:p>
        </w:tc>
      </w:tr>
      <w:tr w:rsidR="00CA7CA8" w:rsidRPr="00CA7CA8" w14:paraId="50E19272" w14:textId="77777777" w:rsidTr="007F555E">
        <w:trPr>
          <w:jc w:val="center"/>
        </w:trPr>
        <w:tc>
          <w:tcPr>
            <w:tcW w:w="2674" w:type="dxa"/>
            <w:gridSpan w:val="2"/>
            <w:shd w:val="clear" w:color="auto" w:fill="auto"/>
          </w:tcPr>
          <w:p w14:paraId="668E73A8" w14:textId="4929176D" w:rsidR="00CA7CA8" w:rsidRPr="00CA7CA8" w:rsidRDefault="00224F0F" w:rsidP="007F555E">
            <w:pPr>
              <w:rPr>
                <w:rFonts w:asciiTheme="minorHAnsi" w:hAnsiTheme="minorHAnsi" w:cstheme="minorHAnsi"/>
                <w:sz w:val="20"/>
                <w:szCs w:val="20"/>
                <w:lang w:val="fr-CH"/>
              </w:rPr>
            </w:pPr>
            <w:r>
              <w:rPr>
                <w:rFonts w:asciiTheme="minorHAnsi" w:hAnsiTheme="minorHAnsi" w:cstheme="minorHAnsi"/>
                <w:b/>
                <w:bCs/>
                <w:sz w:val="20"/>
                <w:szCs w:val="20"/>
                <w:lang w:val="en-GB"/>
              </w:rPr>
              <w:t>Internal Meetings</w:t>
            </w:r>
          </w:p>
        </w:tc>
        <w:tc>
          <w:tcPr>
            <w:tcW w:w="3657" w:type="dxa"/>
            <w:shd w:val="clear" w:color="auto" w:fill="auto"/>
          </w:tcPr>
          <w:p w14:paraId="01F7E088" w14:textId="2DFB63EC" w:rsidR="00CA7CA8" w:rsidRPr="00224F0F" w:rsidRDefault="00224F0F" w:rsidP="007F555E">
            <w:pPr>
              <w:rPr>
                <w:rFonts w:asciiTheme="minorHAnsi" w:hAnsiTheme="minorHAnsi" w:cstheme="minorHAnsi"/>
                <w:sz w:val="20"/>
                <w:szCs w:val="20"/>
                <w:lang w:val="en-GB"/>
              </w:rPr>
            </w:pPr>
            <w:r w:rsidRPr="00224F0F">
              <w:rPr>
                <w:rFonts w:asciiTheme="minorHAnsi" w:hAnsiTheme="minorHAnsi" w:cstheme="minorHAnsi"/>
                <w:sz w:val="20"/>
                <w:szCs w:val="20"/>
                <w:lang w:val="en-GB"/>
              </w:rPr>
              <w:t>Round or U-shaped</w:t>
            </w:r>
            <w:r>
              <w:rPr>
                <w:rFonts w:asciiTheme="minorHAnsi" w:hAnsiTheme="minorHAnsi" w:cstheme="minorHAnsi"/>
                <w:sz w:val="20"/>
                <w:szCs w:val="20"/>
                <w:lang w:val="en-GB"/>
              </w:rPr>
              <w:t xml:space="preserve"> tables to replace for the meeting</w:t>
            </w:r>
            <w:r w:rsidRPr="00224F0F">
              <w:rPr>
                <w:rFonts w:asciiTheme="minorHAnsi" w:hAnsiTheme="minorHAnsi" w:cstheme="minorHAnsi"/>
                <w:sz w:val="20"/>
                <w:szCs w:val="20"/>
                <w:lang w:val="en-GB"/>
              </w:rPr>
              <w:t xml:space="preserve"> rooms in the Varembé and Tour buildings (8 rooms with a capacity of 20 to 40 seats)</w:t>
            </w:r>
          </w:p>
        </w:tc>
        <w:tc>
          <w:tcPr>
            <w:tcW w:w="1704" w:type="dxa"/>
            <w:shd w:val="clear" w:color="auto" w:fill="auto"/>
          </w:tcPr>
          <w:p w14:paraId="1D6D757C" w14:textId="77777777" w:rsidR="00CA7CA8" w:rsidRPr="00CA7CA8" w:rsidRDefault="00CA7CA8" w:rsidP="007F555E">
            <w:pPr>
              <w:rPr>
                <w:rFonts w:asciiTheme="minorHAnsi" w:hAnsiTheme="minorHAnsi" w:cstheme="minorHAnsi"/>
                <w:sz w:val="20"/>
                <w:szCs w:val="20"/>
                <w:lang w:val="fr-CH"/>
              </w:rPr>
            </w:pPr>
            <w:r w:rsidRPr="00CA7CA8">
              <w:rPr>
                <w:rFonts w:asciiTheme="minorHAnsi" w:hAnsiTheme="minorHAnsi" w:cstheme="minorHAnsi"/>
                <w:sz w:val="20"/>
                <w:szCs w:val="20"/>
                <w:lang w:val="fr-CH"/>
              </w:rPr>
              <w:t>CCV</w:t>
            </w:r>
          </w:p>
        </w:tc>
        <w:tc>
          <w:tcPr>
            <w:tcW w:w="1770" w:type="dxa"/>
            <w:shd w:val="clear" w:color="auto" w:fill="auto"/>
          </w:tcPr>
          <w:p w14:paraId="0B40D2BF" w14:textId="628DB252" w:rsidR="00CA7CA8" w:rsidRPr="00CA7CA8" w:rsidRDefault="00E36790" w:rsidP="007F555E">
            <w:pPr>
              <w:rPr>
                <w:rFonts w:asciiTheme="minorHAnsi" w:hAnsiTheme="minorHAnsi" w:cstheme="minorHAnsi"/>
                <w:sz w:val="20"/>
                <w:szCs w:val="20"/>
                <w:lang w:val="fr-CH"/>
              </w:rPr>
            </w:pPr>
            <w:r>
              <w:rPr>
                <w:rFonts w:asciiTheme="minorHAnsi" w:hAnsiTheme="minorHAnsi" w:cstheme="minorHAnsi"/>
                <w:sz w:val="20"/>
                <w:szCs w:val="20"/>
                <w:lang w:val="fr-CH"/>
              </w:rPr>
              <w:t>Booking requested Awaiting proposal</w:t>
            </w:r>
          </w:p>
        </w:tc>
      </w:tr>
    </w:tbl>
    <w:p w14:paraId="41FDC3E1" w14:textId="5CD00EE6" w:rsidR="0068746A" w:rsidRPr="00A422BA" w:rsidRDefault="00A422BA" w:rsidP="00A422BA">
      <w:pPr>
        <w:spacing w:before="240" w:after="120"/>
        <w:jc w:val="both"/>
        <w:rPr>
          <w:rFonts w:asciiTheme="minorHAnsi" w:hAnsiTheme="minorHAnsi" w:cstheme="minorHAnsi"/>
          <w:b/>
          <w:bCs/>
          <w:sz w:val="24"/>
        </w:rPr>
      </w:pPr>
      <w:r w:rsidRPr="00A422BA">
        <w:rPr>
          <w:rFonts w:asciiTheme="minorHAnsi" w:hAnsiTheme="minorHAnsi" w:cstheme="minorHAnsi"/>
          <w:b/>
          <w:bCs/>
          <w:sz w:val="24"/>
        </w:rPr>
        <w:t>3.2</w:t>
      </w:r>
      <w:r w:rsidRPr="00A422BA">
        <w:rPr>
          <w:rFonts w:asciiTheme="minorHAnsi" w:hAnsiTheme="minorHAnsi" w:cstheme="minorHAnsi"/>
          <w:b/>
          <w:bCs/>
          <w:sz w:val="24"/>
        </w:rPr>
        <w:tab/>
      </w:r>
      <w:r w:rsidR="0068746A" w:rsidRPr="00A422BA">
        <w:rPr>
          <w:rFonts w:asciiTheme="minorHAnsi" w:hAnsiTheme="minorHAnsi" w:cstheme="minorHAnsi"/>
          <w:b/>
          <w:bCs/>
          <w:sz w:val="24"/>
        </w:rPr>
        <w:t>Submission of second loan request</w:t>
      </w:r>
    </w:p>
    <w:p w14:paraId="328B1354" w14:textId="6B5BD4D5" w:rsidR="00A56094" w:rsidRDefault="00514EEE" w:rsidP="002A72E6">
      <w:pPr>
        <w:spacing w:before="240"/>
        <w:jc w:val="both"/>
        <w:rPr>
          <w:rFonts w:asciiTheme="minorHAnsi" w:hAnsiTheme="minorHAnsi" w:cstheme="minorHAnsi"/>
          <w:sz w:val="24"/>
        </w:rPr>
      </w:pPr>
      <w:bookmarkStart w:id="7" w:name="_GoBack"/>
      <w:r>
        <w:rPr>
          <w:rFonts w:asciiTheme="minorHAnsi" w:hAnsiTheme="minorHAnsi" w:cstheme="minorHAnsi"/>
          <w:sz w:val="24"/>
        </w:rPr>
        <w:t xml:space="preserve">The technical documentation </w:t>
      </w:r>
      <w:r w:rsidR="00E034AB">
        <w:rPr>
          <w:rFonts w:asciiTheme="minorHAnsi" w:hAnsiTheme="minorHAnsi" w:cstheme="minorHAnsi"/>
          <w:sz w:val="24"/>
        </w:rPr>
        <w:t xml:space="preserve">for the request </w:t>
      </w:r>
      <w:r w:rsidR="000E287F" w:rsidRPr="00CA7CA8">
        <w:rPr>
          <w:rFonts w:asciiTheme="minorHAnsi" w:hAnsiTheme="minorHAnsi" w:cstheme="minorHAnsi"/>
          <w:sz w:val="24"/>
        </w:rPr>
        <w:t>for the second part of the CHF 150,000,000 loan</w:t>
      </w:r>
      <w:r w:rsidR="000E287F">
        <w:rPr>
          <w:rFonts w:asciiTheme="minorHAnsi" w:hAnsiTheme="minorHAnsi" w:cstheme="minorHAnsi"/>
          <w:sz w:val="24"/>
        </w:rPr>
        <w:t xml:space="preserve"> </w:t>
      </w:r>
      <w:r w:rsidR="002A72E6">
        <w:rPr>
          <w:rFonts w:asciiTheme="minorHAnsi" w:hAnsiTheme="minorHAnsi" w:cstheme="minorHAnsi"/>
          <w:sz w:val="24"/>
        </w:rPr>
        <w:t>was</w:t>
      </w:r>
      <w:r w:rsidR="00D00E9E">
        <w:rPr>
          <w:rFonts w:asciiTheme="minorHAnsi" w:hAnsiTheme="minorHAnsi" w:cstheme="minorHAnsi"/>
          <w:sz w:val="24"/>
        </w:rPr>
        <w:t xml:space="preserve"> </w:t>
      </w:r>
      <w:r w:rsidR="007D52E4">
        <w:rPr>
          <w:rFonts w:asciiTheme="minorHAnsi" w:hAnsiTheme="minorHAnsi" w:cstheme="minorHAnsi"/>
          <w:sz w:val="24"/>
        </w:rPr>
        <w:t>submitted</w:t>
      </w:r>
      <w:r w:rsidR="000E287F">
        <w:rPr>
          <w:rFonts w:asciiTheme="minorHAnsi" w:hAnsiTheme="minorHAnsi" w:cstheme="minorHAnsi"/>
          <w:sz w:val="24"/>
        </w:rPr>
        <w:t xml:space="preserve"> on 9 Decemb</w:t>
      </w:r>
      <w:r w:rsidR="00A56094">
        <w:rPr>
          <w:rFonts w:asciiTheme="minorHAnsi" w:hAnsiTheme="minorHAnsi" w:cstheme="minorHAnsi"/>
          <w:sz w:val="24"/>
        </w:rPr>
        <w:t xml:space="preserve">er 2019 </w:t>
      </w:r>
      <w:r w:rsidR="00446F44" w:rsidRPr="00CA7CA8">
        <w:rPr>
          <w:rFonts w:asciiTheme="minorHAnsi" w:hAnsiTheme="minorHAnsi" w:cstheme="minorHAnsi"/>
          <w:sz w:val="24"/>
        </w:rPr>
        <w:t xml:space="preserve">to </w:t>
      </w:r>
      <w:r w:rsidR="006A35C5">
        <w:rPr>
          <w:rFonts w:asciiTheme="minorHAnsi" w:hAnsiTheme="minorHAnsi" w:cstheme="minorHAnsi"/>
          <w:sz w:val="24"/>
        </w:rPr>
        <w:t>the</w:t>
      </w:r>
      <w:r w:rsidR="00446F44" w:rsidRPr="00CA7CA8">
        <w:rPr>
          <w:rFonts w:asciiTheme="minorHAnsi" w:hAnsiTheme="minorHAnsi" w:cstheme="minorHAnsi"/>
          <w:sz w:val="24"/>
        </w:rPr>
        <w:t xml:space="preserve"> Swiss authorities</w:t>
      </w:r>
      <w:r w:rsidR="004D2BE6">
        <w:rPr>
          <w:rFonts w:asciiTheme="minorHAnsi" w:hAnsiTheme="minorHAnsi" w:cstheme="minorHAnsi"/>
          <w:sz w:val="24"/>
        </w:rPr>
        <w:t xml:space="preserve">. </w:t>
      </w:r>
    </w:p>
    <w:bookmarkEnd w:id="7"/>
    <w:p w14:paraId="70F4C6F7" w14:textId="5390703D" w:rsidR="006664F0" w:rsidRDefault="001F4ED8" w:rsidP="00A422BA">
      <w:pPr>
        <w:spacing w:before="240"/>
        <w:jc w:val="both"/>
        <w:rPr>
          <w:rFonts w:asciiTheme="minorHAnsi" w:hAnsiTheme="minorHAnsi" w:cstheme="minorHAnsi"/>
          <w:sz w:val="24"/>
        </w:rPr>
      </w:pPr>
      <w:r>
        <w:rPr>
          <w:rFonts w:asciiTheme="minorHAnsi" w:hAnsiTheme="minorHAnsi" w:cstheme="minorHAnsi"/>
          <w:sz w:val="24"/>
        </w:rPr>
        <w:t>The Host Country approval process includes the following milestones within a period of 12 months as follows:</w:t>
      </w:r>
    </w:p>
    <w:p w14:paraId="7981D6BB" w14:textId="3E98F260" w:rsidR="006664F0" w:rsidRPr="00225DF4" w:rsidRDefault="006664F0" w:rsidP="00A422BA">
      <w:pPr>
        <w:pStyle w:val="ListParagraph"/>
        <w:numPr>
          <w:ilvl w:val="0"/>
          <w:numId w:val="8"/>
        </w:numPr>
        <w:spacing w:before="120"/>
        <w:ind w:left="1066" w:hanging="357"/>
        <w:jc w:val="both"/>
        <w:rPr>
          <w:rFonts w:asciiTheme="minorHAnsi" w:hAnsiTheme="minorHAnsi" w:cstheme="minorHAnsi"/>
          <w:sz w:val="24"/>
        </w:rPr>
      </w:pPr>
      <w:r w:rsidRPr="00225DF4">
        <w:rPr>
          <w:rFonts w:asciiTheme="minorHAnsi" w:hAnsiTheme="minorHAnsi" w:cstheme="minorHAnsi"/>
          <w:sz w:val="24"/>
        </w:rPr>
        <w:lastRenderedPageBreak/>
        <w:t xml:space="preserve">The Federal Council decides </w:t>
      </w:r>
      <w:r w:rsidR="00706E97">
        <w:rPr>
          <w:rFonts w:asciiTheme="minorHAnsi" w:hAnsiTheme="minorHAnsi" w:cstheme="minorHAnsi"/>
          <w:sz w:val="24"/>
        </w:rPr>
        <w:t>in</w:t>
      </w:r>
      <w:r w:rsidR="00706E97" w:rsidRPr="00225DF4">
        <w:rPr>
          <w:rFonts w:asciiTheme="minorHAnsi" w:hAnsiTheme="minorHAnsi" w:cstheme="minorHAnsi"/>
          <w:sz w:val="24"/>
        </w:rPr>
        <w:t xml:space="preserve"> </w:t>
      </w:r>
      <w:r w:rsidRPr="00225DF4">
        <w:rPr>
          <w:rFonts w:asciiTheme="minorHAnsi" w:hAnsiTheme="minorHAnsi" w:cstheme="minorHAnsi"/>
          <w:sz w:val="24"/>
        </w:rPr>
        <w:t>April-May 2020</w:t>
      </w:r>
      <w:r w:rsidR="000F41E9">
        <w:rPr>
          <w:rFonts w:asciiTheme="minorHAnsi" w:hAnsiTheme="minorHAnsi" w:cstheme="minorHAnsi"/>
          <w:sz w:val="24"/>
        </w:rPr>
        <w:t>;</w:t>
      </w:r>
    </w:p>
    <w:p w14:paraId="0517BE72" w14:textId="1B0E511E" w:rsidR="006664F0" w:rsidRPr="00225DF4" w:rsidRDefault="006664F0" w:rsidP="00225DF4">
      <w:pPr>
        <w:pStyle w:val="ListParagraph"/>
        <w:numPr>
          <w:ilvl w:val="0"/>
          <w:numId w:val="8"/>
        </w:numPr>
        <w:jc w:val="both"/>
        <w:rPr>
          <w:rFonts w:asciiTheme="minorHAnsi" w:hAnsiTheme="minorHAnsi" w:cstheme="minorHAnsi"/>
          <w:sz w:val="24"/>
        </w:rPr>
      </w:pPr>
      <w:r w:rsidRPr="00225DF4">
        <w:rPr>
          <w:rFonts w:asciiTheme="minorHAnsi" w:hAnsiTheme="minorHAnsi" w:cstheme="minorHAnsi"/>
          <w:sz w:val="24"/>
        </w:rPr>
        <w:t>The Message is submitted to the competent parliamentary committees</w:t>
      </w:r>
      <w:r w:rsidR="002D56EA">
        <w:rPr>
          <w:rFonts w:asciiTheme="minorHAnsi" w:hAnsiTheme="minorHAnsi" w:cstheme="minorHAnsi"/>
          <w:sz w:val="24"/>
        </w:rPr>
        <w:t>;</w:t>
      </w:r>
    </w:p>
    <w:p w14:paraId="7AF1CE49" w14:textId="4180BD42" w:rsidR="006664F0" w:rsidRPr="00225DF4" w:rsidRDefault="006664F0" w:rsidP="00225DF4">
      <w:pPr>
        <w:pStyle w:val="ListParagraph"/>
        <w:numPr>
          <w:ilvl w:val="0"/>
          <w:numId w:val="8"/>
        </w:numPr>
        <w:jc w:val="both"/>
        <w:rPr>
          <w:rFonts w:asciiTheme="minorHAnsi" w:hAnsiTheme="minorHAnsi" w:cstheme="minorHAnsi"/>
          <w:sz w:val="24"/>
        </w:rPr>
      </w:pPr>
      <w:r w:rsidRPr="00225DF4">
        <w:rPr>
          <w:rFonts w:asciiTheme="minorHAnsi" w:hAnsiTheme="minorHAnsi" w:cstheme="minorHAnsi"/>
          <w:sz w:val="24"/>
        </w:rPr>
        <w:t>The first Chamber</w:t>
      </w:r>
      <w:r w:rsidR="00B53CB1">
        <w:rPr>
          <w:rFonts w:asciiTheme="minorHAnsi" w:hAnsiTheme="minorHAnsi" w:cstheme="minorHAnsi"/>
          <w:sz w:val="24"/>
        </w:rPr>
        <w:t xml:space="preserve"> approves during</w:t>
      </w:r>
      <w:r w:rsidRPr="00225DF4">
        <w:rPr>
          <w:rFonts w:asciiTheme="minorHAnsi" w:hAnsiTheme="minorHAnsi" w:cstheme="minorHAnsi"/>
          <w:sz w:val="24"/>
        </w:rPr>
        <w:t xml:space="preserve"> the autumn session of September 2020</w:t>
      </w:r>
      <w:r w:rsidR="00B53CB1">
        <w:rPr>
          <w:rFonts w:asciiTheme="minorHAnsi" w:hAnsiTheme="minorHAnsi" w:cstheme="minorHAnsi"/>
          <w:sz w:val="24"/>
        </w:rPr>
        <w:t>;</w:t>
      </w:r>
    </w:p>
    <w:p w14:paraId="2983D389" w14:textId="6413AE5B" w:rsidR="006664F0" w:rsidRPr="00225DF4" w:rsidRDefault="006664F0" w:rsidP="00225DF4">
      <w:pPr>
        <w:pStyle w:val="ListParagraph"/>
        <w:numPr>
          <w:ilvl w:val="0"/>
          <w:numId w:val="8"/>
        </w:numPr>
        <w:jc w:val="both"/>
        <w:rPr>
          <w:rFonts w:asciiTheme="minorHAnsi" w:hAnsiTheme="minorHAnsi" w:cstheme="minorHAnsi"/>
          <w:sz w:val="24"/>
        </w:rPr>
      </w:pPr>
      <w:r w:rsidRPr="00225DF4">
        <w:rPr>
          <w:rFonts w:asciiTheme="minorHAnsi" w:hAnsiTheme="minorHAnsi" w:cstheme="minorHAnsi"/>
          <w:sz w:val="24"/>
        </w:rPr>
        <w:t xml:space="preserve">The second Chamber </w:t>
      </w:r>
      <w:r w:rsidR="00B53CB1">
        <w:rPr>
          <w:rFonts w:asciiTheme="minorHAnsi" w:hAnsiTheme="minorHAnsi" w:cstheme="minorHAnsi"/>
          <w:sz w:val="24"/>
        </w:rPr>
        <w:t>approves during</w:t>
      </w:r>
      <w:r w:rsidRPr="00225DF4">
        <w:rPr>
          <w:rFonts w:asciiTheme="minorHAnsi" w:hAnsiTheme="minorHAnsi" w:cstheme="minorHAnsi"/>
          <w:sz w:val="24"/>
        </w:rPr>
        <w:t xml:space="preserve"> the winter session of December 2020</w:t>
      </w:r>
      <w:r w:rsidR="00B53CB1">
        <w:rPr>
          <w:rFonts w:asciiTheme="minorHAnsi" w:hAnsiTheme="minorHAnsi" w:cstheme="minorHAnsi"/>
          <w:sz w:val="24"/>
        </w:rPr>
        <w:t>;</w:t>
      </w:r>
    </w:p>
    <w:p w14:paraId="15458D4B" w14:textId="77777777" w:rsidR="00CA15C6" w:rsidRDefault="00CA15C6" w:rsidP="00A422BA">
      <w:pPr>
        <w:spacing w:before="240"/>
        <w:jc w:val="both"/>
        <w:rPr>
          <w:rFonts w:asciiTheme="minorHAnsi" w:hAnsiTheme="minorHAnsi" w:cstheme="minorHAnsi"/>
          <w:sz w:val="24"/>
        </w:rPr>
      </w:pPr>
      <w:r>
        <w:rPr>
          <w:rFonts w:asciiTheme="minorHAnsi" w:hAnsiTheme="minorHAnsi" w:cstheme="minorHAnsi"/>
          <w:sz w:val="24"/>
        </w:rPr>
        <w:t xml:space="preserve">Funds are expected to be potentially available from early 2021. In the meantime, funds from the first part of the loan remain available from the Host Country. Fundraising requests are processed every trimester to cover the ongoing project expenditures. </w:t>
      </w:r>
    </w:p>
    <w:p w14:paraId="280D0A74" w14:textId="068B56F8" w:rsidR="004D44BF" w:rsidRPr="00A422BA" w:rsidRDefault="00A422BA" w:rsidP="00A422BA">
      <w:pPr>
        <w:spacing w:before="240" w:after="120"/>
        <w:jc w:val="both"/>
        <w:rPr>
          <w:rFonts w:asciiTheme="minorHAnsi" w:hAnsiTheme="minorHAnsi" w:cstheme="minorHAnsi"/>
          <w:b/>
          <w:bCs/>
          <w:sz w:val="24"/>
        </w:rPr>
      </w:pPr>
      <w:r>
        <w:rPr>
          <w:rFonts w:asciiTheme="minorHAnsi" w:hAnsiTheme="minorHAnsi" w:cstheme="minorHAnsi"/>
          <w:b/>
          <w:bCs/>
          <w:sz w:val="24"/>
        </w:rPr>
        <w:t>3.3</w:t>
      </w:r>
      <w:r>
        <w:rPr>
          <w:rFonts w:asciiTheme="minorHAnsi" w:hAnsiTheme="minorHAnsi" w:cstheme="minorHAnsi"/>
          <w:b/>
          <w:bCs/>
          <w:sz w:val="24"/>
        </w:rPr>
        <w:tab/>
      </w:r>
      <w:r w:rsidR="00C5366D" w:rsidRPr="00A422BA">
        <w:rPr>
          <w:rFonts w:asciiTheme="minorHAnsi" w:hAnsiTheme="minorHAnsi" w:cstheme="minorHAnsi"/>
          <w:b/>
          <w:bCs/>
          <w:sz w:val="24"/>
        </w:rPr>
        <w:t>Financial impact on the value of the Tower when retaining the Popov conference room</w:t>
      </w:r>
    </w:p>
    <w:p w14:paraId="0C381745" w14:textId="76A87327" w:rsidR="00446F44" w:rsidRPr="00CA7CA8" w:rsidRDefault="0066128F" w:rsidP="00A422BA">
      <w:pPr>
        <w:spacing w:before="240"/>
        <w:jc w:val="both"/>
        <w:rPr>
          <w:rFonts w:asciiTheme="minorHAnsi" w:hAnsiTheme="minorHAnsi" w:cstheme="minorHAnsi"/>
          <w:sz w:val="24"/>
        </w:rPr>
      </w:pPr>
      <w:r>
        <w:rPr>
          <w:rFonts w:asciiTheme="minorHAnsi" w:hAnsiTheme="minorHAnsi" w:cstheme="minorHAnsi"/>
          <w:sz w:val="24"/>
        </w:rPr>
        <w:t>The Secreta</w:t>
      </w:r>
      <w:r w:rsidR="00FF04F3">
        <w:rPr>
          <w:rFonts w:asciiTheme="minorHAnsi" w:hAnsiTheme="minorHAnsi" w:cstheme="minorHAnsi"/>
          <w:sz w:val="24"/>
        </w:rPr>
        <w:t>riat has</w:t>
      </w:r>
      <w:r w:rsidR="00446F44" w:rsidRPr="00CA7CA8">
        <w:rPr>
          <w:rFonts w:asciiTheme="minorHAnsi" w:hAnsiTheme="minorHAnsi" w:cstheme="minorHAnsi"/>
          <w:sz w:val="24"/>
        </w:rPr>
        <w:t xml:space="preserve"> continue</w:t>
      </w:r>
      <w:r w:rsidR="00FF04F3">
        <w:rPr>
          <w:rFonts w:asciiTheme="minorHAnsi" w:hAnsiTheme="minorHAnsi" w:cstheme="minorHAnsi"/>
          <w:sz w:val="24"/>
        </w:rPr>
        <w:t>d</w:t>
      </w:r>
      <w:r w:rsidR="00446F44" w:rsidRPr="00CA7CA8">
        <w:rPr>
          <w:rFonts w:asciiTheme="minorHAnsi" w:hAnsiTheme="minorHAnsi" w:cstheme="minorHAnsi"/>
          <w:sz w:val="24"/>
        </w:rPr>
        <w:t xml:space="preserve"> the implementation of Council Decision</w:t>
      </w:r>
      <w:r w:rsidR="001A58AB">
        <w:rPr>
          <w:rFonts w:asciiTheme="minorHAnsi" w:hAnsiTheme="minorHAnsi" w:cstheme="minorHAnsi"/>
          <w:sz w:val="24"/>
        </w:rPr>
        <w:t>’</w:t>
      </w:r>
      <w:r w:rsidR="00446F44" w:rsidRPr="00CA7CA8">
        <w:rPr>
          <w:rFonts w:asciiTheme="minorHAnsi" w:hAnsiTheme="minorHAnsi" w:cstheme="minorHAnsi"/>
          <w:sz w:val="24"/>
        </w:rPr>
        <w:t>s regarding the Popov Room</w:t>
      </w:r>
      <w:r w:rsidR="00E225BC">
        <w:rPr>
          <w:rFonts w:asciiTheme="minorHAnsi" w:hAnsiTheme="minorHAnsi" w:cstheme="minorHAnsi"/>
          <w:sz w:val="24"/>
        </w:rPr>
        <w:t xml:space="preserve">. </w:t>
      </w:r>
      <w:r w:rsidR="001B6082">
        <w:rPr>
          <w:rFonts w:asciiTheme="minorHAnsi" w:hAnsiTheme="minorHAnsi" w:cstheme="minorHAnsi"/>
          <w:sz w:val="24"/>
        </w:rPr>
        <w:t xml:space="preserve">An </w:t>
      </w:r>
      <w:r w:rsidR="00AB4E61">
        <w:rPr>
          <w:rFonts w:asciiTheme="minorHAnsi" w:hAnsiTheme="minorHAnsi" w:cstheme="minorHAnsi"/>
          <w:sz w:val="24"/>
        </w:rPr>
        <w:t xml:space="preserve">RFP has been issued to hire a real estate expert </w:t>
      </w:r>
      <w:r w:rsidR="001B6082">
        <w:rPr>
          <w:rFonts w:asciiTheme="minorHAnsi" w:hAnsiTheme="minorHAnsi" w:cstheme="minorHAnsi"/>
          <w:sz w:val="24"/>
        </w:rPr>
        <w:t>to</w:t>
      </w:r>
      <w:r w:rsidR="001B6082" w:rsidRPr="00CA7CA8">
        <w:rPr>
          <w:rFonts w:asciiTheme="minorHAnsi" w:hAnsiTheme="minorHAnsi" w:cstheme="minorHAnsi"/>
          <w:sz w:val="24"/>
        </w:rPr>
        <w:t xml:space="preserve"> provid</w:t>
      </w:r>
      <w:r w:rsidR="001B6082">
        <w:rPr>
          <w:rFonts w:asciiTheme="minorHAnsi" w:hAnsiTheme="minorHAnsi" w:cstheme="minorHAnsi"/>
          <w:sz w:val="24"/>
        </w:rPr>
        <w:t xml:space="preserve">e a </w:t>
      </w:r>
      <w:r w:rsidR="001B6082" w:rsidRPr="00CA7CA8">
        <w:rPr>
          <w:rFonts w:asciiTheme="minorHAnsi" w:hAnsiTheme="minorHAnsi" w:cstheme="minorHAnsi"/>
          <w:sz w:val="24"/>
        </w:rPr>
        <w:t>financial</w:t>
      </w:r>
      <w:r w:rsidR="00170CA0">
        <w:rPr>
          <w:rFonts w:asciiTheme="minorHAnsi" w:hAnsiTheme="minorHAnsi" w:cstheme="minorHAnsi"/>
          <w:sz w:val="24"/>
        </w:rPr>
        <w:t>/economic</w:t>
      </w:r>
      <w:r w:rsidR="001B6082" w:rsidRPr="00CA7CA8">
        <w:rPr>
          <w:rFonts w:asciiTheme="minorHAnsi" w:hAnsiTheme="minorHAnsi" w:cstheme="minorHAnsi"/>
          <w:sz w:val="24"/>
        </w:rPr>
        <w:t xml:space="preserve"> analysis</w:t>
      </w:r>
      <w:r w:rsidR="001B6082">
        <w:rPr>
          <w:rFonts w:asciiTheme="minorHAnsi" w:hAnsiTheme="minorHAnsi" w:cstheme="minorHAnsi"/>
          <w:sz w:val="24"/>
        </w:rPr>
        <w:t xml:space="preserve"> for the option of</w:t>
      </w:r>
      <w:r w:rsidR="00E65231">
        <w:rPr>
          <w:rFonts w:asciiTheme="minorHAnsi" w:hAnsiTheme="minorHAnsi" w:cstheme="minorHAnsi"/>
          <w:sz w:val="24"/>
        </w:rPr>
        <w:t xml:space="preserve"> </w:t>
      </w:r>
      <w:r w:rsidR="00170CA0">
        <w:rPr>
          <w:rFonts w:asciiTheme="minorHAnsi" w:hAnsiTheme="minorHAnsi" w:cstheme="minorHAnsi"/>
          <w:sz w:val="24"/>
        </w:rPr>
        <w:t xml:space="preserve">retaining </w:t>
      </w:r>
      <w:r w:rsidR="00550C3D">
        <w:rPr>
          <w:rFonts w:asciiTheme="minorHAnsi" w:hAnsiTheme="minorHAnsi" w:cstheme="minorHAnsi"/>
          <w:sz w:val="24"/>
        </w:rPr>
        <w:t>the use of the room after the sale of the Tower</w:t>
      </w:r>
      <w:r w:rsidR="001B6082">
        <w:rPr>
          <w:rFonts w:asciiTheme="minorHAnsi" w:hAnsiTheme="minorHAnsi" w:cstheme="minorHAnsi"/>
          <w:sz w:val="24"/>
        </w:rPr>
        <w:t>.</w:t>
      </w:r>
      <w:r w:rsidR="00E630AC">
        <w:rPr>
          <w:rFonts w:asciiTheme="minorHAnsi" w:hAnsiTheme="minorHAnsi" w:cstheme="minorHAnsi"/>
          <w:sz w:val="24"/>
        </w:rPr>
        <w:t xml:space="preserve"> The results of the analysis will be presented at the next Council session in June 2020.</w:t>
      </w:r>
    </w:p>
    <w:p w14:paraId="284D42A0" w14:textId="2A940BC3" w:rsidR="00B9684B" w:rsidRPr="00A422BA" w:rsidRDefault="00A422BA" w:rsidP="00A422BA">
      <w:pPr>
        <w:spacing w:before="240" w:after="120"/>
        <w:jc w:val="both"/>
        <w:rPr>
          <w:rFonts w:asciiTheme="minorHAnsi" w:hAnsiTheme="minorHAnsi" w:cstheme="minorHAnsi"/>
          <w:b/>
          <w:bCs/>
          <w:sz w:val="24"/>
        </w:rPr>
      </w:pPr>
      <w:r>
        <w:rPr>
          <w:rFonts w:asciiTheme="minorHAnsi" w:hAnsiTheme="minorHAnsi" w:cstheme="minorHAnsi"/>
          <w:b/>
          <w:bCs/>
          <w:sz w:val="24"/>
        </w:rPr>
        <w:t>3.4</w:t>
      </w:r>
      <w:r>
        <w:rPr>
          <w:rFonts w:asciiTheme="minorHAnsi" w:hAnsiTheme="minorHAnsi" w:cstheme="minorHAnsi"/>
          <w:b/>
          <w:bCs/>
          <w:sz w:val="24"/>
        </w:rPr>
        <w:tab/>
      </w:r>
      <w:r w:rsidR="00C20226" w:rsidRPr="00A422BA">
        <w:rPr>
          <w:rFonts w:asciiTheme="minorHAnsi" w:hAnsiTheme="minorHAnsi" w:cstheme="minorHAnsi"/>
          <w:b/>
          <w:bCs/>
          <w:sz w:val="24"/>
        </w:rPr>
        <w:t xml:space="preserve">Implementation of UNDSS requirements for UN MOSS compliance </w:t>
      </w:r>
    </w:p>
    <w:p w14:paraId="52208ADD" w14:textId="69FA5CC6" w:rsidR="003827A5" w:rsidRPr="00CB5BB1" w:rsidRDefault="00AF38AA" w:rsidP="00A422BA">
      <w:pPr>
        <w:spacing w:before="240"/>
        <w:jc w:val="both"/>
        <w:rPr>
          <w:rFonts w:asciiTheme="minorHAnsi" w:hAnsiTheme="minorHAnsi" w:cstheme="minorHAnsi"/>
          <w:sz w:val="24"/>
          <w:lang w:val="en-GB"/>
        </w:rPr>
      </w:pPr>
      <w:r w:rsidRPr="00AF38AA">
        <w:rPr>
          <w:rFonts w:asciiTheme="minorHAnsi" w:hAnsiTheme="minorHAnsi" w:cstheme="minorHAnsi"/>
          <w:sz w:val="24"/>
        </w:rPr>
        <w:t xml:space="preserve">The requirement for </w:t>
      </w:r>
      <w:r w:rsidR="001E68BC">
        <w:rPr>
          <w:rFonts w:asciiTheme="minorHAnsi" w:hAnsiTheme="minorHAnsi" w:cstheme="minorHAnsi"/>
          <w:sz w:val="24"/>
        </w:rPr>
        <w:t>the implementation of UNDSS require</w:t>
      </w:r>
      <w:r w:rsidR="00CE0F31">
        <w:rPr>
          <w:rFonts w:asciiTheme="minorHAnsi" w:hAnsiTheme="minorHAnsi" w:cstheme="minorHAnsi"/>
          <w:sz w:val="24"/>
        </w:rPr>
        <w:t xml:space="preserve">ments </w:t>
      </w:r>
      <w:r w:rsidRPr="00AF38AA">
        <w:rPr>
          <w:rFonts w:asciiTheme="minorHAnsi" w:hAnsiTheme="minorHAnsi" w:cstheme="minorHAnsi"/>
          <w:sz w:val="24"/>
        </w:rPr>
        <w:t>is part of a separate process initiated together with the Host Country to address UN MOSS compliance.</w:t>
      </w:r>
      <w:r w:rsidR="0070159C">
        <w:rPr>
          <w:rFonts w:asciiTheme="minorHAnsi" w:hAnsiTheme="minorHAnsi" w:cstheme="minorHAnsi"/>
          <w:sz w:val="24"/>
        </w:rPr>
        <w:t xml:space="preserve"> </w:t>
      </w:r>
      <w:r w:rsidR="0070159C" w:rsidRPr="0070159C">
        <w:rPr>
          <w:rFonts w:asciiTheme="minorHAnsi" w:hAnsiTheme="minorHAnsi" w:cstheme="minorHAnsi"/>
          <w:sz w:val="24"/>
        </w:rPr>
        <w:t xml:space="preserve">A dedicated project scope and concept design in line with the global architectural design and addressing ITU’s needs in terms of UN MOSS requirements </w:t>
      </w:r>
      <w:r w:rsidR="001947BC">
        <w:rPr>
          <w:rFonts w:asciiTheme="minorHAnsi" w:hAnsiTheme="minorHAnsi" w:cstheme="minorHAnsi"/>
          <w:sz w:val="24"/>
        </w:rPr>
        <w:t>has been developed</w:t>
      </w:r>
      <w:r w:rsidR="0070159C" w:rsidRPr="0070159C">
        <w:rPr>
          <w:rFonts w:asciiTheme="minorHAnsi" w:hAnsiTheme="minorHAnsi" w:cstheme="minorHAnsi"/>
          <w:sz w:val="24"/>
        </w:rPr>
        <w:t>.</w:t>
      </w:r>
      <w:r w:rsidR="001947BC">
        <w:rPr>
          <w:rFonts w:asciiTheme="minorHAnsi" w:hAnsiTheme="minorHAnsi" w:cstheme="minorHAnsi"/>
          <w:sz w:val="24"/>
        </w:rPr>
        <w:t xml:space="preserve"> </w:t>
      </w:r>
      <w:r w:rsidR="008B2638">
        <w:rPr>
          <w:rFonts w:asciiTheme="minorHAnsi" w:hAnsiTheme="minorHAnsi" w:cstheme="minorHAnsi"/>
          <w:sz w:val="24"/>
        </w:rPr>
        <w:t xml:space="preserve">A </w:t>
      </w:r>
      <w:r w:rsidR="000E375D">
        <w:rPr>
          <w:rFonts w:asciiTheme="minorHAnsi" w:hAnsiTheme="minorHAnsi" w:cstheme="minorHAnsi"/>
          <w:sz w:val="24"/>
        </w:rPr>
        <w:t xml:space="preserve">scope of work </w:t>
      </w:r>
      <w:r w:rsidR="00131C9E">
        <w:rPr>
          <w:rFonts w:asciiTheme="minorHAnsi" w:hAnsiTheme="minorHAnsi" w:cstheme="minorHAnsi"/>
          <w:sz w:val="24"/>
        </w:rPr>
        <w:t>including ITU’s</w:t>
      </w:r>
      <w:r w:rsidR="00220AD6">
        <w:rPr>
          <w:rFonts w:asciiTheme="minorHAnsi" w:hAnsiTheme="minorHAnsi" w:cstheme="minorHAnsi"/>
          <w:sz w:val="24"/>
        </w:rPr>
        <w:t xml:space="preserve"> </w:t>
      </w:r>
      <w:r w:rsidR="00914490">
        <w:rPr>
          <w:rFonts w:asciiTheme="minorHAnsi" w:hAnsiTheme="minorHAnsi" w:cstheme="minorHAnsi"/>
          <w:sz w:val="24"/>
        </w:rPr>
        <w:t xml:space="preserve">safety and </w:t>
      </w:r>
      <w:r w:rsidR="00C37757">
        <w:rPr>
          <w:rFonts w:asciiTheme="minorHAnsi" w:hAnsiTheme="minorHAnsi" w:cstheme="minorHAnsi"/>
          <w:sz w:val="24"/>
        </w:rPr>
        <w:t xml:space="preserve">security, logistics and </w:t>
      </w:r>
      <w:r w:rsidR="00246F12">
        <w:rPr>
          <w:rFonts w:asciiTheme="minorHAnsi" w:hAnsiTheme="minorHAnsi" w:cstheme="minorHAnsi"/>
          <w:sz w:val="24"/>
        </w:rPr>
        <w:t xml:space="preserve">overall functional </w:t>
      </w:r>
      <w:r w:rsidR="00131C9E">
        <w:rPr>
          <w:rFonts w:asciiTheme="minorHAnsi" w:hAnsiTheme="minorHAnsi" w:cstheme="minorHAnsi"/>
          <w:sz w:val="24"/>
        </w:rPr>
        <w:t>requirements</w:t>
      </w:r>
      <w:r w:rsidR="00201617">
        <w:rPr>
          <w:rFonts w:asciiTheme="minorHAnsi" w:hAnsiTheme="minorHAnsi" w:cstheme="minorHAnsi"/>
          <w:sz w:val="24"/>
        </w:rPr>
        <w:t xml:space="preserve"> </w:t>
      </w:r>
      <w:r w:rsidR="00246F12">
        <w:rPr>
          <w:rFonts w:asciiTheme="minorHAnsi" w:hAnsiTheme="minorHAnsi" w:cstheme="minorHAnsi"/>
          <w:sz w:val="24"/>
        </w:rPr>
        <w:t>such as a</w:t>
      </w:r>
      <w:r w:rsidR="00F56B2E">
        <w:rPr>
          <w:rFonts w:asciiTheme="minorHAnsi" w:hAnsiTheme="minorHAnsi" w:cstheme="minorHAnsi"/>
          <w:sz w:val="24"/>
        </w:rPr>
        <w:t xml:space="preserve"> proposal for the </w:t>
      </w:r>
      <w:r w:rsidR="00D83E79">
        <w:rPr>
          <w:rFonts w:asciiTheme="minorHAnsi" w:hAnsiTheme="minorHAnsi" w:cstheme="minorHAnsi"/>
          <w:sz w:val="24"/>
        </w:rPr>
        <w:t xml:space="preserve">privatization of </w:t>
      </w:r>
      <w:r w:rsidR="005E3645">
        <w:rPr>
          <w:rFonts w:asciiTheme="minorHAnsi" w:hAnsiTheme="minorHAnsi" w:cstheme="minorHAnsi"/>
          <w:sz w:val="24"/>
        </w:rPr>
        <w:t xml:space="preserve">public ground on the rue de Varembé </w:t>
      </w:r>
      <w:r w:rsidR="00201617">
        <w:rPr>
          <w:rFonts w:asciiTheme="minorHAnsi" w:hAnsiTheme="minorHAnsi" w:cstheme="minorHAnsi"/>
          <w:sz w:val="24"/>
        </w:rPr>
        <w:t xml:space="preserve">has been submitted on </w:t>
      </w:r>
      <w:r w:rsidR="001D709C">
        <w:rPr>
          <w:rFonts w:asciiTheme="minorHAnsi" w:hAnsiTheme="minorHAnsi" w:cstheme="minorHAnsi"/>
          <w:sz w:val="24"/>
        </w:rPr>
        <w:t>26 November 2019</w:t>
      </w:r>
      <w:r w:rsidR="00201617">
        <w:rPr>
          <w:rFonts w:asciiTheme="minorHAnsi" w:hAnsiTheme="minorHAnsi" w:cstheme="minorHAnsi"/>
          <w:sz w:val="24"/>
        </w:rPr>
        <w:t xml:space="preserve"> the Hos</w:t>
      </w:r>
      <w:r w:rsidR="00220AD6">
        <w:rPr>
          <w:rFonts w:asciiTheme="minorHAnsi" w:hAnsiTheme="minorHAnsi" w:cstheme="minorHAnsi"/>
          <w:sz w:val="24"/>
        </w:rPr>
        <w:t>t Country</w:t>
      </w:r>
      <w:r w:rsidR="003827A5">
        <w:rPr>
          <w:rFonts w:asciiTheme="minorHAnsi" w:hAnsiTheme="minorHAnsi" w:cstheme="minorHAnsi"/>
          <w:sz w:val="24"/>
        </w:rPr>
        <w:t xml:space="preserve"> who will analyze the </w:t>
      </w:r>
      <w:r w:rsidR="00A071ED">
        <w:rPr>
          <w:rFonts w:asciiTheme="minorHAnsi" w:hAnsiTheme="minorHAnsi" w:cstheme="minorHAnsi"/>
          <w:sz w:val="24"/>
        </w:rPr>
        <w:t>feasibility of the proposal</w:t>
      </w:r>
      <w:r w:rsidR="003A5E17">
        <w:rPr>
          <w:rFonts w:asciiTheme="minorHAnsi" w:hAnsiTheme="minorHAnsi" w:cstheme="minorHAnsi"/>
          <w:sz w:val="24"/>
        </w:rPr>
        <w:t>.</w:t>
      </w:r>
    </w:p>
    <w:p w14:paraId="4E9782DC" w14:textId="358B3898" w:rsidR="00AF38AA" w:rsidRPr="003A2B40" w:rsidRDefault="0070159C" w:rsidP="00A422BA">
      <w:pPr>
        <w:spacing w:before="240"/>
        <w:jc w:val="both"/>
        <w:rPr>
          <w:rFonts w:asciiTheme="minorHAnsi" w:hAnsiTheme="minorHAnsi" w:cstheme="minorHAnsi"/>
          <w:sz w:val="24"/>
        </w:rPr>
      </w:pPr>
      <w:r w:rsidRPr="003A2B40">
        <w:rPr>
          <w:rFonts w:asciiTheme="minorHAnsi" w:hAnsiTheme="minorHAnsi" w:cstheme="minorHAnsi"/>
          <w:sz w:val="24"/>
        </w:rPr>
        <w:t>The</w:t>
      </w:r>
      <w:r w:rsidR="00C71EB3" w:rsidRPr="003A2B40">
        <w:rPr>
          <w:rFonts w:asciiTheme="minorHAnsi" w:hAnsiTheme="minorHAnsi" w:cstheme="minorHAnsi"/>
          <w:sz w:val="24"/>
        </w:rPr>
        <w:t xml:space="preserve"> outcome of </w:t>
      </w:r>
      <w:r w:rsidR="00F206E6" w:rsidRPr="003A2B40">
        <w:rPr>
          <w:rFonts w:asciiTheme="minorHAnsi" w:hAnsiTheme="minorHAnsi" w:cstheme="minorHAnsi"/>
          <w:sz w:val="24"/>
        </w:rPr>
        <w:t>the Host Country feasibility analysis and cost estimate</w:t>
      </w:r>
      <w:r w:rsidRPr="003A2B40">
        <w:rPr>
          <w:rFonts w:asciiTheme="minorHAnsi" w:hAnsiTheme="minorHAnsi" w:cstheme="minorHAnsi"/>
          <w:sz w:val="24"/>
        </w:rPr>
        <w:t xml:space="preserve"> will be discussed in </w:t>
      </w:r>
      <w:r w:rsidR="00F206E6" w:rsidRPr="003A2B40">
        <w:rPr>
          <w:rFonts w:asciiTheme="minorHAnsi" w:hAnsiTheme="minorHAnsi" w:cstheme="minorHAnsi"/>
          <w:sz w:val="24"/>
        </w:rPr>
        <w:t xml:space="preserve">dedicated </w:t>
      </w:r>
      <w:r w:rsidRPr="003A2B40">
        <w:rPr>
          <w:rFonts w:asciiTheme="minorHAnsi" w:hAnsiTheme="minorHAnsi" w:cstheme="minorHAnsi"/>
          <w:sz w:val="24"/>
        </w:rPr>
        <w:t>Coordination meetings (Security Working Group</w:t>
      </w:r>
      <w:r w:rsidR="0077056D" w:rsidRPr="003A2B40">
        <w:rPr>
          <w:rFonts w:asciiTheme="minorHAnsi" w:hAnsiTheme="minorHAnsi" w:cstheme="minorHAnsi"/>
          <w:sz w:val="24"/>
        </w:rPr>
        <w:t xml:space="preserve">, </w:t>
      </w:r>
      <w:r w:rsidR="003A2B40" w:rsidRPr="003A2B40">
        <w:rPr>
          <w:rFonts w:asciiTheme="minorHAnsi" w:hAnsiTheme="minorHAnsi" w:cstheme="minorHAnsi"/>
          <w:sz w:val="24"/>
        </w:rPr>
        <w:t>consisting of Permanent Mission of Switzerland, the Swiss Federal Police and ITU</w:t>
      </w:r>
      <w:r w:rsidR="0077056D" w:rsidRPr="003A2B40">
        <w:rPr>
          <w:rFonts w:asciiTheme="minorHAnsi" w:hAnsiTheme="minorHAnsi" w:cstheme="minorHAnsi"/>
          <w:sz w:val="24"/>
        </w:rPr>
        <w:t xml:space="preserve">). </w:t>
      </w:r>
    </w:p>
    <w:p w14:paraId="1680664E" w14:textId="18FB714E" w:rsidR="00B9684B" w:rsidRPr="00A422BA" w:rsidRDefault="00A422BA" w:rsidP="00A422BA">
      <w:pPr>
        <w:spacing w:before="240" w:after="120"/>
        <w:ind w:left="709" w:hanging="709"/>
        <w:jc w:val="both"/>
        <w:rPr>
          <w:rFonts w:asciiTheme="minorHAnsi" w:hAnsiTheme="minorHAnsi" w:cstheme="minorHAnsi"/>
          <w:b/>
          <w:bCs/>
          <w:sz w:val="24"/>
        </w:rPr>
      </w:pPr>
      <w:r>
        <w:rPr>
          <w:rFonts w:asciiTheme="minorHAnsi" w:hAnsiTheme="minorHAnsi" w:cstheme="minorHAnsi"/>
          <w:b/>
          <w:bCs/>
          <w:sz w:val="24"/>
        </w:rPr>
        <w:t>3.5</w:t>
      </w:r>
      <w:r>
        <w:rPr>
          <w:rFonts w:asciiTheme="minorHAnsi" w:hAnsiTheme="minorHAnsi" w:cstheme="minorHAnsi"/>
          <w:b/>
          <w:bCs/>
          <w:sz w:val="24"/>
        </w:rPr>
        <w:tab/>
      </w:r>
      <w:r w:rsidR="00B9684B" w:rsidRPr="00A422BA">
        <w:rPr>
          <w:rFonts w:asciiTheme="minorHAnsi" w:hAnsiTheme="minorHAnsi" w:cstheme="minorHAnsi"/>
          <w:b/>
          <w:bCs/>
          <w:sz w:val="24"/>
        </w:rPr>
        <w:t>Engagement with Staff Council</w:t>
      </w:r>
      <w:r w:rsidR="007D410D" w:rsidRPr="00A422BA">
        <w:rPr>
          <w:rFonts w:asciiTheme="minorHAnsi" w:hAnsiTheme="minorHAnsi" w:cstheme="minorHAnsi"/>
          <w:b/>
          <w:bCs/>
          <w:sz w:val="24"/>
        </w:rPr>
        <w:t xml:space="preserve"> and creation of Staff Working Conditions Strategy and Implementation Plan</w:t>
      </w:r>
    </w:p>
    <w:p w14:paraId="0307E53F" w14:textId="77777777" w:rsidR="00F07076" w:rsidRPr="00F07076" w:rsidRDefault="00F07076" w:rsidP="00F07076">
      <w:pPr>
        <w:jc w:val="both"/>
        <w:rPr>
          <w:rFonts w:asciiTheme="minorHAnsi" w:hAnsiTheme="minorHAnsi" w:cstheme="minorHAnsi"/>
          <w:sz w:val="24"/>
        </w:rPr>
      </w:pPr>
      <w:r w:rsidRPr="00F07076">
        <w:rPr>
          <w:rFonts w:asciiTheme="minorHAnsi" w:hAnsiTheme="minorHAnsi" w:cstheme="minorHAnsi"/>
          <w:sz w:val="24"/>
        </w:rPr>
        <w:t>Management continues to engage with the Staff Council to provide transparency and dialogue on the relocation and design process to ensure morale, well-being, and effectiveness of staff in executing their responsibilities to the benefit of the Union.</w:t>
      </w:r>
    </w:p>
    <w:p w14:paraId="4C5CDB7A" w14:textId="4AE4BB6C" w:rsidR="00F07076" w:rsidRPr="00F07076" w:rsidRDefault="00F07076" w:rsidP="00A422BA">
      <w:pPr>
        <w:spacing w:before="240"/>
        <w:jc w:val="both"/>
        <w:rPr>
          <w:rFonts w:asciiTheme="minorHAnsi" w:hAnsiTheme="minorHAnsi" w:cstheme="minorHAnsi"/>
          <w:sz w:val="24"/>
        </w:rPr>
      </w:pPr>
      <w:r w:rsidRPr="00F07076">
        <w:rPr>
          <w:rFonts w:asciiTheme="minorHAnsi" w:hAnsiTheme="minorHAnsi" w:cstheme="minorHAnsi"/>
          <w:sz w:val="24"/>
        </w:rPr>
        <w:t>HRMD will seek to appoint a consultant, once funds have been identified, to help draft a Staff Working Conditions Strategy and Implementation Plan for the consideration of Council 2020, including putting in place measures to facilitate flexible work arrangement including plans to allow staff to work from home.</w:t>
      </w:r>
    </w:p>
    <w:p w14:paraId="660F905C" w14:textId="7BF069C8" w:rsidR="00CF2364" w:rsidRPr="00A422BA" w:rsidRDefault="00A422BA" w:rsidP="00A422BA">
      <w:pPr>
        <w:spacing w:before="240" w:after="120"/>
        <w:ind w:left="709" w:hanging="709"/>
        <w:jc w:val="both"/>
        <w:rPr>
          <w:rFonts w:asciiTheme="minorHAnsi" w:hAnsiTheme="minorHAnsi" w:cstheme="minorHAnsi"/>
          <w:b/>
          <w:bCs/>
          <w:sz w:val="24"/>
        </w:rPr>
      </w:pPr>
      <w:r>
        <w:rPr>
          <w:rFonts w:asciiTheme="minorHAnsi" w:hAnsiTheme="minorHAnsi" w:cstheme="minorHAnsi"/>
          <w:b/>
          <w:bCs/>
          <w:sz w:val="24"/>
        </w:rPr>
        <w:t>3.6</w:t>
      </w:r>
      <w:r>
        <w:rPr>
          <w:rFonts w:asciiTheme="minorHAnsi" w:hAnsiTheme="minorHAnsi" w:cstheme="minorHAnsi"/>
          <w:b/>
          <w:bCs/>
          <w:sz w:val="24"/>
        </w:rPr>
        <w:tab/>
      </w:r>
      <w:r w:rsidR="00E35A4C" w:rsidRPr="00A422BA">
        <w:rPr>
          <w:rFonts w:asciiTheme="minorHAnsi" w:hAnsiTheme="minorHAnsi" w:cstheme="minorHAnsi"/>
          <w:b/>
          <w:bCs/>
          <w:sz w:val="24"/>
        </w:rPr>
        <w:t>Sponsorship and Donations</w:t>
      </w:r>
    </w:p>
    <w:p w14:paraId="743FF7F5" w14:textId="3BCFD2E0" w:rsidR="00B3778E" w:rsidRDefault="00E27D6F" w:rsidP="001A6185">
      <w:pPr>
        <w:jc w:val="both"/>
        <w:rPr>
          <w:rFonts w:asciiTheme="minorHAnsi" w:hAnsiTheme="minorHAnsi" w:cstheme="minorHAnsi"/>
          <w:sz w:val="24"/>
        </w:rPr>
      </w:pPr>
      <w:r w:rsidRPr="001D709C">
        <w:rPr>
          <w:rFonts w:asciiTheme="minorHAnsi" w:hAnsiTheme="minorHAnsi" w:cstheme="minorHAnsi"/>
          <w:sz w:val="24"/>
        </w:rPr>
        <w:t xml:space="preserve">Since </w:t>
      </w:r>
      <w:r w:rsidR="005A4CCB" w:rsidRPr="001D709C">
        <w:rPr>
          <w:rFonts w:asciiTheme="minorHAnsi" w:hAnsiTheme="minorHAnsi" w:cstheme="minorHAnsi"/>
          <w:sz w:val="24"/>
        </w:rPr>
        <w:t>the last Council session held in September th</w:t>
      </w:r>
      <w:r w:rsidR="001769D9" w:rsidRPr="001D709C">
        <w:rPr>
          <w:rFonts w:asciiTheme="minorHAnsi" w:hAnsiTheme="minorHAnsi" w:cstheme="minorHAnsi"/>
          <w:sz w:val="24"/>
        </w:rPr>
        <w:t xml:space="preserve">e ITU has not received </w:t>
      </w:r>
      <w:r w:rsidR="00C72066" w:rsidRPr="001D709C">
        <w:rPr>
          <w:rFonts w:asciiTheme="minorHAnsi" w:hAnsiTheme="minorHAnsi" w:cstheme="minorHAnsi"/>
          <w:sz w:val="24"/>
        </w:rPr>
        <w:t xml:space="preserve">confirmation </w:t>
      </w:r>
      <w:r w:rsidR="001D709C">
        <w:rPr>
          <w:rFonts w:asciiTheme="minorHAnsi" w:hAnsiTheme="minorHAnsi" w:cstheme="minorHAnsi"/>
          <w:sz w:val="24"/>
        </w:rPr>
        <w:t>for additional Sponsorship nor Donation</w:t>
      </w:r>
      <w:r w:rsidR="00B3778E">
        <w:rPr>
          <w:rFonts w:asciiTheme="minorHAnsi" w:hAnsiTheme="minorHAnsi" w:cstheme="minorHAnsi"/>
          <w:sz w:val="24"/>
        </w:rPr>
        <w:t>.</w:t>
      </w:r>
    </w:p>
    <w:p w14:paraId="51171EAF" w14:textId="77777777" w:rsidR="00A422BA" w:rsidRDefault="00A422BA" w:rsidP="001A6185">
      <w:pPr>
        <w:jc w:val="both"/>
        <w:rPr>
          <w:rFonts w:asciiTheme="minorHAnsi" w:hAnsiTheme="minorHAnsi" w:cstheme="minorHAnsi"/>
          <w:sz w:val="24"/>
        </w:rPr>
      </w:pPr>
    </w:p>
    <w:p w14:paraId="7F00F151" w14:textId="6236B725" w:rsidR="00A422BA" w:rsidRPr="00A422BA" w:rsidRDefault="00A422BA" w:rsidP="00A422BA">
      <w:pPr>
        <w:jc w:val="center"/>
        <w:rPr>
          <w:rFonts w:asciiTheme="minorHAnsi" w:hAnsiTheme="minorHAnsi" w:cstheme="minorHAnsi"/>
          <w:sz w:val="24"/>
          <w:u w:val="single"/>
        </w:rPr>
      </w:pPr>
      <w:r>
        <w:rPr>
          <w:rFonts w:asciiTheme="minorHAnsi" w:hAnsiTheme="minorHAnsi" w:cstheme="minorHAnsi"/>
          <w:sz w:val="24"/>
          <w:u w:val="single"/>
        </w:rPr>
        <w:t>                                       </w:t>
      </w:r>
    </w:p>
    <w:sectPr w:rsidR="00A422BA" w:rsidRPr="00A422BA" w:rsidSect="002A1458">
      <w:headerReference w:type="default" r:id="rId20"/>
      <w:footerReference w:type="first" r:id="rId21"/>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A5483" w14:textId="77777777" w:rsidR="00137D75" w:rsidRDefault="00137D75">
      <w:r>
        <w:separator/>
      </w:r>
    </w:p>
  </w:endnote>
  <w:endnote w:type="continuationSeparator" w:id="0">
    <w:p w14:paraId="4AFE85C9" w14:textId="77777777" w:rsidR="00137D75" w:rsidRDefault="00137D75">
      <w:r>
        <w:continuationSeparator/>
      </w:r>
    </w:p>
  </w:endnote>
  <w:endnote w:type="continuationNotice" w:id="1">
    <w:p w14:paraId="6225319F" w14:textId="77777777" w:rsidR="00137D75" w:rsidRDefault="00137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EF1A" w14:textId="77777777" w:rsidR="002A1458" w:rsidRPr="00756E92" w:rsidRDefault="002A1458"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46C2EF1B" w14:textId="77777777" w:rsidR="00756E92" w:rsidRPr="00756E92" w:rsidRDefault="00756E92" w:rsidP="00756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D7C6" w14:textId="77777777" w:rsidR="00137D75" w:rsidRDefault="00137D75">
      <w:r>
        <w:separator/>
      </w:r>
    </w:p>
  </w:footnote>
  <w:footnote w:type="continuationSeparator" w:id="0">
    <w:p w14:paraId="5B5FF8CA" w14:textId="77777777" w:rsidR="00137D75" w:rsidRDefault="00137D75">
      <w:r>
        <w:continuationSeparator/>
      </w:r>
    </w:p>
  </w:footnote>
  <w:footnote w:type="continuationNotice" w:id="1">
    <w:p w14:paraId="02638505" w14:textId="77777777" w:rsidR="00137D75" w:rsidRDefault="00137D75"/>
  </w:footnote>
  <w:footnote w:id="2">
    <w:p w14:paraId="10B2948F" w14:textId="485CFC34" w:rsidR="00FC6581" w:rsidRPr="0036773A" w:rsidRDefault="00FC6581" w:rsidP="00FC6581">
      <w:pPr>
        <w:pStyle w:val="FootnoteText"/>
        <w:rPr>
          <w:lang w:val="en-US"/>
        </w:rPr>
      </w:pPr>
      <w:r>
        <w:rPr>
          <w:rStyle w:val="FootnoteReference"/>
        </w:rPr>
        <w:footnoteRef/>
      </w:r>
      <w:r>
        <w:t xml:space="preserve"> </w:t>
      </w:r>
      <w:r w:rsidR="004C45D3">
        <w:tab/>
      </w:r>
      <w:r>
        <w:rPr>
          <w:sz w:val="20"/>
          <w:lang w:val="en-US"/>
        </w:rPr>
        <w:t>Status</w:t>
      </w:r>
      <w:r w:rsidRPr="003D0D64">
        <w:rPr>
          <w:sz w:val="20"/>
          <w:lang w:val="en-US"/>
        </w:rPr>
        <w:t xml:space="preserve"> 11 </w:t>
      </w:r>
      <w:r>
        <w:rPr>
          <w:sz w:val="20"/>
          <w:lang w:val="en-US"/>
        </w:rPr>
        <w:t>N</w:t>
      </w:r>
      <w:r w:rsidRPr="003D0D64">
        <w:rPr>
          <w:sz w:val="20"/>
          <w:lang w:val="en-US"/>
        </w:rPr>
        <w:t>ovemb</w:t>
      </w:r>
      <w:r>
        <w:rPr>
          <w:sz w:val="20"/>
          <w:lang w:val="en-US"/>
        </w:rPr>
        <w:t>er</w:t>
      </w:r>
      <w:r w:rsidRPr="003D0D64">
        <w:rPr>
          <w:sz w:val="20"/>
          <w:lang w:val="en-US"/>
        </w:rPr>
        <w:t xml:space="preserv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2EF19" w14:textId="77777777" w:rsidR="002A1458" w:rsidRPr="002A1458" w:rsidRDefault="002A1458" w:rsidP="002A1458">
    <w:pPr>
      <w:pStyle w:val="Header"/>
      <w:jc w:val="center"/>
      <w:rPr>
        <w:sz w:val="18"/>
        <w:szCs w:val="20"/>
      </w:rPr>
    </w:pPr>
    <w:r w:rsidRPr="002A1458">
      <w:rPr>
        <w:sz w:val="18"/>
        <w:szCs w:val="20"/>
      </w:rPr>
      <w:fldChar w:fldCharType="begin"/>
    </w:r>
    <w:r w:rsidRPr="002A1458">
      <w:rPr>
        <w:sz w:val="18"/>
        <w:szCs w:val="20"/>
      </w:rPr>
      <w:instrText xml:space="preserve"> PAGE   \* MERGEFORMAT </w:instrText>
    </w:r>
    <w:r w:rsidRPr="002A1458">
      <w:rPr>
        <w:sz w:val="18"/>
        <w:szCs w:val="20"/>
      </w:rPr>
      <w:fldChar w:fldCharType="separate"/>
    </w:r>
    <w:r w:rsidR="00540868">
      <w:rPr>
        <w:noProof/>
        <w:sz w:val="18"/>
        <w:szCs w:val="20"/>
      </w:rPr>
      <w:t>4</w:t>
    </w:r>
    <w:r w:rsidRPr="002A1458">
      <w:rPr>
        <w:noProof/>
        <w:sz w:val="18"/>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79AF"/>
    <w:multiLevelType w:val="multilevel"/>
    <w:tmpl w:val="19D8D1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536C60"/>
    <w:multiLevelType w:val="hybridMultilevel"/>
    <w:tmpl w:val="2B941914"/>
    <w:lvl w:ilvl="0" w:tplc="D4323866">
      <w:numFmt w:val="bullet"/>
      <w:lvlText w:val="-"/>
      <w:lvlJc w:val="left"/>
      <w:pPr>
        <w:ind w:left="1069" w:hanging="360"/>
      </w:pPr>
      <w:rPr>
        <w:rFonts w:ascii="Calibri" w:eastAsia="SimSun"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21561308"/>
    <w:multiLevelType w:val="multilevel"/>
    <w:tmpl w:val="AD32D81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F40449"/>
    <w:multiLevelType w:val="multilevel"/>
    <w:tmpl w:val="02CE0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D356E1"/>
    <w:multiLevelType w:val="hybridMultilevel"/>
    <w:tmpl w:val="96B05F6E"/>
    <w:lvl w:ilvl="0" w:tplc="D4323866">
      <w:numFmt w:val="bullet"/>
      <w:lvlText w:val="-"/>
      <w:lvlJc w:val="left"/>
      <w:pPr>
        <w:ind w:left="1778" w:hanging="360"/>
      </w:pPr>
      <w:rPr>
        <w:rFonts w:ascii="Calibri" w:eastAsia="SimSun"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D1002DE"/>
    <w:multiLevelType w:val="hybridMultilevel"/>
    <w:tmpl w:val="7BB8D5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F4952DE"/>
    <w:multiLevelType w:val="multilevel"/>
    <w:tmpl w:val="244268F2"/>
    <w:lvl w:ilvl="0">
      <w:start w:val="2"/>
      <w:numFmt w:val="decimal"/>
      <w:lvlText w:val="%1."/>
      <w:lvlJc w:val="left"/>
      <w:pPr>
        <w:ind w:left="360" w:hanging="360"/>
      </w:pPr>
      <w:rPr>
        <w:rFonts w:hint="default"/>
      </w:rPr>
    </w:lvl>
    <w:lvl w:ilvl="1">
      <w:start w:val="1"/>
      <w:numFmt w:val="decimal"/>
      <w:isLgl/>
      <w:lvlText w:val="%1.%2"/>
      <w:lvlJc w:val="left"/>
      <w:pPr>
        <w:ind w:left="708" w:hanging="708"/>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3F61084"/>
    <w:multiLevelType w:val="hybridMultilevel"/>
    <w:tmpl w:val="9306DCEE"/>
    <w:lvl w:ilvl="0" w:tplc="2F3A27FA">
      <w:numFmt w:val="bullet"/>
      <w:lvlText w:val="-"/>
      <w:lvlJc w:val="left"/>
      <w:pPr>
        <w:ind w:left="213" w:hanging="109"/>
      </w:pPr>
      <w:rPr>
        <w:rFonts w:ascii="Arial Narrow" w:eastAsia="Arial Narrow" w:hAnsi="Arial Narrow" w:cs="Arial Narrow" w:hint="default"/>
        <w:color w:val="666666"/>
        <w:w w:val="111"/>
        <w:sz w:val="20"/>
        <w:szCs w:val="20"/>
      </w:rPr>
    </w:lvl>
    <w:lvl w:ilvl="1" w:tplc="06F66B36">
      <w:numFmt w:val="bullet"/>
      <w:lvlText w:val="•"/>
      <w:lvlJc w:val="left"/>
      <w:pPr>
        <w:ind w:left="886" w:hanging="109"/>
      </w:pPr>
      <w:rPr>
        <w:rFonts w:hint="default"/>
      </w:rPr>
    </w:lvl>
    <w:lvl w:ilvl="2" w:tplc="594AE482">
      <w:numFmt w:val="bullet"/>
      <w:lvlText w:val="•"/>
      <w:lvlJc w:val="left"/>
      <w:pPr>
        <w:ind w:left="1552" w:hanging="109"/>
      </w:pPr>
      <w:rPr>
        <w:rFonts w:hint="default"/>
      </w:rPr>
    </w:lvl>
    <w:lvl w:ilvl="3" w:tplc="E076C858">
      <w:numFmt w:val="bullet"/>
      <w:lvlText w:val="•"/>
      <w:lvlJc w:val="left"/>
      <w:pPr>
        <w:ind w:left="2218" w:hanging="109"/>
      </w:pPr>
      <w:rPr>
        <w:rFonts w:hint="default"/>
      </w:rPr>
    </w:lvl>
    <w:lvl w:ilvl="4" w:tplc="84CC10FC">
      <w:numFmt w:val="bullet"/>
      <w:lvlText w:val="•"/>
      <w:lvlJc w:val="left"/>
      <w:pPr>
        <w:ind w:left="2884" w:hanging="109"/>
      </w:pPr>
      <w:rPr>
        <w:rFonts w:hint="default"/>
      </w:rPr>
    </w:lvl>
    <w:lvl w:ilvl="5" w:tplc="03923A64">
      <w:numFmt w:val="bullet"/>
      <w:lvlText w:val="•"/>
      <w:lvlJc w:val="left"/>
      <w:pPr>
        <w:ind w:left="3550" w:hanging="109"/>
      </w:pPr>
      <w:rPr>
        <w:rFonts w:hint="default"/>
      </w:rPr>
    </w:lvl>
    <w:lvl w:ilvl="6" w:tplc="6F3CB9DA">
      <w:numFmt w:val="bullet"/>
      <w:lvlText w:val="•"/>
      <w:lvlJc w:val="left"/>
      <w:pPr>
        <w:ind w:left="4216" w:hanging="109"/>
      </w:pPr>
      <w:rPr>
        <w:rFonts w:hint="default"/>
      </w:rPr>
    </w:lvl>
    <w:lvl w:ilvl="7" w:tplc="7C2E7D74">
      <w:numFmt w:val="bullet"/>
      <w:lvlText w:val="•"/>
      <w:lvlJc w:val="left"/>
      <w:pPr>
        <w:ind w:left="4882" w:hanging="109"/>
      </w:pPr>
      <w:rPr>
        <w:rFonts w:hint="default"/>
      </w:rPr>
    </w:lvl>
    <w:lvl w:ilvl="8" w:tplc="6792AA40">
      <w:numFmt w:val="bullet"/>
      <w:lvlText w:val="•"/>
      <w:lvlJc w:val="left"/>
      <w:pPr>
        <w:ind w:left="5548" w:hanging="109"/>
      </w:pPr>
      <w:rPr>
        <w:rFonts w:hint="default"/>
      </w:rPr>
    </w:lvl>
  </w:abstractNum>
  <w:abstractNum w:abstractNumId="8" w15:restartNumberingAfterBreak="0">
    <w:nsid w:val="34961349"/>
    <w:multiLevelType w:val="multilevel"/>
    <w:tmpl w:val="34B45F5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3336DE"/>
    <w:multiLevelType w:val="multilevel"/>
    <w:tmpl w:val="48B6CC9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9E93CB6"/>
    <w:multiLevelType w:val="multilevel"/>
    <w:tmpl w:val="BB16F10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D11059E"/>
    <w:multiLevelType w:val="hybridMultilevel"/>
    <w:tmpl w:val="7D128A4A"/>
    <w:lvl w:ilvl="0" w:tplc="08090001">
      <w:start w:val="1"/>
      <w:numFmt w:val="bullet"/>
      <w:lvlText w:val=""/>
      <w:lvlJc w:val="left"/>
      <w:pPr>
        <w:ind w:left="1155" w:hanging="795"/>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324A4"/>
    <w:multiLevelType w:val="multilevel"/>
    <w:tmpl w:val="E1CC110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A02D3B"/>
    <w:multiLevelType w:val="multilevel"/>
    <w:tmpl w:val="D68EBC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605B94"/>
    <w:multiLevelType w:val="multilevel"/>
    <w:tmpl w:val="17A22AB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8"/>
  </w:num>
  <w:num w:numId="3">
    <w:abstractNumId w:val="6"/>
  </w:num>
  <w:num w:numId="4">
    <w:abstractNumId w:val="2"/>
  </w:num>
  <w:num w:numId="5">
    <w:abstractNumId w:val="12"/>
  </w:num>
  <w:num w:numId="6">
    <w:abstractNumId w:val="7"/>
  </w:num>
  <w:num w:numId="7">
    <w:abstractNumId w:val="5"/>
  </w:num>
  <w:num w:numId="8">
    <w:abstractNumId w:val="1"/>
  </w:num>
  <w:num w:numId="9">
    <w:abstractNumId w:val="4"/>
  </w:num>
  <w:num w:numId="10">
    <w:abstractNumId w:val="0"/>
  </w:num>
  <w:num w:numId="11">
    <w:abstractNumId w:val="9"/>
  </w:num>
  <w:num w:numId="12">
    <w:abstractNumId w:val="3"/>
  </w:num>
  <w:num w:numId="13">
    <w:abstractNumId w:val="15"/>
  </w:num>
  <w:num w:numId="14">
    <w:abstractNumId w:val="10"/>
  </w:num>
  <w:num w:numId="15">
    <w:abstractNumId w:val="13"/>
  </w:num>
  <w:num w:numId="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6AF8"/>
    <w:rsid w:val="00007D16"/>
    <w:rsid w:val="00007F7F"/>
    <w:rsid w:val="00010C32"/>
    <w:rsid w:val="00010F48"/>
    <w:rsid w:val="000147CA"/>
    <w:rsid w:val="000164FF"/>
    <w:rsid w:val="0001781D"/>
    <w:rsid w:val="0002197D"/>
    <w:rsid w:val="00021DF9"/>
    <w:rsid w:val="0002607F"/>
    <w:rsid w:val="000264BE"/>
    <w:rsid w:val="0002661F"/>
    <w:rsid w:val="000268B0"/>
    <w:rsid w:val="00027767"/>
    <w:rsid w:val="0003282D"/>
    <w:rsid w:val="000430D1"/>
    <w:rsid w:val="00047F0D"/>
    <w:rsid w:val="00052578"/>
    <w:rsid w:val="00052886"/>
    <w:rsid w:val="00052EB0"/>
    <w:rsid w:val="00053C26"/>
    <w:rsid w:val="00053FE3"/>
    <w:rsid w:val="00054724"/>
    <w:rsid w:val="000548E3"/>
    <w:rsid w:val="0006023C"/>
    <w:rsid w:val="00060990"/>
    <w:rsid w:val="0006108F"/>
    <w:rsid w:val="00061780"/>
    <w:rsid w:val="00065E3D"/>
    <w:rsid w:val="00065F2A"/>
    <w:rsid w:val="000720AB"/>
    <w:rsid w:val="00073F35"/>
    <w:rsid w:val="0007733F"/>
    <w:rsid w:val="000811C5"/>
    <w:rsid w:val="000819D5"/>
    <w:rsid w:val="0008236A"/>
    <w:rsid w:val="00082ED7"/>
    <w:rsid w:val="00083D81"/>
    <w:rsid w:val="000929FF"/>
    <w:rsid w:val="00093ACA"/>
    <w:rsid w:val="000A1688"/>
    <w:rsid w:val="000A5071"/>
    <w:rsid w:val="000A780C"/>
    <w:rsid w:val="000B132A"/>
    <w:rsid w:val="000B4C95"/>
    <w:rsid w:val="000C20DC"/>
    <w:rsid w:val="000C2A2E"/>
    <w:rsid w:val="000C2C28"/>
    <w:rsid w:val="000C4839"/>
    <w:rsid w:val="000C6244"/>
    <w:rsid w:val="000D1EC9"/>
    <w:rsid w:val="000D4359"/>
    <w:rsid w:val="000D746E"/>
    <w:rsid w:val="000E0B2E"/>
    <w:rsid w:val="000E287F"/>
    <w:rsid w:val="000E375D"/>
    <w:rsid w:val="000E6444"/>
    <w:rsid w:val="000E6F49"/>
    <w:rsid w:val="000E738E"/>
    <w:rsid w:val="000F2C37"/>
    <w:rsid w:val="000F2E67"/>
    <w:rsid w:val="000F366F"/>
    <w:rsid w:val="000F41E9"/>
    <w:rsid w:val="000F6B66"/>
    <w:rsid w:val="000F7587"/>
    <w:rsid w:val="0010077D"/>
    <w:rsid w:val="00100FFB"/>
    <w:rsid w:val="001012BC"/>
    <w:rsid w:val="0010361A"/>
    <w:rsid w:val="0010375B"/>
    <w:rsid w:val="001054A9"/>
    <w:rsid w:val="00111A8A"/>
    <w:rsid w:val="001158FB"/>
    <w:rsid w:val="001164E6"/>
    <w:rsid w:val="001217CF"/>
    <w:rsid w:val="00121D0F"/>
    <w:rsid w:val="00122205"/>
    <w:rsid w:val="00123323"/>
    <w:rsid w:val="0012767B"/>
    <w:rsid w:val="00130BEC"/>
    <w:rsid w:val="00131C9E"/>
    <w:rsid w:val="00134324"/>
    <w:rsid w:val="001357CB"/>
    <w:rsid w:val="00137D75"/>
    <w:rsid w:val="0014173E"/>
    <w:rsid w:val="00143AFF"/>
    <w:rsid w:val="00145665"/>
    <w:rsid w:val="00151F6B"/>
    <w:rsid w:val="0016187F"/>
    <w:rsid w:val="001665A9"/>
    <w:rsid w:val="001668F0"/>
    <w:rsid w:val="0017057A"/>
    <w:rsid w:val="00170CA0"/>
    <w:rsid w:val="001743A1"/>
    <w:rsid w:val="00174893"/>
    <w:rsid w:val="001769D9"/>
    <w:rsid w:val="00190091"/>
    <w:rsid w:val="00193826"/>
    <w:rsid w:val="001947BC"/>
    <w:rsid w:val="00194AC8"/>
    <w:rsid w:val="001962CD"/>
    <w:rsid w:val="001A1E52"/>
    <w:rsid w:val="001A58AB"/>
    <w:rsid w:val="001A6185"/>
    <w:rsid w:val="001B0D22"/>
    <w:rsid w:val="001B17B9"/>
    <w:rsid w:val="001B3FBE"/>
    <w:rsid w:val="001B506B"/>
    <w:rsid w:val="001B5EDA"/>
    <w:rsid w:val="001B6082"/>
    <w:rsid w:val="001B776D"/>
    <w:rsid w:val="001B7A37"/>
    <w:rsid w:val="001C230E"/>
    <w:rsid w:val="001C2863"/>
    <w:rsid w:val="001C36A8"/>
    <w:rsid w:val="001C4440"/>
    <w:rsid w:val="001C533D"/>
    <w:rsid w:val="001D16E1"/>
    <w:rsid w:val="001D27FE"/>
    <w:rsid w:val="001D6882"/>
    <w:rsid w:val="001D69BE"/>
    <w:rsid w:val="001D6BE4"/>
    <w:rsid w:val="001D709C"/>
    <w:rsid w:val="001E20A5"/>
    <w:rsid w:val="001E4BD2"/>
    <w:rsid w:val="001E5885"/>
    <w:rsid w:val="001E5B3B"/>
    <w:rsid w:val="001E68BC"/>
    <w:rsid w:val="001F4ED8"/>
    <w:rsid w:val="00200486"/>
    <w:rsid w:val="00200CD5"/>
    <w:rsid w:val="00201617"/>
    <w:rsid w:val="00204851"/>
    <w:rsid w:val="0020692F"/>
    <w:rsid w:val="002070AD"/>
    <w:rsid w:val="00207123"/>
    <w:rsid w:val="002079BE"/>
    <w:rsid w:val="00210617"/>
    <w:rsid w:val="002112BA"/>
    <w:rsid w:val="0021145F"/>
    <w:rsid w:val="00212BF7"/>
    <w:rsid w:val="00214150"/>
    <w:rsid w:val="0022078A"/>
    <w:rsid w:val="00220AD6"/>
    <w:rsid w:val="002228D5"/>
    <w:rsid w:val="00224F0F"/>
    <w:rsid w:val="0022556C"/>
    <w:rsid w:val="00225DF4"/>
    <w:rsid w:val="00231E1D"/>
    <w:rsid w:val="00234D49"/>
    <w:rsid w:val="00236174"/>
    <w:rsid w:val="002363BD"/>
    <w:rsid w:val="0024200E"/>
    <w:rsid w:val="002427C0"/>
    <w:rsid w:val="00243040"/>
    <w:rsid w:val="00246F12"/>
    <w:rsid w:val="00251AC8"/>
    <w:rsid w:val="00253185"/>
    <w:rsid w:val="00253744"/>
    <w:rsid w:val="0026019F"/>
    <w:rsid w:val="00260D49"/>
    <w:rsid w:val="00261ACE"/>
    <w:rsid w:val="00262AD2"/>
    <w:rsid w:val="002650CA"/>
    <w:rsid w:val="0026646E"/>
    <w:rsid w:val="00266D8D"/>
    <w:rsid w:val="002773E1"/>
    <w:rsid w:val="00277688"/>
    <w:rsid w:val="0028438C"/>
    <w:rsid w:val="00284552"/>
    <w:rsid w:val="00287A13"/>
    <w:rsid w:val="00291555"/>
    <w:rsid w:val="00291F7C"/>
    <w:rsid w:val="00292EB7"/>
    <w:rsid w:val="002A09B4"/>
    <w:rsid w:val="002A1458"/>
    <w:rsid w:val="002A173B"/>
    <w:rsid w:val="002A264E"/>
    <w:rsid w:val="002A6723"/>
    <w:rsid w:val="002A6B9A"/>
    <w:rsid w:val="002A72E6"/>
    <w:rsid w:val="002A7AB0"/>
    <w:rsid w:val="002B4498"/>
    <w:rsid w:val="002B4C20"/>
    <w:rsid w:val="002B7B14"/>
    <w:rsid w:val="002B7F6E"/>
    <w:rsid w:val="002C2E0A"/>
    <w:rsid w:val="002C3E5B"/>
    <w:rsid w:val="002D0596"/>
    <w:rsid w:val="002D0DFD"/>
    <w:rsid w:val="002D0F7E"/>
    <w:rsid w:val="002D3F92"/>
    <w:rsid w:val="002D56EA"/>
    <w:rsid w:val="002E04CE"/>
    <w:rsid w:val="002E101D"/>
    <w:rsid w:val="002E581D"/>
    <w:rsid w:val="002E5B9B"/>
    <w:rsid w:val="002F150A"/>
    <w:rsid w:val="003010A1"/>
    <w:rsid w:val="00302584"/>
    <w:rsid w:val="00302B27"/>
    <w:rsid w:val="00306388"/>
    <w:rsid w:val="00307AF2"/>
    <w:rsid w:val="00310FCA"/>
    <w:rsid w:val="00312766"/>
    <w:rsid w:val="00315C60"/>
    <w:rsid w:val="0031621F"/>
    <w:rsid w:val="00332B82"/>
    <w:rsid w:val="003341A5"/>
    <w:rsid w:val="00334938"/>
    <w:rsid w:val="0033586D"/>
    <w:rsid w:val="00340D47"/>
    <w:rsid w:val="00342898"/>
    <w:rsid w:val="00344CAA"/>
    <w:rsid w:val="00344DC5"/>
    <w:rsid w:val="0034736F"/>
    <w:rsid w:val="00347E04"/>
    <w:rsid w:val="003573BA"/>
    <w:rsid w:val="00366DC6"/>
    <w:rsid w:val="00374C2C"/>
    <w:rsid w:val="0037552B"/>
    <w:rsid w:val="003760DB"/>
    <w:rsid w:val="0038108B"/>
    <w:rsid w:val="00382464"/>
    <w:rsid w:val="003827A5"/>
    <w:rsid w:val="003834F8"/>
    <w:rsid w:val="00383935"/>
    <w:rsid w:val="0038562C"/>
    <w:rsid w:val="00387EC8"/>
    <w:rsid w:val="00390067"/>
    <w:rsid w:val="00391655"/>
    <w:rsid w:val="003917D7"/>
    <w:rsid w:val="0039422C"/>
    <w:rsid w:val="00394C20"/>
    <w:rsid w:val="003A2B40"/>
    <w:rsid w:val="003A3B23"/>
    <w:rsid w:val="003A4B43"/>
    <w:rsid w:val="003A4FC0"/>
    <w:rsid w:val="003A5E17"/>
    <w:rsid w:val="003B306B"/>
    <w:rsid w:val="003B63AE"/>
    <w:rsid w:val="003C1B04"/>
    <w:rsid w:val="003C441A"/>
    <w:rsid w:val="003C5DCE"/>
    <w:rsid w:val="003D1349"/>
    <w:rsid w:val="003D1F22"/>
    <w:rsid w:val="003D38E2"/>
    <w:rsid w:val="003D7FD9"/>
    <w:rsid w:val="003E071A"/>
    <w:rsid w:val="003E74D8"/>
    <w:rsid w:val="003E7E4F"/>
    <w:rsid w:val="003F2F82"/>
    <w:rsid w:val="003F36AF"/>
    <w:rsid w:val="003F6014"/>
    <w:rsid w:val="003F7794"/>
    <w:rsid w:val="00400642"/>
    <w:rsid w:val="00401FA7"/>
    <w:rsid w:val="00403A79"/>
    <w:rsid w:val="004049C4"/>
    <w:rsid w:val="00405880"/>
    <w:rsid w:val="00405A0C"/>
    <w:rsid w:val="004061AF"/>
    <w:rsid w:val="00406379"/>
    <w:rsid w:val="00406503"/>
    <w:rsid w:val="00406D07"/>
    <w:rsid w:val="004110D2"/>
    <w:rsid w:val="0041154D"/>
    <w:rsid w:val="00412020"/>
    <w:rsid w:val="00417936"/>
    <w:rsid w:val="00420B01"/>
    <w:rsid w:val="00423041"/>
    <w:rsid w:val="004232D9"/>
    <w:rsid w:val="004268D5"/>
    <w:rsid w:val="004303C3"/>
    <w:rsid w:val="00431D53"/>
    <w:rsid w:val="00431EA7"/>
    <w:rsid w:val="00433428"/>
    <w:rsid w:val="00434926"/>
    <w:rsid w:val="0043494A"/>
    <w:rsid w:val="004351D8"/>
    <w:rsid w:val="0043742A"/>
    <w:rsid w:val="00441E09"/>
    <w:rsid w:val="00446F44"/>
    <w:rsid w:val="00453636"/>
    <w:rsid w:val="00455626"/>
    <w:rsid w:val="0045624E"/>
    <w:rsid w:val="00457B00"/>
    <w:rsid w:val="00462377"/>
    <w:rsid w:val="00463349"/>
    <w:rsid w:val="00463A64"/>
    <w:rsid w:val="00464E5C"/>
    <w:rsid w:val="00471036"/>
    <w:rsid w:val="00473B64"/>
    <w:rsid w:val="0047434D"/>
    <w:rsid w:val="00477A11"/>
    <w:rsid w:val="004812CB"/>
    <w:rsid w:val="004855FD"/>
    <w:rsid w:val="00486CB6"/>
    <w:rsid w:val="004944DB"/>
    <w:rsid w:val="00496213"/>
    <w:rsid w:val="004A0CD0"/>
    <w:rsid w:val="004B12FC"/>
    <w:rsid w:val="004B26CF"/>
    <w:rsid w:val="004C1A8E"/>
    <w:rsid w:val="004C45D3"/>
    <w:rsid w:val="004C4DBE"/>
    <w:rsid w:val="004C53CF"/>
    <w:rsid w:val="004C72E3"/>
    <w:rsid w:val="004D2BE6"/>
    <w:rsid w:val="004D3913"/>
    <w:rsid w:val="004D44BF"/>
    <w:rsid w:val="004D48DF"/>
    <w:rsid w:val="004D4F15"/>
    <w:rsid w:val="004E2A9A"/>
    <w:rsid w:val="004E5922"/>
    <w:rsid w:val="004E59D9"/>
    <w:rsid w:val="004F5D70"/>
    <w:rsid w:val="00502CCA"/>
    <w:rsid w:val="005070D4"/>
    <w:rsid w:val="00510FAF"/>
    <w:rsid w:val="00513A75"/>
    <w:rsid w:val="00514EEE"/>
    <w:rsid w:val="00517D8D"/>
    <w:rsid w:val="00524EF4"/>
    <w:rsid w:val="00530D10"/>
    <w:rsid w:val="005325DA"/>
    <w:rsid w:val="00532C41"/>
    <w:rsid w:val="00533490"/>
    <w:rsid w:val="00533519"/>
    <w:rsid w:val="0053382F"/>
    <w:rsid w:val="005364C3"/>
    <w:rsid w:val="00536CF3"/>
    <w:rsid w:val="0054047D"/>
    <w:rsid w:val="00540868"/>
    <w:rsid w:val="00545DD0"/>
    <w:rsid w:val="00550C3D"/>
    <w:rsid w:val="005523DF"/>
    <w:rsid w:val="0055297E"/>
    <w:rsid w:val="005533AA"/>
    <w:rsid w:val="00554143"/>
    <w:rsid w:val="00555C6E"/>
    <w:rsid w:val="00566BFF"/>
    <w:rsid w:val="00570FC0"/>
    <w:rsid w:val="00571DB9"/>
    <w:rsid w:val="00575631"/>
    <w:rsid w:val="00576068"/>
    <w:rsid w:val="0057653D"/>
    <w:rsid w:val="0058098A"/>
    <w:rsid w:val="00580A4A"/>
    <w:rsid w:val="00581062"/>
    <w:rsid w:val="005816C5"/>
    <w:rsid w:val="005817AC"/>
    <w:rsid w:val="00582047"/>
    <w:rsid w:val="00586ABC"/>
    <w:rsid w:val="005940F0"/>
    <w:rsid w:val="0059492C"/>
    <w:rsid w:val="005A000B"/>
    <w:rsid w:val="005A09AC"/>
    <w:rsid w:val="005A39BB"/>
    <w:rsid w:val="005A3ABC"/>
    <w:rsid w:val="005A4CCB"/>
    <w:rsid w:val="005A58DC"/>
    <w:rsid w:val="005B231B"/>
    <w:rsid w:val="005B5D4C"/>
    <w:rsid w:val="005C295A"/>
    <w:rsid w:val="005C3310"/>
    <w:rsid w:val="005C3678"/>
    <w:rsid w:val="005C510E"/>
    <w:rsid w:val="005C51C0"/>
    <w:rsid w:val="005C55D0"/>
    <w:rsid w:val="005C5683"/>
    <w:rsid w:val="005C6602"/>
    <w:rsid w:val="005D010A"/>
    <w:rsid w:val="005D23BD"/>
    <w:rsid w:val="005D55E2"/>
    <w:rsid w:val="005D676E"/>
    <w:rsid w:val="005D7FBC"/>
    <w:rsid w:val="005E3645"/>
    <w:rsid w:val="005E4B0A"/>
    <w:rsid w:val="005E6248"/>
    <w:rsid w:val="005E73AB"/>
    <w:rsid w:val="005F0DAC"/>
    <w:rsid w:val="005F153A"/>
    <w:rsid w:val="005F3C9A"/>
    <w:rsid w:val="005F42CA"/>
    <w:rsid w:val="005F43BC"/>
    <w:rsid w:val="005F6E60"/>
    <w:rsid w:val="005F716F"/>
    <w:rsid w:val="005F7189"/>
    <w:rsid w:val="005F7C2E"/>
    <w:rsid w:val="006006FD"/>
    <w:rsid w:val="00602355"/>
    <w:rsid w:val="00607F0B"/>
    <w:rsid w:val="00611188"/>
    <w:rsid w:val="0061584A"/>
    <w:rsid w:val="00616D37"/>
    <w:rsid w:val="006204DB"/>
    <w:rsid w:val="00623E67"/>
    <w:rsid w:val="006245D7"/>
    <w:rsid w:val="00624887"/>
    <w:rsid w:val="00626262"/>
    <w:rsid w:val="00630805"/>
    <w:rsid w:val="00635161"/>
    <w:rsid w:val="006364C7"/>
    <w:rsid w:val="006367B6"/>
    <w:rsid w:val="00636A9A"/>
    <w:rsid w:val="0064055B"/>
    <w:rsid w:val="00642B5B"/>
    <w:rsid w:val="006463AB"/>
    <w:rsid w:val="006477FD"/>
    <w:rsid w:val="00656B2D"/>
    <w:rsid w:val="0066128F"/>
    <w:rsid w:val="00665F5E"/>
    <w:rsid w:val="006664F0"/>
    <w:rsid w:val="0066704D"/>
    <w:rsid w:val="00671D68"/>
    <w:rsid w:val="0067474B"/>
    <w:rsid w:val="00683733"/>
    <w:rsid w:val="00683C44"/>
    <w:rsid w:val="0068746A"/>
    <w:rsid w:val="00690C46"/>
    <w:rsid w:val="00692A3E"/>
    <w:rsid w:val="00692FA4"/>
    <w:rsid w:val="006938C3"/>
    <w:rsid w:val="00696709"/>
    <w:rsid w:val="006978E5"/>
    <w:rsid w:val="006A02E2"/>
    <w:rsid w:val="006A06FA"/>
    <w:rsid w:val="006A079F"/>
    <w:rsid w:val="006A0E15"/>
    <w:rsid w:val="006A15AC"/>
    <w:rsid w:val="006A2F0C"/>
    <w:rsid w:val="006A35C5"/>
    <w:rsid w:val="006A5095"/>
    <w:rsid w:val="006A6D99"/>
    <w:rsid w:val="006A7527"/>
    <w:rsid w:val="006B13EC"/>
    <w:rsid w:val="006B361F"/>
    <w:rsid w:val="006B39E1"/>
    <w:rsid w:val="006B460D"/>
    <w:rsid w:val="006B7CBE"/>
    <w:rsid w:val="006C1682"/>
    <w:rsid w:val="006C2B40"/>
    <w:rsid w:val="006C364F"/>
    <w:rsid w:val="006C5D53"/>
    <w:rsid w:val="006D18A0"/>
    <w:rsid w:val="006D42F1"/>
    <w:rsid w:val="006D5D09"/>
    <w:rsid w:val="006D70C6"/>
    <w:rsid w:val="006E0FF3"/>
    <w:rsid w:val="006E36F1"/>
    <w:rsid w:val="006E39B8"/>
    <w:rsid w:val="006F0496"/>
    <w:rsid w:val="006F2163"/>
    <w:rsid w:val="006F2E40"/>
    <w:rsid w:val="006F5ACB"/>
    <w:rsid w:val="007003D6"/>
    <w:rsid w:val="0070159C"/>
    <w:rsid w:val="0070262F"/>
    <w:rsid w:val="00704271"/>
    <w:rsid w:val="00704F91"/>
    <w:rsid w:val="00706E97"/>
    <w:rsid w:val="00713A1D"/>
    <w:rsid w:val="007156E4"/>
    <w:rsid w:val="00717F6C"/>
    <w:rsid w:val="0072067D"/>
    <w:rsid w:val="00721EED"/>
    <w:rsid w:val="007255F9"/>
    <w:rsid w:val="007270D0"/>
    <w:rsid w:val="00733871"/>
    <w:rsid w:val="007339D5"/>
    <w:rsid w:val="00734285"/>
    <w:rsid w:val="00740CE0"/>
    <w:rsid w:val="007416AF"/>
    <w:rsid w:val="00742662"/>
    <w:rsid w:val="00743D1C"/>
    <w:rsid w:val="00750401"/>
    <w:rsid w:val="00756E92"/>
    <w:rsid w:val="00757DAC"/>
    <w:rsid w:val="0076010E"/>
    <w:rsid w:val="00764696"/>
    <w:rsid w:val="0077056D"/>
    <w:rsid w:val="0077353C"/>
    <w:rsid w:val="00775A12"/>
    <w:rsid w:val="00776D75"/>
    <w:rsid w:val="00783E51"/>
    <w:rsid w:val="0078643F"/>
    <w:rsid w:val="00790E9D"/>
    <w:rsid w:val="007944BB"/>
    <w:rsid w:val="0079453B"/>
    <w:rsid w:val="00794B99"/>
    <w:rsid w:val="007962C2"/>
    <w:rsid w:val="00797D46"/>
    <w:rsid w:val="007A5462"/>
    <w:rsid w:val="007A54BE"/>
    <w:rsid w:val="007B1D6C"/>
    <w:rsid w:val="007B3243"/>
    <w:rsid w:val="007B3BF2"/>
    <w:rsid w:val="007B7E45"/>
    <w:rsid w:val="007C05A7"/>
    <w:rsid w:val="007C102C"/>
    <w:rsid w:val="007C34B0"/>
    <w:rsid w:val="007C5CDF"/>
    <w:rsid w:val="007C7752"/>
    <w:rsid w:val="007D410D"/>
    <w:rsid w:val="007D52E4"/>
    <w:rsid w:val="007D7272"/>
    <w:rsid w:val="007E1149"/>
    <w:rsid w:val="007E2D76"/>
    <w:rsid w:val="007E33CE"/>
    <w:rsid w:val="007E6398"/>
    <w:rsid w:val="007E6DE4"/>
    <w:rsid w:val="007E754E"/>
    <w:rsid w:val="007E77C1"/>
    <w:rsid w:val="007F1EAE"/>
    <w:rsid w:val="007F4450"/>
    <w:rsid w:val="007F5448"/>
    <w:rsid w:val="007F5590"/>
    <w:rsid w:val="007F7EDA"/>
    <w:rsid w:val="008002FF"/>
    <w:rsid w:val="00802028"/>
    <w:rsid w:val="00802ED1"/>
    <w:rsid w:val="00803EC9"/>
    <w:rsid w:val="0080441F"/>
    <w:rsid w:val="00804996"/>
    <w:rsid w:val="00805E05"/>
    <w:rsid w:val="0080713C"/>
    <w:rsid w:val="00811AE1"/>
    <w:rsid w:val="0081426C"/>
    <w:rsid w:val="00815174"/>
    <w:rsid w:val="008151AA"/>
    <w:rsid w:val="00816221"/>
    <w:rsid w:val="00816507"/>
    <w:rsid w:val="00821976"/>
    <w:rsid w:val="00821DAD"/>
    <w:rsid w:val="0082335C"/>
    <w:rsid w:val="008233F9"/>
    <w:rsid w:val="00823D88"/>
    <w:rsid w:val="00830034"/>
    <w:rsid w:val="00830346"/>
    <w:rsid w:val="00831D35"/>
    <w:rsid w:val="0083200C"/>
    <w:rsid w:val="00833DC2"/>
    <w:rsid w:val="00835CD6"/>
    <w:rsid w:val="0084292A"/>
    <w:rsid w:val="00842DFD"/>
    <w:rsid w:val="008446CA"/>
    <w:rsid w:val="0084622B"/>
    <w:rsid w:val="00853371"/>
    <w:rsid w:val="008543CD"/>
    <w:rsid w:val="00861F9C"/>
    <w:rsid w:val="00862AC1"/>
    <w:rsid w:val="00864BB3"/>
    <w:rsid w:val="00872804"/>
    <w:rsid w:val="008749C8"/>
    <w:rsid w:val="0088059A"/>
    <w:rsid w:val="00883936"/>
    <w:rsid w:val="00887F43"/>
    <w:rsid w:val="00891BFC"/>
    <w:rsid w:val="00891D33"/>
    <w:rsid w:val="00893BBD"/>
    <w:rsid w:val="00894A9C"/>
    <w:rsid w:val="00897007"/>
    <w:rsid w:val="008A0AAD"/>
    <w:rsid w:val="008A0F72"/>
    <w:rsid w:val="008A2445"/>
    <w:rsid w:val="008A292E"/>
    <w:rsid w:val="008A2BD9"/>
    <w:rsid w:val="008A4F01"/>
    <w:rsid w:val="008B00AD"/>
    <w:rsid w:val="008B2638"/>
    <w:rsid w:val="008B283E"/>
    <w:rsid w:val="008B2C85"/>
    <w:rsid w:val="008B3252"/>
    <w:rsid w:val="008B49C0"/>
    <w:rsid w:val="008B56C2"/>
    <w:rsid w:val="008B7141"/>
    <w:rsid w:val="008C173B"/>
    <w:rsid w:val="008C2C8E"/>
    <w:rsid w:val="008D18C5"/>
    <w:rsid w:val="008D1B8D"/>
    <w:rsid w:val="008D1DB1"/>
    <w:rsid w:val="008D29D1"/>
    <w:rsid w:val="008D3239"/>
    <w:rsid w:val="008D45D6"/>
    <w:rsid w:val="008E27E9"/>
    <w:rsid w:val="008E28FB"/>
    <w:rsid w:val="008E3915"/>
    <w:rsid w:val="008E74F8"/>
    <w:rsid w:val="008F0348"/>
    <w:rsid w:val="00902E96"/>
    <w:rsid w:val="009039E6"/>
    <w:rsid w:val="0090735D"/>
    <w:rsid w:val="00907F6E"/>
    <w:rsid w:val="00911D35"/>
    <w:rsid w:val="00914490"/>
    <w:rsid w:val="0091462A"/>
    <w:rsid w:val="00914EDA"/>
    <w:rsid w:val="009152F8"/>
    <w:rsid w:val="009158E2"/>
    <w:rsid w:val="0091691F"/>
    <w:rsid w:val="0091778A"/>
    <w:rsid w:val="009208B2"/>
    <w:rsid w:val="00921BD2"/>
    <w:rsid w:val="009246DA"/>
    <w:rsid w:val="0093109C"/>
    <w:rsid w:val="009325E5"/>
    <w:rsid w:val="00932DC2"/>
    <w:rsid w:val="00933184"/>
    <w:rsid w:val="00941F8F"/>
    <w:rsid w:val="00943455"/>
    <w:rsid w:val="009468B8"/>
    <w:rsid w:val="00946B12"/>
    <w:rsid w:val="00946D2C"/>
    <w:rsid w:val="0095295F"/>
    <w:rsid w:val="00952D9C"/>
    <w:rsid w:val="009537F8"/>
    <w:rsid w:val="009538DC"/>
    <w:rsid w:val="00955098"/>
    <w:rsid w:val="009579CD"/>
    <w:rsid w:val="00957F67"/>
    <w:rsid w:val="009605B2"/>
    <w:rsid w:val="00960A81"/>
    <w:rsid w:val="00962DE5"/>
    <w:rsid w:val="00964048"/>
    <w:rsid w:val="009640AB"/>
    <w:rsid w:val="00967173"/>
    <w:rsid w:val="00973FB5"/>
    <w:rsid w:val="00977945"/>
    <w:rsid w:val="00981751"/>
    <w:rsid w:val="00981C18"/>
    <w:rsid w:val="0098214E"/>
    <w:rsid w:val="00990CB4"/>
    <w:rsid w:val="009914AD"/>
    <w:rsid w:val="00992CAC"/>
    <w:rsid w:val="0099727D"/>
    <w:rsid w:val="009A0436"/>
    <w:rsid w:val="009A2AAA"/>
    <w:rsid w:val="009A5599"/>
    <w:rsid w:val="009A68D0"/>
    <w:rsid w:val="009A7913"/>
    <w:rsid w:val="009A7BF6"/>
    <w:rsid w:val="009A7E6E"/>
    <w:rsid w:val="009B2CB2"/>
    <w:rsid w:val="009B7A6D"/>
    <w:rsid w:val="009C38EC"/>
    <w:rsid w:val="009C53AB"/>
    <w:rsid w:val="009C7808"/>
    <w:rsid w:val="009D06FA"/>
    <w:rsid w:val="009D3719"/>
    <w:rsid w:val="009D6E05"/>
    <w:rsid w:val="009E0E57"/>
    <w:rsid w:val="009E427A"/>
    <w:rsid w:val="009E5C60"/>
    <w:rsid w:val="009E6DA4"/>
    <w:rsid w:val="009E788E"/>
    <w:rsid w:val="009F564D"/>
    <w:rsid w:val="009F6474"/>
    <w:rsid w:val="009F6840"/>
    <w:rsid w:val="009F6FEC"/>
    <w:rsid w:val="00A004BB"/>
    <w:rsid w:val="00A01278"/>
    <w:rsid w:val="00A017C1"/>
    <w:rsid w:val="00A03373"/>
    <w:rsid w:val="00A034D1"/>
    <w:rsid w:val="00A036B8"/>
    <w:rsid w:val="00A071ED"/>
    <w:rsid w:val="00A10925"/>
    <w:rsid w:val="00A10EFD"/>
    <w:rsid w:val="00A10EFE"/>
    <w:rsid w:val="00A12C2C"/>
    <w:rsid w:val="00A14D06"/>
    <w:rsid w:val="00A241C3"/>
    <w:rsid w:val="00A26C2E"/>
    <w:rsid w:val="00A26EF2"/>
    <w:rsid w:val="00A3000A"/>
    <w:rsid w:val="00A3221E"/>
    <w:rsid w:val="00A37145"/>
    <w:rsid w:val="00A40EC9"/>
    <w:rsid w:val="00A4220F"/>
    <w:rsid w:val="00A422BA"/>
    <w:rsid w:val="00A4381A"/>
    <w:rsid w:val="00A43E66"/>
    <w:rsid w:val="00A46705"/>
    <w:rsid w:val="00A467F7"/>
    <w:rsid w:val="00A47D6B"/>
    <w:rsid w:val="00A53763"/>
    <w:rsid w:val="00A538E3"/>
    <w:rsid w:val="00A56094"/>
    <w:rsid w:val="00A560AB"/>
    <w:rsid w:val="00A5763D"/>
    <w:rsid w:val="00A60890"/>
    <w:rsid w:val="00A61C31"/>
    <w:rsid w:val="00A62722"/>
    <w:rsid w:val="00A66A91"/>
    <w:rsid w:val="00A66CCC"/>
    <w:rsid w:val="00A67D7F"/>
    <w:rsid w:val="00A70CB6"/>
    <w:rsid w:val="00A714BD"/>
    <w:rsid w:val="00A74EC5"/>
    <w:rsid w:val="00A7727C"/>
    <w:rsid w:val="00A77A06"/>
    <w:rsid w:val="00A819C3"/>
    <w:rsid w:val="00A86A4F"/>
    <w:rsid w:val="00A8726B"/>
    <w:rsid w:val="00A93C72"/>
    <w:rsid w:val="00A95D42"/>
    <w:rsid w:val="00A962C3"/>
    <w:rsid w:val="00A973E2"/>
    <w:rsid w:val="00AA16F7"/>
    <w:rsid w:val="00AA5CFE"/>
    <w:rsid w:val="00AA7BAA"/>
    <w:rsid w:val="00AA7CA5"/>
    <w:rsid w:val="00AB064C"/>
    <w:rsid w:val="00AB1A29"/>
    <w:rsid w:val="00AB3C68"/>
    <w:rsid w:val="00AB4E61"/>
    <w:rsid w:val="00AC37B1"/>
    <w:rsid w:val="00AC6047"/>
    <w:rsid w:val="00AC7956"/>
    <w:rsid w:val="00AD6268"/>
    <w:rsid w:val="00AE72AF"/>
    <w:rsid w:val="00AF2132"/>
    <w:rsid w:val="00AF2C12"/>
    <w:rsid w:val="00AF38AA"/>
    <w:rsid w:val="00AF50A8"/>
    <w:rsid w:val="00AF69B8"/>
    <w:rsid w:val="00B001D0"/>
    <w:rsid w:val="00B012E8"/>
    <w:rsid w:val="00B02AB0"/>
    <w:rsid w:val="00B13CEA"/>
    <w:rsid w:val="00B15C66"/>
    <w:rsid w:val="00B22946"/>
    <w:rsid w:val="00B25573"/>
    <w:rsid w:val="00B31C3E"/>
    <w:rsid w:val="00B32122"/>
    <w:rsid w:val="00B329EB"/>
    <w:rsid w:val="00B333B7"/>
    <w:rsid w:val="00B33E2C"/>
    <w:rsid w:val="00B358E2"/>
    <w:rsid w:val="00B36FB3"/>
    <w:rsid w:val="00B3778E"/>
    <w:rsid w:val="00B45D6E"/>
    <w:rsid w:val="00B46BB7"/>
    <w:rsid w:val="00B50536"/>
    <w:rsid w:val="00B52617"/>
    <w:rsid w:val="00B53CB1"/>
    <w:rsid w:val="00B548BE"/>
    <w:rsid w:val="00B56D01"/>
    <w:rsid w:val="00B60E2E"/>
    <w:rsid w:val="00B628B6"/>
    <w:rsid w:val="00B648E7"/>
    <w:rsid w:val="00B660AC"/>
    <w:rsid w:val="00B70A2D"/>
    <w:rsid w:val="00B70AF5"/>
    <w:rsid w:val="00B70B6B"/>
    <w:rsid w:val="00B71491"/>
    <w:rsid w:val="00B72B57"/>
    <w:rsid w:val="00B7485F"/>
    <w:rsid w:val="00B83F99"/>
    <w:rsid w:val="00B86BD0"/>
    <w:rsid w:val="00B915C1"/>
    <w:rsid w:val="00B921B1"/>
    <w:rsid w:val="00B92D6B"/>
    <w:rsid w:val="00B9352F"/>
    <w:rsid w:val="00B94C45"/>
    <w:rsid w:val="00B9684B"/>
    <w:rsid w:val="00B97A98"/>
    <w:rsid w:val="00BA02C1"/>
    <w:rsid w:val="00BA4B96"/>
    <w:rsid w:val="00BA5E69"/>
    <w:rsid w:val="00BA7BE0"/>
    <w:rsid w:val="00BB07C4"/>
    <w:rsid w:val="00BB09A2"/>
    <w:rsid w:val="00BB0AE6"/>
    <w:rsid w:val="00BB1545"/>
    <w:rsid w:val="00BB16E4"/>
    <w:rsid w:val="00BB21AD"/>
    <w:rsid w:val="00BB46DF"/>
    <w:rsid w:val="00BB4B1A"/>
    <w:rsid w:val="00BB611D"/>
    <w:rsid w:val="00BC1480"/>
    <w:rsid w:val="00BC30E9"/>
    <w:rsid w:val="00BC4228"/>
    <w:rsid w:val="00BC4784"/>
    <w:rsid w:val="00BC680A"/>
    <w:rsid w:val="00BD6AF4"/>
    <w:rsid w:val="00BD6DF5"/>
    <w:rsid w:val="00BE175D"/>
    <w:rsid w:val="00BE364F"/>
    <w:rsid w:val="00BE38AC"/>
    <w:rsid w:val="00BE4BC7"/>
    <w:rsid w:val="00BE5EDE"/>
    <w:rsid w:val="00BE71E9"/>
    <w:rsid w:val="00BE7737"/>
    <w:rsid w:val="00BF1395"/>
    <w:rsid w:val="00BF3543"/>
    <w:rsid w:val="00BF3A0C"/>
    <w:rsid w:val="00C03ACA"/>
    <w:rsid w:val="00C07674"/>
    <w:rsid w:val="00C077B4"/>
    <w:rsid w:val="00C13CAA"/>
    <w:rsid w:val="00C13CBB"/>
    <w:rsid w:val="00C142BE"/>
    <w:rsid w:val="00C16177"/>
    <w:rsid w:val="00C201B9"/>
    <w:rsid w:val="00C20226"/>
    <w:rsid w:val="00C22464"/>
    <w:rsid w:val="00C24302"/>
    <w:rsid w:val="00C243FF"/>
    <w:rsid w:val="00C25ADC"/>
    <w:rsid w:val="00C25D00"/>
    <w:rsid w:val="00C318C0"/>
    <w:rsid w:val="00C32DF3"/>
    <w:rsid w:val="00C372ED"/>
    <w:rsid w:val="00C37757"/>
    <w:rsid w:val="00C37F17"/>
    <w:rsid w:val="00C40E80"/>
    <w:rsid w:val="00C456C7"/>
    <w:rsid w:val="00C4710B"/>
    <w:rsid w:val="00C5366D"/>
    <w:rsid w:val="00C62E1A"/>
    <w:rsid w:val="00C64BBF"/>
    <w:rsid w:val="00C64EB2"/>
    <w:rsid w:val="00C657EE"/>
    <w:rsid w:val="00C70729"/>
    <w:rsid w:val="00C71595"/>
    <w:rsid w:val="00C71EB3"/>
    <w:rsid w:val="00C72066"/>
    <w:rsid w:val="00C73FEA"/>
    <w:rsid w:val="00C863F7"/>
    <w:rsid w:val="00C86BA0"/>
    <w:rsid w:val="00C9084A"/>
    <w:rsid w:val="00C94917"/>
    <w:rsid w:val="00CA15C6"/>
    <w:rsid w:val="00CA2A06"/>
    <w:rsid w:val="00CA3CB2"/>
    <w:rsid w:val="00CA3F8B"/>
    <w:rsid w:val="00CA5798"/>
    <w:rsid w:val="00CA59F0"/>
    <w:rsid w:val="00CA7CA8"/>
    <w:rsid w:val="00CB0190"/>
    <w:rsid w:val="00CB0C46"/>
    <w:rsid w:val="00CB5BB1"/>
    <w:rsid w:val="00CB5E62"/>
    <w:rsid w:val="00CB6567"/>
    <w:rsid w:val="00CB72AA"/>
    <w:rsid w:val="00CB7672"/>
    <w:rsid w:val="00CB7CCD"/>
    <w:rsid w:val="00CC2C8B"/>
    <w:rsid w:val="00CC597D"/>
    <w:rsid w:val="00CD01A7"/>
    <w:rsid w:val="00CD04E4"/>
    <w:rsid w:val="00CD098D"/>
    <w:rsid w:val="00CD3ACE"/>
    <w:rsid w:val="00CD5C29"/>
    <w:rsid w:val="00CD6E42"/>
    <w:rsid w:val="00CE036F"/>
    <w:rsid w:val="00CE0F31"/>
    <w:rsid w:val="00CE4082"/>
    <w:rsid w:val="00CE5BA6"/>
    <w:rsid w:val="00CF049D"/>
    <w:rsid w:val="00CF1CD3"/>
    <w:rsid w:val="00CF2364"/>
    <w:rsid w:val="00CF3EA5"/>
    <w:rsid w:val="00D00E9E"/>
    <w:rsid w:val="00D02CC5"/>
    <w:rsid w:val="00D03809"/>
    <w:rsid w:val="00D03FE6"/>
    <w:rsid w:val="00D078F2"/>
    <w:rsid w:val="00D13E8A"/>
    <w:rsid w:val="00D14744"/>
    <w:rsid w:val="00D15326"/>
    <w:rsid w:val="00D15F1E"/>
    <w:rsid w:val="00D1632D"/>
    <w:rsid w:val="00D20AA1"/>
    <w:rsid w:val="00D24067"/>
    <w:rsid w:val="00D24CF3"/>
    <w:rsid w:val="00D30E60"/>
    <w:rsid w:val="00D35A9D"/>
    <w:rsid w:val="00D44BB2"/>
    <w:rsid w:val="00D45050"/>
    <w:rsid w:val="00D452A3"/>
    <w:rsid w:val="00D474E3"/>
    <w:rsid w:val="00D50491"/>
    <w:rsid w:val="00D5205D"/>
    <w:rsid w:val="00D55BA5"/>
    <w:rsid w:val="00D565B5"/>
    <w:rsid w:val="00D56BEF"/>
    <w:rsid w:val="00D57D04"/>
    <w:rsid w:val="00D60A90"/>
    <w:rsid w:val="00D626A2"/>
    <w:rsid w:val="00D631C4"/>
    <w:rsid w:val="00D64CD6"/>
    <w:rsid w:val="00D65D0F"/>
    <w:rsid w:val="00D67FAE"/>
    <w:rsid w:val="00D70819"/>
    <w:rsid w:val="00D70C72"/>
    <w:rsid w:val="00D70EE0"/>
    <w:rsid w:val="00D73265"/>
    <w:rsid w:val="00D82F11"/>
    <w:rsid w:val="00D834CC"/>
    <w:rsid w:val="00D83E79"/>
    <w:rsid w:val="00D8573B"/>
    <w:rsid w:val="00D91684"/>
    <w:rsid w:val="00D93F41"/>
    <w:rsid w:val="00D96222"/>
    <w:rsid w:val="00D9709A"/>
    <w:rsid w:val="00D97EE0"/>
    <w:rsid w:val="00DA0B97"/>
    <w:rsid w:val="00DA2A5C"/>
    <w:rsid w:val="00DA5BBE"/>
    <w:rsid w:val="00DAE366"/>
    <w:rsid w:val="00DB00C3"/>
    <w:rsid w:val="00DB054A"/>
    <w:rsid w:val="00DB37C3"/>
    <w:rsid w:val="00DB4F2B"/>
    <w:rsid w:val="00DB5798"/>
    <w:rsid w:val="00DB5C1D"/>
    <w:rsid w:val="00DB6291"/>
    <w:rsid w:val="00DB7002"/>
    <w:rsid w:val="00DB701F"/>
    <w:rsid w:val="00DC5360"/>
    <w:rsid w:val="00DC740F"/>
    <w:rsid w:val="00DD0E84"/>
    <w:rsid w:val="00DD0F20"/>
    <w:rsid w:val="00DD4270"/>
    <w:rsid w:val="00DD551F"/>
    <w:rsid w:val="00DD7F74"/>
    <w:rsid w:val="00DE0161"/>
    <w:rsid w:val="00DE2E35"/>
    <w:rsid w:val="00DE6AB7"/>
    <w:rsid w:val="00DE74E2"/>
    <w:rsid w:val="00DF7B4D"/>
    <w:rsid w:val="00DF7D23"/>
    <w:rsid w:val="00E00223"/>
    <w:rsid w:val="00E01D38"/>
    <w:rsid w:val="00E023F8"/>
    <w:rsid w:val="00E02AF4"/>
    <w:rsid w:val="00E034AB"/>
    <w:rsid w:val="00E04BBC"/>
    <w:rsid w:val="00E0648E"/>
    <w:rsid w:val="00E06E45"/>
    <w:rsid w:val="00E10015"/>
    <w:rsid w:val="00E11020"/>
    <w:rsid w:val="00E1258E"/>
    <w:rsid w:val="00E1668A"/>
    <w:rsid w:val="00E225BC"/>
    <w:rsid w:val="00E27D6F"/>
    <w:rsid w:val="00E30DF6"/>
    <w:rsid w:val="00E33E37"/>
    <w:rsid w:val="00E35A4C"/>
    <w:rsid w:val="00E36790"/>
    <w:rsid w:val="00E44ED4"/>
    <w:rsid w:val="00E450ED"/>
    <w:rsid w:val="00E476FD"/>
    <w:rsid w:val="00E50795"/>
    <w:rsid w:val="00E507AC"/>
    <w:rsid w:val="00E55043"/>
    <w:rsid w:val="00E5592F"/>
    <w:rsid w:val="00E55EFC"/>
    <w:rsid w:val="00E57DBA"/>
    <w:rsid w:val="00E6031C"/>
    <w:rsid w:val="00E6198A"/>
    <w:rsid w:val="00E630AC"/>
    <w:rsid w:val="00E63C19"/>
    <w:rsid w:val="00E6439A"/>
    <w:rsid w:val="00E65231"/>
    <w:rsid w:val="00E652C7"/>
    <w:rsid w:val="00E8066A"/>
    <w:rsid w:val="00E8362F"/>
    <w:rsid w:val="00E87721"/>
    <w:rsid w:val="00E90EA7"/>
    <w:rsid w:val="00E94D3C"/>
    <w:rsid w:val="00E950B1"/>
    <w:rsid w:val="00E95A03"/>
    <w:rsid w:val="00E97D5E"/>
    <w:rsid w:val="00EA1C21"/>
    <w:rsid w:val="00EA1E39"/>
    <w:rsid w:val="00EA3A6C"/>
    <w:rsid w:val="00EA5DEC"/>
    <w:rsid w:val="00EA5FFD"/>
    <w:rsid w:val="00EA751F"/>
    <w:rsid w:val="00EB017E"/>
    <w:rsid w:val="00EB1578"/>
    <w:rsid w:val="00EB1F29"/>
    <w:rsid w:val="00EB47FF"/>
    <w:rsid w:val="00EB67D1"/>
    <w:rsid w:val="00EB7CDE"/>
    <w:rsid w:val="00EC7457"/>
    <w:rsid w:val="00ED50C7"/>
    <w:rsid w:val="00ED657F"/>
    <w:rsid w:val="00EE043A"/>
    <w:rsid w:val="00EE0B71"/>
    <w:rsid w:val="00EE27ED"/>
    <w:rsid w:val="00EE2DD2"/>
    <w:rsid w:val="00EE6980"/>
    <w:rsid w:val="00EF3901"/>
    <w:rsid w:val="00EF430C"/>
    <w:rsid w:val="00EF4B60"/>
    <w:rsid w:val="00EF7915"/>
    <w:rsid w:val="00F033D4"/>
    <w:rsid w:val="00F0400A"/>
    <w:rsid w:val="00F05197"/>
    <w:rsid w:val="00F06256"/>
    <w:rsid w:val="00F063E8"/>
    <w:rsid w:val="00F06A45"/>
    <w:rsid w:val="00F06CEE"/>
    <w:rsid w:val="00F07006"/>
    <w:rsid w:val="00F07076"/>
    <w:rsid w:val="00F13DB9"/>
    <w:rsid w:val="00F1461F"/>
    <w:rsid w:val="00F147F9"/>
    <w:rsid w:val="00F1697D"/>
    <w:rsid w:val="00F206E6"/>
    <w:rsid w:val="00F2080E"/>
    <w:rsid w:val="00F22AF9"/>
    <w:rsid w:val="00F22B5D"/>
    <w:rsid w:val="00F30558"/>
    <w:rsid w:val="00F339FB"/>
    <w:rsid w:val="00F37B8E"/>
    <w:rsid w:val="00F40E12"/>
    <w:rsid w:val="00F45331"/>
    <w:rsid w:val="00F47396"/>
    <w:rsid w:val="00F47946"/>
    <w:rsid w:val="00F52238"/>
    <w:rsid w:val="00F52927"/>
    <w:rsid w:val="00F55548"/>
    <w:rsid w:val="00F567E9"/>
    <w:rsid w:val="00F56B2E"/>
    <w:rsid w:val="00F57E7D"/>
    <w:rsid w:val="00F60D6B"/>
    <w:rsid w:val="00F63237"/>
    <w:rsid w:val="00F63983"/>
    <w:rsid w:val="00F63AE8"/>
    <w:rsid w:val="00F70AE5"/>
    <w:rsid w:val="00F739A8"/>
    <w:rsid w:val="00F810B3"/>
    <w:rsid w:val="00F81790"/>
    <w:rsid w:val="00F82EFA"/>
    <w:rsid w:val="00F84989"/>
    <w:rsid w:val="00F8521F"/>
    <w:rsid w:val="00F85428"/>
    <w:rsid w:val="00F87D4E"/>
    <w:rsid w:val="00F91073"/>
    <w:rsid w:val="00F91B39"/>
    <w:rsid w:val="00F93469"/>
    <w:rsid w:val="00F93F8E"/>
    <w:rsid w:val="00F94EDF"/>
    <w:rsid w:val="00F97228"/>
    <w:rsid w:val="00FA0E59"/>
    <w:rsid w:val="00FA18BB"/>
    <w:rsid w:val="00FA1C6D"/>
    <w:rsid w:val="00FA3BE3"/>
    <w:rsid w:val="00FA473A"/>
    <w:rsid w:val="00FB022C"/>
    <w:rsid w:val="00FB0912"/>
    <w:rsid w:val="00FB0AAA"/>
    <w:rsid w:val="00FB21E2"/>
    <w:rsid w:val="00FC30CC"/>
    <w:rsid w:val="00FC6581"/>
    <w:rsid w:val="00FD1433"/>
    <w:rsid w:val="00FE1C5A"/>
    <w:rsid w:val="00FE4811"/>
    <w:rsid w:val="00FE5D70"/>
    <w:rsid w:val="00FE6802"/>
    <w:rsid w:val="00FE6FD2"/>
    <w:rsid w:val="00FF04F3"/>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C2EEFC"/>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Headingb">
    <w:name w:val="Heading_b"/>
    <w:basedOn w:val="Heading3"/>
    <w:next w:val="Normal"/>
    <w:rsid w:val="00340D47"/>
    <w:pPr>
      <w:keepNext/>
      <w:keepLines/>
      <w:tabs>
        <w:tab w:val="left" w:pos="567"/>
        <w:tab w:val="left" w:pos="1134"/>
        <w:tab w:val="left" w:pos="1701"/>
        <w:tab w:val="left" w:pos="2268"/>
        <w:tab w:val="left" w:pos="2835"/>
      </w:tabs>
      <w:overflowPunct w:val="0"/>
      <w:autoSpaceDE w:val="0"/>
      <w:autoSpaceDN w:val="0"/>
      <w:adjustRightInd w:val="0"/>
      <w:spacing w:before="160" w:beforeAutospacing="0" w:after="0" w:afterAutospacing="0"/>
      <w:ind w:left="567" w:hanging="567"/>
      <w:textAlignment w:val="baseline"/>
      <w:outlineLvl w:val="0"/>
    </w:pPr>
    <w:rPr>
      <w:rFonts w:ascii="Calibri" w:hAnsi="Calibri"/>
      <w:bCs w:val="0"/>
      <w:sz w:val="24"/>
      <w:szCs w:val="20"/>
      <w:lang w:val="en-GB" w:eastAsia="en-US"/>
    </w:rPr>
  </w:style>
  <w:style w:type="paragraph" w:customStyle="1" w:styleId="Call">
    <w:name w:val="Call"/>
    <w:basedOn w:val="Normal"/>
    <w:next w:val="Normal"/>
    <w:rsid w:val="006938C3"/>
    <w:pPr>
      <w:keepNext/>
      <w:keepLines/>
      <w:tabs>
        <w:tab w:val="left" w:pos="567"/>
      </w:tabs>
      <w:overflowPunct w:val="0"/>
      <w:autoSpaceDE w:val="0"/>
      <w:autoSpaceDN w:val="0"/>
      <w:adjustRightInd w:val="0"/>
      <w:spacing w:before="160"/>
      <w:ind w:left="567"/>
      <w:textAlignment w:val="baseline"/>
    </w:pPr>
    <w:rPr>
      <w:rFonts w:ascii="Calibri" w:eastAsia="Times New Roman" w:hAnsi="Calibri"/>
      <w:i/>
      <w:sz w:val="24"/>
      <w:szCs w:val="20"/>
      <w:lang w:val="en-GB" w:eastAsia="en-US"/>
    </w:rPr>
  </w:style>
  <w:style w:type="paragraph" w:customStyle="1" w:styleId="enumlev1">
    <w:name w:val="enumlev1"/>
    <w:basedOn w:val="Normal"/>
    <w:rsid w:val="00CA7CA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heme="minorHAnsi" w:eastAsia="Times New Roman" w:hAnsiTheme="minorHAnsi"/>
      <w:sz w:val="24"/>
      <w:szCs w:val="20"/>
      <w:lang w:val="fr-FR" w:eastAsia="en-US"/>
    </w:rPr>
  </w:style>
  <w:style w:type="character" w:styleId="FootnoteReference">
    <w:name w:val="footnote reference"/>
    <w:basedOn w:val="DefaultParagraphFont"/>
    <w:rsid w:val="00CA7CA8"/>
    <w:rPr>
      <w:position w:val="6"/>
      <w:sz w:val="18"/>
    </w:rPr>
  </w:style>
  <w:style w:type="paragraph" w:styleId="FootnoteText">
    <w:name w:val="footnote text"/>
    <w:basedOn w:val="Normal"/>
    <w:link w:val="FootnoteTextChar"/>
    <w:rsid w:val="00CA7CA8"/>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asciiTheme="minorHAnsi" w:eastAsia="Times New Roman" w:hAnsiTheme="minorHAnsi"/>
      <w:sz w:val="24"/>
      <w:szCs w:val="20"/>
      <w:lang w:val="fr-FR" w:eastAsia="en-US"/>
    </w:rPr>
  </w:style>
  <w:style w:type="character" w:customStyle="1" w:styleId="FootnoteTextChar">
    <w:name w:val="Footnote Text Char"/>
    <w:basedOn w:val="DefaultParagraphFont"/>
    <w:link w:val="FootnoteText"/>
    <w:rsid w:val="00CA7CA8"/>
    <w:rPr>
      <w:rFonts w:asciiTheme="minorHAnsi" w:eastAsia="Times New Roman" w:hAnsiTheme="minorHAnsi"/>
      <w:sz w:val="24"/>
      <w:lang w:val="fr-FR" w:eastAsia="en-US"/>
    </w:rPr>
  </w:style>
  <w:style w:type="paragraph" w:styleId="HTMLPreformatted">
    <w:name w:val="HTML Preformatted"/>
    <w:basedOn w:val="Normal"/>
    <w:link w:val="HTMLPreformattedChar"/>
    <w:uiPriority w:val="99"/>
    <w:unhideWhenUsed/>
    <w:rsid w:val="00CA7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A7CA8"/>
    <w:rPr>
      <w:rFonts w:ascii="Courier New" w:eastAsia="Times New Roman" w:hAnsi="Courier New" w:cs="Courier New"/>
      <w:lang w:val="en-GB" w:eastAsia="en-GB"/>
    </w:rPr>
  </w:style>
  <w:style w:type="paragraph" w:customStyle="1" w:styleId="TableParagraph">
    <w:name w:val="Table Paragraph"/>
    <w:basedOn w:val="Normal"/>
    <w:uiPriority w:val="1"/>
    <w:qFormat/>
    <w:rsid w:val="00174893"/>
    <w:pPr>
      <w:widowControl w:val="0"/>
      <w:autoSpaceDE w:val="0"/>
      <w:autoSpaceDN w:val="0"/>
    </w:pPr>
    <w:rPr>
      <w:rFonts w:ascii="Arial Narrow" w:eastAsia="Arial Narrow" w:hAnsi="Arial Narrow" w:cs="Arial Narrow"/>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41721050">
      <w:bodyDiv w:val="1"/>
      <w:marLeft w:val="0"/>
      <w:marRight w:val="0"/>
      <w:marTop w:val="0"/>
      <w:marBottom w:val="0"/>
      <w:divBdr>
        <w:top w:val="none" w:sz="0" w:space="0" w:color="auto"/>
        <w:left w:val="none" w:sz="0" w:space="0" w:color="auto"/>
        <w:bottom w:val="none" w:sz="0" w:space="0" w:color="auto"/>
        <w:right w:val="none" w:sz="0" w:space="0" w:color="auto"/>
      </w:divBdr>
    </w:div>
    <w:div w:id="307168046">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537473200">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08875205">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00029556">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258174540">
      <w:bodyDiv w:val="1"/>
      <w:marLeft w:val="0"/>
      <w:marRight w:val="0"/>
      <w:marTop w:val="0"/>
      <w:marBottom w:val="0"/>
      <w:divBdr>
        <w:top w:val="none" w:sz="0" w:space="0" w:color="auto"/>
        <w:left w:val="none" w:sz="0" w:space="0" w:color="auto"/>
        <w:bottom w:val="none" w:sz="0" w:space="0" w:color="auto"/>
        <w:right w:val="none" w:sz="0" w:space="0" w:color="auto"/>
      </w:divBdr>
    </w:div>
    <w:div w:id="1407990193">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02974024">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841385518">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16-CL-C-0124/en" TargetMode="External"/><Relationship Id="rId18" Type="http://schemas.openxmlformats.org/officeDocument/2006/relationships/hyperlink" Target="https://www.itu.int/md/S19-CLADD-C-0002/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S16-CL-C-0007/en" TargetMode="External"/><Relationship Id="rId2" Type="http://schemas.openxmlformats.org/officeDocument/2006/relationships/customXml" Target="../customXml/item2.xml"/><Relationship Id="rId16" Type="http://schemas.openxmlformats.org/officeDocument/2006/relationships/hyperlink" Target="https://www.itu.int/md/S19-CL-190610-DL-0012/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18-CL-C-0123/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S19-CLADD-C-0005/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council/Documents/basic-texts/RES-212-E.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E2D9F1064C94388CCA3D14D44BD29" ma:contentTypeVersion="8" ma:contentTypeDescription="Create a new document." ma:contentTypeScope="" ma:versionID="2e0b62eb79bff6b2023c4681b997121d">
  <xsd:schema xmlns:xsd="http://www.w3.org/2001/XMLSchema" xmlns:xs="http://www.w3.org/2001/XMLSchema" xmlns:p="http://schemas.microsoft.com/office/2006/metadata/properties" xmlns:ns2="b9cb8e48-1496-495a-9185-61308b326d65" targetNamespace="http://schemas.microsoft.com/office/2006/metadata/properties" ma:root="true" ma:fieldsID="23887be59b7d6b1f53d8060a20de0b04" ns2:_="">
    <xsd:import namespace="b9cb8e48-1496-495a-9185-61308b326d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b8e48-1496-495a-9185-61308b326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C53C-B746-4D41-973B-DE0A4230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b8e48-1496-495a-9185-61308b326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openxmlformats.org/package/2006/metadata/core-properties"/>
    <ds:schemaRef ds:uri="http://purl.org/dc/terms/"/>
    <ds:schemaRef ds:uri="http://schemas.microsoft.com/office/2006/documentManagement/types"/>
    <ds:schemaRef ds:uri="http://purl.org/dc/dcmitype/"/>
    <ds:schemaRef ds:uri="b9cb8e48-1496-495a-9185-61308b326d65"/>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7926518-227D-4F28-AF9E-12C137C52BE5}">
  <ds:schemaRefs>
    <ds:schemaRef ds:uri="http://schemas.openxmlformats.org/officeDocument/2006/bibliography"/>
  </ds:schemaRefs>
</ds:datastoreItem>
</file>

<file path=customXml/itemProps5.xml><?xml version="1.0" encoding="utf-8"?>
<ds:datastoreItem xmlns:ds="http://schemas.openxmlformats.org/officeDocument/2006/customXml" ds:itemID="{65C836FA-C4B9-4227-AFA3-14DD427C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1389</Words>
  <Characters>7921</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Update on HQP</vt:lpstr>
      <vt:lpstr>ITU Normal.dot</vt:lpstr>
    </vt:vector>
  </TitlesOfParts>
  <Company>ITU</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HQP</dc:title>
  <dc:subject>Council Working Group on Financial and Human Resources</dc:subject>
  <dc:creator>Brouard, Ricarda</dc:creator>
  <cp:keywords>CWG-FHR</cp:keywords>
  <cp:lastModifiedBy>Janin, Patricia</cp:lastModifiedBy>
  <cp:revision>3</cp:revision>
  <cp:lastPrinted>2013-07-15T09:23:00Z</cp:lastPrinted>
  <dcterms:created xsi:type="dcterms:W3CDTF">2019-12-17T10:49:00Z</dcterms:created>
  <dcterms:modified xsi:type="dcterms:W3CDTF">2019-12-17T10:51:00Z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0x010100746E2D9F1064C94388CCA3D14D44BD29</vt:lpwstr>
  </property>
</Properties>
</file>