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393"/>
        <w:tblW w:w="10031" w:type="dxa"/>
        <w:tblLayout w:type="fixed"/>
        <w:tblLook w:val="0000" w:firstRow="0" w:lastRow="0" w:firstColumn="0" w:lastColumn="0" w:noHBand="0" w:noVBand="0"/>
      </w:tblPr>
      <w:tblGrid>
        <w:gridCol w:w="6911"/>
        <w:gridCol w:w="3120"/>
      </w:tblGrid>
      <w:tr w:rsidR="00554570" w:rsidRPr="009669F5" w14:paraId="4ED9B334" w14:textId="77777777" w:rsidTr="0045325C">
        <w:trPr>
          <w:cantSplit/>
          <w:trHeight w:val="1276"/>
        </w:trPr>
        <w:tc>
          <w:tcPr>
            <w:tcW w:w="6911" w:type="dxa"/>
          </w:tcPr>
          <w:p w14:paraId="549378B9" w14:textId="403E45E0" w:rsidR="00554570" w:rsidRPr="009669F5" w:rsidRDefault="00554570" w:rsidP="0045325C">
            <w:pPr>
              <w:spacing w:before="360" w:after="48"/>
              <w:rPr>
                <w:b/>
                <w:bCs/>
                <w:position w:val="6"/>
                <w:sz w:val="26"/>
                <w:szCs w:val="26"/>
                <w:lang w:eastAsia="zh-CN"/>
              </w:rPr>
            </w:pPr>
            <w:r w:rsidRPr="009669F5">
              <w:rPr>
                <w:rFonts w:hint="eastAsia"/>
                <w:b/>
                <w:bCs/>
                <w:position w:val="6"/>
                <w:sz w:val="26"/>
                <w:szCs w:val="26"/>
                <w:lang w:eastAsia="zh-CN"/>
              </w:rPr>
              <w:t>理事磋商</w:t>
            </w:r>
            <w:r w:rsidR="00B05FCD" w:rsidRPr="009669F5">
              <w:rPr>
                <w:rFonts w:hint="eastAsia"/>
                <w:b/>
                <w:bCs/>
                <w:position w:val="6"/>
                <w:sz w:val="26"/>
                <w:szCs w:val="26"/>
                <w:lang w:eastAsia="zh-CN"/>
              </w:rPr>
              <w:t>会</w:t>
            </w:r>
            <w:r w:rsidRPr="009669F5">
              <w:rPr>
                <w:rFonts w:hint="eastAsia"/>
                <w:b/>
                <w:bCs/>
                <w:position w:val="6"/>
                <w:sz w:val="26"/>
                <w:szCs w:val="26"/>
                <w:lang w:eastAsia="zh-CN"/>
              </w:rPr>
              <w:t>虚拟会议</w:t>
            </w:r>
            <w:bookmarkStart w:id="0" w:name="lt_pId447"/>
            <w:r w:rsidRPr="009669F5">
              <w:rPr>
                <w:b/>
                <w:bCs/>
                <w:position w:val="6"/>
                <w:sz w:val="26"/>
                <w:szCs w:val="26"/>
                <w:lang w:eastAsia="zh-CN"/>
              </w:rPr>
              <w:br/>
            </w:r>
            <w:r w:rsidRPr="009669F5">
              <w:rPr>
                <w:rFonts w:hint="eastAsia"/>
                <w:b/>
                <w:bCs/>
                <w:position w:val="6"/>
                <w:sz w:val="26"/>
                <w:szCs w:val="26"/>
                <w:lang w:eastAsia="zh-CN"/>
              </w:rPr>
              <w:t>自</w:t>
            </w:r>
            <w:r w:rsidRPr="009669F5">
              <w:rPr>
                <w:b/>
                <w:bCs/>
                <w:position w:val="6"/>
                <w:sz w:val="26"/>
                <w:szCs w:val="26"/>
                <w:lang w:eastAsia="zh-CN"/>
              </w:rPr>
              <w:t>2020</w:t>
            </w:r>
            <w:bookmarkEnd w:id="0"/>
            <w:r w:rsidRPr="009669F5">
              <w:rPr>
                <w:rFonts w:hint="eastAsia"/>
                <w:b/>
                <w:bCs/>
                <w:position w:val="6"/>
                <w:sz w:val="26"/>
                <w:szCs w:val="26"/>
                <w:lang w:eastAsia="zh-CN"/>
              </w:rPr>
              <w:t>年</w:t>
            </w:r>
            <w:r w:rsidR="0029273C">
              <w:rPr>
                <w:rFonts w:hint="eastAsia"/>
                <w:b/>
                <w:bCs/>
                <w:position w:val="6"/>
                <w:sz w:val="26"/>
                <w:szCs w:val="26"/>
                <w:lang w:eastAsia="zh-CN"/>
              </w:rPr>
              <w:t>11</w:t>
            </w:r>
            <w:r w:rsidRPr="009669F5">
              <w:rPr>
                <w:rFonts w:hint="eastAsia"/>
                <w:b/>
                <w:bCs/>
                <w:position w:val="6"/>
                <w:sz w:val="26"/>
                <w:szCs w:val="26"/>
                <w:lang w:eastAsia="zh-CN"/>
              </w:rPr>
              <w:t>月</w:t>
            </w:r>
            <w:r w:rsidR="0029273C">
              <w:rPr>
                <w:rFonts w:hint="eastAsia"/>
                <w:b/>
                <w:bCs/>
                <w:position w:val="6"/>
                <w:sz w:val="26"/>
                <w:szCs w:val="26"/>
                <w:lang w:eastAsia="zh-CN"/>
              </w:rPr>
              <w:t>16</w:t>
            </w:r>
            <w:r w:rsidRPr="009669F5">
              <w:rPr>
                <w:rFonts w:hint="eastAsia"/>
                <w:b/>
                <w:bCs/>
                <w:position w:val="6"/>
                <w:sz w:val="26"/>
                <w:szCs w:val="26"/>
                <w:lang w:eastAsia="zh-CN"/>
              </w:rPr>
              <w:t>日开始</w:t>
            </w:r>
          </w:p>
        </w:tc>
        <w:tc>
          <w:tcPr>
            <w:tcW w:w="3120" w:type="dxa"/>
            <w:vAlign w:val="center"/>
          </w:tcPr>
          <w:p w14:paraId="388B30BE" w14:textId="77777777" w:rsidR="00554570" w:rsidRPr="009669F5" w:rsidRDefault="00554570" w:rsidP="0045325C">
            <w:pPr>
              <w:spacing w:line="240" w:lineRule="atLeast"/>
            </w:pPr>
            <w:r w:rsidRPr="009669F5">
              <w:rPr>
                <w:noProof/>
                <w:lang w:val="en-US" w:eastAsia="zh-CN"/>
              </w:rPr>
              <w:drawing>
                <wp:inline distT="0" distB="0" distL="0" distR="0" wp14:anchorId="61166483" wp14:editId="331ACD08">
                  <wp:extent cx="682402" cy="720000"/>
                  <wp:effectExtent l="0" t="0" r="3810" b="4445"/>
                  <wp:docPr id="10359099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89664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554570" w:rsidRPr="009669F5" w14:paraId="4784378A" w14:textId="77777777" w:rsidTr="0045325C">
        <w:trPr>
          <w:cantSplit/>
        </w:trPr>
        <w:tc>
          <w:tcPr>
            <w:tcW w:w="6911" w:type="dxa"/>
            <w:tcBorders>
              <w:bottom w:val="single" w:sz="12" w:space="0" w:color="auto"/>
            </w:tcBorders>
          </w:tcPr>
          <w:p w14:paraId="10BCA4FD" w14:textId="77777777" w:rsidR="00554570" w:rsidRPr="009669F5" w:rsidRDefault="00554570" w:rsidP="0045325C">
            <w:pPr>
              <w:spacing w:after="48" w:line="240" w:lineRule="atLeast"/>
              <w:rPr>
                <w:b/>
                <w:smallCaps/>
                <w:szCs w:val="24"/>
              </w:rPr>
            </w:pPr>
          </w:p>
        </w:tc>
        <w:tc>
          <w:tcPr>
            <w:tcW w:w="3120" w:type="dxa"/>
            <w:tcBorders>
              <w:bottom w:val="single" w:sz="12" w:space="0" w:color="auto"/>
            </w:tcBorders>
          </w:tcPr>
          <w:p w14:paraId="3012423F" w14:textId="77777777" w:rsidR="00554570" w:rsidRPr="009669F5" w:rsidRDefault="00554570" w:rsidP="0045325C">
            <w:pPr>
              <w:spacing w:line="240" w:lineRule="atLeast"/>
              <w:rPr>
                <w:szCs w:val="24"/>
              </w:rPr>
            </w:pPr>
          </w:p>
        </w:tc>
      </w:tr>
      <w:tr w:rsidR="00554570" w:rsidRPr="009669F5" w14:paraId="2A4ABF8C" w14:textId="77777777" w:rsidTr="0045325C">
        <w:trPr>
          <w:cantSplit/>
        </w:trPr>
        <w:tc>
          <w:tcPr>
            <w:tcW w:w="6911" w:type="dxa"/>
            <w:tcBorders>
              <w:top w:val="single" w:sz="12" w:space="0" w:color="auto"/>
            </w:tcBorders>
          </w:tcPr>
          <w:p w14:paraId="36537C01" w14:textId="77777777" w:rsidR="00554570" w:rsidRPr="009669F5" w:rsidRDefault="00554570" w:rsidP="0045325C">
            <w:pPr>
              <w:spacing w:after="48" w:line="240" w:lineRule="atLeast"/>
              <w:rPr>
                <w:b/>
                <w:smallCaps/>
                <w:szCs w:val="24"/>
              </w:rPr>
            </w:pPr>
          </w:p>
        </w:tc>
        <w:tc>
          <w:tcPr>
            <w:tcW w:w="3120" w:type="dxa"/>
            <w:tcBorders>
              <w:top w:val="single" w:sz="12" w:space="0" w:color="auto"/>
            </w:tcBorders>
          </w:tcPr>
          <w:p w14:paraId="3BC90828" w14:textId="0C71A736" w:rsidR="00554570" w:rsidRPr="009669F5" w:rsidRDefault="00554570" w:rsidP="0045325C">
            <w:pPr>
              <w:spacing w:before="240" w:line="240" w:lineRule="atLeast"/>
              <w:rPr>
                <w:szCs w:val="24"/>
                <w:lang w:val="en-US"/>
              </w:rPr>
            </w:pPr>
            <w:r w:rsidRPr="009669F5">
              <w:rPr>
                <w:rFonts w:hint="eastAsia"/>
                <w:b/>
                <w:bCs/>
                <w:szCs w:val="24"/>
                <w:lang w:val="fr-CH" w:eastAsia="zh-CN"/>
              </w:rPr>
              <w:t>文件</w:t>
            </w:r>
            <w:r w:rsidRPr="009669F5">
              <w:rPr>
                <w:b/>
                <w:bCs/>
                <w:szCs w:val="24"/>
                <w:lang w:eastAsia="zh-CN"/>
              </w:rPr>
              <w:t xml:space="preserve"> VC</w:t>
            </w:r>
            <w:r w:rsidR="0029273C">
              <w:rPr>
                <w:rFonts w:hint="eastAsia"/>
                <w:b/>
                <w:bCs/>
                <w:szCs w:val="24"/>
                <w:lang w:eastAsia="zh-CN"/>
              </w:rPr>
              <w:t>-2</w:t>
            </w:r>
            <w:r w:rsidRPr="009669F5">
              <w:rPr>
                <w:b/>
                <w:bCs/>
                <w:szCs w:val="24"/>
                <w:lang w:eastAsia="zh-CN"/>
              </w:rPr>
              <w:t>/</w:t>
            </w:r>
            <w:r w:rsidR="00CC6D34" w:rsidRPr="009669F5">
              <w:rPr>
                <w:rFonts w:hint="eastAsia"/>
                <w:b/>
                <w:bCs/>
                <w:szCs w:val="24"/>
                <w:lang w:eastAsia="zh-CN"/>
              </w:rPr>
              <w:t>1</w:t>
            </w:r>
            <w:r w:rsidR="0029273C">
              <w:rPr>
                <w:rFonts w:hint="eastAsia"/>
                <w:b/>
                <w:bCs/>
                <w:szCs w:val="24"/>
                <w:lang w:eastAsia="zh-CN"/>
              </w:rPr>
              <w:t>2</w:t>
            </w:r>
            <w:r w:rsidRPr="009669F5">
              <w:rPr>
                <w:b/>
                <w:bCs/>
                <w:szCs w:val="24"/>
                <w:lang w:eastAsia="zh-CN"/>
              </w:rPr>
              <w:t>-C</w:t>
            </w:r>
            <w:r w:rsidRPr="009669F5">
              <w:rPr>
                <w:b/>
                <w:bCs/>
                <w:szCs w:val="24"/>
                <w:lang w:eastAsia="zh-CN"/>
              </w:rPr>
              <w:br/>
              <w:t>202</w:t>
            </w:r>
            <w:r w:rsidR="00443786">
              <w:rPr>
                <w:b/>
                <w:bCs/>
                <w:szCs w:val="24"/>
                <w:lang w:eastAsia="zh-CN"/>
              </w:rPr>
              <w:t>1</w:t>
            </w:r>
            <w:r w:rsidRPr="009669F5">
              <w:rPr>
                <w:rFonts w:hint="eastAsia"/>
                <w:b/>
                <w:bCs/>
                <w:szCs w:val="24"/>
                <w:lang w:eastAsia="zh-CN"/>
              </w:rPr>
              <w:t>年</w:t>
            </w:r>
            <w:r w:rsidR="0029273C">
              <w:rPr>
                <w:rFonts w:asciiTheme="minorHAnsi" w:hAnsiTheme="minorHAnsi" w:cstheme="minorHAnsi" w:hint="eastAsia"/>
                <w:b/>
                <w:bCs/>
                <w:szCs w:val="24"/>
                <w:lang w:eastAsia="zh-CN"/>
              </w:rPr>
              <w:t>1</w:t>
            </w:r>
            <w:r w:rsidRPr="009669F5">
              <w:rPr>
                <w:rFonts w:hint="eastAsia"/>
                <w:b/>
                <w:bCs/>
                <w:szCs w:val="24"/>
                <w:lang w:eastAsia="zh-CN"/>
              </w:rPr>
              <w:t>月</w:t>
            </w:r>
            <w:r w:rsidR="00443786">
              <w:rPr>
                <w:rFonts w:asciiTheme="minorHAnsi" w:hAnsiTheme="minorHAnsi" w:cstheme="minorHAnsi"/>
                <w:b/>
                <w:bCs/>
                <w:szCs w:val="24"/>
                <w:lang w:eastAsia="zh-CN"/>
              </w:rPr>
              <w:t>14</w:t>
            </w:r>
            <w:r w:rsidRPr="009669F5">
              <w:rPr>
                <w:rFonts w:hint="eastAsia"/>
                <w:b/>
                <w:bCs/>
                <w:szCs w:val="24"/>
                <w:lang w:eastAsia="zh-CN"/>
              </w:rPr>
              <w:t>日</w:t>
            </w:r>
            <w:r w:rsidRPr="009669F5">
              <w:rPr>
                <w:b/>
                <w:bCs/>
                <w:szCs w:val="24"/>
                <w:lang w:eastAsia="zh-CN"/>
              </w:rPr>
              <w:br/>
            </w:r>
            <w:r w:rsidRPr="009669F5">
              <w:rPr>
                <w:rFonts w:hint="eastAsia"/>
                <w:b/>
                <w:bCs/>
                <w:szCs w:val="24"/>
                <w:lang w:eastAsia="zh-CN"/>
              </w:rPr>
              <w:t>原文：英文</w:t>
            </w:r>
          </w:p>
        </w:tc>
      </w:tr>
    </w:tbl>
    <w:p w14:paraId="41BAEE0B" w14:textId="4D1BDBE0" w:rsidR="00F73072" w:rsidRPr="009669F5" w:rsidRDefault="00F73072" w:rsidP="003B1A95">
      <w:pPr>
        <w:spacing w:before="360"/>
        <w:jc w:val="center"/>
        <w:rPr>
          <w:sz w:val="28"/>
          <w:szCs w:val="28"/>
          <w:lang w:eastAsia="zh-CN"/>
        </w:rPr>
      </w:pPr>
      <w:bookmarkStart w:id="1" w:name="lt_pId007"/>
      <w:r w:rsidRPr="009669F5">
        <w:rPr>
          <w:rFonts w:hint="eastAsia"/>
          <w:sz w:val="28"/>
          <w:szCs w:val="28"/>
          <w:lang w:eastAsia="zh-CN"/>
        </w:rPr>
        <w:t>第</w:t>
      </w:r>
      <w:r w:rsidR="00A95E8F" w:rsidRPr="009669F5">
        <w:rPr>
          <w:rFonts w:hint="eastAsia"/>
          <w:sz w:val="28"/>
          <w:szCs w:val="28"/>
          <w:lang w:eastAsia="zh-CN"/>
        </w:rPr>
        <w:t>三</w:t>
      </w:r>
      <w:r w:rsidRPr="009669F5">
        <w:rPr>
          <w:sz w:val="28"/>
          <w:szCs w:val="28"/>
          <w:lang w:eastAsia="zh-CN"/>
        </w:rPr>
        <w:t>次会议</w:t>
      </w:r>
    </w:p>
    <w:p w14:paraId="13026996" w14:textId="3B4AF5C3" w:rsidR="00F73072" w:rsidRPr="009669F5" w:rsidRDefault="00F73072" w:rsidP="00F73072">
      <w:pPr>
        <w:jc w:val="center"/>
        <w:rPr>
          <w:sz w:val="28"/>
          <w:szCs w:val="28"/>
          <w:lang w:eastAsia="zh-CN"/>
        </w:rPr>
      </w:pPr>
      <w:r w:rsidRPr="009669F5">
        <w:rPr>
          <w:rFonts w:hint="eastAsia"/>
          <w:sz w:val="28"/>
          <w:szCs w:val="28"/>
          <w:lang w:eastAsia="zh-CN"/>
        </w:rPr>
        <w:t>摘要记录</w:t>
      </w:r>
    </w:p>
    <w:p w14:paraId="3D7660B9" w14:textId="203AC64D" w:rsidR="00AD3DC0" w:rsidRPr="0029273C" w:rsidRDefault="00F73072" w:rsidP="00AD3DC0">
      <w:pPr>
        <w:jc w:val="center"/>
        <w:rPr>
          <w:b/>
          <w:szCs w:val="24"/>
          <w:lang w:eastAsia="zh-CN"/>
        </w:rPr>
      </w:pPr>
      <w:bookmarkStart w:id="2" w:name="lt_pId010"/>
      <w:bookmarkEnd w:id="1"/>
      <w:r w:rsidRPr="009669F5">
        <w:rPr>
          <w:szCs w:val="24"/>
          <w:lang w:eastAsia="zh-CN"/>
        </w:rPr>
        <w:t>20</w:t>
      </w:r>
      <w:r w:rsidRPr="009669F5">
        <w:rPr>
          <w:rFonts w:hint="eastAsia"/>
          <w:szCs w:val="24"/>
          <w:lang w:eastAsia="zh-CN"/>
        </w:rPr>
        <w:t>20</w:t>
      </w:r>
      <w:r w:rsidRPr="009669F5">
        <w:rPr>
          <w:rFonts w:hint="eastAsia"/>
          <w:szCs w:val="24"/>
          <w:lang w:eastAsia="zh-CN"/>
        </w:rPr>
        <w:t>年</w:t>
      </w:r>
      <w:r w:rsidR="0029273C">
        <w:rPr>
          <w:rFonts w:hint="eastAsia"/>
          <w:szCs w:val="24"/>
          <w:lang w:eastAsia="zh-CN"/>
        </w:rPr>
        <w:t>11</w:t>
      </w:r>
      <w:r w:rsidRPr="009669F5">
        <w:rPr>
          <w:rFonts w:hint="eastAsia"/>
          <w:szCs w:val="24"/>
          <w:lang w:eastAsia="zh-CN"/>
        </w:rPr>
        <w:t>月</w:t>
      </w:r>
      <w:r w:rsidRPr="009669F5">
        <w:rPr>
          <w:szCs w:val="24"/>
          <w:lang w:eastAsia="zh-CN"/>
        </w:rPr>
        <w:t>1</w:t>
      </w:r>
      <w:r w:rsidR="0029273C">
        <w:rPr>
          <w:rFonts w:hint="eastAsia"/>
          <w:szCs w:val="24"/>
          <w:lang w:eastAsia="zh-CN"/>
        </w:rPr>
        <w:t>8</w:t>
      </w:r>
      <w:r w:rsidRPr="009669F5">
        <w:rPr>
          <w:rFonts w:hint="eastAsia"/>
          <w:szCs w:val="24"/>
          <w:lang w:eastAsia="zh-CN"/>
        </w:rPr>
        <w:t>日</w:t>
      </w:r>
      <w:r w:rsidR="0012001F">
        <w:rPr>
          <w:rFonts w:hint="eastAsia"/>
          <w:szCs w:val="24"/>
          <w:lang w:eastAsia="zh-CN"/>
        </w:rPr>
        <w:t>（</w:t>
      </w:r>
      <w:r w:rsidRPr="009669F5">
        <w:rPr>
          <w:szCs w:val="24"/>
          <w:lang w:eastAsia="zh-CN"/>
        </w:rPr>
        <w:t>星期</w:t>
      </w:r>
      <w:r w:rsidR="0029273C">
        <w:rPr>
          <w:rFonts w:hint="eastAsia"/>
          <w:szCs w:val="24"/>
          <w:lang w:eastAsia="zh-CN"/>
        </w:rPr>
        <w:t>三</w:t>
      </w:r>
      <w:r w:rsidR="0012001F">
        <w:rPr>
          <w:rFonts w:hint="eastAsia"/>
          <w:szCs w:val="24"/>
          <w:lang w:eastAsia="zh-CN"/>
        </w:rPr>
        <w:t>）</w:t>
      </w:r>
      <w:r w:rsidRPr="009669F5">
        <w:rPr>
          <w:szCs w:val="24"/>
          <w:lang w:eastAsia="zh-CN"/>
        </w:rPr>
        <w:t>，</w:t>
      </w:r>
      <w:r w:rsidRPr="009669F5">
        <w:rPr>
          <w:szCs w:val="24"/>
          <w:lang w:eastAsia="zh-CN"/>
        </w:rPr>
        <w:t>1</w:t>
      </w:r>
      <w:r w:rsidRPr="009669F5">
        <w:rPr>
          <w:rFonts w:hint="eastAsia"/>
          <w:szCs w:val="24"/>
          <w:lang w:eastAsia="zh-CN"/>
        </w:rPr>
        <w:t>2:0</w:t>
      </w:r>
      <w:r w:rsidRPr="009669F5">
        <w:rPr>
          <w:szCs w:val="24"/>
          <w:lang w:eastAsia="zh-CN"/>
        </w:rPr>
        <w:t>0</w:t>
      </w:r>
      <w:r w:rsidRPr="009669F5">
        <w:rPr>
          <w:rFonts w:hint="eastAsia"/>
          <w:szCs w:val="24"/>
          <w:lang w:eastAsia="zh-CN"/>
        </w:rPr>
        <w:t xml:space="preserve"> </w:t>
      </w:r>
      <w:r w:rsidRPr="009669F5">
        <w:rPr>
          <w:szCs w:val="24"/>
          <w:lang w:eastAsia="zh-CN"/>
        </w:rPr>
        <w:t>– 1</w:t>
      </w:r>
      <w:r w:rsidRPr="009669F5">
        <w:rPr>
          <w:rFonts w:hint="eastAsia"/>
          <w:szCs w:val="24"/>
          <w:lang w:eastAsia="zh-CN"/>
        </w:rPr>
        <w:t>5</w:t>
      </w:r>
      <w:r w:rsidRPr="009669F5">
        <w:rPr>
          <w:szCs w:val="24"/>
          <w:lang w:eastAsia="zh-CN"/>
        </w:rPr>
        <w:t>:</w:t>
      </w:r>
      <w:r w:rsidRPr="009669F5">
        <w:rPr>
          <w:rFonts w:hint="eastAsia"/>
          <w:szCs w:val="24"/>
          <w:lang w:eastAsia="zh-CN"/>
        </w:rPr>
        <w:t>1</w:t>
      </w:r>
      <w:r w:rsidR="00A95E8F" w:rsidRPr="009669F5">
        <w:rPr>
          <w:rFonts w:hint="eastAsia"/>
          <w:szCs w:val="24"/>
          <w:lang w:eastAsia="zh-CN"/>
        </w:rPr>
        <w:t>5</w:t>
      </w:r>
      <w:bookmarkEnd w:id="2"/>
    </w:p>
    <w:p w14:paraId="46161D88" w14:textId="7C2A7FF5" w:rsidR="00AD3DC0" w:rsidRDefault="00F73072" w:rsidP="003B1A95">
      <w:pPr>
        <w:spacing w:after="240"/>
        <w:jc w:val="center"/>
        <w:rPr>
          <w:rFonts w:asciiTheme="minorHAnsi" w:hAnsiTheme="minorHAnsi" w:cstheme="minorHAnsi"/>
          <w:szCs w:val="24"/>
          <w:lang w:eastAsia="zh-CN"/>
        </w:rPr>
      </w:pPr>
      <w:bookmarkStart w:id="3" w:name="lt_pId011"/>
      <w:r w:rsidRPr="009669F5">
        <w:rPr>
          <w:rFonts w:hint="eastAsia"/>
          <w:b/>
          <w:bCs/>
          <w:szCs w:val="24"/>
          <w:lang w:eastAsia="zh-CN"/>
        </w:rPr>
        <w:t>主席：</w:t>
      </w:r>
      <w:bookmarkStart w:id="4" w:name="lt_pId012"/>
      <w:bookmarkEnd w:id="3"/>
      <w:r w:rsidR="00AD3DC0" w:rsidRPr="009669F5">
        <w:rPr>
          <w:rFonts w:asciiTheme="minorHAnsi" w:hAnsiTheme="minorHAnsi" w:cstheme="minorHAnsi"/>
          <w:szCs w:val="24"/>
          <w:lang w:eastAsia="zh-CN"/>
        </w:rPr>
        <w:t>S. BIN GHELAITA</w:t>
      </w:r>
      <w:r w:rsidR="00F85F8F" w:rsidRPr="009669F5">
        <w:rPr>
          <w:rFonts w:asciiTheme="minorHAnsi" w:hAnsiTheme="minorHAnsi" w:cstheme="minorHAnsi" w:hint="eastAsia"/>
          <w:szCs w:val="24"/>
          <w:lang w:eastAsia="zh-CN"/>
        </w:rPr>
        <w:t>先生</w:t>
      </w:r>
      <w:r w:rsidR="0012001F">
        <w:rPr>
          <w:rFonts w:asciiTheme="minorHAnsi" w:hAnsiTheme="minorHAnsi" w:cstheme="minorHAnsi"/>
          <w:szCs w:val="24"/>
          <w:lang w:eastAsia="zh-CN"/>
        </w:rPr>
        <w:t>（</w:t>
      </w:r>
      <w:r w:rsidR="00F85F8F" w:rsidRPr="009669F5">
        <w:rPr>
          <w:rFonts w:asciiTheme="minorHAnsi" w:hAnsiTheme="minorHAnsi" w:cstheme="minorHAnsi"/>
          <w:szCs w:val="24"/>
          <w:lang w:val="en-US" w:eastAsia="zh-CN"/>
        </w:rPr>
        <w:t>阿拉伯联合酋长国</w:t>
      </w:r>
      <w:r w:rsidR="0012001F">
        <w:rPr>
          <w:rFonts w:asciiTheme="minorHAnsi" w:hAnsiTheme="minorHAnsi" w:cstheme="minorHAnsi"/>
          <w:szCs w:val="24"/>
          <w:lang w:eastAsia="zh-CN"/>
        </w:rPr>
        <w:t>）</w:t>
      </w:r>
      <w:bookmarkEnd w:id="4"/>
    </w:p>
    <w:tbl>
      <w:tblPr>
        <w:tblW w:w="5071" w:type="pct"/>
        <w:tblLook w:val="0000" w:firstRow="0" w:lastRow="0" w:firstColumn="0" w:lastColumn="0" w:noHBand="0" w:noVBand="0"/>
      </w:tblPr>
      <w:tblGrid>
        <w:gridCol w:w="479"/>
        <w:gridCol w:w="7035"/>
        <w:gridCol w:w="2262"/>
      </w:tblGrid>
      <w:tr w:rsidR="003C02E0" w:rsidRPr="003C02E0" w14:paraId="3B7AAF41" w14:textId="77777777" w:rsidTr="003E119D">
        <w:tc>
          <w:tcPr>
            <w:tcW w:w="245" w:type="pct"/>
          </w:tcPr>
          <w:p w14:paraId="4FCC1249" w14:textId="77777777" w:rsidR="003C02E0" w:rsidRPr="003C02E0" w:rsidRDefault="003C02E0" w:rsidP="003C02E0">
            <w:pPr>
              <w:tabs>
                <w:tab w:val="clear" w:pos="794"/>
                <w:tab w:val="clear" w:pos="1191"/>
                <w:tab w:val="clear" w:pos="1588"/>
                <w:tab w:val="clear" w:pos="1985"/>
                <w:tab w:val="right" w:pos="9781"/>
              </w:tabs>
              <w:spacing w:after="120"/>
              <w:rPr>
                <w:rFonts w:eastAsia="Times New Roman" w:cs="Calibri"/>
                <w:b/>
                <w:sz w:val="22"/>
                <w:szCs w:val="22"/>
              </w:rPr>
            </w:pPr>
            <w:r w:rsidRPr="003C02E0">
              <w:rPr>
                <w:rFonts w:eastAsia="Times New Roman" w:cs="Calibri"/>
                <w:sz w:val="22"/>
                <w:szCs w:val="22"/>
              </w:rPr>
              <w:br w:type="page"/>
            </w:r>
            <w:r w:rsidRPr="003C02E0">
              <w:rPr>
                <w:rFonts w:eastAsia="Times New Roman" w:cs="Calibri"/>
                <w:sz w:val="22"/>
                <w:szCs w:val="22"/>
              </w:rPr>
              <w:br w:type="page"/>
            </w:r>
          </w:p>
        </w:tc>
        <w:tc>
          <w:tcPr>
            <w:tcW w:w="3598" w:type="pct"/>
          </w:tcPr>
          <w:p w14:paraId="62E65F39" w14:textId="653D0DF3" w:rsidR="003C02E0" w:rsidRPr="003C02E0" w:rsidRDefault="003C02E0" w:rsidP="00F42D35">
            <w:pPr>
              <w:pStyle w:val="Tablehead"/>
              <w:jc w:val="left"/>
              <w:rPr>
                <w:rFonts w:eastAsia="Times New Roman" w:cs="Calibri"/>
                <w:szCs w:val="22"/>
              </w:rPr>
            </w:pPr>
            <w:r w:rsidRPr="009669F5">
              <w:rPr>
                <w:rFonts w:hint="eastAsia"/>
                <w:lang w:eastAsia="zh-CN"/>
              </w:rPr>
              <w:t>议题</w:t>
            </w:r>
          </w:p>
        </w:tc>
        <w:tc>
          <w:tcPr>
            <w:tcW w:w="1157" w:type="pct"/>
          </w:tcPr>
          <w:p w14:paraId="3ADFEC58" w14:textId="11A23687" w:rsidR="003C02E0" w:rsidRPr="003C02E0" w:rsidRDefault="003C02E0" w:rsidP="00F42D35">
            <w:pPr>
              <w:pStyle w:val="Tablehead"/>
              <w:rPr>
                <w:rFonts w:eastAsia="Times New Roman" w:cs="Calibri"/>
                <w:szCs w:val="22"/>
              </w:rPr>
            </w:pPr>
            <w:r w:rsidRPr="009669F5">
              <w:rPr>
                <w:rFonts w:hint="eastAsia"/>
                <w:lang w:eastAsia="zh-CN"/>
              </w:rPr>
              <w:t>文件</w:t>
            </w:r>
          </w:p>
        </w:tc>
      </w:tr>
      <w:tr w:rsidR="00A909B7" w:rsidRPr="003C02E0" w14:paraId="5368DBA0" w14:textId="77777777" w:rsidTr="003E119D">
        <w:tc>
          <w:tcPr>
            <w:tcW w:w="245" w:type="pct"/>
          </w:tcPr>
          <w:p w14:paraId="6CA22ECC" w14:textId="77777777" w:rsidR="00A909B7" w:rsidRPr="00BD4722" w:rsidRDefault="00A909B7" w:rsidP="00A909B7">
            <w:pPr>
              <w:pStyle w:val="Tabletext"/>
              <w:rPr>
                <w:rFonts w:cs="Calibri"/>
                <w:szCs w:val="22"/>
              </w:rPr>
            </w:pPr>
            <w:r w:rsidRPr="00BD4722">
              <w:rPr>
                <w:szCs w:val="22"/>
              </w:rPr>
              <w:t>1</w:t>
            </w:r>
          </w:p>
        </w:tc>
        <w:tc>
          <w:tcPr>
            <w:tcW w:w="3598" w:type="pct"/>
          </w:tcPr>
          <w:p w14:paraId="24EA2E50" w14:textId="7ECEBB49" w:rsidR="00A909B7" w:rsidRPr="00BD4722" w:rsidRDefault="00A909B7" w:rsidP="00A909B7">
            <w:pPr>
              <w:pStyle w:val="Tabletext"/>
              <w:rPr>
                <w:rFonts w:cs="Calibri"/>
                <w:szCs w:val="22"/>
              </w:rPr>
            </w:pPr>
            <w:r w:rsidRPr="00BD4722">
              <w:rPr>
                <w:rFonts w:hint="eastAsia"/>
                <w:szCs w:val="22"/>
                <w:lang w:eastAsia="zh-CN"/>
              </w:rPr>
              <w:t>2020</w:t>
            </w:r>
            <w:r w:rsidRPr="00BD4722">
              <w:rPr>
                <w:rFonts w:hint="eastAsia"/>
                <w:szCs w:val="22"/>
                <w:lang w:eastAsia="zh-CN"/>
              </w:rPr>
              <w:t>年</w:t>
            </w:r>
            <w:r w:rsidRPr="00BD4722">
              <w:rPr>
                <w:rFonts w:hint="eastAsia"/>
                <w:szCs w:val="22"/>
                <w:lang w:eastAsia="zh-CN"/>
              </w:rPr>
              <w:t>11</w:t>
            </w:r>
            <w:r w:rsidRPr="00BD4722">
              <w:rPr>
                <w:rFonts w:hint="eastAsia"/>
                <w:szCs w:val="22"/>
                <w:lang w:eastAsia="zh-CN"/>
              </w:rPr>
              <w:t>月</w:t>
            </w:r>
            <w:r w:rsidRPr="00BD4722">
              <w:rPr>
                <w:rFonts w:hint="eastAsia"/>
                <w:szCs w:val="22"/>
                <w:lang w:eastAsia="zh-CN"/>
              </w:rPr>
              <w:t>17</w:t>
            </w:r>
            <w:r w:rsidRPr="00BD4722">
              <w:rPr>
                <w:rFonts w:hint="eastAsia"/>
                <w:szCs w:val="22"/>
                <w:lang w:eastAsia="zh-CN"/>
              </w:rPr>
              <w:t>日的讨论成果</w:t>
            </w:r>
          </w:p>
        </w:tc>
        <w:tc>
          <w:tcPr>
            <w:tcW w:w="1157" w:type="pct"/>
          </w:tcPr>
          <w:p w14:paraId="46FF839C" w14:textId="13B5AD0B" w:rsidR="00A909B7" w:rsidRPr="003C02E0" w:rsidRDefault="00443786" w:rsidP="00A909B7">
            <w:pPr>
              <w:tabs>
                <w:tab w:val="clear" w:pos="794"/>
                <w:tab w:val="clear" w:pos="1191"/>
                <w:tab w:val="clear" w:pos="1588"/>
                <w:tab w:val="clear" w:pos="1985"/>
                <w:tab w:val="right" w:pos="9781"/>
              </w:tabs>
              <w:spacing w:after="120"/>
              <w:jc w:val="center"/>
              <w:rPr>
                <w:rFonts w:eastAsia="Times New Roman" w:cs="Calibri"/>
                <w:sz w:val="22"/>
                <w:szCs w:val="22"/>
              </w:rPr>
            </w:pPr>
            <w:hyperlink r:id="rId12" w:history="1">
              <w:r w:rsidR="00A909B7" w:rsidRPr="00C71484">
                <w:rPr>
                  <w:rStyle w:val="Hyperlink"/>
                  <w:rFonts w:asciiTheme="minorHAnsi" w:hAnsiTheme="minorHAnsi" w:cstheme="minorHAnsi"/>
                  <w:sz w:val="22"/>
                  <w:szCs w:val="22"/>
                </w:rPr>
                <w:t>VCC-2/DT/1(Rev.1)</w:t>
              </w:r>
            </w:hyperlink>
          </w:p>
        </w:tc>
      </w:tr>
      <w:tr w:rsidR="00A909B7" w:rsidRPr="003C02E0" w14:paraId="1DE4A277" w14:textId="77777777" w:rsidTr="003E119D">
        <w:tc>
          <w:tcPr>
            <w:tcW w:w="245" w:type="pct"/>
          </w:tcPr>
          <w:p w14:paraId="78BE6ECD" w14:textId="77777777" w:rsidR="00A909B7" w:rsidRPr="00BD4722" w:rsidRDefault="00A909B7" w:rsidP="00A909B7">
            <w:pPr>
              <w:pStyle w:val="Tabletext"/>
              <w:rPr>
                <w:rFonts w:cs="Calibri"/>
                <w:szCs w:val="22"/>
              </w:rPr>
            </w:pPr>
            <w:r w:rsidRPr="00BD4722">
              <w:rPr>
                <w:szCs w:val="22"/>
              </w:rPr>
              <w:t>2</w:t>
            </w:r>
          </w:p>
        </w:tc>
        <w:tc>
          <w:tcPr>
            <w:tcW w:w="3598" w:type="pct"/>
          </w:tcPr>
          <w:p w14:paraId="3CAD9AF8" w14:textId="3364F42D" w:rsidR="00A909B7" w:rsidRPr="00BD4722" w:rsidRDefault="00A909B7" w:rsidP="00A909B7">
            <w:pPr>
              <w:pStyle w:val="Tabletext"/>
              <w:rPr>
                <w:rFonts w:asciiTheme="minorHAnsi" w:eastAsiaTheme="minorEastAsia" w:hAnsiTheme="minorHAnsi" w:cstheme="minorHAnsi"/>
                <w:szCs w:val="22"/>
                <w:lang w:eastAsia="zh-CN"/>
              </w:rPr>
            </w:pPr>
            <w:r w:rsidRPr="00BD4722">
              <w:rPr>
                <w:rFonts w:asciiTheme="minorHAnsi" w:eastAsiaTheme="minorEastAsia" w:hAnsiTheme="minorHAnsi" w:cstheme="minorHAnsi"/>
                <w:szCs w:val="22"/>
                <w:lang w:eastAsia="zh-CN"/>
              </w:rPr>
              <w:t>2021</w:t>
            </w:r>
            <w:r w:rsidRPr="00BD4722">
              <w:rPr>
                <w:rFonts w:asciiTheme="minorHAnsi" w:hAnsiTheme="minorHAnsi" w:cstheme="minorHAnsi"/>
                <w:szCs w:val="22"/>
                <w:lang w:eastAsia="zh-CN"/>
              </w:rPr>
              <w:t>年世界电信发展大会（</w:t>
            </w:r>
            <w:r w:rsidRPr="00BD4722">
              <w:rPr>
                <w:rFonts w:asciiTheme="minorHAnsi" w:hAnsiTheme="minorHAnsi" w:cstheme="minorHAnsi"/>
                <w:szCs w:val="22"/>
                <w:lang w:eastAsia="zh-CN"/>
              </w:rPr>
              <w:t>WTDC-21</w:t>
            </w:r>
            <w:r w:rsidRPr="00BD4722">
              <w:rPr>
                <w:rFonts w:asciiTheme="minorHAnsi" w:hAnsiTheme="minorHAnsi" w:cstheme="minorHAnsi"/>
                <w:szCs w:val="22"/>
                <w:lang w:eastAsia="zh-CN"/>
              </w:rPr>
              <w:t>）</w:t>
            </w:r>
            <w:r w:rsidRPr="00BD4722">
              <w:rPr>
                <w:rFonts w:asciiTheme="minorHAnsi" w:eastAsiaTheme="minorEastAsia" w:hAnsiTheme="minorHAnsi" w:cstheme="minorHAnsi"/>
                <w:szCs w:val="22"/>
                <w:lang w:eastAsia="zh-CN"/>
              </w:rPr>
              <w:t>的筹备</w:t>
            </w:r>
          </w:p>
        </w:tc>
        <w:tc>
          <w:tcPr>
            <w:tcW w:w="1157" w:type="pct"/>
          </w:tcPr>
          <w:p w14:paraId="6B1EF688" w14:textId="3D1FE6AF" w:rsidR="00A909B7" w:rsidRPr="003C02E0" w:rsidRDefault="00443786" w:rsidP="00A909B7">
            <w:pPr>
              <w:tabs>
                <w:tab w:val="clear" w:pos="794"/>
                <w:tab w:val="clear" w:pos="1191"/>
                <w:tab w:val="clear" w:pos="1588"/>
                <w:tab w:val="clear" w:pos="1985"/>
                <w:tab w:val="right" w:pos="9781"/>
              </w:tabs>
              <w:spacing w:after="120"/>
              <w:jc w:val="center"/>
              <w:rPr>
                <w:rFonts w:eastAsia="Times New Roman" w:cs="Calibri"/>
                <w:sz w:val="22"/>
                <w:szCs w:val="22"/>
              </w:rPr>
            </w:pPr>
            <w:hyperlink r:id="rId13" w:history="1">
              <w:r w:rsidR="00A909B7" w:rsidRPr="00C71484">
                <w:rPr>
                  <w:rStyle w:val="Hyperlink"/>
                  <w:rFonts w:asciiTheme="minorHAnsi" w:hAnsiTheme="minorHAnsi" w:cstheme="minorHAnsi"/>
                  <w:sz w:val="22"/>
                  <w:szCs w:val="22"/>
                </w:rPr>
                <w:t>C20/30(Rev.1)</w:t>
              </w:r>
            </w:hyperlink>
          </w:p>
        </w:tc>
      </w:tr>
      <w:tr w:rsidR="00A909B7" w:rsidRPr="003C02E0" w14:paraId="66DDDEEC" w14:textId="77777777" w:rsidTr="003E119D">
        <w:tc>
          <w:tcPr>
            <w:tcW w:w="245" w:type="pct"/>
          </w:tcPr>
          <w:p w14:paraId="673967CD" w14:textId="77777777" w:rsidR="00A909B7" w:rsidRPr="00BD4722" w:rsidRDefault="00A909B7" w:rsidP="00A909B7">
            <w:pPr>
              <w:pStyle w:val="Tabletext"/>
              <w:rPr>
                <w:rFonts w:cs="Calibri"/>
                <w:szCs w:val="22"/>
              </w:rPr>
            </w:pPr>
            <w:r w:rsidRPr="00BD4722">
              <w:rPr>
                <w:szCs w:val="22"/>
              </w:rPr>
              <w:t>3</w:t>
            </w:r>
          </w:p>
        </w:tc>
        <w:tc>
          <w:tcPr>
            <w:tcW w:w="3598" w:type="pct"/>
          </w:tcPr>
          <w:p w14:paraId="205002A2" w14:textId="14DEBC6B" w:rsidR="00A909B7" w:rsidRPr="00BD4722" w:rsidRDefault="00A909B7" w:rsidP="00A909B7">
            <w:pPr>
              <w:pStyle w:val="Tabletext"/>
              <w:rPr>
                <w:rFonts w:asciiTheme="minorHAnsi" w:hAnsiTheme="minorHAnsi" w:cstheme="minorHAnsi"/>
                <w:b/>
                <w:szCs w:val="22"/>
                <w:lang w:eastAsia="zh-CN"/>
              </w:rPr>
            </w:pPr>
            <w:bookmarkStart w:id="5" w:name="_Hlk60651983"/>
            <w:r w:rsidRPr="00BD4722">
              <w:rPr>
                <w:rFonts w:asciiTheme="minorHAnsi" w:eastAsiaTheme="minorEastAsia" w:hAnsiTheme="minorHAnsi" w:cstheme="minorHAnsi"/>
                <w:szCs w:val="22"/>
                <w:lang w:eastAsia="zh-CN"/>
              </w:rPr>
              <w:t>2020</w:t>
            </w:r>
            <w:r w:rsidRPr="00BD4722">
              <w:rPr>
                <w:rFonts w:asciiTheme="minorHAnsi" w:hAnsiTheme="minorHAnsi" w:cstheme="minorHAnsi"/>
                <w:szCs w:val="22"/>
                <w:lang w:eastAsia="zh-CN"/>
              </w:rPr>
              <w:t>年世界电信标准化全会（</w:t>
            </w:r>
            <w:r w:rsidRPr="00BD4722">
              <w:rPr>
                <w:rFonts w:asciiTheme="minorHAnsi" w:hAnsiTheme="minorHAnsi" w:cstheme="minorHAnsi"/>
                <w:szCs w:val="22"/>
                <w:lang w:eastAsia="zh-CN"/>
              </w:rPr>
              <w:t>WTSA-20</w:t>
            </w:r>
            <w:r w:rsidRPr="00BD4722">
              <w:rPr>
                <w:rFonts w:asciiTheme="minorHAnsi" w:hAnsiTheme="minorHAnsi" w:cstheme="minorHAnsi"/>
                <w:szCs w:val="22"/>
                <w:lang w:eastAsia="zh-CN"/>
              </w:rPr>
              <w:t>）的筹备（续）</w:t>
            </w:r>
            <w:bookmarkEnd w:id="5"/>
          </w:p>
        </w:tc>
        <w:tc>
          <w:tcPr>
            <w:tcW w:w="1157" w:type="pct"/>
          </w:tcPr>
          <w:p w14:paraId="3881CE8E" w14:textId="19F989F1" w:rsidR="00A909B7" w:rsidRPr="003C02E0" w:rsidRDefault="00443786" w:rsidP="00A909B7">
            <w:pPr>
              <w:tabs>
                <w:tab w:val="clear" w:pos="794"/>
                <w:tab w:val="clear" w:pos="1191"/>
                <w:tab w:val="clear" w:pos="1588"/>
                <w:tab w:val="clear" w:pos="1985"/>
                <w:tab w:val="right" w:pos="9781"/>
              </w:tabs>
              <w:spacing w:after="120"/>
              <w:jc w:val="center"/>
              <w:rPr>
                <w:rFonts w:eastAsia="Times New Roman" w:cs="Calibri"/>
                <w:sz w:val="22"/>
                <w:szCs w:val="22"/>
              </w:rPr>
            </w:pPr>
            <w:hyperlink r:id="rId14" w:history="1">
              <w:r w:rsidR="00A909B7" w:rsidRPr="00C71484">
                <w:rPr>
                  <w:rStyle w:val="Hyperlink"/>
                  <w:sz w:val="22"/>
                  <w:szCs w:val="22"/>
                </w:rPr>
                <w:t>C20/24(Rev.1)</w:t>
              </w:r>
            </w:hyperlink>
            <w:r w:rsidR="00A909B7">
              <w:rPr>
                <w:rFonts w:hint="eastAsia"/>
                <w:sz w:val="22"/>
                <w:szCs w:val="22"/>
                <w:lang w:eastAsia="zh-CN"/>
              </w:rPr>
              <w:t>、</w:t>
            </w:r>
            <w:r>
              <w:fldChar w:fldCharType="begin"/>
            </w:r>
            <w:r>
              <w:instrText xml:space="preserve"> HYPERLINK "https://www.itu.int/md/S20-CL-C-0072/en" </w:instrText>
            </w:r>
            <w:r>
              <w:fldChar w:fldCharType="separate"/>
            </w:r>
            <w:r w:rsidR="00A909B7" w:rsidRPr="00C71484">
              <w:rPr>
                <w:rStyle w:val="Hyperlink"/>
                <w:sz w:val="22"/>
                <w:szCs w:val="22"/>
              </w:rPr>
              <w:t>C20/72</w:t>
            </w:r>
            <w:r>
              <w:rPr>
                <w:rStyle w:val="Hyperlink"/>
                <w:sz w:val="22"/>
                <w:szCs w:val="22"/>
              </w:rPr>
              <w:fldChar w:fldCharType="end"/>
            </w:r>
            <w:r w:rsidR="00A909B7">
              <w:rPr>
                <w:rFonts w:hint="eastAsia"/>
                <w:sz w:val="22"/>
                <w:szCs w:val="22"/>
                <w:lang w:eastAsia="zh-CN"/>
              </w:rPr>
              <w:t>、</w:t>
            </w:r>
            <w:r>
              <w:fldChar w:fldCharType="begin"/>
            </w:r>
            <w:r>
              <w:instrText xml:space="preserve"> HYPERLINK "https://www.itu.int/md/S20-CLVC2-C-0002/en" </w:instrText>
            </w:r>
            <w:r>
              <w:fldChar w:fldCharType="separate"/>
            </w:r>
            <w:r w:rsidR="00A909B7" w:rsidRPr="00C71484">
              <w:rPr>
                <w:rStyle w:val="Hyperlink"/>
                <w:sz w:val="22"/>
                <w:szCs w:val="22"/>
              </w:rPr>
              <w:t>VC-2/2</w:t>
            </w:r>
            <w:r>
              <w:rPr>
                <w:rStyle w:val="Hyperlink"/>
                <w:sz w:val="22"/>
                <w:szCs w:val="22"/>
              </w:rPr>
              <w:fldChar w:fldCharType="end"/>
            </w:r>
            <w:r w:rsidR="00A909B7">
              <w:rPr>
                <w:rFonts w:hint="eastAsia"/>
                <w:sz w:val="22"/>
                <w:szCs w:val="22"/>
                <w:lang w:eastAsia="zh-CN"/>
              </w:rPr>
              <w:t>、</w:t>
            </w:r>
            <w:r w:rsidR="00A909B7" w:rsidRPr="00C71484">
              <w:rPr>
                <w:sz w:val="22"/>
                <w:szCs w:val="22"/>
              </w:rPr>
              <w:br/>
            </w:r>
            <w:hyperlink r:id="rId15" w:history="1">
              <w:r w:rsidR="00A909B7" w:rsidRPr="00C71484">
                <w:rPr>
                  <w:rStyle w:val="Hyperlink"/>
                  <w:sz w:val="22"/>
                  <w:szCs w:val="22"/>
                </w:rPr>
                <w:t>VC-2/3</w:t>
              </w:r>
            </w:hyperlink>
            <w:r w:rsidR="00A909B7">
              <w:rPr>
                <w:rFonts w:hint="eastAsia"/>
                <w:sz w:val="22"/>
                <w:szCs w:val="22"/>
                <w:lang w:eastAsia="zh-CN"/>
              </w:rPr>
              <w:t>、</w:t>
            </w:r>
            <w:r w:rsidR="00A909B7" w:rsidRPr="00C71484">
              <w:rPr>
                <w:sz w:val="22"/>
                <w:szCs w:val="22"/>
              </w:rPr>
              <w:br/>
            </w:r>
            <w:hyperlink r:id="rId16" w:history="1">
              <w:r w:rsidR="00A909B7" w:rsidRPr="00C71484">
                <w:rPr>
                  <w:rStyle w:val="Hyperlink"/>
                  <w:sz w:val="22"/>
                  <w:szCs w:val="22"/>
                </w:rPr>
                <w:t>VC-2/4(Corr.1)</w:t>
              </w:r>
            </w:hyperlink>
            <w:r w:rsidR="00A909B7">
              <w:rPr>
                <w:rFonts w:hint="eastAsia"/>
                <w:sz w:val="22"/>
                <w:szCs w:val="22"/>
                <w:lang w:eastAsia="zh-CN"/>
              </w:rPr>
              <w:t>、</w:t>
            </w:r>
            <w:r w:rsidR="00A909B7" w:rsidRPr="00C71484">
              <w:rPr>
                <w:sz w:val="22"/>
                <w:szCs w:val="22"/>
              </w:rPr>
              <w:br/>
            </w:r>
            <w:hyperlink r:id="rId17" w:history="1">
              <w:r w:rsidR="00A909B7" w:rsidRPr="00C71484">
                <w:rPr>
                  <w:rStyle w:val="Hyperlink"/>
                  <w:sz w:val="22"/>
                  <w:szCs w:val="22"/>
                </w:rPr>
                <w:t>VC-2/7</w:t>
              </w:r>
            </w:hyperlink>
            <w:r w:rsidR="00A909B7">
              <w:rPr>
                <w:rFonts w:hint="eastAsia"/>
                <w:sz w:val="22"/>
                <w:szCs w:val="22"/>
                <w:lang w:eastAsia="zh-CN"/>
              </w:rPr>
              <w:t>、</w:t>
            </w:r>
            <w:r>
              <w:fldChar w:fldCharType="begin"/>
            </w:r>
            <w:r>
              <w:instrText xml:space="preserve"> HYPERLINK "https://www.itu.int/md/S20-CLVC2-C-0008/en" </w:instrText>
            </w:r>
            <w:r>
              <w:fldChar w:fldCharType="separate"/>
            </w:r>
            <w:r w:rsidR="00A909B7" w:rsidRPr="00C71484">
              <w:rPr>
                <w:rStyle w:val="Hyperlink"/>
                <w:sz w:val="22"/>
                <w:szCs w:val="22"/>
              </w:rPr>
              <w:t>VC-2/8</w:t>
            </w:r>
            <w:r>
              <w:rPr>
                <w:rStyle w:val="Hyperlink"/>
                <w:sz w:val="22"/>
                <w:szCs w:val="22"/>
              </w:rPr>
              <w:fldChar w:fldCharType="end"/>
            </w:r>
            <w:r w:rsidR="00A909B7">
              <w:rPr>
                <w:rFonts w:hint="eastAsia"/>
                <w:sz w:val="22"/>
                <w:szCs w:val="22"/>
                <w:lang w:eastAsia="zh-CN"/>
              </w:rPr>
              <w:t>、</w:t>
            </w:r>
            <w:r w:rsidR="00A909B7" w:rsidRPr="00C71484">
              <w:rPr>
                <w:sz w:val="22"/>
                <w:szCs w:val="22"/>
              </w:rPr>
              <w:br/>
            </w:r>
            <w:hyperlink r:id="rId18" w:history="1">
              <w:r w:rsidR="00A909B7" w:rsidRPr="00C71484">
                <w:rPr>
                  <w:rStyle w:val="Hyperlink"/>
                  <w:sz w:val="22"/>
                  <w:szCs w:val="22"/>
                </w:rPr>
                <w:t>VC-2/9</w:t>
              </w:r>
            </w:hyperlink>
          </w:p>
        </w:tc>
      </w:tr>
      <w:tr w:rsidR="00A909B7" w:rsidRPr="003C02E0" w14:paraId="4EC51006" w14:textId="77777777" w:rsidTr="003E119D">
        <w:tc>
          <w:tcPr>
            <w:tcW w:w="245" w:type="pct"/>
          </w:tcPr>
          <w:p w14:paraId="68BDEC8F" w14:textId="77777777" w:rsidR="00A909B7" w:rsidRPr="00BD4722" w:rsidRDefault="00A909B7" w:rsidP="00A909B7">
            <w:pPr>
              <w:pStyle w:val="Tabletext"/>
              <w:rPr>
                <w:rFonts w:cs="Calibri"/>
                <w:szCs w:val="22"/>
              </w:rPr>
            </w:pPr>
            <w:r w:rsidRPr="00BD4722">
              <w:rPr>
                <w:rFonts w:cs="Calibri"/>
                <w:szCs w:val="22"/>
              </w:rPr>
              <w:t>4</w:t>
            </w:r>
          </w:p>
        </w:tc>
        <w:tc>
          <w:tcPr>
            <w:tcW w:w="3598" w:type="pct"/>
          </w:tcPr>
          <w:p w14:paraId="59290835" w14:textId="50BE28E4" w:rsidR="00A909B7" w:rsidRPr="00BD4722" w:rsidRDefault="00A909B7" w:rsidP="00A909B7">
            <w:pPr>
              <w:pStyle w:val="Tabletext"/>
              <w:rPr>
                <w:rFonts w:asciiTheme="minorHAnsi" w:hAnsiTheme="minorHAnsi" w:cstheme="minorHAnsi"/>
                <w:szCs w:val="22"/>
                <w:lang w:eastAsia="zh-CN"/>
              </w:rPr>
            </w:pPr>
            <w:bookmarkStart w:id="6" w:name="lt_pId028"/>
            <w:r w:rsidRPr="00BD4722">
              <w:rPr>
                <w:rFonts w:asciiTheme="minorHAnsi" w:eastAsiaTheme="minorEastAsia" w:hAnsiTheme="minorHAnsi" w:cstheme="minorHAnsi"/>
                <w:szCs w:val="22"/>
                <w:lang w:eastAsia="zh-CN"/>
              </w:rPr>
              <w:t>2021</w:t>
            </w:r>
            <w:r w:rsidRPr="00BD4722">
              <w:rPr>
                <w:rFonts w:asciiTheme="minorHAnsi" w:hAnsiTheme="minorHAnsi" w:cstheme="minorHAnsi"/>
                <w:szCs w:val="22"/>
                <w:lang w:eastAsia="zh-CN"/>
              </w:rPr>
              <w:t>年世界电信政策论坛（</w:t>
            </w:r>
            <w:r w:rsidRPr="00BD4722">
              <w:rPr>
                <w:rFonts w:asciiTheme="minorHAnsi" w:hAnsiTheme="minorHAnsi" w:cstheme="minorHAnsi"/>
                <w:szCs w:val="22"/>
                <w:lang w:eastAsia="zh-CN"/>
              </w:rPr>
              <w:t>WTPF-21</w:t>
            </w:r>
            <w:r w:rsidRPr="00BD4722">
              <w:rPr>
                <w:rFonts w:asciiTheme="minorHAnsi" w:hAnsiTheme="minorHAnsi" w:cstheme="minorHAnsi"/>
                <w:szCs w:val="22"/>
                <w:lang w:eastAsia="zh-CN"/>
              </w:rPr>
              <w:t>）的筹备（续）</w:t>
            </w:r>
            <w:bookmarkEnd w:id="6"/>
          </w:p>
        </w:tc>
        <w:tc>
          <w:tcPr>
            <w:tcW w:w="1157" w:type="pct"/>
          </w:tcPr>
          <w:p w14:paraId="162CC66D" w14:textId="1AEF3F93" w:rsidR="00A909B7" w:rsidRPr="003C02E0" w:rsidRDefault="00443786" w:rsidP="00A909B7">
            <w:pPr>
              <w:tabs>
                <w:tab w:val="clear" w:pos="794"/>
                <w:tab w:val="clear" w:pos="1191"/>
                <w:tab w:val="clear" w:pos="1588"/>
                <w:tab w:val="clear" w:pos="1985"/>
                <w:tab w:val="right" w:pos="9781"/>
              </w:tabs>
              <w:spacing w:after="120"/>
              <w:jc w:val="center"/>
              <w:rPr>
                <w:rFonts w:eastAsia="Times New Roman" w:cs="Calibri"/>
                <w:sz w:val="22"/>
                <w:szCs w:val="22"/>
              </w:rPr>
            </w:pPr>
            <w:hyperlink r:id="rId19" w:history="1">
              <w:r w:rsidR="00A909B7" w:rsidRPr="00C71484">
                <w:rPr>
                  <w:rStyle w:val="Hyperlink"/>
                  <w:rFonts w:asciiTheme="minorHAnsi" w:hAnsiTheme="minorHAnsi" w:cstheme="minorHAnsi"/>
                  <w:sz w:val="22"/>
                  <w:szCs w:val="22"/>
                </w:rPr>
                <w:t>C20/5(Rev.1)</w:t>
              </w:r>
            </w:hyperlink>
          </w:p>
        </w:tc>
      </w:tr>
      <w:tr w:rsidR="00A909B7" w:rsidRPr="003C02E0" w14:paraId="01A88FD5" w14:textId="77777777" w:rsidTr="003E119D">
        <w:tc>
          <w:tcPr>
            <w:tcW w:w="245" w:type="pct"/>
          </w:tcPr>
          <w:p w14:paraId="79049A81" w14:textId="77777777" w:rsidR="00A909B7" w:rsidRPr="00BD4722" w:rsidRDefault="00A909B7" w:rsidP="00A909B7">
            <w:pPr>
              <w:pStyle w:val="Tabletext"/>
              <w:rPr>
                <w:rFonts w:cs="Calibri"/>
                <w:szCs w:val="22"/>
              </w:rPr>
            </w:pPr>
            <w:r w:rsidRPr="00BD4722">
              <w:rPr>
                <w:rFonts w:cs="Calibri"/>
                <w:szCs w:val="22"/>
              </w:rPr>
              <w:t>5</w:t>
            </w:r>
          </w:p>
        </w:tc>
        <w:tc>
          <w:tcPr>
            <w:tcW w:w="3598" w:type="pct"/>
          </w:tcPr>
          <w:p w14:paraId="40A84F62" w14:textId="1CF7F638" w:rsidR="00A909B7" w:rsidRPr="00BD4722" w:rsidRDefault="00A909B7" w:rsidP="00A909B7">
            <w:pPr>
              <w:pStyle w:val="Tabletext"/>
              <w:rPr>
                <w:rFonts w:asciiTheme="minorHAnsi" w:hAnsiTheme="minorHAnsi" w:cstheme="minorHAnsi"/>
                <w:szCs w:val="22"/>
                <w:highlight w:val="yellow"/>
                <w:lang w:eastAsia="zh-CN"/>
              </w:rPr>
            </w:pPr>
            <w:bookmarkStart w:id="7" w:name="_Hlk60734268"/>
            <w:r w:rsidRPr="00BD4722">
              <w:rPr>
                <w:rFonts w:asciiTheme="minorHAnsi" w:hAnsiTheme="minorHAnsi" w:cstheme="minorHAnsi"/>
                <w:szCs w:val="22"/>
                <w:lang w:eastAsia="zh-CN"/>
              </w:rPr>
              <w:t>国际电</w:t>
            </w:r>
            <w:proofErr w:type="gramStart"/>
            <w:r w:rsidRPr="00BD4722">
              <w:rPr>
                <w:rFonts w:asciiTheme="minorHAnsi" w:hAnsiTheme="minorHAnsi" w:cstheme="minorHAnsi"/>
                <w:szCs w:val="22"/>
                <w:lang w:eastAsia="zh-CN"/>
              </w:rPr>
              <w:t>联未来</w:t>
            </w:r>
            <w:proofErr w:type="gramEnd"/>
            <w:r w:rsidRPr="00BD4722">
              <w:rPr>
                <w:rFonts w:asciiTheme="minorHAnsi" w:hAnsiTheme="minorHAnsi" w:cstheme="minorHAnsi"/>
                <w:szCs w:val="22"/>
                <w:lang w:eastAsia="zh-CN"/>
              </w:rPr>
              <w:t>大会、全会和会议的时间安排：</w:t>
            </w:r>
            <w:r w:rsidRPr="00BD4722">
              <w:rPr>
                <w:rFonts w:asciiTheme="minorHAnsi" w:hAnsiTheme="minorHAnsi" w:cstheme="minorHAnsi"/>
                <w:szCs w:val="22"/>
                <w:lang w:eastAsia="zh-CN"/>
              </w:rPr>
              <w:t>2020-2023</w:t>
            </w:r>
            <w:r w:rsidRPr="00BD4722">
              <w:rPr>
                <w:rFonts w:asciiTheme="minorHAnsi" w:hAnsiTheme="minorHAnsi" w:cstheme="minorHAnsi"/>
                <w:szCs w:val="22"/>
                <w:lang w:eastAsia="zh-CN"/>
              </w:rPr>
              <w:t>年</w:t>
            </w:r>
            <w:bookmarkEnd w:id="7"/>
          </w:p>
        </w:tc>
        <w:tc>
          <w:tcPr>
            <w:tcW w:w="1157" w:type="pct"/>
          </w:tcPr>
          <w:p w14:paraId="13FA3AA5" w14:textId="6B2A5FB6" w:rsidR="00A909B7" w:rsidRPr="003C02E0" w:rsidRDefault="00443786" w:rsidP="00A909B7">
            <w:pPr>
              <w:tabs>
                <w:tab w:val="clear" w:pos="794"/>
                <w:tab w:val="clear" w:pos="1191"/>
                <w:tab w:val="clear" w:pos="1588"/>
                <w:tab w:val="clear" w:pos="1985"/>
                <w:tab w:val="right" w:pos="9781"/>
              </w:tabs>
              <w:spacing w:after="120"/>
              <w:jc w:val="center"/>
              <w:rPr>
                <w:rFonts w:eastAsia="Times New Roman" w:cs="Calibri"/>
                <w:sz w:val="22"/>
                <w:szCs w:val="22"/>
              </w:rPr>
            </w:pPr>
            <w:hyperlink r:id="rId20" w:history="1">
              <w:r w:rsidR="00A909B7" w:rsidRPr="00C71484">
                <w:rPr>
                  <w:rStyle w:val="Hyperlink"/>
                  <w:rFonts w:asciiTheme="minorHAnsi" w:hAnsiTheme="minorHAnsi" w:cstheme="minorHAnsi"/>
                  <w:sz w:val="22"/>
                  <w:szCs w:val="22"/>
                </w:rPr>
                <w:t>C20/37(Rev.1)</w:t>
              </w:r>
            </w:hyperlink>
          </w:p>
        </w:tc>
      </w:tr>
      <w:tr w:rsidR="00A909B7" w:rsidRPr="003C02E0" w14:paraId="1E586C14" w14:textId="77777777" w:rsidTr="003E119D">
        <w:tc>
          <w:tcPr>
            <w:tcW w:w="245" w:type="pct"/>
          </w:tcPr>
          <w:p w14:paraId="3AA28139" w14:textId="77777777" w:rsidR="00A909B7" w:rsidRPr="00BD4722" w:rsidRDefault="00A909B7" w:rsidP="00A909B7">
            <w:pPr>
              <w:pStyle w:val="Tabletext"/>
              <w:rPr>
                <w:rFonts w:cs="Calibri"/>
                <w:szCs w:val="22"/>
              </w:rPr>
            </w:pPr>
            <w:r w:rsidRPr="00BD4722">
              <w:rPr>
                <w:rFonts w:cs="Calibri"/>
                <w:szCs w:val="22"/>
              </w:rPr>
              <w:t>6</w:t>
            </w:r>
          </w:p>
        </w:tc>
        <w:tc>
          <w:tcPr>
            <w:tcW w:w="3598" w:type="pct"/>
          </w:tcPr>
          <w:p w14:paraId="07442CF2" w14:textId="1ABC908B" w:rsidR="00A909B7" w:rsidRPr="00BD4722" w:rsidRDefault="00A909B7" w:rsidP="00A909B7">
            <w:pPr>
              <w:pStyle w:val="Tabletext"/>
              <w:rPr>
                <w:rFonts w:asciiTheme="minorHAnsi" w:hAnsiTheme="minorHAnsi" w:cstheme="minorHAnsi"/>
                <w:szCs w:val="22"/>
                <w:lang w:eastAsia="zh-CN"/>
              </w:rPr>
            </w:pPr>
            <w:r w:rsidRPr="00BD4722">
              <w:rPr>
                <w:rFonts w:asciiTheme="minorHAnsi" w:hAnsiTheme="minorHAnsi" w:cstheme="minorHAnsi"/>
                <w:szCs w:val="22"/>
                <w:lang w:eastAsia="zh-CN"/>
              </w:rPr>
              <w:t>联合国大会有关联合国共同制度下服务条件的决定</w:t>
            </w:r>
          </w:p>
        </w:tc>
        <w:tc>
          <w:tcPr>
            <w:tcW w:w="1157" w:type="pct"/>
          </w:tcPr>
          <w:p w14:paraId="5D7CF88F" w14:textId="3FD3E88E" w:rsidR="00A909B7" w:rsidRPr="003C02E0" w:rsidRDefault="00443786" w:rsidP="00A909B7">
            <w:pPr>
              <w:tabs>
                <w:tab w:val="clear" w:pos="794"/>
                <w:tab w:val="clear" w:pos="1191"/>
                <w:tab w:val="clear" w:pos="1588"/>
                <w:tab w:val="clear" w:pos="1985"/>
                <w:tab w:val="right" w:pos="9781"/>
              </w:tabs>
              <w:spacing w:after="120"/>
              <w:jc w:val="center"/>
              <w:rPr>
                <w:rFonts w:eastAsia="Times New Roman" w:cs="Calibri"/>
                <w:sz w:val="22"/>
                <w:szCs w:val="22"/>
              </w:rPr>
            </w:pPr>
            <w:hyperlink r:id="rId21" w:history="1">
              <w:r w:rsidR="00A909B7" w:rsidRPr="00C71484">
                <w:rPr>
                  <w:rStyle w:val="Hyperlink"/>
                  <w:rFonts w:asciiTheme="minorHAnsi" w:hAnsiTheme="minorHAnsi" w:cstheme="minorHAnsi"/>
                  <w:sz w:val="22"/>
                  <w:szCs w:val="22"/>
                </w:rPr>
                <w:t>C20/23</w:t>
              </w:r>
            </w:hyperlink>
          </w:p>
        </w:tc>
      </w:tr>
    </w:tbl>
    <w:p w14:paraId="0BF5A034" w14:textId="18F738BA" w:rsidR="00AD3DC0" w:rsidRDefault="00AD3DC0" w:rsidP="00AD3DC0">
      <w:pPr>
        <w:tabs>
          <w:tab w:val="clear" w:pos="794"/>
          <w:tab w:val="clear" w:pos="1191"/>
          <w:tab w:val="clear" w:pos="1588"/>
          <w:tab w:val="clear" w:pos="1985"/>
        </w:tabs>
        <w:overflowPunct/>
        <w:autoSpaceDE/>
        <w:autoSpaceDN/>
        <w:adjustRightInd/>
        <w:spacing w:before="0" w:after="160" w:line="259" w:lineRule="auto"/>
        <w:textAlignment w:val="auto"/>
        <w:rPr>
          <w:szCs w:val="24"/>
        </w:rPr>
      </w:pPr>
      <w:r w:rsidRPr="009669F5">
        <w:rPr>
          <w:szCs w:val="24"/>
        </w:rPr>
        <w:br w:type="page"/>
      </w:r>
    </w:p>
    <w:p w14:paraId="3E4CDF28" w14:textId="3FF9BAF0" w:rsidR="00B43F5F" w:rsidRPr="00B43F5F" w:rsidRDefault="00B43F5F" w:rsidP="00B43F5F">
      <w:pPr>
        <w:pStyle w:val="Heading1"/>
        <w:rPr>
          <w:lang w:val="en-CA" w:eastAsia="zh-CN"/>
        </w:rPr>
      </w:pPr>
      <w:bookmarkStart w:id="8" w:name="lt_pId036"/>
      <w:r>
        <w:rPr>
          <w:rFonts w:hint="eastAsia"/>
          <w:lang w:val="en-CA" w:eastAsia="zh-CN"/>
        </w:rPr>
        <w:lastRenderedPageBreak/>
        <w:t>1</w:t>
      </w:r>
      <w:r>
        <w:rPr>
          <w:lang w:val="en-CA" w:eastAsia="zh-CN"/>
        </w:rPr>
        <w:tab/>
      </w:r>
      <w:r w:rsidR="00521C67" w:rsidRPr="00521C67">
        <w:rPr>
          <w:rFonts w:hint="eastAsia"/>
          <w:lang w:val="en-CA" w:eastAsia="zh-CN"/>
        </w:rPr>
        <w:t>2020</w:t>
      </w:r>
      <w:r w:rsidR="00521C67" w:rsidRPr="00521C67">
        <w:rPr>
          <w:rFonts w:hint="eastAsia"/>
          <w:lang w:val="en-CA" w:eastAsia="zh-CN"/>
        </w:rPr>
        <w:t>年</w:t>
      </w:r>
      <w:r w:rsidR="00521C67" w:rsidRPr="00521C67">
        <w:rPr>
          <w:rFonts w:hint="eastAsia"/>
          <w:lang w:val="en-CA" w:eastAsia="zh-CN"/>
        </w:rPr>
        <w:t>11</w:t>
      </w:r>
      <w:r w:rsidR="00521C67" w:rsidRPr="00521C67">
        <w:rPr>
          <w:rFonts w:hint="eastAsia"/>
          <w:lang w:val="en-CA" w:eastAsia="zh-CN"/>
        </w:rPr>
        <w:t>月</w:t>
      </w:r>
      <w:r w:rsidR="00521C67" w:rsidRPr="00521C67">
        <w:rPr>
          <w:rFonts w:hint="eastAsia"/>
          <w:lang w:val="en-CA" w:eastAsia="zh-CN"/>
        </w:rPr>
        <w:t>17</w:t>
      </w:r>
      <w:r w:rsidR="00521C67" w:rsidRPr="00521C67">
        <w:rPr>
          <w:rFonts w:hint="eastAsia"/>
          <w:lang w:val="en-CA" w:eastAsia="zh-CN"/>
        </w:rPr>
        <w:t>日</w:t>
      </w:r>
      <w:r w:rsidR="00E570FF">
        <w:rPr>
          <w:rFonts w:hint="eastAsia"/>
          <w:lang w:val="en-CA" w:eastAsia="zh-CN"/>
        </w:rPr>
        <w:t>的</w:t>
      </w:r>
      <w:r w:rsidR="00521C67" w:rsidRPr="00521C67">
        <w:rPr>
          <w:rFonts w:hint="eastAsia"/>
          <w:lang w:val="en-CA" w:eastAsia="zh-CN"/>
        </w:rPr>
        <w:t>讨论成果</w:t>
      </w:r>
      <w:r w:rsidR="0012001F">
        <w:rPr>
          <w:rFonts w:hint="eastAsia"/>
          <w:lang w:val="en-CA" w:eastAsia="zh-CN"/>
        </w:rPr>
        <w:t>（</w:t>
      </w:r>
      <w:hyperlink r:id="rId22" w:history="1">
        <w:r w:rsidRPr="00B43F5F">
          <w:rPr>
            <w:color w:val="0000FF"/>
            <w:u w:val="single"/>
            <w:lang w:val="en-CA" w:eastAsia="zh-CN"/>
          </w:rPr>
          <w:t>VCC-2/DT/1</w:t>
        </w:r>
        <w:r w:rsidR="00E46B38">
          <w:rPr>
            <w:rFonts w:hint="eastAsia"/>
            <w:color w:val="0000FF"/>
            <w:u w:val="single"/>
            <w:lang w:val="en-CA" w:eastAsia="zh-CN"/>
          </w:rPr>
          <w:t>(</w:t>
        </w:r>
        <w:r w:rsidRPr="00B43F5F">
          <w:rPr>
            <w:color w:val="0000FF"/>
            <w:u w:val="single"/>
            <w:lang w:val="en-CA" w:eastAsia="zh-CN"/>
          </w:rPr>
          <w:t>Rev.1</w:t>
        </w:r>
        <w:r w:rsidR="00E46B38">
          <w:rPr>
            <w:rFonts w:hint="eastAsia"/>
            <w:color w:val="0000FF"/>
            <w:u w:val="single"/>
            <w:lang w:val="en-CA" w:eastAsia="zh-CN"/>
          </w:rPr>
          <w:t>)</w:t>
        </w:r>
      </w:hyperlink>
      <w:bookmarkEnd w:id="8"/>
      <w:r w:rsidR="00521C67">
        <w:rPr>
          <w:rFonts w:hint="eastAsia"/>
          <w:lang w:val="en-CA" w:eastAsia="zh-CN"/>
        </w:rPr>
        <w:t>号文件</w:t>
      </w:r>
      <w:r w:rsidR="0012001F">
        <w:rPr>
          <w:rFonts w:hint="eastAsia"/>
          <w:lang w:val="en-CA" w:eastAsia="zh-CN"/>
        </w:rPr>
        <w:t>）</w:t>
      </w:r>
    </w:p>
    <w:p w14:paraId="2619E231" w14:textId="47188F6B" w:rsidR="00B43F5F" w:rsidRPr="00447ED6" w:rsidRDefault="00447ED6" w:rsidP="00447ED6">
      <w:pPr>
        <w:tabs>
          <w:tab w:val="clear" w:pos="794"/>
          <w:tab w:val="clear" w:pos="1191"/>
          <w:tab w:val="clear" w:pos="1588"/>
          <w:tab w:val="clear" w:pos="1985"/>
        </w:tabs>
        <w:spacing w:before="160" w:after="120" w:line="280" w:lineRule="exact"/>
        <w:jc w:val="both"/>
        <w:rPr>
          <w:rFonts w:eastAsia="Times New Roman" w:cs="Calibri"/>
          <w:szCs w:val="24"/>
          <w:lang w:val="en-CA" w:eastAsia="zh-CN"/>
        </w:rPr>
      </w:pPr>
      <w:bookmarkStart w:id="9" w:name="lt_pId037"/>
      <w:r w:rsidRPr="00447ED6">
        <w:rPr>
          <w:rFonts w:eastAsia="Times New Roman" w:cs="Calibri"/>
          <w:szCs w:val="24"/>
          <w:lang w:val="en-CA" w:eastAsia="zh-CN"/>
        </w:rPr>
        <w:t>1.1</w:t>
      </w:r>
      <w:r w:rsidRPr="00447ED6">
        <w:rPr>
          <w:rFonts w:eastAsia="Times New Roman" w:cs="Calibri"/>
          <w:szCs w:val="24"/>
          <w:lang w:val="en-CA" w:eastAsia="zh-CN"/>
        </w:rPr>
        <w:tab/>
      </w:r>
      <w:r w:rsidR="00B43F5F" w:rsidRPr="00447ED6">
        <w:rPr>
          <w:rFonts w:eastAsia="Times New Roman" w:cs="Calibri"/>
          <w:szCs w:val="24"/>
          <w:lang w:val="en-CA" w:eastAsia="zh-CN"/>
        </w:rPr>
        <w:t>VCC-2/DT/1</w:t>
      </w:r>
      <w:r w:rsidR="00E46B38">
        <w:rPr>
          <w:rFonts w:ascii="Microsoft YaHei" w:eastAsia="Microsoft YaHei" w:hAnsi="Microsoft YaHei" w:cs="Microsoft YaHei" w:hint="eastAsia"/>
          <w:szCs w:val="24"/>
          <w:lang w:val="en-CA" w:eastAsia="zh-CN"/>
        </w:rPr>
        <w:t>(</w:t>
      </w:r>
      <w:r w:rsidR="00B43F5F" w:rsidRPr="00447ED6">
        <w:rPr>
          <w:rFonts w:eastAsia="Times New Roman" w:cs="Calibri"/>
          <w:szCs w:val="24"/>
          <w:lang w:val="en-CA" w:eastAsia="zh-CN"/>
        </w:rPr>
        <w:t>Rev.</w:t>
      </w:r>
      <w:proofErr w:type="gramStart"/>
      <w:r w:rsidR="00B43F5F" w:rsidRPr="00447ED6">
        <w:rPr>
          <w:rFonts w:eastAsia="Times New Roman" w:cs="Calibri"/>
          <w:szCs w:val="24"/>
          <w:lang w:val="en-CA" w:eastAsia="zh-CN"/>
        </w:rPr>
        <w:t>1</w:t>
      </w:r>
      <w:r w:rsidR="00E46B38">
        <w:rPr>
          <w:rFonts w:ascii="Microsoft YaHei" w:eastAsia="Microsoft YaHei" w:hAnsi="Microsoft YaHei" w:cs="Microsoft YaHei" w:hint="eastAsia"/>
          <w:szCs w:val="24"/>
          <w:lang w:val="en-CA" w:eastAsia="zh-CN"/>
        </w:rPr>
        <w:t>)</w:t>
      </w:r>
      <w:r w:rsidR="00521C67" w:rsidRPr="00447ED6">
        <w:rPr>
          <w:rFonts w:ascii="SimSun" w:hAnsi="SimSun" w:cs="SimSun" w:hint="eastAsia"/>
          <w:szCs w:val="24"/>
          <w:lang w:val="en-CA" w:eastAsia="zh-CN"/>
        </w:rPr>
        <w:t>号文件被</w:t>
      </w:r>
      <w:r w:rsidR="00521C67" w:rsidRPr="00447ED6">
        <w:rPr>
          <w:rFonts w:ascii="SimSun" w:hAnsi="SimSun" w:cs="SimSun" w:hint="eastAsia"/>
          <w:b/>
          <w:bCs/>
          <w:szCs w:val="24"/>
          <w:lang w:val="en-CA" w:eastAsia="zh-CN"/>
        </w:rPr>
        <w:t>记录在案</w:t>
      </w:r>
      <w:bookmarkEnd w:id="9"/>
      <w:proofErr w:type="gramEnd"/>
      <w:r w:rsidR="00521C67" w:rsidRPr="00447ED6">
        <w:rPr>
          <w:rFonts w:ascii="SimSun" w:hAnsi="SimSun" w:cs="SimSun" w:hint="eastAsia"/>
          <w:szCs w:val="24"/>
          <w:lang w:val="en-CA" w:eastAsia="zh-CN"/>
        </w:rPr>
        <w:t>。</w:t>
      </w:r>
    </w:p>
    <w:p w14:paraId="4A07316A" w14:textId="017BCC04" w:rsidR="00B43F5F" w:rsidRPr="00521C67" w:rsidRDefault="00B43F5F" w:rsidP="00B43F5F">
      <w:pPr>
        <w:pStyle w:val="Heading1"/>
        <w:rPr>
          <w:lang w:val="en-CA" w:eastAsia="zh-CN"/>
        </w:rPr>
      </w:pPr>
      <w:r w:rsidRPr="00B43F5F">
        <w:rPr>
          <w:rFonts w:eastAsia="Calibri"/>
          <w:bCs/>
          <w:sz w:val="26"/>
          <w:szCs w:val="26"/>
          <w:lang w:val="en-CA" w:eastAsia="zh-CN"/>
        </w:rPr>
        <w:t>2</w:t>
      </w:r>
      <w:r w:rsidRPr="00B43F5F">
        <w:rPr>
          <w:rFonts w:eastAsia="Calibri"/>
          <w:bCs/>
          <w:sz w:val="26"/>
          <w:szCs w:val="26"/>
          <w:lang w:val="en-CA" w:eastAsia="zh-CN"/>
        </w:rPr>
        <w:tab/>
      </w:r>
      <w:bookmarkStart w:id="10" w:name="lt_pId039"/>
      <w:r w:rsidR="00DD0AA0">
        <w:rPr>
          <w:rFonts w:hint="eastAsia"/>
          <w:lang w:val="en-CA" w:eastAsia="zh-CN"/>
        </w:rPr>
        <w:t>2021</w:t>
      </w:r>
      <w:r w:rsidR="00DD0AA0">
        <w:rPr>
          <w:rFonts w:hint="eastAsia"/>
          <w:lang w:val="en-CA" w:eastAsia="zh-CN"/>
        </w:rPr>
        <w:t>年世界电信发展大会</w:t>
      </w:r>
      <w:r w:rsidR="0012001F">
        <w:rPr>
          <w:rFonts w:hint="eastAsia"/>
          <w:lang w:val="en-CA" w:eastAsia="zh-CN"/>
        </w:rPr>
        <w:t>（</w:t>
      </w:r>
      <w:r w:rsidRPr="00521C67">
        <w:rPr>
          <w:lang w:val="en-CA" w:eastAsia="zh-CN"/>
        </w:rPr>
        <w:t>WTDC-21</w:t>
      </w:r>
      <w:r w:rsidR="0012001F">
        <w:rPr>
          <w:rFonts w:hint="eastAsia"/>
          <w:lang w:val="en-CA" w:eastAsia="zh-CN"/>
        </w:rPr>
        <w:t>）</w:t>
      </w:r>
      <w:r w:rsidR="00521C67" w:rsidRPr="00521C67">
        <w:rPr>
          <w:rFonts w:hint="eastAsia"/>
          <w:lang w:val="en-CA" w:eastAsia="zh-CN"/>
        </w:rPr>
        <w:t>的筹备</w:t>
      </w:r>
      <w:r w:rsidR="00036B3D">
        <w:rPr>
          <w:rFonts w:hint="eastAsia"/>
          <w:lang w:val="en-CA" w:eastAsia="zh-CN"/>
        </w:rPr>
        <w:t>（</w:t>
      </w:r>
      <w:hyperlink r:id="rId23" w:history="1">
        <w:r w:rsidRPr="00B43F5F">
          <w:rPr>
            <w:rFonts w:eastAsia="Calibri"/>
            <w:bCs/>
            <w:color w:val="0000FF"/>
            <w:sz w:val="26"/>
            <w:szCs w:val="26"/>
            <w:u w:val="single"/>
            <w:lang w:val="en-CA" w:eastAsia="zh-CN"/>
          </w:rPr>
          <w:t>C20/30</w:t>
        </w:r>
        <w:r w:rsidR="00E46B38">
          <w:rPr>
            <w:rFonts w:ascii="Microsoft YaHei" w:eastAsia="Microsoft YaHei" w:hAnsi="Microsoft YaHei" w:cs="Microsoft YaHei" w:hint="eastAsia"/>
            <w:bCs/>
            <w:color w:val="0000FF"/>
            <w:sz w:val="26"/>
            <w:szCs w:val="26"/>
            <w:u w:val="single"/>
            <w:lang w:val="en-CA" w:eastAsia="zh-CN"/>
          </w:rPr>
          <w:t>(</w:t>
        </w:r>
        <w:r w:rsidRPr="00B43F5F">
          <w:rPr>
            <w:rFonts w:eastAsia="Calibri"/>
            <w:bCs/>
            <w:color w:val="0000FF"/>
            <w:sz w:val="26"/>
            <w:szCs w:val="26"/>
            <w:u w:val="single"/>
            <w:lang w:val="en-CA" w:eastAsia="zh-CN"/>
          </w:rPr>
          <w:t>Rev.1</w:t>
        </w:r>
        <w:r w:rsidR="00E46B38">
          <w:rPr>
            <w:rFonts w:ascii="Microsoft YaHei" w:eastAsia="Microsoft YaHei" w:hAnsi="Microsoft YaHei" w:cs="Microsoft YaHei" w:hint="eastAsia"/>
            <w:bCs/>
            <w:color w:val="0000FF"/>
            <w:sz w:val="26"/>
            <w:szCs w:val="26"/>
            <w:u w:val="single"/>
            <w:lang w:val="en-CA" w:eastAsia="zh-CN"/>
          </w:rPr>
          <w:t>)</w:t>
        </w:r>
      </w:hyperlink>
      <w:bookmarkEnd w:id="10"/>
      <w:r w:rsidR="00521C67" w:rsidRPr="00521C67">
        <w:rPr>
          <w:rFonts w:hint="eastAsia"/>
          <w:lang w:val="en-CA" w:eastAsia="zh-CN"/>
        </w:rPr>
        <w:t>号文件</w:t>
      </w:r>
      <w:r w:rsidR="00036B3D">
        <w:rPr>
          <w:rFonts w:hint="eastAsia"/>
          <w:lang w:val="en-CA" w:eastAsia="zh-CN"/>
        </w:rPr>
        <w:t>）</w:t>
      </w:r>
    </w:p>
    <w:p w14:paraId="10FF9184" w14:textId="7DBC8E67" w:rsidR="00B43F5F" w:rsidRPr="00447ED6" w:rsidRDefault="00B43F5F" w:rsidP="00521C67">
      <w:pPr>
        <w:tabs>
          <w:tab w:val="clear" w:pos="794"/>
          <w:tab w:val="clear" w:pos="1191"/>
          <w:tab w:val="clear" w:pos="1588"/>
          <w:tab w:val="clear" w:pos="1985"/>
        </w:tabs>
        <w:spacing w:after="120"/>
        <w:jc w:val="both"/>
        <w:rPr>
          <w:rFonts w:asciiTheme="minorHAnsi" w:eastAsiaTheme="minorEastAsia" w:hAnsiTheme="minorHAnsi" w:cstheme="minorHAnsi"/>
          <w:szCs w:val="24"/>
          <w:lang w:val="en-CA" w:eastAsia="zh-CN"/>
        </w:rPr>
      </w:pPr>
      <w:r w:rsidRPr="00447ED6">
        <w:rPr>
          <w:rFonts w:asciiTheme="minorHAnsi" w:eastAsia="MS Mincho" w:hAnsiTheme="minorHAnsi" w:cstheme="minorHAnsi"/>
          <w:szCs w:val="24"/>
          <w:lang w:val="en-CA" w:eastAsia="zh-CN"/>
        </w:rPr>
        <w:t>2.1</w:t>
      </w:r>
      <w:r w:rsidRPr="00447ED6">
        <w:rPr>
          <w:rFonts w:asciiTheme="minorHAnsi" w:eastAsia="MS Mincho" w:hAnsiTheme="minorHAnsi" w:cstheme="minorHAnsi"/>
          <w:szCs w:val="24"/>
          <w:lang w:val="en-CA" w:eastAsia="zh-CN"/>
        </w:rPr>
        <w:tab/>
      </w:r>
      <w:r w:rsidR="00521C67" w:rsidRPr="00447ED6">
        <w:rPr>
          <w:rFonts w:asciiTheme="minorHAnsi" w:eastAsiaTheme="minorEastAsia" w:hAnsiTheme="minorHAnsi" w:cstheme="minorHAnsi"/>
          <w:szCs w:val="24"/>
          <w:lang w:val="en-CA" w:eastAsia="zh-CN"/>
        </w:rPr>
        <w:t>电信发展局主任向会议提供了</w:t>
      </w:r>
      <w:r w:rsidR="00521C67" w:rsidRPr="00447ED6">
        <w:rPr>
          <w:rFonts w:asciiTheme="minorHAnsi" w:eastAsiaTheme="minorEastAsia" w:hAnsiTheme="minorHAnsi" w:cstheme="minorHAnsi"/>
          <w:szCs w:val="24"/>
          <w:lang w:val="en-CA" w:eastAsia="zh-CN"/>
        </w:rPr>
        <w:t>C20/30</w:t>
      </w:r>
      <w:r w:rsidR="00E46B38">
        <w:rPr>
          <w:rFonts w:asciiTheme="minorHAnsi" w:eastAsiaTheme="minorEastAsia" w:hAnsiTheme="minorHAnsi" w:cstheme="minorHAnsi" w:hint="eastAsia"/>
          <w:szCs w:val="24"/>
          <w:lang w:val="en-CA" w:eastAsia="zh-CN"/>
        </w:rPr>
        <w:t>(</w:t>
      </w:r>
      <w:r w:rsidR="00521C67" w:rsidRPr="00447ED6">
        <w:rPr>
          <w:rFonts w:asciiTheme="minorHAnsi" w:eastAsia="MS Mincho" w:hAnsiTheme="minorHAnsi" w:cstheme="minorHAnsi"/>
          <w:szCs w:val="24"/>
          <w:lang w:val="en-CA" w:eastAsia="zh-CN"/>
        </w:rPr>
        <w:t>Rev.</w:t>
      </w:r>
      <w:proofErr w:type="gramStart"/>
      <w:r w:rsidR="00521C67" w:rsidRPr="00447ED6">
        <w:rPr>
          <w:rFonts w:asciiTheme="minorHAnsi" w:eastAsia="MS Mincho" w:hAnsiTheme="minorHAnsi" w:cstheme="minorHAnsi"/>
          <w:szCs w:val="24"/>
          <w:lang w:val="en-CA" w:eastAsia="zh-CN"/>
        </w:rPr>
        <w:t>1</w:t>
      </w:r>
      <w:r w:rsidR="00E46B38">
        <w:rPr>
          <w:rFonts w:asciiTheme="minorHAnsi" w:eastAsiaTheme="minorEastAsia" w:hAnsiTheme="minorHAnsi" w:cstheme="minorHAnsi" w:hint="eastAsia"/>
          <w:szCs w:val="24"/>
          <w:lang w:val="en-CA" w:eastAsia="zh-CN"/>
        </w:rPr>
        <w:t>)</w:t>
      </w:r>
      <w:r w:rsidR="00521C67" w:rsidRPr="00447ED6">
        <w:rPr>
          <w:rFonts w:asciiTheme="minorHAnsi" w:eastAsiaTheme="minorEastAsia" w:hAnsiTheme="minorHAnsi" w:cstheme="minorHAnsi"/>
          <w:szCs w:val="24"/>
          <w:lang w:val="en-CA" w:eastAsia="zh-CN"/>
        </w:rPr>
        <w:t>号文件所载信息的最新情况</w:t>
      </w:r>
      <w:proofErr w:type="gramEnd"/>
      <w:r w:rsidR="00521C67" w:rsidRPr="00447ED6">
        <w:rPr>
          <w:rFonts w:asciiTheme="minorHAnsi" w:eastAsiaTheme="minorEastAsia" w:hAnsiTheme="minorHAnsi" w:cstheme="minorHAnsi"/>
          <w:szCs w:val="24"/>
          <w:lang w:val="en-CA" w:eastAsia="zh-CN"/>
        </w:rPr>
        <w:t>，包括东道国协议草案已于</w:t>
      </w:r>
      <w:r w:rsidR="00521C67" w:rsidRPr="00447ED6">
        <w:rPr>
          <w:rFonts w:asciiTheme="minorHAnsi" w:eastAsiaTheme="minorEastAsia" w:hAnsiTheme="minorHAnsi" w:cstheme="minorHAnsi"/>
          <w:szCs w:val="24"/>
          <w:lang w:val="en-CA" w:eastAsia="zh-CN"/>
        </w:rPr>
        <w:t>2020</w:t>
      </w:r>
      <w:r w:rsidR="00521C67" w:rsidRPr="00447ED6">
        <w:rPr>
          <w:rFonts w:asciiTheme="minorHAnsi" w:eastAsiaTheme="minorEastAsia" w:hAnsiTheme="minorHAnsi" w:cstheme="minorHAnsi"/>
          <w:szCs w:val="24"/>
          <w:lang w:val="en-CA" w:eastAsia="zh-CN"/>
        </w:rPr>
        <w:t>年</w:t>
      </w:r>
      <w:r w:rsidR="00521C67" w:rsidRPr="00447ED6">
        <w:rPr>
          <w:rFonts w:asciiTheme="minorHAnsi" w:eastAsiaTheme="minorEastAsia" w:hAnsiTheme="minorHAnsi" w:cstheme="minorHAnsi"/>
          <w:szCs w:val="24"/>
          <w:lang w:val="en-CA" w:eastAsia="zh-CN"/>
        </w:rPr>
        <w:t>11</w:t>
      </w:r>
      <w:r w:rsidR="00521C67" w:rsidRPr="00447ED6">
        <w:rPr>
          <w:rFonts w:asciiTheme="minorHAnsi" w:eastAsiaTheme="minorEastAsia" w:hAnsiTheme="minorHAnsi" w:cstheme="minorHAnsi"/>
          <w:szCs w:val="24"/>
          <w:lang w:val="en-CA" w:eastAsia="zh-CN"/>
        </w:rPr>
        <w:t>月</w:t>
      </w:r>
      <w:r w:rsidR="00521C67" w:rsidRPr="00447ED6">
        <w:rPr>
          <w:rFonts w:asciiTheme="minorHAnsi" w:eastAsiaTheme="minorEastAsia" w:hAnsiTheme="minorHAnsi" w:cstheme="minorHAnsi"/>
          <w:szCs w:val="24"/>
          <w:lang w:val="en-CA" w:eastAsia="zh-CN"/>
        </w:rPr>
        <w:t>9</w:t>
      </w:r>
      <w:r w:rsidR="00521C67" w:rsidRPr="00447ED6">
        <w:rPr>
          <w:rFonts w:asciiTheme="minorHAnsi" w:eastAsiaTheme="minorEastAsia" w:hAnsiTheme="minorHAnsi" w:cstheme="minorHAnsi"/>
          <w:szCs w:val="24"/>
          <w:lang w:val="en-CA" w:eastAsia="zh-CN"/>
        </w:rPr>
        <w:t>日签署。在回答一问题时，她确认该协议包含标准的</w:t>
      </w:r>
      <w:r w:rsidR="00521C67" w:rsidRPr="00447ED6">
        <w:rPr>
          <w:rFonts w:asciiTheme="minorHAnsi" w:eastAsia="STKaiti" w:hAnsiTheme="minorHAnsi" w:cstheme="minorHAnsi"/>
          <w:szCs w:val="24"/>
          <w:lang w:val="en-CA" w:eastAsia="zh-CN"/>
        </w:rPr>
        <w:t>不可抗力</w:t>
      </w:r>
      <w:r w:rsidR="00521C67" w:rsidRPr="00447ED6">
        <w:rPr>
          <w:rFonts w:asciiTheme="minorHAnsi" w:eastAsiaTheme="minorEastAsia" w:hAnsiTheme="minorHAnsi" w:cstheme="minorHAnsi"/>
          <w:szCs w:val="24"/>
          <w:lang w:val="en-CA" w:eastAsia="zh-CN"/>
        </w:rPr>
        <w:t>条款，电信发展局将随着形势的发展继续考虑应急计划。</w:t>
      </w:r>
    </w:p>
    <w:p w14:paraId="377E3EE8" w14:textId="2B24747B" w:rsidR="00B43F5F" w:rsidRPr="00447ED6" w:rsidRDefault="00B43F5F" w:rsidP="00B43F5F">
      <w:pPr>
        <w:tabs>
          <w:tab w:val="clear" w:pos="794"/>
          <w:tab w:val="clear" w:pos="1191"/>
          <w:tab w:val="clear" w:pos="1588"/>
          <w:tab w:val="clear" w:pos="1985"/>
        </w:tabs>
        <w:spacing w:after="120"/>
        <w:jc w:val="both"/>
        <w:rPr>
          <w:rFonts w:asciiTheme="minorHAnsi" w:eastAsia="MS Mincho" w:hAnsiTheme="minorHAnsi" w:cstheme="minorHAnsi"/>
          <w:szCs w:val="24"/>
          <w:lang w:val="en-CA" w:eastAsia="zh-CN"/>
        </w:rPr>
      </w:pPr>
      <w:r w:rsidRPr="00447ED6">
        <w:rPr>
          <w:rFonts w:asciiTheme="minorHAnsi" w:eastAsia="MS Mincho" w:hAnsiTheme="minorHAnsi" w:cstheme="minorHAnsi"/>
          <w:szCs w:val="24"/>
          <w:lang w:val="en-CA" w:eastAsia="zh-CN"/>
        </w:rPr>
        <w:t>2.2</w:t>
      </w:r>
      <w:r w:rsidRPr="00447ED6">
        <w:rPr>
          <w:rFonts w:asciiTheme="minorHAnsi" w:eastAsia="MS Mincho" w:hAnsiTheme="minorHAnsi" w:cstheme="minorHAnsi"/>
          <w:szCs w:val="24"/>
          <w:lang w:val="en-CA" w:eastAsia="zh-CN"/>
        </w:rPr>
        <w:tab/>
      </w:r>
      <w:r w:rsidR="00521C67" w:rsidRPr="00447ED6">
        <w:rPr>
          <w:rFonts w:asciiTheme="minorHAnsi" w:eastAsiaTheme="minorEastAsia" w:hAnsiTheme="minorHAnsi" w:cstheme="minorHAnsi"/>
          <w:szCs w:val="24"/>
          <w:lang w:val="en-CA" w:eastAsia="zh-CN"/>
        </w:rPr>
        <w:t>主席认为，理事们希望得出以下结论，考虑到该</w:t>
      </w:r>
      <w:r w:rsidR="00E570FF" w:rsidRPr="00447ED6">
        <w:rPr>
          <w:rFonts w:asciiTheme="minorHAnsi" w:eastAsiaTheme="minorEastAsia" w:hAnsiTheme="minorHAnsi" w:cstheme="minorHAnsi"/>
          <w:szCs w:val="24"/>
          <w:lang w:val="en-CA" w:eastAsia="zh-CN"/>
        </w:rPr>
        <w:t>议项</w:t>
      </w:r>
      <w:r w:rsidR="00521C67" w:rsidRPr="00447ED6">
        <w:rPr>
          <w:rFonts w:asciiTheme="minorHAnsi" w:eastAsiaTheme="minorEastAsia" w:hAnsiTheme="minorHAnsi" w:cstheme="minorHAnsi"/>
          <w:szCs w:val="24"/>
          <w:lang w:val="en-CA" w:eastAsia="zh-CN"/>
        </w:rPr>
        <w:t>对于业务连续性至关重要，将通过理事国的信函磋商</w:t>
      </w:r>
      <w:r w:rsidR="00DD0AA0" w:rsidRPr="00447ED6">
        <w:rPr>
          <w:rFonts w:asciiTheme="minorHAnsi" w:eastAsiaTheme="minorEastAsia" w:hAnsiTheme="minorHAnsi" w:cstheme="minorHAnsi"/>
          <w:szCs w:val="24"/>
          <w:lang w:val="en-CA" w:eastAsia="zh-CN"/>
        </w:rPr>
        <w:t>关注</w:t>
      </w:r>
      <w:r w:rsidR="00521C67" w:rsidRPr="00447ED6">
        <w:rPr>
          <w:rFonts w:asciiTheme="minorHAnsi" w:eastAsiaTheme="minorEastAsia" w:hAnsiTheme="minorHAnsi" w:cstheme="minorHAnsi"/>
          <w:szCs w:val="24"/>
          <w:lang w:val="en-CA" w:eastAsia="zh-CN"/>
        </w:rPr>
        <w:t>C20/30</w:t>
      </w:r>
      <w:r w:rsidR="00E46B38">
        <w:rPr>
          <w:rFonts w:asciiTheme="minorHAnsi" w:eastAsiaTheme="minorEastAsia" w:hAnsiTheme="minorHAnsi" w:cstheme="minorHAnsi" w:hint="eastAsia"/>
          <w:szCs w:val="24"/>
          <w:lang w:val="en-CA" w:eastAsia="zh-CN"/>
        </w:rPr>
        <w:t>(</w:t>
      </w:r>
      <w:r w:rsidR="00521C67" w:rsidRPr="00447ED6">
        <w:rPr>
          <w:rFonts w:asciiTheme="minorHAnsi" w:eastAsia="MS Mincho" w:hAnsiTheme="minorHAnsi" w:cstheme="minorHAnsi"/>
          <w:szCs w:val="24"/>
          <w:lang w:val="en-CA" w:eastAsia="zh-CN"/>
        </w:rPr>
        <w:t>Rev.</w:t>
      </w:r>
      <w:proofErr w:type="gramStart"/>
      <w:r w:rsidR="00521C67" w:rsidRPr="00447ED6">
        <w:rPr>
          <w:rFonts w:asciiTheme="minorHAnsi" w:eastAsia="MS Mincho" w:hAnsiTheme="minorHAnsi" w:cstheme="minorHAnsi"/>
          <w:szCs w:val="24"/>
          <w:lang w:val="en-CA" w:eastAsia="zh-CN"/>
        </w:rPr>
        <w:t>1</w:t>
      </w:r>
      <w:r w:rsidR="00E46B38">
        <w:rPr>
          <w:rFonts w:asciiTheme="minorHAnsi" w:eastAsiaTheme="minorEastAsia" w:hAnsiTheme="minorHAnsi" w:cstheme="minorHAnsi" w:hint="eastAsia"/>
          <w:szCs w:val="24"/>
          <w:lang w:val="en-CA" w:eastAsia="zh-CN"/>
        </w:rPr>
        <w:t>)</w:t>
      </w:r>
      <w:r w:rsidR="00521C67" w:rsidRPr="00447ED6">
        <w:rPr>
          <w:rFonts w:asciiTheme="minorHAnsi" w:eastAsiaTheme="minorEastAsia" w:hAnsiTheme="minorHAnsi" w:cstheme="minorHAnsi"/>
          <w:szCs w:val="24"/>
          <w:lang w:val="en-CA" w:eastAsia="zh-CN"/>
        </w:rPr>
        <w:t>号文件中的报告</w:t>
      </w:r>
      <w:proofErr w:type="gramEnd"/>
      <w:r w:rsidR="00521C67" w:rsidRPr="00447ED6">
        <w:rPr>
          <w:rFonts w:asciiTheme="minorHAnsi" w:eastAsiaTheme="minorEastAsia" w:hAnsiTheme="minorHAnsi" w:cstheme="minorHAnsi"/>
          <w:szCs w:val="24"/>
          <w:lang w:val="en-CA" w:eastAsia="zh-CN"/>
        </w:rPr>
        <w:t>。此外，应制定一项应急计划，以防</w:t>
      </w:r>
      <w:r w:rsidR="00521C67" w:rsidRPr="00447ED6">
        <w:rPr>
          <w:rFonts w:asciiTheme="minorHAnsi" w:eastAsiaTheme="minorEastAsia" w:hAnsiTheme="minorHAnsi" w:cstheme="minorHAnsi"/>
          <w:szCs w:val="24"/>
          <w:lang w:val="en-CA" w:eastAsia="zh-CN"/>
        </w:rPr>
        <w:t>WTDC</w:t>
      </w:r>
      <w:r w:rsidR="00DD0AA0" w:rsidRPr="00447ED6">
        <w:rPr>
          <w:rFonts w:asciiTheme="minorHAnsi" w:eastAsiaTheme="minorEastAsia" w:hAnsiTheme="minorHAnsi" w:cstheme="minorHAnsi"/>
          <w:szCs w:val="24"/>
          <w:lang w:val="en-CA" w:eastAsia="zh-CN"/>
        </w:rPr>
        <w:t>无法</w:t>
      </w:r>
      <w:r w:rsidR="00521C67" w:rsidRPr="00447ED6">
        <w:rPr>
          <w:rFonts w:asciiTheme="minorHAnsi" w:eastAsiaTheme="minorEastAsia" w:hAnsiTheme="minorHAnsi" w:cstheme="minorHAnsi"/>
          <w:szCs w:val="24"/>
          <w:lang w:val="en-CA" w:eastAsia="zh-CN"/>
        </w:rPr>
        <w:t>在埃塞俄比亚</w:t>
      </w:r>
      <w:r w:rsidR="00DD0AA0" w:rsidRPr="00447ED6">
        <w:rPr>
          <w:rFonts w:asciiTheme="minorHAnsi" w:eastAsiaTheme="minorEastAsia" w:hAnsiTheme="minorHAnsi" w:cstheme="minorHAnsi"/>
          <w:szCs w:val="24"/>
          <w:lang w:val="en-CA" w:eastAsia="zh-CN"/>
        </w:rPr>
        <w:t>举办。</w:t>
      </w:r>
    </w:p>
    <w:p w14:paraId="01402ED7" w14:textId="74FE53CF" w:rsidR="00B43F5F" w:rsidRPr="00447ED6" w:rsidRDefault="00B43F5F" w:rsidP="00B43F5F">
      <w:pPr>
        <w:tabs>
          <w:tab w:val="clear" w:pos="794"/>
          <w:tab w:val="clear" w:pos="1191"/>
          <w:tab w:val="clear" w:pos="1588"/>
          <w:tab w:val="clear" w:pos="1985"/>
        </w:tabs>
        <w:spacing w:after="120"/>
        <w:jc w:val="both"/>
        <w:rPr>
          <w:rFonts w:asciiTheme="minorHAnsi" w:eastAsia="MS Mincho" w:hAnsiTheme="minorHAnsi" w:cstheme="minorHAnsi"/>
          <w:b/>
          <w:szCs w:val="24"/>
          <w:lang w:val="en-CA" w:eastAsia="zh-CN"/>
        </w:rPr>
      </w:pPr>
      <w:r w:rsidRPr="00447ED6">
        <w:rPr>
          <w:rFonts w:asciiTheme="minorHAnsi" w:eastAsia="MS Mincho" w:hAnsiTheme="minorHAnsi" w:cstheme="minorHAnsi"/>
          <w:szCs w:val="24"/>
          <w:lang w:val="en-CA" w:eastAsia="zh-CN"/>
        </w:rPr>
        <w:t>2.3</w:t>
      </w:r>
      <w:r w:rsidRPr="00447ED6">
        <w:rPr>
          <w:rFonts w:asciiTheme="minorHAnsi" w:eastAsia="MS Mincho" w:hAnsiTheme="minorHAnsi" w:cstheme="minorHAnsi"/>
          <w:szCs w:val="24"/>
          <w:lang w:val="en-CA" w:eastAsia="zh-CN"/>
        </w:rPr>
        <w:tab/>
      </w:r>
      <w:r w:rsidRPr="00447ED6">
        <w:rPr>
          <w:rFonts w:asciiTheme="minorHAnsi" w:eastAsiaTheme="minorEastAsia" w:hAnsiTheme="minorHAnsi" w:cstheme="minorHAnsi"/>
          <w:szCs w:val="24"/>
          <w:lang w:val="en-CA" w:eastAsia="zh-CN"/>
        </w:rPr>
        <w:t>会议就此达成</w:t>
      </w:r>
      <w:r w:rsidRPr="00447ED6">
        <w:rPr>
          <w:rFonts w:asciiTheme="minorHAnsi" w:eastAsiaTheme="minorEastAsia" w:hAnsiTheme="minorHAnsi" w:cstheme="minorHAnsi"/>
          <w:b/>
          <w:bCs/>
          <w:szCs w:val="24"/>
          <w:lang w:val="en-CA" w:eastAsia="zh-CN"/>
        </w:rPr>
        <w:t>结论</w:t>
      </w:r>
      <w:r w:rsidRPr="00447ED6">
        <w:rPr>
          <w:rFonts w:asciiTheme="minorHAnsi" w:hAnsiTheme="minorHAnsi" w:cstheme="minorHAnsi"/>
          <w:szCs w:val="24"/>
          <w:lang w:eastAsia="zh-CN"/>
        </w:rPr>
        <w:t>。</w:t>
      </w:r>
    </w:p>
    <w:p w14:paraId="16519871" w14:textId="59731864" w:rsidR="00B43F5F" w:rsidRPr="00B43F5F" w:rsidRDefault="00B43F5F" w:rsidP="00B43F5F">
      <w:pPr>
        <w:pStyle w:val="Heading1"/>
        <w:rPr>
          <w:rFonts w:eastAsia="Calibri"/>
          <w:bCs/>
          <w:sz w:val="26"/>
          <w:szCs w:val="26"/>
          <w:lang w:val="en-CA" w:eastAsia="zh-CN"/>
        </w:rPr>
      </w:pPr>
      <w:r w:rsidRPr="00B43F5F">
        <w:rPr>
          <w:rFonts w:eastAsia="Calibri"/>
          <w:bCs/>
          <w:sz w:val="26"/>
          <w:szCs w:val="26"/>
          <w:lang w:val="en-CA" w:eastAsia="zh-CN"/>
        </w:rPr>
        <w:t>3</w:t>
      </w:r>
      <w:r w:rsidRPr="00B43F5F">
        <w:rPr>
          <w:rFonts w:eastAsia="Calibri"/>
          <w:bCs/>
          <w:sz w:val="26"/>
          <w:szCs w:val="26"/>
          <w:lang w:val="en-CA" w:eastAsia="zh-CN"/>
        </w:rPr>
        <w:tab/>
      </w:r>
      <w:bookmarkStart w:id="11" w:name="lt_pId049"/>
      <w:r w:rsidR="00DD0AA0" w:rsidRPr="00DD0AA0">
        <w:rPr>
          <w:rFonts w:hint="eastAsia"/>
          <w:lang w:val="en-CA" w:eastAsia="zh-CN"/>
        </w:rPr>
        <w:t>2020</w:t>
      </w:r>
      <w:r w:rsidR="00DD0AA0" w:rsidRPr="00DD0AA0">
        <w:rPr>
          <w:rFonts w:hint="eastAsia"/>
          <w:lang w:val="en-CA" w:eastAsia="zh-CN"/>
        </w:rPr>
        <w:t>年世界电信标准化全会</w:t>
      </w:r>
      <w:r w:rsidR="0012001F">
        <w:rPr>
          <w:rFonts w:hint="eastAsia"/>
          <w:lang w:val="en-CA" w:eastAsia="zh-CN"/>
        </w:rPr>
        <w:t>（</w:t>
      </w:r>
      <w:r w:rsidR="00DD0AA0" w:rsidRPr="00DD0AA0">
        <w:rPr>
          <w:rFonts w:hint="eastAsia"/>
          <w:lang w:val="en-CA" w:eastAsia="zh-CN"/>
        </w:rPr>
        <w:t>WTSA-20</w:t>
      </w:r>
      <w:r w:rsidR="0012001F">
        <w:rPr>
          <w:rFonts w:hint="eastAsia"/>
          <w:lang w:val="en-CA" w:eastAsia="zh-CN"/>
        </w:rPr>
        <w:t>）</w:t>
      </w:r>
      <w:r w:rsidR="00DD0AA0" w:rsidRPr="00DD0AA0">
        <w:rPr>
          <w:rFonts w:hint="eastAsia"/>
          <w:lang w:val="en-CA" w:eastAsia="zh-CN"/>
        </w:rPr>
        <w:t>的筹备</w:t>
      </w:r>
      <w:r w:rsidR="0012001F">
        <w:rPr>
          <w:rFonts w:hint="eastAsia"/>
          <w:lang w:val="en-CA" w:eastAsia="zh-CN"/>
        </w:rPr>
        <w:t>（</w:t>
      </w:r>
      <w:r w:rsidR="00DD0AA0" w:rsidRPr="00DD0AA0">
        <w:rPr>
          <w:rFonts w:hint="eastAsia"/>
          <w:lang w:val="en-CA" w:eastAsia="zh-CN"/>
        </w:rPr>
        <w:t>续</w:t>
      </w:r>
      <w:r w:rsidR="0012001F">
        <w:rPr>
          <w:rFonts w:hint="eastAsia"/>
          <w:lang w:val="en-CA" w:eastAsia="zh-CN"/>
        </w:rPr>
        <w:t>）</w:t>
      </w:r>
      <w:r w:rsidR="00447ED6">
        <w:rPr>
          <w:lang w:val="en-CA" w:eastAsia="zh-CN"/>
        </w:rPr>
        <w:br/>
      </w:r>
      <w:r w:rsidR="0012001F">
        <w:rPr>
          <w:rFonts w:asciiTheme="minorEastAsia" w:eastAsiaTheme="minorEastAsia" w:hAnsiTheme="minorEastAsia" w:cs="Microsoft YaHei" w:hint="eastAsia"/>
          <w:bCs/>
          <w:spacing w:val="4"/>
          <w:sz w:val="26"/>
          <w:szCs w:val="26"/>
          <w:lang w:val="en-CA" w:eastAsia="zh-CN"/>
        </w:rPr>
        <w:t>（</w:t>
      </w:r>
      <w:hyperlink r:id="rId24" w:history="1">
        <w:r w:rsidRPr="00B43F5F">
          <w:rPr>
            <w:bCs/>
            <w:color w:val="0000FF"/>
            <w:spacing w:val="4"/>
            <w:sz w:val="26"/>
            <w:szCs w:val="26"/>
            <w:u w:val="single"/>
            <w:lang w:val="en-CA" w:eastAsia="zh-CN"/>
          </w:rPr>
          <w:t>C20/24</w:t>
        </w:r>
        <w:r w:rsidR="005762DF">
          <w:rPr>
            <w:rFonts w:hint="eastAsia"/>
            <w:bCs/>
            <w:color w:val="0000FF"/>
            <w:spacing w:val="4"/>
            <w:sz w:val="26"/>
            <w:szCs w:val="26"/>
            <w:u w:val="single"/>
            <w:lang w:val="en-CA" w:eastAsia="zh-CN"/>
          </w:rPr>
          <w:t>(</w:t>
        </w:r>
        <w:r w:rsidRPr="00B43F5F">
          <w:rPr>
            <w:bCs/>
            <w:color w:val="0000FF"/>
            <w:spacing w:val="4"/>
            <w:sz w:val="26"/>
            <w:szCs w:val="26"/>
            <w:u w:val="single"/>
            <w:lang w:val="en-CA" w:eastAsia="zh-CN"/>
          </w:rPr>
          <w:t>Rev.1</w:t>
        </w:r>
        <w:r w:rsidR="005762DF">
          <w:rPr>
            <w:rFonts w:hint="eastAsia"/>
            <w:bCs/>
            <w:color w:val="0000FF"/>
            <w:spacing w:val="4"/>
            <w:sz w:val="26"/>
            <w:szCs w:val="26"/>
            <w:u w:val="single"/>
            <w:lang w:val="en-CA" w:eastAsia="zh-CN"/>
          </w:rPr>
          <w:t>)</w:t>
        </w:r>
      </w:hyperlink>
      <w:r w:rsidR="00DD0AA0">
        <w:rPr>
          <w:rFonts w:hint="eastAsia"/>
          <w:bCs/>
          <w:spacing w:val="4"/>
          <w:sz w:val="26"/>
          <w:szCs w:val="26"/>
          <w:lang w:val="en-CA" w:eastAsia="zh-CN"/>
        </w:rPr>
        <w:t>、</w:t>
      </w:r>
      <w:r w:rsidR="00443786">
        <w:fldChar w:fldCharType="begin"/>
      </w:r>
      <w:r w:rsidR="00443786">
        <w:instrText xml:space="preserve"> HYPERLINK "https://www.itu.int/md/S20-CL-C-0072/en" </w:instrText>
      </w:r>
      <w:r w:rsidR="00443786">
        <w:fldChar w:fldCharType="separate"/>
      </w:r>
      <w:r w:rsidRPr="00B43F5F">
        <w:rPr>
          <w:bCs/>
          <w:color w:val="0000FF"/>
          <w:spacing w:val="4"/>
          <w:sz w:val="26"/>
          <w:szCs w:val="26"/>
          <w:u w:val="single"/>
          <w:lang w:val="en-CA" w:eastAsia="zh-CN"/>
        </w:rPr>
        <w:t>C20/72</w:t>
      </w:r>
      <w:r w:rsidR="00443786">
        <w:rPr>
          <w:bCs/>
          <w:color w:val="0000FF"/>
          <w:spacing w:val="4"/>
          <w:sz w:val="26"/>
          <w:szCs w:val="26"/>
          <w:u w:val="single"/>
          <w:lang w:val="en-CA" w:eastAsia="zh-CN"/>
        </w:rPr>
        <w:fldChar w:fldCharType="end"/>
      </w:r>
      <w:r w:rsidR="00DD0AA0">
        <w:rPr>
          <w:rFonts w:hint="eastAsia"/>
          <w:bCs/>
          <w:spacing w:val="4"/>
          <w:sz w:val="26"/>
          <w:szCs w:val="26"/>
          <w:lang w:val="en-CA" w:eastAsia="zh-CN"/>
        </w:rPr>
        <w:t>、</w:t>
      </w:r>
      <w:r w:rsidR="00443786">
        <w:fldChar w:fldCharType="begin"/>
      </w:r>
      <w:r w:rsidR="00443786">
        <w:instrText xml:space="preserve"> HYPERLINK "https://www.itu.int/md/S20-CLVC2-C-0002/en" </w:instrText>
      </w:r>
      <w:r w:rsidR="00443786">
        <w:fldChar w:fldCharType="separate"/>
      </w:r>
      <w:r w:rsidRPr="00B43F5F">
        <w:rPr>
          <w:bCs/>
          <w:color w:val="0000FF"/>
          <w:spacing w:val="4"/>
          <w:sz w:val="26"/>
          <w:szCs w:val="26"/>
          <w:u w:val="single"/>
          <w:lang w:val="en-CA" w:eastAsia="zh-CN"/>
        </w:rPr>
        <w:t>VC-2/2</w:t>
      </w:r>
      <w:r w:rsidR="00443786">
        <w:rPr>
          <w:bCs/>
          <w:color w:val="0000FF"/>
          <w:spacing w:val="4"/>
          <w:sz w:val="26"/>
          <w:szCs w:val="26"/>
          <w:u w:val="single"/>
          <w:lang w:val="en-CA" w:eastAsia="zh-CN"/>
        </w:rPr>
        <w:fldChar w:fldCharType="end"/>
      </w:r>
      <w:r w:rsidR="00DD0AA0">
        <w:rPr>
          <w:rFonts w:hint="eastAsia"/>
          <w:bCs/>
          <w:spacing w:val="4"/>
          <w:sz w:val="26"/>
          <w:szCs w:val="26"/>
          <w:lang w:val="en-CA" w:eastAsia="zh-CN"/>
        </w:rPr>
        <w:t>、</w:t>
      </w:r>
      <w:r w:rsidR="00443786">
        <w:fldChar w:fldCharType="begin"/>
      </w:r>
      <w:r w:rsidR="00443786">
        <w:instrText xml:space="preserve"> HYPERLINK "https://www.itu.int/md/S20-CLVC2-C-0003/en" </w:instrText>
      </w:r>
      <w:r w:rsidR="00443786">
        <w:fldChar w:fldCharType="separate"/>
      </w:r>
      <w:r w:rsidRPr="00B43F5F">
        <w:rPr>
          <w:bCs/>
          <w:color w:val="0000FF"/>
          <w:sz w:val="26"/>
          <w:szCs w:val="26"/>
          <w:u w:val="single"/>
          <w:lang w:val="en-CA" w:eastAsia="zh-CN"/>
        </w:rPr>
        <w:t>VC-2/3</w:t>
      </w:r>
      <w:r w:rsidR="00443786">
        <w:rPr>
          <w:bCs/>
          <w:color w:val="0000FF"/>
          <w:sz w:val="26"/>
          <w:szCs w:val="26"/>
          <w:u w:val="single"/>
          <w:lang w:val="en-CA" w:eastAsia="zh-CN"/>
        </w:rPr>
        <w:fldChar w:fldCharType="end"/>
      </w:r>
      <w:r w:rsidR="00DD0AA0">
        <w:rPr>
          <w:rFonts w:hint="eastAsia"/>
          <w:bCs/>
          <w:sz w:val="26"/>
          <w:szCs w:val="26"/>
          <w:lang w:val="en-CA" w:eastAsia="zh-CN"/>
        </w:rPr>
        <w:t>、</w:t>
      </w:r>
      <w:r w:rsidR="00443786">
        <w:fldChar w:fldCharType="begin"/>
      </w:r>
      <w:r w:rsidR="00443786">
        <w:instrText xml:space="preserve"> HYPERLINK "https://www.itu.int/md/S20-CLVC2-C-0004/en" </w:instrText>
      </w:r>
      <w:r w:rsidR="00443786">
        <w:fldChar w:fldCharType="separate"/>
      </w:r>
      <w:r w:rsidRPr="00B43F5F">
        <w:rPr>
          <w:bCs/>
          <w:color w:val="0000FF"/>
          <w:sz w:val="26"/>
          <w:szCs w:val="26"/>
          <w:u w:val="single"/>
          <w:lang w:val="en-CA" w:eastAsia="zh-CN"/>
        </w:rPr>
        <w:t>VC-2/4</w:t>
      </w:r>
      <w:r w:rsidR="005762DF">
        <w:rPr>
          <w:rFonts w:hint="eastAsia"/>
          <w:bCs/>
          <w:color w:val="0000FF"/>
          <w:sz w:val="26"/>
          <w:szCs w:val="26"/>
          <w:u w:val="single"/>
          <w:lang w:val="en-CA" w:eastAsia="zh-CN"/>
        </w:rPr>
        <w:t>(</w:t>
      </w:r>
      <w:r w:rsidRPr="00B43F5F">
        <w:rPr>
          <w:bCs/>
          <w:color w:val="0000FF"/>
          <w:sz w:val="26"/>
          <w:szCs w:val="26"/>
          <w:u w:val="single"/>
          <w:lang w:val="en-CA" w:eastAsia="zh-CN"/>
        </w:rPr>
        <w:t>Corr.1</w:t>
      </w:r>
      <w:r w:rsidR="005762DF">
        <w:rPr>
          <w:rFonts w:hint="eastAsia"/>
          <w:bCs/>
          <w:color w:val="0000FF"/>
          <w:sz w:val="26"/>
          <w:szCs w:val="26"/>
          <w:u w:val="single"/>
          <w:lang w:val="en-CA" w:eastAsia="zh-CN"/>
        </w:rPr>
        <w:t>)</w:t>
      </w:r>
      <w:r w:rsidR="00443786">
        <w:rPr>
          <w:bCs/>
          <w:color w:val="0000FF"/>
          <w:sz w:val="26"/>
          <w:szCs w:val="26"/>
          <w:u w:val="single"/>
          <w:lang w:val="en-CA" w:eastAsia="zh-CN"/>
        </w:rPr>
        <w:fldChar w:fldCharType="end"/>
      </w:r>
      <w:r w:rsidR="00DD0AA0">
        <w:rPr>
          <w:rFonts w:hint="eastAsia"/>
          <w:bCs/>
          <w:sz w:val="26"/>
          <w:szCs w:val="26"/>
          <w:lang w:val="en-CA" w:eastAsia="zh-CN"/>
        </w:rPr>
        <w:t>、</w:t>
      </w:r>
      <w:r w:rsidR="00443786">
        <w:fldChar w:fldCharType="begin"/>
      </w:r>
      <w:r w:rsidR="00443786">
        <w:instrText xml:space="preserve"> HYPERLINK "https://www.itu.int/md/S20-CLVC2-C-0007/en" </w:instrText>
      </w:r>
      <w:r w:rsidR="00443786">
        <w:fldChar w:fldCharType="separate"/>
      </w:r>
      <w:r w:rsidRPr="00B43F5F">
        <w:rPr>
          <w:bCs/>
          <w:color w:val="0000FF"/>
          <w:sz w:val="26"/>
          <w:szCs w:val="26"/>
          <w:u w:val="single"/>
          <w:lang w:val="en-CA" w:eastAsia="zh-CN"/>
        </w:rPr>
        <w:t>VC-2/7</w:t>
      </w:r>
      <w:r w:rsidR="00443786">
        <w:rPr>
          <w:bCs/>
          <w:color w:val="0000FF"/>
          <w:sz w:val="26"/>
          <w:szCs w:val="26"/>
          <w:u w:val="single"/>
          <w:lang w:val="en-CA" w:eastAsia="zh-CN"/>
        </w:rPr>
        <w:fldChar w:fldCharType="end"/>
      </w:r>
      <w:r w:rsidR="00DD0AA0">
        <w:rPr>
          <w:rFonts w:hint="eastAsia"/>
          <w:bCs/>
          <w:sz w:val="26"/>
          <w:szCs w:val="26"/>
          <w:lang w:val="en-CA" w:eastAsia="zh-CN"/>
        </w:rPr>
        <w:t>、</w:t>
      </w:r>
      <w:r w:rsidR="00E53E93">
        <w:rPr>
          <w:bCs/>
          <w:sz w:val="26"/>
          <w:szCs w:val="26"/>
          <w:lang w:val="en-CA" w:eastAsia="zh-CN"/>
        </w:rPr>
        <w:br/>
      </w:r>
      <w:hyperlink r:id="rId25" w:history="1">
        <w:r w:rsidRPr="00B43F5F">
          <w:rPr>
            <w:bCs/>
            <w:color w:val="0000FF"/>
            <w:sz w:val="26"/>
            <w:szCs w:val="26"/>
            <w:u w:val="single"/>
            <w:lang w:val="en-CA" w:eastAsia="zh-CN"/>
          </w:rPr>
          <w:t>VC-2/8</w:t>
        </w:r>
      </w:hyperlink>
      <w:r w:rsidR="00DD0AA0">
        <w:rPr>
          <w:rFonts w:hint="eastAsia"/>
          <w:bCs/>
          <w:sz w:val="26"/>
          <w:szCs w:val="26"/>
          <w:lang w:val="en-CA" w:eastAsia="zh-CN"/>
        </w:rPr>
        <w:t>、</w:t>
      </w:r>
      <w:r w:rsidR="00443786">
        <w:fldChar w:fldCharType="begin"/>
      </w:r>
      <w:r w:rsidR="00443786">
        <w:instrText xml:space="preserve"> HYPERLINK "https://www.itu.int/md/S20-CLVC2-C-0009/en" </w:instrText>
      </w:r>
      <w:r w:rsidR="00443786">
        <w:fldChar w:fldCharType="separate"/>
      </w:r>
      <w:r w:rsidRPr="00B43F5F">
        <w:rPr>
          <w:bCs/>
          <w:color w:val="0000FF"/>
          <w:sz w:val="26"/>
          <w:szCs w:val="26"/>
          <w:u w:val="single"/>
          <w:lang w:val="en-CA" w:eastAsia="zh-CN"/>
        </w:rPr>
        <w:t>VC-2/9</w:t>
      </w:r>
      <w:r w:rsidR="00443786">
        <w:rPr>
          <w:bCs/>
          <w:color w:val="0000FF"/>
          <w:sz w:val="26"/>
          <w:szCs w:val="26"/>
          <w:u w:val="single"/>
          <w:lang w:val="en-CA" w:eastAsia="zh-CN"/>
        </w:rPr>
        <w:fldChar w:fldCharType="end"/>
      </w:r>
      <w:r w:rsidR="00DD0AA0">
        <w:rPr>
          <w:rFonts w:hint="eastAsia"/>
          <w:bCs/>
          <w:sz w:val="26"/>
          <w:szCs w:val="26"/>
          <w:lang w:val="en-CA" w:eastAsia="zh-CN"/>
        </w:rPr>
        <w:t>、</w:t>
      </w:r>
      <w:r w:rsidR="00443786">
        <w:fldChar w:fldCharType="begin"/>
      </w:r>
      <w:r w:rsidR="00443786">
        <w:instrText xml:space="preserve"> HYPERLINK "https://www.itu.int/md/S20-CL-INF-0023/en" </w:instrText>
      </w:r>
      <w:r w:rsidR="00443786">
        <w:fldChar w:fldCharType="separate"/>
      </w:r>
      <w:r w:rsidRPr="00B43F5F">
        <w:rPr>
          <w:bCs/>
          <w:color w:val="0000FF"/>
          <w:sz w:val="26"/>
          <w:szCs w:val="26"/>
          <w:u w:val="single"/>
          <w:lang w:val="en-CA" w:eastAsia="zh-CN"/>
        </w:rPr>
        <w:t>C20/INF/23</w:t>
      </w:r>
      <w:r w:rsidR="00443786">
        <w:rPr>
          <w:bCs/>
          <w:color w:val="0000FF"/>
          <w:sz w:val="26"/>
          <w:szCs w:val="26"/>
          <w:u w:val="single"/>
          <w:lang w:val="en-CA" w:eastAsia="zh-CN"/>
        </w:rPr>
        <w:fldChar w:fldCharType="end"/>
      </w:r>
      <w:bookmarkEnd w:id="11"/>
      <w:r w:rsidR="00DD0AA0" w:rsidRPr="00DD0AA0">
        <w:rPr>
          <w:rFonts w:asciiTheme="minorEastAsia" w:eastAsiaTheme="minorEastAsia" w:hAnsiTheme="minorEastAsia" w:cs="Microsoft YaHei" w:hint="eastAsia"/>
          <w:bCs/>
          <w:spacing w:val="4"/>
          <w:sz w:val="26"/>
          <w:szCs w:val="26"/>
          <w:lang w:val="en-CA" w:eastAsia="zh-CN"/>
        </w:rPr>
        <w:t>号文件</w:t>
      </w:r>
      <w:r w:rsidR="0012001F">
        <w:rPr>
          <w:rFonts w:asciiTheme="minorEastAsia" w:eastAsiaTheme="minorEastAsia" w:hAnsiTheme="minorEastAsia" w:cs="Microsoft YaHei" w:hint="eastAsia"/>
          <w:bCs/>
          <w:spacing w:val="4"/>
          <w:sz w:val="26"/>
          <w:szCs w:val="26"/>
          <w:lang w:val="en-CA" w:eastAsia="zh-CN"/>
        </w:rPr>
        <w:t>）</w:t>
      </w:r>
    </w:p>
    <w:p w14:paraId="5351F294" w14:textId="68466173" w:rsidR="00B43F5F" w:rsidRPr="00A95C61" w:rsidRDefault="00B43F5F" w:rsidP="00DD0AA0">
      <w:pPr>
        <w:tabs>
          <w:tab w:val="clear" w:pos="794"/>
          <w:tab w:val="clear" w:pos="1191"/>
          <w:tab w:val="clear" w:pos="1588"/>
          <w:tab w:val="clear" w:pos="1985"/>
        </w:tabs>
        <w:spacing w:after="120"/>
        <w:jc w:val="both"/>
        <w:rPr>
          <w:rFonts w:asciiTheme="minorHAnsi" w:eastAsiaTheme="minorEastAsia" w:hAnsiTheme="minorHAnsi" w:cstheme="minorHAnsi"/>
          <w:szCs w:val="24"/>
          <w:lang w:val="en-CA" w:eastAsia="zh-CN"/>
        </w:rPr>
      </w:pPr>
      <w:r w:rsidRPr="00A95C61">
        <w:rPr>
          <w:rFonts w:asciiTheme="minorHAnsi" w:eastAsia="MS Mincho" w:hAnsiTheme="minorHAnsi" w:cstheme="minorHAnsi"/>
          <w:szCs w:val="24"/>
          <w:lang w:val="en-CA" w:eastAsia="zh-CN"/>
        </w:rPr>
        <w:t>3.1</w:t>
      </w:r>
      <w:r w:rsidRPr="00A95C61">
        <w:rPr>
          <w:rFonts w:asciiTheme="minorHAnsi" w:eastAsia="MS Mincho" w:hAnsiTheme="minorHAnsi" w:cstheme="minorHAnsi"/>
          <w:szCs w:val="24"/>
          <w:lang w:val="en-CA" w:eastAsia="zh-CN"/>
        </w:rPr>
        <w:tab/>
      </w:r>
      <w:r w:rsidR="00DD0AA0" w:rsidRPr="00A95C61">
        <w:rPr>
          <w:rFonts w:asciiTheme="minorHAnsi" w:eastAsiaTheme="minorEastAsia" w:hAnsiTheme="minorHAnsi" w:cstheme="minorHAnsi"/>
          <w:szCs w:val="24"/>
          <w:lang w:val="en-CA" w:eastAsia="zh-CN"/>
        </w:rPr>
        <w:t>主席提请注意</w:t>
      </w:r>
      <w:r w:rsidR="00DD0AA0" w:rsidRPr="00A95C61">
        <w:rPr>
          <w:rFonts w:asciiTheme="minorHAnsi" w:eastAsiaTheme="minorEastAsia" w:hAnsiTheme="minorHAnsi" w:cstheme="minorHAnsi"/>
          <w:szCs w:val="24"/>
          <w:lang w:val="en-CA" w:eastAsia="zh-CN"/>
        </w:rPr>
        <w:t>C20/INF/23</w:t>
      </w:r>
      <w:r w:rsidR="00DD0AA0" w:rsidRPr="00A95C61">
        <w:rPr>
          <w:rFonts w:asciiTheme="minorHAnsi" w:eastAsiaTheme="minorEastAsia" w:hAnsiTheme="minorHAnsi" w:cstheme="minorHAnsi"/>
          <w:szCs w:val="24"/>
          <w:lang w:val="en-CA" w:eastAsia="zh-CN"/>
        </w:rPr>
        <w:t>号文件。该文件根据先前的讨论</w:t>
      </w:r>
      <w:r w:rsidR="0012001F" w:rsidRPr="00A95C61">
        <w:rPr>
          <w:rFonts w:asciiTheme="minorHAnsi" w:eastAsiaTheme="minorEastAsia" w:hAnsiTheme="minorHAnsi" w:cstheme="minorHAnsi"/>
          <w:szCs w:val="24"/>
          <w:lang w:val="en-CA" w:eastAsia="zh-CN"/>
        </w:rPr>
        <w:t>（</w:t>
      </w:r>
      <w:r w:rsidR="00DD0AA0" w:rsidRPr="00A95C61">
        <w:rPr>
          <w:rFonts w:asciiTheme="minorHAnsi" w:eastAsiaTheme="minorEastAsia" w:hAnsiTheme="minorHAnsi" w:cstheme="minorHAnsi"/>
          <w:szCs w:val="24"/>
          <w:lang w:val="en-CA" w:eastAsia="zh-CN"/>
        </w:rPr>
        <w:t>见第一次会议的摘要记录</w:t>
      </w:r>
      <w:r w:rsidR="0012001F" w:rsidRPr="00A95C61">
        <w:rPr>
          <w:rFonts w:asciiTheme="minorHAnsi" w:eastAsiaTheme="minorEastAsia" w:hAnsiTheme="minorHAnsi" w:cstheme="minorHAnsi"/>
          <w:szCs w:val="24"/>
          <w:lang w:val="en-CA" w:eastAsia="zh-CN"/>
        </w:rPr>
        <w:t>（</w:t>
      </w:r>
      <w:hyperlink r:id="rId26" w:history="1">
        <w:r w:rsidR="00DD0AA0" w:rsidRPr="00A95C61">
          <w:rPr>
            <w:rFonts w:asciiTheme="minorHAnsi" w:eastAsia="MS Mincho" w:hAnsiTheme="minorHAnsi" w:cstheme="minorHAnsi"/>
            <w:color w:val="0000FF"/>
            <w:szCs w:val="24"/>
            <w:u w:val="single"/>
            <w:lang w:val="en-CA" w:eastAsia="zh-CN"/>
          </w:rPr>
          <w:t>VC-2/10</w:t>
        </w:r>
      </w:hyperlink>
      <w:r w:rsidR="00DD0AA0" w:rsidRPr="00A95C61">
        <w:rPr>
          <w:rFonts w:asciiTheme="minorHAnsi" w:eastAsiaTheme="minorEastAsia" w:hAnsiTheme="minorHAnsi" w:cstheme="minorHAnsi"/>
          <w:szCs w:val="24"/>
          <w:lang w:val="en-CA" w:eastAsia="zh-CN"/>
        </w:rPr>
        <w:t>文件</w:t>
      </w:r>
      <w:r w:rsidR="0012001F" w:rsidRPr="00A95C61">
        <w:rPr>
          <w:rFonts w:asciiTheme="minorHAnsi" w:eastAsiaTheme="minorEastAsia" w:hAnsiTheme="minorHAnsi" w:cstheme="minorHAnsi"/>
          <w:szCs w:val="24"/>
          <w:lang w:val="en-CA" w:eastAsia="zh-CN"/>
        </w:rPr>
        <w:t>））</w:t>
      </w:r>
      <w:r w:rsidR="00DD0AA0" w:rsidRPr="00A95C61">
        <w:rPr>
          <w:rFonts w:asciiTheme="minorHAnsi" w:eastAsiaTheme="minorEastAsia" w:hAnsiTheme="minorHAnsi" w:cstheme="minorHAnsi"/>
          <w:szCs w:val="24"/>
          <w:lang w:val="en-CA" w:eastAsia="zh-CN"/>
        </w:rPr>
        <w:t>提出了前进的方向，在讨论中，理事们对</w:t>
      </w:r>
      <w:r w:rsidR="00DD0AA0" w:rsidRPr="00A95C61">
        <w:rPr>
          <w:rFonts w:asciiTheme="minorHAnsi" w:eastAsiaTheme="minorEastAsia" w:hAnsiTheme="minorHAnsi" w:cstheme="minorHAnsi"/>
          <w:szCs w:val="24"/>
          <w:lang w:val="en-CA" w:eastAsia="zh-CN"/>
        </w:rPr>
        <w:t>2022</w:t>
      </w:r>
      <w:r w:rsidR="00DD0AA0" w:rsidRPr="00A95C61">
        <w:rPr>
          <w:rFonts w:asciiTheme="minorHAnsi" w:eastAsiaTheme="minorEastAsia" w:hAnsiTheme="minorHAnsi" w:cstheme="minorHAnsi"/>
          <w:szCs w:val="24"/>
          <w:lang w:val="en-CA" w:eastAsia="zh-CN"/>
        </w:rPr>
        <w:t>年</w:t>
      </w:r>
      <w:r w:rsidR="00DD0AA0" w:rsidRPr="00A95C61">
        <w:rPr>
          <w:rFonts w:asciiTheme="minorHAnsi" w:eastAsiaTheme="minorEastAsia" w:hAnsiTheme="minorHAnsi" w:cstheme="minorHAnsi"/>
          <w:szCs w:val="24"/>
          <w:lang w:val="en-CA" w:eastAsia="zh-CN"/>
        </w:rPr>
        <w:t>3</w:t>
      </w:r>
      <w:r w:rsidR="00DD0AA0" w:rsidRPr="00A95C61">
        <w:rPr>
          <w:rFonts w:asciiTheme="minorHAnsi" w:eastAsiaTheme="minorEastAsia" w:hAnsiTheme="minorHAnsi" w:cstheme="minorHAnsi"/>
          <w:szCs w:val="24"/>
          <w:lang w:val="en-CA" w:eastAsia="zh-CN"/>
        </w:rPr>
        <w:t>月在印度海得拉巴举行</w:t>
      </w:r>
      <w:r w:rsidR="00DD0AA0" w:rsidRPr="00A95C61">
        <w:rPr>
          <w:rFonts w:asciiTheme="minorHAnsi" w:eastAsiaTheme="minorEastAsia" w:hAnsiTheme="minorHAnsi" w:cstheme="minorHAnsi"/>
          <w:szCs w:val="24"/>
          <w:lang w:val="en-CA" w:eastAsia="zh-CN"/>
        </w:rPr>
        <w:t>WTSA</w:t>
      </w:r>
      <w:r w:rsidR="00DD0AA0" w:rsidRPr="00A95C61">
        <w:rPr>
          <w:rFonts w:asciiTheme="minorHAnsi" w:eastAsiaTheme="minorEastAsia" w:hAnsiTheme="minorHAnsi" w:cstheme="minorHAnsi"/>
          <w:szCs w:val="24"/>
          <w:lang w:val="en-CA" w:eastAsia="zh-CN"/>
        </w:rPr>
        <w:t>实体会议的提议没有表示反对，但对</w:t>
      </w:r>
      <w:r w:rsidR="00DD0AA0" w:rsidRPr="00A95C61">
        <w:rPr>
          <w:rFonts w:asciiTheme="minorHAnsi" w:eastAsia="MS Mincho" w:hAnsiTheme="minorHAnsi" w:cstheme="minorHAnsi"/>
          <w:szCs w:val="24"/>
          <w:lang w:val="en-CA" w:eastAsia="zh-CN"/>
        </w:rPr>
        <w:t>ITU-T</w:t>
      </w:r>
      <w:r w:rsidR="00DD0AA0" w:rsidRPr="00A95C61">
        <w:rPr>
          <w:rFonts w:asciiTheme="minorHAnsi" w:eastAsiaTheme="minorEastAsia" w:hAnsiTheme="minorHAnsi" w:cstheme="minorHAnsi"/>
          <w:szCs w:val="24"/>
          <w:lang w:val="en-CA" w:eastAsia="zh-CN"/>
        </w:rPr>
        <w:t>工作的连续性、</w:t>
      </w:r>
      <w:r w:rsidR="00DD0AA0" w:rsidRPr="00A95C61">
        <w:rPr>
          <w:rFonts w:asciiTheme="minorHAnsi" w:eastAsiaTheme="minorEastAsia" w:hAnsiTheme="minorHAnsi" w:cstheme="minorHAnsi"/>
          <w:szCs w:val="24"/>
          <w:lang w:val="en-CA" w:eastAsia="zh-CN"/>
        </w:rPr>
        <w:t>2021</w:t>
      </w:r>
      <w:r w:rsidR="00DD0AA0" w:rsidRPr="00A95C61">
        <w:rPr>
          <w:rFonts w:asciiTheme="minorHAnsi" w:eastAsiaTheme="minorEastAsia" w:hAnsiTheme="minorHAnsi" w:cstheme="minorHAnsi"/>
          <w:szCs w:val="24"/>
          <w:lang w:val="en-CA" w:eastAsia="zh-CN"/>
        </w:rPr>
        <w:t>年和</w:t>
      </w:r>
      <w:r w:rsidR="00DD0AA0" w:rsidRPr="00A95C61">
        <w:rPr>
          <w:rFonts w:asciiTheme="minorHAnsi" w:eastAsiaTheme="minorEastAsia" w:hAnsiTheme="minorHAnsi" w:cstheme="minorHAnsi"/>
          <w:szCs w:val="24"/>
          <w:lang w:val="en-CA" w:eastAsia="zh-CN"/>
        </w:rPr>
        <w:t>2022</w:t>
      </w:r>
      <w:r w:rsidR="00DD0AA0" w:rsidRPr="00A95C61">
        <w:rPr>
          <w:rFonts w:asciiTheme="minorHAnsi" w:eastAsiaTheme="minorEastAsia" w:hAnsiTheme="minorHAnsi" w:cstheme="minorHAnsi"/>
          <w:szCs w:val="24"/>
          <w:lang w:val="en-CA" w:eastAsia="zh-CN"/>
        </w:rPr>
        <w:t>年的总体活动安排以及举办一届较短的</w:t>
      </w:r>
      <w:r w:rsidR="00DD0AA0" w:rsidRPr="00A95C61">
        <w:rPr>
          <w:rFonts w:asciiTheme="minorHAnsi" w:eastAsiaTheme="minorEastAsia" w:hAnsiTheme="minorHAnsi" w:cstheme="minorHAnsi"/>
          <w:szCs w:val="24"/>
          <w:lang w:val="en-CA" w:eastAsia="zh-CN"/>
        </w:rPr>
        <w:t>WTSA</w:t>
      </w:r>
      <w:r w:rsidR="00DD0AA0" w:rsidRPr="00A95C61">
        <w:rPr>
          <w:rFonts w:asciiTheme="minorHAnsi" w:eastAsiaTheme="minorEastAsia" w:hAnsiTheme="minorHAnsi" w:cstheme="minorHAnsi"/>
          <w:szCs w:val="24"/>
          <w:lang w:val="en-CA" w:eastAsia="zh-CN"/>
        </w:rPr>
        <w:t>的提议表示关切。</w:t>
      </w:r>
    </w:p>
    <w:p w14:paraId="09D400B5" w14:textId="46FE25DE" w:rsidR="00B43F5F" w:rsidRPr="00A95C61" w:rsidRDefault="00B43F5F" w:rsidP="00B43F5F">
      <w:pPr>
        <w:tabs>
          <w:tab w:val="clear" w:pos="794"/>
          <w:tab w:val="clear" w:pos="1191"/>
          <w:tab w:val="clear" w:pos="1588"/>
          <w:tab w:val="clear" w:pos="1985"/>
        </w:tabs>
        <w:spacing w:after="120"/>
        <w:jc w:val="both"/>
        <w:rPr>
          <w:rFonts w:asciiTheme="minorHAnsi" w:eastAsia="MS Mincho" w:hAnsiTheme="minorHAnsi" w:cstheme="minorHAnsi"/>
          <w:szCs w:val="24"/>
          <w:lang w:val="en-CA" w:eastAsia="zh-CN"/>
        </w:rPr>
      </w:pPr>
      <w:r w:rsidRPr="00A95C61">
        <w:rPr>
          <w:rFonts w:asciiTheme="minorHAnsi" w:eastAsia="MS Mincho" w:hAnsiTheme="minorHAnsi" w:cstheme="minorHAnsi"/>
          <w:szCs w:val="24"/>
          <w:lang w:val="en-CA" w:eastAsia="zh-CN"/>
        </w:rPr>
        <w:t>3.2</w:t>
      </w:r>
      <w:r w:rsidRPr="00A95C61">
        <w:rPr>
          <w:rFonts w:asciiTheme="minorHAnsi" w:eastAsia="MS Mincho" w:hAnsiTheme="minorHAnsi" w:cstheme="minorHAnsi"/>
          <w:szCs w:val="24"/>
          <w:lang w:val="en-CA" w:eastAsia="zh-CN"/>
        </w:rPr>
        <w:tab/>
      </w:r>
      <w:r w:rsidR="003942F1" w:rsidRPr="00A95C61">
        <w:rPr>
          <w:rFonts w:asciiTheme="minorHAnsi" w:eastAsiaTheme="minorEastAsia" w:hAnsiTheme="minorHAnsi" w:cstheme="minorHAnsi"/>
          <w:szCs w:val="24"/>
          <w:lang w:val="en-CA" w:eastAsia="zh-CN"/>
        </w:rPr>
        <w:t>在随后的讨论中，多位理事对现在提议的</w:t>
      </w:r>
      <w:r w:rsidR="003942F1" w:rsidRPr="00A95C61">
        <w:rPr>
          <w:rFonts w:asciiTheme="minorHAnsi" w:eastAsiaTheme="minorEastAsia" w:hAnsiTheme="minorHAnsi" w:cstheme="minorHAnsi"/>
          <w:szCs w:val="24"/>
          <w:lang w:val="en-CA" w:eastAsia="zh-CN"/>
        </w:rPr>
        <w:t>2022</w:t>
      </w:r>
      <w:r w:rsidR="003942F1" w:rsidRPr="00A95C61">
        <w:rPr>
          <w:rFonts w:asciiTheme="minorHAnsi" w:eastAsiaTheme="minorEastAsia" w:hAnsiTheme="minorHAnsi" w:cstheme="minorHAnsi"/>
          <w:szCs w:val="24"/>
          <w:lang w:val="en-CA" w:eastAsia="zh-CN"/>
        </w:rPr>
        <w:t>年下一届</w:t>
      </w:r>
      <w:r w:rsidR="003942F1" w:rsidRPr="00A95C61">
        <w:rPr>
          <w:rFonts w:asciiTheme="minorHAnsi" w:eastAsiaTheme="minorEastAsia" w:hAnsiTheme="minorHAnsi" w:cstheme="minorHAnsi"/>
          <w:szCs w:val="24"/>
          <w:lang w:val="en-CA" w:eastAsia="zh-CN"/>
        </w:rPr>
        <w:t>WTSA</w:t>
      </w:r>
      <w:r w:rsidR="003942F1" w:rsidRPr="00A95C61">
        <w:rPr>
          <w:rFonts w:asciiTheme="minorHAnsi" w:eastAsiaTheme="minorEastAsia" w:hAnsiTheme="minorHAnsi" w:cstheme="minorHAnsi"/>
          <w:szCs w:val="24"/>
          <w:lang w:val="en-CA" w:eastAsia="zh-CN"/>
        </w:rPr>
        <w:t>的</w:t>
      </w:r>
      <w:r w:rsidR="00E570FF" w:rsidRPr="00A95C61">
        <w:rPr>
          <w:rFonts w:asciiTheme="minorHAnsi" w:eastAsiaTheme="minorEastAsia" w:hAnsiTheme="minorHAnsi" w:cstheme="minorHAnsi"/>
          <w:szCs w:val="24"/>
          <w:lang w:val="en-CA" w:eastAsia="zh-CN"/>
        </w:rPr>
        <w:t>会期长度</w:t>
      </w:r>
      <w:r w:rsidR="003942F1" w:rsidRPr="00A95C61">
        <w:rPr>
          <w:rFonts w:asciiTheme="minorHAnsi" w:eastAsiaTheme="minorEastAsia" w:hAnsiTheme="minorHAnsi" w:cstheme="minorHAnsi"/>
          <w:szCs w:val="24"/>
          <w:lang w:val="en-CA" w:eastAsia="zh-CN"/>
        </w:rPr>
        <w:t>表示关切。若干理事认为五天时间就足够了，特别是如果</w:t>
      </w:r>
      <w:r w:rsidR="003942F1" w:rsidRPr="00A95C61">
        <w:rPr>
          <w:rFonts w:asciiTheme="minorHAnsi" w:eastAsiaTheme="minorEastAsia" w:hAnsiTheme="minorHAnsi" w:cstheme="minorHAnsi"/>
          <w:szCs w:val="24"/>
          <w:lang w:val="en-CA" w:eastAsia="zh-CN"/>
        </w:rPr>
        <w:t>WTSA-20</w:t>
      </w:r>
      <w:r w:rsidR="003942F1" w:rsidRPr="00A95C61">
        <w:rPr>
          <w:rFonts w:asciiTheme="minorHAnsi" w:eastAsiaTheme="minorEastAsia" w:hAnsiTheme="minorHAnsi" w:cstheme="minorHAnsi"/>
          <w:szCs w:val="24"/>
          <w:lang w:val="en-CA" w:eastAsia="zh-CN"/>
        </w:rPr>
        <w:t>和</w:t>
      </w:r>
      <w:r w:rsidR="003942F1" w:rsidRPr="00A95C61">
        <w:rPr>
          <w:rFonts w:asciiTheme="minorHAnsi" w:eastAsiaTheme="minorEastAsia" w:hAnsiTheme="minorHAnsi" w:cstheme="minorHAnsi"/>
          <w:szCs w:val="24"/>
          <w:lang w:val="en-CA" w:eastAsia="zh-CN"/>
        </w:rPr>
        <w:t>TSAG</w:t>
      </w:r>
      <w:r w:rsidR="003942F1" w:rsidRPr="00A95C61">
        <w:rPr>
          <w:rFonts w:asciiTheme="minorHAnsi" w:eastAsiaTheme="minorEastAsia" w:hAnsiTheme="minorHAnsi" w:cstheme="minorHAnsi"/>
          <w:szCs w:val="24"/>
          <w:lang w:val="en-CA" w:eastAsia="zh-CN"/>
        </w:rPr>
        <w:t>的议程得到适当调整的话。其他几位理事认为，按照秘书处和印度主管部门的提议将</w:t>
      </w:r>
      <w:r w:rsidR="003942F1" w:rsidRPr="00A95C61">
        <w:rPr>
          <w:rFonts w:asciiTheme="minorHAnsi" w:eastAsiaTheme="minorEastAsia" w:hAnsiTheme="minorHAnsi" w:cstheme="minorHAnsi"/>
          <w:szCs w:val="24"/>
          <w:lang w:val="en-CA" w:eastAsia="zh-CN"/>
        </w:rPr>
        <w:t>WTSA-20</w:t>
      </w:r>
      <w:r w:rsidR="003942F1" w:rsidRPr="00A95C61">
        <w:rPr>
          <w:rFonts w:asciiTheme="minorHAnsi" w:eastAsiaTheme="minorEastAsia" w:hAnsiTheme="minorHAnsi" w:cstheme="minorHAnsi"/>
          <w:szCs w:val="24"/>
          <w:lang w:val="en-CA" w:eastAsia="zh-CN"/>
        </w:rPr>
        <w:t>从九天缩短到七天，会对议程产生负面影响，并导致需要召开夜会，而在</w:t>
      </w:r>
      <w:r w:rsidR="003942F1" w:rsidRPr="00A95C61">
        <w:rPr>
          <w:rFonts w:asciiTheme="minorHAnsi" w:eastAsiaTheme="minorEastAsia" w:hAnsiTheme="minorHAnsi" w:cstheme="minorHAnsi"/>
          <w:szCs w:val="24"/>
          <w:lang w:val="en-CA" w:eastAsia="zh-CN"/>
        </w:rPr>
        <w:t>2022</w:t>
      </w:r>
      <w:r w:rsidR="003942F1" w:rsidRPr="00A95C61">
        <w:rPr>
          <w:rFonts w:asciiTheme="minorHAnsi" w:eastAsiaTheme="minorEastAsia" w:hAnsiTheme="minorHAnsi" w:cstheme="minorHAnsi"/>
          <w:szCs w:val="24"/>
          <w:lang w:val="en-CA" w:eastAsia="zh-CN"/>
        </w:rPr>
        <w:t>年全权代表大会筹备之年，在夜间或午餐时间工作的可能性受到限制。其他理事考虑到</w:t>
      </w:r>
      <w:r w:rsidR="003942F1" w:rsidRPr="00A95C61">
        <w:rPr>
          <w:rFonts w:asciiTheme="minorHAnsi" w:eastAsiaTheme="minorEastAsia" w:hAnsiTheme="minorHAnsi" w:cstheme="minorHAnsi"/>
          <w:szCs w:val="24"/>
          <w:lang w:val="en-CA" w:eastAsia="zh-CN"/>
        </w:rPr>
        <w:t>TSAG</w:t>
      </w:r>
      <w:r w:rsidR="003942F1" w:rsidRPr="00A95C61">
        <w:rPr>
          <w:rFonts w:asciiTheme="minorHAnsi" w:eastAsiaTheme="minorEastAsia" w:hAnsiTheme="minorHAnsi" w:cstheme="minorHAnsi"/>
          <w:szCs w:val="24"/>
          <w:lang w:val="en-CA" w:eastAsia="zh-CN"/>
        </w:rPr>
        <w:t>、跨区域会议和研究组事先开展的实质性工作，</w:t>
      </w:r>
      <w:r w:rsidR="007A0912" w:rsidRPr="00A95C61">
        <w:rPr>
          <w:rFonts w:asciiTheme="minorHAnsi" w:eastAsiaTheme="minorEastAsia" w:hAnsiTheme="minorHAnsi" w:cstheme="minorHAnsi"/>
          <w:szCs w:val="24"/>
          <w:lang w:val="en-CA" w:eastAsia="zh-CN"/>
        </w:rPr>
        <w:t>同意</w:t>
      </w:r>
      <w:r w:rsidR="0012001F" w:rsidRPr="00A95C61">
        <w:rPr>
          <w:rFonts w:asciiTheme="minorHAnsi" w:eastAsiaTheme="minorEastAsia" w:hAnsiTheme="minorHAnsi" w:cstheme="minorHAnsi"/>
          <w:szCs w:val="24"/>
          <w:lang w:val="en-CA" w:eastAsia="zh-CN"/>
        </w:rPr>
        <w:t>将</w:t>
      </w:r>
      <w:r w:rsidR="003942F1" w:rsidRPr="00A95C61">
        <w:rPr>
          <w:rFonts w:asciiTheme="minorHAnsi" w:eastAsiaTheme="minorEastAsia" w:hAnsiTheme="minorHAnsi" w:cstheme="minorHAnsi"/>
          <w:szCs w:val="24"/>
          <w:lang w:val="en-CA" w:eastAsia="zh-CN"/>
        </w:rPr>
        <w:t>WTSA-20</w:t>
      </w:r>
      <w:r w:rsidR="003942F1" w:rsidRPr="00A95C61">
        <w:rPr>
          <w:rFonts w:asciiTheme="minorHAnsi" w:eastAsiaTheme="minorEastAsia" w:hAnsiTheme="minorHAnsi" w:cstheme="minorHAnsi"/>
          <w:szCs w:val="24"/>
          <w:lang w:val="en-CA" w:eastAsia="zh-CN"/>
        </w:rPr>
        <w:t>缩短到</w:t>
      </w:r>
      <w:r w:rsidR="0012001F" w:rsidRPr="00A95C61">
        <w:rPr>
          <w:rFonts w:asciiTheme="minorHAnsi" w:eastAsiaTheme="minorEastAsia" w:hAnsiTheme="minorHAnsi" w:cstheme="minorHAnsi"/>
          <w:szCs w:val="24"/>
          <w:lang w:val="en-CA" w:eastAsia="zh-CN"/>
        </w:rPr>
        <w:t>七</w:t>
      </w:r>
      <w:r w:rsidR="003942F1" w:rsidRPr="00A95C61">
        <w:rPr>
          <w:rFonts w:asciiTheme="minorHAnsi" w:eastAsiaTheme="minorEastAsia" w:hAnsiTheme="minorHAnsi" w:cstheme="minorHAnsi"/>
          <w:szCs w:val="24"/>
          <w:lang w:val="en-CA" w:eastAsia="zh-CN"/>
        </w:rPr>
        <w:t>天</w:t>
      </w:r>
      <w:r w:rsidR="007A0912" w:rsidRPr="00A95C61">
        <w:rPr>
          <w:rFonts w:asciiTheme="minorHAnsi" w:eastAsiaTheme="minorEastAsia" w:hAnsiTheme="minorHAnsi" w:cstheme="minorHAnsi"/>
          <w:szCs w:val="24"/>
          <w:lang w:val="en-CA" w:eastAsia="zh-CN"/>
        </w:rPr>
        <w:t>的提议</w:t>
      </w:r>
      <w:r w:rsidR="003942F1" w:rsidRPr="00A95C61">
        <w:rPr>
          <w:rFonts w:asciiTheme="minorHAnsi" w:eastAsiaTheme="minorEastAsia" w:hAnsiTheme="minorHAnsi" w:cstheme="minorHAnsi"/>
          <w:szCs w:val="24"/>
          <w:lang w:val="en-CA" w:eastAsia="zh-CN"/>
        </w:rPr>
        <w:t>。在</w:t>
      </w:r>
      <w:r w:rsidR="007A0912" w:rsidRPr="00A95C61">
        <w:rPr>
          <w:rFonts w:asciiTheme="minorHAnsi" w:eastAsiaTheme="minorEastAsia" w:hAnsiTheme="minorHAnsi" w:cstheme="minorHAnsi"/>
          <w:szCs w:val="24"/>
          <w:lang w:val="en-CA" w:eastAsia="zh-CN"/>
        </w:rPr>
        <w:t>此</w:t>
      </w:r>
      <w:r w:rsidR="003942F1" w:rsidRPr="00A95C61">
        <w:rPr>
          <w:rFonts w:asciiTheme="minorHAnsi" w:eastAsiaTheme="minorEastAsia" w:hAnsiTheme="minorHAnsi" w:cstheme="minorHAnsi"/>
          <w:szCs w:val="24"/>
          <w:lang w:val="en-CA" w:eastAsia="zh-CN"/>
        </w:rPr>
        <w:t>方面，分别</w:t>
      </w:r>
      <w:r w:rsidR="007A0912" w:rsidRPr="00A95C61">
        <w:rPr>
          <w:rFonts w:asciiTheme="minorHAnsi" w:eastAsiaTheme="minorEastAsia" w:hAnsiTheme="minorHAnsi" w:cstheme="minorHAnsi"/>
          <w:szCs w:val="24"/>
          <w:lang w:val="en-CA" w:eastAsia="zh-CN"/>
        </w:rPr>
        <w:t>参考有关在各届</w:t>
      </w:r>
      <w:r w:rsidR="007A0912" w:rsidRPr="00A95C61">
        <w:rPr>
          <w:rFonts w:asciiTheme="minorHAnsi" w:eastAsiaTheme="minorEastAsia" w:hAnsiTheme="minorHAnsi" w:cstheme="minorHAnsi"/>
          <w:szCs w:val="24"/>
          <w:lang w:val="en-CA" w:eastAsia="zh-CN"/>
        </w:rPr>
        <w:t>WTSA</w:t>
      </w:r>
      <w:r w:rsidR="007A0912" w:rsidRPr="00A95C61">
        <w:rPr>
          <w:rFonts w:asciiTheme="minorHAnsi" w:eastAsiaTheme="minorEastAsia" w:hAnsiTheme="minorHAnsi" w:cstheme="minorHAnsi"/>
          <w:szCs w:val="24"/>
          <w:lang w:val="en-CA" w:eastAsia="zh-CN"/>
        </w:rPr>
        <w:t>之间批准新的或经修订的课题的</w:t>
      </w:r>
      <w:r w:rsidR="003942F1" w:rsidRPr="00A95C61">
        <w:rPr>
          <w:rFonts w:asciiTheme="minorHAnsi" w:eastAsiaTheme="minorEastAsia" w:hAnsiTheme="minorHAnsi" w:cstheme="minorHAnsi"/>
          <w:szCs w:val="24"/>
          <w:lang w:val="en-CA" w:eastAsia="zh-CN"/>
        </w:rPr>
        <w:t>第</w:t>
      </w:r>
      <w:r w:rsidR="003942F1" w:rsidRPr="00A95C61">
        <w:rPr>
          <w:rFonts w:asciiTheme="minorHAnsi" w:eastAsiaTheme="minorEastAsia" w:hAnsiTheme="minorHAnsi" w:cstheme="minorHAnsi"/>
          <w:szCs w:val="24"/>
          <w:lang w:val="en-CA" w:eastAsia="zh-CN"/>
        </w:rPr>
        <w:t>1</w:t>
      </w:r>
      <w:r w:rsidR="003942F1" w:rsidRPr="00A95C61">
        <w:rPr>
          <w:rFonts w:asciiTheme="minorHAnsi" w:eastAsiaTheme="minorEastAsia" w:hAnsiTheme="minorHAnsi" w:cstheme="minorHAnsi"/>
          <w:szCs w:val="24"/>
          <w:lang w:val="en-CA" w:eastAsia="zh-CN"/>
        </w:rPr>
        <w:t>号决议</w:t>
      </w:r>
      <w:bookmarkStart w:id="12" w:name="_Hlk60653363"/>
      <w:r w:rsidR="0012001F" w:rsidRPr="00A95C61">
        <w:rPr>
          <w:rFonts w:asciiTheme="minorHAnsi" w:eastAsiaTheme="minorEastAsia" w:hAnsiTheme="minorHAnsi" w:cstheme="minorHAnsi"/>
          <w:szCs w:val="24"/>
          <w:lang w:val="en-CA" w:eastAsia="zh-CN"/>
        </w:rPr>
        <w:t>（</w:t>
      </w:r>
      <w:r w:rsidR="007A0912" w:rsidRPr="00A95C61">
        <w:rPr>
          <w:rFonts w:asciiTheme="minorHAnsi" w:eastAsiaTheme="minorEastAsia" w:hAnsiTheme="minorHAnsi" w:cstheme="minorHAnsi"/>
          <w:szCs w:val="24"/>
          <w:lang w:val="en-CA" w:eastAsia="zh-CN"/>
        </w:rPr>
        <w:t>2016</w:t>
      </w:r>
      <w:r w:rsidR="007A0912" w:rsidRPr="00A95C61">
        <w:rPr>
          <w:rFonts w:asciiTheme="minorHAnsi" w:eastAsiaTheme="minorEastAsia" w:hAnsiTheme="minorHAnsi" w:cstheme="minorHAnsi"/>
          <w:szCs w:val="24"/>
          <w:lang w:val="en-CA" w:eastAsia="zh-CN"/>
        </w:rPr>
        <w:t>年，</w:t>
      </w:r>
      <w:r w:rsidR="003942F1" w:rsidRPr="00A95C61">
        <w:rPr>
          <w:rFonts w:asciiTheme="minorHAnsi" w:eastAsiaTheme="minorEastAsia" w:hAnsiTheme="minorHAnsi" w:cstheme="minorHAnsi"/>
          <w:szCs w:val="24"/>
          <w:lang w:val="en-CA" w:eastAsia="zh-CN"/>
        </w:rPr>
        <w:t>哈马马特，修订版</w:t>
      </w:r>
      <w:r w:rsidR="0012001F" w:rsidRPr="00A95C61">
        <w:rPr>
          <w:rFonts w:asciiTheme="minorHAnsi" w:eastAsiaTheme="minorEastAsia" w:hAnsiTheme="minorHAnsi" w:cstheme="minorHAnsi"/>
          <w:szCs w:val="24"/>
          <w:lang w:val="en-CA" w:eastAsia="zh-CN"/>
        </w:rPr>
        <w:t>）</w:t>
      </w:r>
      <w:bookmarkEnd w:id="12"/>
      <w:r w:rsidR="00EF01C9" w:rsidRPr="00A95C61">
        <w:rPr>
          <w:rFonts w:asciiTheme="minorHAnsi" w:eastAsiaTheme="minorEastAsia" w:hAnsiTheme="minorHAnsi" w:cstheme="minorHAnsi"/>
          <w:szCs w:val="24"/>
          <w:lang w:val="en-CA" w:eastAsia="zh-CN"/>
        </w:rPr>
        <w:t>第</w:t>
      </w:r>
      <w:r w:rsidR="00EF01C9" w:rsidRPr="00A95C61">
        <w:rPr>
          <w:rFonts w:asciiTheme="minorHAnsi" w:eastAsiaTheme="minorEastAsia" w:hAnsiTheme="minorHAnsi" w:cstheme="minorHAnsi"/>
          <w:szCs w:val="24"/>
          <w:lang w:val="en-CA" w:eastAsia="zh-CN"/>
        </w:rPr>
        <w:t>7.2</w:t>
      </w:r>
      <w:r w:rsidR="00EF01C9" w:rsidRPr="00A95C61">
        <w:rPr>
          <w:rFonts w:asciiTheme="minorHAnsi" w:eastAsiaTheme="minorEastAsia" w:hAnsiTheme="minorHAnsi" w:cstheme="minorHAnsi"/>
          <w:szCs w:val="24"/>
          <w:lang w:val="en-CA" w:eastAsia="zh-CN"/>
        </w:rPr>
        <w:t>段</w:t>
      </w:r>
      <w:r w:rsidR="003942F1" w:rsidRPr="00A95C61">
        <w:rPr>
          <w:rFonts w:asciiTheme="minorHAnsi" w:eastAsiaTheme="minorEastAsia" w:hAnsiTheme="minorHAnsi" w:cstheme="minorHAnsi"/>
          <w:szCs w:val="24"/>
          <w:lang w:val="en-CA" w:eastAsia="zh-CN"/>
        </w:rPr>
        <w:t>以及</w:t>
      </w:r>
      <w:r w:rsidR="007A0912" w:rsidRPr="00A95C61">
        <w:rPr>
          <w:rFonts w:asciiTheme="minorHAnsi" w:eastAsiaTheme="minorEastAsia" w:hAnsiTheme="minorHAnsi" w:cstheme="minorHAnsi"/>
          <w:szCs w:val="24"/>
          <w:lang w:val="en-CA" w:eastAsia="zh-CN"/>
        </w:rPr>
        <w:t>有关</w:t>
      </w:r>
      <w:r w:rsidR="007A0912" w:rsidRPr="00A95C61">
        <w:rPr>
          <w:rFonts w:asciiTheme="minorHAnsi" w:eastAsiaTheme="minorEastAsia" w:hAnsiTheme="minorHAnsi" w:cstheme="minorHAnsi"/>
          <w:szCs w:val="24"/>
          <w:lang w:val="en-CA" w:eastAsia="zh-CN"/>
        </w:rPr>
        <w:t>ITU-T A</w:t>
      </w:r>
      <w:r w:rsidR="007A0912" w:rsidRPr="00A95C61">
        <w:rPr>
          <w:rFonts w:asciiTheme="minorHAnsi" w:eastAsiaTheme="minorEastAsia" w:hAnsiTheme="minorHAnsi" w:cstheme="minorHAnsi"/>
          <w:szCs w:val="24"/>
          <w:lang w:val="en-CA" w:eastAsia="zh-CN"/>
        </w:rPr>
        <w:t>系列建议书的制定和</w:t>
      </w:r>
      <w:r w:rsidR="007A0912" w:rsidRPr="00A95C61">
        <w:rPr>
          <w:rFonts w:asciiTheme="minorHAnsi" w:eastAsiaTheme="minorEastAsia" w:hAnsiTheme="minorHAnsi" w:cstheme="minorHAnsi"/>
          <w:szCs w:val="24"/>
          <w:lang w:val="en-CA" w:eastAsia="zh-CN"/>
        </w:rPr>
        <w:t>ITU-T</w:t>
      </w:r>
      <w:r w:rsidR="007A0912" w:rsidRPr="00A95C61">
        <w:rPr>
          <w:rFonts w:asciiTheme="minorHAnsi" w:eastAsiaTheme="minorEastAsia" w:hAnsiTheme="minorHAnsi" w:cstheme="minorHAnsi"/>
          <w:szCs w:val="24"/>
          <w:lang w:val="en-CA" w:eastAsia="zh-CN"/>
        </w:rPr>
        <w:t>研究组的设立的第</w:t>
      </w:r>
      <w:r w:rsidR="003942F1" w:rsidRPr="00A95C61">
        <w:rPr>
          <w:rFonts w:asciiTheme="minorHAnsi" w:eastAsiaTheme="minorEastAsia" w:hAnsiTheme="minorHAnsi" w:cstheme="minorHAnsi"/>
          <w:szCs w:val="24"/>
          <w:lang w:val="en-CA" w:eastAsia="zh-CN"/>
        </w:rPr>
        <w:t>22</w:t>
      </w:r>
      <w:r w:rsidR="003942F1" w:rsidRPr="00A95C61">
        <w:rPr>
          <w:rFonts w:asciiTheme="minorHAnsi" w:eastAsiaTheme="minorEastAsia" w:hAnsiTheme="minorHAnsi" w:cstheme="minorHAnsi"/>
          <w:szCs w:val="24"/>
          <w:lang w:val="en-CA" w:eastAsia="zh-CN"/>
        </w:rPr>
        <w:t>号决议</w:t>
      </w:r>
      <w:r w:rsidR="0012001F" w:rsidRPr="00A95C61">
        <w:rPr>
          <w:rFonts w:asciiTheme="minorHAnsi" w:eastAsiaTheme="minorEastAsia" w:hAnsiTheme="minorHAnsi" w:cstheme="minorHAnsi"/>
          <w:szCs w:val="24"/>
          <w:lang w:val="en-CA" w:eastAsia="zh-CN"/>
        </w:rPr>
        <w:t>（</w:t>
      </w:r>
      <w:r w:rsidR="007A0912" w:rsidRPr="00A95C61">
        <w:rPr>
          <w:rFonts w:asciiTheme="minorHAnsi" w:eastAsiaTheme="minorEastAsia" w:hAnsiTheme="minorHAnsi" w:cstheme="minorHAnsi"/>
          <w:szCs w:val="24"/>
          <w:lang w:val="en-CA" w:eastAsia="zh-CN"/>
        </w:rPr>
        <w:t>2016</w:t>
      </w:r>
      <w:r w:rsidR="007A0912" w:rsidRPr="00A95C61">
        <w:rPr>
          <w:rFonts w:asciiTheme="minorHAnsi" w:eastAsiaTheme="minorEastAsia" w:hAnsiTheme="minorHAnsi" w:cstheme="minorHAnsi"/>
          <w:szCs w:val="24"/>
          <w:lang w:val="en-CA" w:eastAsia="zh-CN"/>
        </w:rPr>
        <w:t>年，哈马马特，修订版</w:t>
      </w:r>
      <w:r w:rsidR="0012001F" w:rsidRPr="00A95C61">
        <w:rPr>
          <w:rFonts w:asciiTheme="minorHAnsi" w:eastAsiaTheme="minorEastAsia" w:hAnsiTheme="minorHAnsi" w:cstheme="minorHAnsi"/>
          <w:szCs w:val="24"/>
          <w:lang w:val="en-CA" w:eastAsia="zh-CN"/>
        </w:rPr>
        <w:t>）</w:t>
      </w:r>
      <w:r w:rsidR="007A0912" w:rsidRPr="00A95C61">
        <w:rPr>
          <w:rFonts w:asciiTheme="minorHAnsi" w:eastAsia="STKaiti" w:hAnsiTheme="minorHAnsi" w:cstheme="minorHAnsi"/>
          <w:szCs w:val="24"/>
          <w:lang w:val="en-CA" w:eastAsia="zh-CN"/>
        </w:rPr>
        <w:t>做出决议</w:t>
      </w:r>
      <w:r w:rsidR="003942F1" w:rsidRPr="00A95C61">
        <w:rPr>
          <w:rFonts w:asciiTheme="minorHAnsi" w:eastAsia="STKaiti" w:hAnsiTheme="minorHAnsi" w:cstheme="minorHAnsi"/>
          <w:szCs w:val="24"/>
          <w:lang w:val="en-CA" w:eastAsia="zh-CN"/>
        </w:rPr>
        <w:t>1</w:t>
      </w:r>
      <w:proofErr w:type="gramStart"/>
      <w:r w:rsidR="003942F1" w:rsidRPr="004C5F43">
        <w:rPr>
          <w:rFonts w:asciiTheme="minorHAnsi" w:eastAsia="STKaiti" w:hAnsiTheme="minorHAnsi" w:cstheme="minorHAnsi"/>
          <w:i/>
          <w:iCs/>
          <w:szCs w:val="24"/>
          <w:lang w:val="en-CA" w:eastAsia="zh-CN"/>
        </w:rPr>
        <w:t>b</w:t>
      </w:r>
      <w:r w:rsidR="00E53E93" w:rsidRPr="004C5F43">
        <w:rPr>
          <w:rFonts w:asciiTheme="minorHAnsi" w:eastAsia="STKaiti" w:hAnsiTheme="minorHAnsi" w:cstheme="minorHAnsi" w:hint="eastAsia"/>
          <w:i/>
          <w:iCs/>
          <w:szCs w:val="24"/>
          <w:lang w:val="en-CA" w:eastAsia="zh-CN"/>
        </w:rPr>
        <w:t>)</w:t>
      </w:r>
      <w:r w:rsidR="003942F1" w:rsidRPr="00A95C61">
        <w:rPr>
          <w:rFonts w:asciiTheme="minorHAnsi" w:eastAsia="STKaiti" w:hAnsiTheme="minorHAnsi" w:cstheme="minorHAnsi"/>
          <w:szCs w:val="24"/>
          <w:lang w:val="en-CA" w:eastAsia="zh-CN"/>
        </w:rPr>
        <w:t>和</w:t>
      </w:r>
      <w:proofErr w:type="gramEnd"/>
      <w:r w:rsidR="003942F1" w:rsidRPr="00A95C61">
        <w:rPr>
          <w:rFonts w:asciiTheme="minorHAnsi" w:eastAsia="STKaiti" w:hAnsiTheme="minorHAnsi" w:cstheme="minorHAnsi"/>
          <w:szCs w:val="24"/>
          <w:lang w:val="en-CA" w:eastAsia="zh-CN"/>
        </w:rPr>
        <w:t>1</w:t>
      </w:r>
      <w:r w:rsidR="003942F1" w:rsidRPr="004C5F43">
        <w:rPr>
          <w:rFonts w:asciiTheme="minorHAnsi" w:eastAsia="STKaiti" w:hAnsiTheme="minorHAnsi" w:cstheme="minorHAnsi"/>
          <w:i/>
          <w:iCs/>
          <w:szCs w:val="24"/>
          <w:lang w:val="en-CA" w:eastAsia="zh-CN"/>
        </w:rPr>
        <w:t>c</w:t>
      </w:r>
      <w:r w:rsidR="00E53E93" w:rsidRPr="004C5F43">
        <w:rPr>
          <w:rFonts w:asciiTheme="minorHAnsi" w:eastAsia="STKaiti" w:hAnsiTheme="minorHAnsi" w:cstheme="minorHAnsi" w:hint="eastAsia"/>
          <w:i/>
          <w:iCs/>
          <w:szCs w:val="24"/>
          <w:lang w:val="en-CA" w:eastAsia="zh-CN"/>
        </w:rPr>
        <w:t>)</w:t>
      </w:r>
      <w:r w:rsidR="003942F1" w:rsidRPr="00A95C61">
        <w:rPr>
          <w:rFonts w:asciiTheme="minorHAnsi" w:eastAsiaTheme="minorEastAsia" w:hAnsiTheme="minorHAnsi" w:cstheme="minorHAnsi"/>
          <w:szCs w:val="24"/>
          <w:lang w:val="en-CA" w:eastAsia="zh-CN"/>
        </w:rPr>
        <w:t>段</w:t>
      </w:r>
      <w:r w:rsidR="007A0912" w:rsidRPr="00A95C61">
        <w:rPr>
          <w:rFonts w:asciiTheme="minorHAnsi" w:eastAsiaTheme="minorEastAsia" w:hAnsiTheme="minorHAnsi" w:cstheme="minorHAnsi"/>
          <w:szCs w:val="24"/>
          <w:lang w:val="en-CA" w:eastAsia="zh-CN"/>
        </w:rPr>
        <w:t>，提供更多关于</w:t>
      </w:r>
      <w:r w:rsidR="007A0912" w:rsidRPr="00A95C61">
        <w:rPr>
          <w:rFonts w:asciiTheme="minorHAnsi" w:eastAsiaTheme="minorEastAsia" w:hAnsiTheme="minorHAnsi" w:cstheme="minorHAnsi"/>
          <w:szCs w:val="24"/>
          <w:lang w:val="en-CA" w:eastAsia="zh-CN"/>
        </w:rPr>
        <w:t>TSAG</w:t>
      </w:r>
      <w:r w:rsidR="007A0912" w:rsidRPr="00A95C61">
        <w:rPr>
          <w:rFonts w:asciiTheme="minorHAnsi" w:eastAsiaTheme="minorEastAsia" w:hAnsiTheme="minorHAnsi" w:cstheme="minorHAnsi"/>
          <w:szCs w:val="24"/>
          <w:lang w:val="en-CA" w:eastAsia="zh-CN"/>
        </w:rPr>
        <w:t>和</w:t>
      </w:r>
      <w:r w:rsidR="007A0912" w:rsidRPr="00A95C61">
        <w:rPr>
          <w:rFonts w:asciiTheme="minorHAnsi" w:eastAsiaTheme="minorEastAsia" w:hAnsiTheme="minorHAnsi" w:cstheme="minorHAnsi"/>
          <w:szCs w:val="24"/>
          <w:lang w:val="en-CA" w:eastAsia="zh-CN"/>
        </w:rPr>
        <w:t>WTSA</w:t>
      </w:r>
      <w:r w:rsidR="007A0912" w:rsidRPr="00A95C61">
        <w:rPr>
          <w:rFonts w:asciiTheme="minorHAnsi" w:eastAsiaTheme="minorEastAsia" w:hAnsiTheme="minorHAnsi" w:cstheme="minorHAnsi"/>
          <w:szCs w:val="24"/>
          <w:lang w:val="en-CA" w:eastAsia="zh-CN"/>
        </w:rPr>
        <w:t>之间工作分工的信息将十分有益</w:t>
      </w:r>
      <w:r w:rsidR="003942F1" w:rsidRPr="00A95C61">
        <w:rPr>
          <w:rFonts w:asciiTheme="minorHAnsi" w:eastAsiaTheme="minorEastAsia" w:hAnsiTheme="minorHAnsi" w:cstheme="minorHAnsi"/>
          <w:szCs w:val="24"/>
          <w:lang w:val="en-CA" w:eastAsia="zh-CN"/>
        </w:rPr>
        <w:t>。</w:t>
      </w:r>
    </w:p>
    <w:p w14:paraId="252BCEF6" w14:textId="6B7DEED8" w:rsidR="00B43F5F" w:rsidRPr="00A95C61" w:rsidRDefault="00B43F5F" w:rsidP="00B43F5F">
      <w:pPr>
        <w:tabs>
          <w:tab w:val="clear" w:pos="794"/>
          <w:tab w:val="clear" w:pos="1191"/>
          <w:tab w:val="clear" w:pos="1588"/>
          <w:tab w:val="clear" w:pos="1985"/>
        </w:tabs>
        <w:spacing w:after="120"/>
        <w:jc w:val="both"/>
        <w:rPr>
          <w:rFonts w:asciiTheme="minorHAnsi" w:eastAsia="MS Mincho" w:hAnsiTheme="minorHAnsi" w:cstheme="minorHAnsi"/>
          <w:szCs w:val="24"/>
          <w:lang w:val="en-CA" w:eastAsia="zh-CN"/>
        </w:rPr>
      </w:pPr>
      <w:r w:rsidRPr="00A95C61">
        <w:rPr>
          <w:rFonts w:asciiTheme="minorHAnsi" w:eastAsia="MS Mincho" w:hAnsiTheme="minorHAnsi" w:cstheme="minorHAnsi"/>
          <w:szCs w:val="24"/>
          <w:lang w:val="en-CA" w:eastAsia="zh-CN"/>
        </w:rPr>
        <w:t>3.3</w:t>
      </w:r>
      <w:r w:rsidRPr="00A95C61">
        <w:rPr>
          <w:rFonts w:asciiTheme="minorHAnsi" w:eastAsia="MS Mincho" w:hAnsiTheme="minorHAnsi" w:cstheme="minorHAnsi"/>
          <w:szCs w:val="24"/>
          <w:lang w:val="en-CA" w:eastAsia="zh-CN"/>
        </w:rPr>
        <w:tab/>
      </w:r>
      <w:r w:rsidR="007A0912" w:rsidRPr="00A95C61">
        <w:rPr>
          <w:rFonts w:asciiTheme="minorHAnsi" w:eastAsiaTheme="minorEastAsia" w:hAnsiTheme="minorHAnsi" w:cstheme="minorHAnsi"/>
          <w:szCs w:val="24"/>
          <w:lang w:val="en-CA" w:eastAsia="zh-CN"/>
        </w:rPr>
        <w:t>若干理事在支持缩短</w:t>
      </w:r>
      <w:r w:rsidR="007A0912" w:rsidRPr="00A95C61">
        <w:rPr>
          <w:rFonts w:asciiTheme="minorHAnsi" w:eastAsiaTheme="minorEastAsia" w:hAnsiTheme="minorHAnsi" w:cstheme="minorHAnsi"/>
          <w:szCs w:val="24"/>
          <w:lang w:val="en-CA" w:eastAsia="zh-CN"/>
        </w:rPr>
        <w:t>WTSA</w:t>
      </w:r>
      <w:r w:rsidR="007A0912" w:rsidRPr="00A95C61">
        <w:rPr>
          <w:rFonts w:asciiTheme="minorHAnsi" w:eastAsiaTheme="minorEastAsia" w:hAnsiTheme="minorHAnsi" w:cstheme="minorHAnsi"/>
          <w:szCs w:val="24"/>
          <w:lang w:val="en-CA" w:eastAsia="zh-CN"/>
        </w:rPr>
        <w:t>会期的同时表示，在做出决定之前，他们希望对未来几年的活动</w:t>
      </w:r>
      <w:r w:rsidR="00A40F8E" w:rsidRPr="00A95C61">
        <w:rPr>
          <w:rFonts w:asciiTheme="minorHAnsi" w:eastAsiaTheme="minorEastAsia" w:hAnsiTheme="minorHAnsi" w:cstheme="minorHAnsi"/>
          <w:szCs w:val="24"/>
          <w:lang w:val="en-CA" w:eastAsia="zh-CN"/>
        </w:rPr>
        <w:t>时间安排</w:t>
      </w:r>
      <w:r w:rsidR="007A0912" w:rsidRPr="00A95C61">
        <w:rPr>
          <w:rFonts w:asciiTheme="minorHAnsi" w:eastAsiaTheme="minorEastAsia" w:hAnsiTheme="minorHAnsi" w:cstheme="minorHAnsi"/>
          <w:szCs w:val="24"/>
          <w:lang w:val="en-CA" w:eastAsia="zh-CN"/>
        </w:rPr>
        <w:t>有一个</w:t>
      </w:r>
      <w:r w:rsidR="00A40F8E" w:rsidRPr="00A95C61">
        <w:rPr>
          <w:rFonts w:asciiTheme="minorHAnsi" w:eastAsiaTheme="minorEastAsia" w:hAnsiTheme="minorHAnsi" w:cstheme="minorHAnsi"/>
          <w:szCs w:val="24"/>
          <w:lang w:val="en-CA" w:eastAsia="zh-CN"/>
        </w:rPr>
        <w:t>全面</w:t>
      </w:r>
      <w:r w:rsidR="007A0912" w:rsidRPr="00A95C61">
        <w:rPr>
          <w:rFonts w:asciiTheme="minorHAnsi" w:eastAsiaTheme="minorEastAsia" w:hAnsiTheme="minorHAnsi" w:cstheme="minorHAnsi"/>
          <w:szCs w:val="24"/>
          <w:lang w:val="en-CA" w:eastAsia="zh-CN"/>
        </w:rPr>
        <w:t>的了解，特别是定于</w:t>
      </w:r>
      <w:r w:rsidR="007A0912" w:rsidRPr="00A95C61">
        <w:rPr>
          <w:rFonts w:asciiTheme="minorHAnsi" w:eastAsiaTheme="minorEastAsia" w:hAnsiTheme="minorHAnsi" w:cstheme="minorHAnsi"/>
          <w:szCs w:val="24"/>
          <w:lang w:val="en-CA" w:eastAsia="zh-CN"/>
        </w:rPr>
        <w:t>2022</w:t>
      </w:r>
      <w:r w:rsidR="007A0912" w:rsidRPr="00A95C61">
        <w:rPr>
          <w:rFonts w:asciiTheme="minorHAnsi" w:eastAsiaTheme="minorEastAsia" w:hAnsiTheme="minorHAnsi" w:cstheme="minorHAnsi"/>
          <w:szCs w:val="24"/>
          <w:lang w:val="en-CA" w:eastAsia="zh-CN"/>
        </w:rPr>
        <w:t>年</w:t>
      </w:r>
      <w:r w:rsidR="007A0912" w:rsidRPr="00A95C61">
        <w:rPr>
          <w:rFonts w:asciiTheme="minorHAnsi" w:eastAsiaTheme="minorEastAsia" w:hAnsiTheme="minorHAnsi" w:cstheme="minorHAnsi"/>
          <w:szCs w:val="24"/>
          <w:lang w:val="en-CA" w:eastAsia="zh-CN"/>
        </w:rPr>
        <w:t>2</w:t>
      </w:r>
      <w:r w:rsidR="007A0912" w:rsidRPr="00A95C61">
        <w:rPr>
          <w:rFonts w:asciiTheme="minorHAnsi" w:eastAsiaTheme="minorEastAsia" w:hAnsiTheme="minorHAnsi" w:cstheme="minorHAnsi"/>
          <w:szCs w:val="24"/>
          <w:lang w:val="en-CA" w:eastAsia="zh-CN"/>
        </w:rPr>
        <w:t>月集中举行的理事会工作组</w:t>
      </w:r>
      <w:r w:rsidR="0012001F" w:rsidRPr="00A95C61">
        <w:rPr>
          <w:rFonts w:asciiTheme="minorHAnsi" w:eastAsiaTheme="minorEastAsia" w:hAnsiTheme="minorHAnsi" w:cstheme="minorHAnsi"/>
          <w:szCs w:val="24"/>
          <w:lang w:val="en-CA" w:eastAsia="zh-CN"/>
        </w:rPr>
        <w:t>（</w:t>
      </w:r>
      <w:r w:rsidR="007A0912" w:rsidRPr="00A95C61">
        <w:rPr>
          <w:rFonts w:asciiTheme="minorHAnsi" w:eastAsiaTheme="minorEastAsia" w:hAnsiTheme="minorHAnsi" w:cstheme="minorHAnsi"/>
          <w:szCs w:val="24"/>
          <w:lang w:val="en-CA" w:eastAsia="zh-CN"/>
        </w:rPr>
        <w:t>CWG</w:t>
      </w:r>
      <w:r w:rsidR="0012001F" w:rsidRPr="00A95C61">
        <w:rPr>
          <w:rFonts w:asciiTheme="minorHAnsi" w:eastAsiaTheme="minorEastAsia" w:hAnsiTheme="minorHAnsi" w:cstheme="minorHAnsi"/>
          <w:szCs w:val="24"/>
          <w:lang w:val="en-CA" w:eastAsia="zh-CN"/>
        </w:rPr>
        <w:t>）</w:t>
      </w:r>
      <w:r w:rsidR="007A0912" w:rsidRPr="00A95C61">
        <w:rPr>
          <w:rFonts w:asciiTheme="minorHAnsi" w:eastAsiaTheme="minorEastAsia" w:hAnsiTheme="minorHAnsi" w:cstheme="minorHAnsi"/>
          <w:szCs w:val="24"/>
          <w:lang w:val="en-CA" w:eastAsia="zh-CN"/>
        </w:rPr>
        <w:t>会议的时间安排，</w:t>
      </w:r>
      <w:r w:rsidR="002339AD" w:rsidRPr="00A95C61">
        <w:rPr>
          <w:rFonts w:asciiTheme="minorHAnsi" w:eastAsiaTheme="minorEastAsia" w:hAnsiTheme="minorHAnsi" w:cstheme="minorHAnsi"/>
          <w:szCs w:val="24"/>
          <w:lang w:val="en-CA" w:eastAsia="zh-CN"/>
        </w:rPr>
        <w:t>以及</w:t>
      </w:r>
      <w:r w:rsidR="007A0912" w:rsidRPr="00A95C61">
        <w:rPr>
          <w:rFonts w:asciiTheme="minorHAnsi" w:eastAsiaTheme="minorEastAsia" w:hAnsiTheme="minorHAnsi" w:cstheme="minorHAnsi"/>
          <w:szCs w:val="24"/>
          <w:lang w:val="en-CA" w:eastAsia="zh-CN"/>
        </w:rPr>
        <w:t>对</w:t>
      </w:r>
      <w:r w:rsidR="007A0912" w:rsidRPr="00A95C61">
        <w:rPr>
          <w:rFonts w:asciiTheme="minorHAnsi" w:eastAsiaTheme="minorEastAsia" w:hAnsiTheme="minorHAnsi" w:cstheme="minorHAnsi"/>
          <w:szCs w:val="24"/>
          <w:lang w:val="en-CA" w:eastAsia="zh-CN"/>
        </w:rPr>
        <w:t>TSAG</w:t>
      </w:r>
      <w:r w:rsidR="007A0912" w:rsidRPr="00A95C61">
        <w:rPr>
          <w:rFonts w:asciiTheme="minorHAnsi" w:eastAsiaTheme="minorEastAsia" w:hAnsiTheme="minorHAnsi" w:cstheme="minorHAnsi"/>
          <w:szCs w:val="24"/>
          <w:lang w:val="en-CA" w:eastAsia="zh-CN"/>
        </w:rPr>
        <w:t>和研究组的虚拟决策过程</w:t>
      </w:r>
      <w:r w:rsidR="002339AD" w:rsidRPr="00A95C61">
        <w:rPr>
          <w:rFonts w:asciiTheme="minorHAnsi" w:eastAsiaTheme="minorEastAsia" w:hAnsiTheme="minorHAnsi" w:cstheme="minorHAnsi"/>
          <w:szCs w:val="24"/>
          <w:lang w:val="en-CA" w:eastAsia="zh-CN"/>
        </w:rPr>
        <w:t>的</w:t>
      </w:r>
      <w:r w:rsidR="007A0912" w:rsidRPr="00A95C61">
        <w:rPr>
          <w:rFonts w:asciiTheme="minorHAnsi" w:eastAsiaTheme="minorEastAsia" w:hAnsiTheme="minorHAnsi" w:cstheme="minorHAnsi"/>
          <w:szCs w:val="24"/>
          <w:lang w:val="en-CA" w:eastAsia="zh-CN"/>
        </w:rPr>
        <w:t>清晰了解。</w:t>
      </w:r>
    </w:p>
    <w:p w14:paraId="1CAF777B" w14:textId="56726331" w:rsidR="00B43F5F" w:rsidRPr="00A95C61" w:rsidRDefault="00B43F5F" w:rsidP="00D61ECF">
      <w:pPr>
        <w:tabs>
          <w:tab w:val="clear" w:pos="794"/>
          <w:tab w:val="clear" w:pos="1191"/>
          <w:tab w:val="clear" w:pos="1588"/>
          <w:tab w:val="clear" w:pos="1985"/>
        </w:tabs>
        <w:spacing w:after="120"/>
        <w:jc w:val="both"/>
        <w:rPr>
          <w:rFonts w:asciiTheme="minorHAnsi" w:eastAsiaTheme="minorEastAsia" w:hAnsiTheme="minorHAnsi" w:cstheme="minorHAnsi"/>
          <w:szCs w:val="24"/>
          <w:lang w:val="en-US" w:eastAsia="zh-CN"/>
        </w:rPr>
      </w:pPr>
      <w:r w:rsidRPr="00A95C61">
        <w:rPr>
          <w:rFonts w:asciiTheme="minorHAnsi" w:eastAsia="MS Mincho" w:hAnsiTheme="minorHAnsi" w:cstheme="minorHAnsi"/>
          <w:szCs w:val="24"/>
          <w:lang w:val="en-CA" w:eastAsia="zh-CN"/>
        </w:rPr>
        <w:t>3.4</w:t>
      </w:r>
      <w:r w:rsidRPr="00A95C61">
        <w:rPr>
          <w:rFonts w:asciiTheme="minorHAnsi" w:eastAsia="MS Mincho" w:hAnsiTheme="minorHAnsi" w:cstheme="minorHAnsi"/>
          <w:szCs w:val="24"/>
          <w:lang w:val="en-CA" w:eastAsia="zh-CN"/>
        </w:rPr>
        <w:tab/>
      </w:r>
      <w:r w:rsidR="00D61ECF" w:rsidRPr="00A95C61">
        <w:rPr>
          <w:rFonts w:asciiTheme="minorHAnsi" w:eastAsiaTheme="minorEastAsia" w:hAnsiTheme="minorHAnsi" w:cstheme="minorHAnsi"/>
          <w:szCs w:val="24"/>
          <w:lang w:val="en-CA" w:eastAsia="zh-CN"/>
        </w:rPr>
        <w:t>一位理事对举行三次跨区域会议的必要性提出质疑；她认为在</w:t>
      </w:r>
      <w:r w:rsidR="00D61ECF" w:rsidRPr="00A95C61">
        <w:rPr>
          <w:rFonts w:asciiTheme="minorHAnsi" w:eastAsiaTheme="minorEastAsia" w:hAnsiTheme="minorHAnsi" w:cstheme="minorHAnsi"/>
          <w:szCs w:val="24"/>
          <w:lang w:val="en-CA" w:eastAsia="zh-CN"/>
        </w:rPr>
        <w:t>TSAG</w:t>
      </w:r>
      <w:r w:rsidR="00D61ECF" w:rsidRPr="00A95C61">
        <w:rPr>
          <w:rFonts w:asciiTheme="minorHAnsi" w:eastAsiaTheme="minorEastAsia" w:hAnsiTheme="minorHAnsi" w:cstheme="minorHAnsi"/>
          <w:szCs w:val="24"/>
          <w:lang w:val="en-CA" w:eastAsia="zh-CN"/>
        </w:rPr>
        <w:t>第一次和第三次会议之间举行一次或两次就足够了。</w:t>
      </w:r>
    </w:p>
    <w:p w14:paraId="602452DA" w14:textId="77777777" w:rsidR="00F91712" w:rsidRDefault="00F91712">
      <w:pPr>
        <w:tabs>
          <w:tab w:val="clear" w:pos="794"/>
          <w:tab w:val="clear" w:pos="1191"/>
          <w:tab w:val="clear" w:pos="1588"/>
          <w:tab w:val="clear" w:pos="1985"/>
        </w:tabs>
        <w:overflowPunct/>
        <w:autoSpaceDE/>
        <w:autoSpaceDN/>
        <w:adjustRightInd/>
        <w:spacing w:before="0"/>
        <w:textAlignment w:val="auto"/>
        <w:rPr>
          <w:rFonts w:asciiTheme="minorHAnsi" w:eastAsia="MS Mincho" w:hAnsiTheme="minorHAnsi" w:cstheme="minorHAnsi"/>
          <w:szCs w:val="24"/>
          <w:lang w:val="en-CA" w:eastAsia="zh-CN"/>
        </w:rPr>
      </w:pPr>
      <w:r>
        <w:rPr>
          <w:rFonts w:asciiTheme="minorHAnsi" w:eastAsia="MS Mincho" w:hAnsiTheme="minorHAnsi" w:cstheme="minorHAnsi"/>
          <w:szCs w:val="24"/>
          <w:lang w:val="en-CA" w:eastAsia="zh-CN"/>
        </w:rPr>
        <w:br w:type="page"/>
      </w:r>
    </w:p>
    <w:p w14:paraId="1287616F" w14:textId="4C89DE5C" w:rsidR="00B43F5F" w:rsidRPr="00A95C61" w:rsidRDefault="00B43F5F" w:rsidP="00B43F5F">
      <w:pPr>
        <w:tabs>
          <w:tab w:val="clear" w:pos="794"/>
          <w:tab w:val="clear" w:pos="1191"/>
          <w:tab w:val="clear" w:pos="1588"/>
          <w:tab w:val="clear" w:pos="1985"/>
        </w:tabs>
        <w:spacing w:after="120"/>
        <w:jc w:val="both"/>
        <w:rPr>
          <w:rFonts w:asciiTheme="minorHAnsi" w:eastAsia="MS Mincho" w:hAnsiTheme="minorHAnsi" w:cstheme="minorHAnsi"/>
          <w:szCs w:val="24"/>
          <w:lang w:val="en-CA" w:eastAsia="zh-CN"/>
        </w:rPr>
      </w:pPr>
      <w:r w:rsidRPr="00A95C61">
        <w:rPr>
          <w:rFonts w:asciiTheme="minorHAnsi" w:eastAsia="MS Mincho" w:hAnsiTheme="minorHAnsi" w:cstheme="minorHAnsi"/>
          <w:szCs w:val="24"/>
          <w:lang w:val="en-CA" w:eastAsia="zh-CN"/>
        </w:rPr>
        <w:lastRenderedPageBreak/>
        <w:t>3.5</w:t>
      </w:r>
      <w:r w:rsidRPr="00A95C61">
        <w:rPr>
          <w:rFonts w:asciiTheme="minorHAnsi" w:eastAsia="MS Mincho" w:hAnsiTheme="minorHAnsi" w:cstheme="minorHAnsi"/>
          <w:szCs w:val="24"/>
          <w:lang w:val="en-CA" w:eastAsia="zh-CN"/>
        </w:rPr>
        <w:tab/>
      </w:r>
      <w:r w:rsidR="00D61ECF" w:rsidRPr="00A95C61">
        <w:rPr>
          <w:rFonts w:asciiTheme="minorHAnsi" w:eastAsia="MS Mincho" w:hAnsiTheme="minorHAnsi" w:cstheme="minorHAnsi"/>
          <w:szCs w:val="24"/>
          <w:lang w:val="en-CA" w:eastAsia="zh-CN"/>
        </w:rPr>
        <w:t>ITU-T</w:t>
      </w:r>
      <w:r w:rsidR="00D61ECF" w:rsidRPr="00A95C61">
        <w:rPr>
          <w:rFonts w:asciiTheme="minorHAnsi" w:eastAsiaTheme="minorEastAsia" w:hAnsiTheme="minorHAnsi" w:cstheme="minorHAnsi"/>
          <w:szCs w:val="24"/>
          <w:lang w:val="en-CA" w:eastAsia="zh-CN"/>
        </w:rPr>
        <w:t>研究组部负责人指出，</w:t>
      </w:r>
      <w:r w:rsidR="00D61ECF" w:rsidRPr="00A95C61">
        <w:rPr>
          <w:rFonts w:asciiTheme="minorHAnsi" w:eastAsiaTheme="minorEastAsia" w:hAnsiTheme="minorHAnsi" w:cstheme="minorHAnsi"/>
          <w:szCs w:val="24"/>
          <w:lang w:val="en-CA" w:eastAsia="zh-CN"/>
        </w:rPr>
        <w:t>WTSA-16</w:t>
      </w:r>
      <w:r w:rsidR="00D61ECF" w:rsidRPr="00A95C61">
        <w:rPr>
          <w:rFonts w:asciiTheme="minorHAnsi" w:eastAsiaTheme="minorEastAsia" w:hAnsiTheme="minorHAnsi" w:cstheme="minorHAnsi"/>
          <w:szCs w:val="24"/>
          <w:lang w:val="en-CA" w:eastAsia="zh-CN"/>
        </w:rPr>
        <w:t>持续了八天，并包含夜会，同时回顾说，最初有关</w:t>
      </w:r>
      <w:r w:rsidR="00D61ECF" w:rsidRPr="00A95C61">
        <w:rPr>
          <w:rFonts w:asciiTheme="minorHAnsi" w:eastAsiaTheme="minorEastAsia" w:hAnsiTheme="minorHAnsi" w:cstheme="minorHAnsi"/>
          <w:szCs w:val="24"/>
          <w:lang w:val="en-CA" w:eastAsia="zh-CN"/>
        </w:rPr>
        <w:t>WTSA-20</w:t>
      </w:r>
      <w:r w:rsidR="00D61ECF" w:rsidRPr="00A95C61">
        <w:rPr>
          <w:rFonts w:asciiTheme="minorHAnsi" w:eastAsiaTheme="minorEastAsia" w:hAnsiTheme="minorHAnsi" w:cstheme="minorHAnsi"/>
          <w:szCs w:val="24"/>
          <w:lang w:val="en-CA" w:eastAsia="zh-CN"/>
        </w:rPr>
        <w:t>会期的提议是九天</w:t>
      </w:r>
      <w:r w:rsidR="00EF01C9" w:rsidRPr="00A95C61">
        <w:rPr>
          <w:rFonts w:asciiTheme="minorHAnsi" w:eastAsiaTheme="minorEastAsia" w:hAnsiTheme="minorHAnsi" w:cstheme="minorHAnsi"/>
          <w:szCs w:val="24"/>
          <w:lang w:val="en-CA" w:eastAsia="zh-CN"/>
        </w:rPr>
        <w:t>，</w:t>
      </w:r>
      <w:r w:rsidR="00D61ECF" w:rsidRPr="00A95C61">
        <w:rPr>
          <w:rFonts w:asciiTheme="minorHAnsi" w:eastAsiaTheme="minorEastAsia" w:hAnsiTheme="minorHAnsi" w:cstheme="minorHAnsi"/>
          <w:szCs w:val="24"/>
          <w:lang w:val="en-CA" w:eastAsia="zh-CN"/>
        </w:rPr>
        <w:t>现在已经推迟到</w:t>
      </w:r>
      <w:r w:rsidR="00D61ECF" w:rsidRPr="00A95C61">
        <w:rPr>
          <w:rFonts w:asciiTheme="minorHAnsi" w:eastAsiaTheme="minorEastAsia" w:hAnsiTheme="minorHAnsi" w:cstheme="minorHAnsi"/>
          <w:szCs w:val="24"/>
          <w:lang w:val="en-CA" w:eastAsia="zh-CN"/>
        </w:rPr>
        <w:t>2022</w:t>
      </w:r>
      <w:r w:rsidR="00D61ECF" w:rsidRPr="00A95C61">
        <w:rPr>
          <w:rFonts w:asciiTheme="minorHAnsi" w:eastAsiaTheme="minorEastAsia" w:hAnsiTheme="minorHAnsi" w:cstheme="minorHAnsi"/>
          <w:szCs w:val="24"/>
          <w:lang w:val="en-CA" w:eastAsia="zh-CN"/>
        </w:rPr>
        <w:t>年，</w:t>
      </w:r>
      <w:r w:rsidR="00D61ECF" w:rsidRPr="00A95C61">
        <w:rPr>
          <w:rFonts w:asciiTheme="minorHAnsi" w:eastAsiaTheme="minorEastAsia" w:hAnsiTheme="minorHAnsi" w:cstheme="minorHAnsi"/>
          <w:szCs w:val="24"/>
          <w:lang w:val="en-CA" w:eastAsia="zh-CN"/>
        </w:rPr>
        <w:t>TSAG</w:t>
      </w:r>
      <w:r w:rsidR="00D61ECF" w:rsidRPr="00A95C61">
        <w:rPr>
          <w:rFonts w:asciiTheme="minorHAnsi" w:eastAsiaTheme="minorEastAsia" w:hAnsiTheme="minorHAnsi" w:cstheme="minorHAnsi"/>
          <w:szCs w:val="24"/>
          <w:lang w:val="en-CA" w:eastAsia="zh-CN"/>
        </w:rPr>
        <w:t>、区域筹备进程和</w:t>
      </w:r>
      <w:r w:rsidR="00EF01C9" w:rsidRPr="00A95C61">
        <w:rPr>
          <w:rFonts w:asciiTheme="minorHAnsi" w:eastAsia="MS Mincho" w:hAnsiTheme="minorHAnsi" w:cstheme="minorHAnsi"/>
          <w:szCs w:val="24"/>
          <w:lang w:val="en-CA" w:eastAsia="zh-CN"/>
        </w:rPr>
        <w:t>ITU-T</w:t>
      </w:r>
      <w:r w:rsidR="00D61ECF" w:rsidRPr="00A95C61">
        <w:rPr>
          <w:rFonts w:asciiTheme="minorHAnsi" w:eastAsiaTheme="minorEastAsia" w:hAnsiTheme="minorHAnsi" w:cstheme="minorHAnsi"/>
          <w:szCs w:val="24"/>
          <w:lang w:val="en-CA" w:eastAsia="zh-CN"/>
        </w:rPr>
        <w:t>研究组</w:t>
      </w:r>
      <w:r w:rsidR="00EF01C9" w:rsidRPr="00A95C61">
        <w:rPr>
          <w:rFonts w:asciiTheme="minorHAnsi" w:eastAsiaTheme="minorEastAsia" w:hAnsiTheme="minorHAnsi" w:cstheme="minorHAnsi"/>
          <w:szCs w:val="24"/>
          <w:lang w:val="en-CA" w:eastAsia="zh-CN"/>
        </w:rPr>
        <w:t>在</w:t>
      </w:r>
      <w:r w:rsidR="00EF01C9" w:rsidRPr="00A95C61">
        <w:rPr>
          <w:rFonts w:asciiTheme="minorHAnsi" w:eastAsiaTheme="minorEastAsia" w:hAnsiTheme="minorHAnsi" w:cstheme="minorHAnsi"/>
          <w:szCs w:val="24"/>
          <w:lang w:val="en-CA" w:eastAsia="zh-CN"/>
        </w:rPr>
        <w:t>2021</w:t>
      </w:r>
      <w:r w:rsidR="00EF01C9" w:rsidRPr="00A95C61">
        <w:rPr>
          <w:rFonts w:asciiTheme="minorHAnsi" w:eastAsiaTheme="minorEastAsia" w:hAnsiTheme="minorHAnsi" w:cstheme="minorHAnsi"/>
          <w:szCs w:val="24"/>
          <w:lang w:val="en-CA" w:eastAsia="zh-CN"/>
        </w:rPr>
        <w:t>年</w:t>
      </w:r>
      <w:r w:rsidR="00D61ECF" w:rsidRPr="00A95C61">
        <w:rPr>
          <w:rFonts w:asciiTheme="minorHAnsi" w:eastAsiaTheme="minorEastAsia" w:hAnsiTheme="minorHAnsi" w:cstheme="minorHAnsi"/>
          <w:szCs w:val="24"/>
          <w:lang w:val="en-CA" w:eastAsia="zh-CN"/>
        </w:rPr>
        <w:t>将有足够的时间推进</w:t>
      </w:r>
      <w:r w:rsidR="00D61ECF" w:rsidRPr="00A95C61">
        <w:rPr>
          <w:rFonts w:asciiTheme="minorHAnsi" w:eastAsiaTheme="minorEastAsia" w:hAnsiTheme="minorHAnsi" w:cstheme="minorHAnsi"/>
          <w:szCs w:val="24"/>
          <w:lang w:val="en-CA" w:eastAsia="zh-CN"/>
        </w:rPr>
        <w:t>WTSA</w:t>
      </w:r>
      <w:r w:rsidR="00EF01C9" w:rsidRPr="00A95C61">
        <w:rPr>
          <w:rFonts w:asciiTheme="minorHAnsi" w:eastAsiaTheme="minorEastAsia" w:hAnsiTheme="minorHAnsi" w:cstheme="minorHAnsi"/>
          <w:szCs w:val="24"/>
          <w:lang w:val="en-CA" w:eastAsia="zh-CN"/>
        </w:rPr>
        <w:t>-</w:t>
      </w:r>
      <w:r w:rsidR="00D61ECF" w:rsidRPr="00A95C61">
        <w:rPr>
          <w:rFonts w:asciiTheme="minorHAnsi" w:eastAsiaTheme="minorEastAsia" w:hAnsiTheme="minorHAnsi" w:cstheme="minorHAnsi"/>
          <w:szCs w:val="24"/>
          <w:lang w:val="en-CA" w:eastAsia="zh-CN"/>
        </w:rPr>
        <w:t>20</w:t>
      </w:r>
      <w:r w:rsidR="00D61ECF" w:rsidRPr="00A95C61">
        <w:rPr>
          <w:rFonts w:asciiTheme="minorHAnsi" w:eastAsiaTheme="minorEastAsia" w:hAnsiTheme="minorHAnsi" w:cstheme="minorHAnsi"/>
          <w:szCs w:val="24"/>
          <w:lang w:val="en-CA" w:eastAsia="zh-CN"/>
        </w:rPr>
        <w:t>议程上的问题，因此，经与印度</w:t>
      </w:r>
      <w:r w:rsidR="00EF01C9" w:rsidRPr="00A95C61">
        <w:rPr>
          <w:rFonts w:asciiTheme="minorHAnsi" w:eastAsiaTheme="minorEastAsia" w:hAnsiTheme="minorHAnsi" w:cstheme="minorHAnsi"/>
          <w:szCs w:val="24"/>
          <w:lang w:val="en-CA" w:eastAsia="zh-CN"/>
        </w:rPr>
        <w:t>主管部门磋商</w:t>
      </w:r>
      <w:r w:rsidR="00D61ECF" w:rsidRPr="00A95C61">
        <w:rPr>
          <w:rFonts w:asciiTheme="minorHAnsi" w:eastAsiaTheme="minorEastAsia" w:hAnsiTheme="minorHAnsi" w:cstheme="minorHAnsi"/>
          <w:szCs w:val="24"/>
          <w:lang w:val="en-CA" w:eastAsia="zh-CN"/>
        </w:rPr>
        <w:t>，提议将会期限制在</w:t>
      </w:r>
      <w:r w:rsidR="00EF01C9" w:rsidRPr="00A95C61">
        <w:rPr>
          <w:rFonts w:asciiTheme="minorHAnsi" w:eastAsiaTheme="minorEastAsia" w:hAnsiTheme="minorHAnsi" w:cstheme="minorHAnsi"/>
          <w:szCs w:val="24"/>
          <w:lang w:val="en-CA" w:eastAsia="zh-CN"/>
        </w:rPr>
        <w:t>七</w:t>
      </w:r>
      <w:r w:rsidR="00D61ECF" w:rsidRPr="00A95C61">
        <w:rPr>
          <w:rFonts w:asciiTheme="minorHAnsi" w:eastAsiaTheme="minorEastAsia" w:hAnsiTheme="minorHAnsi" w:cstheme="minorHAnsi"/>
          <w:szCs w:val="24"/>
          <w:lang w:val="en-CA" w:eastAsia="zh-CN"/>
        </w:rPr>
        <w:t>天。缩短到五天</w:t>
      </w:r>
      <w:r w:rsidR="00EF01C9" w:rsidRPr="00A95C61">
        <w:rPr>
          <w:rFonts w:asciiTheme="minorHAnsi" w:eastAsiaTheme="minorEastAsia" w:hAnsiTheme="minorHAnsi" w:cstheme="minorHAnsi"/>
          <w:szCs w:val="24"/>
          <w:lang w:val="en-CA" w:eastAsia="zh-CN"/>
        </w:rPr>
        <w:t>似乎是不可能的</w:t>
      </w:r>
      <w:r w:rsidR="00D61ECF" w:rsidRPr="00A95C61">
        <w:rPr>
          <w:rFonts w:asciiTheme="minorHAnsi" w:eastAsiaTheme="minorEastAsia" w:hAnsiTheme="minorHAnsi" w:cstheme="minorHAnsi"/>
          <w:szCs w:val="24"/>
          <w:lang w:val="en-CA" w:eastAsia="zh-CN"/>
        </w:rPr>
        <w:t>，因为全球标准</w:t>
      </w:r>
      <w:r w:rsidR="00EF01C9" w:rsidRPr="00A95C61">
        <w:rPr>
          <w:rFonts w:asciiTheme="minorHAnsi" w:eastAsiaTheme="minorEastAsia" w:hAnsiTheme="minorHAnsi" w:cstheme="minorHAnsi"/>
          <w:szCs w:val="24"/>
          <w:lang w:val="en-CA" w:eastAsia="zh-CN"/>
        </w:rPr>
        <w:t>专题</w:t>
      </w:r>
      <w:r w:rsidR="00D61ECF" w:rsidRPr="00A95C61">
        <w:rPr>
          <w:rFonts w:asciiTheme="minorHAnsi" w:eastAsiaTheme="minorEastAsia" w:hAnsiTheme="minorHAnsi" w:cstheme="minorHAnsi"/>
          <w:szCs w:val="24"/>
          <w:lang w:val="en-CA" w:eastAsia="zh-CN"/>
        </w:rPr>
        <w:t>研讨会</w:t>
      </w:r>
      <w:r w:rsidR="0012001F" w:rsidRPr="00A95C61">
        <w:rPr>
          <w:rFonts w:asciiTheme="minorHAnsi" w:eastAsiaTheme="minorEastAsia" w:hAnsiTheme="minorHAnsi" w:cstheme="minorHAnsi"/>
          <w:szCs w:val="24"/>
          <w:lang w:val="en-CA" w:eastAsia="zh-CN"/>
        </w:rPr>
        <w:t>（</w:t>
      </w:r>
      <w:r w:rsidR="00D61ECF" w:rsidRPr="00A95C61">
        <w:rPr>
          <w:rFonts w:asciiTheme="minorHAnsi" w:eastAsiaTheme="minorEastAsia" w:hAnsiTheme="minorHAnsi" w:cstheme="minorHAnsi"/>
          <w:szCs w:val="24"/>
          <w:lang w:val="en-CA" w:eastAsia="zh-CN"/>
        </w:rPr>
        <w:t>GSS</w:t>
      </w:r>
      <w:r w:rsidR="0012001F" w:rsidRPr="00A95C61">
        <w:rPr>
          <w:rFonts w:asciiTheme="minorHAnsi" w:eastAsiaTheme="minorEastAsia" w:hAnsiTheme="minorHAnsi" w:cstheme="minorHAnsi"/>
          <w:szCs w:val="24"/>
          <w:lang w:val="en-CA" w:eastAsia="zh-CN"/>
        </w:rPr>
        <w:t>）</w:t>
      </w:r>
      <w:r w:rsidR="00EF01C9" w:rsidRPr="00A95C61">
        <w:rPr>
          <w:rFonts w:asciiTheme="minorHAnsi" w:eastAsiaTheme="minorEastAsia" w:hAnsiTheme="minorHAnsi" w:cstheme="minorHAnsi"/>
          <w:szCs w:val="24"/>
          <w:lang w:val="en-CA" w:eastAsia="zh-CN"/>
        </w:rPr>
        <w:t>，作为一个</w:t>
      </w:r>
      <w:r w:rsidR="00D61ECF" w:rsidRPr="00A95C61">
        <w:rPr>
          <w:rFonts w:asciiTheme="minorHAnsi" w:eastAsiaTheme="minorEastAsia" w:hAnsiTheme="minorHAnsi" w:cstheme="minorHAnsi"/>
          <w:szCs w:val="24"/>
          <w:lang w:val="en-CA" w:eastAsia="zh-CN"/>
        </w:rPr>
        <w:t>重要的法定会议将</w:t>
      </w:r>
      <w:r w:rsidR="00EF01C9" w:rsidRPr="00A95C61">
        <w:rPr>
          <w:rFonts w:asciiTheme="minorHAnsi" w:eastAsiaTheme="minorEastAsia" w:hAnsiTheme="minorHAnsi" w:cstheme="minorHAnsi"/>
          <w:szCs w:val="24"/>
          <w:lang w:val="en-CA" w:eastAsia="zh-CN"/>
        </w:rPr>
        <w:t>与</w:t>
      </w:r>
      <w:r w:rsidR="00D61ECF" w:rsidRPr="00A95C61">
        <w:rPr>
          <w:rFonts w:asciiTheme="minorHAnsi" w:eastAsiaTheme="minorEastAsia" w:hAnsiTheme="minorHAnsi" w:cstheme="minorHAnsi"/>
          <w:szCs w:val="24"/>
          <w:lang w:val="en-CA" w:eastAsia="zh-CN"/>
        </w:rPr>
        <w:t>WTSA</w:t>
      </w:r>
      <w:r w:rsidR="00D61ECF" w:rsidRPr="00A95C61">
        <w:rPr>
          <w:rFonts w:asciiTheme="minorHAnsi" w:eastAsiaTheme="minorEastAsia" w:hAnsiTheme="minorHAnsi" w:cstheme="minorHAnsi"/>
          <w:szCs w:val="24"/>
          <w:lang w:val="en-CA" w:eastAsia="zh-CN"/>
        </w:rPr>
        <w:t>会议</w:t>
      </w:r>
      <w:r w:rsidR="00EF01C9" w:rsidRPr="00A95C61">
        <w:rPr>
          <w:rFonts w:asciiTheme="minorHAnsi" w:eastAsiaTheme="minorEastAsia" w:hAnsiTheme="minorHAnsi" w:cstheme="minorHAnsi"/>
          <w:szCs w:val="24"/>
          <w:lang w:val="en-CA" w:eastAsia="zh-CN"/>
        </w:rPr>
        <w:t>同期</w:t>
      </w:r>
      <w:r w:rsidR="00D61ECF" w:rsidRPr="00A95C61">
        <w:rPr>
          <w:rFonts w:asciiTheme="minorHAnsi" w:eastAsiaTheme="minorEastAsia" w:hAnsiTheme="minorHAnsi" w:cstheme="minorHAnsi"/>
          <w:szCs w:val="24"/>
          <w:lang w:val="en-CA" w:eastAsia="zh-CN"/>
        </w:rPr>
        <w:t>举行。此外，重要的是，</w:t>
      </w:r>
      <w:r w:rsidR="00D61ECF" w:rsidRPr="00A95C61">
        <w:rPr>
          <w:rFonts w:asciiTheme="minorHAnsi" w:eastAsiaTheme="minorEastAsia" w:hAnsiTheme="minorHAnsi" w:cstheme="minorHAnsi"/>
          <w:szCs w:val="24"/>
          <w:lang w:val="en-CA" w:eastAsia="zh-CN"/>
        </w:rPr>
        <w:t>WTSA</w:t>
      </w:r>
      <w:r w:rsidR="00EF01C9" w:rsidRPr="00A95C61">
        <w:rPr>
          <w:rFonts w:asciiTheme="minorHAnsi" w:eastAsiaTheme="minorEastAsia" w:hAnsiTheme="minorHAnsi" w:cstheme="minorHAnsi"/>
          <w:szCs w:val="24"/>
          <w:lang w:val="en-CA" w:eastAsia="zh-CN"/>
        </w:rPr>
        <w:t>-</w:t>
      </w:r>
      <w:r w:rsidR="00D61ECF" w:rsidRPr="00A95C61">
        <w:rPr>
          <w:rFonts w:asciiTheme="minorHAnsi" w:eastAsiaTheme="minorEastAsia" w:hAnsiTheme="minorHAnsi" w:cstheme="minorHAnsi"/>
          <w:szCs w:val="24"/>
          <w:lang w:val="en-CA" w:eastAsia="zh-CN"/>
        </w:rPr>
        <w:t>20</w:t>
      </w:r>
      <w:r w:rsidR="00D61ECF" w:rsidRPr="00A95C61">
        <w:rPr>
          <w:rFonts w:asciiTheme="minorHAnsi" w:eastAsiaTheme="minorEastAsia" w:hAnsiTheme="minorHAnsi" w:cstheme="minorHAnsi"/>
          <w:szCs w:val="24"/>
          <w:lang w:val="en-CA" w:eastAsia="zh-CN"/>
        </w:rPr>
        <w:t>跨越一个周末，以便</w:t>
      </w:r>
      <w:r w:rsidR="00EF01C9" w:rsidRPr="00A95C61">
        <w:rPr>
          <w:rFonts w:asciiTheme="minorHAnsi" w:eastAsiaTheme="minorEastAsia" w:hAnsiTheme="minorHAnsi" w:cstheme="minorHAnsi"/>
          <w:szCs w:val="24"/>
          <w:lang w:val="en-CA" w:eastAsia="zh-CN"/>
        </w:rPr>
        <w:t>于</w:t>
      </w:r>
      <w:r w:rsidR="00D61ECF" w:rsidRPr="00A95C61">
        <w:rPr>
          <w:rFonts w:asciiTheme="minorHAnsi" w:eastAsiaTheme="minorEastAsia" w:hAnsiTheme="minorHAnsi" w:cstheme="minorHAnsi"/>
          <w:szCs w:val="24"/>
          <w:lang w:val="en-CA" w:eastAsia="zh-CN"/>
        </w:rPr>
        <w:t>编辑委员会就决议开展工作，代表们在一周的审议后休息并访问东道国。</w:t>
      </w:r>
    </w:p>
    <w:p w14:paraId="6EB19831" w14:textId="1879E420" w:rsidR="00B43F5F" w:rsidRPr="00A95C61" w:rsidRDefault="00B43F5F" w:rsidP="00B43F5F">
      <w:pPr>
        <w:tabs>
          <w:tab w:val="clear" w:pos="794"/>
          <w:tab w:val="clear" w:pos="1191"/>
          <w:tab w:val="clear" w:pos="1588"/>
          <w:tab w:val="clear" w:pos="1985"/>
        </w:tabs>
        <w:spacing w:after="120"/>
        <w:jc w:val="both"/>
        <w:rPr>
          <w:rFonts w:asciiTheme="minorHAnsi" w:eastAsia="MS Mincho" w:hAnsiTheme="minorHAnsi" w:cstheme="minorHAnsi"/>
          <w:szCs w:val="24"/>
          <w:lang w:val="en-CA" w:eastAsia="zh-CN"/>
        </w:rPr>
      </w:pPr>
      <w:r w:rsidRPr="00A95C61">
        <w:rPr>
          <w:rFonts w:asciiTheme="minorHAnsi" w:eastAsia="MS Mincho" w:hAnsiTheme="minorHAnsi" w:cstheme="minorHAnsi"/>
          <w:szCs w:val="24"/>
          <w:lang w:val="en-CA" w:eastAsia="zh-CN"/>
        </w:rPr>
        <w:t>3.6</w:t>
      </w:r>
      <w:r w:rsidRPr="00A95C61">
        <w:rPr>
          <w:rFonts w:asciiTheme="minorHAnsi" w:eastAsia="MS Mincho" w:hAnsiTheme="minorHAnsi" w:cstheme="minorHAnsi"/>
          <w:szCs w:val="24"/>
          <w:lang w:val="en-CA" w:eastAsia="zh-CN"/>
        </w:rPr>
        <w:tab/>
      </w:r>
      <w:r w:rsidR="00EF01C9" w:rsidRPr="00A95C61">
        <w:rPr>
          <w:rFonts w:asciiTheme="minorHAnsi" w:eastAsiaTheme="minorEastAsia" w:hAnsiTheme="minorHAnsi" w:cstheme="minorHAnsi"/>
          <w:szCs w:val="24"/>
          <w:lang w:val="en-CA" w:eastAsia="zh-CN"/>
        </w:rPr>
        <w:t>关于</w:t>
      </w:r>
      <w:r w:rsidR="00EF01C9" w:rsidRPr="00A95C61">
        <w:rPr>
          <w:rFonts w:asciiTheme="minorHAnsi" w:eastAsiaTheme="minorEastAsia" w:hAnsiTheme="minorHAnsi" w:cstheme="minorHAnsi"/>
          <w:szCs w:val="24"/>
          <w:lang w:val="en-CA" w:eastAsia="zh-CN"/>
        </w:rPr>
        <w:t>TSAG</w:t>
      </w:r>
      <w:r w:rsidR="00EF01C9" w:rsidRPr="00A95C61">
        <w:rPr>
          <w:rFonts w:asciiTheme="minorHAnsi" w:eastAsiaTheme="minorEastAsia" w:hAnsiTheme="minorHAnsi" w:cstheme="minorHAnsi"/>
          <w:szCs w:val="24"/>
          <w:lang w:val="en-CA" w:eastAsia="zh-CN"/>
        </w:rPr>
        <w:t>和</w:t>
      </w:r>
      <w:r w:rsidR="00EF01C9" w:rsidRPr="00A95C61">
        <w:rPr>
          <w:rFonts w:asciiTheme="minorHAnsi" w:eastAsiaTheme="minorEastAsia" w:hAnsiTheme="minorHAnsi" w:cstheme="minorHAnsi"/>
          <w:szCs w:val="24"/>
          <w:lang w:val="en-CA" w:eastAsia="zh-CN"/>
        </w:rPr>
        <w:t>WTSA</w:t>
      </w:r>
      <w:r w:rsidR="00EF01C9" w:rsidRPr="00A95C61">
        <w:rPr>
          <w:rFonts w:asciiTheme="minorHAnsi" w:eastAsiaTheme="minorEastAsia" w:hAnsiTheme="minorHAnsi" w:cstheme="minorHAnsi"/>
          <w:szCs w:val="24"/>
          <w:lang w:val="en-CA" w:eastAsia="zh-CN"/>
        </w:rPr>
        <w:t>之间的分工，他提请会议注意</w:t>
      </w:r>
      <w:r w:rsidR="00EF01C9" w:rsidRPr="00A95C61">
        <w:rPr>
          <w:rFonts w:asciiTheme="minorHAnsi" w:eastAsiaTheme="minorEastAsia" w:hAnsiTheme="minorHAnsi" w:cstheme="minorHAnsi"/>
          <w:szCs w:val="24"/>
          <w:lang w:val="en-CA" w:eastAsia="zh-CN"/>
        </w:rPr>
        <w:t>C20/INF/23</w:t>
      </w:r>
      <w:r w:rsidR="00EF01C9" w:rsidRPr="00A95C61">
        <w:rPr>
          <w:rFonts w:asciiTheme="minorHAnsi" w:eastAsiaTheme="minorEastAsia" w:hAnsiTheme="minorHAnsi" w:cstheme="minorHAnsi"/>
          <w:szCs w:val="24"/>
          <w:lang w:val="en-CA" w:eastAsia="zh-CN"/>
        </w:rPr>
        <w:t>和</w:t>
      </w:r>
      <w:r w:rsidR="00EF01C9" w:rsidRPr="00A95C61">
        <w:rPr>
          <w:rFonts w:asciiTheme="minorHAnsi" w:eastAsiaTheme="minorEastAsia" w:hAnsiTheme="minorHAnsi" w:cstheme="minorHAnsi"/>
          <w:szCs w:val="24"/>
          <w:lang w:val="en-CA" w:eastAsia="zh-CN"/>
        </w:rPr>
        <w:t>VC-2/3</w:t>
      </w:r>
      <w:r w:rsidR="00EF01C9" w:rsidRPr="00A95C61">
        <w:rPr>
          <w:rFonts w:asciiTheme="minorHAnsi" w:eastAsiaTheme="minorEastAsia" w:hAnsiTheme="minorHAnsi" w:cstheme="minorHAnsi"/>
          <w:szCs w:val="24"/>
          <w:lang w:val="en-CA" w:eastAsia="zh-CN"/>
        </w:rPr>
        <w:t>号文件中提供的信息。</w:t>
      </w:r>
      <w:r w:rsidR="00EF01C9" w:rsidRPr="00A95C61">
        <w:rPr>
          <w:rFonts w:asciiTheme="minorHAnsi" w:eastAsiaTheme="minorEastAsia" w:hAnsiTheme="minorHAnsi" w:cstheme="minorHAnsi"/>
          <w:szCs w:val="24"/>
          <w:lang w:val="en-CA" w:eastAsia="zh-CN"/>
        </w:rPr>
        <w:t>WTSA</w:t>
      </w:r>
      <w:r w:rsidR="00EF01C9" w:rsidRPr="00A95C61">
        <w:rPr>
          <w:rFonts w:asciiTheme="minorHAnsi" w:eastAsiaTheme="minorEastAsia" w:hAnsiTheme="minorHAnsi" w:cstheme="minorHAnsi"/>
          <w:szCs w:val="24"/>
          <w:lang w:val="en-CA" w:eastAsia="zh-CN"/>
        </w:rPr>
        <w:t>将拥有</w:t>
      </w:r>
      <w:r w:rsidR="00EF01C9" w:rsidRPr="00A95C61">
        <w:rPr>
          <w:rFonts w:asciiTheme="minorHAnsi" w:eastAsiaTheme="minorEastAsia" w:hAnsiTheme="minorHAnsi" w:cstheme="minorHAnsi"/>
          <w:szCs w:val="24"/>
          <w:lang w:val="en-CA" w:eastAsia="zh-CN"/>
        </w:rPr>
        <w:t>C20/INF/23</w:t>
      </w:r>
      <w:r w:rsidR="00EF01C9" w:rsidRPr="00A95C61">
        <w:rPr>
          <w:rFonts w:asciiTheme="minorHAnsi" w:eastAsiaTheme="minorEastAsia" w:hAnsiTheme="minorHAnsi" w:cstheme="minorHAnsi"/>
          <w:szCs w:val="24"/>
          <w:lang w:val="en-CA" w:eastAsia="zh-CN"/>
        </w:rPr>
        <w:t>号文件中概述的通常议程。</w:t>
      </w:r>
      <w:r w:rsidR="00EF01C9" w:rsidRPr="00A95C61">
        <w:rPr>
          <w:rFonts w:asciiTheme="minorHAnsi" w:eastAsiaTheme="minorEastAsia" w:hAnsiTheme="minorHAnsi" w:cstheme="minorHAnsi"/>
          <w:szCs w:val="24"/>
          <w:lang w:val="en-CA" w:eastAsia="zh-CN"/>
        </w:rPr>
        <w:t>TSAG</w:t>
      </w:r>
      <w:r w:rsidR="00EF01C9" w:rsidRPr="00A95C61">
        <w:rPr>
          <w:rFonts w:asciiTheme="minorHAnsi" w:eastAsiaTheme="minorEastAsia" w:hAnsiTheme="minorHAnsi" w:cstheme="minorHAnsi"/>
          <w:szCs w:val="24"/>
          <w:lang w:val="en-CA" w:eastAsia="zh-CN"/>
        </w:rPr>
        <w:t>在目前安排的三次会议期间，将在一些问题上取得进展，特别是它有权批准和更新的</w:t>
      </w:r>
      <w:r w:rsidR="00EF01C9" w:rsidRPr="00A95C61">
        <w:rPr>
          <w:rFonts w:asciiTheme="minorHAnsi" w:eastAsia="MS Mincho" w:hAnsiTheme="minorHAnsi" w:cstheme="minorHAnsi"/>
          <w:szCs w:val="24"/>
          <w:lang w:val="en-CA" w:eastAsia="zh-CN"/>
        </w:rPr>
        <w:t>ITU-T A</w:t>
      </w:r>
      <w:r w:rsidR="00EF01C9" w:rsidRPr="00A95C61">
        <w:rPr>
          <w:rFonts w:asciiTheme="minorHAnsi" w:eastAsiaTheme="minorEastAsia" w:hAnsiTheme="minorHAnsi" w:cstheme="minorHAnsi"/>
          <w:szCs w:val="24"/>
          <w:lang w:val="en-CA" w:eastAsia="zh-CN"/>
        </w:rPr>
        <w:t>系列建议书。根据第</w:t>
      </w:r>
      <w:r w:rsidR="00EF01C9" w:rsidRPr="00A95C61">
        <w:rPr>
          <w:rFonts w:asciiTheme="minorHAnsi" w:eastAsiaTheme="minorEastAsia" w:hAnsiTheme="minorHAnsi" w:cstheme="minorHAnsi"/>
          <w:szCs w:val="24"/>
          <w:lang w:val="en-CA" w:eastAsia="zh-CN"/>
        </w:rPr>
        <w:t>1</w:t>
      </w:r>
      <w:r w:rsidR="00EF01C9" w:rsidRPr="00A95C61">
        <w:rPr>
          <w:rFonts w:asciiTheme="minorHAnsi" w:eastAsiaTheme="minorEastAsia" w:hAnsiTheme="minorHAnsi" w:cstheme="minorHAnsi"/>
          <w:szCs w:val="24"/>
          <w:lang w:val="en-CA" w:eastAsia="zh-CN"/>
        </w:rPr>
        <w:t>号决议</w:t>
      </w:r>
      <w:r w:rsidR="0012001F" w:rsidRPr="00A95C61">
        <w:rPr>
          <w:rFonts w:asciiTheme="minorHAnsi" w:eastAsiaTheme="minorEastAsia" w:hAnsiTheme="minorHAnsi" w:cstheme="minorHAnsi"/>
          <w:szCs w:val="24"/>
          <w:lang w:val="en-CA" w:eastAsia="zh-CN"/>
        </w:rPr>
        <w:t>（</w:t>
      </w:r>
      <w:r w:rsidR="00EF01C9" w:rsidRPr="00A95C61">
        <w:rPr>
          <w:rFonts w:asciiTheme="minorHAnsi" w:eastAsiaTheme="minorEastAsia" w:hAnsiTheme="minorHAnsi" w:cstheme="minorHAnsi"/>
          <w:szCs w:val="24"/>
          <w:lang w:val="en-CA" w:eastAsia="zh-CN"/>
        </w:rPr>
        <w:t>2016</w:t>
      </w:r>
      <w:r w:rsidR="00EF01C9" w:rsidRPr="00A95C61">
        <w:rPr>
          <w:rFonts w:asciiTheme="minorHAnsi" w:eastAsiaTheme="minorEastAsia" w:hAnsiTheme="minorHAnsi" w:cstheme="minorHAnsi"/>
          <w:szCs w:val="24"/>
          <w:lang w:val="en-CA" w:eastAsia="zh-CN"/>
        </w:rPr>
        <w:t>年，哈马马特，修订版</w:t>
      </w:r>
      <w:r w:rsidR="0012001F" w:rsidRPr="00A95C61">
        <w:rPr>
          <w:rFonts w:asciiTheme="minorHAnsi" w:eastAsiaTheme="minorEastAsia" w:hAnsiTheme="minorHAnsi" w:cstheme="minorHAnsi"/>
          <w:szCs w:val="24"/>
          <w:lang w:val="en-CA" w:eastAsia="zh-CN"/>
        </w:rPr>
        <w:t>）</w:t>
      </w:r>
      <w:r w:rsidR="00EF01C9" w:rsidRPr="00A95C61">
        <w:rPr>
          <w:rFonts w:asciiTheme="minorHAnsi" w:eastAsiaTheme="minorEastAsia" w:hAnsiTheme="minorHAnsi" w:cstheme="minorHAnsi"/>
          <w:szCs w:val="24"/>
          <w:lang w:val="en-CA" w:eastAsia="zh-CN"/>
        </w:rPr>
        <w:t>第</w:t>
      </w:r>
      <w:r w:rsidR="00EF01C9" w:rsidRPr="00A95C61">
        <w:rPr>
          <w:rFonts w:asciiTheme="minorHAnsi" w:eastAsiaTheme="minorEastAsia" w:hAnsiTheme="minorHAnsi" w:cstheme="minorHAnsi"/>
          <w:szCs w:val="24"/>
          <w:lang w:val="en-CA" w:eastAsia="zh-CN"/>
        </w:rPr>
        <w:t>7.2</w:t>
      </w:r>
      <w:r w:rsidR="00EF01C9" w:rsidRPr="00A95C61">
        <w:rPr>
          <w:rFonts w:asciiTheme="minorHAnsi" w:eastAsiaTheme="minorEastAsia" w:hAnsiTheme="minorHAnsi" w:cstheme="minorHAnsi"/>
          <w:szCs w:val="24"/>
          <w:lang w:val="en-CA" w:eastAsia="zh-CN"/>
        </w:rPr>
        <w:t>段，</w:t>
      </w:r>
      <w:r w:rsidR="00EF01C9" w:rsidRPr="00A95C61">
        <w:rPr>
          <w:rFonts w:asciiTheme="minorHAnsi" w:eastAsiaTheme="minorEastAsia" w:hAnsiTheme="minorHAnsi" w:cstheme="minorHAnsi"/>
          <w:szCs w:val="24"/>
          <w:lang w:val="en-CA" w:eastAsia="zh-CN"/>
        </w:rPr>
        <w:t>TSAG</w:t>
      </w:r>
      <w:r w:rsidR="00EF01C9" w:rsidRPr="00A95C61">
        <w:rPr>
          <w:rFonts w:asciiTheme="minorHAnsi" w:eastAsiaTheme="minorEastAsia" w:hAnsiTheme="minorHAnsi" w:cstheme="minorHAnsi"/>
          <w:szCs w:val="24"/>
          <w:lang w:val="en-CA" w:eastAsia="zh-CN"/>
        </w:rPr>
        <w:t>还有权批准</w:t>
      </w:r>
      <w:r w:rsidR="003579A0" w:rsidRPr="00A95C61">
        <w:rPr>
          <w:rFonts w:asciiTheme="minorHAnsi" w:eastAsia="MS Mincho" w:hAnsiTheme="minorHAnsi" w:cstheme="minorHAnsi"/>
          <w:szCs w:val="24"/>
          <w:lang w:val="en-CA" w:eastAsia="zh-CN"/>
        </w:rPr>
        <w:t>ITU-T</w:t>
      </w:r>
      <w:r w:rsidR="003579A0" w:rsidRPr="00A95C61">
        <w:rPr>
          <w:rFonts w:asciiTheme="minorHAnsi" w:eastAsiaTheme="minorEastAsia" w:hAnsiTheme="minorHAnsi" w:cstheme="minorHAnsi"/>
          <w:szCs w:val="24"/>
          <w:lang w:val="en-CA" w:eastAsia="zh-CN"/>
        </w:rPr>
        <w:t>的</w:t>
      </w:r>
      <w:r w:rsidR="00EF01C9" w:rsidRPr="00A95C61">
        <w:rPr>
          <w:rFonts w:asciiTheme="minorHAnsi" w:eastAsiaTheme="minorEastAsia" w:hAnsiTheme="minorHAnsi" w:cstheme="minorHAnsi"/>
          <w:szCs w:val="24"/>
          <w:lang w:val="en-CA" w:eastAsia="zh-CN"/>
        </w:rPr>
        <w:t>研究组</w:t>
      </w:r>
      <w:r w:rsidR="003579A0" w:rsidRPr="00A95C61">
        <w:rPr>
          <w:rFonts w:asciiTheme="minorHAnsi" w:eastAsiaTheme="minorEastAsia" w:hAnsiTheme="minorHAnsi" w:cstheme="minorHAnsi"/>
          <w:szCs w:val="24"/>
          <w:lang w:val="en-CA" w:eastAsia="zh-CN"/>
        </w:rPr>
        <w:t>课题</w:t>
      </w:r>
      <w:r w:rsidR="00EF01C9" w:rsidRPr="00A95C61">
        <w:rPr>
          <w:rFonts w:asciiTheme="minorHAnsi" w:eastAsiaTheme="minorEastAsia" w:hAnsiTheme="minorHAnsi" w:cstheme="minorHAnsi"/>
          <w:szCs w:val="24"/>
          <w:lang w:val="en-CA" w:eastAsia="zh-CN"/>
        </w:rPr>
        <w:t>。</w:t>
      </w:r>
    </w:p>
    <w:p w14:paraId="2E288AD6" w14:textId="435F2778" w:rsidR="00B43F5F" w:rsidRPr="00A95C61" w:rsidRDefault="00B43F5F" w:rsidP="00B43F5F">
      <w:pPr>
        <w:tabs>
          <w:tab w:val="clear" w:pos="794"/>
          <w:tab w:val="clear" w:pos="1191"/>
          <w:tab w:val="clear" w:pos="1588"/>
          <w:tab w:val="clear" w:pos="1985"/>
        </w:tabs>
        <w:spacing w:after="120"/>
        <w:jc w:val="both"/>
        <w:rPr>
          <w:rFonts w:asciiTheme="minorHAnsi" w:eastAsia="MS Mincho" w:hAnsiTheme="minorHAnsi" w:cstheme="minorHAnsi"/>
          <w:szCs w:val="24"/>
          <w:lang w:val="en-CA" w:eastAsia="zh-CN"/>
        </w:rPr>
      </w:pPr>
      <w:r w:rsidRPr="00A95C61">
        <w:rPr>
          <w:rFonts w:asciiTheme="minorHAnsi" w:eastAsia="MS Mincho" w:hAnsiTheme="minorHAnsi" w:cstheme="minorHAnsi"/>
          <w:szCs w:val="24"/>
          <w:lang w:val="en-CA" w:eastAsia="zh-CN"/>
        </w:rPr>
        <w:t>3.7</w:t>
      </w:r>
      <w:r w:rsidRPr="00A95C61">
        <w:rPr>
          <w:rFonts w:asciiTheme="minorHAnsi" w:eastAsia="MS Mincho" w:hAnsiTheme="minorHAnsi" w:cstheme="minorHAnsi"/>
          <w:szCs w:val="24"/>
          <w:lang w:val="en-CA" w:eastAsia="zh-CN"/>
        </w:rPr>
        <w:tab/>
      </w:r>
      <w:r w:rsidR="006A7978" w:rsidRPr="00A95C61">
        <w:rPr>
          <w:rFonts w:asciiTheme="minorHAnsi" w:eastAsiaTheme="minorEastAsia" w:hAnsiTheme="minorHAnsi" w:cstheme="minorHAnsi"/>
          <w:szCs w:val="24"/>
          <w:lang w:val="en-CA" w:eastAsia="zh-CN"/>
        </w:rPr>
        <w:t>印度理事说，其主管部门对是否在九天或七天内组织</w:t>
      </w:r>
      <w:r w:rsidR="006A7978" w:rsidRPr="00A95C61">
        <w:rPr>
          <w:rFonts w:asciiTheme="minorHAnsi" w:eastAsiaTheme="minorEastAsia" w:hAnsiTheme="minorHAnsi" w:cstheme="minorHAnsi"/>
          <w:szCs w:val="24"/>
          <w:lang w:val="en-CA" w:eastAsia="zh-CN"/>
        </w:rPr>
        <w:t>WTSA-20</w:t>
      </w:r>
      <w:r w:rsidR="006A7978" w:rsidRPr="00A95C61">
        <w:rPr>
          <w:rFonts w:asciiTheme="minorHAnsi" w:eastAsiaTheme="minorEastAsia" w:hAnsiTheme="minorHAnsi" w:cstheme="minorHAnsi"/>
          <w:szCs w:val="24"/>
          <w:lang w:val="en-CA" w:eastAsia="zh-CN"/>
        </w:rPr>
        <w:t>持灵活态度，但不愿将会期减少到五天，因为周末访问东道国是所有大会的一个重要方面。西班牙理事指出，</w:t>
      </w:r>
      <w:r w:rsidR="00A40F8E" w:rsidRPr="00A95C61">
        <w:rPr>
          <w:rFonts w:asciiTheme="minorHAnsi" w:eastAsiaTheme="minorEastAsia" w:hAnsiTheme="minorHAnsi" w:cstheme="minorHAnsi"/>
          <w:szCs w:val="24"/>
          <w:lang w:val="en-CA" w:eastAsia="zh-CN"/>
        </w:rPr>
        <w:t>世界移动通信大会</w:t>
      </w:r>
      <w:r w:rsidR="006A7978" w:rsidRPr="00A95C61">
        <w:rPr>
          <w:rFonts w:asciiTheme="minorHAnsi" w:eastAsiaTheme="minorEastAsia" w:hAnsiTheme="minorHAnsi" w:cstheme="minorHAnsi"/>
          <w:szCs w:val="24"/>
          <w:lang w:val="en-CA" w:eastAsia="zh-CN"/>
        </w:rPr>
        <w:t>将于</w:t>
      </w:r>
      <w:r w:rsidR="006A7978" w:rsidRPr="00A95C61">
        <w:rPr>
          <w:rFonts w:asciiTheme="minorHAnsi" w:eastAsiaTheme="minorEastAsia" w:hAnsiTheme="minorHAnsi" w:cstheme="minorHAnsi"/>
          <w:szCs w:val="24"/>
          <w:lang w:val="en-CA" w:eastAsia="zh-CN"/>
        </w:rPr>
        <w:t>2022</w:t>
      </w:r>
      <w:r w:rsidR="006A7978" w:rsidRPr="00A95C61">
        <w:rPr>
          <w:rFonts w:asciiTheme="minorHAnsi" w:eastAsiaTheme="minorEastAsia" w:hAnsiTheme="minorHAnsi" w:cstheme="minorHAnsi"/>
          <w:szCs w:val="24"/>
          <w:lang w:val="en-CA" w:eastAsia="zh-CN"/>
        </w:rPr>
        <w:t>年</w:t>
      </w:r>
      <w:r w:rsidR="006A7978" w:rsidRPr="00A95C61">
        <w:rPr>
          <w:rFonts w:asciiTheme="minorHAnsi" w:eastAsiaTheme="minorEastAsia" w:hAnsiTheme="minorHAnsi" w:cstheme="minorHAnsi"/>
          <w:szCs w:val="24"/>
          <w:lang w:val="en-CA" w:eastAsia="zh-CN"/>
        </w:rPr>
        <w:t>2</w:t>
      </w:r>
      <w:r w:rsidR="006A7978" w:rsidRPr="00A95C61">
        <w:rPr>
          <w:rFonts w:asciiTheme="minorHAnsi" w:eastAsiaTheme="minorEastAsia" w:hAnsiTheme="minorHAnsi" w:cstheme="minorHAnsi"/>
          <w:szCs w:val="24"/>
          <w:lang w:val="en-CA" w:eastAsia="zh-CN"/>
        </w:rPr>
        <w:t>月底</w:t>
      </w:r>
      <w:r w:rsidR="006A7978" w:rsidRPr="00A95C61">
        <w:rPr>
          <w:rFonts w:asciiTheme="minorHAnsi" w:eastAsiaTheme="minorEastAsia" w:hAnsiTheme="minorHAnsi" w:cstheme="minorHAnsi"/>
          <w:szCs w:val="24"/>
          <w:lang w:val="en-CA" w:eastAsia="zh-CN"/>
        </w:rPr>
        <w:t>/3</w:t>
      </w:r>
      <w:r w:rsidR="006A7978" w:rsidRPr="00A95C61">
        <w:rPr>
          <w:rFonts w:asciiTheme="minorHAnsi" w:eastAsiaTheme="minorEastAsia" w:hAnsiTheme="minorHAnsi" w:cstheme="minorHAnsi"/>
          <w:szCs w:val="24"/>
          <w:lang w:val="en-CA" w:eastAsia="zh-CN"/>
        </w:rPr>
        <w:t>月初在她的国家举办，对此，印度理事说，</w:t>
      </w:r>
      <w:r w:rsidR="006A7978" w:rsidRPr="00A95C61">
        <w:rPr>
          <w:rFonts w:asciiTheme="minorHAnsi" w:eastAsiaTheme="minorEastAsia" w:hAnsiTheme="minorHAnsi" w:cstheme="minorHAnsi"/>
          <w:szCs w:val="24"/>
          <w:lang w:val="en-CA" w:eastAsia="zh-CN"/>
        </w:rPr>
        <w:t>WTSA-20</w:t>
      </w:r>
      <w:r w:rsidR="006A7978" w:rsidRPr="00A95C61">
        <w:rPr>
          <w:rFonts w:asciiTheme="minorHAnsi" w:eastAsiaTheme="minorEastAsia" w:hAnsiTheme="minorHAnsi" w:cstheme="minorHAnsi"/>
          <w:szCs w:val="24"/>
          <w:lang w:val="en-CA" w:eastAsia="zh-CN"/>
        </w:rPr>
        <w:t>的拟议日期</w:t>
      </w:r>
      <w:r w:rsidR="00A75E5C">
        <w:rPr>
          <w:rFonts w:asciiTheme="minorHAnsi" w:eastAsiaTheme="minorEastAsia" w:hAnsiTheme="minorHAnsi" w:cstheme="minorHAnsi"/>
          <w:szCs w:val="24"/>
          <w:lang w:val="en-CA" w:eastAsia="zh-CN"/>
        </w:rPr>
        <w:t xml:space="preserve"> </w:t>
      </w:r>
      <w:r w:rsidR="00A75E5C" w:rsidRPr="00A75E5C">
        <w:rPr>
          <w:rFonts w:asciiTheme="minorHAnsi" w:eastAsiaTheme="minorEastAsia" w:hAnsiTheme="minorHAnsi" w:cstheme="minorHAnsi"/>
          <w:szCs w:val="24"/>
          <w:lang w:val="en-CA" w:eastAsia="zh-CN"/>
        </w:rPr>
        <w:t>–</w:t>
      </w:r>
      <w:r w:rsidR="00A75E5C">
        <w:rPr>
          <w:rFonts w:asciiTheme="minorHAnsi" w:eastAsiaTheme="minorEastAsia" w:hAnsiTheme="minorHAnsi" w:cstheme="minorHAnsi"/>
          <w:szCs w:val="24"/>
          <w:lang w:val="en-CA" w:eastAsia="zh-CN"/>
        </w:rPr>
        <w:t xml:space="preserve"> </w:t>
      </w:r>
      <w:r w:rsidR="006A7978" w:rsidRPr="00A95C61">
        <w:rPr>
          <w:rFonts w:asciiTheme="minorHAnsi" w:eastAsiaTheme="minorEastAsia" w:hAnsiTheme="minorHAnsi" w:cstheme="minorHAnsi"/>
          <w:szCs w:val="24"/>
          <w:lang w:val="en-CA" w:eastAsia="zh-CN"/>
        </w:rPr>
        <w:t>2022</w:t>
      </w:r>
      <w:r w:rsidR="006A7978" w:rsidRPr="00A95C61">
        <w:rPr>
          <w:rFonts w:asciiTheme="minorHAnsi" w:eastAsiaTheme="minorEastAsia" w:hAnsiTheme="minorHAnsi" w:cstheme="minorHAnsi"/>
          <w:szCs w:val="24"/>
          <w:lang w:val="en-CA" w:eastAsia="zh-CN"/>
        </w:rPr>
        <w:t>年</w:t>
      </w:r>
      <w:r w:rsidR="006A7978" w:rsidRPr="00A95C61">
        <w:rPr>
          <w:rFonts w:asciiTheme="minorHAnsi" w:eastAsiaTheme="minorEastAsia" w:hAnsiTheme="minorHAnsi" w:cstheme="minorHAnsi"/>
          <w:szCs w:val="24"/>
          <w:lang w:val="en-CA" w:eastAsia="zh-CN"/>
        </w:rPr>
        <w:t>3</w:t>
      </w:r>
      <w:r w:rsidR="006A7978" w:rsidRPr="00A95C61">
        <w:rPr>
          <w:rFonts w:asciiTheme="minorHAnsi" w:eastAsiaTheme="minorEastAsia" w:hAnsiTheme="minorHAnsi" w:cstheme="minorHAnsi"/>
          <w:szCs w:val="24"/>
          <w:lang w:val="en-CA" w:eastAsia="zh-CN"/>
        </w:rPr>
        <w:t>月</w:t>
      </w:r>
      <w:r w:rsidR="006A7978" w:rsidRPr="00A95C61">
        <w:rPr>
          <w:rFonts w:asciiTheme="minorHAnsi" w:eastAsiaTheme="minorEastAsia" w:hAnsiTheme="minorHAnsi" w:cstheme="minorHAnsi"/>
          <w:szCs w:val="24"/>
          <w:lang w:val="en-CA" w:eastAsia="zh-CN"/>
        </w:rPr>
        <w:t>1</w:t>
      </w:r>
      <w:r w:rsidR="006A7978" w:rsidRPr="00A95C61">
        <w:rPr>
          <w:rFonts w:asciiTheme="minorHAnsi" w:eastAsiaTheme="minorEastAsia" w:hAnsiTheme="minorHAnsi" w:cstheme="minorHAnsi"/>
          <w:szCs w:val="24"/>
          <w:lang w:val="en-CA" w:eastAsia="zh-CN"/>
        </w:rPr>
        <w:t>日至</w:t>
      </w:r>
      <w:r w:rsidR="006A7978" w:rsidRPr="00A95C61">
        <w:rPr>
          <w:rFonts w:asciiTheme="minorHAnsi" w:eastAsiaTheme="minorEastAsia" w:hAnsiTheme="minorHAnsi" w:cstheme="minorHAnsi"/>
          <w:szCs w:val="24"/>
          <w:lang w:val="en-CA" w:eastAsia="zh-CN"/>
        </w:rPr>
        <w:t>9</w:t>
      </w:r>
      <w:r w:rsidR="006A7978" w:rsidRPr="00A95C61">
        <w:rPr>
          <w:rFonts w:asciiTheme="minorHAnsi" w:eastAsiaTheme="minorEastAsia" w:hAnsiTheme="minorHAnsi" w:cstheme="minorHAnsi"/>
          <w:szCs w:val="24"/>
          <w:lang w:val="en-CA" w:eastAsia="zh-CN"/>
        </w:rPr>
        <w:t>日</w:t>
      </w:r>
      <w:r w:rsidR="005762DF">
        <w:rPr>
          <w:rFonts w:asciiTheme="minorHAnsi" w:eastAsiaTheme="minorEastAsia" w:hAnsiTheme="minorHAnsi" w:cstheme="minorHAnsi"/>
          <w:szCs w:val="24"/>
          <w:lang w:val="en-CA" w:eastAsia="zh-CN"/>
        </w:rPr>
        <w:t xml:space="preserve"> </w:t>
      </w:r>
      <w:r w:rsidR="005762DF" w:rsidRPr="005762DF">
        <w:rPr>
          <w:rFonts w:asciiTheme="minorHAnsi" w:eastAsiaTheme="minorEastAsia" w:hAnsiTheme="minorHAnsi" w:cstheme="minorHAnsi"/>
          <w:szCs w:val="24"/>
          <w:lang w:val="en-CA" w:eastAsia="zh-CN"/>
        </w:rPr>
        <w:t>–</w:t>
      </w:r>
      <w:r w:rsidR="005762DF">
        <w:rPr>
          <w:rFonts w:asciiTheme="minorHAnsi" w:eastAsiaTheme="minorEastAsia" w:hAnsiTheme="minorHAnsi" w:cstheme="minorHAnsi"/>
          <w:szCs w:val="24"/>
          <w:lang w:val="en-CA" w:eastAsia="zh-CN"/>
        </w:rPr>
        <w:t xml:space="preserve"> </w:t>
      </w:r>
      <w:r w:rsidR="006A7978" w:rsidRPr="00A95C61">
        <w:rPr>
          <w:rFonts w:asciiTheme="minorHAnsi" w:eastAsiaTheme="minorEastAsia" w:hAnsiTheme="minorHAnsi" w:cstheme="minorHAnsi"/>
          <w:szCs w:val="24"/>
          <w:lang w:val="en-CA" w:eastAsia="zh-CN"/>
        </w:rPr>
        <w:t>考虑到了上述大会通常在</w:t>
      </w:r>
      <w:r w:rsidR="006A7978" w:rsidRPr="00A95C61">
        <w:rPr>
          <w:rFonts w:asciiTheme="minorHAnsi" w:eastAsiaTheme="minorEastAsia" w:hAnsiTheme="minorHAnsi" w:cstheme="minorHAnsi"/>
          <w:szCs w:val="24"/>
          <w:lang w:val="en-CA" w:eastAsia="zh-CN"/>
        </w:rPr>
        <w:t>2</w:t>
      </w:r>
      <w:r w:rsidR="006A7978" w:rsidRPr="00A95C61">
        <w:rPr>
          <w:rFonts w:asciiTheme="minorHAnsi" w:eastAsiaTheme="minorEastAsia" w:hAnsiTheme="minorHAnsi" w:cstheme="minorHAnsi"/>
          <w:szCs w:val="24"/>
          <w:lang w:val="en-CA" w:eastAsia="zh-CN"/>
        </w:rPr>
        <w:t>月底</w:t>
      </w:r>
      <w:r w:rsidR="00A40F8E" w:rsidRPr="00A95C61">
        <w:rPr>
          <w:rFonts w:asciiTheme="minorHAnsi" w:eastAsiaTheme="minorEastAsia" w:hAnsiTheme="minorHAnsi" w:cstheme="minorHAnsi"/>
          <w:szCs w:val="24"/>
          <w:lang w:val="en-CA" w:eastAsia="zh-CN"/>
        </w:rPr>
        <w:t>举办</w:t>
      </w:r>
      <w:r w:rsidR="006A7978" w:rsidRPr="00A95C61">
        <w:rPr>
          <w:rFonts w:asciiTheme="minorHAnsi" w:eastAsiaTheme="minorEastAsia" w:hAnsiTheme="minorHAnsi" w:cstheme="minorHAnsi"/>
          <w:szCs w:val="24"/>
          <w:lang w:val="en-CA" w:eastAsia="zh-CN"/>
        </w:rPr>
        <w:t>的情况。</w:t>
      </w:r>
    </w:p>
    <w:p w14:paraId="6462F11B" w14:textId="3E1459E5" w:rsidR="00B43F5F" w:rsidRPr="00A95C61" w:rsidRDefault="00B43F5F" w:rsidP="00B43F5F">
      <w:pPr>
        <w:tabs>
          <w:tab w:val="clear" w:pos="794"/>
          <w:tab w:val="clear" w:pos="1191"/>
          <w:tab w:val="clear" w:pos="1588"/>
          <w:tab w:val="clear" w:pos="1985"/>
        </w:tabs>
        <w:spacing w:after="120"/>
        <w:jc w:val="both"/>
        <w:rPr>
          <w:rFonts w:asciiTheme="minorHAnsi" w:eastAsia="MS Mincho" w:hAnsiTheme="minorHAnsi" w:cstheme="minorHAnsi"/>
          <w:szCs w:val="24"/>
          <w:lang w:val="en-CA" w:eastAsia="zh-CN"/>
        </w:rPr>
      </w:pPr>
      <w:r w:rsidRPr="00A95C61">
        <w:rPr>
          <w:rFonts w:asciiTheme="minorHAnsi" w:eastAsia="MS Mincho" w:hAnsiTheme="minorHAnsi" w:cstheme="minorHAnsi"/>
          <w:szCs w:val="24"/>
          <w:lang w:val="en-CA" w:eastAsia="zh-CN"/>
        </w:rPr>
        <w:t>3.8</w:t>
      </w:r>
      <w:r w:rsidRPr="00A95C61">
        <w:rPr>
          <w:rFonts w:asciiTheme="minorHAnsi" w:eastAsia="MS Mincho" w:hAnsiTheme="minorHAnsi" w:cstheme="minorHAnsi"/>
          <w:szCs w:val="24"/>
          <w:lang w:val="en-CA" w:eastAsia="zh-CN"/>
        </w:rPr>
        <w:tab/>
      </w:r>
      <w:r w:rsidR="006A7978" w:rsidRPr="00A95C61">
        <w:rPr>
          <w:rFonts w:asciiTheme="minorHAnsi" w:eastAsiaTheme="minorEastAsia" w:hAnsiTheme="minorHAnsi" w:cstheme="minorHAnsi"/>
          <w:szCs w:val="24"/>
          <w:lang w:val="en-CA" w:eastAsia="zh-CN"/>
        </w:rPr>
        <w:t>一位理事</w:t>
      </w:r>
      <w:r w:rsidR="00A40F8E" w:rsidRPr="00A95C61">
        <w:rPr>
          <w:rFonts w:asciiTheme="minorHAnsi" w:eastAsiaTheme="minorEastAsia" w:hAnsiTheme="minorHAnsi" w:cstheme="minorHAnsi"/>
          <w:szCs w:val="24"/>
          <w:lang w:val="en-CA" w:eastAsia="zh-CN"/>
        </w:rPr>
        <w:t>询问</w:t>
      </w:r>
      <w:r w:rsidR="006A7978" w:rsidRPr="00A95C61">
        <w:rPr>
          <w:rFonts w:asciiTheme="minorHAnsi" w:eastAsiaTheme="minorEastAsia" w:hAnsiTheme="minorHAnsi" w:cstheme="minorHAnsi"/>
          <w:szCs w:val="24"/>
          <w:lang w:val="en-CA" w:eastAsia="zh-CN"/>
        </w:rPr>
        <w:t>虚拟会议将使用什么平台，因为上次</w:t>
      </w:r>
      <w:r w:rsidR="006A7978" w:rsidRPr="00A95C61">
        <w:rPr>
          <w:rFonts w:asciiTheme="minorHAnsi" w:eastAsiaTheme="minorEastAsia" w:hAnsiTheme="minorHAnsi" w:cstheme="minorHAnsi"/>
          <w:szCs w:val="24"/>
          <w:lang w:val="en-CA" w:eastAsia="zh-CN"/>
        </w:rPr>
        <w:t>TSAG</w:t>
      </w:r>
      <w:r w:rsidR="006A7978" w:rsidRPr="00A95C61">
        <w:rPr>
          <w:rFonts w:asciiTheme="minorHAnsi" w:eastAsiaTheme="minorEastAsia" w:hAnsiTheme="minorHAnsi" w:cstheme="minorHAnsi"/>
          <w:szCs w:val="24"/>
          <w:lang w:val="en-CA" w:eastAsia="zh-CN"/>
        </w:rPr>
        <w:t>会议使用的平台并非特别成功；她建议这种会议在不同时区轮流举行。</w:t>
      </w:r>
    </w:p>
    <w:p w14:paraId="42C88FF2" w14:textId="2DC978B0" w:rsidR="00B43F5F" w:rsidRPr="00A95C61" w:rsidRDefault="00B43F5F" w:rsidP="00B43F5F">
      <w:pPr>
        <w:tabs>
          <w:tab w:val="clear" w:pos="794"/>
          <w:tab w:val="clear" w:pos="1191"/>
          <w:tab w:val="clear" w:pos="1588"/>
          <w:tab w:val="clear" w:pos="1985"/>
        </w:tabs>
        <w:spacing w:after="120"/>
        <w:jc w:val="both"/>
        <w:rPr>
          <w:rFonts w:asciiTheme="minorHAnsi" w:eastAsia="MS Mincho" w:hAnsiTheme="minorHAnsi" w:cstheme="minorHAnsi"/>
          <w:szCs w:val="24"/>
          <w:lang w:val="en-CA" w:eastAsia="zh-CN"/>
        </w:rPr>
      </w:pPr>
      <w:r w:rsidRPr="00A95C61">
        <w:rPr>
          <w:rFonts w:asciiTheme="minorHAnsi" w:eastAsia="MS Mincho" w:hAnsiTheme="minorHAnsi" w:cstheme="minorHAnsi"/>
          <w:szCs w:val="24"/>
          <w:lang w:val="en-CA" w:eastAsia="zh-CN"/>
        </w:rPr>
        <w:t>3.9</w:t>
      </w:r>
      <w:r w:rsidRPr="00A95C61">
        <w:rPr>
          <w:rFonts w:asciiTheme="minorHAnsi" w:eastAsia="MS Mincho" w:hAnsiTheme="minorHAnsi" w:cstheme="minorHAnsi"/>
          <w:szCs w:val="24"/>
          <w:lang w:val="en-CA" w:eastAsia="zh-CN"/>
        </w:rPr>
        <w:tab/>
      </w:r>
      <w:r w:rsidR="006A7978" w:rsidRPr="00A95C61">
        <w:rPr>
          <w:rFonts w:asciiTheme="minorHAnsi" w:eastAsia="MS Mincho" w:hAnsiTheme="minorHAnsi" w:cstheme="minorHAnsi"/>
          <w:szCs w:val="24"/>
          <w:lang w:val="en-CA" w:eastAsia="zh-CN"/>
        </w:rPr>
        <w:t>ITU-T</w:t>
      </w:r>
      <w:r w:rsidR="006A7978" w:rsidRPr="00A95C61">
        <w:rPr>
          <w:rFonts w:asciiTheme="minorHAnsi" w:eastAsiaTheme="minorEastAsia" w:hAnsiTheme="minorHAnsi" w:cstheme="minorHAnsi"/>
          <w:szCs w:val="24"/>
          <w:lang w:val="en-CA" w:eastAsia="zh-CN"/>
        </w:rPr>
        <w:t>研究组部负责人确认，只要国际旅行不可行，虚拟会议将是默认的解决方案。上次</w:t>
      </w:r>
      <w:r w:rsidR="006A7978" w:rsidRPr="00A95C61">
        <w:rPr>
          <w:rFonts w:asciiTheme="minorHAnsi" w:eastAsiaTheme="minorEastAsia" w:hAnsiTheme="minorHAnsi" w:cstheme="minorHAnsi"/>
          <w:szCs w:val="24"/>
          <w:lang w:val="en-CA" w:eastAsia="zh-CN"/>
        </w:rPr>
        <w:t>TSAG</w:t>
      </w:r>
      <w:r w:rsidR="006A7978" w:rsidRPr="00A95C61">
        <w:rPr>
          <w:rFonts w:asciiTheme="minorHAnsi" w:eastAsiaTheme="minorEastAsia" w:hAnsiTheme="minorHAnsi" w:cstheme="minorHAnsi"/>
          <w:szCs w:val="24"/>
          <w:lang w:val="en-CA" w:eastAsia="zh-CN"/>
        </w:rPr>
        <w:t>会议所用平台的软件版本</w:t>
      </w:r>
      <w:r w:rsidR="006455A8" w:rsidRPr="00A95C61">
        <w:rPr>
          <w:rFonts w:asciiTheme="minorHAnsi" w:eastAsiaTheme="minorEastAsia" w:hAnsiTheme="minorHAnsi" w:cstheme="minorHAnsi"/>
          <w:szCs w:val="24"/>
          <w:lang w:val="en-CA" w:eastAsia="zh-CN"/>
        </w:rPr>
        <w:t>不幸</w:t>
      </w:r>
      <w:r w:rsidR="006A7978" w:rsidRPr="00A95C61">
        <w:rPr>
          <w:rFonts w:asciiTheme="minorHAnsi" w:eastAsiaTheme="minorEastAsia" w:hAnsiTheme="minorHAnsi" w:cstheme="minorHAnsi"/>
          <w:szCs w:val="24"/>
          <w:lang w:val="en-CA" w:eastAsia="zh-CN"/>
        </w:rPr>
        <w:t>出现了技术故障，但如果与会者人数限制在</w:t>
      </w:r>
      <w:r w:rsidR="006A7978" w:rsidRPr="00A95C61">
        <w:rPr>
          <w:rFonts w:asciiTheme="minorHAnsi" w:eastAsiaTheme="minorEastAsia" w:hAnsiTheme="minorHAnsi" w:cstheme="minorHAnsi"/>
          <w:szCs w:val="24"/>
          <w:lang w:val="en-CA" w:eastAsia="zh-CN"/>
        </w:rPr>
        <w:t>230</w:t>
      </w:r>
      <w:r w:rsidR="006A7978" w:rsidRPr="00A95C61">
        <w:rPr>
          <w:rFonts w:asciiTheme="minorHAnsi" w:eastAsiaTheme="minorEastAsia" w:hAnsiTheme="minorHAnsi" w:cstheme="minorHAnsi"/>
          <w:szCs w:val="24"/>
          <w:lang w:val="en-CA" w:eastAsia="zh-CN"/>
        </w:rPr>
        <w:t>人，就不会出现类似的问题</w:t>
      </w:r>
      <w:r w:rsidR="006455A8" w:rsidRPr="00A95C61">
        <w:rPr>
          <w:rFonts w:asciiTheme="minorHAnsi" w:eastAsiaTheme="minorEastAsia" w:hAnsiTheme="minorHAnsi" w:cstheme="minorHAnsi"/>
          <w:szCs w:val="24"/>
          <w:lang w:val="en-CA" w:eastAsia="zh-CN"/>
        </w:rPr>
        <w:t>。</w:t>
      </w:r>
    </w:p>
    <w:p w14:paraId="2347096A" w14:textId="101B60F9" w:rsidR="00B43F5F" w:rsidRPr="00A95C61" w:rsidRDefault="00B43F5F" w:rsidP="00B43F5F">
      <w:pPr>
        <w:tabs>
          <w:tab w:val="clear" w:pos="794"/>
          <w:tab w:val="clear" w:pos="1191"/>
          <w:tab w:val="clear" w:pos="1588"/>
          <w:tab w:val="clear" w:pos="1985"/>
        </w:tabs>
        <w:spacing w:after="120"/>
        <w:jc w:val="both"/>
        <w:rPr>
          <w:rFonts w:asciiTheme="minorHAnsi" w:eastAsia="MS Mincho" w:hAnsiTheme="minorHAnsi" w:cstheme="minorHAnsi"/>
          <w:szCs w:val="24"/>
          <w:lang w:val="en-CA" w:eastAsia="zh-CN"/>
        </w:rPr>
      </w:pPr>
      <w:r w:rsidRPr="00A95C61">
        <w:rPr>
          <w:rFonts w:asciiTheme="minorHAnsi" w:eastAsia="MS Mincho" w:hAnsiTheme="minorHAnsi" w:cstheme="minorHAnsi"/>
          <w:szCs w:val="24"/>
          <w:lang w:val="en-CA" w:eastAsia="zh-CN"/>
        </w:rPr>
        <w:t>3.10</w:t>
      </w:r>
      <w:r w:rsidRPr="00A95C61">
        <w:rPr>
          <w:rFonts w:asciiTheme="minorHAnsi" w:eastAsia="MS Mincho" w:hAnsiTheme="minorHAnsi" w:cstheme="minorHAnsi"/>
          <w:szCs w:val="24"/>
          <w:lang w:val="en-CA" w:eastAsia="zh-CN"/>
        </w:rPr>
        <w:tab/>
      </w:r>
      <w:bookmarkStart w:id="13" w:name="lt_pId081"/>
      <w:r w:rsidR="006455A8" w:rsidRPr="00A95C61">
        <w:rPr>
          <w:rFonts w:asciiTheme="minorHAnsi" w:eastAsiaTheme="minorEastAsia" w:hAnsiTheme="minorHAnsi" w:cstheme="minorHAnsi"/>
          <w:szCs w:val="24"/>
          <w:lang w:val="en-CA" w:eastAsia="zh-CN"/>
        </w:rPr>
        <w:t>在回答要求澄清的问题时，电信标准化局主任说，</w:t>
      </w:r>
      <w:r w:rsidR="006455A8" w:rsidRPr="00A95C61">
        <w:rPr>
          <w:rFonts w:asciiTheme="minorHAnsi" w:eastAsia="MS Mincho" w:hAnsiTheme="minorHAnsi" w:cstheme="minorHAnsi"/>
          <w:szCs w:val="24"/>
          <w:lang w:val="en-CA" w:eastAsia="zh-CN"/>
        </w:rPr>
        <w:t>ITU-T</w:t>
      </w:r>
      <w:r w:rsidR="006455A8" w:rsidRPr="00A95C61">
        <w:rPr>
          <w:rFonts w:asciiTheme="minorHAnsi" w:eastAsiaTheme="minorEastAsia" w:hAnsiTheme="minorHAnsi" w:cstheme="minorHAnsi"/>
          <w:szCs w:val="24"/>
          <w:lang w:val="en-CA" w:eastAsia="zh-CN"/>
        </w:rPr>
        <w:t>主席和副主席的提名截止日期将在理事国就目前讨论的结果进行信函磋商后予以审议。</w:t>
      </w:r>
      <w:bookmarkEnd w:id="13"/>
    </w:p>
    <w:p w14:paraId="7740DA75" w14:textId="1E507ED9" w:rsidR="00B43F5F" w:rsidRPr="00A95C61" w:rsidRDefault="00B43F5F" w:rsidP="00B43F5F">
      <w:pPr>
        <w:tabs>
          <w:tab w:val="clear" w:pos="794"/>
          <w:tab w:val="clear" w:pos="1191"/>
          <w:tab w:val="clear" w:pos="1588"/>
          <w:tab w:val="clear" w:pos="1985"/>
        </w:tabs>
        <w:spacing w:after="120"/>
        <w:jc w:val="both"/>
        <w:rPr>
          <w:rFonts w:asciiTheme="minorHAnsi" w:eastAsia="MS Mincho" w:hAnsiTheme="minorHAnsi" w:cstheme="minorHAnsi"/>
          <w:szCs w:val="24"/>
          <w:lang w:val="en-CA" w:eastAsia="zh-CN"/>
        </w:rPr>
      </w:pPr>
      <w:r w:rsidRPr="00A95C61">
        <w:rPr>
          <w:rFonts w:asciiTheme="minorHAnsi" w:eastAsia="MS Mincho" w:hAnsiTheme="minorHAnsi" w:cstheme="minorHAnsi"/>
          <w:szCs w:val="24"/>
          <w:lang w:val="en-CA" w:eastAsia="zh-CN"/>
        </w:rPr>
        <w:t>3.11</w:t>
      </w:r>
      <w:r w:rsidRPr="00A95C61">
        <w:rPr>
          <w:rFonts w:asciiTheme="minorHAnsi" w:eastAsia="MS Mincho" w:hAnsiTheme="minorHAnsi" w:cstheme="minorHAnsi"/>
          <w:szCs w:val="24"/>
          <w:lang w:val="en-CA" w:eastAsia="zh-CN"/>
        </w:rPr>
        <w:tab/>
      </w:r>
      <w:r w:rsidR="006455A8" w:rsidRPr="00A95C61">
        <w:rPr>
          <w:rFonts w:asciiTheme="minorHAnsi" w:eastAsiaTheme="minorEastAsia" w:hAnsiTheme="minorHAnsi" w:cstheme="minorHAnsi"/>
          <w:szCs w:val="24"/>
          <w:lang w:val="en-CA" w:eastAsia="zh-CN"/>
        </w:rPr>
        <w:t>主席认为，理事们希望得出如下结论：考虑到这项工作迫在眉睫，将通过理事国的信函磋商进行以</w:t>
      </w:r>
      <w:r w:rsidR="006A06C1">
        <w:rPr>
          <w:rFonts w:asciiTheme="minorHAnsi" w:eastAsiaTheme="minorEastAsia" w:hAnsiTheme="minorHAnsi" w:cstheme="minorHAnsi" w:hint="eastAsia"/>
          <w:szCs w:val="24"/>
          <w:lang w:val="en-CA" w:eastAsia="zh-CN"/>
        </w:rPr>
        <w:t>：</w:t>
      </w:r>
      <w:r w:rsidR="006455A8" w:rsidRPr="00A95C61">
        <w:rPr>
          <w:rFonts w:asciiTheme="minorHAnsi" w:eastAsiaTheme="minorEastAsia" w:hAnsiTheme="minorHAnsi" w:cstheme="minorHAnsi"/>
          <w:szCs w:val="24"/>
          <w:lang w:val="en-CA" w:eastAsia="zh-CN"/>
        </w:rPr>
        <w:t>1</w:t>
      </w:r>
      <w:r w:rsidR="006A06C1">
        <w:rPr>
          <w:rFonts w:asciiTheme="minorHAnsi" w:eastAsiaTheme="minorEastAsia" w:hAnsiTheme="minorHAnsi" w:cstheme="minorHAnsi" w:hint="eastAsia"/>
          <w:szCs w:val="24"/>
          <w:lang w:val="en-CA" w:eastAsia="zh-CN"/>
        </w:rPr>
        <w:t>)</w:t>
      </w:r>
      <w:r w:rsidR="006A06C1">
        <w:rPr>
          <w:rFonts w:asciiTheme="minorHAnsi" w:eastAsiaTheme="minorEastAsia" w:hAnsiTheme="minorHAnsi" w:cstheme="minorHAnsi"/>
          <w:szCs w:val="24"/>
          <w:lang w:val="en-CA" w:eastAsia="zh-CN"/>
        </w:rPr>
        <w:t xml:space="preserve"> </w:t>
      </w:r>
      <w:r w:rsidR="006455A8" w:rsidRPr="00A95C61">
        <w:rPr>
          <w:rFonts w:asciiTheme="minorHAnsi" w:eastAsiaTheme="minorEastAsia" w:hAnsiTheme="minorHAnsi" w:cstheme="minorHAnsi"/>
          <w:szCs w:val="24"/>
          <w:lang w:val="en-CA" w:eastAsia="zh-CN"/>
        </w:rPr>
        <w:t>注意到</w:t>
      </w:r>
      <w:r w:rsidR="006455A8" w:rsidRPr="00A95C61">
        <w:rPr>
          <w:rFonts w:asciiTheme="minorHAnsi" w:eastAsiaTheme="minorEastAsia" w:hAnsiTheme="minorHAnsi" w:cstheme="minorHAnsi"/>
          <w:szCs w:val="24"/>
          <w:lang w:val="en-CA" w:eastAsia="zh-CN"/>
        </w:rPr>
        <w:t>C20/24</w:t>
      </w:r>
      <w:r w:rsidR="006A06C1">
        <w:rPr>
          <w:rFonts w:asciiTheme="minorHAnsi" w:eastAsiaTheme="minorEastAsia" w:hAnsiTheme="minorHAnsi" w:cstheme="minorHAnsi" w:hint="eastAsia"/>
          <w:szCs w:val="24"/>
          <w:lang w:val="en-CA" w:eastAsia="zh-CN"/>
        </w:rPr>
        <w:t>(</w:t>
      </w:r>
      <w:r w:rsidR="006455A8" w:rsidRPr="00A95C61">
        <w:rPr>
          <w:rFonts w:asciiTheme="minorHAnsi" w:eastAsia="MS Mincho" w:hAnsiTheme="minorHAnsi" w:cstheme="minorHAnsi"/>
          <w:szCs w:val="24"/>
          <w:lang w:val="en-CA" w:eastAsia="zh-CN"/>
        </w:rPr>
        <w:t>Rev.</w:t>
      </w:r>
      <w:proofErr w:type="gramStart"/>
      <w:r w:rsidR="006455A8" w:rsidRPr="00A95C61">
        <w:rPr>
          <w:rFonts w:asciiTheme="minorHAnsi" w:eastAsia="MS Mincho" w:hAnsiTheme="minorHAnsi" w:cstheme="minorHAnsi"/>
          <w:szCs w:val="24"/>
          <w:lang w:val="en-CA" w:eastAsia="zh-CN"/>
        </w:rPr>
        <w:t>1</w:t>
      </w:r>
      <w:r w:rsidR="006A06C1">
        <w:rPr>
          <w:rFonts w:asciiTheme="minorHAnsi" w:eastAsiaTheme="minorEastAsia" w:hAnsiTheme="minorHAnsi" w:cstheme="minorHAnsi" w:hint="eastAsia"/>
          <w:szCs w:val="24"/>
          <w:lang w:val="en-CA" w:eastAsia="zh-CN"/>
        </w:rPr>
        <w:t>)</w:t>
      </w:r>
      <w:r w:rsidR="006455A8" w:rsidRPr="00A95C61">
        <w:rPr>
          <w:rFonts w:asciiTheme="minorHAnsi" w:eastAsiaTheme="minorEastAsia" w:hAnsiTheme="minorHAnsi" w:cstheme="minorHAnsi"/>
          <w:szCs w:val="24"/>
          <w:lang w:val="en-CA" w:eastAsia="zh-CN"/>
        </w:rPr>
        <w:t>号文件</w:t>
      </w:r>
      <w:proofErr w:type="gramEnd"/>
      <w:r w:rsidR="006455A8" w:rsidRPr="00A95C61">
        <w:rPr>
          <w:rFonts w:asciiTheme="minorHAnsi" w:eastAsiaTheme="minorEastAsia" w:hAnsiTheme="minorHAnsi" w:cstheme="minorHAnsi"/>
          <w:szCs w:val="24"/>
          <w:lang w:val="en-CA" w:eastAsia="zh-CN"/>
        </w:rPr>
        <w:t>；</w:t>
      </w:r>
      <w:r w:rsidR="006455A8" w:rsidRPr="00A95C61">
        <w:rPr>
          <w:rFonts w:asciiTheme="minorHAnsi" w:eastAsiaTheme="minorEastAsia" w:hAnsiTheme="minorHAnsi" w:cstheme="minorHAnsi"/>
          <w:szCs w:val="24"/>
          <w:lang w:val="en-CA" w:eastAsia="zh-CN"/>
        </w:rPr>
        <w:t>2</w:t>
      </w:r>
      <w:r w:rsidR="006A06C1">
        <w:rPr>
          <w:rFonts w:asciiTheme="minorHAnsi" w:eastAsiaTheme="minorEastAsia" w:hAnsiTheme="minorHAnsi" w:cstheme="minorHAnsi" w:hint="eastAsia"/>
          <w:szCs w:val="24"/>
          <w:lang w:val="en-CA" w:eastAsia="zh-CN"/>
        </w:rPr>
        <w:t>)</w:t>
      </w:r>
      <w:r w:rsidR="006A06C1">
        <w:rPr>
          <w:rFonts w:asciiTheme="minorHAnsi" w:eastAsiaTheme="minorEastAsia" w:hAnsiTheme="minorHAnsi" w:cstheme="minorHAnsi"/>
          <w:szCs w:val="24"/>
          <w:lang w:val="en-CA" w:eastAsia="zh-CN"/>
        </w:rPr>
        <w:t xml:space="preserve"> </w:t>
      </w:r>
      <w:r w:rsidR="006455A8" w:rsidRPr="00A95C61">
        <w:rPr>
          <w:rFonts w:asciiTheme="minorHAnsi" w:eastAsiaTheme="minorEastAsia" w:hAnsiTheme="minorHAnsi" w:cstheme="minorHAnsi"/>
          <w:szCs w:val="24"/>
          <w:lang w:val="en-CA" w:eastAsia="zh-CN"/>
        </w:rPr>
        <w:t>批准修改第</w:t>
      </w:r>
      <w:r w:rsidR="006455A8" w:rsidRPr="00A95C61">
        <w:rPr>
          <w:rFonts w:asciiTheme="minorHAnsi" w:eastAsiaTheme="minorEastAsia" w:hAnsiTheme="minorHAnsi" w:cstheme="minorHAnsi"/>
          <w:szCs w:val="24"/>
          <w:lang w:val="en-CA" w:eastAsia="zh-CN"/>
        </w:rPr>
        <w:t>608</w:t>
      </w:r>
      <w:r w:rsidR="006455A8" w:rsidRPr="00A95C61">
        <w:rPr>
          <w:rFonts w:asciiTheme="minorHAnsi" w:eastAsiaTheme="minorEastAsia" w:hAnsiTheme="minorHAnsi" w:cstheme="minorHAnsi"/>
          <w:szCs w:val="24"/>
          <w:lang w:val="en-CA" w:eastAsia="zh-CN"/>
        </w:rPr>
        <w:t>号决定，将</w:t>
      </w:r>
      <w:r w:rsidR="006455A8" w:rsidRPr="00A95C61">
        <w:rPr>
          <w:rFonts w:asciiTheme="minorHAnsi" w:eastAsiaTheme="minorEastAsia" w:hAnsiTheme="minorHAnsi" w:cstheme="minorHAnsi"/>
          <w:szCs w:val="24"/>
          <w:lang w:val="en-CA" w:eastAsia="zh-CN"/>
        </w:rPr>
        <w:t>WTSA</w:t>
      </w:r>
      <w:r w:rsidR="006455A8" w:rsidRPr="00A95C61">
        <w:rPr>
          <w:rFonts w:asciiTheme="minorHAnsi" w:eastAsiaTheme="minorEastAsia" w:hAnsiTheme="minorHAnsi" w:cstheme="minorHAnsi"/>
          <w:szCs w:val="24"/>
          <w:lang w:val="en-CA" w:eastAsia="zh-CN"/>
        </w:rPr>
        <w:t>的时间安排在</w:t>
      </w:r>
      <w:r w:rsidR="006455A8" w:rsidRPr="00A95C61">
        <w:rPr>
          <w:rFonts w:asciiTheme="minorHAnsi" w:eastAsiaTheme="minorEastAsia" w:hAnsiTheme="minorHAnsi" w:cstheme="minorHAnsi"/>
          <w:szCs w:val="24"/>
          <w:lang w:val="en-CA" w:eastAsia="zh-CN"/>
        </w:rPr>
        <w:t>2022</w:t>
      </w:r>
      <w:r w:rsidR="006455A8" w:rsidRPr="00A95C61">
        <w:rPr>
          <w:rFonts w:asciiTheme="minorHAnsi" w:eastAsiaTheme="minorEastAsia" w:hAnsiTheme="minorHAnsi" w:cstheme="minorHAnsi"/>
          <w:szCs w:val="24"/>
          <w:lang w:val="en-CA" w:eastAsia="zh-CN"/>
        </w:rPr>
        <w:t>年</w:t>
      </w:r>
      <w:r w:rsidR="006455A8" w:rsidRPr="00A95C61">
        <w:rPr>
          <w:rFonts w:asciiTheme="minorHAnsi" w:eastAsiaTheme="minorEastAsia" w:hAnsiTheme="minorHAnsi" w:cstheme="minorHAnsi"/>
          <w:szCs w:val="24"/>
          <w:lang w:val="en-CA" w:eastAsia="zh-CN"/>
        </w:rPr>
        <w:t>3</w:t>
      </w:r>
      <w:r w:rsidR="006455A8" w:rsidRPr="00A95C61">
        <w:rPr>
          <w:rFonts w:asciiTheme="minorHAnsi" w:eastAsiaTheme="minorEastAsia" w:hAnsiTheme="minorHAnsi" w:cstheme="minorHAnsi"/>
          <w:szCs w:val="24"/>
          <w:lang w:val="en-CA" w:eastAsia="zh-CN"/>
        </w:rPr>
        <w:t>月</w:t>
      </w:r>
      <w:r w:rsidR="006455A8" w:rsidRPr="00A95C61">
        <w:rPr>
          <w:rFonts w:asciiTheme="minorHAnsi" w:eastAsiaTheme="minorEastAsia" w:hAnsiTheme="minorHAnsi" w:cstheme="minorHAnsi"/>
          <w:szCs w:val="24"/>
          <w:lang w:val="en-CA" w:eastAsia="zh-CN"/>
        </w:rPr>
        <w:t>1</w:t>
      </w:r>
      <w:r w:rsidR="006455A8" w:rsidRPr="00A95C61">
        <w:rPr>
          <w:rFonts w:asciiTheme="minorHAnsi" w:eastAsiaTheme="minorEastAsia" w:hAnsiTheme="minorHAnsi" w:cstheme="minorHAnsi"/>
          <w:szCs w:val="24"/>
          <w:lang w:val="en-CA" w:eastAsia="zh-CN"/>
        </w:rPr>
        <w:t>日至</w:t>
      </w:r>
      <w:r w:rsidR="006455A8" w:rsidRPr="00A95C61">
        <w:rPr>
          <w:rFonts w:asciiTheme="minorHAnsi" w:eastAsiaTheme="minorEastAsia" w:hAnsiTheme="minorHAnsi" w:cstheme="minorHAnsi"/>
          <w:szCs w:val="24"/>
          <w:lang w:val="en-CA" w:eastAsia="zh-CN"/>
        </w:rPr>
        <w:t>9</w:t>
      </w:r>
      <w:r w:rsidR="006455A8" w:rsidRPr="00A95C61">
        <w:rPr>
          <w:rFonts w:asciiTheme="minorHAnsi" w:eastAsiaTheme="minorEastAsia" w:hAnsiTheme="minorHAnsi" w:cstheme="minorHAnsi"/>
          <w:szCs w:val="24"/>
          <w:lang w:val="en-CA" w:eastAsia="zh-CN"/>
        </w:rPr>
        <w:t>日，之前将于</w:t>
      </w:r>
      <w:r w:rsidR="006455A8" w:rsidRPr="00A95C61">
        <w:rPr>
          <w:rFonts w:asciiTheme="minorHAnsi" w:eastAsiaTheme="minorEastAsia" w:hAnsiTheme="minorHAnsi" w:cstheme="minorHAnsi"/>
          <w:szCs w:val="24"/>
          <w:lang w:val="en-CA" w:eastAsia="zh-CN"/>
        </w:rPr>
        <w:t>2022</w:t>
      </w:r>
      <w:r w:rsidR="006455A8" w:rsidRPr="00A95C61">
        <w:rPr>
          <w:rFonts w:asciiTheme="minorHAnsi" w:eastAsiaTheme="minorEastAsia" w:hAnsiTheme="minorHAnsi" w:cstheme="minorHAnsi"/>
          <w:szCs w:val="24"/>
          <w:lang w:val="en-CA" w:eastAsia="zh-CN"/>
        </w:rPr>
        <w:t>年</w:t>
      </w:r>
      <w:r w:rsidR="006455A8" w:rsidRPr="00A95C61">
        <w:rPr>
          <w:rFonts w:asciiTheme="minorHAnsi" w:eastAsiaTheme="minorEastAsia" w:hAnsiTheme="minorHAnsi" w:cstheme="minorHAnsi"/>
          <w:szCs w:val="24"/>
          <w:lang w:val="en-CA" w:eastAsia="zh-CN"/>
        </w:rPr>
        <w:t>2</w:t>
      </w:r>
      <w:r w:rsidR="006455A8" w:rsidRPr="00A95C61">
        <w:rPr>
          <w:rFonts w:asciiTheme="minorHAnsi" w:eastAsiaTheme="minorEastAsia" w:hAnsiTheme="minorHAnsi" w:cstheme="minorHAnsi"/>
          <w:szCs w:val="24"/>
          <w:lang w:val="en-CA" w:eastAsia="zh-CN"/>
        </w:rPr>
        <w:t>月</w:t>
      </w:r>
      <w:r w:rsidR="006455A8" w:rsidRPr="00A95C61">
        <w:rPr>
          <w:rFonts w:asciiTheme="minorHAnsi" w:eastAsiaTheme="minorEastAsia" w:hAnsiTheme="minorHAnsi" w:cstheme="minorHAnsi"/>
          <w:szCs w:val="24"/>
          <w:lang w:val="en-CA" w:eastAsia="zh-CN"/>
        </w:rPr>
        <w:t>28</w:t>
      </w:r>
      <w:r w:rsidR="006455A8" w:rsidRPr="00A95C61">
        <w:rPr>
          <w:rFonts w:asciiTheme="minorHAnsi" w:eastAsiaTheme="minorEastAsia" w:hAnsiTheme="minorHAnsi" w:cstheme="minorHAnsi"/>
          <w:szCs w:val="24"/>
          <w:lang w:val="en-CA" w:eastAsia="zh-CN"/>
        </w:rPr>
        <w:t>日举办全球标准专题研讨会</w:t>
      </w:r>
      <w:r w:rsidR="0012001F" w:rsidRPr="00A95C61">
        <w:rPr>
          <w:rFonts w:asciiTheme="minorHAnsi" w:eastAsiaTheme="minorEastAsia" w:hAnsiTheme="minorHAnsi" w:cstheme="minorHAnsi"/>
          <w:szCs w:val="24"/>
          <w:lang w:val="en-CA" w:eastAsia="zh-CN"/>
        </w:rPr>
        <w:t>（</w:t>
      </w:r>
      <w:r w:rsidR="006455A8" w:rsidRPr="00A95C61">
        <w:rPr>
          <w:rFonts w:asciiTheme="minorHAnsi" w:eastAsiaTheme="minorEastAsia" w:hAnsiTheme="minorHAnsi" w:cstheme="minorHAnsi"/>
          <w:szCs w:val="24"/>
          <w:lang w:val="en-CA" w:eastAsia="zh-CN"/>
        </w:rPr>
        <w:t>GSS</w:t>
      </w:r>
      <w:r w:rsidR="0012001F" w:rsidRPr="00A95C61">
        <w:rPr>
          <w:rFonts w:asciiTheme="minorHAnsi" w:eastAsiaTheme="minorEastAsia" w:hAnsiTheme="minorHAnsi" w:cstheme="minorHAnsi"/>
          <w:szCs w:val="24"/>
          <w:lang w:val="en-CA" w:eastAsia="zh-CN"/>
        </w:rPr>
        <w:t>）</w:t>
      </w:r>
      <w:r w:rsidR="006455A8" w:rsidRPr="00A95C61">
        <w:rPr>
          <w:rFonts w:asciiTheme="minorHAnsi" w:eastAsiaTheme="minorEastAsia" w:hAnsiTheme="minorHAnsi" w:cstheme="minorHAnsi"/>
          <w:szCs w:val="24"/>
          <w:lang w:val="en-CA" w:eastAsia="zh-CN"/>
        </w:rPr>
        <w:t>；并</w:t>
      </w:r>
      <w:r w:rsidR="006455A8" w:rsidRPr="00A95C61">
        <w:rPr>
          <w:rFonts w:asciiTheme="minorHAnsi" w:eastAsiaTheme="minorEastAsia" w:hAnsiTheme="minorHAnsi" w:cstheme="minorHAnsi"/>
          <w:szCs w:val="24"/>
          <w:lang w:val="en-CA" w:eastAsia="zh-CN"/>
        </w:rPr>
        <w:t>3</w:t>
      </w:r>
      <w:r w:rsidR="006A06C1">
        <w:rPr>
          <w:rFonts w:asciiTheme="minorHAnsi" w:eastAsiaTheme="minorEastAsia" w:hAnsiTheme="minorHAnsi" w:cstheme="minorHAnsi" w:hint="eastAsia"/>
          <w:szCs w:val="24"/>
          <w:lang w:val="en-CA" w:eastAsia="zh-CN"/>
        </w:rPr>
        <w:t>)</w:t>
      </w:r>
      <w:r w:rsidR="006A06C1">
        <w:rPr>
          <w:rFonts w:asciiTheme="minorHAnsi" w:eastAsiaTheme="minorEastAsia" w:hAnsiTheme="minorHAnsi" w:cstheme="minorHAnsi"/>
          <w:szCs w:val="24"/>
          <w:lang w:val="en-CA" w:eastAsia="zh-CN"/>
        </w:rPr>
        <w:t xml:space="preserve"> </w:t>
      </w:r>
      <w:r w:rsidR="006455A8" w:rsidRPr="00A95C61">
        <w:rPr>
          <w:rFonts w:asciiTheme="minorHAnsi" w:eastAsiaTheme="minorEastAsia" w:hAnsiTheme="minorHAnsi" w:cstheme="minorHAnsi"/>
          <w:szCs w:val="24"/>
          <w:lang w:val="en-CA" w:eastAsia="zh-CN"/>
        </w:rPr>
        <w:t>注意到</w:t>
      </w:r>
      <w:r w:rsidR="006455A8" w:rsidRPr="00A95C61">
        <w:rPr>
          <w:rFonts w:asciiTheme="minorHAnsi" w:eastAsiaTheme="minorEastAsia" w:hAnsiTheme="minorHAnsi" w:cstheme="minorHAnsi"/>
          <w:szCs w:val="24"/>
          <w:lang w:val="en-CA" w:eastAsia="zh-CN"/>
        </w:rPr>
        <w:t>VC-2/3</w:t>
      </w:r>
      <w:r w:rsidR="006455A8" w:rsidRPr="00A95C61">
        <w:rPr>
          <w:rFonts w:asciiTheme="minorHAnsi" w:eastAsiaTheme="minorEastAsia" w:hAnsiTheme="minorHAnsi" w:cstheme="minorHAnsi"/>
          <w:szCs w:val="24"/>
          <w:lang w:val="en-CA" w:eastAsia="zh-CN"/>
        </w:rPr>
        <w:t>号文件所载</w:t>
      </w:r>
      <w:r w:rsidR="006455A8" w:rsidRPr="00A95C61">
        <w:rPr>
          <w:rFonts w:asciiTheme="minorHAnsi" w:eastAsiaTheme="minorEastAsia" w:hAnsiTheme="minorHAnsi" w:cstheme="minorHAnsi"/>
          <w:szCs w:val="24"/>
          <w:lang w:val="en-CA" w:eastAsia="zh-CN"/>
        </w:rPr>
        <w:t>2022</w:t>
      </w:r>
      <w:r w:rsidR="006455A8" w:rsidRPr="00A95C61">
        <w:rPr>
          <w:rFonts w:asciiTheme="minorHAnsi" w:eastAsiaTheme="minorEastAsia" w:hAnsiTheme="minorHAnsi" w:cstheme="minorHAnsi"/>
          <w:szCs w:val="24"/>
          <w:lang w:val="en-CA" w:eastAsia="zh-CN"/>
        </w:rPr>
        <w:t>年</w:t>
      </w:r>
      <w:r w:rsidR="006455A8" w:rsidRPr="00A95C61">
        <w:rPr>
          <w:rFonts w:asciiTheme="minorHAnsi" w:eastAsiaTheme="minorEastAsia" w:hAnsiTheme="minorHAnsi" w:cstheme="minorHAnsi"/>
          <w:szCs w:val="24"/>
          <w:lang w:val="en-CA" w:eastAsia="zh-CN"/>
        </w:rPr>
        <w:t>3</w:t>
      </w:r>
      <w:r w:rsidR="006455A8" w:rsidRPr="00A95C61">
        <w:rPr>
          <w:rFonts w:asciiTheme="minorHAnsi" w:eastAsiaTheme="minorEastAsia" w:hAnsiTheme="minorHAnsi" w:cstheme="minorHAnsi"/>
          <w:szCs w:val="24"/>
          <w:lang w:val="en-CA" w:eastAsia="zh-CN"/>
        </w:rPr>
        <w:t>月</w:t>
      </w:r>
      <w:r w:rsidR="006455A8" w:rsidRPr="00A95C61">
        <w:rPr>
          <w:rFonts w:asciiTheme="minorHAnsi" w:eastAsiaTheme="minorEastAsia" w:hAnsiTheme="minorHAnsi" w:cstheme="minorHAnsi"/>
          <w:szCs w:val="24"/>
          <w:lang w:val="en-CA" w:eastAsia="zh-CN"/>
        </w:rPr>
        <w:t>WTSA</w:t>
      </w:r>
      <w:r w:rsidR="006455A8" w:rsidRPr="00A95C61">
        <w:rPr>
          <w:rFonts w:asciiTheme="minorHAnsi" w:eastAsiaTheme="minorEastAsia" w:hAnsiTheme="minorHAnsi" w:cstheme="minorHAnsi"/>
          <w:szCs w:val="24"/>
          <w:lang w:val="en-CA" w:eastAsia="zh-CN"/>
        </w:rPr>
        <w:t>之前的</w:t>
      </w:r>
      <w:r w:rsidR="0060036C" w:rsidRPr="00A95C61">
        <w:rPr>
          <w:rFonts w:asciiTheme="minorHAnsi" w:eastAsia="MS Mincho" w:hAnsiTheme="minorHAnsi" w:cstheme="minorHAnsi"/>
          <w:szCs w:val="24"/>
          <w:lang w:val="en-CA" w:eastAsia="zh-CN"/>
        </w:rPr>
        <w:t>ITU-T</w:t>
      </w:r>
      <w:r w:rsidR="006455A8" w:rsidRPr="00A95C61">
        <w:rPr>
          <w:rFonts w:asciiTheme="minorHAnsi" w:eastAsiaTheme="minorEastAsia" w:hAnsiTheme="minorHAnsi" w:cstheme="minorHAnsi"/>
          <w:szCs w:val="24"/>
          <w:lang w:val="en-CA" w:eastAsia="zh-CN"/>
        </w:rPr>
        <w:t>工作连续性计划。</w:t>
      </w:r>
    </w:p>
    <w:p w14:paraId="0E09A821" w14:textId="0C13BC85" w:rsidR="00B43F5F" w:rsidRPr="00A95C61" w:rsidRDefault="00B43F5F" w:rsidP="00B43F5F">
      <w:pPr>
        <w:tabs>
          <w:tab w:val="clear" w:pos="794"/>
          <w:tab w:val="clear" w:pos="1191"/>
          <w:tab w:val="clear" w:pos="1588"/>
          <w:tab w:val="clear" w:pos="1985"/>
        </w:tabs>
        <w:spacing w:after="120"/>
        <w:jc w:val="both"/>
        <w:rPr>
          <w:rFonts w:asciiTheme="minorHAnsi" w:eastAsiaTheme="minorEastAsia" w:hAnsiTheme="minorHAnsi" w:cstheme="minorHAnsi"/>
          <w:szCs w:val="24"/>
          <w:lang w:val="en-CA" w:eastAsia="zh-CN"/>
        </w:rPr>
      </w:pPr>
      <w:r w:rsidRPr="00A95C61">
        <w:rPr>
          <w:rFonts w:asciiTheme="minorHAnsi" w:eastAsia="MS Mincho" w:hAnsiTheme="minorHAnsi" w:cstheme="minorHAnsi"/>
          <w:szCs w:val="24"/>
          <w:lang w:val="en-CA" w:eastAsia="zh-CN"/>
        </w:rPr>
        <w:t>3.12</w:t>
      </w:r>
      <w:r w:rsidRPr="00A95C61">
        <w:rPr>
          <w:rFonts w:asciiTheme="minorHAnsi" w:eastAsia="MS Mincho" w:hAnsiTheme="minorHAnsi" w:cstheme="minorHAnsi"/>
          <w:szCs w:val="24"/>
          <w:lang w:val="en-CA" w:eastAsia="zh-CN"/>
        </w:rPr>
        <w:tab/>
      </w:r>
      <w:bookmarkStart w:id="14" w:name="_Hlk59008499"/>
      <w:r w:rsidRPr="00A95C61">
        <w:rPr>
          <w:rFonts w:asciiTheme="minorHAnsi" w:eastAsiaTheme="minorEastAsia" w:hAnsiTheme="minorHAnsi" w:cstheme="minorHAnsi"/>
          <w:szCs w:val="24"/>
          <w:lang w:val="en-CA" w:eastAsia="zh-CN"/>
        </w:rPr>
        <w:t>会议就此达成</w:t>
      </w:r>
      <w:r w:rsidRPr="00A95C61">
        <w:rPr>
          <w:rFonts w:asciiTheme="minorHAnsi" w:eastAsiaTheme="minorEastAsia" w:hAnsiTheme="minorHAnsi" w:cstheme="minorHAnsi"/>
          <w:b/>
          <w:bCs/>
          <w:szCs w:val="24"/>
          <w:lang w:val="en-CA" w:eastAsia="zh-CN"/>
        </w:rPr>
        <w:t>结论</w:t>
      </w:r>
      <w:r w:rsidRPr="00A95C61">
        <w:rPr>
          <w:rFonts w:asciiTheme="minorHAnsi" w:eastAsiaTheme="minorEastAsia" w:hAnsiTheme="minorHAnsi" w:cstheme="minorHAnsi"/>
          <w:szCs w:val="24"/>
          <w:lang w:val="en-CA" w:eastAsia="zh-CN"/>
        </w:rPr>
        <w:t>。</w:t>
      </w:r>
      <w:bookmarkEnd w:id="14"/>
    </w:p>
    <w:p w14:paraId="2383A393" w14:textId="1137BF95" w:rsidR="00B43F5F" w:rsidRPr="00A95C61" w:rsidRDefault="00B43F5F" w:rsidP="00B43F5F">
      <w:pPr>
        <w:tabs>
          <w:tab w:val="clear" w:pos="794"/>
          <w:tab w:val="clear" w:pos="1191"/>
          <w:tab w:val="clear" w:pos="1588"/>
          <w:tab w:val="clear" w:pos="1985"/>
        </w:tabs>
        <w:spacing w:after="120"/>
        <w:jc w:val="both"/>
        <w:rPr>
          <w:rFonts w:asciiTheme="minorHAnsi" w:eastAsia="MS Mincho" w:hAnsiTheme="minorHAnsi" w:cstheme="minorHAnsi"/>
          <w:szCs w:val="24"/>
          <w:lang w:val="en-CA" w:eastAsia="zh-CN"/>
        </w:rPr>
      </w:pPr>
      <w:r w:rsidRPr="00A95C61">
        <w:rPr>
          <w:rFonts w:asciiTheme="minorHAnsi" w:eastAsia="MS Mincho" w:hAnsiTheme="minorHAnsi" w:cstheme="minorHAnsi"/>
          <w:szCs w:val="24"/>
          <w:lang w:val="en-CA" w:eastAsia="zh-CN"/>
        </w:rPr>
        <w:t>3.13</w:t>
      </w:r>
      <w:r w:rsidRPr="00A95C61">
        <w:rPr>
          <w:rFonts w:asciiTheme="minorHAnsi" w:eastAsia="MS Mincho" w:hAnsiTheme="minorHAnsi" w:cstheme="minorHAnsi"/>
          <w:szCs w:val="24"/>
          <w:lang w:val="en-CA" w:eastAsia="zh-CN"/>
        </w:rPr>
        <w:tab/>
      </w:r>
      <w:bookmarkStart w:id="15" w:name="lt_pId087"/>
      <w:r w:rsidR="0060036C" w:rsidRPr="00A95C61">
        <w:rPr>
          <w:rFonts w:asciiTheme="minorHAnsi" w:eastAsiaTheme="minorEastAsia" w:hAnsiTheme="minorHAnsi" w:cstheme="minorHAnsi"/>
          <w:szCs w:val="24"/>
          <w:lang w:val="en-CA" w:eastAsia="zh-CN"/>
        </w:rPr>
        <w:t>此外，会议</w:t>
      </w:r>
      <w:r w:rsidR="0060036C" w:rsidRPr="00A95C61">
        <w:rPr>
          <w:rFonts w:asciiTheme="minorHAnsi" w:eastAsiaTheme="minorEastAsia" w:hAnsiTheme="minorHAnsi" w:cstheme="minorHAnsi"/>
          <w:b/>
          <w:bCs/>
          <w:szCs w:val="24"/>
          <w:lang w:val="en-CA" w:eastAsia="zh-CN"/>
        </w:rPr>
        <w:t>注意到</w:t>
      </w:r>
      <w:r w:rsidR="0060036C" w:rsidRPr="00A95C61">
        <w:rPr>
          <w:rFonts w:asciiTheme="minorHAnsi" w:eastAsiaTheme="minorEastAsia" w:hAnsiTheme="minorHAnsi" w:cstheme="minorHAnsi"/>
          <w:szCs w:val="24"/>
          <w:lang w:val="en-CA" w:eastAsia="zh-CN"/>
        </w:rPr>
        <w:t>：</w:t>
      </w:r>
      <w:bookmarkEnd w:id="15"/>
    </w:p>
    <w:p w14:paraId="0C2710FA" w14:textId="6366C868" w:rsidR="00B43F5F" w:rsidRPr="00A95C61" w:rsidRDefault="00B43F5F" w:rsidP="00F91712">
      <w:pPr>
        <w:pStyle w:val="enumlev1"/>
        <w:rPr>
          <w:rFonts w:eastAsia="MS Mincho"/>
          <w:lang w:val="en-CA" w:eastAsia="zh-CN"/>
        </w:rPr>
      </w:pPr>
      <w:r w:rsidRPr="00A95C61">
        <w:rPr>
          <w:rFonts w:eastAsia="MS Mincho"/>
          <w:lang w:val="en-CA" w:eastAsia="zh-CN"/>
        </w:rPr>
        <w:t>•</w:t>
      </w:r>
      <w:r w:rsidRPr="00A95C61">
        <w:rPr>
          <w:rFonts w:eastAsia="MS Mincho"/>
          <w:lang w:val="en-CA" w:eastAsia="zh-CN"/>
        </w:rPr>
        <w:tab/>
      </w:r>
      <w:bookmarkStart w:id="16" w:name="lt_pId089"/>
      <w:r w:rsidRPr="00A95C61">
        <w:rPr>
          <w:rFonts w:eastAsia="MS Mincho"/>
          <w:lang w:val="en-CA" w:eastAsia="zh-CN"/>
        </w:rPr>
        <w:t>TSAG</w:t>
      </w:r>
      <w:r w:rsidR="0060036C" w:rsidRPr="00A95C61">
        <w:rPr>
          <w:lang w:val="en-CA" w:eastAsia="zh-CN"/>
        </w:rPr>
        <w:t>将在</w:t>
      </w:r>
      <w:r w:rsidRPr="00A95C61">
        <w:rPr>
          <w:rFonts w:eastAsia="MS Mincho"/>
          <w:lang w:val="en-CA" w:eastAsia="zh-CN"/>
        </w:rPr>
        <w:t>WTSA</w:t>
      </w:r>
      <w:r w:rsidR="0060036C" w:rsidRPr="00A95C61">
        <w:rPr>
          <w:lang w:val="en-CA" w:eastAsia="zh-CN"/>
        </w:rPr>
        <w:t>之前召开三次会议，以便实现</w:t>
      </w:r>
      <w:r w:rsidR="0060036C" w:rsidRPr="00A95C61">
        <w:rPr>
          <w:rFonts w:eastAsia="MS Mincho"/>
          <w:lang w:val="en-CA" w:eastAsia="zh-CN"/>
        </w:rPr>
        <w:t>ITU-</w:t>
      </w:r>
      <w:proofErr w:type="gramStart"/>
      <w:r w:rsidR="0060036C" w:rsidRPr="00A95C61">
        <w:rPr>
          <w:rFonts w:eastAsia="MS Mincho"/>
          <w:lang w:val="en-CA" w:eastAsia="zh-CN"/>
        </w:rPr>
        <w:t>T</w:t>
      </w:r>
      <w:r w:rsidR="0060036C" w:rsidRPr="00A95C61">
        <w:rPr>
          <w:lang w:val="en-CA" w:eastAsia="zh-CN"/>
        </w:rPr>
        <w:t>工作的连续性并为</w:t>
      </w:r>
      <w:r w:rsidR="0060036C" w:rsidRPr="00A95C61">
        <w:rPr>
          <w:rFonts w:eastAsia="MS Mincho"/>
          <w:lang w:val="en-CA" w:eastAsia="zh-CN"/>
        </w:rPr>
        <w:t>WTSA</w:t>
      </w:r>
      <w:r w:rsidR="0060036C" w:rsidRPr="00A95C61">
        <w:rPr>
          <w:lang w:val="en-CA" w:eastAsia="zh-CN"/>
        </w:rPr>
        <w:t>开展筹备工作；</w:t>
      </w:r>
      <w:bookmarkEnd w:id="16"/>
      <w:proofErr w:type="gramEnd"/>
    </w:p>
    <w:p w14:paraId="51C300BD" w14:textId="14191CC5" w:rsidR="00B43F5F" w:rsidRPr="00A95C61" w:rsidRDefault="00B43F5F" w:rsidP="00F91712">
      <w:pPr>
        <w:pStyle w:val="enumlev1"/>
        <w:rPr>
          <w:rFonts w:eastAsia="MS Mincho"/>
          <w:lang w:val="en-CA" w:eastAsia="zh-CN"/>
        </w:rPr>
      </w:pPr>
      <w:r w:rsidRPr="00A95C61">
        <w:rPr>
          <w:rFonts w:eastAsia="MS Mincho"/>
          <w:lang w:val="en-CA" w:eastAsia="zh-CN"/>
        </w:rPr>
        <w:t>•</w:t>
      </w:r>
      <w:r w:rsidRPr="00A95C61">
        <w:rPr>
          <w:rFonts w:eastAsia="MS Mincho"/>
          <w:lang w:val="en-CA" w:eastAsia="zh-CN"/>
        </w:rPr>
        <w:tab/>
      </w:r>
      <w:bookmarkStart w:id="17" w:name="lt_pId091"/>
      <w:r w:rsidR="0060036C" w:rsidRPr="00A95C61">
        <w:rPr>
          <w:lang w:val="en-CA" w:eastAsia="zh-CN"/>
        </w:rPr>
        <w:t>每次</w:t>
      </w:r>
      <w:r w:rsidRPr="00A95C61">
        <w:rPr>
          <w:rFonts w:eastAsia="MS Mincho"/>
          <w:lang w:val="en-CA" w:eastAsia="zh-CN"/>
        </w:rPr>
        <w:t>TSAG</w:t>
      </w:r>
      <w:r w:rsidR="0060036C" w:rsidRPr="00A95C61">
        <w:rPr>
          <w:lang w:val="en-CA" w:eastAsia="zh-CN"/>
        </w:rPr>
        <w:t>会议之前将</w:t>
      </w:r>
      <w:r w:rsidR="00EA3B1D" w:rsidRPr="00A95C61">
        <w:rPr>
          <w:lang w:val="en-CA" w:eastAsia="zh-CN"/>
        </w:rPr>
        <w:t>召开</w:t>
      </w:r>
      <w:r w:rsidR="0060036C" w:rsidRPr="00A95C61">
        <w:rPr>
          <w:lang w:val="en-CA" w:eastAsia="zh-CN"/>
        </w:rPr>
        <w:t>跨区域会议，</w:t>
      </w:r>
      <w:proofErr w:type="gramStart"/>
      <w:r w:rsidR="0060036C" w:rsidRPr="00A95C61">
        <w:rPr>
          <w:lang w:val="en-CA" w:eastAsia="zh-CN"/>
        </w:rPr>
        <w:t>以便在各区域之间进一步达成协商一致；</w:t>
      </w:r>
      <w:bookmarkEnd w:id="17"/>
      <w:proofErr w:type="gramEnd"/>
    </w:p>
    <w:p w14:paraId="41003C29" w14:textId="23B51A32" w:rsidR="00B43F5F" w:rsidRPr="00A95C61" w:rsidRDefault="00B43F5F" w:rsidP="00F91712">
      <w:pPr>
        <w:pStyle w:val="enumlev1"/>
        <w:rPr>
          <w:rFonts w:eastAsia="MS Mincho"/>
          <w:lang w:val="en-CA" w:eastAsia="zh-CN"/>
        </w:rPr>
      </w:pPr>
      <w:r w:rsidRPr="00A95C61">
        <w:rPr>
          <w:rFonts w:eastAsia="MS Mincho"/>
          <w:lang w:val="en-CA" w:eastAsia="zh-CN"/>
        </w:rPr>
        <w:t>•</w:t>
      </w:r>
      <w:r w:rsidRPr="00A95C61">
        <w:rPr>
          <w:rFonts w:eastAsia="MS Mincho"/>
          <w:lang w:val="en-CA" w:eastAsia="zh-CN"/>
        </w:rPr>
        <w:tab/>
      </w:r>
      <w:bookmarkStart w:id="18" w:name="lt_pId093"/>
      <w:r w:rsidR="00C24C16" w:rsidRPr="00A95C61">
        <w:rPr>
          <w:lang w:val="en-CA" w:eastAsia="zh-CN"/>
        </w:rPr>
        <w:t>电信标准化局</w:t>
      </w:r>
      <w:r w:rsidR="0060036C" w:rsidRPr="00A95C61">
        <w:rPr>
          <w:lang w:val="en-CA" w:eastAsia="zh-CN"/>
        </w:rPr>
        <w:t>将重新审议</w:t>
      </w:r>
      <w:r w:rsidRPr="00A95C61">
        <w:rPr>
          <w:lang w:val="en-CA" w:eastAsia="zh-CN"/>
        </w:rPr>
        <w:t>ITU-</w:t>
      </w:r>
      <w:proofErr w:type="gramStart"/>
      <w:r w:rsidRPr="00A95C61">
        <w:rPr>
          <w:lang w:val="en-CA" w:eastAsia="zh-CN"/>
        </w:rPr>
        <w:t>T</w:t>
      </w:r>
      <w:r w:rsidR="0060036C" w:rsidRPr="00A95C61">
        <w:rPr>
          <w:lang w:val="en-CA" w:eastAsia="zh-CN"/>
        </w:rPr>
        <w:t>各研究组</w:t>
      </w:r>
      <w:r w:rsidR="0060036C" w:rsidRPr="00A95C61">
        <w:rPr>
          <w:lang w:val="en-CA" w:eastAsia="zh-CN"/>
        </w:rPr>
        <w:t>2021</w:t>
      </w:r>
      <w:r w:rsidR="0060036C" w:rsidRPr="00A95C61">
        <w:rPr>
          <w:lang w:val="en-CA" w:eastAsia="zh-CN"/>
        </w:rPr>
        <w:t>年的时间安排；</w:t>
      </w:r>
      <w:bookmarkEnd w:id="18"/>
      <w:proofErr w:type="gramEnd"/>
    </w:p>
    <w:p w14:paraId="4110C125" w14:textId="31E11A27" w:rsidR="00B43F5F" w:rsidRPr="00A95C61" w:rsidRDefault="00B43F5F" w:rsidP="00F91712">
      <w:pPr>
        <w:pStyle w:val="enumlev1"/>
        <w:rPr>
          <w:rFonts w:eastAsia="MS Mincho"/>
          <w:lang w:val="en-US" w:eastAsia="zh-CN"/>
        </w:rPr>
      </w:pPr>
      <w:r w:rsidRPr="00A95C61">
        <w:rPr>
          <w:rFonts w:eastAsia="MS Mincho"/>
          <w:lang w:val="en-CA" w:eastAsia="zh-CN"/>
        </w:rPr>
        <w:t>•</w:t>
      </w:r>
      <w:r w:rsidRPr="00A95C61">
        <w:rPr>
          <w:rFonts w:eastAsia="MS Mincho"/>
          <w:lang w:val="en-CA" w:eastAsia="zh-CN"/>
        </w:rPr>
        <w:tab/>
      </w:r>
      <w:bookmarkStart w:id="19" w:name="lt_pId095"/>
      <w:r w:rsidRPr="00A95C61">
        <w:rPr>
          <w:rFonts w:eastAsia="MS Mincho"/>
          <w:lang w:val="en-CA" w:eastAsia="zh-CN"/>
        </w:rPr>
        <w:t>TSAG</w:t>
      </w:r>
      <w:r w:rsidR="0060036C" w:rsidRPr="00A95C61">
        <w:rPr>
          <w:lang w:val="en-CA" w:eastAsia="zh-CN"/>
        </w:rPr>
        <w:t>会议将采用虚拟方式进行并通过协商一致做出决定。</w:t>
      </w:r>
      <w:bookmarkEnd w:id="19"/>
    </w:p>
    <w:p w14:paraId="3ACE7086" w14:textId="4AF79186" w:rsidR="00B43F5F" w:rsidRPr="00B43F5F" w:rsidRDefault="00B43F5F" w:rsidP="00B43F5F">
      <w:pPr>
        <w:pStyle w:val="Heading1"/>
        <w:rPr>
          <w:lang w:val="en-US" w:eastAsia="zh-CN"/>
        </w:rPr>
      </w:pPr>
      <w:r w:rsidRPr="00B43F5F">
        <w:rPr>
          <w:lang w:val="en-US" w:eastAsia="zh-CN"/>
        </w:rPr>
        <w:t>4</w:t>
      </w:r>
      <w:r w:rsidRPr="00B43F5F">
        <w:rPr>
          <w:lang w:val="en-US" w:eastAsia="zh-CN"/>
        </w:rPr>
        <w:tab/>
      </w:r>
      <w:r w:rsidR="00FD5AD9" w:rsidRPr="00F91712">
        <w:rPr>
          <w:rFonts w:hint="eastAsia"/>
          <w:spacing w:val="-6"/>
          <w:lang w:val="en-US" w:eastAsia="zh-CN"/>
        </w:rPr>
        <w:t>2021</w:t>
      </w:r>
      <w:r w:rsidR="00FD5AD9" w:rsidRPr="00F91712">
        <w:rPr>
          <w:rFonts w:hint="eastAsia"/>
          <w:spacing w:val="-6"/>
          <w:lang w:val="en-US" w:eastAsia="zh-CN"/>
        </w:rPr>
        <w:t>年世界电信政策论坛</w:t>
      </w:r>
      <w:r w:rsidR="0012001F" w:rsidRPr="00F91712">
        <w:rPr>
          <w:rFonts w:hint="eastAsia"/>
          <w:spacing w:val="-6"/>
          <w:lang w:val="en-US" w:eastAsia="zh-CN"/>
        </w:rPr>
        <w:t>（</w:t>
      </w:r>
      <w:r w:rsidR="00FD5AD9" w:rsidRPr="00F91712">
        <w:rPr>
          <w:rFonts w:hint="eastAsia"/>
          <w:spacing w:val="-6"/>
          <w:lang w:val="en-US" w:eastAsia="zh-CN"/>
        </w:rPr>
        <w:t>WTPF-21</w:t>
      </w:r>
      <w:r w:rsidR="0012001F" w:rsidRPr="00F91712">
        <w:rPr>
          <w:rFonts w:hint="eastAsia"/>
          <w:spacing w:val="-6"/>
          <w:lang w:val="en-US" w:eastAsia="zh-CN"/>
        </w:rPr>
        <w:t>）</w:t>
      </w:r>
      <w:r w:rsidR="00FD5AD9" w:rsidRPr="00F91712">
        <w:rPr>
          <w:rFonts w:hint="eastAsia"/>
          <w:spacing w:val="-6"/>
          <w:lang w:val="en-US" w:eastAsia="zh-CN"/>
        </w:rPr>
        <w:t>的筹备</w:t>
      </w:r>
      <w:r w:rsidR="0012001F" w:rsidRPr="00F91712">
        <w:rPr>
          <w:rFonts w:hint="eastAsia"/>
          <w:spacing w:val="-6"/>
          <w:lang w:val="en-US" w:eastAsia="zh-CN"/>
        </w:rPr>
        <w:t>（</w:t>
      </w:r>
      <w:r w:rsidR="00FD5AD9" w:rsidRPr="00F91712">
        <w:rPr>
          <w:rFonts w:hint="eastAsia"/>
          <w:spacing w:val="-6"/>
          <w:lang w:val="en-US" w:eastAsia="zh-CN"/>
        </w:rPr>
        <w:t>续</w:t>
      </w:r>
      <w:r w:rsidR="0012001F" w:rsidRPr="00F91712">
        <w:rPr>
          <w:rFonts w:hint="eastAsia"/>
          <w:spacing w:val="-6"/>
          <w:lang w:val="en-US" w:eastAsia="zh-CN"/>
        </w:rPr>
        <w:t>）</w:t>
      </w:r>
      <w:r w:rsidR="0012001F">
        <w:rPr>
          <w:rFonts w:hint="eastAsia"/>
          <w:lang w:val="en-US" w:eastAsia="zh-CN"/>
        </w:rPr>
        <w:t>（</w:t>
      </w:r>
      <w:hyperlink r:id="rId27" w:history="1">
        <w:r w:rsidRPr="00B43F5F">
          <w:rPr>
            <w:color w:val="0000FF"/>
            <w:u w:val="single"/>
            <w:lang w:val="en-US" w:eastAsia="zh-CN"/>
          </w:rPr>
          <w:t>C20/5</w:t>
        </w:r>
        <w:r w:rsidR="0009107C">
          <w:rPr>
            <w:rFonts w:hint="eastAsia"/>
            <w:color w:val="0000FF"/>
            <w:u w:val="single"/>
            <w:lang w:val="en-US" w:eastAsia="zh-CN"/>
          </w:rPr>
          <w:t>(</w:t>
        </w:r>
        <w:r w:rsidRPr="00B43F5F">
          <w:rPr>
            <w:color w:val="0000FF"/>
            <w:u w:val="single"/>
            <w:lang w:val="en-US" w:eastAsia="zh-CN"/>
          </w:rPr>
          <w:t>Rev.1</w:t>
        </w:r>
        <w:r w:rsidR="0009107C">
          <w:rPr>
            <w:rFonts w:hint="eastAsia"/>
            <w:color w:val="0000FF"/>
            <w:u w:val="single"/>
            <w:lang w:val="en-US" w:eastAsia="zh-CN"/>
          </w:rPr>
          <w:t>)</w:t>
        </w:r>
      </w:hyperlink>
      <w:r w:rsidR="0060036C">
        <w:rPr>
          <w:rFonts w:hint="eastAsia"/>
          <w:lang w:val="en-US" w:eastAsia="zh-CN"/>
        </w:rPr>
        <w:t>号</w:t>
      </w:r>
      <w:r w:rsidR="006A06C1">
        <w:rPr>
          <w:lang w:val="en-US" w:eastAsia="zh-CN"/>
        </w:rPr>
        <w:br/>
      </w:r>
      <w:r w:rsidR="0060036C">
        <w:rPr>
          <w:rFonts w:hint="eastAsia"/>
          <w:lang w:val="en-US" w:eastAsia="zh-CN"/>
        </w:rPr>
        <w:t>文件</w:t>
      </w:r>
      <w:r w:rsidR="0012001F">
        <w:rPr>
          <w:rFonts w:hint="eastAsia"/>
          <w:lang w:val="en-US" w:eastAsia="zh-CN"/>
        </w:rPr>
        <w:t>）</w:t>
      </w:r>
    </w:p>
    <w:p w14:paraId="1CBF947B" w14:textId="5763BC8B" w:rsidR="00B43F5F" w:rsidRPr="00F91712" w:rsidRDefault="00B43F5F" w:rsidP="00B43F5F">
      <w:pPr>
        <w:tabs>
          <w:tab w:val="clear" w:pos="794"/>
          <w:tab w:val="clear" w:pos="1191"/>
          <w:tab w:val="clear" w:pos="1588"/>
          <w:tab w:val="clear" w:pos="1985"/>
        </w:tabs>
        <w:spacing w:after="120"/>
        <w:jc w:val="both"/>
        <w:rPr>
          <w:rFonts w:asciiTheme="minorHAnsi" w:eastAsia="MS Mincho" w:hAnsiTheme="minorHAnsi" w:cstheme="minorHAnsi"/>
          <w:szCs w:val="24"/>
          <w:lang w:val="en-US" w:eastAsia="zh-CN"/>
        </w:rPr>
      </w:pPr>
      <w:r w:rsidRPr="00F91712">
        <w:rPr>
          <w:rFonts w:asciiTheme="minorHAnsi" w:eastAsia="MS Mincho" w:hAnsiTheme="minorHAnsi" w:cstheme="minorHAnsi"/>
          <w:szCs w:val="24"/>
          <w:lang w:val="en-US" w:eastAsia="zh-CN"/>
        </w:rPr>
        <w:t>4.1</w:t>
      </w:r>
      <w:r w:rsidRPr="00F91712">
        <w:rPr>
          <w:rFonts w:asciiTheme="minorHAnsi" w:eastAsia="MS Mincho" w:hAnsiTheme="minorHAnsi" w:cstheme="minorHAnsi"/>
          <w:szCs w:val="24"/>
          <w:lang w:val="en-US" w:eastAsia="zh-CN"/>
        </w:rPr>
        <w:tab/>
      </w:r>
      <w:r w:rsidR="00D12F8E" w:rsidRPr="00F91712">
        <w:rPr>
          <w:rFonts w:asciiTheme="minorHAnsi" w:eastAsiaTheme="minorEastAsia" w:hAnsiTheme="minorHAnsi" w:cstheme="minorHAnsi"/>
          <w:szCs w:val="24"/>
          <w:lang w:val="en-US" w:eastAsia="zh-CN"/>
        </w:rPr>
        <w:t>主席请理事们</w:t>
      </w:r>
      <w:r w:rsidR="00D600D6" w:rsidRPr="00F91712">
        <w:rPr>
          <w:rFonts w:asciiTheme="minorHAnsi" w:eastAsiaTheme="minorEastAsia" w:hAnsiTheme="minorHAnsi" w:cstheme="minorHAnsi"/>
          <w:szCs w:val="24"/>
          <w:lang w:val="en-US" w:eastAsia="zh-CN"/>
        </w:rPr>
        <w:t>继续审议</w:t>
      </w:r>
      <w:r w:rsidR="00D12F8E" w:rsidRPr="00F91712">
        <w:rPr>
          <w:rFonts w:asciiTheme="minorHAnsi" w:eastAsiaTheme="minorEastAsia" w:hAnsiTheme="minorHAnsi" w:cstheme="minorHAnsi"/>
          <w:szCs w:val="24"/>
          <w:lang w:val="en-US" w:eastAsia="zh-CN"/>
        </w:rPr>
        <w:t>虚拟</w:t>
      </w:r>
      <w:r w:rsidR="00D600D6" w:rsidRPr="00F91712">
        <w:rPr>
          <w:rFonts w:asciiTheme="minorHAnsi" w:eastAsiaTheme="minorEastAsia" w:hAnsiTheme="minorHAnsi" w:cstheme="minorHAnsi"/>
          <w:szCs w:val="24"/>
          <w:lang w:val="en-US" w:eastAsia="zh-CN"/>
        </w:rPr>
        <w:t>磋商会</w:t>
      </w:r>
      <w:r w:rsidR="00D12F8E" w:rsidRPr="00F91712">
        <w:rPr>
          <w:rFonts w:asciiTheme="minorHAnsi" w:eastAsiaTheme="minorEastAsia" w:hAnsiTheme="minorHAnsi" w:cstheme="minorHAnsi"/>
          <w:szCs w:val="24"/>
          <w:lang w:val="en-US" w:eastAsia="zh-CN"/>
        </w:rPr>
        <w:t>第二次会议开始</w:t>
      </w:r>
      <w:r w:rsidR="00D600D6" w:rsidRPr="00F91712">
        <w:rPr>
          <w:rFonts w:asciiTheme="minorHAnsi" w:eastAsiaTheme="minorEastAsia" w:hAnsiTheme="minorHAnsi" w:cstheme="minorHAnsi"/>
          <w:szCs w:val="24"/>
          <w:lang w:val="en-US" w:eastAsia="zh-CN"/>
        </w:rPr>
        <w:t>审议的此议项</w:t>
      </w:r>
      <w:r w:rsidR="00D12F8E" w:rsidRPr="00F91712">
        <w:rPr>
          <w:rFonts w:asciiTheme="minorHAnsi" w:eastAsiaTheme="minorEastAsia" w:hAnsiTheme="minorHAnsi" w:cstheme="minorHAnsi"/>
          <w:szCs w:val="24"/>
          <w:lang w:val="en-US" w:eastAsia="zh-CN"/>
        </w:rPr>
        <w:t>。</w:t>
      </w:r>
    </w:p>
    <w:p w14:paraId="379A7B7C" w14:textId="77777777" w:rsidR="00F91712" w:rsidRDefault="00F91712">
      <w:pPr>
        <w:tabs>
          <w:tab w:val="clear" w:pos="794"/>
          <w:tab w:val="clear" w:pos="1191"/>
          <w:tab w:val="clear" w:pos="1588"/>
          <w:tab w:val="clear" w:pos="1985"/>
        </w:tabs>
        <w:overflowPunct/>
        <w:autoSpaceDE/>
        <w:autoSpaceDN/>
        <w:adjustRightInd/>
        <w:spacing w:before="0"/>
        <w:textAlignment w:val="auto"/>
        <w:rPr>
          <w:rFonts w:asciiTheme="minorHAnsi" w:eastAsia="MS Mincho" w:hAnsiTheme="minorHAnsi" w:cstheme="minorHAnsi"/>
          <w:szCs w:val="24"/>
          <w:lang w:val="en-US" w:eastAsia="zh-CN"/>
        </w:rPr>
      </w:pPr>
      <w:r>
        <w:rPr>
          <w:rFonts w:asciiTheme="minorHAnsi" w:eastAsia="MS Mincho" w:hAnsiTheme="minorHAnsi" w:cstheme="minorHAnsi"/>
          <w:szCs w:val="24"/>
          <w:lang w:val="en-US" w:eastAsia="zh-CN"/>
        </w:rPr>
        <w:br w:type="page"/>
      </w:r>
    </w:p>
    <w:p w14:paraId="7CAFF751" w14:textId="6C8B5075" w:rsidR="00B43F5F" w:rsidRPr="00F91712" w:rsidRDefault="00FD5AD9" w:rsidP="00D079E2">
      <w:pPr>
        <w:tabs>
          <w:tab w:val="clear" w:pos="794"/>
          <w:tab w:val="clear" w:pos="1191"/>
          <w:tab w:val="clear" w:pos="1588"/>
          <w:tab w:val="clear" w:pos="1985"/>
        </w:tabs>
        <w:spacing w:after="120"/>
        <w:jc w:val="both"/>
        <w:rPr>
          <w:rFonts w:asciiTheme="minorHAnsi" w:eastAsiaTheme="minorEastAsia" w:hAnsiTheme="minorHAnsi" w:cstheme="minorHAnsi"/>
          <w:szCs w:val="24"/>
          <w:lang w:val="en-US" w:eastAsia="zh-CN"/>
        </w:rPr>
      </w:pPr>
      <w:r w:rsidRPr="00F91712">
        <w:rPr>
          <w:rFonts w:asciiTheme="minorHAnsi" w:eastAsia="MS Mincho" w:hAnsiTheme="minorHAnsi" w:cstheme="minorHAnsi"/>
          <w:szCs w:val="24"/>
          <w:lang w:val="en-US" w:eastAsia="zh-CN"/>
        </w:rPr>
        <w:lastRenderedPageBreak/>
        <w:t>4.2</w:t>
      </w:r>
      <w:r w:rsidRPr="00F91712">
        <w:rPr>
          <w:rFonts w:asciiTheme="minorHAnsi" w:eastAsia="MS Mincho" w:hAnsiTheme="minorHAnsi" w:cstheme="minorHAnsi"/>
          <w:szCs w:val="24"/>
          <w:lang w:val="en-US" w:eastAsia="zh-CN"/>
        </w:rPr>
        <w:tab/>
      </w:r>
      <w:r w:rsidR="00D079E2" w:rsidRPr="00F91712">
        <w:rPr>
          <w:rFonts w:asciiTheme="minorHAnsi" w:eastAsiaTheme="minorEastAsia" w:hAnsiTheme="minorHAnsi" w:cstheme="minorHAnsi"/>
          <w:szCs w:val="24"/>
          <w:lang w:val="en-US" w:eastAsia="zh-CN"/>
        </w:rPr>
        <w:t>在广泛的讨论过程中，几位</w:t>
      </w:r>
      <w:r w:rsidR="00D600D6" w:rsidRPr="00F91712">
        <w:rPr>
          <w:rFonts w:asciiTheme="minorHAnsi" w:eastAsiaTheme="minorEastAsia" w:hAnsiTheme="minorHAnsi" w:cstheme="minorHAnsi"/>
          <w:szCs w:val="24"/>
          <w:lang w:val="en-US" w:eastAsia="zh-CN"/>
        </w:rPr>
        <w:t>理事坚持</w:t>
      </w:r>
      <w:r w:rsidR="00D079E2" w:rsidRPr="00F91712">
        <w:rPr>
          <w:rFonts w:asciiTheme="minorHAnsi" w:eastAsiaTheme="minorEastAsia" w:hAnsiTheme="minorHAnsi" w:cstheme="minorHAnsi"/>
          <w:szCs w:val="24"/>
          <w:lang w:val="en-US" w:eastAsia="zh-CN"/>
        </w:rPr>
        <w:t>认为，</w:t>
      </w:r>
      <w:r w:rsidR="00D079E2" w:rsidRPr="00F91712">
        <w:rPr>
          <w:rFonts w:asciiTheme="minorHAnsi" w:eastAsiaTheme="minorEastAsia" w:hAnsiTheme="minorHAnsi" w:cstheme="minorHAnsi"/>
          <w:szCs w:val="24"/>
          <w:lang w:val="en-US" w:eastAsia="zh-CN"/>
        </w:rPr>
        <w:t>WTPF</w:t>
      </w:r>
      <w:r w:rsidR="00D079E2" w:rsidRPr="00F91712">
        <w:rPr>
          <w:rFonts w:asciiTheme="minorHAnsi" w:eastAsiaTheme="minorEastAsia" w:hAnsiTheme="minorHAnsi" w:cstheme="minorHAnsi"/>
          <w:szCs w:val="24"/>
          <w:lang w:val="en-US" w:eastAsia="zh-CN"/>
        </w:rPr>
        <w:t>不应移到</w:t>
      </w:r>
      <w:r w:rsidR="00D079E2" w:rsidRPr="00F91712">
        <w:rPr>
          <w:rFonts w:asciiTheme="minorHAnsi" w:eastAsiaTheme="minorEastAsia" w:hAnsiTheme="minorHAnsi" w:cstheme="minorHAnsi"/>
          <w:szCs w:val="24"/>
          <w:lang w:val="en-US" w:eastAsia="zh-CN"/>
        </w:rPr>
        <w:t>2022</w:t>
      </w:r>
      <w:r w:rsidR="00D079E2" w:rsidRPr="00F91712">
        <w:rPr>
          <w:rFonts w:asciiTheme="minorHAnsi" w:eastAsiaTheme="minorEastAsia" w:hAnsiTheme="minorHAnsi" w:cstheme="minorHAnsi"/>
          <w:szCs w:val="24"/>
          <w:lang w:val="en-US" w:eastAsia="zh-CN"/>
        </w:rPr>
        <w:t>年，因为这一年看起来已经非常繁忙。如果无法按计划在</w:t>
      </w:r>
      <w:r w:rsidR="00D079E2" w:rsidRPr="00F91712">
        <w:rPr>
          <w:rFonts w:asciiTheme="minorHAnsi" w:eastAsiaTheme="minorEastAsia" w:hAnsiTheme="minorHAnsi" w:cstheme="minorHAnsi"/>
          <w:szCs w:val="24"/>
          <w:lang w:val="en-US" w:eastAsia="zh-CN"/>
        </w:rPr>
        <w:t>2021</w:t>
      </w:r>
      <w:r w:rsidR="00D079E2" w:rsidRPr="00F91712">
        <w:rPr>
          <w:rFonts w:asciiTheme="minorHAnsi" w:eastAsiaTheme="minorEastAsia" w:hAnsiTheme="minorHAnsi" w:cstheme="minorHAnsi"/>
          <w:szCs w:val="24"/>
          <w:lang w:val="en-US" w:eastAsia="zh-CN"/>
        </w:rPr>
        <w:t>年举办论坛，就应该推迟到</w:t>
      </w:r>
      <w:r w:rsidR="00D079E2" w:rsidRPr="00F91712">
        <w:rPr>
          <w:rFonts w:asciiTheme="minorHAnsi" w:eastAsiaTheme="minorEastAsia" w:hAnsiTheme="minorHAnsi" w:cstheme="minorHAnsi"/>
          <w:szCs w:val="24"/>
          <w:lang w:val="en-US" w:eastAsia="zh-CN"/>
        </w:rPr>
        <w:t>2023</w:t>
      </w:r>
      <w:r w:rsidR="00D079E2" w:rsidRPr="00F91712">
        <w:rPr>
          <w:rFonts w:asciiTheme="minorHAnsi" w:eastAsiaTheme="minorEastAsia" w:hAnsiTheme="minorHAnsi" w:cstheme="minorHAnsi"/>
          <w:szCs w:val="24"/>
          <w:lang w:val="en-US" w:eastAsia="zh-CN"/>
        </w:rPr>
        <w:t>年</w:t>
      </w:r>
      <w:r w:rsidR="00EA3B1D" w:rsidRPr="00F91712">
        <w:rPr>
          <w:rFonts w:asciiTheme="minorHAnsi" w:eastAsiaTheme="minorEastAsia" w:hAnsiTheme="minorHAnsi" w:cstheme="minorHAnsi"/>
          <w:szCs w:val="24"/>
          <w:lang w:val="en-US" w:eastAsia="zh-CN"/>
        </w:rPr>
        <w:t>。</w:t>
      </w:r>
      <w:r w:rsidR="00D079E2" w:rsidRPr="00F91712">
        <w:rPr>
          <w:rFonts w:asciiTheme="minorHAnsi" w:eastAsiaTheme="minorEastAsia" w:hAnsiTheme="minorHAnsi" w:cstheme="minorHAnsi"/>
          <w:szCs w:val="24"/>
          <w:lang w:val="en-US" w:eastAsia="zh-CN"/>
        </w:rPr>
        <w:t>一位</w:t>
      </w:r>
      <w:r w:rsidR="00D600D6" w:rsidRPr="00F91712">
        <w:rPr>
          <w:rFonts w:asciiTheme="minorHAnsi" w:eastAsiaTheme="minorEastAsia" w:hAnsiTheme="minorHAnsi" w:cstheme="minorHAnsi"/>
          <w:szCs w:val="24"/>
          <w:lang w:val="en-US" w:eastAsia="zh-CN"/>
        </w:rPr>
        <w:t>理事</w:t>
      </w:r>
      <w:r w:rsidR="00D079E2" w:rsidRPr="00F91712">
        <w:rPr>
          <w:rFonts w:asciiTheme="minorHAnsi" w:eastAsiaTheme="minorEastAsia" w:hAnsiTheme="minorHAnsi" w:cstheme="minorHAnsi"/>
          <w:szCs w:val="24"/>
          <w:lang w:val="en-US" w:eastAsia="zh-CN"/>
        </w:rPr>
        <w:t>补充说，应</w:t>
      </w:r>
      <w:r w:rsidR="00D600D6" w:rsidRPr="00F91712">
        <w:rPr>
          <w:rFonts w:asciiTheme="minorHAnsi" w:eastAsiaTheme="minorEastAsia" w:hAnsiTheme="minorHAnsi" w:cstheme="minorHAnsi"/>
          <w:szCs w:val="24"/>
          <w:lang w:val="en-US" w:eastAsia="zh-CN"/>
        </w:rPr>
        <w:t>对这段时间</w:t>
      </w:r>
      <w:r w:rsidR="00D079E2" w:rsidRPr="00F91712">
        <w:rPr>
          <w:rFonts w:asciiTheme="minorHAnsi" w:eastAsiaTheme="minorEastAsia" w:hAnsiTheme="minorHAnsi" w:cstheme="minorHAnsi"/>
          <w:szCs w:val="24"/>
          <w:lang w:val="en-US" w:eastAsia="zh-CN"/>
        </w:rPr>
        <w:t>国际电联会议</w:t>
      </w:r>
      <w:r w:rsidR="00D600D6" w:rsidRPr="00F91712">
        <w:rPr>
          <w:rFonts w:asciiTheme="minorHAnsi" w:eastAsiaTheme="minorEastAsia" w:hAnsiTheme="minorHAnsi" w:cstheme="minorHAnsi"/>
          <w:szCs w:val="24"/>
          <w:lang w:val="en-US" w:eastAsia="zh-CN"/>
        </w:rPr>
        <w:t>和大会</w:t>
      </w:r>
      <w:r w:rsidR="00D079E2" w:rsidRPr="00F91712">
        <w:rPr>
          <w:rFonts w:asciiTheme="minorHAnsi" w:eastAsiaTheme="minorEastAsia" w:hAnsiTheme="minorHAnsi" w:cstheme="minorHAnsi"/>
          <w:szCs w:val="24"/>
          <w:lang w:val="en-US" w:eastAsia="zh-CN"/>
        </w:rPr>
        <w:t>的总体时间表</w:t>
      </w:r>
      <w:r w:rsidR="00D600D6" w:rsidRPr="00F91712">
        <w:rPr>
          <w:rFonts w:asciiTheme="minorHAnsi" w:eastAsiaTheme="minorEastAsia" w:hAnsiTheme="minorHAnsi" w:cstheme="minorHAnsi"/>
          <w:szCs w:val="24"/>
          <w:lang w:val="en-US" w:eastAsia="zh-CN"/>
        </w:rPr>
        <w:t>进行审议</w:t>
      </w:r>
      <w:r w:rsidR="00D079E2" w:rsidRPr="00F91712">
        <w:rPr>
          <w:rFonts w:asciiTheme="minorHAnsi" w:eastAsiaTheme="minorEastAsia" w:hAnsiTheme="minorHAnsi" w:cstheme="minorHAnsi"/>
          <w:szCs w:val="24"/>
          <w:lang w:val="en-US" w:eastAsia="zh-CN"/>
        </w:rPr>
        <w:t>，</w:t>
      </w:r>
      <w:r w:rsidR="00D079E2" w:rsidRPr="00F91712">
        <w:rPr>
          <w:rFonts w:asciiTheme="minorHAnsi" w:eastAsiaTheme="minorEastAsia" w:hAnsiTheme="minorHAnsi" w:cstheme="minorHAnsi"/>
          <w:szCs w:val="24"/>
          <w:lang w:val="en-US" w:eastAsia="zh-CN"/>
        </w:rPr>
        <w:t>2022</w:t>
      </w:r>
      <w:r w:rsidR="00D079E2" w:rsidRPr="00F91712">
        <w:rPr>
          <w:rFonts w:asciiTheme="minorHAnsi" w:eastAsiaTheme="minorEastAsia" w:hAnsiTheme="minorHAnsi" w:cstheme="minorHAnsi"/>
          <w:szCs w:val="24"/>
          <w:lang w:val="en-US" w:eastAsia="zh-CN"/>
        </w:rPr>
        <w:t>年的优先事项是全权代表会议和</w:t>
      </w:r>
      <w:r w:rsidR="00D079E2" w:rsidRPr="00F91712">
        <w:rPr>
          <w:rFonts w:asciiTheme="minorHAnsi" w:eastAsiaTheme="minorEastAsia" w:hAnsiTheme="minorHAnsi" w:cstheme="minorHAnsi"/>
          <w:szCs w:val="24"/>
          <w:lang w:val="en-US" w:eastAsia="zh-CN"/>
        </w:rPr>
        <w:t>WTSA</w:t>
      </w:r>
      <w:r w:rsidR="00D079E2" w:rsidRPr="00F91712">
        <w:rPr>
          <w:rFonts w:asciiTheme="minorHAnsi" w:eastAsiaTheme="minorEastAsia" w:hAnsiTheme="minorHAnsi" w:cstheme="minorHAnsi"/>
          <w:szCs w:val="24"/>
          <w:lang w:val="en-US" w:eastAsia="zh-CN"/>
        </w:rPr>
        <w:t>。然而，其他</w:t>
      </w:r>
      <w:r w:rsidR="00D600D6" w:rsidRPr="00F91712">
        <w:rPr>
          <w:rFonts w:asciiTheme="minorHAnsi" w:eastAsiaTheme="minorEastAsia" w:hAnsiTheme="minorHAnsi" w:cstheme="minorHAnsi"/>
          <w:szCs w:val="24"/>
          <w:lang w:val="en-US" w:eastAsia="zh-CN"/>
        </w:rPr>
        <w:t>多位理事</w:t>
      </w:r>
      <w:r w:rsidR="00D079E2" w:rsidRPr="00F91712">
        <w:rPr>
          <w:rFonts w:asciiTheme="minorHAnsi" w:eastAsiaTheme="minorEastAsia" w:hAnsiTheme="minorHAnsi" w:cstheme="minorHAnsi"/>
          <w:szCs w:val="24"/>
          <w:lang w:val="en-US" w:eastAsia="zh-CN"/>
        </w:rPr>
        <w:t>坚决支持在</w:t>
      </w:r>
      <w:r w:rsidR="00D079E2" w:rsidRPr="00F91712">
        <w:rPr>
          <w:rFonts w:asciiTheme="minorHAnsi" w:eastAsiaTheme="minorEastAsia" w:hAnsiTheme="minorHAnsi" w:cstheme="minorHAnsi"/>
          <w:szCs w:val="24"/>
          <w:lang w:val="en-US" w:eastAsia="zh-CN"/>
        </w:rPr>
        <w:t>2022</w:t>
      </w:r>
      <w:r w:rsidR="00D079E2" w:rsidRPr="00F91712">
        <w:rPr>
          <w:rFonts w:asciiTheme="minorHAnsi" w:eastAsiaTheme="minorEastAsia" w:hAnsiTheme="minorHAnsi" w:cstheme="minorHAnsi"/>
          <w:szCs w:val="24"/>
          <w:lang w:val="en-US" w:eastAsia="zh-CN"/>
        </w:rPr>
        <w:t>年举</w:t>
      </w:r>
      <w:r w:rsidR="00D600D6" w:rsidRPr="00F91712">
        <w:rPr>
          <w:rFonts w:asciiTheme="minorHAnsi" w:eastAsiaTheme="minorEastAsia" w:hAnsiTheme="minorHAnsi" w:cstheme="minorHAnsi"/>
          <w:szCs w:val="24"/>
          <w:lang w:val="en-US" w:eastAsia="zh-CN"/>
        </w:rPr>
        <w:t>办</w:t>
      </w:r>
      <w:r w:rsidR="00D079E2" w:rsidRPr="00F91712">
        <w:rPr>
          <w:rFonts w:asciiTheme="minorHAnsi" w:eastAsiaTheme="minorEastAsia" w:hAnsiTheme="minorHAnsi" w:cstheme="minorHAnsi"/>
          <w:szCs w:val="24"/>
          <w:lang w:val="en-US" w:eastAsia="zh-CN"/>
        </w:rPr>
        <w:t>WTPF</w:t>
      </w:r>
      <w:r w:rsidR="00D600D6" w:rsidRPr="00F91712">
        <w:rPr>
          <w:rFonts w:asciiTheme="minorHAnsi" w:eastAsiaTheme="minorEastAsia" w:hAnsiTheme="minorHAnsi" w:cstheme="minorHAnsi"/>
          <w:szCs w:val="24"/>
          <w:lang w:val="en-US" w:eastAsia="zh-CN"/>
        </w:rPr>
        <w:t>。</w:t>
      </w:r>
      <w:r w:rsidR="00D079E2" w:rsidRPr="00F91712">
        <w:rPr>
          <w:rFonts w:asciiTheme="minorHAnsi" w:eastAsiaTheme="minorEastAsia" w:hAnsiTheme="minorHAnsi" w:cstheme="minorHAnsi"/>
          <w:szCs w:val="24"/>
          <w:lang w:val="en-US" w:eastAsia="zh-CN"/>
        </w:rPr>
        <w:t>WTPF-21</w:t>
      </w:r>
      <w:r w:rsidR="00D079E2" w:rsidRPr="00F91712">
        <w:rPr>
          <w:rFonts w:asciiTheme="minorHAnsi" w:eastAsiaTheme="minorEastAsia" w:hAnsiTheme="minorHAnsi" w:cstheme="minorHAnsi"/>
          <w:szCs w:val="24"/>
          <w:lang w:val="en-US" w:eastAsia="zh-CN"/>
        </w:rPr>
        <w:t>非正式专家组</w:t>
      </w:r>
      <w:r w:rsidR="0012001F" w:rsidRPr="00F91712">
        <w:rPr>
          <w:rFonts w:asciiTheme="minorHAnsi" w:eastAsiaTheme="minorEastAsia" w:hAnsiTheme="minorHAnsi" w:cstheme="minorHAnsi"/>
          <w:szCs w:val="24"/>
          <w:lang w:val="en-US" w:eastAsia="zh-CN"/>
        </w:rPr>
        <w:t>（</w:t>
      </w:r>
      <w:r w:rsidR="00D079E2" w:rsidRPr="00F91712">
        <w:rPr>
          <w:rFonts w:asciiTheme="minorHAnsi" w:eastAsiaTheme="minorEastAsia" w:hAnsiTheme="minorHAnsi" w:cstheme="minorHAnsi"/>
          <w:szCs w:val="24"/>
          <w:lang w:val="en-US" w:eastAsia="zh-CN"/>
        </w:rPr>
        <w:t>IEG-WTPF-21</w:t>
      </w:r>
      <w:r w:rsidR="0012001F" w:rsidRPr="00F91712">
        <w:rPr>
          <w:rFonts w:asciiTheme="minorHAnsi" w:eastAsiaTheme="minorEastAsia" w:hAnsiTheme="minorHAnsi" w:cstheme="minorHAnsi"/>
          <w:szCs w:val="24"/>
          <w:lang w:val="en-US" w:eastAsia="zh-CN"/>
        </w:rPr>
        <w:t>）</w:t>
      </w:r>
      <w:r w:rsidR="00D079E2" w:rsidRPr="00F91712">
        <w:rPr>
          <w:rFonts w:asciiTheme="minorHAnsi" w:eastAsiaTheme="minorEastAsia" w:hAnsiTheme="minorHAnsi" w:cstheme="minorHAnsi"/>
          <w:szCs w:val="24"/>
          <w:lang w:val="en-US" w:eastAsia="zh-CN"/>
        </w:rPr>
        <w:t>需要时间完成其工作，其结果将为</w:t>
      </w:r>
      <w:r w:rsidR="00D600D6" w:rsidRPr="00F91712">
        <w:rPr>
          <w:rFonts w:asciiTheme="minorHAnsi" w:eastAsiaTheme="minorEastAsia" w:hAnsiTheme="minorHAnsi" w:cstheme="minorHAnsi"/>
          <w:szCs w:val="24"/>
          <w:lang w:val="en-US" w:eastAsia="zh-CN"/>
        </w:rPr>
        <w:t>PP-22</w:t>
      </w:r>
      <w:r w:rsidR="00D079E2" w:rsidRPr="00F91712">
        <w:rPr>
          <w:rFonts w:asciiTheme="minorHAnsi" w:eastAsiaTheme="minorEastAsia" w:hAnsiTheme="minorHAnsi" w:cstheme="minorHAnsi"/>
          <w:szCs w:val="24"/>
          <w:lang w:val="en-US" w:eastAsia="zh-CN"/>
        </w:rPr>
        <w:t>提供宝贵的</w:t>
      </w:r>
      <w:r w:rsidR="00D600D6" w:rsidRPr="00F91712">
        <w:rPr>
          <w:rFonts w:asciiTheme="minorHAnsi" w:eastAsiaTheme="minorEastAsia" w:hAnsiTheme="minorHAnsi" w:cstheme="minorHAnsi"/>
          <w:szCs w:val="24"/>
          <w:lang w:val="en-US" w:eastAsia="zh-CN"/>
        </w:rPr>
        <w:t>输入意见。</w:t>
      </w:r>
      <w:r w:rsidR="00D079E2" w:rsidRPr="00F91712">
        <w:rPr>
          <w:rFonts w:asciiTheme="minorHAnsi" w:eastAsiaTheme="minorEastAsia" w:hAnsiTheme="minorHAnsi" w:cstheme="minorHAnsi"/>
          <w:szCs w:val="24"/>
          <w:lang w:val="en-US" w:eastAsia="zh-CN"/>
        </w:rPr>
        <w:t>还有一种安排这次活动</w:t>
      </w:r>
      <w:r w:rsidR="00D600D6" w:rsidRPr="00F91712">
        <w:rPr>
          <w:rFonts w:asciiTheme="minorHAnsi" w:eastAsiaTheme="minorEastAsia" w:hAnsiTheme="minorHAnsi" w:cstheme="minorHAnsi"/>
          <w:szCs w:val="24"/>
          <w:lang w:val="en-US" w:eastAsia="zh-CN"/>
        </w:rPr>
        <w:t>的可能性</w:t>
      </w:r>
      <w:r w:rsidR="00D079E2" w:rsidRPr="00F91712">
        <w:rPr>
          <w:rFonts w:asciiTheme="minorHAnsi" w:eastAsiaTheme="minorEastAsia" w:hAnsiTheme="minorHAnsi" w:cstheme="minorHAnsi"/>
          <w:szCs w:val="24"/>
          <w:lang w:val="en-US" w:eastAsia="zh-CN"/>
        </w:rPr>
        <w:t>，</w:t>
      </w:r>
      <w:r w:rsidR="00EA3B1D" w:rsidRPr="00F91712">
        <w:rPr>
          <w:rFonts w:asciiTheme="minorHAnsi" w:eastAsiaTheme="minorEastAsia" w:hAnsiTheme="minorHAnsi" w:cstheme="minorHAnsi"/>
          <w:szCs w:val="24"/>
          <w:lang w:val="en-US" w:eastAsia="zh-CN"/>
        </w:rPr>
        <w:t>从而</w:t>
      </w:r>
      <w:r w:rsidR="00D079E2" w:rsidRPr="00F91712">
        <w:rPr>
          <w:rFonts w:asciiTheme="minorHAnsi" w:eastAsiaTheme="minorEastAsia" w:hAnsiTheme="minorHAnsi" w:cstheme="minorHAnsi"/>
          <w:szCs w:val="24"/>
          <w:lang w:val="en-US" w:eastAsia="zh-CN"/>
        </w:rPr>
        <w:t>利用代表在日内瓦</w:t>
      </w:r>
      <w:r w:rsidR="00D600D6" w:rsidRPr="00F91712">
        <w:rPr>
          <w:rFonts w:asciiTheme="minorHAnsi" w:eastAsiaTheme="minorEastAsia" w:hAnsiTheme="minorHAnsi" w:cstheme="minorHAnsi"/>
          <w:szCs w:val="24"/>
          <w:lang w:val="en-US" w:eastAsia="zh-CN"/>
        </w:rPr>
        <w:t>出席</w:t>
      </w:r>
      <w:r w:rsidR="00D600D6" w:rsidRPr="00F91712">
        <w:rPr>
          <w:rFonts w:asciiTheme="minorHAnsi" w:eastAsiaTheme="minorEastAsia" w:hAnsiTheme="minorHAnsi" w:cstheme="minorHAnsi"/>
          <w:szCs w:val="24"/>
          <w:lang w:val="en-US" w:eastAsia="zh-CN"/>
        </w:rPr>
        <w:t>WSIS</w:t>
      </w:r>
      <w:r w:rsidR="00D079E2" w:rsidRPr="00F91712">
        <w:rPr>
          <w:rFonts w:asciiTheme="minorHAnsi" w:eastAsiaTheme="minorEastAsia" w:hAnsiTheme="minorHAnsi" w:cstheme="minorHAnsi"/>
          <w:szCs w:val="24"/>
          <w:lang w:val="en-US" w:eastAsia="zh-CN"/>
        </w:rPr>
        <w:t>的机会。将</w:t>
      </w:r>
      <w:r w:rsidR="00D079E2" w:rsidRPr="00F91712">
        <w:rPr>
          <w:rFonts w:asciiTheme="minorHAnsi" w:eastAsiaTheme="minorEastAsia" w:hAnsiTheme="minorHAnsi" w:cstheme="minorHAnsi"/>
          <w:szCs w:val="24"/>
          <w:lang w:val="en-US" w:eastAsia="zh-CN"/>
        </w:rPr>
        <w:t>WTPF</w:t>
      </w:r>
      <w:r w:rsidR="00D079E2" w:rsidRPr="00F91712">
        <w:rPr>
          <w:rFonts w:asciiTheme="minorHAnsi" w:eastAsiaTheme="minorEastAsia" w:hAnsiTheme="minorHAnsi" w:cstheme="minorHAnsi"/>
          <w:szCs w:val="24"/>
          <w:lang w:val="en-US" w:eastAsia="zh-CN"/>
        </w:rPr>
        <w:t>会议推迟到</w:t>
      </w:r>
      <w:r w:rsidR="00D079E2" w:rsidRPr="00F91712">
        <w:rPr>
          <w:rFonts w:asciiTheme="minorHAnsi" w:eastAsiaTheme="minorEastAsia" w:hAnsiTheme="minorHAnsi" w:cstheme="minorHAnsi"/>
          <w:szCs w:val="24"/>
          <w:lang w:val="en-US" w:eastAsia="zh-CN"/>
        </w:rPr>
        <w:t>2023</w:t>
      </w:r>
      <w:r w:rsidR="00D079E2" w:rsidRPr="00F91712">
        <w:rPr>
          <w:rFonts w:asciiTheme="minorHAnsi" w:eastAsiaTheme="minorEastAsia" w:hAnsiTheme="minorHAnsi" w:cstheme="minorHAnsi"/>
          <w:szCs w:val="24"/>
          <w:lang w:val="en-US" w:eastAsia="zh-CN"/>
        </w:rPr>
        <w:t>年可能会使</w:t>
      </w:r>
      <w:r w:rsidR="00D079E2" w:rsidRPr="00F91712">
        <w:rPr>
          <w:rFonts w:asciiTheme="minorHAnsi" w:eastAsiaTheme="minorEastAsia" w:hAnsiTheme="minorHAnsi" w:cstheme="minorHAnsi"/>
          <w:szCs w:val="24"/>
          <w:lang w:val="en-US" w:eastAsia="zh-CN"/>
        </w:rPr>
        <w:t>IEG-WTPF-21</w:t>
      </w:r>
      <w:r w:rsidR="00D079E2" w:rsidRPr="00F91712">
        <w:rPr>
          <w:rFonts w:asciiTheme="minorHAnsi" w:eastAsiaTheme="minorEastAsia" w:hAnsiTheme="minorHAnsi" w:cstheme="minorHAnsi"/>
          <w:szCs w:val="24"/>
          <w:lang w:val="en-US" w:eastAsia="zh-CN"/>
        </w:rPr>
        <w:t>的工作过时，</w:t>
      </w:r>
      <w:proofErr w:type="gramStart"/>
      <w:r w:rsidR="00D079E2" w:rsidRPr="00F91712">
        <w:rPr>
          <w:rFonts w:asciiTheme="minorHAnsi" w:eastAsiaTheme="minorEastAsia" w:hAnsiTheme="minorHAnsi" w:cstheme="minorHAnsi"/>
          <w:szCs w:val="24"/>
          <w:lang w:val="en-US" w:eastAsia="zh-CN"/>
        </w:rPr>
        <w:t>因为论坛的主题是</w:t>
      </w:r>
      <w:r w:rsidR="00F91712" w:rsidRPr="00F91712">
        <w:rPr>
          <w:rFonts w:ascii="SimSun" w:hAnsi="SimSun" w:cstheme="minorHAnsi"/>
          <w:szCs w:val="24"/>
          <w:lang w:val="en-US" w:eastAsia="zh-CN"/>
        </w:rPr>
        <w:t>“</w:t>
      </w:r>
      <w:proofErr w:type="gramEnd"/>
      <w:r w:rsidR="00D079E2" w:rsidRPr="00F91712">
        <w:rPr>
          <w:rFonts w:asciiTheme="minorHAnsi" w:eastAsiaTheme="minorEastAsia" w:hAnsiTheme="minorHAnsi" w:cstheme="minorHAnsi"/>
          <w:szCs w:val="24"/>
          <w:lang w:val="en-US" w:eastAsia="zh-CN"/>
        </w:rPr>
        <w:t>为将新的和新兴电信</w:t>
      </w:r>
      <w:r w:rsidR="00D079E2" w:rsidRPr="00F91712">
        <w:rPr>
          <w:rFonts w:asciiTheme="minorHAnsi" w:eastAsiaTheme="minorEastAsia" w:hAnsiTheme="minorHAnsi" w:cstheme="minorHAnsi"/>
          <w:szCs w:val="24"/>
          <w:lang w:val="en-US" w:eastAsia="zh-CN"/>
        </w:rPr>
        <w:t>/</w:t>
      </w:r>
      <w:r w:rsidR="00D079E2" w:rsidRPr="00F91712">
        <w:rPr>
          <w:rFonts w:asciiTheme="minorHAnsi" w:eastAsiaTheme="minorEastAsia" w:hAnsiTheme="minorHAnsi" w:cstheme="minorHAnsi"/>
          <w:szCs w:val="24"/>
          <w:lang w:val="en-US" w:eastAsia="zh-CN"/>
        </w:rPr>
        <w:t>信通技术用于可持续发展制定政策</w:t>
      </w:r>
      <w:r w:rsidR="00F91712" w:rsidRPr="00F91712">
        <w:rPr>
          <w:rFonts w:ascii="SimSun" w:hAnsi="SimSun" w:cstheme="minorHAnsi"/>
          <w:szCs w:val="24"/>
          <w:lang w:val="en-US" w:eastAsia="zh-CN"/>
        </w:rPr>
        <w:t>”</w:t>
      </w:r>
      <w:r w:rsidR="00FB14A0" w:rsidRPr="00F91712">
        <w:rPr>
          <w:rFonts w:asciiTheme="minorHAnsi" w:eastAsiaTheme="minorEastAsia" w:hAnsiTheme="minorHAnsi" w:cstheme="minorHAnsi"/>
          <w:szCs w:val="24"/>
          <w:lang w:val="en-US" w:eastAsia="zh-CN"/>
        </w:rPr>
        <w:t>。</w:t>
      </w:r>
      <w:r w:rsidR="00D079E2" w:rsidRPr="00F91712">
        <w:rPr>
          <w:rFonts w:asciiTheme="minorHAnsi" w:eastAsiaTheme="minorEastAsia" w:hAnsiTheme="minorHAnsi" w:cstheme="minorHAnsi"/>
          <w:szCs w:val="24"/>
          <w:lang w:val="en-US" w:eastAsia="zh-CN"/>
        </w:rPr>
        <w:t>到</w:t>
      </w:r>
      <w:r w:rsidR="00D079E2" w:rsidRPr="00F91712">
        <w:rPr>
          <w:rFonts w:asciiTheme="minorHAnsi" w:eastAsiaTheme="minorEastAsia" w:hAnsiTheme="minorHAnsi" w:cstheme="minorHAnsi"/>
          <w:szCs w:val="24"/>
          <w:lang w:val="en-US" w:eastAsia="zh-CN"/>
        </w:rPr>
        <w:t>2023</w:t>
      </w:r>
      <w:r w:rsidR="00D079E2" w:rsidRPr="00F91712">
        <w:rPr>
          <w:rFonts w:asciiTheme="minorHAnsi" w:eastAsiaTheme="minorEastAsia" w:hAnsiTheme="minorHAnsi" w:cstheme="minorHAnsi"/>
          <w:szCs w:val="24"/>
          <w:lang w:val="en-US" w:eastAsia="zh-CN"/>
        </w:rPr>
        <w:t>年，所研究的技术既不是新技术，也不是新兴技术</w:t>
      </w:r>
      <w:r w:rsidR="00FB14A0" w:rsidRPr="00F91712">
        <w:rPr>
          <w:rFonts w:asciiTheme="minorHAnsi" w:eastAsiaTheme="minorEastAsia" w:hAnsiTheme="minorHAnsi" w:cstheme="minorHAnsi"/>
          <w:szCs w:val="24"/>
          <w:lang w:val="en-US" w:eastAsia="zh-CN"/>
        </w:rPr>
        <w:t>。</w:t>
      </w:r>
      <w:r w:rsidR="00D079E2" w:rsidRPr="00F91712">
        <w:rPr>
          <w:rFonts w:asciiTheme="minorHAnsi" w:eastAsiaTheme="minorEastAsia" w:hAnsiTheme="minorHAnsi" w:cstheme="minorHAnsi"/>
          <w:szCs w:val="24"/>
          <w:lang w:val="en-US" w:eastAsia="zh-CN"/>
        </w:rPr>
        <w:t>虽然一些</w:t>
      </w:r>
      <w:r w:rsidR="00FB14A0" w:rsidRPr="00F91712">
        <w:rPr>
          <w:rFonts w:asciiTheme="minorHAnsi" w:eastAsiaTheme="minorEastAsia" w:hAnsiTheme="minorHAnsi" w:cstheme="minorHAnsi"/>
          <w:szCs w:val="24"/>
          <w:lang w:val="en-US" w:eastAsia="zh-CN"/>
        </w:rPr>
        <w:t>理事</w:t>
      </w:r>
      <w:r w:rsidR="00D079E2" w:rsidRPr="00F91712">
        <w:rPr>
          <w:rFonts w:asciiTheme="minorHAnsi" w:eastAsiaTheme="minorEastAsia" w:hAnsiTheme="minorHAnsi" w:cstheme="minorHAnsi"/>
          <w:szCs w:val="24"/>
          <w:lang w:val="en-US" w:eastAsia="zh-CN"/>
        </w:rPr>
        <w:t>认为</w:t>
      </w:r>
      <w:r w:rsidR="00D079E2" w:rsidRPr="00F91712">
        <w:rPr>
          <w:rFonts w:asciiTheme="minorHAnsi" w:eastAsiaTheme="minorEastAsia" w:hAnsiTheme="minorHAnsi" w:cstheme="minorHAnsi"/>
          <w:szCs w:val="24"/>
          <w:lang w:val="en-US" w:eastAsia="zh-CN"/>
        </w:rPr>
        <w:t>WTPF</w:t>
      </w:r>
      <w:r w:rsidR="00D079E2" w:rsidRPr="00F91712">
        <w:rPr>
          <w:rFonts w:asciiTheme="minorHAnsi" w:eastAsiaTheme="minorEastAsia" w:hAnsiTheme="minorHAnsi" w:cstheme="minorHAnsi"/>
          <w:szCs w:val="24"/>
          <w:lang w:val="en-US" w:eastAsia="zh-CN"/>
        </w:rPr>
        <w:t>可以虚拟举行，因此可以保留最初的日期，但大多数</w:t>
      </w:r>
      <w:r w:rsidR="00FB14A0" w:rsidRPr="00F91712">
        <w:rPr>
          <w:rFonts w:asciiTheme="minorHAnsi" w:eastAsiaTheme="minorEastAsia" w:hAnsiTheme="minorHAnsi" w:cstheme="minorHAnsi"/>
          <w:szCs w:val="24"/>
          <w:lang w:val="en-US" w:eastAsia="zh-CN"/>
        </w:rPr>
        <w:t>理事</w:t>
      </w:r>
      <w:r w:rsidR="00D079E2" w:rsidRPr="00F91712">
        <w:rPr>
          <w:rFonts w:asciiTheme="minorHAnsi" w:eastAsiaTheme="minorEastAsia" w:hAnsiTheme="minorHAnsi" w:cstheme="minorHAnsi"/>
          <w:szCs w:val="24"/>
          <w:lang w:val="en-US" w:eastAsia="zh-CN"/>
        </w:rPr>
        <w:t>赞成举行实体论坛，因为虚拟活动在技术、程序和法律方面存在困难。特别是，如果论坛在网上举行，缺乏非正式讨论的机会可能会妨碍论坛的工作。</w:t>
      </w:r>
    </w:p>
    <w:p w14:paraId="05AFC6F4" w14:textId="434A905B" w:rsidR="00B43F5F" w:rsidRPr="00F91712" w:rsidRDefault="00B43F5F" w:rsidP="00B43F5F">
      <w:pPr>
        <w:tabs>
          <w:tab w:val="clear" w:pos="794"/>
          <w:tab w:val="clear" w:pos="1191"/>
          <w:tab w:val="clear" w:pos="1588"/>
          <w:tab w:val="clear" w:pos="1985"/>
        </w:tabs>
        <w:spacing w:after="120"/>
        <w:jc w:val="both"/>
        <w:rPr>
          <w:rFonts w:asciiTheme="minorHAnsi" w:eastAsia="MS Mincho" w:hAnsiTheme="minorHAnsi" w:cstheme="minorHAnsi"/>
          <w:szCs w:val="24"/>
          <w:lang w:val="en-US" w:eastAsia="zh-CN"/>
        </w:rPr>
      </w:pPr>
      <w:r w:rsidRPr="00F91712">
        <w:rPr>
          <w:rFonts w:asciiTheme="minorHAnsi" w:eastAsia="MS Mincho" w:hAnsiTheme="minorHAnsi" w:cstheme="minorHAnsi"/>
          <w:szCs w:val="24"/>
          <w:lang w:val="en-US" w:eastAsia="zh-CN"/>
        </w:rPr>
        <w:t>4.3</w:t>
      </w:r>
      <w:r w:rsidRPr="00F91712">
        <w:rPr>
          <w:rFonts w:asciiTheme="minorHAnsi" w:eastAsia="MS Mincho" w:hAnsiTheme="minorHAnsi" w:cstheme="minorHAnsi"/>
          <w:szCs w:val="24"/>
          <w:lang w:val="en-US" w:eastAsia="zh-CN"/>
        </w:rPr>
        <w:tab/>
      </w:r>
      <w:r w:rsidR="00FB14A0" w:rsidRPr="00F91712">
        <w:rPr>
          <w:rFonts w:asciiTheme="minorHAnsi" w:eastAsiaTheme="minorEastAsia" w:hAnsiTheme="minorHAnsi" w:cstheme="minorHAnsi"/>
          <w:szCs w:val="24"/>
          <w:lang w:val="en-US" w:eastAsia="zh-CN"/>
        </w:rPr>
        <w:t>一位理事询问虚拟</w:t>
      </w:r>
      <w:r w:rsidR="00FB14A0" w:rsidRPr="00F91712">
        <w:rPr>
          <w:rFonts w:asciiTheme="minorHAnsi" w:eastAsiaTheme="minorEastAsia" w:hAnsiTheme="minorHAnsi" w:cstheme="minorHAnsi"/>
          <w:szCs w:val="24"/>
          <w:lang w:val="en-US" w:eastAsia="zh-CN"/>
        </w:rPr>
        <w:t>WTPF</w:t>
      </w:r>
      <w:r w:rsidR="00FB14A0" w:rsidRPr="00F91712">
        <w:rPr>
          <w:rFonts w:asciiTheme="minorHAnsi" w:eastAsiaTheme="minorEastAsia" w:hAnsiTheme="minorHAnsi" w:cstheme="minorHAnsi"/>
          <w:szCs w:val="24"/>
          <w:lang w:val="en-US" w:eastAsia="zh-CN"/>
        </w:rPr>
        <w:t>是否有权通过《意见》。另一位理事说，她希望得到澄清，即理事会决定将</w:t>
      </w:r>
      <w:r w:rsidR="00FB14A0" w:rsidRPr="00F91712">
        <w:rPr>
          <w:rFonts w:asciiTheme="minorHAnsi" w:eastAsiaTheme="minorEastAsia" w:hAnsiTheme="minorHAnsi" w:cstheme="minorHAnsi"/>
          <w:szCs w:val="24"/>
          <w:lang w:val="en-US" w:eastAsia="zh-CN"/>
        </w:rPr>
        <w:t>WTPF</w:t>
      </w:r>
      <w:r w:rsidR="00FB14A0" w:rsidRPr="00F91712">
        <w:rPr>
          <w:rFonts w:asciiTheme="minorHAnsi" w:eastAsiaTheme="minorEastAsia" w:hAnsiTheme="minorHAnsi" w:cstheme="minorHAnsi"/>
          <w:szCs w:val="24"/>
          <w:lang w:val="en-US" w:eastAsia="zh-CN"/>
        </w:rPr>
        <w:t>推迟到</w:t>
      </w:r>
      <w:r w:rsidR="00FB14A0" w:rsidRPr="00F91712">
        <w:rPr>
          <w:rFonts w:asciiTheme="minorHAnsi" w:eastAsiaTheme="minorEastAsia" w:hAnsiTheme="minorHAnsi" w:cstheme="minorHAnsi"/>
          <w:szCs w:val="24"/>
          <w:lang w:val="en-US" w:eastAsia="zh-CN"/>
        </w:rPr>
        <w:t>2023</w:t>
      </w:r>
      <w:r w:rsidR="00FB14A0" w:rsidRPr="00F91712">
        <w:rPr>
          <w:rFonts w:asciiTheme="minorHAnsi" w:eastAsiaTheme="minorEastAsia" w:hAnsiTheme="minorHAnsi" w:cstheme="minorHAnsi"/>
          <w:szCs w:val="24"/>
          <w:lang w:val="en-US" w:eastAsia="zh-CN"/>
        </w:rPr>
        <w:t>年，这样就无法向</w:t>
      </w:r>
      <w:r w:rsidR="00FB14A0" w:rsidRPr="00F91712">
        <w:rPr>
          <w:rFonts w:asciiTheme="minorHAnsi" w:eastAsia="MS Mincho" w:hAnsiTheme="minorHAnsi" w:cstheme="minorHAnsi"/>
          <w:szCs w:val="24"/>
          <w:lang w:val="en-US" w:eastAsia="zh-CN"/>
        </w:rPr>
        <w:t>PP-22</w:t>
      </w:r>
      <w:r w:rsidR="00FB14A0" w:rsidRPr="00F91712">
        <w:rPr>
          <w:rFonts w:asciiTheme="minorHAnsi" w:eastAsiaTheme="minorEastAsia" w:hAnsiTheme="minorHAnsi" w:cstheme="minorHAnsi"/>
          <w:szCs w:val="24"/>
          <w:lang w:val="en-US" w:eastAsia="zh-CN"/>
        </w:rPr>
        <w:t>提交工作报告，这是否实际上违反了</w:t>
      </w:r>
      <w:bookmarkStart w:id="20" w:name="_Hlk60733332"/>
      <w:r w:rsidR="00FB14A0" w:rsidRPr="00F91712">
        <w:rPr>
          <w:rFonts w:asciiTheme="minorHAnsi" w:eastAsiaTheme="minorEastAsia" w:hAnsiTheme="minorHAnsi" w:cstheme="minorHAnsi"/>
          <w:szCs w:val="24"/>
          <w:lang w:val="en-US" w:eastAsia="zh-CN"/>
        </w:rPr>
        <w:t>全权代表大会第</w:t>
      </w:r>
      <w:r w:rsidR="00FB14A0" w:rsidRPr="00F91712">
        <w:rPr>
          <w:rFonts w:asciiTheme="minorHAnsi" w:eastAsiaTheme="minorEastAsia" w:hAnsiTheme="minorHAnsi" w:cstheme="minorHAnsi"/>
          <w:szCs w:val="24"/>
          <w:lang w:val="en-US" w:eastAsia="zh-CN"/>
        </w:rPr>
        <w:t>2</w:t>
      </w:r>
      <w:r w:rsidR="00FB14A0" w:rsidRPr="00F91712">
        <w:rPr>
          <w:rFonts w:asciiTheme="minorHAnsi" w:eastAsiaTheme="minorEastAsia" w:hAnsiTheme="minorHAnsi" w:cstheme="minorHAnsi"/>
          <w:szCs w:val="24"/>
          <w:lang w:val="en-US" w:eastAsia="zh-CN"/>
        </w:rPr>
        <w:t>号决议</w:t>
      </w:r>
      <w:r w:rsidR="0012001F" w:rsidRPr="00F91712">
        <w:rPr>
          <w:rFonts w:asciiTheme="minorHAnsi" w:eastAsiaTheme="minorEastAsia" w:hAnsiTheme="minorHAnsi" w:cstheme="minorHAnsi"/>
          <w:szCs w:val="24"/>
          <w:lang w:val="en-US" w:eastAsia="zh-CN"/>
        </w:rPr>
        <w:t>（</w:t>
      </w:r>
      <w:r w:rsidR="00FB14A0" w:rsidRPr="00F91712">
        <w:rPr>
          <w:rFonts w:asciiTheme="minorHAnsi" w:eastAsiaTheme="minorEastAsia" w:hAnsiTheme="minorHAnsi" w:cstheme="minorHAnsi"/>
          <w:szCs w:val="24"/>
          <w:lang w:val="en-US" w:eastAsia="zh-CN"/>
        </w:rPr>
        <w:t>2018</w:t>
      </w:r>
      <w:r w:rsidR="00FB14A0" w:rsidRPr="00F91712">
        <w:rPr>
          <w:rFonts w:asciiTheme="minorHAnsi" w:eastAsiaTheme="minorEastAsia" w:hAnsiTheme="minorHAnsi" w:cstheme="minorHAnsi"/>
          <w:szCs w:val="24"/>
          <w:lang w:val="en-US" w:eastAsia="zh-CN"/>
        </w:rPr>
        <w:t>年，迪拜，修订版</w:t>
      </w:r>
      <w:r w:rsidR="0012001F" w:rsidRPr="00F91712">
        <w:rPr>
          <w:rFonts w:asciiTheme="minorHAnsi" w:eastAsiaTheme="minorEastAsia" w:hAnsiTheme="minorHAnsi" w:cstheme="minorHAnsi"/>
          <w:szCs w:val="24"/>
          <w:lang w:val="en-US" w:eastAsia="zh-CN"/>
        </w:rPr>
        <w:t>）</w:t>
      </w:r>
      <w:bookmarkEnd w:id="20"/>
      <w:r w:rsidR="00FB14A0" w:rsidRPr="00F91712">
        <w:rPr>
          <w:rFonts w:asciiTheme="minorHAnsi" w:eastAsiaTheme="minorEastAsia" w:hAnsiTheme="minorHAnsi" w:cstheme="minorHAnsi"/>
          <w:szCs w:val="24"/>
          <w:lang w:val="en-US" w:eastAsia="zh-CN"/>
        </w:rPr>
        <w:t>。</w:t>
      </w:r>
    </w:p>
    <w:p w14:paraId="4370411A" w14:textId="422324D6" w:rsidR="00B43F5F" w:rsidRPr="00F91712" w:rsidRDefault="00B43F5F" w:rsidP="00B43F5F">
      <w:pPr>
        <w:tabs>
          <w:tab w:val="clear" w:pos="794"/>
          <w:tab w:val="clear" w:pos="1191"/>
          <w:tab w:val="clear" w:pos="1588"/>
          <w:tab w:val="clear" w:pos="1985"/>
        </w:tabs>
        <w:spacing w:after="120"/>
        <w:jc w:val="both"/>
        <w:rPr>
          <w:rFonts w:asciiTheme="minorHAnsi" w:eastAsia="MS Mincho" w:hAnsiTheme="minorHAnsi" w:cstheme="minorHAnsi"/>
          <w:szCs w:val="24"/>
          <w:lang w:val="en-US" w:eastAsia="zh-CN"/>
        </w:rPr>
      </w:pPr>
      <w:r w:rsidRPr="00F91712">
        <w:rPr>
          <w:rFonts w:asciiTheme="minorHAnsi" w:eastAsia="MS Mincho" w:hAnsiTheme="minorHAnsi" w:cstheme="minorHAnsi"/>
          <w:szCs w:val="24"/>
          <w:lang w:val="en-US" w:eastAsia="zh-CN"/>
        </w:rPr>
        <w:t>4.4</w:t>
      </w:r>
      <w:r w:rsidRPr="00F91712">
        <w:rPr>
          <w:rFonts w:asciiTheme="minorHAnsi" w:eastAsia="MS Mincho" w:hAnsiTheme="minorHAnsi" w:cstheme="minorHAnsi"/>
          <w:szCs w:val="24"/>
          <w:lang w:val="en-US" w:eastAsia="zh-CN"/>
        </w:rPr>
        <w:tab/>
      </w:r>
      <w:r w:rsidR="00FB14A0" w:rsidRPr="00F91712">
        <w:rPr>
          <w:rFonts w:asciiTheme="minorHAnsi" w:eastAsiaTheme="minorEastAsia" w:hAnsiTheme="minorHAnsi" w:cstheme="minorHAnsi"/>
          <w:szCs w:val="24"/>
          <w:lang w:val="en-US" w:eastAsia="zh-CN"/>
        </w:rPr>
        <w:t>国际电联法律顾问回答说，由于</w:t>
      </w:r>
      <w:r w:rsidR="00FB14A0" w:rsidRPr="00F91712">
        <w:rPr>
          <w:rFonts w:asciiTheme="minorHAnsi" w:eastAsiaTheme="minorEastAsia" w:hAnsiTheme="minorHAnsi" w:cstheme="minorHAnsi"/>
          <w:szCs w:val="24"/>
          <w:lang w:val="en-US" w:eastAsia="zh-CN"/>
        </w:rPr>
        <w:t>WTPF</w:t>
      </w:r>
      <w:r w:rsidR="00FB14A0" w:rsidRPr="00F91712">
        <w:rPr>
          <w:rFonts w:asciiTheme="minorHAnsi" w:eastAsiaTheme="minorEastAsia" w:hAnsiTheme="minorHAnsi" w:cstheme="minorHAnsi"/>
          <w:szCs w:val="24"/>
          <w:lang w:val="en-US" w:eastAsia="zh-CN"/>
        </w:rPr>
        <w:t>的成果不具有法律约束力，而且是以协商一致的方式通过的，虚拟的</w:t>
      </w:r>
      <w:r w:rsidR="00FB14A0" w:rsidRPr="00F91712">
        <w:rPr>
          <w:rFonts w:asciiTheme="minorHAnsi" w:eastAsiaTheme="minorEastAsia" w:hAnsiTheme="minorHAnsi" w:cstheme="minorHAnsi"/>
          <w:szCs w:val="24"/>
          <w:lang w:val="en-US" w:eastAsia="zh-CN"/>
        </w:rPr>
        <w:t>WTPF</w:t>
      </w:r>
      <w:r w:rsidR="00FB14A0" w:rsidRPr="00F91712">
        <w:rPr>
          <w:rFonts w:asciiTheme="minorHAnsi" w:eastAsiaTheme="minorEastAsia" w:hAnsiTheme="minorHAnsi" w:cstheme="minorHAnsi"/>
          <w:szCs w:val="24"/>
          <w:lang w:val="en-US" w:eastAsia="zh-CN"/>
        </w:rPr>
        <w:t>确实有可能通过《意见》。此外，</w:t>
      </w:r>
      <w:r w:rsidR="00FB14A0" w:rsidRPr="00F91712">
        <w:rPr>
          <w:rFonts w:asciiTheme="minorHAnsi" w:eastAsiaTheme="minorEastAsia" w:hAnsiTheme="minorHAnsi" w:cstheme="minorHAnsi"/>
          <w:szCs w:val="24"/>
          <w:lang w:val="en-US" w:eastAsia="zh-CN"/>
        </w:rPr>
        <w:t>WTPF</w:t>
      </w:r>
      <w:r w:rsidR="00FB14A0" w:rsidRPr="00F91712">
        <w:rPr>
          <w:rFonts w:asciiTheme="minorHAnsi" w:eastAsiaTheme="minorEastAsia" w:hAnsiTheme="minorHAnsi" w:cstheme="minorHAnsi"/>
          <w:szCs w:val="24"/>
          <w:lang w:val="en-US" w:eastAsia="zh-CN"/>
        </w:rPr>
        <w:t>不受《国际电信联盟大会、全会和会议的总规则》制约，但一段时间以来已通过了自己的议事规则，使其具有决定以虚拟方式运作的灵活性。至于理事会是否可以决定将</w:t>
      </w:r>
      <w:r w:rsidR="00FB14A0" w:rsidRPr="00F91712">
        <w:rPr>
          <w:rFonts w:asciiTheme="minorHAnsi" w:eastAsiaTheme="minorEastAsia" w:hAnsiTheme="minorHAnsi" w:cstheme="minorHAnsi"/>
          <w:szCs w:val="24"/>
          <w:lang w:val="en-US" w:eastAsia="zh-CN"/>
        </w:rPr>
        <w:t>WTPF</w:t>
      </w:r>
      <w:r w:rsidR="00FB14A0" w:rsidRPr="00F91712">
        <w:rPr>
          <w:rFonts w:asciiTheme="minorHAnsi" w:eastAsiaTheme="minorEastAsia" w:hAnsiTheme="minorHAnsi" w:cstheme="minorHAnsi"/>
          <w:szCs w:val="24"/>
          <w:lang w:val="en-US" w:eastAsia="zh-CN"/>
        </w:rPr>
        <w:t>推迟到</w:t>
      </w:r>
      <w:r w:rsidR="00FB14A0" w:rsidRPr="00F91712">
        <w:rPr>
          <w:rFonts w:asciiTheme="minorHAnsi" w:eastAsia="MS Mincho" w:hAnsiTheme="minorHAnsi" w:cstheme="minorHAnsi"/>
          <w:szCs w:val="24"/>
          <w:lang w:val="en-US" w:eastAsia="zh-CN"/>
        </w:rPr>
        <w:t>PP-22</w:t>
      </w:r>
      <w:r w:rsidR="00FB14A0" w:rsidRPr="00F91712">
        <w:rPr>
          <w:rFonts w:asciiTheme="minorHAnsi" w:eastAsiaTheme="minorEastAsia" w:hAnsiTheme="minorHAnsi" w:cstheme="minorHAnsi"/>
          <w:szCs w:val="24"/>
          <w:lang w:val="en-US" w:eastAsia="zh-CN"/>
        </w:rPr>
        <w:t>之后，全权代表大会第</w:t>
      </w:r>
      <w:r w:rsidR="00FB14A0" w:rsidRPr="00F91712">
        <w:rPr>
          <w:rFonts w:asciiTheme="minorHAnsi" w:eastAsiaTheme="minorEastAsia" w:hAnsiTheme="minorHAnsi" w:cstheme="minorHAnsi"/>
          <w:szCs w:val="24"/>
          <w:lang w:val="en-US" w:eastAsia="zh-CN"/>
        </w:rPr>
        <w:t>2</w:t>
      </w:r>
      <w:r w:rsidR="00FB14A0" w:rsidRPr="00F91712">
        <w:rPr>
          <w:rFonts w:asciiTheme="minorHAnsi" w:eastAsiaTheme="minorEastAsia" w:hAnsiTheme="minorHAnsi" w:cstheme="minorHAnsi"/>
          <w:szCs w:val="24"/>
          <w:lang w:val="en-US" w:eastAsia="zh-CN"/>
        </w:rPr>
        <w:t>号决议</w:t>
      </w:r>
      <w:r w:rsidR="0012001F" w:rsidRPr="00F91712">
        <w:rPr>
          <w:rFonts w:asciiTheme="minorHAnsi" w:eastAsiaTheme="minorEastAsia" w:hAnsiTheme="minorHAnsi" w:cstheme="minorHAnsi"/>
          <w:szCs w:val="24"/>
          <w:lang w:val="en-US" w:eastAsia="zh-CN"/>
        </w:rPr>
        <w:t>（</w:t>
      </w:r>
      <w:r w:rsidR="00FB14A0" w:rsidRPr="00F91712">
        <w:rPr>
          <w:rFonts w:asciiTheme="minorHAnsi" w:eastAsiaTheme="minorEastAsia" w:hAnsiTheme="minorHAnsi" w:cstheme="minorHAnsi"/>
          <w:szCs w:val="24"/>
          <w:lang w:val="en-US" w:eastAsia="zh-CN"/>
        </w:rPr>
        <w:t>2018</w:t>
      </w:r>
      <w:r w:rsidR="00FB14A0" w:rsidRPr="00F91712">
        <w:rPr>
          <w:rFonts w:asciiTheme="minorHAnsi" w:eastAsiaTheme="minorEastAsia" w:hAnsiTheme="minorHAnsi" w:cstheme="minorHAnsi"/>
          <w:szCs w:val="24"/>
          <w:lang w:val="en-US" w:eastAsia="zh-CN"/>
        </w:rPr>
        <w:t>年，迪拜，修订版</w:t>
      </w:r>
      <w:r w:rsidR="0012001F" w:rsidRPr="00F91712">
        <w:rPr>
          <w:rFonts w:asciiTheme="minorHAnsi" w:eastAsiaTheme="minorEastAsia" w:hAnsiTheme="minorHAnsi" w:cstheme="minorHAnsi"/>
          <w:szCs w:val="24"/>
          <w:lang w:val="en-US" w:eastAsia="zh-CN"/>
        </w:rPr>
        <w:t>）</w:t>
      </w:r>
      <w:r w:rsidR="00FB14A0" w:rsidRPr="00F91712">
        <w:rPr>
          <w:rFonts w:asciiTheme="minorHAnsi" w:eastAsiaTheme="minorEastAsia" w:hAnsiTheme="minorHAnsi" w:cstheme="minorHAnsi"/>
          <w:szCs w:val="24"/>
          <w:lang w:val="en-US" w:eastAsia="zh-CN"/>
        </w:rPr>
        <w:t>明确阻止此类行动，这可能是确保成员国在当前特殊情况下</w:t>
      </w:r>
      <w:r w:rsidR="00902F8D" w:rsidRPr="00F91712">
        <w:rPr>
          <w:rFonts w:asciiTheme="minorHAnsi" w:eastAsiaTheme="minorEastAsia" w:hAnsiTheme="minorHAnsi" w:cstheme="minorHAnsi"/>
          <w:szCs w:val="24"/>
          <w:lang w:val="en-US" w:eastAsia="zh-CN"/>
        </w:rPr>
        <w:t>获得</w:t>
      </w:r>
      <w:r w:rsidR="00FB14A0" w:rsidRPr="00F91712">
        <w:rPr>
          <w:rFonts w:asciiTheme="minorHAnsi" w:eastAsiaTheme="minorEastAsia" w:hAnsiTheme="minorHAnsi" w:cstheme="minorHAnsi"/>
          <w:szCs w:val="24"/>
          <w:lang w:val="en-US" w:eastAsia="zh-CN"/>
        </w:rPr>
        <w:t>足够时间筹备论坛的唯一途径</w:t>
      </w:r>
      <w:r w:rsidR="00902F8D" w:rsidRPr="00F91712">
        <w:rPr>
          <w:rFonts w:asciiTheme="minorHAnsi" w:eastAsiaTheme="minorEastAsia" w:hAnsiTheme="minorHAnsi" w:cstheme="minorHAnsi"/>
          <w:szCs w:val="24"/>
          <w:lang w:val="en-US" w:eastAsia="zh-CN"/>
        </w:rPr>
        <w:t>。</w:t>
      </w:r>
    </w:p>
    <w:p w14:paraId="447E60B5" w14:textId="03FC7AAE" w:rsidR="00B43F5F" w:rsidRPr="00F91712" w:rsidRDefault="00B43F5F" w:rsidP="00B43F5F">
      <w:pPr>
        <w:tabs>
          <w:tab w:val="clear" w:pos="794"/>
          <w:tab w:val="clear" w:pos="1191"/>
          <w:tab w:val="clear" w:pos="1588"/>
          <w:tab w:val="clear" w:pos="1985"/>
        </w:tabs>
        <w:spacing w:after="120"/>
        <w:jc w:val="both"/>
        <w:rPr>
          <w:rFonts w:asciiTheme="minorHAnsi" w:eastAsia="MS Mincho" w:hAnsiTheme="minorHAnsi" w:cstheme="minorHAnsi"/>
          <w:szCs w:val="24"/>
          <w:lang w:val="en-US" w:eastAsia="zh-CN"/>
        </w:rPr>
      </w:pPr>
      <w:r w:rsidRPr="00F91712">
        <w:rPr>
          <w:rFonts w:asciiTheme="minorHAnsi" w:eastAsia="MS Mincho" w:hAnsiTheme="minorHAnsi" w:cstheme="minorHAnsi"/>
          <w:szCs w:val="24"/>
          <w:lang w:val="en-US" w:eastAsia="zh-CN"/>
        </w:rPr>
        <w:t>4.5</w:t>
      </w:r>
      <w:r w:rsidRPr="00F91712">
        <w:rPr>
          <w:rFonts w:asciiTheme="minorHAnsi" w:eastAsia="MS Mincho" w:hAnsiTheme="minorHAnsi" w:cstheme="minorHAnsi"/>
          <w:szCs w:val="24"/>
          <w:lang w:val="en-US" w:eastAsia="zh-CN"/>
        </w:rPr>
        <w:tab/>
      </w:r>
      <w:r w:rsidR="00894CD1" w:rsidRPr="00F91712">
        <w:rPr>
          <w:rFonts w:asciiTheme="minorHAnsi" w:eastAsiaTheme="minorEastAsia" w:hAnsiTheme="minorHAnsi" w:cstheme="minorHAnsi"/>
          <w:szCs w:val="24"/>
          <w:lang w:val="en-US" w:eastAsia="zh-CN"/>
        </w:rPr>
        <w:t>针对主席提出的建议，即在理事会</w:t>
      </w:r>
      <w:r w:rsidR="00894CD1" w:rsidRPr="00F91712">
        <w:rPr>
          <w:rFonts w:asciiTheme="minorHAnsi" w:eastAsiaTheme="minorEastAsia" w:hAnsiTheme="minorHAnsi" w:cstheme="minorHAnsi"/>
          <w:szCs w:val="24"/>
          <w:lang w:val="en-US" w:eastAsia="zh-CN"/>
        </w:rPr>
        <w:t>2021</w:t>
      </w:r>
      <w:r w:rsidR="00894CD1" w:rsidRPr="00F91712">
        <w:rPr>
          <w:rFonts w:asciiTheme="minorHAnsi" w:eastAsiaTheme="minorEastAsia" w:hAnsiTheme="minorHAnsi" w:cstheme="minorHAnsi"/>
          <w:szCs w:val="24"/>
          <w:lang w:val="en-US" w:eastAsia="zh-CN"/>
        </w:rPr>
        <w:t>年会议确认确切日期和形式之前，</w:t>
      </w:r>
      <w:r w:rsidR="00894CD1" w:rsidRPr="00F91712">
        <w:rPr>
          <w:rFonts w:asciiTheme="minorHAnsi" w:eastAsiaTheme="minorEastAsia" w:hAnsiTheme="minorHAnsi" w:cstheme="minorHAnsi"/>
          <w:szCs w:val="24"/>
          <w:lang w:val="en-US" w:eastAsia="zh-CN"/>
        </w:rPr>
        <w:t>WTPF</w:t>
      </w:r>
      <w:r w:rsidR="00894CD1" w:rsidRPr="00F91712">
        <w:rPr>
          <w:rFonts w:asciiTheme="minorHAnsi" w:eastAsiaTheme="minorEastAsia" w:hAnsiTheme="minorHAnsi" w:cstheme="minorHAnsi"/>
          <w:szCs w:val="24"/>
          <w:lang w:val="en-US" w:eastAsia="zh-CN"/>
        </w:rPr>
        <w:t>可能暂时推迟到</w:t>
      </w:r>
      <w:r w:rsidR="00894CD1" w:rsidRPr="00F91712">
        <w:rPr>
          <w:rFonts w:asciiTheme="minorHAnsi" w:eastAsiaTheme="minorEastAsia" w:hAnsiTheme="minorHAnsi" w:cstheme="minorHAnsi"/>
          <w:szCs w:val="24"/>
          <w:lang w:val="en-US" w:eastAsia="zh-CN"/>
        </w:rPr>
        <w:t>2022</w:t>
      </w:r>
      <w:r w:rsidR="00894CD1" w:rsidRPr="00F91712">
        <w:rPr>
          <w:rFonts w:asciiTheme="minorHAnsi" w:eastAsiaTheme="minorEastAsia" w:hAnsiTheme="minorHAnsi" w:cstheme="minorHAnsi"/>
          <w:szCs w:val="24"/>
          <w:lang w:val="en-US" w:eastAsia="zh-CN"/>
        </w:rPr>
        <w:t>年或</w:t>
      </w:r>
      <w:r w:rsidR="00894CD1" w:rsidRPr="00F91712">
        <w:rPr>
          <w:rFonts w:asciiTheme="minorHAnsi" w:eastAsiaTheme="minorEastAsia" w:hAnsiTheme="minorHAnsi" w:cstheme="minorHAnsi"/>
          <w:szCs w:val="24"/>
          <w:lang w:val="en-US" w:eastAsia="zh-CN"/>
        </w:rPr>
        <w:t>2023</w:t>
      </w:r>
      <w:r w:rsidR="00894CD1" w:rsidRPr="00F91712">
        <w:rPr>
          <w:rFonts w:asciiTheme="minorHAnsi" w:eastAsiaTheme="minorEastAsia" w:hAnsiTheme="minorHAnsi" w:cstheme="minorHAnsi"/>
          <w:szCs w:val="24"/>
          <w:lang w:val="en-US" w:eastAsia="zh-CN"/>
        </w:rPr>
        <w:t>年，一些理事认为，临时结论无助于在此问题上取得进展。需要一定程度的确定性，以便制定计划。一位理事建议将</w:t>
      </w:r>
      <w:r w:rsidR="00894CD1" w:rsidRPr="00F91712">
        <w:rPr>
          <w:rFonts w:asciiTheme="minorHAnsi" w:eastAsiaTheme="minorEastAsia" w:hAnsiTheme="minorHAnsi" w:cstheme="minorHAnsi"/>
          <w:szCs w:val="24"/>
          <w:lang w:val="en-US" w:eastAsia="zh-CN"/>
        </w:rPr>
        <w:t>WTPF</w:t>
      </w:r>
      <w:r w:rsidR="00894CD1" w:rsidRPr="00F91712">
        <w:rPr>
          <w:rFonts w:asciiTheme="minorHAnsi" w:eastAsiaTheme="minorEastAsia" w:hAnsiTheme="minorHAnsi" w:cstheme="minorHAnsi"/>
          <w:szCs w:val="24"/>
          <w:lang w:val="en-US" w:eastAsia="zh-CN"/>
        </w:rPr>
        <w:t>的时间安排在</w:t>
      </w:r>
      <w:r w:rsidR="00894CD1" w:rsidRPr="00F91712">
        <w:rPr>
          <w:rFonts w:asciiTheme="minorHAnsi" w:eastAsiaTheme="minorEastAsia" w:hAnsiTheme="minorHAnsi" w:cstheme="minorHAnsi"/>
          <w:szCs w:val="24"/>
          <w:lang w:val="en-US" w:eastAsia="zh-CN"/>
        </w:rPr>
        <w:t>2022</w:t>
      </w:r>
      <w:r w:rsidR="00894CD1" w:rsidRPr="00F91712">
        <w:rPr>
          <w:rFonts w:asciiTheme="minorHAnsi" w:eastAsiaTheme="minorEastAsia" w:hAnsiTheme="minorHAnsi" w:cstheme="minorHAnsi"/>
          <w:szCs w:val="24"/>
          <w:lang w:val="en-US" w:eastAsia="zh-CN"/>
        </w:rPr>
        <w:t>年初，这可能有助于分散该年的预期工作量。同样，另一位理事提议在</w:t>
      </w:r>
      <w:r w:rsidR="00894CD1" w:rsidRPr="00F91712">
        <w:rPr>
          <w:rFonts w:asciiTheme="minorHAnsi" w:eastAsiaTheme="minorEastAsia" w:hAnsiTheme="minorHAnsi" w:cstheme="minorHAnsi"/>
          <w:szCs w:val="24"/>
          <w:lang w:val="en-US" w:eastAsia="zh-CN"/>
        </w:rPr>
        <w:t>2021</w:t>
      </w:r>
      <w:r w:rsidR="00894CD1" w:rsidRPr="00F91712">
        <w:rPr>
          <w:rFonts w:asciiTheme="minorHAnsi" w:eastAsiaTheme="minorEastAsia" w:hAnsiTheme="minorHAnsi" w:cstheme="minorHAnsi"/>
          <w:szCs w:val="24"/>
          <w:lang w:val="en-US" w:eastAsia="zh-CN"/>
        </w:rPr>
        <w:t>年底举行会议。她的提议得到了多数人的支持，但有不同观点认为，可与</w:t>
      </w:r>
      <w:r w:rsidR="00894CD1" w:rsidRPr="00F91712">
        <w:rPr>
          <w:rFonts w:asciiTheme="minorHAnsi" w:eastAsia="MS Mincho" w:hAnsiTheme="minorHAnsi" w:cstheme="minorHAnsi"/>
          <w:szCs w:val="24"/>
          <w:lang w:val="en-US" w:eastAsia="zh-CN"/>
        </w:rPr>
        <w:t>WTDC-21</w:t>
      </w:r>
      <w:r w:rsidR="00894CD1" w:rsidRPr="00F91712">
        <w:rPr>
          <w:rFonts w:asciiTheme="minorHAnsi" w:eastAsiaTheme="minorEastAsia" w:hAnsiTheme="minorHAnsi" w:cstheme="minorHAnsi"/>
          <w:szCs w:val="24"/>
          <w:lang w:val="en-US" w:eastAsia="zh-CN"/>
        </w:rPr>
        <w:t>前后衔接地组织论坛。一位理事就在同一年举办这两项活动的可行性提出质疑。</w:t>
      </w:r>
    </w:p>
    <w:p w14:paraId="3F50C690" w14:textId="6BB46E68" w:rsidR="00B43F5F" w:rsidRPr="00F91712" w:rsidRDefault="00B43F5F" w:rsidP="00B43F5F">
      <w:pPr>
        <w:tabs>
          <w:tab w:val="clear" w:pos="794"/>
          <w:tab w:val="clear" w:pos="1191"/>
          <w:tab w:val="clear" w:pos="1588"/>
          <w:tab w:val="clear" w:pos="1985"/>
        </w:tabs>
        <w:spacing w:after="120"/>
        <w:jc w:val="both"/>
        <w:rPr>
          <w:rFonts w:asciiTheme="minorHAnsi" w:eastAsia="MS Mincho" w:hAnsiTheme="minorHAnsi" w:cstheme="minorHAnsi"/>
          <w:szCs w:val="24"/>
          <w:lang w:val="en-US" w:eastAsia="zh-CN"/>
        </w:rPr>
      </w:pPr>
      <w:r w:rsidRPr="00F91712">
        <w:rPr>
          <w:rFonts w:asciiTheme="minorHAnsi" w:eastAsia="MS Mincho" w:hAnsiTheme="minorHAnsi" w:cstheme="minorHAnsi"/>
          <w:szCs w:val="24"/>
          <w:lang w:val="en-US" w:eastAsia="zh-CN"/>
        </w:rPr>
        <w:t>4.6</w:t>
      </w:r>
      <w:r w:rsidRPr="00F91712">
        <w:rPr>
          <w:rFonts w:asciiTheme="minorHAnsi" w:eastAsia="MS Mincho" w:hAnsiTheme="minorHAnsi" w:cstheme="minorHAnsi"/>
          <w:szCs w:val="24"/>
          <w:lang w:val="en-US" w:eastAsia="zh-CN"/>
        </w:rPr>
        <w:tab/>
      </w:r>
      <w:r w:rsidR="00894CD1" w:rsidRPr="00F91712">
        <w:rPr>
          <w:rFonts w:asciiTheme="minorHAnsi" w:eastAsiaTheme="minorEastAsia" w:hAnsiTheme="minorHAnsi" w:cstheme="minorHAnsi"/>
          <w:szCs w:val="24"/>
          <w:lang w:val="en-US" w:eastAsia="zh-CN"/>
        </w:rPr>
        <w:t>在回答问题时，</w:t>
      </w:r>
      <w:r w:rsidR="00894CD1" w:rsidRPr="00F91712">
        <w:rPr>
          <w:rFonts w:asciiTheme="minorHAnsi" w:eastAsia="MS Mincho" w:hAnsiTheme="minorHAnsi" w:cstheme="minorHAnsi"/>
          <w:szCs w:val="24"/>
          <w:lang w:val="en-CA" w:eastAsia="zh-CN"/>
        </w:rPr>
        <w:t>IEG-WTPF-21</w:t>
      </w:r>
      <w:r w:rsidR="00894CD1" w:rsidRPr="00F91712">
        <w:rPr>
          <w:rFonts w:asciiTheme="minorHAnsi" w:eastAsiaTheme="minorEastAsia" w:hAnsiTheme="minorHAnsi" w:cstheme="minorHAnsi"/>
          <w:szCs w:val="24"/>
          <w:lang w:val="en-US" w:eastAsia="zh-CN"/>
        </w:rPr>
        <w:t>主席说，他的小组有可能在</w:t>
      </w:r>
      <w:r w:rsidR="00894CD1" w:rsidRPr="00F91712">
        <w:rPr>
          <w:rFonts w:asciiTheme="minorHAnsi" w:eastAsiaTheme="minorEastAsia" w:hAnsiTheme="minorHAnsi" w:cstheme="minorHAnsi"/>
          <w:szCs w:val="24"/>
          <w:lang w:val="en-US" w:eastAsia="zh-CN"/>
        </w:rPr>
        <w:t>2021</w:t>
      </w:r>
      <w:r w:rsidR="00894CD1" w:rsidRPr="00F91712">
        <w:rPr>
          <w:rFonts w:asciiTheme="minorHAnsi" w:eastAsiaTheme="minorEastAsia" w:hAnsiTheme="minorHAnsi" w:cstheme="minorHAnsi"/>
          <w:szCs w:val="24"/>
          <w:lang w:val="en-US" w:eastAsia="zh-CN"/>
        </w:rPr>
        <w:t>年</w:t>
      </w:r>
      <w:r w:rsidR="00894CD1" w:rsidRPr="00F91712">
        <w:rPr>
          <w:rFonts w:asciiTheme="minorHAnsi" w:eastAsiaTheme="minorEastAsia" w:hAnsiTheme="minorHAnsi" w:cstheme="minorHAnsi"/>
          <w:szCs w:val="24"/>
          <w:lang w:val="en-US" w:eastAsia="zh-CN"/>
        </w:rPr>
        <w:t>12</w:t>
      </w:r>
      <w:r w:rsidR="00894CD1" w:rsidRPr="00F91712">
        <w:rPr>
          <w:rFonts w:asciiTheme="minorHAnsi" w:eastAsiaTheme="minorEastAsia" w:hAnsiTheme="minorHAnsi" w:cstheme="minorHAnsi"/>
          <w:szCs w:val="24"/>
          <w:lang w:val="en-US" w:eastAsia="zh-CN"/>
        </w:rPr>
        <w:t>月</w:t>
      </w:r>
      <w:r w:rsidR="00894CD1" w:rsidRPr="00F91712">
        <w:rPr>
          <w:rFonts w:asciiTheme="minorHAnsi" w:eastAsiaTheme="minorEastAsia" w:hAnsiTheme="minorHAnsi" w:cstheme="minorHAnsi"/>
          <w:szCs w:val="24"/>
          <w:lang w:val="en-US" w:eastAsia="zh-CN"/>
        </w:rPr>
        <w:t>WTPF</w:t>
      </w:r>
      <w:r w:rsidR="00894CD1" w:rsidRPr="00F91712">
        <w:rPr>
          <w:rFonts w:asciiTheme="minorHAnsi" w:eastAsiaTheme="minorEastAsia" w:hAnsiTheme="minorHAnsi" w:cstheme="minorHAnsi"/>
          <w:szCs w:val="24"/>
          <w:lang w:val="en-US" w:eastAsia="zh-CN"/>
        </w:rPr>
        <w:t>会议之前及时完成工作。为论坛选择的主题意味着论坛延期越久，影响力越小。</w:t>
      </w:r>
    </w:p>
    <w:p w14:paraId="3D763278" w14:textId="39232FAA" w:rsidR="00B44D1E" w:rsidRPr="00F91712" w:rsidRDefault="00B43F5F" w:rsidP="00B43F5F">
      <w:pPr>
        <w:tabs>
          <w:tab w:val="clear" w:pos="794"/>
          <w:tab w:val="clear" w:pos="1191"/>
          <w:tab w:val="clear" w:pos="1588"/>
          <w:tab w:val="clear" w:pos="1985"/>
        </w:tabs>
        <w:spacing w:after="120"/>
        <w:jc w:val="both"/>
        <w:rPr>
          <w:rFonts w:asciiTheme="minorHAnsi" w:eastAsia="MS Mincho" w:hAnsiTheme="minorHAnsi" w:cstheme="minorHAnsi"/>
          <w:szCs w:val="24"/>
          <w:lang w:val="en-US" w:eastAsia="zh-CN"/>
        </w:rPr>
      </w:pPr>
      <w:r w:rsidRPr="00F91712">
        <w:rPr>
          <w:rFonts w:asciiTheme="minorHAnsi" w:eastAsia="MS Mincho" w:hAnsiTheme="minorHAnsi" w:cstheme="minorHAnsi"/>
          <w:szCs w:val="24"/>
          <w:lang w:val="en-US" w:eastAsia="zh-CN"/>
        </w:rPr>
        <w:t>4.7</w:t>
      </w:r>
      <w:r w:rsidRPr="00F91712">
        <w:rPr>
          <w:rFonts w:asciiTheme="minorHAnsi" w:eastAsia="MS Mincho" w:hAnsiTheme="minorHAnsi" w:cstheme="minorHAnsi"/>
          <w:szCs w:val="24"/>
          <w:lang w:val="en-US" w:eastAsia="zh-CN"/>
        </w:rPr>
        <w:tab/>
      </w:r>
      <w:bookmarkStart w:id="21" w:name="lt_pId127"/>
      <w:r w:rsidR="00B44D1E" w:rsidRPr="00F91712">
        <w:rPr>
          <w:rFonts w:asciiTheme="minorHAnsi" w:eastAsiaTheme="minorEastAsia" w:hAnsiTheme="minorHAnsi" w:cstheme="minorHAnsi"/>
          <w:szCs w:val="24"/>
          <w:lang w:val="en-US" w:eastAsia="zh-CN"/>
        </w:rPr>
        <w:t>主席认为，考虑到该议项的紧迫性，理事们希望得出以下结论</w:t>
      </w:r>
      <w:r w:rsidR="00F91712">
        <w:rPr>
          <w:rFonts w:asciiTheme="minorHAnsi" w:eastAsiaTheme="minorEastAsia" w:hAnsiTheme="minorHAnsi" w:cstheme="minorHAnsi" w:hint="eastAsia"/>
          <w:szCs w:val="24"/>
          <w:lang w:val="en-US" w:eastAsia="zh-CN"/>
        </w:rPr>
        <w:t>：</w:t>
      </w:r>
      <w:r w:rsidR="00B44D1E" w:rsidRPr="00F91712">
        <w:rPr>
          <w:rFonts w:asciiTheme="minorHAnsi" w:eastAsiaTheme="minorEastAsia" w:hAnsiTheme="minorHAnsi" w:cstheme="minorHAnsi"/>
          <w:szCs w:val="24"/>
          <w:lang w:val="en-US" w:eastAsia="zh-CN"/>
        </w:rPr>
        <w:t>1</w:t>
      </w:r>
      <w:r w:rsidR="00F91712">
        <w:rPr>
          <w:rFonts w:asciiTheme="minorHAnsi" w:eastAsiaTheme="minorEastAsia" w:hAnsiTheme="minorHAnsi" w:cstheme="minorHAnsi" w:hint="eastAsia"/>
          <w:szCs w:val="24"/>
          <w:lang w:val="en-US" w:eastAsia="zh-CN"/>
        </w:rPr>
        <w:t>)</w:t>
      </w:r>
      <w:r w:rsidR="00F91712">
        <w:rPr>
          <w:rFonts w:asciiTheme="minorHAnsi" w:eastAsiaTheme="minorEastAsia" w:hAnsiTheme="minorHAnsi" w:cstheme="minorHAnsi"/>
          <w:szCs w:val="24"/>
          <w:lang w:val="en-US" w:eastAsia="zh-CN"/>
        </w:rPr>
        <w:t xml:space="preserve"> </w:t>
      </w:r>
      <w:r w:rsidR="00B44D1E" w:rsidRPr="00F91712">
        <w:rPr>
          <w:rFonts w:asciiTheme="minorHAnsi" w:eastAsiaTheme="minorEastAsia" w:hAnsiTheme="minorHAnsi" w:cstheme="minorHAnsi"/>
          <w:szCs w:val="24"/>
          <w:lang w:val="en-US" w:eastAsia="zh-CN"/>
        </w:rPr>
        <w:t>注意到</w:t>
      </w:r>
      <w:r w:rsidR="00B44D1E" w:rsidRPr="00F91712">
        <w:rPr>
          <w:rFonts w:asciiTheme="minorHAnsi" w:eastAsia="MS Mincho" w:hAnsiTheme="minorHAnsi" w:cstheme="minorHAnsi"/>
          <w:szCs w:val="24"/>
          <w:lang w:val="en-US" w:eastAsia="zh-CN"/>
        </w:rPr>
        <w:t>C20/5</w:t>
      </w:r>
      <w:r w:rsidR="0009107C">
        <w:rPr>
          <w:rFonts w:asciiTheme="minorHAnsi" w:eastAsiaTheme="minorEastAsia" w:hAnsiTheme="minorHAnsi" w:cstheme="minorHAnsi" w:hint="eastAsia"/>
          <w:szCs w:val="24"/>
          <w:lang w:val="en-US" w:eastAsia="zh-CN"/>
        </w:rPr>
        <w:t>(</w:t>
      </w:r>
      <w:r w:rsidR="00B44D1E" w:rsidRPr="00F91712">
        <w:rPr>
          <w:rFonts w:asciiTheme="minorHAnsi" w:eastAsia="MS Mincho" w:hAnsiTheme="minorHAnsi" w:cstheme="minorHAnsi"/>
          <w:szCs w:val="24"/>
          <w:lang w:val="en-US" w:eastAsia="zh-CN"/>
        </w:rPr>
        <w:t>Rev.</w:t>
      </w:r>
      <w:proofErr w:type="gramStart"/>
      <w:r w:rsidR="00B44D1E" w:rsidRPr="00F91712">
        <w:rPr>
          <w:rFonts w:asciiTheme="minorHAnsi" w:eastAsia="MS Mincho" w:hAnsiTheme="minorHAnsi" w:cstheme="minorHAnsi"/>
          <w:szCs w:val="24"/>
          <w:lang w:val="en-US" w:eastAsia="zh-CN"/>
        </w:rPr>
        <w:t>1</w:t>
      </w:r>
      <w:r w:rsidR="0009107C">
        <w:rPr>
          <w:rFonts w:asciiTheme="minorHAnsi" w:eastAsiaTheme="minorEastAsia" w:hAnsiTheme="minorHAnsi" w:cstheme="minorHAnsi" w:hint="eastAsia"/>
          <w:szCs w:val="24"/>
          <w:lang w:val="en-US" w:eastAsia="zh-CN"/>
        </w:rPr>
        <w:t>)</w:t>
      </w:r>
      <w:r w:rsidR="00B44D1E" w:rsidRPr="00F91712">
        <w:rPr>
          <w:rFonts w:asciiTheme="minorHAnsi" w:eastAsiaTheme="minorEastAsia" w:hAnsiTheme="minorHAnsi" w:cstheme="minorHAnsi"/>
          <w:szCs w:val="24"/>
          <w:lang w:val="en-US" w:eastAsia="zh-CN"/>
        </w:rPr>
        <w:t>号文件所载报告</w:t>
      </w:r>
      <w:proofErr w:type="gramEnd"/>
      <w:r w:rsidR="00B44D1E" w:rsidRPr="00F91712">
        <w:rPr>
          <w:rFonts w:asciiTheme="minorHAnsi" w:eastAsiaTheme="minorEastAsia" w:hAnsiTheme="minorHAnsi" w:cstheme="minorHAnsi"/>
          <w:szCs w:val="24"/>
          <w:lang w:val="en-US" w:eastAsia="zh-CN"/>
        </w:rPr>
        <w:t>；</w:t>
      </w:r>
      <w:r w:rsidR="00B44D1E" w:rsidRPr="00F91712">
        <w:rPr>
          <w:rFonts w:asciiTheme="minorHAnsi" w:eastAsiaTheme="minorEastAsia" w:hAnsiTheme="minorHAnsi" w:cstheme="minorHAnsi"/>
          <w:szCs w:val="24"/>
          <w:lang w:val="en-US" w:eastAsia="zh-CN"/>
        </w:rPr>
        <w:t>2</w:t>
      </w:r>
      <w:r w:rsidR="00F91712">
        <w:rPr>
          <w:rFonts w:asciiTheme="minorHAnsi" w:eastAsiaTheme="minorEastAsia" w:hAnsiTheme="minorHAnsi" w:cstheme="minorHAnsi" w:hint="eastAsia"/>
          <w:szCs w:val="24"/>
          <w:lang w:val="en-US" w:eastAsia="zh-CN"/>
        </w:rPr>
        <w:t>)</w:t>
      </w:r>
      <w:r w:rsidR="00F91712">
        <w:rPr>
          <w:rFonts w:asciiTheme="minorHAnsi" w:eastAsiaTheme="minorEastAsia" w:hAnsiTheme="minorHAnsi" w:cstheme="minorHAnsi"/>
          <w:szCs w:val="24"/>
          <w:lang w:val="en-US" w:eastAsia="zh-CN"/>
        </w:rPr>
        <w:t xml:space="preserve"> </w:t>
      </w:r>
      <w:r w:rsidR="00B44D1E" w:rsidRPr="00F91712">
        <w:rPr>
          <w:rFonts w:asciiTheme="minorHAnsi" w:eastAsiaTheme="minorEastAsia" w:hAnsiTheme="minorHAnsi" w:cstheme="minorHAnsi"/>
          <w:szCs w:val="24"/>
          <w:lang w:val="en-US" w:eastAsia="zh-CN"/>
        </w:rPr>
        <w:t>将</w:t>
      </w:r>
      <w:r w:rsidR="00B44D1E" w:rsidRPr="00F91712">
        <w:rPr>
          <w:rFonts w:asciiTheme="minorHAnsi" w:eastAsiaTheme="minorEastAsia" w:hAnsiTheme="minorHAnsi" w:cstheme="minorHAnsi"/>
          <w:szCs w:val="24"/>
          <w:lang w:val="en-US" w:eastAsia="zh-CN"/>
        </w:rPr>
        <w:t>WTPF</w:t>
      </w:r>
      <w:r w:rsidR="00B44D1E" w:rsidRPr="00F91712">
        <w:rPr>
          <w:rFonts w:asciiTheme="minorHAnsi" w:eastAsiaTheme="minorEastAsia" w:hAnsiTheme="minorHAnsi" w:cstheme="minorHAnsi"/>
          <w:szCs w:val="24"/>
          <w:lang w:val="en-US" w:eastAsia="zh-CN"/>
        </w:rPr>
        <w:t>实体会议重新安排在</w:t>
      </w:r>
      <w:r w:rsidR="00B44D1E" w:rsidRPr="00F91712">
        <w:rPr>
          <w:rFonts w:asciiTheme="minorHAnsi" w:eastAsiaTheme="minorEastAsia" w:hAnsiTheme="minorHAnsi" w:cstheme="minorHAnsi"/>
          <w:szCs w:val="24"/>
          <w:lang w:val="en-US" w:eastAsia="zh-CN"/>
        </w:rPr>
        <w:t>2021</w:t>
      </w:r>
      <w:r w:rsidR="00B44D1E" w:rsidRPr="00F91712">
        <w:rPr>
          <w:rFonts w:asciiTheme="minorHAnsi" w:eastAsiaTheme="minorEastAsia" w:hAnsiTheme="minorHAnsi" w:cstheme="minorHAnsi"/>
          <w:szCs w:val="24"/>
          <w:lang w:val="en-US" w:eastAsia="zh-CN"/>
        </w:rPr>
        <w:t>年</w:t>
      </w:r>
      <w:r w:rsidR="00B44D1E" w:rsidRPr="00F91712">
        <w:rPr>
          <w:rFonts w:asciiTheme="minorHAnsi" w:eastAsiaTheme="minorEastAsia" w:hAnsiTheme="minorHAnsi" w:cstheme="minorHAnsi"/>
          <w:szCs w:val="24"/>
          <w:lang w:val="en-US" w:eastAsia="zh-CN"/>
        </w:rPr>
        <w:t>12</w:t>
      </w:r>
      <w:r w:rsidR="00B44D1E" w:rsidRPr="00F91712">
        <w:rPr>
          <w:rFonts w:asciiTheme="minorHAnsi" w:eastAsiaTheme="minorEastAsia" w:hAnsiTheme="minorHAnsi" w:cstheme="minorHAnsi"/>
          <w:szCs w:val="24"/>
          <w:lang w:val="en-US" w:eastAsia="zh-CN"/>
        </w:rPr>
        <w:t>月，日期将于</w:t>
      </w:r>
      <w:r w:rsidR="00B44D1E" w:rsidRPr="00F91712">
        <w:rPr>
          <w:rFonts w:asciiTheme="minorHAnsi" w:eastAsiaTheme="minorEastAsia" w:hAnsiTheme="minorHAnsi" w:cstheme="minorHAnsi"/>
          <w:szCs w:val="24"/>
          <w:lang w:val="en-US" w:eastAsia="zh-CN"/>
        </w:rPr>
        <w:t>2020</w:t>
      </w:r>
      <w:r w:rsidR="00B44D1E" w:rsidRPr="00F91712">
        <w:rPr>
          <w:rFonts w:asciiTheme="minorHAnsi" w:eastAsiaTheme="minorEastAsia" w:hAnsiTheme="minorHAnsi" w:cstheme="minorHAnsi"/>
          <w:szCs w:val="24"/>
          <w:lang w:val="en-US" w:eastAsia="zh-CN"/>
        </w:rPr>
        <w:t>年</w:t>
      </w:r>
      <w:r w:rsidR="00B44D1E" w:rsidRPr="00F91712">
        <w:rPr>
          <w:rFonts w:asciiTheme="minorHAnsi" w:eastAsiaTheme="minorEastAsia" w:hAnsiTheme="minorHAnsi" w:cstheme="minorHAnsi"/>
          <w:szCs w:val="24"/>
          <w:lang w:val="en-US" w:eastAsia="zh-CN"/>
        </w:rPr>
        <w:t>11</w:t>
      </w:r>
      <w:r w:rsidR="00B44D1E" w:rsidRPr="00F91712">
        <w:rPr>
          <w:rFonts w:asciiTheme="minorHAnsi" w:eastAsiaTheme="minorEastAsia" w:hAnsiTheme="minorHAnsi" w:cstheme="minorHAnsi"/>
          <w:szCs w:val="24"/>
          <w:lang w:val="en-US" w:eastAsia="zh-CN"/>
        </w:rPr>
        <w:t>月</w:t>
      </w:r>
      <w:r w:rsidR="00B44D1E" w:rsidRPr="00F91712">
        <w:rPr>
          <w:rFonts w:asciiTheme="minorHAnsi" w:eastAsiaTheme="minorEastAsia" w:hAnsiTheme="minorHAnsi" w:cstheme="minorHAnsi"/>
          <w:szCs w:val="24"/>
          <w:lang w:val="en-US" w:eastAsia="zh-CN"/>
        </w:rPr>
        <w:t>19</w:t>
      </w:r>
      <w:r w:rsidR="00B44D1E" w:rsidRPr="00F91712">
        <w:rPr>
          <w:rFonts w:asciiTheme="minorHAnsi" w:eastAsiaTheme="minorEastAsia" w:hAnsiTheme="minorHAnsi" w:cstheme="minorHAnsi"/>
          <w:szCs w:val="24"/>
          <w:lang w:val="en-US" w:eastAsia="zh-CN"/>
        </w:rPr>
        <w:t>日星期四确定；以及</w:t>
      </w:r>
      <w:r w:rsidR="00B44D1E" w:rsidRPr="00F91712">
        <w:rPr>
          <w:rFonts w:asciiTheme="minorHAnsi" w:eastAsiaTheme="minorEastAsia" w:hAnsiTheme="minorHAnsi" w:cstheme="minorHAnsi"/>
          <w:szCs w:val="24"/>
          <w:lang w:val="en-US" w:eastAsia="zh-CN"/>
        </w:rPr>
        <w:t>3</w:t>
      </w:r>
      <w:r w:rsidR="00F91712">
        <w:rPr>
          <w:rFonts w:asciiTheme="minorHAnsi" w:eastAsiaTheme="minorEastAsia" w:hAnsiTheme="minorHAnsi" w:cstheme="minorHAnsi"/>
          <w:szCs w:val="24"/>
          <w:lang w:val="en-US" w:eastAsia="zh-CN"/>
        </w:rPr>
        <w:t xml:space="preserve">) </w:t>
      </w:r>
      <w:r w:rsidR="00B44D1E" w:rsidRPr="00F91712">
        <w:rPr>
          <w:rFonts w:asciiTheme="minorHAnsi" w:eastAsiaTheme="minorEastAsia" w:hAnsiTheme="minorHAnsi" w:cstheme="minorHAnsi"/>
          <w:szCs w:val="24"/>
          <w:lang w:val="en-US" w:eastAsia="zh-CN"/>
        </w:rPr>
        <w:t>批准根据新的日期和筹备时间安排修改的第</w:t>
      </w:r>
      <w:r w:rsidR="00B44D1E" w:rsidRPr="00F91712">
        <w:rPr>
          <w:rFonts w:asciiTheme="minorHAnsi" w:eastAsiaTheme="minorEastAsia" w:hAnsiTheme="minorHAnsi" w:cstheme="minorHAnsi"/>
          <w:szCs w:val="24"/>
          <w:lang w:val="en-US" w:eastAsia="zh-CN"/>
        </w:rPr>
        <w:t>611</w:t>
      </w:r>
      <w:bookmarkEnd w:id="21"/>
      <w:r w:rsidR="00B44D1E" w:rsidRPr="00F91712">
        <w:rPr>
          <w:rFonts w:asciiTheme="minorHAnsi" w:eastAsiaTheme="minorEastAsia" w:hAnsiTheme="minorHAnsi" w:cstheme="minorHAnsi"/>
          <w:szCs w:val="24"/>
          <w:lang w:val="en-US" w:eastAsia="zh-CN"/>
        </w:rPr>
        <w:t>号决定修订案。</w:t>
      </w:r>
    </w:p>
    <w:p w14:paraId="237F8CFE" w14:textId="1DA052D0" w:rsidR="00F91712" w:rsidRDefault="00B44D1E" w:rsidP="00B43F5F">
      <w:pPr>
        <w:tabs>
          <w:tab w:val="clear" w:pos="794"/>
          <w:tab w:val="clear" w:pos="1191"/>
          <w:tab w:val="clear" w:pos="1588"/>
          <w:tab w:val="clear" w:pos="1985"/>
        </w:tabs>
        <w:spacing w:after="120"/>
        <w:jc w:val="both"/>
        <w:rPr>
          <w:rFonts w:asciiTheme="minorHAnsi" w:eastAsiaTheme="minorEastAsia" w:hAnsiTheme="minorHAnsi" w:cstheme="minorHAnsi"/>
          <w:szCs w:val="24"/>
          <w:lang w:val="en-US" w:eastAsia="zh-CN"/>
        </w:rPr>
      </w:pPr>
      <w:r w:rsidRPr="00F91712">
        <w:rPr>
          <w:rFonts w:asciiTheme="minorHAnsi" w:eastAsia="MS Mincho" w:hAnsiTheme="minorHAnsi" w:cstheme="minorHAnsi"/>
          <w:szCs w:val="24"/>
          <w:lang w:val="en-US" w:eastAsia="zh-CN"/>
        </w:rPr>
        <w:t>4.8</w:t>
      </w:r>
      <w:r w:rsidRPr="00F91712">
        <w:rPr>
          <w:rFonts w:asciiTheme="minorHAnsi" w:eastAsia="MS Mincho" w:hAnsiTheme="minorHAnsi" w:cstheme="minorHAnsi"/>
          <w:szCs w:val="24"/>
          <w:lang w:val="en-US" w:eastAsia="zh-CN"/>
        </w:rPr>
        <w:tab/>
      </w:r>
      <w:bookmarkStart w:id="22" w:name="_Hlk60754293"/>
      <w:r w:rsidR="00B43F5F" w:rsidRPr="00F91712">
        <w:rPr>
          <w:rFonts w:asciiTheme="minorHAnsi" w:eastAsiaTheme="minorEastAsia" w:hAnsiTheme="minorHAnsi" w:cstheme="minorHAnsi"/>
          <w:szCs w:val="24"/>
          <w:lang w:val="en-US" w:eastAsia="zh-CN"/>
        </w:rPr>
        <w:t>会议就此达成</w:t>
      </w:r>
      <w:r w:rsidR="00B43F5F" w:rsidRPr="00F91712">
        <w:rPr>
          <w:rFonts w:asciiTheme="minorHAnsi" w:eastAsiaTheme="minorEastAsia" w:hAnsiTheme="minorHAnsi" w:cstheme="minorHAnsi"/>
          <w:b/>
          <w:bCs/>
          <w:szCs w:val="24"/>
          <w:lang w:val="en-US" w:eastAsia="zh-CN"/>
        </w:rPr>
        <w:t>结论</w:t>
      </w:r>
      <w:r w:rsidR="00B43F5F" w:rsidRPr="00F91712">
        <w:rPr>
          <w:rFonts w:asciiTheme="minorHAnsi" w:eastAsiaTheme="minorEastAsia" w:hAnsiTheme="minorHAnsi" w:cstheme="minorHAnsi"/>
          <w:szCs w:val="24"/>
          <w:lang w:val="en-US" w:eastAsia="zh-CN"/>
        </w:rPr>
        <w:t>。</w:t>
      </w:r>
      <w:bookmarkEnd w:id="22"/>
    </w:p>
    <w:p w14:paraId="6425EA74" w14:textId="22C4B0B3" w:rsidR="00F91712" w:rsidRDefault="00F91712">
      <w:pPr>
        <w:tabs>
          <w:tab w:val="clear" w:pos="794"/>
          <w:tab w:val="clear" w:pos="1191"/>
          <w:tab w:val="clear" w:pos="1588"/>
          <w:tab w:val="clear" w:pos="1985"/>
        </w:tabs>
        <w:overflowPunct/>
        <w:autoSpaceDE/>
        <w:autoSpaceDN/>
        <w:adjustRightInd/>
        <w:spacing w:before="0"/>
        <w:textAlignment w:val="auto"/>
        <w:rPr>
          <w:rFonts w:asciiTheme="minorHAnsi" w:eastAsia="MS Mincho" w:hAnsiTheme="minorHAnsi" w:cstheme="minorHAnsi"/>
          <w:szCs w:val="24"/>
          <w:lang w:val="en-US" w:eastAsia="zh-CN"/>
        </w:rPr>
      </w:pPr>
      <w:r>
        <w:rPr>
          <w:rFonts w:asciiTheme="minorHAnsi" w:eastAsia="MS Mincho" w:hAnsiTheme="minorHAnsi" w:cstheme="minorHAnsi"/>
          <w:szCs w:val="24"/>
          <w:lang w:val="en-US" w:eastAsia="zh-CN"/>
        </w:rPr>
        <w:br w:type="page"/>
      </w:r>
    </w:p>
    <w:p w14:paraId="6F50A810" w14:textId="076202B4" w:rsidR="00B43F5F" w:rsidRPr="00B43F5F" w:rsidRDefault="00B43F5F" w:rsidP="00B43F5F">
      <w:pPr>
        <w:pStyle w:val="Heading1"/>
        <w:rPr>
          <w:lang w:val="en-US" w:eastAsia="zh-CN"/>
        </w:rPr>
      </w:pPr>
      <w:r w:rsidRPr="00B43F5F">
        <w:rPr>
          <w:lang w:val="en-US" w:eastAsia="zh-CN"/>
        </w:rPr>
        <w:lastRenderedPageBreak/>
        <w:t>5</w:t>
      </w:r>
      <w:r w:rsidRPr="00B43F5F">
        <w:rPr>
          <w:lang w:val="en-US" w:eastAsia="zh-CN"/>
        </w:rPr>
        <w:tab/>
      </w:r>
      <w:bookmarkStart w:id="23" w:name="lt_pId131"/>
      <w:r w:rsidR="00FC7614" w:rsidRPr="00FC7614">
        <w:rPr>
          <w:rFonts w:hint="eastAsia"/>
          <w:lang w:val="en-US" w:eastAsia="zh-CN"/>
        </w:rPr>
        <w:t>国际电联未来大会、全会和会议的时间</w:t>
      </w:r>
      <w:r w:rsidR="00FC7614">
        <w:rPr>
          <w:rFonts w:hint="eastAsia"/>
          <w:lang w:val="en-US" w:eastAsia="zh-CN"/>
        </w:rPr>
        <w:t>安排</w:t>
      </w:r>
      <w:r w:rsidR="00FC7614" w:rsidRPr="00FC7614">
        <w:rPr>
          <w:rFonts w:hint="eastAsia"/>
          <w:lang w:val="en-US" w:eastAsia="zh-CN"/>
        </w:rPr>
        <w:t>：</w:t>
      </w:r>
      <w:r w:rsidR="00FC7614" w:rsidRPr="00FC7614">
        <w:rPr>
          <w:rFonts w:hint="eastAsia"/>
          <w:lang w:val="en-US" w:eastAsia="zh-CN"/>
        </w:rPr>
        <w:t>2020-2023</w:t>
      </w:r>
      <w:r w:rsidR="00FC7614" w:rsidRPr="00FC7614">
        <w:rPr>
          <w:rFonts w:hint="eastAsia"/>
          <w:lang w:val="en-US" w:eastAsia="zh-CN"/>
        </w:rPr>
        <w:t>年</w:t>
      </w:r>
      <w:r w:rsidR="0012001F">
        <w:rPr>
          <w:rFonts w:hint="eastAsia"/>
          <w:lang w:val="en-US" w:eastAsia="zh-CN"/>
        </w:rPr>
        <w:t>（</w:t>
      </w:r>
      <w:hyperlink r:id="rId28" w:history="1">
        <w:r w:rsidRPr="00B43F5F">
          <w:rPr>
            <w:color w:val="0000FF"/>
            <w:u w:val="single"/>
            <w:lang w:val="en-US" w:eastAsia="zh-CN"/>
          </w:rPr>
          <w:t>C20/37</w:t>
        </w:r>
        <w:r w:rsidR="00B659B5">
          <w:rPr>
            <w:rFonts w:hint="eastAsia"/>
            <w:color w:val="0000FF"/>
            <w:u w:val="single"/>
            <w:lang w:val="en-US" w:eastAsia="zh-CN"/>
          </w:rPr>
          <w:t>(</w:t>
        </w:r>
        <w:r w:rsidRPr="00B43F5F">
          <w:rPr>
            <w:color w:val="0000FF"/>
            <w:u w:val="single"/>
            <w:lang w:val="en-US" w:eastAsia="zh-CN"/>
          </w:rPr>
          <w:t>Rev.1</w:t>
        </w:r>
        <w:r w:rsidR="00B659B5">
          <w:rPr>
            <w:rFonts w:hint="eastAsia"/>
            <w:color w:val="0000FF"/>
            <w:u w:val="single"/>
            <w:lang w:val="en-US" w:eastAsia="zh-CN"/>
          </w:rPr>
          <w:t>)</w:t>
        </w:r>
      </w:hyperlink>
      <w:bookmarkEnd w:id="23"/>
      <w:r w:rsidR="004A4FCB">
        <w:rPr>
          <w:rFonts w:hint="eastAsia"/>
          <w:lang w:val="en-US" w:eastAsia="zh-CN"/>
        </w:rPr>
        <w:t>号文件</w:t>
      </w:r>
      <w:r w:rsidR="0012001F">
        <w:rPr>
          <w:rFonts w:hint="eastAsia"/>
          <w:lang w:val="en-US" w:eastAsia="zh-CN"/>
        </w:rPr>
        <w:t>）</w:t>
      </w:r>
    </w:p>
    <w:p w14:paraId="044C6C12" w14:textId="5854C9F4" w:rsidR="00B43F5F" w:rsidRPr="00F91712" w:rsidRDefault="00B43F5F" w:rsidP="00FC7614">
      <w:pPr>
        <w:tabs>
          <w:tab w:val="clear" w:pos="794"/>
          <w:tab w:val="clear" w:pos="1191"/>
          <w:tab w:val="clear" w:pos="1588"/>
          <w:tab w:val="clear" w:pos="1985"/>
        </w:tabs>
        <w:spacing w:after="120"/>
        <w:jc w:val="both"/>
        <w:rPr>
          <w:rFonts w:asciiTheme="minorHAnsi" w:eastAsiaTheme="minorEastAsia" w:hAnsiTheme="minorHAnsi" w:cstheme="minorHAnsi"/>
          <w:szCs w:val="24"/>
          <w:lang w:val="en-US" w:eastAsia="zh-CN"/>
        </w:rPr>
      </w:pPr>
      <w:r w:rsidRPr="00F91712">
        <w:rPr>
          <w:rFonts w:asciiTheme="minorHAnsi" w:eastAsia="MS Mincho" w:hAnsiTheme="minorHAnsi" w:cstheme="minorHAnsi"/>
          <w:szCs w:val="24"/>
          <w:lang w:val="en-US" w:eastAsia="zh-CN"/>
        </w:rPr>
        <w:t>5.1</w:t>
      </w:r>
      <w:r w:rsidRPr="00F91712">
        <w:rPr>
          <w:rFonts w:asciiTheme="minorHAnsi" w:eastAsia="MS Mincho" w:hAnsiTheme="minorHAnsi" w:cstheme="minorHAnsi"/>
          <w:szCs w:val="24"/>
          <w:lang w:val="en-US" w:eastAsia="zh-CN"/>
        </w:rPr>
        <w:tab/>
      </w:r>
      <w:r w:rsidR="00FC7614" w:rsidRPr="00F91712">
        <w:rPr>
          <w:rFonts w:asciiTheme="minorHAnsi" w:eastAsiaTheme="minorEastAsia" w:hAnsiTheme="minorHAnsi" w:cstheme="minorHAnsi"/>
          <w:szCs w:val="24"/>
          <w:lang w:val="en-US" w:eastAsia="zh-CN"/>
        </w:rPr>
        <w:t>秘书处代表介绍了</w:t>
      </w:r>
      <w:r w:rsidR="004A4FCB" w:rsidRPr="00F91712">
        <w:rPr>
          <w:rFonts w:asciiTheme="minorHAnsi" w:eastAsia="MS Mincho" w:hAnsiTheme="minorHAnsi" w:cstheme="minorHAnsi"/>
          <w:szCs w:val="24"/>
          <w:lang w:val="en-US" w:eastAsia="zh-CN"/>
        </w:rPr>
        <w:t>C20/37</w:t>
      </w:r>
      <w:r w:rsidR="00B659B5">
        <w:rPr>
          <w:rFonts w:asciiTheme="minorHAnsi" w:eastAsiaTheme="minorEastAsia" w:hAnsiTheme="minorHAnsi" w:cstheme="minorHAnsi" w:hint="eastAsia"/>
          <w:szCs w:val="24"/>
          <w:lang w:val="en-US" w:eastAsia="zh-CN"/>
        </w:rPr>
        <w:t>(</w:t>
      </w:r>
      <w:r w:rsidR="004A4FCB" w:rsidRPr="00F91712">
        <w:rPr>
          <w:rFonts w:asciiTheme="minorHAnsi" w:eastAsia="MS Mincho" w:hAnsiTheme="minorHAnsi" w:cstheme="minorHAnsi"/>
          <w:szCs w:val="24"/>
          <w:lang w:val="en-US" w:eastAsia="zh-CN"/>
        </w:rPr>
        <w:t>Rev.</w:t>
      </w:r>
      <w:proofErr w:type="gramStart"/>
      <w:r w:rsidR="004A4FCB" w:rsidRPr="00F91712">
        <w:rPr>
          <w:rFonts w:asciiTheme="minorHAnsi" w:eastAsia="MS Mincho" w:hAnsiTheme="minorHAnsi" w:cstheme="minorHAnsi"/>
          <w:szCs w:val="24"/>
          <w:lang w:val="en-US" w:eastAsia="zh-CN"/>
        </w:rPr>
        <w:t>1</w:t>
      </w:r>
      <w:r w:rsidR="00B659B5">
        <w:rPr>
          <w:rFonts w:asciiTheme="minorHAnsi" w:eastAsiaTheme="minorEastAsia" w:hAnsiTheme="minorHAnsi" w:cstheme="minorHAnsi" w:hint="eastAsia"/>
          <w:szCs w:val="24"/>
          <w:lang w:val="en-US" w:eastAsia="zh-CN"/>
        </w:rPr>
        <w:t>)</w:t>
      </w:r>
      <w:r w:rsidR="004A4FCB" w:rsidRPr="00F91712">
        <w:rPr>
          <w:rFonts w:asciiTheme="minorHAnsi" w:eastAsiaTheme="minorEastAsia" w:hAnsiTheme="minorHAnsi" w:cstheme="minorHAnsi"/>
          <w:szCs w:val="24"/>
          <w:lang w:val="en-US" w:eastAsia="zh-CN"/>
        </w:rPr>
        <w:t>号文件</w:t>
      </w:r>
      <w:proofErr w:type="gramEnd"/>
      <w:r w:rsidR="00FC7614" w:rsidRPr="00F91712">
        <w:rPr>
          <w:rFonts w:asciiTheme="minorHAnsi" w:eastAsiaTheme="minorEastAsia" w:hAnsiTheme="minorHAnsi" w:cstheme="minorHAnsi"/>
          <w:szCs w:val="24"/>
          <w:lang w:val="en-US" w:eastAsia="zh-CN"/>
        </w:rPr>
        <w:t>。她说，关于</w:t>
      </w:r>
      <w:r w:rsidR="00FC7614" w:rsidRPr="00F91712">
        <w:rPr>
          <w:rFonts w:asciiTheme="minorHAnsi" w:eastAsiaTheme="minorEastAsia" w:hAnsiTheme="minorHAnsi" w:cstheme="minorHAnsi"/>
          <w:szCs w:val="24"/>
          <w:lang w:val="en-US" w:eastAsia="zh-CN"/>
        </w:rPr>
        <w:t>WTSA</w:t>
      </w:r>
      <w:r w:rsidR="00FC7614" w:rsidRPr="00F91712">
        <w:rPr>
          <w:rFonts w:asciiTheme="minorHAnsi" w:eastAsiaTheme="minorEastAsia" w:hAnsiTheme="minorHAnsi" w:cstheme="minorHAnsi"/>
          <w:szCs w:val="24"/>
          <w:lang w:val="en-US" w:eastAsia="zh-CN"/>
        </w:rPr>
        <w:t>和</w:t>
      </w:r>
      <w:r w:rsidR="00FC7614" w:rsidRPr="00F91712">
        <w:rPr>
          <w:rFonts w:asciiTheme="minorHAnsi" w:eastAsiaTheme="minorEastAsia" w:hAnsiTheme="minorHAnsi" w:cstheme="minorHAnsi"/>
          <w:szCs w:val="24"/>
          <w:lang w:val="en-US" w:eastAsia="zh-CN"/>
        </w:rPr>
        <w:t>WTPF</w:t>
      </w:r>
      <w:r w:rsidR="004A4FCB" w:rsidRPr="00F91712">
        <w:rPr>
          <w:rFonts w:asciiTheme="minorHAnsi" w:eastAsiaTheme="minorEastAsia" w:hAnsiTheme="minorHAnsi" w:cstheme="minorHAnsi"/>
          <w:szCs w:val="24"/>
          <w:lang w:val="en-US" w:eastAsia="zh-CN"/>
        </w:rPr>
        <w:t>以</w:t>
      </w:r>
      <w:r w:rsidR="00FC7614" w:rsidRPr="00F91712">
        <w:rPr>
          <w:rFonts w:asciiTheme="minorHAnsi" w:eastAsiaTheme="minorEastAsia" w:hAnsiTheme="minorHAnsi" w:cstheme="minorHAnsi"/>
          <w:szCs w:val="24"/>
          <w:lang w:val="en-US" w:eastAsia="zh-CN"/>
        </w:rPr>
        <w:t>及相关会议的</w:t>
      </w:r>
      <w:r w:rsidR="004A4FCB" w:rsidRPr="00F91712">
        <w:rPr>
          <w:rFonts w:asciiTheme="minorHAnsi" w:eastAsiaTheme="minorEastAsia" w:hAnsiTheme="minorHAnsi" w:cstheme="minorHAnsi"/>
          <w:szCs w:val="24"/>
          <w:lang w:val="en-US" w:eastAsia="zh-CN"/>
        </w:rPr>
        <w:t>的时间安排</w:t>
      </w:r>
      <w:r w:rsidR="00FC7614" w:rsidRPr="00F91712">
        <w:rPr>
          <w:rFonts w:asciiTheme="minorHAnsi" w:eastAsiaTheme="minorEastAsia" w:hAnsiTheme="minorHAnsi" w:cstheme="minorHAnsi"/>
          <w:szCs w:val="24"/>
          <w:lang w:val="en-US" w:eastAsia="zh-CN"/>
        </w:rPr>
        <w:t>讨论</w:t>
      </w:r>
      <w:r w:rsidR="004A4FCB" w:rsidRPr="00F91712">
        <w:rPr>
          <w:rFonts w:asciiTheme="minorHAnsi" w:eastAsiaTheme="minorEastAsia" w:hAnsiTheme="minorHAnsi" w:cstheme="minorHAnsi"/>
          <w:szCs w:val="24"/>
          <w:lang w:val="en-US" w:eastAsia="zh-CN"/>
        </w:rPr>
        <w:t>已被认真记录在案</w:t>
      </w:r>
      <w:r w:rsidR="00FC7614" w:rsidRPr="00F91712">
        <w:rPr>
          <w:rFonts w:asciiTheme="minorHAnsi" w:eastAsiaTheme="minorEastAsia" w:hAnsiTheme="minorHAnsi" w:cstheme="minorHAnsi"/>
          <w:szCs w:val="24"/>
          <w:lang w:val="en-US" w:eastAsia="zh-CN"/>
        </w:rPr>
        <w:t>，这将反映在提交理事会</w:t>
      </w:r>
      <w:r w:rsidR="004A4FCB" w:rsidRPr="00F91712">
        <w:rPr>
          <w:rFonts w:asciiTheme="minorHAnsi" w:eastAsiaTheme="minorEastAsia" w:hAnsiTheme="minorHAnsi" w:cstheme="minorHAnsi"/>
          <w:szCs w:val="24"/>
          <w:lang w:val="en-US" w:eastAsia="zh-CN"/>
        </w:rPr>
        <w:t>2021</w:t>
      </w:r>
      <w:r w:rsidR="004A4FCB" w:rsidRPr="00F91712">
        <w:rPr>
          <w:rFonts w:asciiTheme="minorHAnsi" w:eastAsiaTheme="minorEastAsia" w:hAnsiTheme="minorHAnsi" w:cstheme="minorHAnsi"/>
          <w:szCs w:val="24"/>
          <w:lang w:val="en-US" w:eastAsia="zh-CN"/>
        </w:rPr>
        <w:t>年</w:t>
      </w:r>
      <w:r w:rsidR="00FC7614" w:rsidRPr="00F91712">
        <w:rPr>
          <w:rFonts w:asciiTheme="minorHAnsi" w:eastAsiaTheme="minorEastAsia" w:hAnsiTheme="minorHAnsi" w:cstheme="minorHAnsi"/>
          <w:szCs w:val="24"/>
          <w:lang w:val="en-US" w:eastAsia="zh-CN"/>
        </w:rPr>
        <w:t>会议的文件更新版本中</w:t>
      </w:r>
      <w:r w:rsidR="004A4FCB" w:rsidRPr="00F91712">
        <w:rPr>
          <w:rFonts w:asciiTheme="minorHAnsi" w:eastAsiaTheme="minorEastAsia" w:hAnsiTheme="minorHAnsi" w:cstheme="minorHAnsi"/>
          <w:szCs w:val="24"/>
          <w:lang w:val="en-US" w:eastAsia="zh-CN"/>
        </w:rPr>
        <w:t>。</w:t>
      </w:r>
      <w:r w:rsidR="00FC7614" w:rsidRPr="00F91712">
        <w:rPr>
          <w:rFonts w:asciiTheme="minorHAnsi" w:eastAsiaTheme="minorEastAsia" w:hAnsiTheme="minorHAnsi" w:cstheme="minorHAnsi"/>
          <w:szCs w:val="24"/>
          <w:lang w:val="en-US" w:eastAsia="zh-CN"/>
        </w:rPr>
        <w:t>注意到自</w:t>
      </w:r>
      <w:r w:rsidR="00FC7614" w:rsidRPr="00F91712">
        <w:rPr>
          <w:rFonts w:asciiTheme="minorHAnsi" w:eastAsiaTheme="minorEastAsia" w:hAnsiTheme="minorHAnsi" w:cstheme="minorHAnsi"/>
          <w:szCs w:val="24"/>
          <w:lang w:val="en-US" w:eastAsia="zh-CN"/>
        </w:rPr>
        <w:t>2020</w:t>
      </w:r>
      <w:r w:rsidR="00FC7614" w:rsidRPr="00F91712">
        <w:rPr>
          <w:rFonts w:asciiTheme="minorHAnsi" w:eastAsiaTheme="minorEastAsia" w:hAnsiTheme="minorHAnsi" w:cstheme="minorHAnsi"/>
          <w:szCs w:val="24"/>
          <w:lang w:val="en-US" w:eastAsia="zh-CN"/>
        </w:rPr>
        <w:t>年</w:t>
      </w:r>
      <w:r w:rsidR="00FC7614" w:rsidRPr="00F91712">
        <w:rPr>
          <w:rFonts w:asciiTheme="minorHAnsi" w:eastAsiaTheme="minorEastAsia" w:hAnsiTheme="minorHAnsi" w:cstheme="minorHAnsi"/>
          <w:szCs w:val="24"/>
          <w:lang w:val="en-US" w:eastAsia="zh-CN"/>
        </w:rPr>
        <w:t>3</w:t>
      </w:r>
      <w:r w:rsidR="00FC7614" w:rsidRPr="00F91712">
        <w:rPr>
          <w:rFonts w:asciiTheme="minorHAnsi" w:eastAsiaTheme="minorEastAsia" w:hAnsiTheme="minorHAnsi" w:cstheme="minorHAnsi"/>
          <w:szCs w:val="24"/>
          <w:lang w:val="en-US" w:eastAsia="zh-CN"/>
        </w:rPr>
        <w:t>月中旬以来，所有会议都以虚拟形式举行，计划于</w:t>
      </w:r>
      <w:r w:rsidR="00FC7614" w:rsidRPr="00F91712">
        <w:rPr>
          <w:rFonts w:asciiTheme="minorHAnsi" w:eastAsiaTheme="minorEastAsia" w:hAnsiTheme="minorHAnsi" w:cstheme="minorHAnsi"/>
          <w:szCs w:val="24"/>
          <w:lang w:val="en-US" w:eastAsia="zh-CN"/>
        </w:rPr>
        <w:t>2022</w:t>
      </w:r>
      <w:r w:rsidR="00FC7614" w:rsidRPr="00F91712">
        <w:rPr>
          <w:rFonts w:asciiTheme="minorHAnsi" w:eastAsiaTheme="minorEastAsia" w:hAnsiTheme="minorHAnsi" w:cstheme="minorHAnsi"/>
          <w:szCs w:val="24"/>
          <w:lang w:val="en-US" w:eastAsia="zh-CN"/>
        </w:rPr>
        <w:t>年下半年和</w:t>
      </w:r>
      <w:r w:rsidR="00FC7614" w:rsidRPr="00F91712">
        <w:rPr>
          <w:rFonts w:asciiTheme="minorHAnsi" w:eastAsiaTheme="minorEastAsia" w:hAnsiTheme="minorHAnsi" w:cstheme="minorHAnsi"/>
          <w:szCs w:val="24"/>
          <w:lang w:val="en-US" w:eastAsia="zh-CN"/>
        </w:rPr>
        <w:t>2023</w:t>
      </w:r>
      <w:r w:rsidR="00FC7614" w:rsidRPr="00F91712">
        <w:rPr>
          <w:rFonts w:asciiTheme="minorHAnsi" w:eastAsiaTheme="minorEastAsia" w:hAnsiTheme="minorHAnsi" w:cstheme="minorHAnsi"/>
          <w:szCs w:val="24"/>
          <w:lang w:val="en-US" w:eastAsia="zh-CN"/>
        </w:rPr>
        <w:t>年举行的</w:t>
      </w:r>
      <w:r w:rsidR="004A4FCB" w:rsidRPr="00F91712">
        <w:rPr>
          <w:rFonts w:asciiTheme="minorHAnsi" w:eastAsiaTheme="minorEastAsia" w:hAnsiTheme="minorHAnsi" w:cstheme="minorHAnsi"/>
          <w:szCs w:val="24"/>
          <w:lang w:val="en-US" w:eastAsia="zh-CN"/>
        </w:rPr>
        <w:t>实体</w:t>
      </w:r>
      <w:r w:rsidR="00FC7614" w:rsidRPr="00F91712">
        <w:rPr>
          <w:rFonts w:asciiTheme="minorHAnsi" w:eastAsiaTheme="minorEastAsia" w:hAnsiTheme="minorHAnsi" w:cstheme="minorHAnsi"/>
          <w:szCs w:val="24"/>
          <w:lang w:val="en-US" w:eastAsia="zh-CN"/>
        </w:rPr>
        <w:t>会议的拟议日期和地点</w:t>
      </w:r>
      <w:r w:rsidR="004A4FCB" w:rsidRPr="00F91712">
        <w:rPr>
          <w:rFonts w:asciiTheme="minorHAnsi" w:eastAsiaTheme="minorEastAsia" w:hAnsiTheme="minorHAnsi" w:cstheme="minorHAnsi"/>
          <w:szCs w:val="24"/>
          <w:lang w:val="en-US" w:eastAsia="zh-CN"/>
        </w:rPr>
        <w:t>均是</w:t>
      </w:r>
      <w:r w:rsidR="00FC7614" w:rsidRPr="00F91712">
        <w:rPr>
          <w:rFonts w:asciiTheme="minorHAnsi" w:eastAsiaTheme="minorEastAsia" w:hAnsiTheme="minorHAnsi" w:cstheme="minorHAnsi"/>
          <w:szCs w:val="24"/>
          <w:lang w:val="en-US" w:eastAsia="zh-CN"/>
        </w:rPr>
        <w:t>暂定的，并将随后得到确认，这不仅取决于新冠肺炎</w:t>
      </w:r>
      <w:r w:rsidR="0012001F" w:rsidRPr="00F91712">
        <w:rPr>
          <w:rFonts w:asciiTheme="minorHAnsi" w:eastAsiaTheme="minorEastAsia" w:hAnsiTheme="minorHAnsi" w:cstheme="minorHAnsi"/>
          <w:szCs w:val="24"/>
          <w:lang w:val="en-US" w:eastAsia="zh-CN"/>
        </w:rPr>
        <w:t>（</w:t>
      </w:r>
      <w:r w:rsidR="004A4FCB" w:rsidRPr="00F91712">
        <w:rPr>
          <w:rFonts w:asciiTheme="minorHAnsi" w:eastAsia="MS Mincho" w:hAnsiTheme="minorHAnsi" w:cstheme="minorHAnsi"/>
          <w:szCs w:val="24"/>
          <w:lang w:val="en-US" w:eastAsia="zh-CN"/>
        </w:rPr>
        <w:t>COVID-19</w:t>
      </w:r>
      <w:r w:rsidR="0012001F" w:rsidRPr="00F91712">
        <w:rPr>
          <w:rFonts w:asciiTheme="minorHAnsi" w:eastAsiaTheme="minorEastAsia" w:hAnsiTheme="minorHAnsi" w:cstheme="minorHAnsi"/>
          <w:szCs w:val="24"/>
          <w:lang w:val="en-US" w:eastAsia="zh-CN"/>
        </w:rPr>
        <w:t>）</w:t>
      </w:r>
      <w:r w:rsidR="00FC7614" w:rsidRPr="00F91712">
        <w:rPr>
          <w:rFonts w:asciiTheme="minorHAnsi" w:eastAsiaTheme="minorEastAsia" w:hAnsiTheme="minorHAnsi" w:cstheme="minorHAnsi"/>
          <w:szCs w:val="24"/>
          <w:lang w:val="en-US" w:eastAsia="zh-CN"/>
        </w:rPr>
        <w:t>大流行病的情况，还取决于与</w:t>
      </w:r>
      <w:proofErr w:type="spellStart"/>
      <w:r w:rsidR="004A4FCB" w:rsidRPr="00F91712">
        <w:rPr>
          <w:rFonts w:asciiTheme="minorHAnsi" w:eastAsia="MS Mincho" w:hAnsiTheme="minorHAnsi" w:cstheme="minorHAnsi"/>
          <w:szCs w:val="24"/>
          <w:lang w:val="en-US" w:eastAsia="zh-CN"/>
        </w:rPr>
        <w:t>Varembé</w:t>
      </w:r>
      <w:proofErr w:type="spellEnd"/>
      <w:r w:rsidR="000C39BD" w:rsidRPr="00F91712">
        <w:rPr>
          <w:rFonts w:asciiTheme="minorHAnsi" w:eastAsiaTheme="minorEastAsia" w:hAnsiTheme="minorHAnsi" w:cstheme="minorHAnsi"/>
          <w:szCs w:val="24"/>
          <w:lang w:val="en-US" w:eastAsia="zh-CN"/>
        </w:rPr>
        <w:t>办公楼</w:t>
      </w:r>
      <w:r w:rsidR="00FC7614" w:rsidRPr="00F91712">
        <w:rPr>
          <w:rFonts w:asciiTheme="minorHAnsi" w:eastAsiaTheme="minorEastAsia" w:hAnsiTheme="minorHAnsi" w:cstheme="minorHAnsi"/>
          <w:szCs w:val="24"/>
          <w:lang w:val="en-US" w:eastAsia="zh-CN"/>
        </w:rPr>
        <w:t>拆除和</w:t>
      </w:r>
      <w:r w:rsidR="000C39BD" w:rsidRPr="00F91712">
        <w:rPr>
          <w:rFonts w:asciiTheme="minorHAnsi" w:eastAsiaTheme="minorEastAsia" w:hAnsiTheme="minorHAnsi" w:cstheme="minorHAnsi"/>
          <w:szCs w:val="24"/>
          <w:lang w:val="en-US" w:eastAsia="zh-CN"/>
        </w:rPr>
        <w:t>新办公楼</w:t>
      </w:r>
      <w:r w:rsidR="00FC7614" w:rsidRPr="00F91712">
        <w:rPr>
          <w:rFonts w:asciiTheme="minorHAnsi" w:eastAsiaTheme="minorEastAsia" w:hAnsiTheme="minorHAnsi" w:cstheme="minorHAnsi"/>
          <w:szCs w:val="24"/>
          <w:lang w:val="en-US" w:eastAsia="zh-CN"/>
        </w:rPr>
        <w:t>建造有关的制约因素。</w:t>
      </w:r>
    </w:p>
    <w:p w14:paraId="02DAA491" w14:textId="7A4AA739" w:rsidR="00B43F5F" w:rsidRPr="00F91712" w:rsidRDefault="00B43F5F" w:rsidP="00B43F5F">
      <w:pPr>
        <w:tabs>
          <w:tab w:val="clear" w:pos="794"/>
          <w:tab w:val="clear" w:pos="1191"/>
          <w:tab w:val="clear" w:pos="1588"/>
          <w:tab w:val="clear" w:pos="1985"/>
        </w:tabs>
        <w:spacing w:after="120"/>
        <w:jc w:val="both"/>
        <w:rPr>
          <w:rFonts w:asciiTheme="minorHAnsi" w:eastAsia="MS Mincho" w:hAnsiTheme="minorHAnsi" w:cstheme="minorHAnsi"/>
          <w:szCs w:val="24"/>
          <w:lang w:val="en-US" w:eastAsia="zh-CN"/>
        </w:rPr>
      </w:pPr>
      <w:r w:rsidRPr="00F91712">
        <w:rPr>
          <w:rFonts w:asciiTheme="minorHAnsi" w:eastAsia="MS Mincho" w:hAnsiTheme="minorHAnsi" w:cstheme="minorHAnsi"/>
          <w:szCs w:val="24"/>
          <w:lang w:val="en-US" w:eastAsia="zh-CN"/>
        </w:rPr>
        <w:t>5.2</w:t>
      </w:r>
      <w:r w:rsidRPr="00F91712">
        <w:rPr>
          <w:rFonts w:asciiTheme="minorHAnsi" w:eastAsia="MS Mincho" w:hAnsiTheme="minorHAnsi" w:cstheme="minorHAnsi"/>
          <w:szCs w:val="24"/>
          <w:lang w:val="en-US" w:eastAsia="zh-CN"/>
        </w:rPr>
        <w:tab/>
      </w:r>
      <w:r w:rsidR="000C39BD" w:rsidRPr="00F91712">
        <w:rPr>
          <w:rFonts w:asciiTheme="minorHAnsi" w:eastAsiaTheme="minorEastAsia" w:hAnsiTheme="minorHAnsi" w:cstheme="minorHAnsi"/>
          <w:szCs w:val="24"/>
          <w:lang w:val="en-US" w:eastAsia="zh-CN"/>
        </w:rPr>
        <w:t>理事们强调了设法减少</w:t>
      </w:r>
      <w:r w:rsidR="000C39BD" w:rsidRPr="00F91712">
        <w:rPr>
          <w:rFonts w:asciiTheme="minorHAnsi" w:eastAsiaTheme="minorEastAsia" w:hAnsiTheme="minorHAnsi" w:cstheme="minorHAnsi"/>
          <w:szCs w:val="24"/>
          <w:lang w:val="en-US" w:eastAsia="zh-CN"/>
        </w:rPr>
        <w:t>2022</w:t>
      </w:r>
      <w:r w:rsidR="000C39BD" w:rsidRPr="00F91712">
        <w:rPr>
          <w:rFonts w:asciiTheme="minorHAnsi" w:eastAsiaTheme="minorEastAsia" w:hAnsiTheme="minorHAnsi" w:cstheme="minorHAnsi"/>
          <w:szCs w:val="24"/>
          <w:lang w:val="en-US" w:eastAsia="zh-CN"/>
        </w:rPr>
        <w:t>年异常繁重的会议和活动安排的重要性，并建议按照全权代表大会年的惯例，最好在年初只集中举行一轮</w:t>
      </w:r>
      <w:r w:rsidR="000C39BD" w:rsidRPr="00F91712">
        <w:rPr>
          <w:rFonts w:asciiTheme="minorHAnsi" w:eastAsia="MS Mincho" w:hAnsiTheme="minorHAnsi" w:cstheme="minorHAnsi"/>
          <w:szCs w:val="24"/>
          <w:lang w:val="en-US" w:eastAsia="zh-CN"/>
        </w:rPr>
        <w:t>CWG</w:t>
      </w:r>
      <w:r w:rsidR="000C39BD" w:rsidRPr="00F91712">
        <w:rPr>
          <w:rFonts w:asciiTheme="minorHAnsi" w:eastAsiaTheme="minorEastAsia" w:hAnsiTheme="minorHAnsi" w:cstheme="minorHAnsi"/>
          <w:szCs w:val="24"/>
          <w:lang w:val="en-US" w:eastAsia="zh-CN"/>
        </w:rPr>
        <w:t>会议。</w:t>
      </w:r>
      <w:r w:rsidR="000C39BD" w:rsidRPr="00F91712">
        <w:rPr>
          <w:rFonts w:asciiTheme="minorHAnsi" w:eastAsiaTheme="minorEastAsia" w:hAnsiTheme="minorHAnsi" w:cstheme="minorHAnsi"/>
          <w:szCs w:val="24"/>
          <w:lang w:val="en-US" w:eastAsia="zh-CN"/>
        </w:rPr>
        <w:t>2022</w:t>
      </w:r>
      <w:r w:rsidR="000C39BD" w:rsidRPr="00F91712">
        <w:rPr>
          <w:rFonts w:asciiTheme="minorHAnsi" w:eastAsiaTheme="minorEastAsia" w:hAnsiTheme="minorHAnsi" w:cstheme="minorHAnsi"/>
          <w:szCs w:val="24"/>
          <w:lang w:val="en-US" w:eastAsia="zh-CN"/>
        </w:rPr>
        <w:t>年会议时间安排越合理，全权代表大会就越成功。</w:t>
      </w:r>
    </w:p>
    <w:p w14:paraId="18E800BB" w14:textId="51CBF8B9" w:rsidR="00B43F5F" w:rsidRPr="00F91712" w:rsidRDefault="00B43F5F" w:rsidP="00B43F5F">
      <w:pPr>
        <w:tabs>
          <w:tab w:val="clear" w:pos="794"/>
          <w:tab w:val="clear" w:pos="1191"/>
          <w:tab w:val="clear" w:pos="1588"/>
          <w:tab w:val="clear" w:pos="1985"/>
        </w:tabs>
        <w:spacing w:after="120"/>
        <w:jc w:val="both"/>
        <w:rPr>
          <w:rFonts w:asciiTheme="minorHAnsi" w:eastAsia="MS Mincho" w:hAnsiTheme="minorHAnsi" w:cstheme="minorHAnsi"/>
          <w:szCs w:val="24"/>
          <w:lang w:val="en-US" w:eastAsia="zh-CN"/>
        </w:rPr>
      </w:pPr>
      <w:r w:rsidRPr="00F91712">
        <w:rPr>
          <w:rFonts w:asciiTheme="minorHAnsi" w:eastAsia="MS Mincho" w:hAnsiTheme="minorHAnsi" w:cstheme="minorHAnsi"/>
          <w:szCs w:val="24"/>
          <w:lang w:val="en-US" w:eastAsia="zh-CN"/>
        </w:rPr>
        <w:t>5.3</w:t>
      </w:r>
      <w:r w:rsidRPr="00F91712">
        <w:rPr>
          <w:rFonts w:asciiTheme="minorHAnsi" w:eastAsia="MS Mincho" w:hAnsiTheme="minorHAnsi" w:cstheme="minorHAnsi"/>
          <w:szCs w:val="24"/>
          <w:lang w:val="en-US" w:eastAsia="zh-CN"/>
        </w:rPr>
        <w:tab/>
      </w:r>
      <w:r w:rsidR="000C39BD" w:rsidRPr="00F91712">
        <w:rPr>
          <w:rFonts w:asciiTheme="minorHAnsi" w:eastAsiaTheme="minorEastAsia" w:hAnsiTheme="minorHAnsi" w:cstheme="minorHAnsi"/>
          <w:szCs w:val="24"/>
          <w:lang w:val="en-US" w:eastAsia="zh-CN"/>
        </w:rPr>
        <w:t>主席说，他认为理事们希望鼓励秘书处在起草理事会</w:t>
      </w:r>
      <w:r w:rsidR="000C39BD" w:rsidRPr="00F91712">
        <w:rPr>
          <w:rFonts w:asciiTheme="minorHAnsi" w:eastAsiaTheme="minorEastAsia" w:hAnsiTheme="minorHAnsi" w:cstheme="minorHAnsi"/>
          <w:szCs w:val="24"/>
          <w:lang w:val="en-US" w:eastAsia="zh-CN"/>
        </w:rPr>
        <w:t>2021</w:t>
      </w:r>
      <w:r w:rsidR="000C39BD" w:rsidRPr="00F91712">
        <w:rPr>
          <w:rFonts w:asciiTheme="minorHAnsi" w:eastAsiaTheme="minorEastAsia" w:hAnsiTheme="minorHAnsi" w:cstheme="minorHAnsi"/>
          <w:szCs w:val="24"/>
          <w:lang w:val="en-US" w:eastAsia="zh-CN"/>
        </w:rPr>
        <w:t>年会议文件的更新版本时考虑到有关讨论和发言。</w:t>
      </w:r>
    </w:p>
    <w:p w14:paraId="1770C64D" w14:textId="67884911" w:rsidR="00B43F5F" w:rsidRPr="00F91712" w:rsidRDefault="00B43F5F" w:rsidP="00B43F5F">
      <w:pPr>
        <w:tabs>
          <w:tab w:val="clear" w:pos="794"/>
          <w:tab w:val="clear" w:pos="1191"/>
          <w:tab w:val="clear" w:pos="1588"/>
          <w:tab w:val="clear" w:pos="1985"/>
        </w:tabs>
        <w:spacing w:after="120"/>
        <w:jc w:val="both"/>
        <w:rPr>
          <w:rFonts w:asciiTheme="minorHAnsi" w:eastAsia="MS Mincho" w:hAnsiTheme="minorHAnsi" w:cstheme="minorHAnsi"/>
          <w:szCs w:val="24"/>
          <w:lang w:val="en-US" w:eastAsia="zh-CN"/>
        </w:rPr>
      </w:pPr>
      <w:r w:rsidRPr="00F91712">
        <w:rPr>
          <w:rFonts w:asciiTheme="minorHAnsi" w:eastAsia="MS Mincho" w:hAnsiTheme="minorHAnsi" w:cstheme="minorHAnsi"/>
          <w:szCs w:val="24"/>
          <w:lang w:val="en-US" w:eastAsia="zh-CN"/>
        </w:rPr>
        <w:t>5.4</w:t>
      </w:r>
      <w:r w:rsidRPr="00F91712">
        <w:rPr>
          <w:rFonts w:asciiTheme="minorHAnsi" w:eastAsia="MS Mincho" w:hAnsiTheme="minorHAnsi" w:cstheme="minorHAnsi"/>
          <w:szCs w:val="24"/>
          <w:lang w:val="en-US" w:eastAsia="zh-CN"/>
        </w:rPr>
        <w:tab/>
      </w:r>
      <w:r w:rsidR="00EA3B1D" w:rsidRPr="00F91712">
        <w:rPr>
          <w:rFonts w:asciiTheme="minorHAnsi" w:eastAsiaTheme="minorEastAsia" w:hAnsiTheme="minorHAnsi" w:cstheme="minorHAnsi"/>
          <w:szCs w:val="24"/>
          <w:lang w:val="en-US" w:eastAsia="zh-CN"/>
        </w:rPr>
        <w:t>会议就此达成</w:t>
      </w:r>
      <w:r w:rsidR="00EA3B1D" w:rsidRPr="00F91712">
        <w:rPr>
          <w:rFonts w:asciiTheme="minorHAnsi" w:eastAsiaTheme="minorEastAsia" w:hAnsiTheme="minorHAnsi" w:cstheme="minorHAnsi"/>
          <w:b/>
          <w:bCs/>
          <w:szCs w:val="24"/>
          <w:lang w:val="en-US" w:eastAsia="zh-CN"/>
        </w:rPr>
        <w:t>结论</w:t>
      </w:r>
      <w:r w:rsidR="00EA3B1D" w:rsidRPr="00F91712">
        <w:rPr>
          <w:rFonts w:asciiTheme="minorHAnsi" w:eastAsiaTheme="minorEastAsia" w:hAnsiTheme="minorHAnsi" w:cstheme="minorHAnsi"/>
          <w:szCs w:val="24"/>
          <w:lang w:val="en-US" w:eastAsia="zh-CN"/>
        </w:rPr>
        <w:t>。</w:t>
      </w:r>
    </w:p>
    <w:p w14:paraId="5C744393" w14:textId="41552173" w:rsidR="00B43F5F" w:rsidRPr="00B43F5F" w:rsidRDefault="00B43F5F" w:rsidP="00B43F5F">
      <w:pPr>
        <w:pStyle w:val="Heading1"/>
        <w:rPr>
          <w:lang w:val="en-US" w:eastAsia="zh-CN"/>
        </w:rPr>
      </w:pPr>
      <w:r w:rsidRPr="00B43F5F">
        <w:rPr>
          <w:lang w:val="en-US" w:eastAsia="zh-CN"/>
        </w:rPr>
        <w:t>6</w:t>
      </w:r>
      <w:r w:rsidRPr="00B43F5F">
        <w:rPr>
          <w:lang w:val="en-US" w:eastAsia="zh-CN"/>
        </w:rPr>
        <w:tab/>
      </w:r>
      <w:bookmarkStart w:id="24" w:name="lt_pId144"/>
      <w:r w:rsidR="00AE7B18" w:rsidRPr="00AE7B18">
        <w:rPr>
          <w:rFonts w:hint="eastAsia"/>
          <w:lang w:val="en-US" w:eastAsia="zh-CN"/>
        </w:rPr>
        <w:t>联合国大会有关联合国共同制度下服务条件的决定</w:t>
      </w:r>
      <w:r w:rsidR="0012001F">
        <w:rPr>
          <w:rFonts w:hint="eastAsia"/>
          <w:lang w:val="en-US" w:eastAsia="zh-CN"/>
        </w:rPr>
        <w:t>（</w:t>
      </w:r>
      <w:hyperlink r:id="rId29" w:history="1">
        <w:r w:rsidRPr="00B43F5F">
          <w:rPr>
            <w:iCs/>
            <w:color w:val="0000FF"/>
            <w:u w:val="single"/>
            <w:lang w:val="en-US" w:eastAsia="zh-CN"/>
          </w:rPr>
          <w:t>C20/23</w:t>
        </w:r>
      </w:hyperlink>
      <w:bookmarkEnd w:id="24"/>
      <w:r w:rsidR="00AE7B18">
        <w:rPr>
          <w:rFonts w:hint="eastAsia"/>
          <w:lang w:val="en-US" w:eastAsia="zh-CN"/>
        </w:rPr>
        <w:t>号文件</w:t>
      </w:r>
      <w:r w:rsidR="0012001F">
        <w:rPr>
          <w:rFonts w:hint="eastAsia"/>
          <w:lang w:val="en-US" w:eastAsia="zh-CN"/>
        </w:rPr>
        <w:t>）</w:t>
      </w:r>
    </w:p>
    <w:p w14:paraId="735142CE" w14:textId="3F9CF998" w:rsidR="00B43F5F" w:rsidRPr="00F91712" w:rsidRDefault="00B43F5F" w:rsidP="00C24C16">
      <w:pPr>
        <w:tabs>
          <w:tab w:val="left" w:pos="720"/>
        </w:tabs>
        <w:spacing w:after="120"/>
        <w:jc w:val="both"/>
        <w:rPr>
          <w:rFonts w:asciiTheme="minorHAnsi" w:eastAsia="MS Mincho" w:hAnsiTheme="minorHAnsi" w:cstheme="minorHAnsi"/>
          <w:szCs w:val="24"/>
          <w:lang w:val="en-CA" w:eastAsia="zh-CN"/>
        </w:rPr>
      </w:pPr>
      <w:r w:rsidRPr="00F91712">
        <w:rPr>
          <w:rFonts w:asciiTheme="minorHAnsi" w:eastAsia="MS Mincho" w:hAnsiTheme="minorHAnsi" w:cstheme="minorHAnsi"/>
          <w:szCs w:val="24"/>
          <w:lang w:val="en-US" w:eastAsia="zh-CN"/>
        </w:rPr>
        <w:t>6.1</w:t>
      </w:r>
      <w:r w:rsidRPr="00F91712">
        <w:rPr>
          <w:rFonts w:asciiTheme="minorHAnsi" w:eastAsia="MS Mincho" w:hAnsiTheme="minorHAnsi" w:cstheme="minorHAnsi"/>
          <w:szCs w:val="24"/>
          <w:lang w:val="en-US" w:eastAsia="zh-CN"/>
        </w:rPr>
        <w:tab/>
      </w:r>
      <w:r w:rsidR="00AE7B18" w:rsidRPr="00F91712">
        <w:rPr>
          <w:rFonts w:asciiTheme="minorHAnsi" w:eastAsiaTheme="minorEastAsia" w:hAnsiTheme="minorHAnsi" w:cstheme="minorHAnsi"/>
          <w:szCs w:val="24"/>
          <w:lang w:val="en-US" w:eastAsia="zh-CN"/>
        </w:rPr>
        <w:t>人力资源管理部主任介绍了关于联合国大会有关服务条件的决定的</w:t>
      </w:r>
      <w:r w:rsidR="00AE7B18" w:rsidRPr="00F91712">
        <w:rPr>
          <w:rFonts w:asciiTheme="minorHAnsi" w:eastAsiaTheme="minorEastAsia" w:hAnsiTheme="minorHAnsi" w:cstheme="minorHAnsi"/>
          <w:szCs w:val="24"/>
          <w:lang w:val="en-US" w:eastAsia="zh-CN"/>
        </w:rPr>
        <w:t>C20/23</w:t>
      </w:r>
      <w:r w:rsidR="00AE7B18" w:rsidRPr="00F91712">
        <w:rPr>
          <w:rFonts w:asciiTheme="minorHAnsi" w:eastAsiaTheme="minorEastAsia" w:hAnsiTheme="minorHAnsi" w:cstheme="minorHAnsi"/>
          <w:szCs w:val="24"/>
          <w:lang w:val="en-US" w:eastAsia="zh-CN"/>
        </w:rPr>
        <w:t>号文件，这是每年向理事会提交的文件，目的是向成员国通报</w:t>
      </w:r>
      <w:r w:rsidR="00EA3B1D" w:rsidRPr="00F91712">
        <w:rPr>
          <w:rFonts w:asciiTheme="minorHAnsi" w:eastAsiaTheme="minorEastAsia" w:hAnsiTheme="minorHAnsi" w:cstheme="minorHAnsi"/>
          <w:szCs w:val="24"/>
          <w:lang w:val="en-US" w:eastAsia="zh-CN"/>
        </w:rPr>
        <w:t>各职等职员</w:t>
      </w:r>
      <w:r w:rsidR="00AE7B18" w:rsidRPr="00F91712">
        <w:rPr>
          <w:rFonts w:asciiTheme="minorHAnsi" w:eastAsiaTheme="minorEastAsia" w:hAnsiTheme="minorHAnsi" w:cstheme="minorHAnsi"/>
          <w:szCs w:val="24"/>
          <w:lang w:val="en-US" w:eastAsia="zh-CN"/>
        </w:rPr>
        <w:t>服务条件的任何变化。根据全权代表大会第</w:t>
      </w:r>
      <w:r w:rsidR="00AE7B18" w:rsidRPr="00F91712">
        <w:rPr>
          <w:rFonts w:asciiTheme="minorHAnsi" w:eastAsiaTheme="minorEastAsia" w:hAnsiTheme="minorHAnsi" w:cstheme="minorHAnsi"/>
          <w:szCs w:val="24"/>
          <w:lang w:val="en-US" w:eastAsia="zh-CN"/>
        </w:rPr>
        <w:t>46</w:t>
      </w:r>
      <w:r w:rsidR="00AE7B18" w:rsidRPr="00F91712">
        <w:rPr>
          <w:rFonts w:asciiTheme="minorHAnsi" w:eastAsiaTheme="minorEastAsia" w:hAnsiTheme="minorHAnsi" w:cstheme="minorHAnsi"/>
          <w:szCs w:val="24"/>
          <w:lang w:val="en-US" w:eastAsia="zh-CN"/>
        </w:rPr>
        <w:t>号决议</w:t>
      </w:r>
      <w:r w:rsidR="00EA3B1D" w:rsidRPr="00F91712">
        <w:rPr>
          <w:rFonts w:asciiTheme="minorHAnsi" w:eastAsiaTheme="minorEastAsia" w:hAnsiTheme="minorHAnsi" w:cstheme="minorHAnsi"/>
          <w:szCs w:val="24"/>
          <w:lang w:val="en-US" w:eastAsia="zh-CN"/>
        </w:rPr>
        <w:t>（</w:t>
      </w:r>
      <w:r w:rsidR="00EA3B1D" w:rsidRPr="00F91712">
        <w:rPr>
          <w:rFonts w:asciiTheme="minorHAnsi" w:eastAsiaTheme="minorEastAsia" w:hAnsiTheme="minorHAnsi" w:cstheme="minorHAnsi"/>
          <w:szCs w:val="24"/>
          <w:lang w:val="en-US" w:eastAsia="zh-CN"/>
        </w:rPr>
        <w:t>1994</w:t>
      </w:r>
      <w:r w:rsidR="00EA3B1D" w:rsidRPr="00F91712">
        <w:rPr>
          <w:rFonts w:asciiTheme="minorHAnsi" w:eastAsiaTheme="minorEastAsia" w:hAnsiTheme="minorHAnsi" w:cstheme="minorHAnsi"/>
          <w:szCs w:val="24"/>
          <w:lang w:val="en-US" w:eastAsia="zh-CN"/>
        </w:rPr>
        <w:t>年，京都）</w:t>
      </w:r>
      <w:r w:rsidR="00AE7B18" w:rsidRPr="00F91712">
        <w:rPr>
          <w:rFonts w:asciiTheme="minorHAnsi" w:eastAsiaTheme="minorEastAsia" w:hAnsiTheme="minorHAnsi" w:cstheme="minorHAnsi"/>
          <w:szCs w:val="24"/>
          <w:lang w:val="en-US" w:eastAsia="zh-CN"/>
        </w:rPr>
        <w:t>，该文件附有一项决议草案，内容涉及自</w:t>
      </w:r>
      <w:r w:rsidR="00AE7B18" w:rsidRPr="00F91712">
        <w:rPr>
          <w:rFonts w:asciiTheme="minorHAnsi" w:eastAsiaTheme="minorEastAsia" w:hAnsiTheme="minorHAnsi" w:cstheme="minorHAnsi"/>
          <w:szCs w:val="24"/>
          <w:lang w:val="en-US" w:eastAsia="zh-CN"/>
        </w:rPr>
        <w:t>2020</w:t>
      </w:r>
      <w:r w:rsidR="00AE7B18" w:rsidRPr="00F91712">
        <w:rPr>
          <w:rFonts w:asciiTheme="minorHAnsi" w:eastAsiaTheme="minorEastAsia" w:hAnsiTheme="minorHAnsi" w:cstheme="minorHAnsi"/>
          <w:szCs w:val="24"/>
          <w:lang w:val="en-US" w:eastAsia="zh-CN"/>
        </w:rPr>
        <w:t>年</w:t>
      </w:r>
      <w:r w:rsidR="00AE7B18" w:rsidRPr="00F91712">
        <w:rPr>
          <w:rFonts w:asciiTheme="minorHAnsi" w:eastAsiaTheme="minorEastAsia" w:hAnsiTheme="minorHAnsi" w:cstheme="minorHAnsi"/>
          <w:szCs w:val="24"/>
          <w:lang w:val="en-US" w:eastAsia="zh-CN"/>
        </w:rPr>
        <w:t>1</w:t>
      </w:r>
      <w:r w:rsidR="00AE7B18" w:rsidRPr="00F91712">
        <w:rPr>
          <w:rFonts w:asciiTheme="minorHAnsi" w:eastAsiaTheme="minorEastAsia" w:hAnsiTheme="minorHAnsi" w:cstheme="minorHAnsi"/>
          <w:szCs w:val="24"/>
          <w:lang w:val="en-US" w:eastAsia="zh-CN"/>
        </w:rPr>
        <w:t>月</w:t>
      </w:r>
      <w:r w:rsidR="00AE7B18" w:rsidRPr="00F91712">
        <w:rPr>
          <w:rFonts w:asciiTheme="minorHAnsi" w:eastAsiaTheme="minorEastAsia" w:hAnsiTheme="minorHAnsi" w:cstheme="minorHAnsi"/>
          <w:szCs w:val="24"/>
          <w:lang w:val="en-US" w:eastAsia="zh-CN"/>
        </w:rPr>
        <w:t>1</w:t>
      </w:r>
      <w:r w:rsidR="00AE7B18" w:rsidRPr="00F91712">
        <w:rPr>
          <w:rFonts w:asciiTheme="minorHAnsi" w:eastAsiaTheme="minorEastAsia" w:hAnsiTheme="minorHAnsi" w:cstheme="minorHAnsi"/>
          <w:szCs w:val="24"/>
          <w:lang w:val="en-US" w:eastAsia="zh-CN"/>
        </w:rPr>
        <w:t>日起适用的联合国大会决定的职员薪金修订后对选任官员薪酬的修订。</w:t>
      </w:r>
    </w:p>
    <w:p w14:paraId="0F7CC1F7" w14:textId="7EB7F31E" w:rsidR="00B43F5F" w:rsidRPr="00F91712" w:rsidRDefault="00B43F5F" w:rsidP="00B43F5F">
      <w:pPr>
        <w:tabs>
          <w:tab w:val="clear" w:pos="794"/>
          <w:tab w:val="clear" w:pos="1191"/>
          <w:tab w:val="clear" w:pos="1588"/>
          <w:tab w:val="clear" w:pos="1985"/>
        </w:tabs>
        <w:spacing w:after="120"/>
        <w:jc w:val="both"/>
        <w:rPr>
          <w:rFonts w:asciiTheme="minorHAnsi" w:eastAsia="MS Mincho" w:hAnsiTheme="minorHAnsi" w:cstheme="minorHAnsi"/>
          <w:szCs w:val="24"/>
          <w:lang w:val="en-US" w:eastAsia="zh-CN"/>
        </w:rPr>
      </w:pPr>
      <w:r w:rsidRPr="00F91712">
        <w:rPr>
          <w:rFonts w:asciiTheme="minorHAnsi" w:eastAsia="MS Mincho" w:hAnsiTheme="minorHAnsi" w:cstheme="minorHAnsi"/>
          <w:szCs w:val="24"/>
          <w:lang w:val="en-US" w:eastAsia="zh-CN"/>
        </w:rPr>
        <w:t>6.2</w:t>
      </w:r>
      <w:r w:rsidRPr="00F91712">
        <w:rPr>
          <w:rFonts w:asciiTheme="minorHAnsi" w:eastAsia="MS Mincho" w:hAnsiTheme="minorHAnsi" w:cstheme="minorHAnsi"/>
          <w:szCs w:val="24"/>
          <w:lang w:val="en-US" w:eastAsia="zh-CN"/>
        </w:rPr>
        <w:tab/>
      </w:r>
      <w:r w:rsidR="00C24C16" w:rsidRPr="00F91712">
        <w:rPr>
          <w:rFonts w:asciiTheme="minorHAnsi" w:eastAsiaTheme="minorEastAsia" w:hAnsiTheme="minorHAnsi" w:cstheme="minorHAnsi"/>
          <w:szCs w:val="24"/>
          <w:lang w:val="en-US" w:eastAsia="zh-CN"/>
        </w:rPr>
        <w:t>一位作为国际电联职员养恤金委员会成员的理事告知各位理事，由于联合国联合职员养恤金委员会的运作发生变化，国际电联可能在委员会行事中失去半票</w:t>
      </w:r>
      <w:r w:rsidR="0012001F" w:rsidRPr="00F91712">
        <w:rPr>
          <w:rFonts w:asciiTheme="minorHAnsi" w:eastAsiaTheme="minorEastAsia" w:hAnsiTheme="minorHAnsi" w:cstheme="minorHAnsi"/>
          <w:szCs w:val="24"/>
          <w:lang w:val="en-US" w:eastAsia="zh-CN"/>
        </w:rPr>
        <w:t>（</w:t>
      </w:r>
      <w:r w:rsidR="00C24C16" w:rsidRPr="00F91712">
        <w:rPr>
          <w:rFonts w:asciiTheme="minorHAnsi" w:eastAsiaTheme="minorEastAsia" w:hAnsiTheme="minorHAnsi" w:cstheme="minorHAnsi"/>
          <w:szCs w:val="24"/>
          <w:lang w:val="en-US" w:eastAsia="zh-CN"/>
        </w:rPr>
        <w:t>低于</w:t>
      </w:r>
      <w:r w:rsidR="00C24C16" w:rsidRPr="00F91712">
        <w:rPr>
          <w:rFonts w:asciiTheme="minorHAnsi" w:eastAsiaTheme="minorEastAsia" w:hAnsiTheme="minorHAnsi" w:cstheme="minorHAnsi"/>
          <w:szCs w:val="24"/>
          <w:lang w:val="en-US" w:eastAsia="zh-CN"/>
        </w:rPr>
        <w:t>1.5</w:t>
      </w:r>
      <w:r w:rsidR="00C24C16" w:rsidRPr="00F91712">
        <w:rPr>
          <w:rFonts w:asciiTheme="minorHAnsi" w:eastAsiaTheme="minorEastAsia" w:hAnsiTheme="minorHAnsi" w:cstheme="minorHAnsi"/>
          <w:szCs w:val="24"/>
          <w:lang w:val="en-US" w:eastAsia="zh-CN"/>
        </w:rPr>
        <w:t>票</w:t>
      </w:r>
      <w:r w:rsidR="0012001F" w:rsidRPr="00F91712">
        <w:rPr>
          <w:rFonts w:asciiTheme="minorHAnsi" w:eastAsiaTheme="minorEastAsia" w:hAnsiTheme="minorHAnsi" w:cstheme="minorHAnsi"/>
          <w:szCs w:val="24"/>
          <w:lang w:val="en-US" w:eastAsia="zh-CN"/>
        </w:rPr>
        <w:t>）</w:t>
      </w:r>
      <w:r w:rsidR="00C24C16" w:rsidRPr="00F91712">
        <w:rPr>
          <w:rFonts w:asciiTheme="minorHAnsi" w:eastAsiaTheme="minorEastAsia" w:hAnsiTheme="minorHAnsi" w:cstheme="minorHAnsi"/>
          <w:szCs w:val="24"/>
          <w:lang w:val="en-US" w:eastAsia="zh-CN"/>
        </w:rPr>
        <w:t>。这一变化的确认和影响将适时通报理事会。</w:t>
      </w:r>
    </w:p>
    <w:p w14:paraId="4029CE36" w14:textId="7F34F286" w:rsidR="00B43F5F" w:rsidRPr="00F91712" w:rsidRDefault="00B43F5F" w:rsidP="00B43F5F">
      <w:pPr>
        <w:tabs>
          <w:tab w:val="clear" w:pos="794"/>
          <w:tab w:val="clear" w:pos="1191"/>
          <w:tab w:val="clear" w:pos="1588"/>
          <w:tab w:val="clear" w:pos="1985"/>
        </w:tabs>
        <w:snapToGrid w:val="0"/>
        <w:spacing w:after="120"/>
        <w:jc w:val="both"/>
        <w:rPr>
          <w:rFonts w:asciiTheme="minorHAnsi" w:eastAsiaTheme="minorEastAsia" w:hAnsiTheme="minorHAnsi" w:cstheme="minorHAnsi"/>
          <w:szCs w:val="24"/>
          <w:lang w:val="en-US" w:eastAsia="zh-CN"/>
        </w:rPr>
      </w:pPr>
      <w:r w:rsidRPr="00F91712">
        <w:rPr>
          <w:rFonts w:asciiTheme="minorHAnsi" w:eastAsia="MS Mincho" w:hAnsiTheme="minorHAnsi" w:cstheme="minorHAnsi"/>
          <w:szCs w:val="24"/>
          <w:lang w:val="en-US" w:eastAsia="zh-CN"/>
        </w:rPr>
        <w:t>6.3</w:t>
      </w:r>
      <w:r w:rsidRPr="00F91712">
        <w:rPr>
          <w:rFonts w:asciiTheme="minorHAnsi" w:eastAsia="MS Mincho" w:hAnsiTheme="minorHAnsi" w:cstheme="minorHAnsi"/>
          <w:szCs w:val="24"/>
          <w:lang w:val="en-CA" w:eastAsia="zh-CN"/>
        </w:rPr>
        <w:tab/>
      </w:r>
      <w:r w:rsidRPr="00F91712">
        <w:rPr>
          <w:rFonts w:asciiTheme="minorHAnsi" w:eastAsiaTheme="minorEastAsia" w:hAnsiTheme="minorHAnsi" w:cstheme="minorHAnsi"/>
          <w:szCs w:val="24"/>
          <w:lang w:val="en-US" w:eastAsia="zh-CN"/>
        </w:rPr>
        <w:t>主席说，关于该议项的讨论将在第二天继续进行。</w:t>
      </w:r>
    </w:p>
    <w:p w14:paraId="5D25E960" w14:textId="63C92B2A" w:rsidR="00AD3DC0" w:rsidRPr="00F91712" w:rsidRDefault="00592EB3" w:rsidP="00AD3DC0">
      <w:pPr>
        <w:tabs>
          <w:tab w:val="clear" w:pos="794"/>
          <w:tab w:val="clear" w:pos="1191"/>
          <w:tab w:val="clear" w:pos="1588"/>
          <w:tab w:val="clear" w:pos="1985"/>
          <w:tab w:val="left" w:pos="7088"/>
        </w:tabs>
        <w:overflowPunct/>
        <w:autoSpaceDE/>
        <w:autoSpaceDN/>
        <w:snapToGrid w:val="0"/>
        <w:spacing w:before="600"/>
        <w:textAlignment w:val="auto"/>
        <w:rPr>
          <w:rFonts w:asciiTheme="minorHAnsi" w:eastAsiaTheme="minorEastAsia" w:hAnsiTheme="minorHAnsi" w:cstheme="minorHAnsi"/>
          <w:szCs w:val="24"/>
          <w:lang w:val="en-US" w:eastAsia="zh-CN"/>
        </w:rPr>
      </w:pPr>
      <w:r w:rsidRPr="00F91712">
        <w:rPr>
          <w:rFonts w:asciiTheme="minorHAnsi" w:eastAsiaTheme="minorEastAsia" w:hAnsiTheme="minorHAnsi" w:cstheme="minorHAnsi"/>
          <w:szCs w:val="24"/>
          <w:lang w:val="en-US" w:eastAsia="zh-CN"/>
        </w:rPr>
        <w:t>秘书长：</w:t>
      </w:r>
      <w:r w:rsidR="00AD3DC0" w:rsidRPr="00F91712">
        <w:rPr>
          <w:rFonts w:asciiTheme="minorHAnsi" w:eastAsiaTheme="minorEastAsia" w:hAnsiTheme="minorHAnsi" w:cstheme="minorHAnsi"/>
          <w:szCs w:val="24"/>
          <w:lang w:val="en-US" w:eastAsia="zh-CN"/>
        </w:rPr>
        <w:tab/>
      </w:r>
      <w:bookmarkStart w:id="25" w:name="lt_pId215"/>
      <w:r w:rsidRPr="00F91712">
        <w:rPr>
          <w:rFonts w:asciiTheme="minorHAnsi" w:eastAsiaTheme="minorEastAsia" w:hAnsiTheme="minorHAnsi" w:cstheme="minorHAnsi"/>
          <w:szCs w:val="24"/>
          <w:lang w:val="en-US" w:eastAsia="zh-CN"/>
        </w:rPr>
        <w:t>主席：</w:t>
      </w:r>
      <w:bookmarkEnd w:id="25"/>
    </w:p>
    <w:p w14:paraId="1276EEAE" w14:textId="11BEAB88" w:rsidR="00AD3DC0" w:rsidRPr="00F91712" w:rsidRDefault="00592EB3" w:rsidP="00AD3DC0">
      <w:pPr>
        <w:tabs>
          <w:tab w:val="clear" w:pos="794"/>
          <w:tab w:val="clear" w:pos="1191"/>
          <w:tab w:val="clear" w:pos="1588"/>
          <w:tab w:val="clear" w:pos="1985"/>
          <w:tab w:val="left" w:pos="7088"/>
        </w:tabs>
        <w:overflowPunct/>
        <w:autoSpaceDE/>
        <w:autoSpaceDN/>
        <w:snapToGrid w:val="0"/>
        <w:spacing w:before="0" w:after="120"/>
        <w:textAlignment w:val="auto"/>
        <w:rPr>
          <w:rFonts w:asciiTheme="minorHAnsi" w:eastAsiaTheme="minorEastAsia" w:hAnsiTheme="minorHAnsi" w:cstheme="minorHAnsi"/>
          <w:szCs w:val="24"/>
          <w:lang w:val="en-US" w:eastAsia="zh-CN"/>
        </w:rPr>
      </w:pPr>
      <w:r w:rsidRPr="00F91712">
        <w:rPr>
          <w:rFonts w:asciiTheme="minorHAnsi" w:eastAsiaTheme="minorEastAsia" w:hAnsiTheme="minorHAnsi" w:cstheme="minorHAnsi"/>
          <w:szCs w:val="24"/>
          <w:lang w:val="en-US" w:eastAsia="zh-CN"/>
        </w:rPr>
        <w:t>赵厚麟</w:t>
      </w:r>
      <w:r w:rsidR="00AD3DC0" w:rsidRPr="00F91712">
        <w:rPr>
          <w:rFonts w:asciiTheme="minorHAnsi" w:eastAsiaTheme="minorEastAsia" w:hAnsiTheme="minorHAnsi" w:cstheme="minorHAnsi"/>
          <w:szCs w:val="24"/>
          <w:lang w:val="en-US" w:eastAsia="zh-CN"/>
        </w:rPr>
        <w:tab/>
      </w:r>
      <w:bookmarkStart w:id="26" w:name="lt_pId218"/>
      <w:r w:rsidR="00AD3DC0" w:rsidRPr="00F91712">
        <w:rPr>
          <w:rFonts w:asciiTheme="minorHAnsi" w:eastAsiaTheme="minorEastAsia" w:hAnsiTheme="minorHAnsi" w:cstheme="minorHAnsi"/>
          <w:szCs w:val="24"/>
          <w:lang w:val="en-US" w:eastAsia="zh-CN"/>
        </w:rPr>
        <w:t>S. BIN GHELAITA</w:t>
      </w:r>
      <w:bookmarkEnd w:id="26"/>
    </w:p>
    <w:p w14:paraId="194223DE" w14:textId="77777777" w:rsidR="00B43F5F" w:rsidRPr="00B43F5F" w:rsidRDefault="00B43F5F" w:rsidP="00B43F5F">
      <w:pPr>
        <w:rPr>
          <w:rFonts w:asciiTheme="minorEastAsia" w:eastAsiaTheme="minorEastAsia" w:hAnsiTheme="minorEastAsia" w:cstheme="minorHAnsi"/>
          <w:b/>
          <w:bCs/>
          <w:lang w:val="en-CA" w:eastAsia="zh-CN"/>
        </w:rPr>
      </w:pPr>
    </w:p>
    <w:p w14:paraId="6AE5EAB3" w14:textId="2C2B6EB0" w:rsidR="00CC6D34" w:rsidRPr="009F539D" w:rsidRDefault="009F539D" w:rsidP="009F539D">
      <w:pPr>
        <w:jc w:val="center"/>
      </w:pPr>
      <w:r>
        <w:t>______________</w:t>
      </w:r>
    </w:p>
    <w:sectPr w:rsidR="00CC6D34" w:rsidRPr="009F539D" w:rsidSect="006C36CD">
      <w:headerReference w:type="default" r:id="rId30"/>
      <w:footerReference w:type="default" r:id="rId31"/>
      <w:footerReference w:type="first" r:id="rId3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E60B5" w14:textId="77777777" w:rsidR="00A40F8E" w:rsidRDefault="00A40F8E">
      <w:r>
        <w:separator/>
      </w:r>
    </w:p>
  </w:endnote>
  <w:endnote w:type="continuationSeparator" w:id="0">
    <w:p w14:paraId="510DAB1A" w14:textId="77777777" w:rsidR="00A40F8E" w:rsidRDefault="00A4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5D2B7" w14:textId="301136CA" w:rsidR="00A40F8E" w:rsidRPr="00F367E8" w:rsidRDefault="00A75E5C" w:rsidP="00554570">
    <w:pPr>
      <w:pStyle w:val="Footer"/>
      <w:rPr>
        <w:color w:val="D9D9D9" w:themeColor="background1" w:themeShade="D9"/>
      </w:rPr>
    </w:pPr>
    <w:fldSimple w:instr=" FILENAME \p  \* MERGEFORMAT ">
      <w:r w:rsidR="00036B3D">
        <w:t>P:\CHI\SG\CONSEIL\VC-2\000\012C.docx</w:t>
      </w:r>
    </w:fldSimple>
    <w:r w:rsidR="00A40F8E" w:rsidRPr="00B43F5F">
      <w:t xml:space="preserve"> (</w:t>
    </w:r>
    <w:r w:rsidR="00A40F8E" w:rsidRPr="00B43F5F">
      <w:rPr>
        <w:rFonts w:hint="eastAsia"/>
        <w:lang w:eastAsia="zh-CN"/>
      </w:rPr>
      <w:t>481102</w:t>
    </w:r>
    <w:r w:rsidR="00A40F8E" w:rsidRPr="00B43F5F">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E39B0" w14:textId="7AF30A2D" w:rsidR="00A40F8E" w:rsidRDefault="00A40F8E"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62D3C" w14:textId="77777777" w:rsidR="00A40F8E" w:rsidRDefault="00A40F8E">
      <w:r>
        <w:t>____________________</w:t>
      </w:r>
    </w:p>
  </w:footnote>
  <w:footnote w:type="continuationSeparator" w:id="0">
    <w:p w14:paraId="4A61C781" w14:textId="77777777" w:rsidR="00A40F8E" w:rsidRDefault="00A40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E3B35" w14:textId="77777777" w:rsidR="00A40F8E" w:rsidRDefault="00A40F8E" w:rsidP="00CE6F22">
    <w:pPr>
      <w:pStyle w:val="Header"/>
    </w:pPr>
    <w:r>
      <w:fldChar w:fldCharType="begin"/>
    </w:r>
    <w:r>
      <w:instrText>PAGE</w:instrText>
    </w:r>
    <w:r>
      <w:fldChar w:fldCharType="separate"/>
    </w:r>
    <w:r>
      <w:rPr>
        <w:noProof/>
      </w:rPr>
      <w:t>2</w:t>
    </w:r>
    <w:r>
      <w:rPr>
        <w:noProof/>
      </w:rPr>
      <w:fldChar w:fldCharType="end"/>
    </w:r>
  </w:p>
  <w:p w14:paraId="2B521468" w14:textId="266EB6FE" w:rsidR="00A40F8E" w:rsidRDefault="00A40F8E" w:rsidP="00D453EE">
    <w:pPr>
      <w:pStyle w:val="Header"/>
      <w:rPr>
        <w:lang w:eastAsia="zh-CN"/>
      </w:rPr>
    </w:pPr>
    <w:r>
      <w:t>VC</w:t>
    </w:r>
    <w:r>
      <w:rPr>
        <w:rFonts w:hint="eastAsia"/>
        <w:lang w:eastAsia="zh-CN"/>
      </w:rPr>
      <w:t>-2</w:t>
    </w:r>
    <w:r>
      <w:t>/</w:t>
    </w:r>
    <w:r>
      <w:rPr>
        <w:rFonts w:hint="eastAsia"/>
        <w:lang w:eastAsia="zh-CN"/>
      </w:rPr>
      <w:t>12</w:t>
    </w:r>
    <w: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305C24"/>
    <w:multiLevelType w:val="multilevel"/>
    <w:tmpl w:val="E1540AC8"/>
    <w:lvl w:ilvl="0">
      <w:start w:val="1"/>
      <w:numFmt w:val="decimal"/>
      <w:lvlText w:val="%1"/>
      <w:lvlJc w:val="left"/>
      <w:pPr>
        <w:ind w:left="720" w:hanging="720"/>
      </w:pPr>
      <w:rPr>
        <w:rFonts w:asciiTheme="minorHAnsi" w:hAnsiTheme="minorHAnsi"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5"/>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70"/>
    <w:rsid w:val="00001B77"/>
    <w:rsid w:val="0000517A"/>
    <w:rsid w:val="00010325"/>
    <w:rsid w:val="00031E72"/>
    <w:rsid w:val="00036B3D"/>
    <w:rsid w:val="000404D2"/>
    <w:rsid w:val="0008245F"/>
    <w:rsid w:val="0008330E"/>
    <w:rsid w:val="000853C0"/>
    <w:rsid w:val="0009107C"/>
    <w:rsid w:val="0009409E"/>
    <w:rsid w:val="0009594B"/>
    <w:rsid w:val="000A1C21"/>
    <w:rsid w:val="000A1EAA"/>
    <w:rsid w:val="000A3F03"/>
    <w:rsid w:val="000C39BD"/>
    <w:rsid w:val="000D15EA"/>
    <w:rsid w:val="000E57DD"/>
    <w:rsid w:val="000F7F13"/>
    <w:rsid w:val="00100D84"/>
    <w:rsid w:val="00113C36"/>
    <w:rsid w:val="0012001F"/>
    <w:rsid w:val="001218AA"/>
    <w:rsid w:val="00121D48"/>
    <w:rsid w:val="00124C9D"/>
    <w:rsid w:val="00140BE4"/>
    <w:rsid w:val="00152284"/>
    <w:rsid w:val="00157773"/>
    <w:rsid w:val="0018251A"/>
    <w:rsid w:val="00183102"/>
    <w:rsid w:val="0018628A"/>
    <w:rsid w:val="00190272"/>
    <w:rsid w:val="00193244"/>
    <w:rsid w:val="00194107"/>
    <w:rsid w:val="00194F6A"/>
    <w:rsid w:val="00195C6C"/>
    <w:rsid w:val="00195FED"/>
    <w:rsid w:val="001A4BD6"/>
    <w:rsid w:val="001B0509"/>
    <w:rsid w:val="001B4615"/>
    <w:rsid w:val="001D0A03"/>
    <w:rsid w:val="001D0D4E"/>
    <w:rsid w:val="001D5A18"/>
    <w:rsid w:val="001F3731"/>
    <w:rsid w:val="00201021"/>
    <w:rsid w:val="002339AD"/>
    <w:rsid w:val="00233A55"/>
    <w:rsid w:val="00257856"/>
    <w:rsid w:val="00260E82"/>
    <w:rsid w:val="00280EB8"/>
    <w:rsid w:val="00292404"/>
    <w:rsid w:val="0029273C"/>
    <w:rsid w:val="002A35D4"/>
    <w:rsid w:val="002A6670"/>
    <w:rsid w:val="00303502"/>
    <w:rsid w:val="00313505"/>
    <w:rsid w:val="003202D6"/>
    <w:rsid w:val="00325C25"/>
    <w:rsid w:val="003279EE"/>
    <w:rsid w:val="00333EE9"/>
    <w:rsid w:val="003358A2"/>
    <w:rsid w:val="00354DF6"/>
    <w:rsid w:val="003579A0"/>
    <w:rsid w:val="00372C8F"/>
    <w:rsid w:val="00373509"/>
    <w:rsid w:val="00380ECE"/>
    <w:rsid w:val="00393DDF"/>
    <w:rsid w:val="003942F1"/>
    <w:rsid w:val="00397F55"/>
    <w:rsid w:val="003A5456"/>
    <w:rsid w:val="003B1A95"/>
    <w:rsid w:val="003B4454"/>
    <w:rsid w:val="003C02E0"/>
    <w:rsid w:val="003C086A"/>
    <w:rsid w:val="003C2E37"/>
    <w:rsid w:val="003E119D"/>
    <w:rsid w:val="003E31F6"/>
    <w:rsid w:val="003E67B6"/>
    <w:rsid w:val="003F1415"/>
    <w:rsid w:val="0040144C"/>
    <w:rsid w:val="00403EB7"/>
    <w:rsid w:val="00420943"/>
    <w:rsid w:val="00430BF0"/>
    <w:rsid w:val="00441757"/>
    <w:rsid w:val="00443786"/>
    <w:rsid w:val="00447ED6"/>
    <w:rsid w:val="0045187B"/>
    <w:rsid w:val="0045325C"/>
    <w:rsid w:val="004672E6"/>
    <w:rsid w:val="00474ED1"/>
    <w:rsid w:val="0048040A"/>
    <w:rsid w:val="00493085"/>
    <w:rsid w:val="004A1FEE"/>
    <w:rsid w:val="004A36EC"/>
    <w:rsid w:val="004A4FCB"/>
    <w:rsid w:val="004A7BA9"/>
    <w:rsid w:val="004B660D"/>
    <w:rsid w:val="004C5F43"/>
    <w:rsid w:val="004C7C8E"/>
    <w:rsid w:val="004D163F"/>
    <w:rsid w:val="004E4BFF"/>
    <w:rsid w:val="004F2598"/>
    <w:rsid w:val="004F3D1A"/>
    <w:rsid w:val="00521C67"/>
    <w:rsid w:val="005403F7"/>
    <w:rsid w:val="00540632"/>
    <w:rsid w:val="00541CF4"/>
    <w:rsid w:val="00542DB3"/>
    <w:rsid w:val="005451E8"/>
    <w:rsid w:val="005507F2"/>
    <w:rsid w:val="00554570"/>
    <w:rsid w:val="00572181"/>
    <w:rsid w:val="005759CC"/>
    <w:rsid w:val="005762DF"/>
    <w:rsid w:val="005825D2"/>
    <w:rsid w:val="00592EB3"/>
    <w:rsid w:val="005A0D98"/>
    <w:rsid w:val="005A3D45"/>
    <w:rsid w:val="005A4CD9"/>
    <w:rsid w:val="005A72E1"/>
    <w:rsid w:val="005C6632"/>
    <w:rsid w:val="005D1C9E"/>
    <w:rsid w:val="005D3560"/>
    <w:rsid w:val="005E40ED"/>
    <w:rsid w:val="0060036C"/>
    <w:rsid w:val="006061AE"/>
    <w:rsid w:val="006069D2"/>
    <w:rsid w:val="006455A8"/>
    <w:rsid w:val="00654257"/>
    <w:rsid w:val="0065435A"/>
    <w:rsid w:val="00666ECF"/>
    <w:rsid w:val="0066744B"/>
    <w:rsid w:val="006729CF"/>
    <w:rsid w:val="006A06C1"/>
    <w:rsid w:val="006A2666"/>
    <w:rsid w:val="006A2DD3"/>
    <w:rsid w:val="006A5AF8"/>
    <w:rsid w:val="006A7978"/>
    <w:rsid w:val="006B56AD"/>
    <w:rsid w:val="006C36CD"/>
    <w:rsid w:val="006F5838"/>
    <w:rsid w:val="00700D1F"/>
    <w:rsid w:val="007205CB"/>
    <w:rsid w:val="00726073"/>
    <w:rsid w:val="00731364"/>
    <w:rsid w:val="00734FE8"/>
    <w:rsid w:val="007360CE"/>
    <w:rsid w:val="00772315"/>
    <w:rsid w:val="00775157"/>
    <w:rsid w:val="007813AE"/>
    <w:rsid w:val="007969C2"/>
    <w:rsid w:val="007A0912"/>
    <w:rsid w:val="007A1C71"/>
    <w:rsid w:val="007A37DB"/>
    <w:rsid w:val="007E189D"/>
    <w:rsid w:val="007E750B"/>
    <w:rsid w:val="00803684"/>
    <w:rsid w:val="0080593A"/>
    <w:rsid w:val="00811259"/>
    <w:rsid w:val="00813AA2"/>
    <w:rsid w:val="008173A3"/>
    <w:rsid w:val="00823745"/>
    <w:rsid w:val="00834FC5"/>
    <w:rsid w:val="008418F5"/>
    <w:rsid w:val="0086059C"/>
    <w:rsid w:val="00864589"/>
    <w:rsid w:val="00870483"/>
    <w:rsid w:val="0087159A"/>
    <w:rsid w:val="00890AFB"/>
    <w:rsid w:val="00890FC4"/>
    <w:rsid w:val="00894CD1"/>
    <w:rsid w:val="00895905"/>
    <w:rsid w:val="008B006B"/>
    <w:rsid w:val="008B0B81"/>
    <w:rsid w:val="008F20BA"/>
    <w:rsid w:val="008F7B14"/>
    <w:rsid w:val="00902F8D"/>
    <w:rsid w:val="009164A9"/>
    <w:rsid w:val="009258CB"/>
    <w:rsid w:val="00925AC1"/>
    <w:rsid w:val="0093362E"/>
    <w:rsid w:val="00944563"/>
    <w:rsid w:val="00946CD1"/>
    <w:rsid w:val="00953160"/>
    <w:rsid w:val="00954B44"/>
    <w:rsid w:val="009625D8"/>
    <w:rsid w:val="009669F5"/>
    <w:rsid w:val="009800F4"/>
    <w:rsid w:val="00983BDC"/>
    <w:rsid w:val="0098459B"/>
    <w:rsid w:val="00997185"/>
    <w:rsid w:val="009A0506"/>
    <w:rsid w:val="009A2544"/>
    <w:rsid w:val="009B60A3"/>
    <w:rsid w:val="009C2458"/>
    <w:rsid w:val="009C4A7B"/>
    <w:rsid w:val="009C4B51"/>
    <w:rsid w:val="009C6123"/>
    <w:rsid w:val="009D25CB"/>
    <w:rsid w:val="009F1E3E"/>
    <w:rsid w:val="009F539D"/>
    <w:rsid w:val="00A00523"/>
    <w:rsid w:val="00A1213C"/>
    <w:rsid w:val="00A23697"/>
    <w:rsid w:val="00A2619A"/>
    <w:rsid w:val="00A272FF"/>
    <w:rsid w:val="00A325B1"/>
    <w:rsid w:val="00A40F8E"/>
    <w:rsid w:val="00A45D89"/>
    <w:rsid w:val="00A5354B"/>
    <w:rsid w:val="00A71B57"/>
    <w:rsid w:val="00A75E5C"/>
    <w:rsid w:val="00A909B7"/>
    <w:rsid w:val="00A92124"/>
    <w:rsid w:val="00A95C61"/>
    <w:rsid w:val="00A95E8F"/>
    <w:rsid w:val="00AB42C1"/>
    <w:rsid w:val="00AC516F"/>
    <w:rsid w:val="00AD3DC0"/>
    <w:rsid w:val="00AD473F"/>
    <w:rsid w:val="00AE2926"/>
    <w:rsid w:val="00AE7B18"/>
    <w:rsid w:val="00B0184B"/>
    <w:rsid w:val="00B035CD"/>
    <w:rsid w:val="00B05C03"/>
    <w:rsid w:val="00B05FCD"/>
    <w:rsid w:val="00B0769D"/>
    <w:rsid w:val="00B217F8"/>
    <w:rsid w:val="00B23B4C"/>
    <w:rsid w:val="00B332EA"/>
    <w:rsid w:val="00B40A53"/>
    <w:rsid w:val="00B43F5F"/>
    <w:rsid w:val="00B44D1E"/>
    <w:rsid w:val="00B45365"/>
    <w:rsid w:val="00B46A65"/>
    <w:rsid w:val="00B5355F"/>
    <w:rsid w:val="00B60184"/>
    <w:rsid w:val="00B62D20"/>
    <w:rsid w:val="00B6304A"/>
    <w:rsid w:val="00B659B5"/>
    <w:rsid w:val="00B67BFE"/>
    <w:rsid w:val="00B72F0B"/>
    <w:rsid w:val="00B81E75"/>
    <w:rsid w:val="00BD1A5A"/>
    <w:rsid w:val="00BD4722"/>
    <w:rsid w:val="00BD7A9B"/>
    <w:rsid w:val="00BD7BE1"/>
    <w:rsid w:val="00BE4092"/>
    <w:rsid w:val="00BF416B"/>
    <w:rsid w:val="00C01939"/>
    <w:rsid w:val="00C01A65"/>
    <w:rsid w:val="00C1421A"/>
    <w:rsid w:val="00C23D09"/>
    <w:rsid w:val="00C24C16"/>
    <w:rsid w:val="00C43868"/>
    <w:rsid w:val="00C5715B"/>
    <w:rsid w:val="00C64E4E"/>
    <w:rsid w:val="00C66E64"/>
    <w:rsid w:val="00C761A0"/>
    <w:rsid w:val="00C85F7E"/>
    <w:rsid w:val="00C87B12"/>
    <w:rsid w:val="00C90D53"/>
    <w:rsid w:val="00CB3BE0"/>
    <w:rsid w:val="00CB7177"/>
    <w:rsid w:val="00CC6D34"/>
    <w:rsid w:val="00CD47F0"/>
    <w:rsid w:val="00CD5566"/>
    <w:rsid w:val="00CD64D7"/>
    <w:rsid w:val="00CE57A2"/>
    <w:rsid w:val="00CE6F22"/>
    <w:rsid w:val="00CF41F6"/>
    <w:rsid w:val="00CF797A"/>
    <w:rsid w:val="00CF7D3E"/>
    <w:rsid w:val="00D02B4E"/>
    <w:rsid w:val="00D079E2"/>
    <w:rsid w:val="00D12F8E"/>
    <w:rsid w:val="00D17723"/>
    <w:rsid w:val="00D21F11"/>
    <w:rsid w:val="00D36817"/>
    <w:rsid w:val="00D453EE"/>
    <w:rsid w:val="00D5666C"/>
    <w:rsid w:val="00D600D6"/>
    <w:rsid w:val="00D61ECF"/>
    <w:rsid w:val="00D61FB5"/>
    <w:rsid w:val="00D666BC"/>
    <w:rsid w:val="00D83542"/>
    <w:rsid w:val="00D83A5F"/>
    <w:rsid w:val="00D91F0E"/>
    <w:rsid w:val="00D92F45"/>
    <w:rsid w:val="00D94637"/>
    <w:rsid w:val="00D9725C"/>
    <w:rsid w:val="00DA7006"/>
    <w:rsid w:val="00DB5E43"/>
    <w:rsid w:val="00DB77E2"/>
    <w:rsid w:val="00DC6427"/>
    <w:rsid w:val="00DD0AA0"/>
    <w:rsid w:val="00DD66A1"/>
    <w:rsid w:val="00DE196D"/>
    <w:rsid w:val="00DF6B49"/>
    <w:rsid w:val="00E052C1"/>
    <w:rsid w:val="00E067C5"/>
    <w:rsid w:val="00E265BF"/>
    <w:rsid w:val="00E31577"/>
    <w:rsid w:val="00E378D8"/>
    <w:rsid w:val="00E41F8E"/>
    <w:rsid w:val="00E43A12"/>
    <w:rsid w:val="00E46B38"/>
    <w:rsid w:val="00E46E36"/>
    <w:rsid w:val="00E53E93"/>
    <w:rsid w:val="00E570FF"/>
    <w:rsid w:val="00E67C67"/>
    <w:rsid w:val="00E77476"/>
    <w:rsid w:val="00E8228B"/>
    <w:rsid w:val="00E91BE1"/>
    <w:rsid w:val="00E9798A"/>
    <w:rsid w:val="00EA3B1D"/>
    <w:rsid w:val="00EB1C16"/>
    <w:rsid w:val="00EE5706"/>
    <w:rsid w:val="00EF01C9"/>
    <w:rsid w:val="00EF373D"/>
    <w:rsid w:val="00F00029"/>
    <w:rsid w:val="00F11595"/>
    <w:rsid w:val="00F1171C"/>
    <w:rsid w:val="00F13BC9"/>
    <w:rsid w:val="00F13C12"/>
    <w:rsid w:val="00F16FA8"/>
    <w:rsid w:val="00F24A4A"/>
    <w:rsid w:val="00F3422A"/>
    <w:rsid w:val="00F357B2"/>
    <w:rsid w:val="00F36556"/>
    <w:rsid w:val="00F367E8"/>
    <w:rsid w:val="00F42D35"/>
    <w:rsid w:val="00F470D6"/>
    <w:rsid w:val="00F57847"/>
    <w:rsid w:val="00F705DF"/>
    <w:rsid w:val="00F70622"/>
    <w:rsid w:val="00F73072"/>
    <w:rsid w:val="00F75A12"/>
    <w:rsid w:val="00F77CEC"/>
    <w:rsid w:val="00F85624"/>
    <w:rsid w:val="00F85F8F"/>
    <w:rsid w:val="00F87C05"/>
    <w:rsid w:val="00F90658"/>
    <w:rsid w:val="00F91712"/>
    <w:rsid w:val="00F93191"/>
    <w:rsid w:val="00F93A17"/>
    <w:rsid w:val="00FA2AF6"/>
    <w:rsid w:val="00FA55AD"/>
    <w:rsid w:val="00FB073D"/>
    <w:rsid w:val="00FB14A0"/>
    <w:rsid w:val="00FB771F"/>
    <w:rsid w:val="00FC5386"/>
    <w:rsid w:val="00FC7614"/>
    <w:rsid w:val="00FC7F28"/>
    <w:rsid w:val="00FD3749"/>
    <w:rsid w:val="00FD5AD9"/>
    <w:rsid w:val="00FF3A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BEC2F44"/>
  <w15:docId w15:val="{48BDC1C7-E67E-4DFD-B240-65A0F6F6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styleId="BalloonText">
    <w:name w:val="Balloon Text"/>
    <w:basedOn w:val="Normal"/>
    <w:link w:val="BalloonTextChar"/>
    <w:semiHidden/>
    <w:unhideWhenUsed/>
    <w:rsid w:val="00CC6D3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C6D34"/>
    <w:rPr>
      <w:rFonts w:ascii="Segoe UI" w:hAnsi="Segoe UI" w:cs="Segoe UI"/>
      <w:sz w:val="18"/>
      <w:szCs w:val="18"/>
      <w:lang w:val="en-GB" w:eastAsia="en-US"/>
    </w:rPr>
  </w:style>
  <w:style w:type="character" w:styleId="CommentReference">
    <w:name w:val="annotation reference"/>
    <w:basedOn w:val="DefaultParagraphFont"/>
    <w:uiPriority w:val="99"/>
    <w:semiHidden/>
    <w:unhideWhenUsed/>
    <w:rsid w:val="00A95E8F"/>
    <w:rPr>
      <w:sz w:val="16"/>
      <w:szCs w:val="16"/>
    </w:rPr>
  </w:style>
  <w:style w:type="paragraph" w:styleId="CommentText">
    <w:name w:val="annotation text"/>
    <w:basedOn w:val="Normal"/>
    <w:link w:val="CommentTextChar"/>
    <w:semiHidden/>
    <w:unhideWhenUsed/>
    <w:rsid w:val="00E46B38"/>
    <w:rPr>
      <w:sz w:val="20"/>
    </w:rPr>
  </w:style>
  <w:style w:type="character" w:customStyle="1" w:styleId="CommentTextChar">
    <w:name w:val="Comment Text Char"/>
    <w:basedOn w:val="DefaultParagraphFont"/>
    <w:link w:val="CommentText"/>
    <w:semiHidden/>
    <w:rsid w:val="00E46B38"/>
    <w:rPr>
      <w:rFonts w:ascii="Calibri" w:hAnsi="Calibri"/>
      <w:lang w:val="en-GB" w:eastAsia="en-US"/>
    </w:rPr>
  </w:style>
  <w:style w:type="paragraph" w:styleId="CommentSubject">
    <w:name w:val="annotation subject"/>
    <w:basedOn w:val="CommentText"/>
    <w:next w:val="CommentText"/>
    <w:link w:val="CommentSubjectChar"/>
    <w:semiHidden/>
    <w:unhideWhenUsed/>
    <w:rsid w:val="00E46B38"/>
    <w:rPr>
      <w:b/>
      <w:bCs/>
    </w:rPr>
  </w:style>
  <w:style w:type="character" w:customStyle="1" w:styleId="CommentSubjectChar">
    <w:name w:val="Comment Subject Char"/>
    <w:basedOn w:val="CommentTextChar"/>
    <w:link w:val="CommentSubject"/>
    <w:semiHidden/>
    <w:rsid w:val="00E46B38"/>
    <w:rPr>
      <w:rFonts w:ascii="Calibri" w:hAnsi="Calibri"/>
      <w:b/>
      <w:bCs/>
      <w:lang w:val="en-GB" w:eastAsia="en-US"/>
    </w:rPr>
  </w:style>
  <w:style w:type="paragraph" w:styleId="Revision">
    <w:name w:val="Revision"/>
    <w:hidden/>
    <w:uiPriority w:val="99"/>
    <w:semiHidden/>
    <w:rsid w:val="00E46B38"/>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05049429">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0-CL-C-0030/en" TargetMode="External"/><Relationship Id="rId18" Type="http://schemas.openxmlformats.org/officeDocument/2006/relationships/hyperlink" Target="https://www.itu.int/md/S20-CLVC2-C-0009/en" TargetMode="External"/><Relationship Id="rId26" Type="http://schemas.openxmlformats.org/officeDocument/2006/relationships/hyperlink" Target="https://www.itu.int/md/S20-CLVC2-C-0010/en" TargetMode="External"/><Relationship Id="rId3" Type="http://schemas.openxmlformats.org/officeDocument/2006/relationships/customXml" Target="../customXml/item3.xml"/><Relationship Id="rId21" Type="http://schemas.openxmlformats.org/officeDocument/2006/relationships/hyperlink" Target="https://www.itu.int/md/S20-CL-C-0023/en"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tu.int/md/S20-CLVC2-201116-TD-0001/en" TargetMode="External"/><Relationship Id="rId17" Type="http://schemas.openxmlformats.org/officeDocument/2006/relationships/hyperlink" Target="https://www.itu.int/md/S20-CLVC2-C-0007/en" TargetMode="External"/><Relationship Id="rId25" Type="http://schemas.openxmlformats.org/officeDocument/2006/relationships/hyperlink" Target="https://www.itu.int/md/S20-CLVC2-C-0008/e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u.int/md/S20-CLVC2-C-0004/en" TargetMode="External"/><Relationship Id="rId20" Type="http://schemas.openxmlformats.org/officeDocument/2006/relationships/hyperlink" Target="https://www.itu.int/md/S20-CL-C-0037/en" TargetMode="External"/><Relationship Id="rId29" Type="http://schemas.openxmlformats.org/officeDocument/2006/relationships/hyperlink" Target="https://www.itu.int/md/S20-CL-C-0023/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itu.int/md/S20-CL-C-0024/en"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itu.int/md/S20-CLVC2-C-0003/en" TargetMode="External"/><Relationship Id="rId23" Type="http://schemas.openxmlformats.org/officeDocument/2006/relationships/hyperlink" Target="https://www.itu.int/md/S20-CL-C-0030/en" TargetMode="External"/><Relationship Id="rId28" Type="http://schemas.openxmlformats.org/officeDocument/2006/relationships/hyperlink" Target="https://www.itu.int/md/S20-CL-C-0037/en" TargetMode="External"/><Relationship Id="rId10" Type="http://schemas.openxmlformats.org/officeDocument/2006/relationships/endnotes" Target="endnotes.xml"/><Relationship Id="rId19" Type="http://schemas.openxmlformats.org/officeDocument/2006/relationships/hyperlink" Target="https://www.itu.int/md/S20-CL-C-0005/en"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S20-CL-C-0024/en" TargetMode="External"/><Relationship Id="rId22" Type="http://schemas.openxmlformats.org/officeDocument/2006/relationships/hyperlink" Target="https://www.itu.int/md/S20-CLVC2-201116-TD-0001/en" TargetMode="External"/><Relationship Id="rId27" Type="http://schemas.openxmlformats.org/officeDocument/2006/relationships/hyperlink" Target="https://www.itu.int/md/S20-CL-C-0005/en"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phy\AppData\Roaming\Microsoft\Templates\POOL%20C%20-%20ITU\PC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638F4433E584047A097BE66491F0F20" ma:contentTypeVersion="13" ma:contentTypeDescription="Create a new document." ma:contentTypeScope="" ma:versionID="c8f8420c7c7674408d35863d246b8d47">
  <xsd:schema xmlns:xsd="http://www.w3.org/2001/XMLSchema" xmlns:xs="http://www.w3.org/2001/XMLSchema" xmlns:p="http://schemas.microsoft.com/office/2006/metadata/properties" xmlns:ns3="8480b3bf-ff93-433f-9495-f8457f78f22f" xmlns:ns4="36a4356e-228e-4e25-b579-b1a6a8808ef8" targetNamespace="http://schemas.microsoft.com/office/2006/metadata/properties" ma:root="true" ma:fieldsID="106be1268a42acf2222ebaf64573516b" ns3:_="" ns4:_="">
    <xsd:import namespace="8480b3bf-ff93-433f-9495-f8457f78f22f"/>
    <xsd:import namespace="36a4356e-228e-4e25-b579-b1a6a8808e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0b3bf-ff93-433f-9495-f8457f78f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a4356e-228e-4e25-b579-b1a6a8808e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207E4B-4D88-4083-AE77-F230AABD676E}">
  <ds:schemaRefs>
    <ds:schemaRef ds:uri="http://schemas.openxmlformats.org/officeDocument/2006/bibliography"/>
  </ds:schemaRefs>
</ds:datastoreItem>
</file>

<file path=customXml/itemProps2.xml><?xml version="1.0" encoding="utf-8"?>
<ds:datastoreItem xmlns:ds="http://schemas.openxmlformats.org/officeDocument/2006/customXml" ds:itemID="{A6D41ED7-0CED-4663-BBC2-888F4748C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0b3bf-ff93-433f-9495-f8457f78f22f"/>
    <ds:schemaRef ds:uri="36a4356e-228e-4e25-b579-b1a6a8808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82430F-56DB-47D2-A7FB-EB2EA18F3E8A}">
  <ds:schemaRefs>
    <ds:schemaRef ds:uri="http://schemas.microsoft.com/sharepoint/v3/contenttype/forms"/>
  </ds:schemaRefs>
</ds:datastoreItem>
</file>

<file path=customXml/itemProps4.xml><?xml version="1.0" encoding="utf-8"?>
<ds:datastoreItem xmlns:ds="http://schemas.openxmlformats.org/officeDocument/2006/customXml" ds:itemID="{7BEF0FEC-6C7C-4A08-892E-587B041C6210}">
  <ds:schemaRef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36a4356e-228e-4e25-b579-b1a6a8808ef8"/>
    <ds:schemaRef ds:uri="8480b3bf-ff93-433f-9495-f8457f78f22f"/>
  </ds:schemaRefs>
</ds:datastoreItem>
</file>

<file path=docProps/app.xml><?xml version="1.0" encoding="utf-8"?>
<Properties xmlns="http://schemas.openxmlformats.org/officeDocument/2006/extended-properties" xmlns:vt="http://schemas.openxmlformats.org/officeDocument/2006/docPropsVTypes">
  <Template>PC_C20.dotx</Template>
  <TotalTime>1</TotalTime>
  <Pages>5</Pages>
  <Words>3858</Words>
  <Characters>2855</Characters>
  <Application>Microsoft Office Word</Application>
  <DocSecurity>4</DocSecurity>
  <Lines>23</Lines>
  <Paragraphs>13</Paragraphs>
  <ScaleCrop>false</ScaleCrop>
  <HeadingPairs>
    <vt:vector size="2" baseType="variant">
      <vt:variant>
        <vt:lpstr>Title</vt:lpstr>
      </vt:variant>
      <vt:variant>
        <vt:i4>1</vt:i4>
      </vt:variant>
    </vt:vector>
  </HeadingPairs>
  <TitlesOfParts>
    <vt:vector size="1" baseType="lpstr">
      <vt:lpstr>Summary record of the third meeting of the Virtual consultation for councillors</vt:lpstr>
    </vt:vector>
  </TitlesOfParts>
  <Manager>General Secretariat - Pool</Manager>
  <Company>International Telecommunication Union (ITU)</Company>
  <LinksUpToDate>false</LinksUpToDate>
  <CharactersWithSpaces>6700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third meeting of the Virtual consultation for councillors</dc:title>
  <dc:subject>VC 2020</dc:subject>
  <dc:creator>English</dc:creator>
  <cp:keywords>VC, VCC, C20, Council-20</cp:keywords>
  <dc:description/>
  <cp:lastModifiedBy>Janin, Patricia</cp:lastModifiedBy>
  <cp:revision>2</cp:revision>
  <cp:lastPrinted>2015-02-24T13:23:00Z</cp:lastPrinted>
  <dcterms:created xsi:type="dcterms:W3CDTF">2021-01-14T10:19:00Z</dcterms:created>
  <dcterms:modified xsi:type="dcterms:W3CDTF">2021-01-14T10:19:00Z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y fmtid="{D5CDD505-2E9C-101B-9397-08002B2CF9AE}" pid="8" name="ContentTypeId">
    <vt:lpwstr>0x010100B638F4433E584047A097BE66491F0F20</vt:lpwstr>
  </property>
</Properties>
</file>