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39"/>
        <w:tblW w:w="9639" w:type="dxa"/>
        <w:tblLayout w:type="fixed"/>
        <w:tblLook w:val="0000" w:firstRow="0" w:lastRow="0" w:firstColumn="0" w:lastColumn="0" w:noHBand="0" w:noVBand="0"/>
      </w:tblPr>
      <w:tblGrid>
        <w:gridCol w:w="6911"/>
        <w:gridCol w:w="2728"/>
      </w:tblGrid>
      <w:tr w:rsidR="0008180A" w:rsidRPr="00822425" w14:paraId="123DF6BF" w14:textId="77777777" w:rsidTr="009E0BEE">
        <w:trPr>
          <w:cantSplit/>
          <w:trHeight w:val="1276"/>
        </w:trPr>
        <w:tc>
          <w:tcPr>
            <w:tcW w:w="6911" w:type="dxa"/>
          </w:tcPr>
          <w:p w14:paraId="5F850CCA" w14:textId="04F234DE" w:rsidR="0008180A" w:rsidRPr="00822425" w:rsidRDefault="0008180A" w:rsidP="009E0BEE">
            <w:pPr>
              <w:spacing w:before="360" w:after="48" w:line="240" w:lineRule="atLeast"/>
              <w:rPr>
                <w:b/>
                <w:bCs/>
                <w:position w:val="6"/>
                <w:sz w:val="26"/>
                <w:szCs w:val="26"/>
                <w:lang w:val="ru-RU"/>
              </w:rPr>
            </w:pPr>
            <w:r w:rsidRPr="00822425">
              <w:rPr>
                <w:b/>
                <w:bCs/>
                <w:position w:val="6"/>
                <w:sz w:val="26"/>
                <w:szCs w:val="26"/>
                <w:lang w:val="ru-RU"/>
              </w:rPr>
              <w:t>Виртуальные консультации Советников</w:t>
            </w:r>
            <w:r w:rsidRPr="00822425">
              <w:rPr>
                <w:b/>
                <w:bCs/>
                <w:position w:val="6"/>
                <w:sz w:val="26"/>
                <w:szCs w:val="26"/>
                <w:lang w:val="ru-RU"/>
              </w:rPr>
              <w:br/>
              <w:t xml:space="preserve">с </w:t>
            </w:r>
            <w:r w:rsidR="00C41933" w:rsidRPr="00822425">
              <w:rPr>
                <w:b/>
                <w:bCs/>
                <w:position w:val="6"/>
                <w:sz w:val="26"/>
                <w:szCs w:val="26"/>
                <w:lang w:val="ru-RU"/>
              </w:rPr>
              <w:t>16 ноября</w:t>
            </w:r>
            <w:r w:rsidRPr="00822425">
              <w:rPr>
                <w:b/>
                <w:bCs/>
                <w:position w:val="6"/>
                <w:sz w:val="26"/>
                <w:szCs w:val="26"/>
                <w:lang w:val="ru-RU"/>
              </w:rPr>
              <w:t xml:space="preserve"> 2020 года</w:t>
            </w:r>
          </w:p>
        </w:tc>
        <w:tc>
          <w:tcPr>
            <w:tcW w:w="2728" w:type="dxa"/>
            <w:vAlign w:val="center"/>
          </w:tcPr>
          <w:p w14:paraId="0E4899B9" w14:textId="77777777" w:rsidR="0008180A" w:rsidRPr="00822425" w:rsidRDefault="0008180A" w:rsidP="009E0BEE">
            <w:pPr>
              <w:spacing w:before="0" w:line="240" w:lineRule="atLeast"/>
              <w:rPr>
                <w:lang w:val="ru-RU"/>
              </w:rPr>
            </w:pPr>
            <w:r w:rsidRPr="00822425">
              <w:rPr>
                <w:noProof/>
                <w:lang w:val="ru-RU"/>
              </w:rPr>
              <w:drawing>
                <wp:inline distT="0" distB="0" distL="0" distR="0" wp14:anchorId="526F763D" wp14:editId="1917E1B2">
                  <wp:extent cx="6824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80A" w:rsidRPr="00822425" w14:paraId="586B3E7D" w14:textId="77777777" w:rsidTr="009E0BE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E2FBB20" w14:textId="77777777" w:rsidR="0008180A" w:rsidRPr="00822425" w:rsidRDefault="0008180A" w:rsidP="009E0BEE">
            <w:pPr>
              <w:spacing w:before="0" w:after="48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bottom w:val="single" w:sz="12" w:space="0" w:color="auto"/>
            </w:tcBorders>
          </w:tcPr>
          <w:p w14:paraId="382AAE3D" w14:textId="77777777" w:rsidR="0008180A" w:rsidRPr="00822425" w:rsidRDefault="0008180A" w:rsidP="009E0BEE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08180A" w:rsidRPr="00340FEB" w14:paraId="7AA11BFC" w14:textId="77777777" w:rsidTr="009E0BE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5492391" w14:textId="77777777" w:rsidR="0008180A" w:rsidRPr="00822425" w:rsidRDefault="0008180A" w:rsidP="009E0BEE">
            <w:pPr>
              <w:spacing w:before="0" w:after="48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top w:val="single" w:sz="12" w:space="0" w:color="auto"/>
            </w:tcBorders>
          </w:tcPr>
          <w:p w14:paraId="01E64992" w14:textId="34FE68F0" w:rsidR="0008180A" w:rsidRPr="00822425" w:rsidRDefault="0008180A" w:rsidP="00724066">
            <w:pPr>
              <w:spacing w:line="240" w:lineRule="atLeast"/>
              <w:rPr>
                <w:szCs w:val="24"/>
                <w:lang w:val="ru-RU"/>
              </w:rPr>
            </w:pPr>
            <w:r w:rsidRPr="00822425">
              <w:rPr>
                <w:b/>
                <w:bCs/>
                <w:szCs w:val="22"/>
                <w:lang w:val="ru-RU"/>
              </w:rPr>
              <w:t>Документ VC</w:t>
            </w:r>
            <w:r w:rsidR="00C41933" w:rsidRPr="00822425">
              <w:rPr>
                <w:b/>
                <w:bCs/>
                <w:szCs w:val="22"/>
                <w:lang w:val="ru-RU"/>
              </w:rPr>
              <w:t>-2</w:t>
            </w:r>
            <w:r w:rsidRPr="00822425">
              <w:rPr>
                <w:b/>
                <w:bCs/>
                <w:szCs w:val="22"/>
                <w:lang w:val="ru-RU"/>
              </w:rPr>
              <w:t>/</w:t>
            </w:r>
            <w:r w:rsidR="00724066" w:rsidRPr="00822425">
              <w:rPr>
                <w:b/>
                <w:bCs/>
                <w:szCs w:val="22"/>
                <w:lang w:val="ru-RU"/>
              </w:rPr>
              <w:t>1</w:t>
            </w:r>
            <w:r w:rsidR="00C41933" w:rsidRPr="00822425">
              <w:rPr>
                <w:b/>
                <w:bCs/>
                <w:szCs w:val="22"/>
                <w:lang w:val="ru-RU"/>
              </w:rPr>
              <w:t>0</w:t>
            </w:r>
            <w:r w:rsidRPr="00822425">
              <w:rPr>
                <w:b/>
                <w:bCs/>
                <w:szCs w:val="22"/>
                <w:lang w:val="ru-RU"/>
              </w:rPr>
              <w:t>-R</w:t>
            </w:r>
            <w:r w:rsidRPr="00822425">
              <w:rPr>
                <w:b/>
                <w:bCs/>
                <w:szCs w:val="22"/>
                <w:lang w:val="ru-RU"/>
              </w:rPr>
              <w:br/>
            </w:r>
            <w:r w:rsidR="00340FEB" w:rsidRPr="00340FEB">
              <w:rPr>
                <w:b/>
                <w:bCs/>
                <w:szCs w:val="22"/>
                <w:lang w:val="ru-RU"/>
              </w:rPr>
              <w:t>1</w:t>
            </w:r>
            <w:r w:rsidR="00340FEB">
              <w:rPr>
                <w:b/>
                <w:bCs/>
                <w:szCs w:val="22"/>
                <w:lang w:val="en-US"/>
              </w:rPr>
              <w:t xml:space="preserve">4 </w:t>
            </w:r>
            <w:r w:rsidR="00340FEB">
              <w:rPr>
                <w:b/>
                <w:bCs/>
                <w:szCs w:val="22"/>
                <w:lang w:val="ru-RU"/>
              </w:rPr>
              <w:t>января 2021</w:t>
            </w:r>
            <w:r w:rsidRPr="00822425">
              <w:rPr>
                <w:b/>
                <w:bCs/>
                <w:szCs w:val="22"/>
                <w:lang w:val="ru-RU"/>
              </w:rPr>
              <w:t xml:space="preserve"> года</w:t>
            </w:r>
            <w:r w:rsidRPr="00822425">
              <w:rPr>
                <w:b/>
                <w:bCs/>
                <w:szCs w:val="22"/>
                <w:lang w:val="ru-RU"/>
              </w:rPr>
              <w:br/>
              <w:t>Оригинал: английский</w:t>
            </w:r>
          </w:p>
        </w:tc>
      </w:tr>
    </w:tbl>
    <w:p w14:paraId="5F41DE39" w14:textId="77777777" w:rsidR="00724066" w:rsidRPr="00822425" w:rsidRDefault="00724066" w:rsidP="00364FA1">
      <w:pPr>
        <w:pStyle w:val="Title1"/>
        <w:spacing w:before="480"/>
        <w:rPr>
          <w:lang w:val="ru-RU"/>
        </w:rPr>
      </w:pPr>
      <w:r w:rsidRPr="00822425">
        <w:rPr>
          <w:lang w:val="ru-RU"/>
        </w:rPr>
        <w:t>КРАТКИЙ ОТЧЕТ</w:t>
      </w:r>
    </w:p>
    <w:p w14:paraId="113D67FA" w14:textId="54C1C8EA" w:rsidR="0008180A" w:rsidRPr="00822425" w:rsidRDefault="00724066" w:rsidP="00724066">
      <w:pPr>
        <w:pStyle w:val="Title1"/>
        <w:rPr>
          <w:lang w:val="ru-RU"/>
        </w:rPr>
      </w:pPr>
      <w:r w:rsidRPr="00822425">
        <w:rPr>
          <w:lang w:val="ru-RU"/>
        </w:rPr>
        <w:t>О первом ЗАСЕДАНИИ</w:t>
      </w:r>
    </w:p>
    <w:p w14:paraId="3A1163A3" w14:textId="25D99769" w:rsidR="00724066" w:rsidRPr="00822425" w:rsidRDefault="00C41933" w:rsidP="00724066">
      <w:pPr>
        <w:jc w:val="center"/>
        <w:rPr>
          <w:lang w:val="ru-RU"/>
        </w:rPr>
      </w:pPr>
      <w:r w:rsidRPr="00822425">
        <w:rPr>
          <w:lang w:val="ru-RU"/>
        </w:rPr>
        <w:t>Понедельник</w:t>
      </w:r>
      <w:r w:rsidR="00724066" w:rsidRPr="00822425">
        <w:rPr>
          <w:lang w:val="ru-RU"/>
        </w:rPr>
        <w:t xml:space="preserve">, </w:t>
      </w:r>
      <w:r w:rsidRPr="00822425">
        <w:rPr>
          <w:lang w:val="ru-RU"/>
        </w:rPr>
        <w:t>16</w:t>
      </w:r>
      <w:r w:rsidR="00724066" w:rsidRPr="00822425">
        <w:rPr>
          <w:lang w:val="ru-RU"/>
        </w:rPr>
        <w:t> </w:t>
      </w:r>
      <w:r w:rsidRPr="00822425">
        <w:rPr>
          <w:lang w:val="ru-RU"/>
        </w:rPr>
        <w:t>ноября</w:t>
      </w:r>
      <w:r w:rsidR="00724066" w:rsidRPr="00822425">
        <w:rPr>
          <w:lang w:val="ru-RU"/>
        </w:rPr>
        <w:t xml:space="preserve"> 2020 года, 12 час. 00 мин. – 15 час. </w:t>
      </w:r>
      <w:r w:rsidRPr="00822425">
        <w:rPr>
          <w:lang w:val="ru-RU"/>
        </w:rPr>
        <w:t>3</w:t>
      </w:r>
      <w:r w:rsidR="00724066" w:rsidRPr="00822425">
        <w:rPr>
          <w:lang w:val="ru-RU"/>
        </w:rPr>
        <w:t>0 мин.</w:t>
      </w:r>
    </w:p>
    <w:p w14:paraId="193B3560" w14:textId="1170D330" w:rsidR="00724066" w:rsidRPr="00822425" w:rsidRDefault="00724066" w:rsidP="0035343D">
      <w:pPr>
        <w:spacing w:after="720"/>
        <w:jc w:val="center"/>
        <w:rPr>
          <w:lang w:val="ru-RU"/>
        </w:rPr>
      </w:pPr>
      <w:r w:rsidRPr="00822425">
        <w:rPr>
          <w:b/>
          <w:bCs/>
          <w:lang w:val="ru-RU"/>
        </w:rPr>
        <w:t>Председатель</w:t>
      </w:r>
      <w:r w:rsidR="0035343D" w:rsidRPr="00822425">
        <w:rPr>
          <w:lang w:val="ru-RU"/>
        </w:rPr>
        <w:t>:</w:t>
      </w:r>
      <w:r w:rsidRPr="00822425">
        <w:rPr>
          <w:lang w:val="ru-RU"/>
        </w:rPr>
        <w:t xml:space="preserve"> </w:t>
      </w:r>
      <w:bookmarkStart w:id="0" w:name="lt_pId012"/>
      <w:r w:rsidR="00427961" w:rsidRPr="00822425">
        <w:rPr>
          <w:lang w:val="ru-RU"/>
        </w:rPr>
        <w:t xml:space="preserve">г-н С. </w:t>
      </w:r>
      <w:r w:rsidR="00427961" w:rsidRPr="00822425">
        <w:rPr>
          <w:color w:val="000000"/>
          <w:lang w:val="ru-RU"/>
        </w:rPr>
        <w:t>БИН ГЕЛАЙТА (Объединенные Арабские Эмираты)</w:t>
      </w:r>
      <w:r w:rsidR="00427961" w:rsidRPr="00822425">
        <w:rPr>
          <w:lang w:val="ru-RU"/>
        </w:rPr>
        <w:t xml:space="preserve"> </w:t>
      </w:r>
      <w:bookmarkEnd w:id="0"/>
    </w:p>
    <w:tbl>
      <w:tblPr>
        <w:tblW w:w="5003" w:type="pct"/>
        <w:tblLook w:val="0000" w:firstRow="0" w:lastRow="0" w:firstColumn="0" w:lastColumn="0" w:noHBand="0" w:noVBand="0"/>
      </w:tblPr>
      <w:tblGrid>
        <w:gridCol w:w="442"/>
        <w:gridCol w:w="6647"/>
        <w:gridCol w:w="2556"/>
      </w:tblGrid>
      <w:tr w:rsidR="00724066" w:rsidRPr="00822425" w14:paraId="0DF8DF0A" w14:textId="77777777" w:rsidTr="00C41933">
        <w:tc>
          <w:tcPr>
            <w:tcW w:w="229" w:type="pct"/>
          </w:tcPr>
          <w:p w14:paraId="65C8CCD5" w14:textId="77777777" w:rsidR="00724066" w:rsidRPr="00822425" w:rsidRDefault="00724066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rPr>
                <w:b/>
                <w:szCs w:val="22"/>
                <w:lang w:val="ru-RU"/>
              </w:rPr>
            </w:pPr>
            <w:r w:rsidRPr="00822425">
              <w:rPr>
                <w:szCs w:val="22"/>
                <w:lang w:val="ru-RU"/>
              </w:rPr>
              <w:br w:type="page"/>
            </w:r>
            <w:r w:rsidRPr="00822425">
              <w:rPr>
                <w:szCs w:val="22"/>
                <w:lang w:val="ru-RU"/>
              </w:rPr>
              <w:br w:type="page"/>
            </w:r>
          </w:p>
        </w:tc>
        <w:tc>
          <w:tcPr>
            <w:tcW w:w="3446" w:type="pct"/>
          </w:tcPr>
          <w:p w14:paraId="6366EE1B" w14:textId="77777777" w:rsidR="00724066" w:rsidRPr="00822425" w:rsidRDefault="00724066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rPr>
                <w:b/>
                <w:szCs w:val="22"/>
                <w:lang w:val="ru-RU"/>
              </w:rPr>
            </w:pPr>
            <w:r w:rsidRPr="00822425">
              <w:rPr>
                <w:b/>
                <w:szCs w:val="22"/>
                <w:lang w:val="ru-RU"/>
              </w:rPr>
              <w:t>Обсуждаемые вопросы</w:t>
            </w:r>
          </w:p>
        </w:tc>
        <w:tc>
          <w:tcPr>
            <w:tcW w:w="1326" w:type="pct"/>
          </w:tcPr>
          <w:p w14:paraId="7EC95CC5" w14:textId="77777777" w:rsidR="00724066" w:rsidRPr="00822425" w:rsidRDefault="00724066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jc w:val="center"/>
              <w:rPr>
                <w:b/>
                <w:szCs w:val="22"/>
                <w:lang w:val="ru-RU"/>
              </w:rPr>
            </w:pPr>
            <w:r w:rsidRPr="00822425">
              <w:rPr>
                <w:b/>
                <w:szCs w:val="22"/>
                <w:lang w:val="ru-RU"/>
              </w:rPr>
              <w:t>Документы</w:t>
            </w:r>
          </w:p>
        </w:tc>
      </w:tr>
      <w:tr w:rsidR="00724066" w:rsidRPr="00822425" w14:paraId="4F31F17C" w14:textId="77777777" w:rsidTr="00C41933">
        <w:tc>
          <w:tcPr>
            <w:tcW w:w="229" w:type="pct"/>
          </w:tcPr>
          <w:p w14:paraId="1F9144A6" w14:textId="77777777" w:rsidR="00724066" w:rsidRPr="00822425" w:rsidRDefault="00724066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822425">
              <w:rPr>
                <w:szCs w:val="22"/>
                <w:lang w:val="ru-RU"/>
              </w:rPr>
              <w:t>1</w:t>
            </w:r>
          </w:p>
        </w:tc>
        <w:tc>
          <w:tcPr>
            <w:tcW w:w="3446" w:type="pct"/>
          </w:tcPr>
          <w:p w14:paraId="230348C2" w14:textId="231E676A" w:rsidR="00724066" w:rsidRPr="00822425" w:rsidRDefault="00860D58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bookmarkStart w:id="1" w:name="lt_pId016"/>
            <w:r w:rsidRPr="00822425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Открытие </w:t>
            </w:r>
            <w:r w:rsidR="00C41933" w:rsidRPr="00822425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вторых </w:t>
            </w:r>
            <w:r w:rsidRPr="00822425">
              <w:rPr>
                <w:rFonts w:asciiTheme="minorHAnsi" w:hAnsiTheme="minorHAnsi" w:cstheme="minorHAnsi"/>
                <w:bCs/>
                <w:szCs w:val="22"/>
                <w:lang w:val="ru-RU"/>
              </w:rPr>
              <w:t>виртуальных консультаций</w:t>
            </w:r>
            <w:bookmarkEnd w:id="1"/>
          </w:p>
        </w:tc>
        <w:tc>
          <w:tcPr>
            <w:tcW w:w="1326" w:type="pct"/>
          </w:tcPr>
          <w:p w14:paraId="500AF3A5" w14:textId="360FB605" w:rsidR="00724066" w:rsidRPr="00822425" w:rsidRDefault="00724066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r w:rsidRPr="00822425">
              <w:rPr>
                <w:bCs/>
                <w:szCs w:val="22"/>
                <w:lang w:val="ru-RU"/>
              </w:rPr>
              <w:t>–</w:t>
            </w:r>
          </w:p>
        </w:tc>
      </w:tr>
      <w:tr w:rsidR="00724066" w:rsidRPr="00822425" w14:paraId="2C6D4CDC" w14:textId="77777777" w:rsidTr="00C41933">
        <w:tc>
          <w:tcPr>
            <w:tcW w:w="229" w:type="pct"/>
          </w:tcPr>
          <w:p w14:paraId="4A09F524" w14:textId="77777777" w:rsidR="00724066" w:rsidRPr="00822425" w:rsidRDefault="00724066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822425">
              <w:rPr>
                <w:szCs w:val="22"/>
                <w:lang w:val="ru-RU"/>
              </w:rPr>
              <w:t>2</w:t>
            </w:r>
          </w:p>
        </w:tc>
        <w:tc>
          <w:tcPr>
            <w:tcW w:w="3446" w:type="pct"/>
          </w:tcPr>
          <w:p w14:paraId="7B0E50C6" w14:textId="3C30EB5C" w:rsidR="00724066" w:rsidRPr="00822425" w:rsidRDefault="00F573D1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bookmarkStart w:id="2" w:name="lt_pId019"/>
            <w:r w:rsidRPr="00822425">
              <w:rPr>
                <w:bCs/>
                <w:szCs w:val="22"/>
                <w:lang w:val="ru-RU"/>
              </w:rPr>
              <w:t xml:space="preserve">Назначение </w:t>
            </w:r>
            <w:r w:rsidR="009D0E4F" w:rsidRPr="00822425">
              <w:rPr>
                <w:bCs/>
                <w:szCs w:val="22"/>
                <w:lang w:val="ru-RU"/>
              </w:rPr>
              <w:t>П</w:t>
            </w:r>
            <w:r w:rsidRPr="00822425">
              <w:rPr>
                <w:bCs/>
                <w:szCs w:val="22"/>
                <w:lang w:val="ru-RU"/>
              </w:rPr>
              <w:t xml:space="preserve">редседателя </w:t>
            </w:r>
            <w:r w:rsidR="00C41933" w:rsidRPr="00822425">
              <w:rPr>
                <w:bCs/>
                <w:szCs w:val="22"/>
                <w:lang w:val="ru-RU"/>
              </w:rPr>
              <w:t xml:space="preserve">вторых </w:t>
            </w:r>
            <w:r w:rsidRPr="00822425">
              <w:rPr>
                <w:bCs/>
                <w:szCs w:val="22"/>
                <w:lang w:val="ru-RU"/>
              </w:rPr>
              <w:t>виртуальных консультаций</w:t>
            </w:r>
            <w:bookmarkEnd w:id="2"/>
          </w:p>
        </w:tc>
        <w:tc>
          <w:tcPr>
            <w:tcW w:w="1326" w:type="pct"/>
          </w:tcPr>
          <w:p w14:paraId="6F3DAEF1" w14:textId="0237AA79" w:rsidR="00724066" w:rsidRPr="00822425" w:rsidRDefault="00724066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r w:rsidRPr="00822425">
              <w:rPr>
                <w:bCs/>
                <w:szCs w:val="22"/>
                <w:lang w:val="ru-RU"/>
              </w:rPr>
              <w:t>–</w:t>
            </w:r>
          </w:p>
        </w:tc>
      </w:tr>
      <w:tr w:rsidR="00724066" w:rsidRPr="00822425" w14:paraId="746D0042" w14:textId="77777777" w:rsidTr="00C41933">
        <w:tc>
          <w:tcPr>
            <w:tcW w:w="229" w:type="pct"/>
          </w:tcPr>
          <w:p w14:paraId="782A70C1" w14:textId="77777777" w:rsidR="00724066" w:rsidRPr="00822425" w:rsidRDefault="00724066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822425">
              <w:rPr>
                <w:szCs w:val="22"/>
                <w:lang w:val="ru-RU"/>
              </w:rPr>
              <w:t>3</w:t>
            </w:r>
          </w:p>
        </w:tc>
        <w:tc>
          <w:tcPr>
            <w:tcW w:w="3446" w:type="pct"/>
          </w:tcPr>
          <w:p w14:paraId="0F349E58" w14:textId="03DD112D" w:rsidR="00724066" w:rsidRPr="00822425" w:rsidRDefault="00F573D1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bookmarkStart w:id="3" w:name="lt_pId022"/>
            <w:r w:rsidRPr="00822425">
              <w:rPr>
                <w:bCs/>
                <w:szCs w:val="22"/>
                <w:lang w:val="ru-RU"/>
              </w:rPr>
              <w:t>Вступительные замечания Председателя</w:t>
            </w:r>
            <w:bookmarkEnd w:id="3"/>
          </w:p>
        </w:tc>
        <w:tc>
          <w:tcPr>
            <w:tcW w:w="1326" w:type="pct"/>
          </w:tcPr>
          <w:p w14:paraId="70AB3DC1" w14:textId="77777777" w:rsidR="00724066" w:rsidRPr="00822425" w:rsidRDefault="00724066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r w:rsidRPr="00822425">
              <w:rPr>
                <w:bCs/>
                <w:szCs w:val="22"/>
                <w:lang w:val="ru-RU"/>
              </w:rPr>
              <w:t>–</w:t>
            </w:r>
          </w:p>
        </w:tc>
      </w:tr>
      <w:tr w:rsidR="00C41933" w:rsidRPr="00822425" w14:paraId="29E8F070" w14:textId="77777777" w:rsidTr="00C41933">
        <w:tc>
          <w:tcPr>
            <w:tcW w:w="229" w:type="pct"/>
          </w:tcPr>
          <w:p w14:paraId="14AFDA97" w14:textId="77777777" w:rsidR="00C41933" w:rsidRPr="00822425" w:rsidRDefault="00C41933" w:rsidP="00C419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822425">
              <w:rPr>
                <w:szCs w:val="22"/>
                <w:lang w:val="ru-RU"/>
              </w:rPr>
              <w:t>4</w:t>
            </w:r>
          </w:p>
        </w:tc>
        <w:tc>
          <w:tcPr>
            <w:tcW w:w="3446" w:type="pct"/>
          </w:tcPr>
          <w:p w14:paraId="39619B03" w14:textId="24E85525" w:rsidR="00C41933" w:rsidRPr="00822425" w:rsidRDefault="00C41933" w:rsidP="00C419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822425">
              <w:rPr>
                <w:bCs/>
                <w:szCs w:val="22"/>
                <w:lang w:val="ru-RU"/>
              </w:rPr>
              <w:t>Утверждение проекта повестки дня вторых виртуальных консультаций</w:t>
            </w:r>
          </w:p>
        </w:tc>
        <w:bookmarkStart w:id="4" w:name="lt_pId025"/>
        <w:tc>
          <w:tcPr>
            <w:tcW w:w="1326" w:type="pct"/>
          </w:tcPr>
          <w:p w14:paraId="708498DB" w14:textId="164AD22E" w:rsidR="00C41933" w:rsidRPr="00822425" w:rsidRDefault="00C41933" w:rsidP="00C419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r w:rsidRPr="00822425">
              <w:fldChar w:fldCharType="begin"/>
            </w:r>
            <w:r w:rsidRPr="00822425">
              <w:rPr>
                <w:szCs w:val="22"/>
                <w:lang w:val="ru-RU"/>
              </w:rPr>
              <w:instrText xml:space="preserve"> HYPERLINK "https://www.itu.int/md/S20-CLVC2-C-0001/en" </w:instrText>
            </w:r>
            <w:r w:rsidRPr="00822425">
              <w:fldChar w:fldCharType="separate"/>
            </w:r>
            <w:r w:rsidRPr="00822425">
              <w:rPr>
                <w:rStyle w:val="Hyperlink"/>
                <w:szCs w:val="22"/>
                <w:lang w:val="ru-RU"/>
              </w:rPr>
              <w:t>VC-2/1</w:t>
            </w:r>
            <w:r w:rsidRPr="00822425">
              <w:rPr>
                <w:rStyle w:val="Hyperlink"/>
                <w:b/>
                <w:szCs w:val="22"/>
                <w:lang w:val="ru-RU"/>
              </w:rPr>
              <w:fldChar w:fldCharType="end"/>
            </w:r>
            <w:r w:rsidRPr="00822425">
              <w:rPr>
                <w:szCs w:val="22"/>
                <w:lang w:val="ru-RU"/>
              </w:rPr>
              <w:t>,</w:t>
            </w:r>
            <w:bookmarkEnd w:id="4"/>
            <w:r w:rsidRPr="00822425">
              <w:rPr>
                <w:szCs w:val="22"/>
                <w:lang w:val="ru-RU"/>
              </w:rPr>
              <w:t xml:space="preserve"> </w:t>
            </w:r>
            <w:r w:rsidRPr="00822425">
              <w:rPr>
                <w:szCs w:val="22"/>
                <w:lang w:val="ru-RU"/>
              </w:rPr>
              <w:br/>
            </w:r>
            <w:hyperlink r:id="rId11" w:history="1">
              <w:bookmarkStart w:id="5" w:name="lt_pId026"/>
              <w:r w:rsidRPr="00822425">
                <w:rPr>
                  <w:rStyle w:val="Hyperlink"/>
                  <w:szCs w:val="22"/>
                  <w:lang w:val="ru-RU"/>
                </w:rPr>
                <w:t>VC-2/5(Corr.1)</w:t>
              </w:r>
              <w:bookmarkEnd w:id="5"/>
            </w:hyperlink>
          </w:p>
        </w:tc>
      </w:tr>
      <w:tr w:rsidR="00C41933" w:rsidRPr="00822425" w14:paraId="6DF6D8DC" w14:textId="77777777" w:rsidTr="00C41933">
        <w:tc>
          <w:tcPr>
            <w:tcW w:w="229" w:type="pct"/>
          </w:tcPr>
          <w:p w14:paraId="7118B807" w14:textId="5CB1D2A6" w:rsidR="00C41933" w:rsidRPr="00822425" w:rsidRDefault="00C41933" w:rsidP="00C419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822425">
              <w:rPr>
                <w:szCs w:val="22"/>
                <w:lang w:val="ru-RU"/>
              </w:rPr>
              <w:t>5</w:t>
            </w:r>
          </w:p>
        </w:tc>
        <w:tc>
          <w:tcPr>
            <w:tcW w:w="3446" w:type="pct"/>
          </w:tcPr>
          <w:p w14:paraId="5C58DD1A" w14:textId="34A41062" w:rsidR="00C41933" w:rsidRPr="00822425" w:rsidRDefault="00C41933" w:rsidP="00C419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bookmarkStart w:id="6" w:name="lt_pId028"/>
            <w:r w:rsidRPr="00822425">
              <w:rPr>
                <w:bCs/>
                <w:szCs w:val="22"/>
                <w:lang w:val="ru-RU"/>
              </w:rPr>
              <w:t>Проект плана распределения времени</w:t>
            </w:r>
            <w:bookmarkEnd w:id="6"/>
          </w:p>
        </w:tc>
        <w:bookmarkStart w:id="7" w:name="lt_pId029"/>
        <w:tc>
          <w:tcPr>
            <w:tcW w:w="1326" w:type="pct"/>
          </w:tcPr>
          <w:p w14:paraId="58271253" w14:textId="22579631" w:rsidR="00C41933" w:rsidRPr="00340FEB" w:rsidRDefault="00C41933" w:rsidP="00C419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</w:rPr>
            </w:pPr>
            <w:r w:rsidRPr="00822425">
              <w:fldChar w:fldCharType="begin"/>
            </w:r>
            <w:r w:rsidRPr="00340FEB">
              <w:rPr>
                <w:szCs w:val="22"/>
              </w:rPr>
              <w:instrText xml:space="preserve"> HYPERLINK "https://www.itu.int/md/S20-CLVC2-ADM-0001/en" </w:instrText>
            </w:r>
            <w:r w:rsidRPr="00822425">
              <w:fldChar w:fldCharType="separate"/>
            </w:r>
            <w:r w:rsidRPr="00340FEB">
              <w:rPr>
                <w:rStyle w:val="Hyperlink"/>
                <w:szCs w:val="22"/>
              </w:rPr>
              <w:t>VC-2/ADM/1(Rev.1)</w:t>
            </w:r>
            <w:r w:rsidRPr="00822425">
              <w:rPr>
                <w:rStyle w:val="Hyperlink"/>
                <w:b/>
                <w:szCs w:val="22"/>
                <w:lang w:val="ru-RU"/>
              </w:rPr>
              <w:fldChar w:fldCharType="end"/>
            </w:r>
            <w:r w:rsidRPr="00340FEB">
              <w:rPr>
                <w:szCs w:val="22"/>
              </w:rPr>
              <w:t xml:space="preserve">, </w:t>
            </w:r>
            <w:r w:rsidRPr="00340FEB">
              <w:rPr>
                <w:szCs w:val="22"/>
              </w:rPr>
              <w:br/>
            </w:r>
            <w:hyperlink r:id="rId12" w:history="1">
              <w:r w:rsidRPr="00340FEB">
                <w:rPr>
                  <w:rStyle w:val="Hyperlink"/>
                  <w:szCs w:val="22"/>
                </w:rPr>
                <w:t>VC-2/DT/2</w:t>
              </w:r>
            </w:hyperlink>
            <w:bookmarkEnd w:id="7"/>
          </w:p>
        </w:tc>
      </w:tr>
      <w:tr w:rsidR="00C41933" w:rsidRPr="00822425" w14:paraId="0EFC1E27" w14:textId="77777777" w:rsidTr="00C41933">
        <w:tc>
          <w:tcPr>
            <w:tcW w:w="229" w:type="pct"/>
          </w:tcPr>
          <w:p w14:paraId="21FFABF1" w14:textId="2CEB0BA3" w:rsidR="00C41933" w:rsidRPr="00822425" w:rsidRDefault="00C41933" w:rsidP="00C419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822425">
              <w:rPr>
                <w:szCs w:val="22"/>
                <w:lang w:val="ru-RU"/>
              </w:rPr>
              <w:t>6</w:t>
            </w:r>
          </w:p>
        </w:tc>
        <w:tc>
          <w:tcPr>
            <w:tcW w:w="3446" w:type="pct"/>
          </w:tcPr>
          <w:p w14:paraId="68740C46" w14:textId="0D1C9A57" w:rsidR="00C41933" w:rsidRPr="00822425" w:rsidRDefault="00C41933" w:rsidP="00C419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822425">
              <w:rPr>
                <w:bCs/>
                <w:szCs w:val="22"/>
                <w:lang w:val="ru-RU"/>
              </w:rPr>
              <w:t>Организационные вопросы</w:t>
            </w:r>
          </w:p>
        </w:tc>
        <w:tc>
          <w:tcPr>
            <w:tcW w:w="1326" w:type="pct"/>
          </w:tcPr>
          <w:p w14:paraId="4707BD75" w14:textId="46A1F091" w:rsidR="00C41933" w:rsidRPr="00822425" w:rsidRDefault="00C41933" w:rsidP="00C419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r w:rsidRPr="00822425">
              <w:rPr>
                <w:szCs w:val="22"/>
                <w:lang w:val="ru-RU"/>
              </w:rPr>
              <w:t>–</w:t>
            </w:r>
          </w:p>
        </w:tc>
      </w:tr>
      <w:tr w:rsidR="00C41933" w:rsidRPr="00822425" w14:paraId="3BC81F87" w14:textId="77777777" w:rsidTr="00C41933">
        <w:tc>
          <w:tcPr>
            <w:tcW w:w="229" w:type="pct"/>
          </w:tcPr>
          <w:p w14:paraId="1B5D233D" w14:textId="502A442E" w:rsidR="00C41933" w:rsidRPr="00822425" w:rsidRDefault="00C41933" w:rsidP="00C419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822425">
              <w:rPr>
                <w:szCs w:val="22"/>
                <w:lang w:val="ru-RU"/>
              </w:rPr>
              <w:t>7</w:t>
            </w:r>
          </w:p>
        </w:tc>
        <w:tc>
          <w:tcPr>
            <w:tcW w:w="3446" w:type="pct"/>
          </w:tcPr>
          <w:p w14:paraId="5F1D8EDC" w14:textId="3214FC18" w:rsidR="00C41933" w:rsidRPr="00822425" w:rsidRDefault="0059117B" w:rsidP="00C419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822425">
              <w:rPr>
                <w:lang w:val="ru-RU"/>
              </w:rPr>
              <w:t xml:space="preserve">Список кандидатур на посты </w:t>
            </w:r>
            <w:r w:rsidR="00516C59" w:rsidRPr="00822425">
              <w:rPr>
                <w:lang w:val="ru-RU"/>
              </w:rPr>
              <w:t xml:space="preserve">председателей </w:t>
            </w:r>
            <w:r w:rsidRPr="00822425">
              <w:rPr>
                <w:lang w:val="ru-RU"/>
              </w:rPr>
              <w:t>и заместителей председателей рабочих групп Совета, групп экспертов и неофициальных групп экспертов</w:t>
            </w:r>
          </w:p>
        </w:tc>
        <w:tc>
          <w:tcPr>
            <w:tcW w:w="1326" w:type="pct"/>
          </w:tcPr>
          <w:p w14:paraId="0BFE7481" w14:textId="4D96B3F5" w:rsidR="00C41933" w:rsidRPr="00822425" w:rsidRDefault="00B00D4B" w:rsidP="00C419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3" w:history="1">
              <w:bookmarkStart w:id="8" w:name="lt_pId035"/>
              <w:r w:rsidR="00C41933" w:rsidRPr="00822425">
                <w:rPr>
                  <w:rStyle w:val="Hyperlink"/>
                  <w:szCs w:val="22"/>
                  <w:lang w:val="ru-RU"/>
                </w:rPr>
                <w:t>C20/21(Rev.</w:t>
              </w:r>
              <w:proofErr w:type="gramStart"/>
              <w:r w:rsidR="00C41933" w:rsidRPr="00822425">
                <w:rPr>
                  <w:rStyle w:val="Hyperlink"/>
                  <w:szCs w:val="22"/>
                  <w:lang w:val="ru-RU"/>
                </w:rPr>
                <w:t>3)(</w:t>
              </w:r>
              <w:proofErr w:type="gramEnd"/>
              <w:r w:rsidR="00C41933" w:rsidRPr="00822425">
                <w:rPr>
                  <w:rStyle w:val="Hyperlink"/>
                  <w:szCs w:val="22"/>
                  <w:lang w:val="ru-RU"/>
                </w:rPr>
                <w:t>Corr.1)</w:t>
              </w:r>
              <w:bookmarkEnd w:id="8"/>
            </w:hyperlink>
          </w:p>
        </w:tc>
      </w:tr>
      <w:tr w:rsidR="00C41933" w:rsidRPr="00822425" w14:paraId="7E1227B0" w14:textId="77777777" w:rsidTr="00C41933">
        <w:tc>
          <w:tcPr>
            <w:tcW w:w="229" w:type="pct"/>
          </w:tcPr>
          <w:p w14:paraId="6987A6A0" w14:textId="00867BFF" w:rsidR="00C41933" w:rsidRPr="00822425" w:rsidRDefault="00C41933" w:rsidP="00C419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822425">
              <w:rPr>
                <w:szCs w:val="22"/>
                <w:lang w:val="ru-RU"/>
              </w:rPr>
              <w:t>8</w:t>
            </w:r>
          </w:p>
        </w:tc>
        <w:tc>
          <w:tcPr>
            <w:tcW w:w="3446" w:type="pct"/>
          </w:tcPr>
          <w:p w14:paraId="1410348D" w14:textId="5D35E4B8" w:rsidR="00C41933" w:rsidRPr="00822425" w:rsidRDefault="00C41933" w:rsidP="00C419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822425">
              <w:rPr>
                <w:bCs/>
                <w:szCs w:val="22"/>
                <w:lang w:val="ru-RU"/>
              </w:rPr>
              <w:t>Всемирный день электросвязи и информационного общества</w:t>
            </w:r>
          </w:p>
        </w:tc>
        <w:bookmarkStart w:id="9" w:name="lt_pId038"/>
        <w:tc>
          <w:tcPr>
            <w:tcW w:w="1326" w:type="pct"/>
          </w:tcPr>
          <w:p w14:paraId="4CBCB254" w14:textId="29828A35" w:rsidR="00C41933" w:rsidRPr="00822425" w:rsidRDefault="00C41933" w:rsidP="00C419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r w:rsidRPr="00822425">
              <w:fldChar w:fldCharType="begin"/>
            </w:r>
            <w:r w:rsidRPr="00822425">
              <w:rPr>
                <w:szCs w:val="22"/>
                <w:lang w:val="ru-RU"/>
              </w:rPr>
              <w:instrText xml:space="preserve"> HYPERLINK "https://www.itu.int/md/S20-CL-C-0017/en" </w:instrText>
            </w:r>
            <w:r w:rsidRPr="00822425">
              <w:fldChar w:fldCharType="separate"/>
            </w:r>
            <w:r w:rsidRPr="00822425">
              <w:rPr>
                <w:rStyle w:val="Hyperlink"/>
                <w:szCs w:val="22"/>
                <w:lang w:val="ru-RU"/>
              </w:rPr>
              <w:t>C20/17</w:t>
            </w:r>
            <w:r w:rsidRPr="00822425">
              <w:rPr>
                <w:rStyle w:val="Hyperlink"/>
                <w:b/>
                <w:szCs w:val="22"/>
                <w:lang w:val="ru-RU"/>
              </w:rPr>
              <w:fldChar w:fldCharType="end"/>
            </w:r>
            <w:r w:rsidRPr="00822425">
              <w:rPr>
                <w:szCs w:val="22"/>
                <w:lang w:val="ru-RU"/>
              </w:rPr>
              <w:t xml:space="preserve">, </w:t>
            </w:r>
            <w:hyperlink r:id="rId14" w:history="1">
              <w:r w:rsidRPr="00822425">
                <w:rPr>
                  <w:rStyle w:val="Hyperlink"/>
                  <w:szCs w:val="22"/>
                  <w:lang w:val="ru-RU"/>
                </w:rPr>
                <w:t>C20/68</w:t>
              </w:r>
            </w:hyperlink>
            <w:bookmarkEnd w:id="9"/>
          </w:p>
        </w:tc>
      </w:tr>
      <w:tr w:rsidR="00C41933" w:rsidRPr="00822425" w14:paraId="38F4A82F" w14:textId="77777777" w:rsidTr="00C41933">
        <w:tc>
          <w:tcPr>
            <w:tcW w:w="229" w:type="pct"/>
          </w:tcPr>
          <w:p w14:paraId="726C2FAB" w14:textId="424F8C9A" w:rsidR="00C41933" w:rsidRPr="00822425" w:rsidRDefault="00C41933" w:rsidP="00C419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822425">
              <w:rPr>
                <w:szCs w:val="22"/>
                <w:lang w:val="ru-RU"/>
              </w:rPr>
              <w:t>9</w:t>
            </w:r>
          </w:p>
        </w:tc>
        <w:tc>
          <w:tcPr>
            <w:tcW w:w="3446" w:type="pct"/>
          </w:tcPr>
          <w:p w14:paraId="3B6DB499" w14:textId="3A13BCE1" w:rsidR="00C41933" w:rsidRPr="00822425" w:rsidRDefault="00C41933" w:rsidP="00C419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822425">
              <w:rPr>
                <w:bCs/>
                <w:szCs w:val="22"/>
                <w:lang w:val="ru-RU"/>
              </w:rPr>
              <w:t>Отчет Председателя Рабочей группы Совета по финансовым и людским ресурсам (РГС-ФЛР)</w:t>
            </w:r>
          </w:p>
        </w:tc>
        <w:tc>
          <w:tcPr>
            <w:tcW w:w="1326" w:type="pct"/>
          </w:tcPr>
          <w:p w14:paraId="7AB6269F" w14:textId="0FFCE2AE" w:rsidR="00C41933" w:rsidRPr="00822425" w:rsidRDefault="00B00D4B" w:rsidP="00C419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5" w:history="1">
              <w:bookmarkStart w:id="10" w:name="lt_pId041"/>
              <w:r w:rsidR="00C41933" w:rsidRPr="00822425">
                <w:rPr>
                  <w:rStyle w:val="Hyperlink"/>
                  <w:szCs w:val="22"/>
                  <w:lang w:val="ru-RU"/>
                </w:rPr>
                <w:t>C20/50</w:t>
              </w:r>
              <w:bookmarkEnd w:id="10"/>
            </w:hyperlink>
          </w:p>
        </w:tc>
      </w:tr>
      <w:tr w:rsidR="00C41933" w:rsidRPr="00822425" w14:paraId="5ABB4098" w14:textId="77777777" w:rsidTr="00C41933">
        <w:tc>
          <w:tcPr>
            <w:tcW w:w="229" w:type="pct"/>
          </w:tcPr>
          <w:p w14:paraId="1C555E63" w14:textId="0812255F" w:rsidR="00C41933" w:rsidRPr="00822425" w:rsidRDefault="00C41933" w:rsidP="00C419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822425">
              <w:rPr>
                <w:szCs w:val="22"/>
                <w:lang w:val="ru-RU"/>
              </w:rPr>
              <w:t>10</w:t>
            </w:r>
          </w:p>
        </w:tc>
        <w:tc>
          <w:tcPr>
            <w:tcW w:w="3446" w:type="pct"/>
          </w:tcPr>
          <w:p w14:paraId="1212AAA6" w14:textId="6A764822" w:rsidR="00C41933" w:rsidRPr="00822425" w:rsidRDefault="00C41933" w:rsidP="00C419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822425">
              <w:rPr>
                <w:bCs/>
                <w:szCs w:val="22"/>
                <w:lang w:val="ru-RU"/>
              </w:rPr>
              <w:t>Подготовка к ВАСЭ-20</w:t>
            </w:r>
          </w:p>
        </w:tc>
        <w:bookmarkStart w:id="11" w:name="lt_pId044"/>
        <w:tc>
          <w:tcPr>
            <w:tcW w:w="1326" w:type="pct"/>
          </w:tcPr>
          <w:p w14:paraId="71295BFF" w14:textId="30DFC093" w:rsidR="00C41933" w:rsidRPr="00822425" w:rsidRDefault="00C41933" w:rsidP="00C419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r w:rsidRPr="00822425">
              <w:fldChar w:fldCharType="begin"/>
            </w:r>
            <w:r w:rsidRPr="00822425">
              <w:rPr>
                <w:szCs w:val="22"/>
                <w:lang w:val="ru-RU"/>
              </w:rPr>
              <w:instrText xml:space="preserve"> HYPERLINK "https://www.itu.int/md/S20-CL-C-0024/en" </w:instrText>
            </w:r>
            <w:r w:rsidRPr="00822425">
              <w:fldChar w:fldCharType="separate"/>
            </w:r>
            <w:r w:rsidRPr="00822425">
              <w:rPr>
                <w:rStyle w:val="Hyperlink"/>
                <w:szCs w:val="22"/>
                <w:lang w:val="ru-RU"/>
              </w:rPr>
              <w:t>C20/24(Rev.1)</w:t>
            </w:r>
            <w:r w:rsidRPr="00822425">
              <w:rPr>
                <w:rStyle w:val="Hyperlink"/>
                <w:b/>
                <w:szCs w:val="22"/>
                <w:lang w:val="ru-RU"/>
              </w:rPr>
              <w:fldChar w:fldCharType="end"/>
            </w:r>
            <w:r w:rsidRPr="00822425">
              <w:rPr>
                <w:szCs w:val="22"/>
                <w:lang w:val="ru-RU"/>
              </w:rPr>
              <w:t xml:space="preserve">, </w:t>
            </w:r>
            <w:hyperlink r:id="rId16" w:history="1">
              <w:r w:rsidRPr="00822425">
                <w:rPr>
                  <w:rStyle w:val="Hyperlink"/>
                  <w:szCs w:val="22"/>
                  <w:lang w:val="ru-RU"/>
                </w:rPr>
                <w:t>C20/72</w:t>
              </w:r>
            </w:hyperlink>
            <w:r w:rsidRPr="00822425">
              <w:rPr>
                <w:szCs w:val="22"/>
                <w:lang w:val="ru-RU"/>
              </w:rPr>
              <w:t xml:space="preserve">, </w:t>
            </w:r>
            <w:r w:rsidRPr="00822425">
              <w:rPr>
                <w:szCs w:val="22"/>
                <w:lang w:val="ru-RU"/>
              </w:rPr>
              <w:br/>
            </w:r>
            <w:hyperlink r:id="rId17" w:history="1">
              <w:r w:rsidRPr="00822425">
                <w:rPr>
                  <w:rStyle w:val="Hyperlink"/>
                  <w:szCs w:val="22"/>
                  <w:lang w:val="ru-RU"/>
                </w:rPr>
                <w:t>VC-2/2</w:t>
              </w:r>
            </w:hyperlink>
            <w:r w:rsidRPr="00822425">
              <w:rPr>
                <w:szCs w:val="22"/>
                <w:lang w:val="ru-RU"/>
              </w:rPr>
              <w:t>,</w:t>
            </w:r>
            <w:bookmarkEnd w:id="11"/>
            <w:r w:rsidRPr="00822425">
              <w:rPr>
                <w:szCs w:val="22"/>
                <w:lang w:val="ru-RU"/>
              </w:rPr>
              <w:t xml:space="preserve"> </w:t>
            </w:r>
            <w:bookmarkStart w:id="12" w:name="lt_pId045"/>
            <w:r w:rsidRPr="00822425">
              <w:fldChar w:fldCharType="begin"/>
            </w:r>
            <w:r w:rsidRPr="00822425">
              <w:rPr>
                <w:szCs w:val="22"/>
                <w:lang w:val="ru-RU"/>
              </w:rPr>
              <w:instrText xml:space="preserve"> HYPERLINK "https://www.itu.int/md/S20-CLVC2-C-0003/en" </w:instrText>
            </w:r>
            <w:r w:rsidRPr="00822425">
              <w:fldChar w:fldCharType="separate"/>
            </w:r>
            <w:r w:rsidRPr="00822425">
              <w:rPr>
                <w:rStyle w:val="Hyperlink"/>
                <w:szCs w:val="22"/>
                <w:lang w:val="ru-RU"/>
              </w:rPr>
              <w:t>VC-2/3</w:t>
            </w:r>
            <w:r w:rsidRPr="00822425">
              <w:rPr>
                <w:rStyle w:val="Hyperlink"/>
                <w:b/>
                <w:szCs w:val="22"/>
                <w:lang w:val="ru-RU"/>
              </w:rPr>
              <w:fldChar w:fldCharType="end"/>
            </w:r>
            <w:r w:rsidRPr="00822425">
              <w:rPr>
                <w:szCs w:val="22"/>
                <w:lang w:val="ru-RU"/>
              </w:rPr>
              <w:t>,</w:t>
            </w:r>
            <w:bookmarkEnd w:id="12"/>
            <w:r w:rsidRPr="00822425">
              <w:rPr>
                <w:szCs w:val="22"/>
                <w:lang w:val="ru-RU"/>
              </w:rPr>
              <w:t xml:space="preserve"> </w:t>
            </w:r>
            <w:bookmarkStart w:id="13" w:name="lt_pId046"/>
            <w:r w:rsidRPr="00822425">
              <w:fldChar w:fldCharType="begin"/>
            </w:r>
            <w:r w:rsidRPr="00822425">
              <w:rPr>
                <w:szCs w:val="22"/>
                <w:lang w:val="ru-RU"/>
              </w:rPr>
              <w:instrText xml:space="preserve"> HYPERLINK "https://www.itu.int/md/S20-CLVC2-C-0004/en" </w:instrText>
            </w:r>
            <w:r w:rsidRPr="00822425">
              <w:fldChar w:fldCharType="separate"/>
            </w:r>
            <w:r w:rsidRPr="00822425">
              <w:rPr>
                <w:rStyle w:val="Hyperlink"/>
                <w:szCs w:val="22"/>
                <w:lang w:val="ru-RU"/>
              </w:rPr>
              <w:t>VC</w:t>
            </w:r>
            <w:r w:rsidR="00822425" w:rsidRPr="00822425">
              <w:rPr>
                <w:rStyle w:val="Hyperlink"/>
                <w:szCs w:val="22"/>
                <w:lang w:val="ru-RU"/>
              </w:rPr>
              <w:noBreakHyphen/>
            </w:r>
            <w:r w:rsidRPr="00822425">
              <w:rPr>
                <w:rStyle w:val="Hyperlink"/>
                <w:szCs w:val="22"/>
                <w:lang w:val="ru-RU"/>
              </w:rPr>
              <w:t>2/4(Corr.1)</w:t>
            </w:r>
            <w:r w:rsidRPr="00822425">
              <w:rPr>
                <w:rStyle w:val="Hyperlink"/>
                <w:b/>
                <w:szCs w:val="22"/>
                <w:lang w:val="ru-RU"/>
              </w:rPr>
              <w:fldChar w:fldCharType="end"/>
            </w:r>
            <w:r w:rsidRPr="00822425">
              <w:rPr>
                <w:szCs w:val="22"/>
                <w:lang w:val="ru-RU"/>
              </w:rPr>
              <w:t>,</w:t>
            </w:r>
            <w:bookmarkEnd w:id="13"/>
            <w:r w:rsidRPr="00822425">
              <w:rPr>
                <w:szCs w:val="22"/>
                <w:lang w:val="ru-RU"/>
              </w:rPr>
              <w:t xml:space="preserve"> </w:t>
            </w:r>
            <w:bookmarkStart w:id="14" w:name="lt_pId047"/>
            <w:r w:rsidRPr="00822425">
              <w:fldChar w:fldCharType="begin"/>
            </w:r>
            <w:r w:rsidRPr="00822425">
              <w:rPr>
                <w:szCs w:val="22"/>
                <w:lang w:val="ru-RU"/>
              </w:rPr>
              <w:instrText xml:space="preserve"> HYPERLINK "https://www.itu.int/md/S20-CLVC2-C-0007/en" </w:instrText>
            </w:r>
            <w:r w:rsidRPr="00822425">
              <w:fldChar w:fldCharType="separate"/>
            </w:r>
            <w:r w:rsidRPr="00822425">
              <w:rPr>
                <w:rStyle w:val="Hyperlink"/>
                <w:szCs w:val="22"/>
                <w:lang w:val="ru-RU"/>
              </w:rPr>
              <w:t>VC-2/7</w:t>
            </w:r>
            <w:r w:rsidRPr="00822425">
              <w:rPr>
                <w:rStyle w:val="Hyperlink"/>
                <w:b/>
                <w:szCs w:val="22"/>
                <w:lang w:val="ru-RU"/>
              </w:rPr>
              <w:fldChar w:fldCharType="end"/>
            </w:r>
            <w:r w:rsidRPr="00822425">
              <w:rPr>
                <w:szCs w:val="22"/>
                <w:lang w:val="ru-RU"/>
              </w:rPr>
              <w:t xml:space="preserve">, </w:t>
            </w:r>
            <w:r w:rsidRPr="00822425">
              <w:rPr>
                <w:szCs w:val="22"/>
                <w:lang w:val="ru-RU"/>
              </w:rPr>
              <w:br/>
            </w:r>
            <w:hyperlink r:id="rId18" w:history="1">
              <w:r w:rsidRPr="00822425">
                <w:rPr>
                  <w:rStyle w:val="Hyperlink"/>
                  <w:szCs w:val="22"/>
                  <w:lang w:val="ru-RU"/>
                </w:rPr>
                <w:t>VC-2/8</w:t>
              </w:r>
            </w:hyperlink>
            <w:r w:rsidRPr="00822425">
              <w:rPr>
                <w:szCs w:val="22"/>
                <w:lang w:val="ru-RU"/>
              </w:rPr>
              <w:t>,</w:t>
            </w:r>
            <w:bookmarkEnd w:id="14"/>
            <w:r w:rsidRPr="00822425">
              <w:rPr>
                <w:szCs w:val="22"/>
                <w:lang w:val="ru-RU"/>
              </w:rPr>
              <w:t xml:space="preserve"> </w:t>
            </w:r>
            <w:hyperlink r:id="rId19" w:history="1">
              <w:bookmarkStart w:id="15" w:name="lt_pId048"/>
              <w:r w:rsidRPr="00822425">
                <w:rPr>
                  <w:rStyle w:val="Hyperlink"/>
                  <w:szCs w:val="22"/>
                  <w:lang w:val="ru-RU"/>
                </w:rPr>
                <w:t>VC-2/9</w:t>
              </w:r>
              <w:bookmarkEnd w:id="15"/>
            </w:hyperlink>
          </w:p>
        </w:tc>
      </w:tr>
    </w:tbl>
    <w:p w14:paraId="0FD9FD15" w14:textId="00686222" w:rsidR="0031201D" w:rsidRPr="00822425" w:rsidRDefault="0031201D" w:rsidP="0031201D">
      <w:pPr>
        <w:rPr>
          <w:lang w:val="ru-RU"/>
        </w:rPr>
      </w:pPr>
      <w:r w:rsidRPr="00822425">
        <w:rPr>
          <w:lang w:val="ru-RU"/>
        </w:rPr>
        <w:br w:type="page"/>
      </w:r>
    </w:p>
    <w:p w14:paraId="32021B87" w14:textId="596F5B74" w:rsidR="0031201D" w:rsidRPr="00822425" w:rsidRDefault="0031201D" w:rsidP="0035343D">
      <w:pPr>
        <w:pStyle w:val="Heading1"/>
        <w:rPr>
          <w:lang w:val="ru-RU"/>
        </w:rPr>
      </w:pPr>
      <w:r w:rsidRPr="00822425">
        <w:rPr>
          <w:lang w:val="ru-RU"/>
        </w:rPr>
        <w:lastRenderedPageBreak/>
        <w:t>1</w:t>
      </w:r>
      <w:r w:rsidRPr="00822425">
        <w:rPr>
          <w:lang w:val="ru-RU"/>
        </w:rPr>
        <w:tab/>
      </w:r>
      <w:r w:rsidR="006B3DAA" w:rsidRPr="00822425">
        <w:rPr>
          <w:lang w:val="ru-RU"/>
        </w:rPr>
        <w:t xml:space="preserve">Открытие </w:t>
      </w:r>
      <w:r w:rsidR="00E07C44" w:rsidRPr="00822425">
        <w:rPr>
          <w:lang w:val="ru-RU"/>
        </w:rPr>
        <w:t xml:space="preserve">вторых </w:t>
      </w:r>
      <w:r w:rsidR="006B3DAA" w:rsidRPr="00822425">
        <w:rPr>
          <w:lang w:val="ru-RU"/>
        </w:rPr>
        <w:t>виртуальных консультаций</w:t>
      </w:r>
    </w:p>
    <w:p w14:paraId="146102C9" w14:textId="7CB12D47" w:rsidR="00E07C44" w:rsidRPr="00822425" w:rsidRDefault="0031201D" w:rsidP="0031201D">
      <w:pPr>
        <w:rPr>
          <w:lang w:val="ru-RU"/>
        </w:rPr>
      </w:pPr>
      <w:r w:rsidRPr="00822425">
        <w:rPr>
          <w:lang w:val="ru-RU"/>
        </w:rPr>
        <w:t>1.1</w:t>
      </w:r>
      <w:r w:rsidRPr="00822425">
        <w:rPr>
          <w:lang w:val="ru-RU"/>
        </w:rPr>
        <w:tab/>
      </w:r>
      <w:bookmarkStart w:id="16" w:name="lt_pId051"/>
      <w:r w:rsidR="00541510" w:rsidRPr="00822425">
        <w:rPr>
          <w:lang w:val="ru-RU"/>
        </w:rPr>
        <w:t xml:space="preserve">Генеральный секретарь объявляет </w:t>
      </w:r>
      <w:r w:rsidR="00E07C44" w:rsidRPr="00822425">
        <w:rPr>
          <w:lang w:val="ru-RU"/>
        </w:rPr>
        <w:t xml:space="preserve">вторые </w:t>
      </w:r>
      <w:r w:rsidR="00541510" w:rsidRPr="00822425">
        <w:rPr>
          <w:lang w:val="ru-RU"/>
        </w:rPr>
        <w:t>виртуальные консультации</w:t>
      </w:r>
      <w:r w:rsidR="00E07C44" w:rsidRPr="00822425">
        <w:rPr>
          <w:lang w:val="ru-RU"/>
        </w:rPr>
        <w:t xml:space="preserve"> (VCC-2) </w:t>
      </w:r>
      <w:r w:rsidR="00541510" w:rsidRPr="00822425">
        <w:rPr>
          <w:lang w:val="ru-RU"/>
        </w:rPr>
        <w:t xml:space="preserve">открытыми и приветствует </w:t>
      </w:r>
      <w:r w:rsidR="00516C59" w:rsidRPr="00822425">
        <w:rPr>
          <w:lang w:val="ru-RU"/>
        </w:rPr>
        <w:t xml:space="preserve">участников и благодарит </w:t>
      </w:r>
      <w:r w:rsidR="00541510" w:rsidRPr="00822425">
        <w:rPr>
          <w:lang w:val="ru-RU"/>
        </w:rPr>
        <w:t xml:space="preserve">всех </w:t>
      </w:r>
      <w:r w:rsidR="00516C59" w:rsidRPr="00822425">
        <w:rPr>
          <w:lang w:val="ru-RU"/>
        </w:rPr>
        <w:t>Советников</w:t>
      </w:r>
      <w:bookmarkStart w:id="17" w:name="lt_pId052"/>
      <w:bookmarkEnd w:id="16"/>
      <w:r w:rsidR="0059117B" w:rsidRPr="00822425">
        <w:rPr>
          <w:lang w:val="ru-RU"/>
        </w:rPr>
        <w:t xml:space="preserve"> за </w:t>
      </w:r>
      <w:r w:rsidR="00516C59" w:rsidRPr="00822425">
        <w:rPr>
          <w:lang w:val="ru-RU"/>
        </w:rPr>
        <w:t>согласие перенести сроки проведения</w:t>
      </w:r>
      <w:r w:rsidR="0059117B" w:rsidRPr="00822425">
        <w:rPr>
          <w:lang w:val="ru-RU"/>
        </w:rPr>
        <w:t xml:space="preserve"> на ноябрь 2020 года</w:t>
      </w:r>
      <w:r w:rsidR="001A219B" w:rsidRPr="00822425">
        <w:rPr>
          <w:lang w:val="ru-RU"/>
        </w:rPr>
        <w:t>,</w:t>
      </w:r>
      <w:r w:rsidR="0059117B" w:rsidRPr="00822425">
        <w:rPr>
          <w:lang w:val="ru-RU"/>
        </w:rPr>
        <w:t xml:space="preserve"> в духе сообщества МСЭ. Он представляет участникам информацию по различным </w:t>
      </w:r>
      <w:r w:rsidR="0059117B" w:rsidRPr="00B00D4B">
        <w:rPr>
          <w:lang w:val="ru-RU"/>
        </w:rPr>
        <w:t>вкладам, поступившим с опозданием, а также выступает с обращением, текст которого размещен по адресу</w:t>
      </w:r>
      <w:r w:rsidR="00E07C44" w:rsidRPr="00B00D4B">
        <w:rPr>
          <w:lang w:val="ru-RU"/>
        </w:rPr>
        <w:t>:</w:t>
      </w:r>
      <w:r w:rsidR="00B00D4B" w:rsidRPr="00B00D4B">
        <w:t xml:space="preserve"> </w:t>
      </w:r>
      <w:hyperlink r:id="rId20" w:history="1">
        <w:r w:rsidR="00B00D4B" w:rsidRPr="00B00D4B">
          <w:rPr>
            <w:rStyle w:val="Hyperlink"/>
            <w:rFonts w:asciiTheme="minorHAnsi" w:hAnsiTheme="minorHAnsi" w:cstheme="minorHAnsi"/>
            <w:lang w:val="en-CA" w:eastAsia="en-GB"/>
          </w:rPr>
          <w:t>https://www.itu.int/en/council/Documents/2020/VCC2-SG-opening-speech.pdf</w:t>
        </w:r>
      </w:hyperlink>
    </w:p>
    <w:bookmarkEnd w:id="17"/>
    <w:p w14:paraId="39D27144" w14:textId="56D921D2" w:rsidR="0031201D" w:rsidRPr="00822425" w:rsidRDefault="0031201D" w:rsidP="0031201D">
      <w:pPr>
        <w:pStyle w:val="Heading1"/>
        <w:rPr>
          <w:lang w:val="ru-RU"/>
        </w:rPr>
      </w:pPr>
      <w:r w:rsidRPr="00822425">
        <w:rPr>
          <w:lang w:val="ru-RU"/>
        </w:rPr>
        <w:t>2</w:t>
      </w:r>
      <w:r w:rsidRPr="00822425">
        <w:rPr>
          <w:lang w:val="ru-RU"/>
        </w:rPr>
        <w:tab/>
      </w:r>
      <w:r w:rsidR="006B3DAA" w:rsidRPr="00822425">
        <w:rPr>
          <w:lang w:val="ru-RU"/>
        </w:rPr>
        <w:t xml:space="preserve">Назначение </w:t>
      </w:r>
      <w:r w:rsidR="004E1ADD" w:rsidRPr="00822425">
        <w:rPr>
          <w:lang w:val="ru-RU"/>
        </w:rPr>
        <w:t>П</w:t>
      </w:r>
      <w:r w:rsidR="006B3DAA" w:rsidRPr="00822425">
        <w:rPr>
          <w:lang w:val="ru-RU"/>
        </w:rPr>
        <w:t>редседателя в</w:t>
      </w:r>
      <w:r w:rsidR="00E07C44" w:rsidRPr="00822425">
        <w:rPr>
          <w:lang w:val="ru-RU"/>
        </w:rPr>
        <w:t>торых в</w:t>
      </w:r>
      <w:r w:rsidR="006B3DAA" w:rsidRPr="00822425">
        <w:rPr>
          <w:lang w:val="ru-RU"/>
        </w:rPr>
        <w:t>иртуальных консультаций</w:t>
      </w:r>
    </w:p>
    <w:p w14:paraId="594FFF6A" w14:textId="799E1AF8" w:rsidR="0031201D" w:rsidRPr="00822425" w:rsidRDefault="0031201D" w:rsidP="0031201D">
      <w:pPr>
        <w:rPr>
          <w:lang w:val="ru-RU"/>
        </w:rPr>
      </w:pPr>
      <w:r w:rsidRPr="00822425">
        <w:rPr>
          <w:lang w:val="ru-RU"/>
        </w:rPr>
        <w:t>2.1</w:t>
      </w:r>
      <w:r w:rsidRPr="00822425">
        <w:rPr>
          <w:lang w:val="ru-RU"/>
        </w:rPr>
        <w:tab/>
      </w:r>
      <w:bookmarkStart w:id="18" w:name="lt_pId063"/>
      <w:r w:rsidR="00153FCF" w:rsidRPr="00822425">
        <w:rPr>
          <w:lang w:val="ru-RU"/>
        </w:rPr>
        <w:t>Генеральный секретарь предлагает собранию утвердить назначение г</w:t>
      </w:r>
      <w:r w:rsidR="00153FCF" w:rsidRPr="00822425">
        <w:rPr>
          <w:lang w:val="ru-RU"/>
        </w:rPr>
        <w:noBreakHyphen/>
        <w:t xml:space="preserve">на </w:t>
      </w:r>
      <w:proofErr w:type="spellStart"/>
      <w:r w:rsidR="00153FCF" w:rsidRPr="00822425">
        <w:rPr>
          <w:lang w:val="ru-RU"/>
        </w:rPr>
        <w:t>Саифа</w:t>
      </w:r>
      <w:proofErr w:type="spellEnd"/>
      <w:r w:rsidR="00153FCF" w:rsidRPr="00822425">
        <w:rPr>
          <w:lang w:val="ru-RU"/>
        </w:rPr>
        <w:t xml:space="preserve"> </w:t>
      </w:r>
      <w:r w:rsidR="00153FCF" w:rsidRPr="00822425">
        <w:rPr>
          <w:color w:val="000000"/>
          <w:lang w:val="ru-RU"/>
        </w:rPr>
        <w:t xml:space="preserve">Бин </w:t>
      </w:r>
      <w:proofErr w:type="spellStart"/>
      <w:r w:rsidR="00153FCF" w:rsidRPr="00822425">
        <w:rPr>
          <w:color w:val="000000"/>
          <w:lang w:val="ru-RU"/>
        </w:rPr>
        <w:t>Гелайты</w:t>
      </w:r>
      <w:proofErr w:type="spellEnd"/>
      <w:r w:rsidR="00E07C44" w:rsidRPr="00822425">
        <w:rPr>
          <w:color w:val="000000"/>
          <w:lang w:val="ru-RU"/>
        </w:rPr>
        <w:t xml:space="preserve"> (Объединенные Арабские Эмираты)</w:t>
      </w:r>
      <w:r w:rsidR="00153FCF" w:rsidRPr="00822425">
        <w:rPr>
          <w:color w:val="000000"/>
          <w:lang w:val="ru-RU"/>
        </w:rPr>
        <w:t xml:space="preserve">, заместителя Председателя Совета, </w:t>
      </w:r>
      <w:r w:rsidR="004E1ADD" w:rsidRPr="00822425">
        <w:rPr>
          <w:color w:val="000000"/>
          <w:lang w:val="ru-RU"/>
        </w:rPr>
        <w:t>П</w:t>
      </w:r>
      <w:r w:rsidR="00153FCF" w:rsidRPr="00822425">
        <w:rPr>
          <w:color w:val="000000"/>
          <w:lang w:val="ru-RU"/>
        </w:rPr>
        <w:t xml:space="preserve">редседателем </w:t>
      </w:r>
      <w:r w:rsidR="00E07C44" w:rsidRPr="00822425">
        <w:rPr>
          <w:lang w:val="ru-RU"/>
        </w:rPr>
        <w:t>VCC-2</w:t>
      </w:r>
      <w:r w:rsidRPr="00822425">
        <w:rPr>
          <w:lang w:val="ru-RU"/>
        </w:rPr>
        <w:t>.</w:t>
      </w:r>
      <w:bookmarkEnd w:id="18"/>
    </w:p>
    <w:p w14:paraId="6D066ACF" w14:textId="206233CE" w:rsidR="0031201D" w:rsidRPr="00822425" w:rsidRDefault="0031201D" w:rsidP="0031201D">
      <w:pPr>
        <w:rPr>
          <w:lang w:val="ru-RU"/>
        </w:rPr>
      </w:pPr>
      <w:r w:rsidRPr="00822425">
        <w:rPr>
          <w:lang w:val="ru-RU"/>
        </w:rPr>
        <w:t>2.2</w:t>
      </w:r>
      <w:r w:rsidRPr="00822425">
        <w:rPr>
          <w:lang w:val="ru-RU"/>
        </w:rPr>
        <w:tab/>
      </w:r>
      <w:bookmarkStart w:id="19" w:name="lt_pId065"/>
      <w:r w:rsidR="00153FCF" w:rsidRPr="00822425">
        <w:rPr>
          <w:lang w:val="ru-RU"/>
        </w:rPr>
        <w:t xml:space="preserve">Назначение </w:t>
      </w:r>
      <w:r w:rsidR="00476BE7" w:rsidRPr="00822425">
        <w:rPr>
          <w:lang w:val="ru-RU"/>
        </w:rPr>
        <w:t>г</w:t>
      </w:r>
      <w:r w:rsidR="00153FCF" w:rsidRPr="00822425">
        <w:rPr>
          <w:lang w:val="ru-RU"/>
        </w:rPr>
        <w:noBreakHyphen/>
        <w:t xml:space="preserve">на </w:t>
      </w:r>
      <w:proofErr w:type="spellStart"/>
      <w:r w:rsidR="00153FCF" w:rsidRPr="00822425">
        <w:rPr>
          <w:lang w:val="ru-RU"/>
        </w:rPr>
        <w:t>Саифа</w:t>
      </w:r>
      <w:proofErr w:type="spellEnd"/>
      <w:r w:rsidR="00153FCF" w:rsidRPr="00822425">
        <w:rPr>
          <w:lang w:val="ru-RU"/>
        </w:rPr>
        <w:t xml:space="preserve"> </w:t>
      </w:r>
      <w:r w:rsidR="00153FCF" w:rsidRPr="00822425">
        <w:rPr>
          <w:color w:val="000000"/>
          <w:lang w:val="ru-RU"/>
        </w:rPr>
        <w:t xml:space="preserve">Бин </w:t>
      </w:r>
      <w:proofErr w:type="spellStart"/>
      <w:r w:rsidR="00153FCF" w:rsidRPr="00822425">
        <w:rPr>
          <w:color w:val="000000"/>
          <w:lang w:val="ru-RU"/>
        </w:rPr>
        <w:t>Гелайты</w:t>
      </w:r>
      <w:proofErr w:type="spellEnd"/>
      <w:r w:rsidR="00153FCF" w:rsidRPr="00822425">
        <w:rPr>
          <w:lang w:val="ru-RU"/>
        </w:rPr>
        <w:t xml:space="preserve"> </w:t>
      </w:r>
      <w:r w:rsidR="00153FCF" w:rsidRPr="00822425">
        <w:rPr>
          <w:b/>
          <w:lang w:val="ru-RU"/>
        </w:rPr>
        <w:t>утверждается</w:t>
      </w:r>
      <w:r w:rsidRPr="00822425">
        <w:rPr>
          <w:lang w:val="ru-RU"/>
        </w:rPr>
        <w:t>.</w:t>
      </w:r>
      <w:bookmarkEnd w:id="19"/>
    </w:p>
    <w:p w14:paraId="2A3C7738" w14:textId="4E13BA93" w:rsidR="0031201D" w:rsidRPr="00822425" w:rsidRDefault="0031201D" w:rsidP="0031201D">
      <w:pPr>
        <w:pStyle w:val="Heading1"/>
        <w:rPr>
          <w:lang w:val="ru-RU"/>
        </w:rPr>
      </w:pPr>
      <w:r w:rsidRPr="00822425">
        <w:rPr>
          <w:lang w:val="ru-RU"/>
        </w:rPr>
        <w:t>3</w:t>
      </w:r>
      <w:r w:rsidRPr="00822425">
        <w:rPr>
          <w:lang w:val="ru-RU"/>
        </w:rPr>
        <w:tab/>
      </w:r>
      <w:r w:rsidR="006B3DAA" w:rsidRPr="00822425">
        <w:rPr>
          <w:lang w:val="ru-RU"/>
        </w:rPr>
        <w:t>Вступительные замечания Председателя</w:t>
      </w:r>
    </w:p>
    <w:p w14:paraId="3F89514C" w14:textId="1BBD20D2" w:rsidR="00724066" w:rsidRPr="00822425" w:rsidRDefault="00C5031F" w:rsidP="00724066">
      <w:pPr>
        <w:rPr>
          <w:lang w:val="ru-RU"/>
        </w:rPr>
      </w:pPr>
      <w:r w:rsidRPr="00822425">
        <w:rPr>
          <w:lang w:val="ru-RU"/>
        </w:rPr>
        <w:t>3.1</w:t>
      </w:r>
      <w:r w:rsidRPr="00822425">
        <w:rPr>
          <w:lang w:val="ru-RU"/>
        </w:rPr>
        <w:tab/>
      </w:r>
      <w:r w:rsidR="00341EA9" w:rsidRPr="00822425">
        <w:rPr>
          <w:lang w:val="ru-RU"/>
        </w:rPr>
        <w:t>Председател</w:t>
      </w:r>
      <w:r w:rsidR="00476BE7" w:rsidRPr="00822425">
        <w:rPr>
          <w:lang w:val="ru-RU"/>
        </w:rPr>
        <w:t>ь</w:t>
      </w:r>
      <w:r w:rsidR="00341EA9" w:rsidRPr="00822425">
        <w:rPr>
          <w:lang w:val="ru-RU"/>
        </w:rPr>
        <w:t xml:space="preserve"> произносит </w:t>
      </w:r>
      <w:r w:rsidR="00341EA9" w:rsidRPr="00B00D4B">
        <w:rPr>
          <w:lang w:val="ru-RU"/>
        </w:rPr>
        <w:t>речь, текст которой размещен по адресу</w:t>
      </w:r>
      <w:r w:rsidR="0035343D" w:rsidRPr="00B00D4B">
        <w:rPr>
          <w:lang w:val="ru-RU"/>
        </w:rPr>
        <w:t>:</w:t>
      </w:r>
      <w:r w:rsidR="00341EA9" w:rsidRPr="00822425">
        <w:rPr>
          <w:lang w:val="ru-RU"/>
        </w:rPr>
        <w:t xml:space="preserve"> </w:t>
      </w:r>
      <w:hyperlink r:id="rId21" w:history="1">
        <w:r w:rsidR="00B00D4B" w:rsidRPr="00934B5B">
          <w:rPr>
            <w:rStyle w:val="Hyperlink"/>
            <w:rFonts w:asciiTheme="minorHAnsi" w:hAnsiTheme="minorHAnsi" w:cstheme="minorHAnsi"/>
            <w:lang w:val="en-CA"/>
          </w:rPr>
          <w:t>https://www.itu.int/en/council/Documents/2020/VCC2-Chairman-opening-speech-e.pdf</w:t>
        </w:r>
      </w:hyperlink>
    </w:p>
    <w:p w14:paraId="08280E68" w14:textId="53A0DA1C" w:rsidR="00341EA9" w:rsidRPr="00822425" w:rsidRDefault="00341EA9" w:rsidP="00341EA9">
      <w:pPr>
        <w:pStyle w:val="Heading1"/>
        <w:rPr>
          <w:lang w:val="ru-RU"/>
        </w:rPr>
      </w:pPr>
      <w:r w:rsidRPr="00822425">
        <w:rPr>
          <w:lang w:val="ru-RU"/>
        </w:rPr>
        <w:t>4</w:t>
      </w:r>
      <w:r w:rsidRPr="00822425">
        <w:rPr>
          <w:lang w:val="ru-RU"/>
        </w:rPr>
        <w:tab/>
      </w:r>
      <w:bookmarkStart w:id="20" w:name="lt_pId072"/>
      <w:r w:rsidR="006B3DAA" w:rsidRPr="00822425">
        <w:rPr>
          <w:bCs/>
          <w:szCs w:val="22"/>
          <w:lang w:val="ru-RU"/>
        </w:rPr>
        <w:t xml:space="preserve">Утверждение проекта повестки дня </w:t>
      </w:r>
      <w:r w:rsidR="00E07C44" w:rsidRPr="00822425">
        <w:rPr>
          <w:bCs/>
          <w:szCs w:val="22"/>
          <w:lang w:val="ru-RU"/>
        </w:rPr>
        <w:t xml:space="preserve">вторых </w:t>
      </w:r>
      <w:r w:rsidR="006B3DAA" w:rsidRPr="00822425">
        <w:rPr>
          <w:bCs/>
          <w:szCs w:val="22"/>
          <w:lang w:val="ru-RU"/>
        </w:rPr>
        <w:t>виртуальных консультаций</w:t>
      </w:r>
      <w:r w:rsidR="006B3DAA" w:rsidRPr="00822425">
        <w:rPr>
          <w:lang w:val="ru-RU"/>
        </w:rPr>
        <w:t xml:space="preserve"> </w:t>
      </w:r>
      <w:r w:rsidR="00E07C44" w:rsidRPr="00822425">
        <w:rPr>
          <w:bCs/>
          <w:lang w:val="ru-RU"/>
        </w:rPr>
        <w:t xml:space="preserve">(Документы </w:t>
      </w:r>
      <w:hyperlink r:id="rId22" w:history="1">
        <w:r w:rsidR="00E07C44" w:rsidRPr="00822425">
          <w:rPr>
            <w:rStyle w:val="Hyperlink"/>
            <w:bCs/>
            <w:lang w:val="ru-RU"/>
          </w:rPr>
          <w:t>VC-2/1</w:t>
        </w:r>
      </w:hyperlink>
      <w:r w:rsidR="00E07C44" w:rsidRPr="00822425">
        <w:rPr>
          <w:bCs/>
          <w:lang w:val="ru-RU"/>
        </w:rPr>
        <w:t xml:space="preserve"> и </w:t>
      </w:r>
      <w:hyperlink r:id="rId23" w:history="1">
        <w:r w:rsidR="00E07C44" w:rsidRPr="00822425">
          <w:rPr>
            <w:rStyle w:val="Hyperlink"/>
            <w:bCs/>
            <w:lang w:val="ru-RU"/>
          </w:rPr>
          <w:t>VC-2/5(Corr.1)</w:t>
        </w:r>
      </w:hyperlink>
      <w:r w:rsidR="00E07C44" w:rsidRPr="00822425">
        <w:rPr>
          <w:bCs/>
          <w:lang w:val="ru-RU"/>
        </w:rPr>
        <w:t>)</w:t>
      </w:r>
      <w:bookmarkEnd w:id="20"/>
    </w:p>
    <w:p w14:paraId="7B2A75CE" w14:textId="4F76567E" w:rsidR="0059117B" w:rsidRPr="00822425" w:rsidRDefault="00E07C44" w:rsidP="0059117B">
      <w:pPr>
        <w:rPr>
          <w:lang w:val="ru-RU"/>
        </w:rPr>
      </w:pPr>
      <w:r w:rsidRPr="00822425">
        <w:rPr>
          <w:lang w:val="ru-RU"/>
        </w:rPr>
        <w:t>4.1</w:t>
      </w:r>
      <w:r w:rsidRPr="00822425">
        <w:rPr>
          <w:lang w:val="ru-RU"/>
        </w:rPr>
        <w:tab/>
      </w:r>
      <w:r w:rsidR="0059117B" w:rsidRPr="00822425">
        <w:rPr>
          <w:lang w:val="ru-RU"/>
        </w:rPr>
        <w:t xml:space="preserve">Председатель сообщает, что </w:t>
      </w:r>
      <w:r w:rsidR="00673A21" w:rsidRPr="00822425">
        <w:rPr>
          <w:lang w:val="ru-RU"/>
        </w:rPr>
        <w:t xml:space="preserve">Секретариат </w:t>
      </w:r>
      <w:r w:rsidR="0059117B" w:rsidRPr="00822425">
        <w:rPr>
          <w:lang w:val="ru-RU"/>
        </w:rPr>
        <w:t>получил два официальных замечания по проекту повестки дня. В отношении первого замечания, в котором предлагалось отложить обсуждение отчетов рабочих групп Совета (РГС) до 21-го заседания Совета, он отме</w:t>
      </w:r>
      <w:r w:rsidR="001B3B1F" w:rsidRPr="00822425">
        <w:rPr>
          <w:lang w:val="ru-RU"/>
        </w:rPr>
        <w:t>чает</w:t>
      </w:r>
      <w:r w:rsidR="0059117B" w:rsidRPr="00822425">
        <w:rPr>
          <w:lang w:val="ru-RU"/>
        </w:rPr>
        <w:t xml:space="preserve"> важность того, чтобы эти отчеты были приняты к сведению, а содержащиеся в них рекомендации были одобрены, с тем чтобы группы могли продолжить свою работу в начале 2021 года. В связи с этим он предл</w:t>
      </w:r>
      <w:r w:rsidR="00294A96" w:rsidRPr="00822425">
        <w:rPr>
          <w:lang w:val="ru-RU"/>
        </w:rPr>
        <w:t>агает</w:t>
      </w:r>
      <w:r w:rsidR="0059117B" w:rsidRPr="00822425">
        <w:rPr>
          <w:lang w:val="ru-RU"/>
        </w:rPr>
        <w:t xml:space="preserve"> сохранить в повестке дня отчеты РГС и любые связанные с ними склады. Однако они не будут ни представляться, ни обсуждаться в индивидуальном порядке, а будут приняты к сведению, и любые рекомендации будут одобрены в пакете. Отчет РГС-ФЛР будет обсуждаться отдельно.</w:t>
      </w:r>
    </w:p>
    <w:p w14:paraId="409AC801" w14:textId="0215D938" w:rsidR="00E07C44" w:rsidRPr="00822425" w:rsidRDefault="00E07C44" w:rsidP="00E07C44">
      <w:pPr>
        <w:rPr>
          <w:lang w:val="ru-RU"/>
        </w:rPr>
      </w:pPr>
      <w:r w:rsidRPr="00822425">
        <w:rPr>
          <w:lang w:val="ru-RU"/>
        </w:rPr>
        <w:t>4.2</w:t>
      </w:r>
      <w:r w:rsidRPr="00822425">
        <w:rPr>
          <w:lang w:val="ru-RU"/>
        </w:rPr>
        <w:tab/>
        <w:t xml:space="preserve">Предложение </w:t>
      </w:r>
      <w:r w:rsidRPr="00822425">
        <w:rPr>
          <w:b/>
          <w:lang w:val="ru-RU"/>
        </w:rPr>
        <w:t>принимается</w:t>
      </w:r>
      <w:r w:rsidRPr="00822425">
        <w:rPr>
          <w:lang w:val="ru-RU"/>
        </w:rPr>
        <w:t>.</w:t>
      </w:r>
    </w:p>
    <w:p w14:paraId="19FB23A2" w14:textId="3FC9B885" w:rsidR="00220765" w:rsidRPr="00822425" w:rsidRDefault="00E07C44" w:rsidP="00220765">
      <w:pPr>
        <w:rPr>
          <w:bCs/>
          <w:lang w:val="ru-RU"/>
        </w:rPr>
      </w:pPr>
      <w:r w:rsidRPr="00822425">
        <w:rPr>
          <w:lang w:val="ru-RU"/>
        </w:rPr>
        <w:t>4.3</w:t>
      </w:r>
      <w:r w:rsidRPr="00822425">
        <w:rPr>
          <w:lang w:val="ru-RU"/>
        </w:rPr>
        <w:tab/>
      </w:r>
      <w:r w:rsidR="00220765" w:rsidRPr="00822425">
        <w:rPr>
          <w:bCs/>
          <w:lang w:val="ru-RU"/>
        </w:rPr>
        <w:t xml:space="preserve">Председатель говорит, что второе замечание поступило в форме вклада от группы стран (Документ VC-2/5(Corr.1)), в котором содержится просьба об исключении из повестки дня всех документов </w:t>
      </w:r>
      <w:r w:rsidR="00822425" w:rsidRPr="00822425">
        <w:rPr>
          <w:bCs/>
          <w:lang w:val="ru-RU"/>
        </w:rPr>
        <w:t>Секретариата</w:t>
      </w:r>
      <w:r w:rsidR="00220765" w:rsidRPr="00822425">
        <w:rPr>
          <w:bCs/>
          <w:lang w:val="ru-RU"/>
        </w:rPr>
        <w:t xml:space="preserve">, </w:t>
      </w:r>
      <w:r w:rsidR="001B3B1F" w:rsidRPr="00822425">
        <w:rPr>
          <w:bCs/>
          <w:lang w:val="ru-RU"/>
        </w:rPr>
        <w:t>о</w:t>
      </w:r>
      <w:r w:rsidR="00220765" w:rsidRPr="00822425">
        <w:rPr>
          <w:bCs/>
          <w:lang w:val="ru-RU"/>
        </w:rPr>
        <w:t>публик</w:t>
      </w:r>
      <w:r w:rsidR="001B3B1F" w:rsidRPr="00822425">
        <w:rPr>
          <w:bCs/>
          <w:lang w:val="ru-RU"/>
        </w:rPr>
        <w:t>ованных</w:t>
      </w:r>
      <w:r w:rsidR="00220765" w:rsidRPr="00822425">
        <w:rPr>
          <w:bCs/>
          <w:lang w:val="ru-RU"/>
        </w:rPr>
        <w:t xml:space="preserve"> после 30-дневного срока, установленного в Решении 556 Совета, по причинам, изложенным в этом </w:t>
      </w:r>
      <w:r w:rsidR="00822425" w:rsidRPr="00822425">
        <w:rPr>
          <w:bCs/>
          <w:lang w:val="ru-RU"/>
        </w:rPr>
        <w:t>документе</w:t>
      </w:r>
      <w:r w:rsidR="00220765" w:rsidRPr="00822425">
        <w:rPr>
          <w:bCs/>
          <w:lang w:val="ru-RU"/>
        </w:rPr>
        <w:t>. Секретариат призна</w:t>
      </w:r>
      <w:r w:rsidR="001B3B1F" w:rsidRPr="00822425">
        <w:rPr>
          <w:bCs/>
          <w:lang w:val="ru-RU"/>
        </w:rPr>
        <w:t>ет</w:t>
      </w:r>
      <w:r w:rsidR="00220765" w:rsidRPr="00822425">
        <w:rPr>
          <w:bCs/>
          <w:lang w:val="ru-RU"/>
        </w:rPr>
        <w:t xml:space="preserve">, что Государства-Члены сталкиваются с трудностями при подготовке своих позиций в тех случаях, когда документы публикуются с опозданием, и что некоторые из документов, опубликованных после истечения предельного срока, имеют большое значение. Помимо этого, ситуация в области здравоохранения во всем мире создала трудности не только для работы </w:t>
      </w:r>
      <w:r w:rsidR="00822425" w:rsidRPr="00822425">
        <w:rPr>
          <w:bCs/>
          <w:lang w:val="ru-RU"/>
        </w:rPr>
        <w:t>Секретариата</w:t>
      </w:r>
      <w:r w:rsidR="00220765" w:rsidRPr="00822425">
        <w:rPr>
          <w:bCs/>
          <w:lang w:val="ru-RU"/>
        </w:rPr>
        <w:t xml:space="preserve">, но и для внешних сторон, таких как Внешний аудитор. В связи с этим </w:t>
      </w:r>
      <w:r w:rsidR="00822425" w:rsidRPr="00822425">
        <w:rPr>
          <w:bCs/>
          <w:lang w:val="ru-RU"/>
        </w:rPr>
        <w:t xml:space="preserve">Секретариат </w:t>
      </w:r>
      <w:r w:rsidR="00220765" w:rsidRPr="00822425">
        <w:rPr>
          <w:bCs/>
          <w:lang w:val="ru-RU"/>
        </w:rPr>
        <w:t xml:space="preserve">предлагает принять решение, что документы </w:t>
      </w:r>
      <w:r w:rsidR="00822425" w:rsidRPr="00822425">
        <w:rPr>
          <w:bCs/>
          <w:lang w:val="ru-RU"/>
        </w:rPr>
        <w:t>Секретариата</w:t>
      </w:r>
      <w:r w:rsidR="00220765" w:rsidRPr="00822425">
        <w:rPr>
          <w:bCs/>
          <w:lang w:val="ru-RU"/>
        </w:rPr>
        <w:t xml:space="preserve">, опубликованные по истечении предельного срока (позднее, чем за 30 дней до VCC), будут сохранены в повестке дня для представления и обсуждения, а также что любые официальные консультации, связанные с поздним представлением документа </w:t>
      </w:r>
      <w:r w:rsidR="00822425" w:rsidRPr="00822425">
        <w:rPr>
          <w:bCs/>
          <w:lang w:val="ru-RU"/>
        </w:rPr>
        <w:t>Секретариатом</w:t>
      </w:r>
      <w:r w:rsidR="00220765" w:rsidRPr="00822425">
        <w:rPr>
          <w:bCs/>
          <w:lang w:val="ru-RU"/>
        </w:rPr>
        <w:t>, могут начаться в VCC или в Совете только через месяц после опубликования документа. Помимо этого, озабоченность, выраженная в Документе VC-2/5(Corr.1), будет отмечена в кратком отчете, а в отношении будущих VCC, если таковые состоятся, будут согласованы и строго соблюдены конкретные даты.</w:t>
      </w:r>
    </w:p>
    <w:p w14:paraId="10FA473A" w14:textId="38B4FEF8" w:rsidR="00E07C44" w:rsidRPr="00822425" w:rsidRDefault="00E07C44" w:rsidP="00E07C44">
      <w:pPr>
        <w:rPr>
          <w:lang w:val="ru-RU"/>
        </w:rPr>
      </w:pPr>
      <w:r w:rsidRPr="00822425">
        <w:rPr>
          <w:lang w:val="ru-RU"/>
        </w:rPr>
        <w:t>4.4</w:t>
      </w:r>
      <w:r w:rsidRPr="00822425">
        <w:rPr>
          <w:lang w:val="ru-RU"/>
        </w:rPr>
        <w:tab/>
      </w:r>
      <w:r w:rsidR="00220765" w:rsidRPr="00822425">
        <w:rPr>
          <w:lang w:val="ru-RU"/>
        </w:rPr>
        <w:t xml:space="preserve">Советник от Российской Федерации заявляет, что в соответствии с обменом мнениями по этому вопросу до открытия VCC-2 и консультаций с </w:t>
      </w:r>
      <w:r w:rsidR="00822425" w:rsidRPr="00822425">
        <w:rPr>
          <w:lang w:val="ru-RU"/>
        </w:rPr>
        <w:t>Секретариатом</w:t>
      </w:r>
      <w:r w:rsidR="00220765" w:rsidRPr="00822425">
        <w:rPr>
          <w:lang w:val="ru-RU"/>
        </w:rPr>
        <w:t xml:space="preserve">, администрации, представившие Документ VC-2/5(Corr.1) (Азербайджан, Беларусь, Узбекистан и Российская Федерация), готовы принять предложение </w:t>
      </w:r>
      <w:r w:rsidR="00822425" w:rsidRPr="00822425">
        <w:rPr>
          <w:lang w:val="ru-RU"/>
        </w:rPr>
        <w:t xml:space="preserve">Секретариата </w:t>
      </w:r>
      <w:r w:rsidR="00220765" w:rsidRPr="00822425">
        <w:rPr>
          <w:lang w:val="ru-RU"/>
        </w:rPr>
        <w:t>в порядке исключения.</w:t>
      </w:r>
    </w:p>
    <w:p w14:paraId="6C8B2700" w14:textId="66016E5E" w:rsidR="00E07C44" w:rsidRPr="00822425" w:rsidRDefault="00E07C44" w:rsidP="00E07C44">
      <w:pPr>
        <w:rPr>
          <w:lang w:val="ru-RU"/>
        </w:rPr>
      </w:pPr>
      <w:r w:rsidRPr="00822425">
        <w:rPr>
          <w:lang w:val="ru-RU"/>
        </w:rPr>
        <w:lastRenderedPageBreak/>
        <w:t>4.5</w:t>
      </w:r>
      <w:r w:rsidRPr="00822425">
        <w:rPr>
          <w:lang w:val="ru-RU"/>
        </w:rPr>
        <w:tab/>
      </w:r>
      <w:r w:rsidR="00220765" w:rsidRPr="00822425">
        <w:rPr>
          <w:lang w:val="ru-RU"/>
        </w:rPr>
        <w:t xml:space="preserve">Принимается решение принять предложение </w:t>
      </w:r>
      <w:r w:rsidR="00673A21" w:rsidRPr="00822425">
        <w:rPr>
          <w:lang w:val="ru-RU"/>
        </w:rPr>
        <w:t xml:space="preserve">Секретариата </w:t>
      </w:r>
      <w:r w:rsidR="00220765" w:rsidRPr="00822425">
        <w:rPr>
          <w:lang w:val="ru-RU"/>
        </w:rPr>
        <w:t>и принять к сведению Документ</w:t>
      </w:r>
      <w:r w:rsidR="00822425">
        <w:rPr>
          <w:lang w:val="en-US"/>
        </w:rPr>
        <w:t> </w:t>
      </w:r>
      <w:r w:rsidR="00220765" w:rsidRPr="00822425">
        <w:rPr>
          <w:lang w:val="ru-RU"/>
        </w:rPr>
        <w:t>VC-2/5(Corr.1).</w:t>
      </w:r>
    </w:p>
    <w:p w14:paraId="31642E47" w14:textId="7E6AB0A3" w:rsidR="00E07C44" w:rsidRPr="00822425" w:rsidRDefault="00E07C44" w:rsidP="00E07C44">
      <w:pPr>
        <w:rPr>
          <w:lang w:val="ru-RU"/>
        </w:rPr>
      </w:pPr>
      <w:r w:rsidRPr="00822425">
        <w:rPr>
          <w:lang w:val="ru-RU"/>
        </w:rPr>
        <w:t>4.6</w:t>
      </w:r>
      <w:r w:rsidRPr="00822425">
        <w:rPr>
          <w:lang w:val="ru-RU"/>
        </w:rPr>
        <w:tab/>
      </w:r>
      <w:r w:rsidR="00220765" w:rsidRPr="00822425">
        <w:rPr>
          <w:lang w:val="ru-RU"/>
        </w:rPr>
        <w:t>Председатель говорит, что Директор БРЭ обратилась с просьбой</w:t>
      </w:r>
      <w:r w:rsidR="00A93199" w:rsidRPr="00822425">
        <w:rPr>
          <w:lang w:val="ru-RU"/>
        </w:rPr>
        <w:t xml:space="preserve"> о переносе</w:t>
      </w:r>
      <w:r w:rsidR="00220765" w:rsidRPr="00822425">
        <w:rPr>
          <w:lang w:val="ru-RU"/>
        </w:rPr>
        <w:t xml:space="preserve"> </w:t>
      </w:r>
      <w:r w:rsidR="00A93199" w:rsidRPr="00822425">
        <w:rPr>
          <w:lang w:val="ru-RU"/>
        </w:rPr>
        <w:t>Документа</w:t>
      </w:r>
      <w:r w:rsidR="00822425">
        <w:rPr>
          <w:lang w:val="en-US"/>
        </w:rPr>
        <w:t> </w:t>
      </w:r>
      <w:r w:rsidR="00220765" w:rsidRPr="00822425">
        <w:rPr>
          <w:lang w:val="ru-RU"/>
        </w:rPr>
        <w:t xml:space="preserve">C20/63(Rev.1) о внутреннем контроле из Группы 2 в Группу 1 и </w:t>
      </w:r>
      <w:r w:rsidR="00A93199" w:rsidRPr="00822425">
        <w:rPr>
          <w:lang w:val="ru-RU"/>
        </w:rPr>
        <w:t xml:space="preserve">его </w:t>
      </w:r>
      <w:r w:rsidR="00220765" w:rsidRPr="00822425">
        <w:rPr>
          <w:lang w:val="ru-RU"/>
        </w:rPr>
        <w:t>рассмотрен</w:t>
      </w:r>
      <w:r w:rsidR="00A93199" w:rsidRPr="00822425">
        <w:rPr>
          <w:lang w:val="ru-RU"/>
        </w:rPr>
        <w:t>ии</w:t>
      </w:r>
      <w:r w:rsidR="00220765" w:rsidRPr="00822425">
        <w:rPr>
          <w:lang w:val="ru-RU"/>
        </w:rPr>
        <w:t xml:space="preserve"> после </w:t>
      </w:r>
      <w:r w:rsidR="00A93199" w:rsidRPr="00822425">
        <w:rPr>
          <w:lang w:val="ru-RU"/>
        </w:rPr>
        <w:t>отчета</w:t>
      </w:r>
      <w:r w:rsidR="00220765" w:rsidRPr="00822425">
        <w:rPr>
          <w:lang w:val="ru-RU"/>
        </w:rPr>
        <w:t xml:space="preserve"> IMAC (</w:t>
      </w:r>
      <w:r w:rsidR="00A93199" w:rsidRPr="00822425">
        <w:rPr>
          <w:lang w:val="ru-RU"/>
        </w:rPr>
        <w:t xml:space="preserve">Документ </w:t>
      </w:r>
      <w:r w:rsidR="00220765" w:rsidRPr="00822425">
        <w:rPr>
          <w:lang w:val="ru-RU"/>
        </w:rPr>
        <w:t>C20/22(Rev.1)).</w:t>
      </w:r>
    </w:p>
    <w:p w14:paraId="6364C703" w14:textId="3EF95115" w:rsidR="00C5031F" w:rsidRPr="00822425" w:rsidRDefault="00C5031F" w:rsidP="00C5031F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asciiTheme="minorHAnsi" w:hAnsiTheme="minorHAnsi" w:cstheme="minorHAnsi"/>
          <w:lang w:val="ru-RU"/>
        </w:rPr>
      </w:pPr>
      <w:r w:rsidRPr="00822425">
        <w:rPr>
          <w:rFonts w:asciiTheme="minorHAnsi" w:hAnsiTheme="minorHAnsi" w:cstheme="minorHAnsi"/>
          <w:lang w:val="ru-RU"/>
        </w:rPr>
        <w:t>4.7</w:t>
      </w:r>
      <w:r w:rsidRPr="00822425">
        <w:rPr>
          <w:rFonts w:asciiTheme="minorHAnsi" w:hAnsiTheme="minorHAnsi" w:cstheme="minorHAnsi"/>
          <w:lang w:val="ru-RU"/>
        </w:rPr>
        <w:tab/>
      </w:r>
      <w:r w:rsidRPr="00822425">
        <w:rPr>
          <w:lang w:val="ru-RU"/>
        </w:rPr>
        <w:t xml:space="preserve">Предложение </w:t>
      </w:r>
      <w:r w:rsidRPr="00822425">
        <w:rPr>
          <w:b/>
          <w:lang w:val="ru-RU"/>
        </w:rPr>
        <w:t>принимается</w:t>
      </w:r>
      <w:r w:rsidRPr="00822425">
        <w:rPr>
          <w:rFonts w:asciiTheme="minorHAnsi" w:hAnsiTheme="minorHAnsi" w:cstheme="minorHAnsi"/>
          <w:lang w:val="ru-RU"/>
        </w:rPr>
        <w:t>.</w:t>
      </w:r>
    </w:p>
    <w:p w14:paraId="2C339CBA" w14:textId="46109FE2" w:rsidR="00C5031F" w:rsidRPr="00822425" w:rsidRDefault="00C5031F" w:rsidP="00C5031F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asciiTheme="minorHAnsi" w:hAnsiTheme="minorHAnsi" w:cstheme="minorHAnsi"/>
          <w:lang w:val="ru-RU"/>
        </w:rPr>
      </w:pPr>
      <w:r w:rsidRPr="00822425">
        <w:rPr>
          <w:rFonts w:asciiTheme="minorHAnsi" w:hAnsiTheme="minorHAnsi" w:cstheme="minorHAnsi"/>
          <w:lang w:val="ru-RU"/>
        </w:rPr>
        <w:t>4.8</w:t>
      </w:r>
      <w:r w:rsidRPr="00822425">
        <w:rPr>
          <w:rFonts w:asciiTheme="minorHAnsi" w:hAnsiTheme="minorHAnsi" w:cstheme="minorHAnsi"/>
          <w:lang w:val="ru-RU"/>
        </w:rPr>
        <w:tab/>
      </w:r>
      <w:r w:rsidR="00A93199" w:rsidRPr="00822425">
        <w:rPr>
          <w:lang w:val="ru-RU"/>
        </w:rPr>
        <w:t xml:space="preserve">Проект повестки дня </w:t>
      </w:r>
      <w:r w:rsidR="00A93199" w:rsidRPr="00822425">
        <w:rPr>
          <w:rFonts w:asciiTheme="minorHAnsi" w:hAnsiTheme="minorHAnsi" w:cstheme="minorHAnsi"/>
          <w:lang w:val="ru-RU"/>
        </w:rPr>
        <w:t xml:space="preserve">VCC-2 (Документ VC-2/1) </w:t>
      </w:r>
      <w:r w:rsidR="00A93199" w:rsidRPr="00822425">
        <w:rPr>
          <w:b/>
          <w:bCs/>
          <w:lang w:val="ru-RU"/>
        </w:rPr>
        <w:t>утверждается</w:t>
      </w:r>
      <w:r w:rsidR="00A93199" w:rsidRPr="00822425">
        <w:rPr>
          <w:lang w:val="ru-RU"/>
        </w:rPr>
        <w:t xml:space="preserve"> с внесенными поправками.</w:t>
      </w:r>
    </w:p>
    <w:p w14:paraId="13C28FBA" w14:textId="78D79246" w:rsidR="00341EA9" w:rsidRPr="00822425" w:rsidRDefault="00341EA9" w:rsidP="00341EA9">
      <w:pPr>
        <w:pStyle w:val="Heading1"/>
        <w:rPr>
          <w:bCs/>
          <w:lang w:val="ru-RU"/>
        </w:rPr>
      </w:pPr>
      <w:r w:rsidRPr="00822425">
        <w:rPr>
          <w:bCs/>
          <w:lang w:val="ru-RU"/>
        </w:rPr>
        <w:t>5</w:t>
      </w:r>
      <w:r w:rsidRPr="00822425">
        <w:rPr>
          <w:bCs/>
          <w:lang w:val="ru-RU"/>
        </w:rPr>
        <w:tab/>
      </w:r>
      <w:bookmarkStart w:id="21" w:name="lt_pId076"/>
      <w:r w:rsidR="008363F0" w:rsidRPr="00822425">
        <w:rPr>
          <w:bCs/>
          <w:szCs w:val="22"/>
          <w:lang w:val="ru-RU"/>
        </w:rPr>
        <w:t>Проект плана распределения времени</w:t>
      </w:r>
      <w:r w:rsidR="008363F0" w:rsidRPr="00822425">
        <w:rPr>
          <w:bCs/>
          <w:lang w:val="ru-RU"/>
        </w:rPr>
        <w:t xml:space="preserve"> </w:t>
      </w:r>
      <w:r w:rsidRPr="00822425">
        <w:rPr>
          <w:bCs/>
          <w:lang w:val="ru-RU"/>
        </w:rPr>
        <w:t>(</w:t>
      </w:r>
      <w:r w:rsidR="0069497F" w:rsidRPr="00822425">
        <w:rPr>
          <w:rFonts w:asciiTheme="minorHAnsi" w:hAnsiTheme="minorHAnsi" w:cstheme="minorHAnsi"/>
          <w:bCs/>
          <w:szCs w:val="26"/>
          <w:lang w:val="ru-RU"/>
        </w:rPr>
        <w:t xml:space="preserve">Документы </w:t>
      </w:r>
      <w:hyperlink r:id="rId24" w:history="1">
        <w:r w:rsidR="0069497F" w:rsidRPr="00822425">
          <w:rPr>
            <w:rStyle w:val="Hyperlink"/>
            <w:rFonts w:asciiTheme="minorHAnsi" w:hAnsiTheme="minorHAnsi" w:cstheme="minorHAnsi"/>
            <w:bCs/>
            <w:szCs w:val="26"/>
            <w:lang w:val="ru-RU"/>
          </w:rPr>
          <w:t>VC-2/ADM/1(Rev.1)</w:t>
        </w:r>
      </w:hyperlink>
      <w:r w:rsidR="0069497F" w:rsidRPr="00822425">
        <w:rPr>
          <w:rFonts w:asciiTheme="minorHAnsi" w:hAnsiTheme="minorHAnsi" w:cstheme="minorHAnsi"/>
          <w:bCs/>
          <w:szCs w:val="26"/>
          <w:lang w:val="ru-RU"/>
        </w:rPr>
        <w:t xml:space="preserve"> и</w:t>
      </w:r>
      <w:r w:rsidR="00835DBE" w:rsidRPr="00822425">
        <w:rPr>
          <w:rFonts w:asciiTheme="minorHAnsi" w:hAnsiTheme="minorHAnsi" w:cstheme="minorHAnsi"/>
          <w:bCs/>
          <w:szCs w:val="26"/>
          <w:lang w:val="ru-RU"/>
        </w:rPr>
        <w:t> </w:t>
      </w:r>
      <w:hyperlink r:id="rId25" w:history="1">
        <w:r w:rsidR="0069497F" w:rsidRPr="00822425">
          <w:rPr>
            <w:rStyle w:val="Hyperlink"/>
            <w:rFonts w:asciiTheme="minorHAnsi" w:hAnsiTheme="minorHAnsi" w:cstheme="minorHAnsi"/>
            <w:bCs/>
            <w:szCs w:val="26"/>
            <w:lang w:val="ru-RU"/>
          </w:rPr>
          <w:t>VC</w:t>
        </w:r>
        <w:r w:rsidR="0069497F" w:rsidRPr="00822425">
          <w:rPr>
            <w:rStyle w:val="Hyperlink"/>
            <w:rFonts w:asciiTheme="minorHAnsi" w:hAnsiTheme="minorHAnsi" w:cstheme="minorHAnsi"/>
            <w:bCs/>
            <w:szCs w:val="26"/>
            <w:lang w:val="ru-RU"/>
          </w:rPr>
          <w:noBreakHyphen/>
          <w:t>2/DT/2</w:t>
        </w:r>
      </w:hyperlink>
      <w:r w:rsidRPr="00822425">
        <w:rPr>
          <w:bCs/>
          <w:lang w:val="ru-RU"/>
        </w:rPr>
        <w:t>)</w:t>
      </w:r>
      <w:bookmarkEnd w:id="21"/>
    </w:p>
    <w:p w14:paraId="3289069C" w14:textId="5CF933C9" w:rsidR="00A93199" w:rsidRPr="00822425" w:rsidRDefault="0069497F" w:rsidP="00A93199">
      <w:pPr>
        <w:rPr>
          <w:bCs/>
          <w:lang w:val="ru-RU"/>
        </w:rPr>
      </w:pPr>
      <w:r w:rsidRPr="00822425">
        <w:rPr>
          <w:lang w:val="ru-RU"/>
        </w:rPr>
        <w:t>5.1</w:t>
      </w:r>
      <w:r w:rsidRPr="00822425">
        <w:rPr>
          <w:lang w:val="ru-RU"/>
        </w:rPr>
        <w:tab/>
      </w:r>
      <w:r w:rsidR="00A93199" w:rsidRPr="00822425">
        <w:rPr>
          <w:bCs/>
          <w:lang w:val="ru-RU"/>
        </w:rPr>
        <w:t xml:space="preserve">Секретарь собрания представляет Документ VC-2/ADM/1(Rev.1), в соответствии с которым все документы Группы 1, которые были сочтены срочными, будут обсуждаться перед документами Группы 2. Предполагая, что рассмотрение всех нерассмотренных документов будет перенесено на сессию Совета 2021 года, </w:t>
      </w:r>
      <w:r w:rsidR="00822425" w:rsidRPr="00822425">
        <w:rPr>
          <w:bCs/>
          <w:lang w:val="ru-RU"/>
        </w:rPr>
        <w:t xml:space="preserve">Секретариат </w:t>
      </w:r>
      <w:r w:rsidR="00A93199" w:rsidRPr="00822425">
        <w:rPr>
          <w:bCs/>
          <w:lang w:val="ru-RU"/>
        </w:rPr>
        <w:t>предл</w:t>
      </w:r>
      <w:r w:rsidR="001A219B" w:rsidRPr="00822425">
        <w:rPr>
          <w:bCs/>
          <w:lang w:val="ru-RU"/>
        </w:rPr>
        <w:t>агает</w:t>
      </w:r>
      <w:r w:rsidR="00A93199" w:rsidRPr="00822425">
        <w:rPr>
          <w:bCs/>
          <w:lang w:val="ru-RU"/>
        </w:rPr>
        <w:t xml:space="preserve"> переупорядочить пункты повестки дня Группы 2, как указано в Документе VC-2/DT/2, если после завершения работы над Группой 1 время для рассмотрения пунктов повестки дня Группы 2 будет ограничено. Секретариат проведет повторную оценку проделанной работы в конце собрания во вторник, и Председатель проинформирует об этом Советников.</w:t>
      </w:r>
    </w:p>
    <w:p w14:paraId="6D7F85C3" w14:textId="6E474C41" w:rsidR="00C5031F" w:rsidRPr="00822425" w:rsidRDefault="00C5031F" w:rsidP="0069497F">
      <w:pPr>
        <w:rPr>
          <w:lang w:val="ru-RU"/>
        </w:rPr>
      </w:pPr>
      <w:r w:rsidRPr="00822425">
        <w:rPr>
          <w:bCs/>
          <w:lang w:val="ru-RU"/>
        </w:rPr>
        <w:t>5.2.</w:t>
      </w:r>
      <w:r w:rsidRPr="00822425">
        <w:rPr>
          <w:bCs/>
          <w:lang w:val="ru-RU"/>
        </w:rPr>
        <w:tab/>
      </w:r>
      <w:r w:rsidRPr="00822425">
        <w:rPr>
          <w:lang w:val="ru-RU"/>
        </w:rPr>
        <w:t xml:space="preserve">Предложение </w:t>
      </w:r>
      <w:r w:rsidRPr="00822425">
        <w:rPr>
          <w:b/>
          <w:lang w:val="ru-RU"/>
        </w:rPr>
        <w:t>принимается</w:t>
      </w:r>
      <w:r w:rsidRPr="00822425">
        <w:rPr>
          <w:lang w:val="ru-RU"/>
        </w:rPr>
        <w:t>.</w:t>
      </w:r>
    </w:p>
    <w:p w14:paraId="5A4345E1" w14:textId="1E2F284E" w:rsidR="00341EA9" w:rsidRPr="00822425" w:rsidRDefault="00341EA9" w:rsidP="00341EA9">
      <w:pPr>
        <w:rPr>
          <w:lang w:val="ru-RU"/>
        </w:rPr>
      </w:pPr>
      <w:r w:rsidRPr="00822425">
        <w:rPr>
          <w:lang w:val="ru-RU"/>
        </w:rPr>
        <w:t>5.</w:t>
      </w:r>
      <w:r w:rsidR="0069497F" w:rsidRPr="00822425">
        <w:rPr>
          <w:lang w:val="ru-RU"/>
        </w:rPr>
        <w:t>3</w:t>
      </w:r>
      <w:r w:rsidRPr="00822425">
        <w:rPr>
          <w:lang w:val="ru-RU"/>
        </w:rPr>
        <w:tab/>
      </w:r>
      <w:bookmarkStart w:id="22" w:name="lt_pId080"/>
      <w:r w:rsidR="00AE7E78" w:rsidRPr="00822425">
        <w:rPr>
          <w:bCs/>
          <w:szCs w:val="22"/>
          <w:lang w:val="ru-RU"/>
        </w:rPr>
        <w:t>Проект плана распределения времени</w:t>
      </w:r>
      <w:r w:rsidR="00AE7E78" w:rsidRPr="00822425">
        <w:rPr>
          <w:bCs/>
          <w:lang w:val="ru-RU"/>
        </w:rPr>
        <w:t xml:space="preserve"> (Документ </w:t>
      </w:r>
      <w:r w:rsidR="0069497F" w:rsidRPr="00822425">
        <w:rPr>
          <w:rFonts w:asciiTheme="minorHAnsi" w:hAnsiTheme="minorHAnsi" w:cstheme="minorHAnsi"/>
          <w:lang w:val="ru-RU"/>
        </w:rPr>
        <w:t>VC-2/ADM/1(Rev.1</w:t>
      </w:r>
      <w:r w:rsidRPr="00822425">
        <w:rPr>
          <w:lang w:val="ru-RU"/>
        </w:rPr>
        <w:t xml:space="preserve">)) </w:t>
      </w:r>
      <w:r w:rsidR="00AE7E78" w:rsidRPr="00822425">
        <w:rPr>
          <w:b/>
          <w:lang w:val="ru-RU"/>
        </w:rPr>
        <w:t>утверждается</w:t>
      </w:r>
      <w:r w:rsidRPr="00822425">
        <w:rPr>
          <w:lang w:val="ru-RU"/>
        </w:rPr>
        <w:t>.</w:t>
      </w:r>
      <w:bookmarkEnd w:id="22"/>
    </w:p>
    <w:p w14:paraId="21E039B8" w14:textId="523F65EE" w:rsidR="00341EA9" w:rsidRPr="00822425" w:rsidRDefault="00341EA9" w:rsidP="003F7ACE">
      <w:pPr>
        <w:pStyle w:val="Heading1"/>
        <w:rPr>
          <w:lang w:val="ru-RU"/>
        </w:rPr>
      </w:pPr>
      <w:r w:rsidRPr="00822425">
        <w:rPr>
          <w:lang w:val="ru-RU"/>
        </w:rPr>
        <w:t>6</w:t>
      </w:r>
      <w:r w:rsidRPr="00822425">
        <w:rPr>
          <w:lang w:val="ru-RU"/>
        </w:rPr>
        <w:tab/>
        <w:t>Организационные вопросы</w:t>
      </w:r>
    </w:p>
    <w:p w14:paraId="64350605" w14:textId="1AE32F68" w:rsidR="00341EA9" w:rsidRPr="00822425" w:rsidRDefault="00341EA9" w:rsidP="00341EA9">
      <w:pPr>
        <w:rPr>
          <w:lang w:val="ru-RU"/>
        </w:rPr>
      </w:pPr>
      <w:r w:rsidRPr="00822425">
        <w:rPr>
          <w:lang w:val="ru-RU"/>
        </w:rPr>
        <w:t>6.1</w:t>
      </w:r>
      <w:r w:rsidRPr="00822425">
        <w:rPr>
          <w:lang w:val="ru-RU"/>
        </w:rPr>
        <w:tab/>
      </w:r>
      <w:r w:rsidR="00A51E8F" w:rsidRPr="00822425">
        <w:rPr>
          <w:lang w:val="ru-RU"/>
        </w:rPr>
        <w:t xml:space="preserve">Секретарь собрания говорит, что </w:t>
      </w:r>
      <w:r w:rsidR="00C5031F" w:rsidRPr="00822425">
        <w:rPr>
          <w:rFonts w:asciiTheme="minorHAnsi" w:hAnsiTheme="minorHAnsi" w:cstheme="minorHAnsi"/>
          <w:lang w:val="ru-RU"/>
        </w:rPr>
        <w:t xml:space="preserve">VCC-2 </w:t>
      </w:r>
      <w:r w:rsidR="00A51E8F" w:rsidRPr="00822425">
        <w:rPr>
          <w:lang w:val="ru-RU"/>
        </w:rPr>
        <w:t>буд</w:t>
      </w:r>
      <w:r w:rsidR="005B3C87" w:rsidRPr="00822425">
        <w:rPr>
          <w:lang w:val="ru-RU"/>
        </w:rPr>
        <w:t>у</w:t>
      </w:r>
      <w:r w:rsidR="00A51E8F" w:rsidRPr="00822425">
        <w:rPr>
          <w:lang w:val="ru-RU"/>
        </w:rPr>
        <w:t>т</w:t>
      </w:r>
      <w:r w:rsidR="004E1ADD" w:rsidRPr="00822425">
        <w:rPr>
          <w:lang w:val="ru-RU"/>
        </w:rPr>
        <w:t xml:space="preserve"> проходить</w:t>
      </w:r>
      <w:r w:rsidR="00A51E8F" w:rsidRPr="00822425">
        <w:rPr>
          <w:lang w:val="ru-RU"/>
        </w:rPr>
        <w:t xml:space="preserve"> с 12 час.</w:t>
      </w:r>
      <w:r w:rsidR="0035343D" w:rsidRPr="00822425">
        <w:rPr>
          <w:lang w:val="ru-RU"/>
        </w:rPr>
        <w:t> </w:t>
      </w:r>
      <w:r w:rsidR="00A51E8F" w:rsidRPr="00822425">
        <w:rPr>
          <w:lang w:val="ru-RU"/>
        </w:rPr>
        <w:t>00 мин. до 15 час</w:t>
      </w:r>
      <w:r w:rsidR="004E1ADD" w:rsidRPr="00822425">
        <w:rPr>
          <w:lang w:val="ru-RU"/>
        </w:rPr>
        <w:t>.</w:t>
      </w:r>
      <w:r w:rsidR="0035343D" w:rsidRPr="00822425">
        <w:rPr>
          <w:lang w:val="ru-RU"/>
        </w:rPr>
        <w:t> </w:t>
      </w:r>
      <w:r w:rsidR="004E1ADD" w:rsidRPr="00822425">
        <w:rPr>
          <w:lang w:val="ru-RU"/>
        </w:rPr>
        <w:t>00 </w:t>
      </w:r>
      <w:r w:rsidR="00A51E8F" w:rsidRPr="00822425">
        <w:rPr>
          <w:lang w:val="ru-RU"/>
        </w:rPr>
        <w:t>мин. (женевское время) с</w:t>
      </w:r>
      <w:r w:rsidR="00C5031F" w:rsidRPr="00822425">
        <w:rPr>
          <w:lang w:val="ru-RU"/>
        </w:rPr>
        <w:t xml:space="preserve"> понедельника</w:t>
      </w:r>
      <w:r w:rsidR="00A51E8F" w:rsidRPr="00822425">
        <w:rPr>
          <w:lang w:val="ru-RU"/>
        </w:rPr>
        <w:t xml:space="preserve"> по пятницу</w:t>
      </w:r>
      <w:r w:rsidRPr="00822425">
        <w:rPr>
          <w:lang w:val="ru-RU"/>
        </w:rPr>
        <w:t xml:space="preserve">. </w:t>
      </w:r>
      <w:r w:rsidR="00561DDE" w:rsidRPr="00822425">
        <w:rPr>
          <w:lang w:val="ru-RU"/>
        </w:rPr>
        <w:t>Устный перевод и документация будут предоставляться на шести официальных языках Союза</w:t>
      </w:r>
      <w:r w:rsidRPr="00822425">
        <w:rPr>
          <w:lang w:val="ru-RU"/>
        </w:rPr>
        <w:t xml:space="preserve">. </w:t>
      </w:r>
      <w:r w:rsidR="00561DDE" w:rsidRPr="00822425">
        <w:rPr>
          <w:lang w:val="ru-RU"/>
        </w:rPr>
        <w:t>Субтитры будут предоставляться на английском языке</w:t>
      </w:r>
      <w:r w:rsidRPr="00822425">
        <w:rPr>
          <w:lang w:val="ru-RU"/>
        </w:rPr>
        <w:t>.</w:t>
      </w:r>
    </w:p>
    <w:p w14:paraId="6134D148" w14:textId="4405FAB4" w:rsidR="00341EA9" w:rsidRPr="00822425" w:rsidRDefault="00341EA9" w:rsidP="00341EA9">
      <w:pPr>
        <w:rPr>
          <w:lang w:val="ru-RU"/>
        </w:rPr>
      </w:pPr>
      <w:r w:rsidRPr="00822425">
        <w:rPr>
          <w:lang w:val="ru-RU"/>
        </w:rPr>
        <w:t>6.2</w:t>
      </w:r>
      <w:r w:rsidRPr="00822425">
        <w:rPr>
          <w:lang w:val="ru-RU"/>
        </w:rPr>
        <w:tab/>
      </w:r>
      <w:r w:rsidR="00F36229" w:rsidRPr="00822425">
        <w:rPr>
          <w:lang w:val="ru-RU"/>
        </w:rPr>
        <w:t xml:space="preserve">Информация об организации </w:t>
      </w:r>
      <w:r w:rsidR="00C5031F" w:rsidRPr="00822425">
        <w:rPr>
          <w:rFonts w:asciiTheme="minorHAnsi" w:hAnsiTheme="minorHAnsi" w:cstheme="minorHAnsi"/>
          <w:lang w:val="ru-RU"/>
        </w:rPr>
        <w:t xml:space="preserve">VCC-2 </w:t>
      </w:r>
      <w:r w:rsidR="00F36229" w:rsidRPr="00822425">
        <w:rPr>
          <w:b/>
          <w:lang w:val="ru-RU"/>
        </w:rPr>
        <w:t>принимается к сведению</w:t>
      </w:r>
      <w:r w:rsidRPr="00822425">
        <w:rPr>
          <w:lang w:val="ru-RU"/>
        </w:rPr>
        <w:t>.</w:t>
      </w:r>
    </w:p>
    <w:p w14:paraId="6AA23E6E" w14:textId="1026D9BF" w:rsidR="00C5031F" w:rsidRPr="00822425" w:rsidRDefault="00C5031F" w:rsidP="003F7ACE">
      <w:pPr>
        <w:pStyle w:val="Heading1"/>
        <w:rPr>
          <w:lang w:val="ru-RU"/>
        </w:rPr>
      </w:pPr>
      <w:r w:rsidRPr="00822425">
        <w:rPr>
          <w:lang w:val="ru-RU"/>
        </w:rPr>
        <w:t>7</w:t>
      </w:r>
      <w:r w:rsidRPr="00822425">
        <w:rPr>
          <w:lang w:val="ru-RU"/>
        </w:rPr>
        <w:tab/>
      </w:r>
      <w:r w:rsidR="00A93199" w:rsidRPr="00822425">
        <w:rPr>
          <w:lang w:val="ru-RU"/>
        </w:rPr>
        <w:t xml:space="preserve">Список кандидатур на посты </w:t>
      </w:r>
      <w:r w:rsidR="005B3C87" w:rsidRPr="00822425">
        <w:rPr>
          <w:lang w:val="ru-RU"/>
        </w:rPr>
        <w:t xml:space="preserve">председателей </w:t>
      </w:r>
      <w:r w:rsidR="00A93199" w:rsidRPr="00822425">
        <w:rPr>
          <w:lang w:val="ru-RU"/>
        </w:rPr>
        <w:t xml:space="preserve">и заместители председателей рабочих групп Совета, групп экспертов и неофициальных групп экспертов </w:t>
      </w:r>
      <w:r w:rsidRPr="00822425">
        <w:rPr>
          <w:lang w:val="ru-RU"/>
        </w:rPr>
        <w:t xml:space="preserve">(Документ </w:t>
      </w:r>
      <w:hyperlink r:id="rId26" w:history="1">
        <w:r w:rsidRPr="00822425">
          <w:rPr>
            <w:rStyle w:val="Hyperlink"/>
            <w:rFonts w:asciiTheme="minorHAnsi" w:hAnsiTheme="minorHAnsi" w:cstheme="minorHAnsi"/>
            <w:bCs/>
            <w:szCs w:val="26"/>
            <w:lang w:val="ru-RU"/>
          </w:rPr>
          <w:t>C20/21(Rev.</w:t>
        </w:r>
        <w:proofErr w:type="gramStart"/>
        <w:r w:rsidRPr="00822425">
          <w:rPr>
            <w:rStyle w:val="Hyperlink"/>
            <w:rFonts w:asciiTheme="minorHAnsi" w:hAnsiTheme="minorHAnsi" w:cstheme="minorHAnsi"/>
            <w:bCs/>
            <w:szCs w:val="26"/>
            <w:lang w:val="ru-RU"/>
          </w:rPr>
          <w:t>3)(</w:t>
        </w:r>
        <w:proofErr w:type="gramEnd"/>
        <w:r w:rsidRPr="00822425">
          <w:rPr>
            <w:rStyle w:val="Hyperlink"/>
            <w:rFonts w:asciiTheme="minorHAnsi" w:hAnsiTheme="minorHAnsi" w:cstheme="minorHAnsi"/>
            <w:bCs/>
            <w:szCs w:val="26"/>
            <w:lang w:val="ru-RU"/>
          </w:rPr>
          <w:t>Corr.1)</w:t>
        </w:r>
      </w:hyperlink>
      <w:r w:rsidRPr="00822425">
        <w:rPr>
          <w:lang w:val="ru-RU"/>
        </w:rPr>
        <w:t>)</w:t>
      </w:r>
    </w:p>
    <w:p w14:paraId="6D41F978" w14:textId="0FB3313A" w:rsidR="00C5031F" w:rsidRPr="00822425" w:rsidRDefault="00C5031F" w:rsidP="00C5031F">
      <w:pPr>
        <w:rPr>
          <w:lang w:val="ru-RU"/>
        </w:rPr>
      </w:pPr>
      <w:r w:rsidRPr="00822425">
        <w:rPr>
          <w:lang w:val="ru-RU"/>
        </w:rPr>
        <w:t>7.1</w:t>
      </w:r>
      <w:r w:rsidRPr="00822425">
        <w:rPr>
          <w:lang w:val="ru-RU"/>
        </w:rPr>
        <w:tab/>
      </w:r>
      <w:r w:rsidR="006D4CD7" w:rsidRPr="00822425">
        <w:rPr>
          <w:lang w:val="ru-RU"/>
        </w:rPr>
        <w:t xml:space="preserve">Секретарь </w:t>
      </w:r>
      <w:r w:rsidR="00E56C76" w:rsidRPr="00822425">
        <w:rPr>
          <w:lang w:val="ru-RU"/>
        </w:rPr>
        <w:t>собрания</w:t>
      </w:r>
      <w:r w:rsidR="006D4CD7" w:rsidRPr="00822425">
        <w:rPr>
          <w:lang w:val="ru-RU"/>
        </w:rPr>
        <w:t xml:space="preserve"> обра</w:t>
      </w:r>
      <w:r w:rsidR="00E56C76" w:rsidRPr="00822425">
        <w:rPr>
          <w:lang w:val="ru-RU"/>
        </w:rPr>
        <w:t>щает</w:t>
      </w:r>
      <w:r w:rsidR="006D4CD7" w:rsidRPr="00822425">
        <w:rPr>
          <w:lang w:val="ru-RU"/>
        </w:rPr>
        <w:t xml:space="preserve"> внимание на </w:t>
      </w:r>
      <w:r w:rsidR="00E56C76" w:rsidRPr="00822425">
        <w:rPr>
          <w:lang w:val="ru-RU"/>
        </w:rPr>
        <w:t xml:space="preserve">Документ </w:t>
      </w:r>
      <w:r w:rsidR="006D4CD7" w:rsidRPr="00822425">
        <w:rPr>
          <w:lang w:val="ru-RU"/>
        </w:rPr>
        <w:t>C20/21(Rev.</w:t>
      </w:r>
      <w:proofErr w:type="gramStart"/>
      <w:r w:rsidR="006D4CD7" w:rsidRPr="00822425">
        <w:rPr>
          <w:lang w:val="ru-RU"/>
        </w:rPr>
        <w:t>3)(</w:t>
      </w:r>
      <w:proofErr w:type="gramEnd"/>
      <w:r w:rsidR="006D4CD7" w:rsidRPr="00822425">
        <w:rPr>
          <w:lang w:val="ru-RU"/>
        </w:rPr>
        <w:t xml:space="preserve">Corr.1), </w:t>
      </w:r>
      <w:r w:rsidR="00E56C76" w:rsidRPr="00822425">
        <w:rPr>
          <w:lang w:val="ru-RU"/>
        </w:rPr>
        <w:t xml:space="preserve">в </w:t>
      </w:r>
      <w:r w:rsidR="006D4CD7" w:rsidRPr="00822425">
        <w:rPr>
          <w:lang w:val="ru-RU"/>
        </w:rPr>
        <w:t xml:space="preserve">приложение к которому </w:t>
      </w:r>
      <w:r w:rsidR="00E56C76" w:rsidRPr="00822425">
        <w:rPr>
          <w:lang w:val="ru-RU"/>
        </w:rPr>
        <w:t>были добавлены фамилии</w:t>
      </w:r>
      <w:r w:rsidR="006D4CD7" w:rsidRPr="00822425">
        <w:rPr>
          <w:lang w:val="ru-RU"/>
        </w:rPr>
        <w:t xml:space="preserve"> двух новых предлагаемых кандидатов на должность заместител</w:t>
      </w:r>
      <w:r w:rsidR="00E56C76" w:rsidRPr="00822425">
        <w:rPr>
          <w:lang w:val="ru-RU"/>
        </w:rPr>
        <w:t>ей</w:t>
      </w:r>
      <w:r w:rsidR="006D4CD7" w:rsidRPr="00822425">
        <w:rPr>
          <w:lang w:val="ru-RU"/>
        </w:rPr>
        <w:t xml:space="preserve"> </w:t>
      </w:r>
      <w:r w:rsidR="00E56C76" w:rsidRPr="00822425">
        <w:rPr>
          <w:lang w:val="ru-RU"/>
        </w:rPr>
        <w:t>п</w:t>
      </w:r>
      <w:r w:rsidR="006D4CD7" w:rsidRPr="00822425">
        <w:rPr>
          <w:lang w:val="ru-RU"/>
        </w:rPr>
        <w:t>редседател</w:t>
      </w:r>
      <w:r w:rsidR="00E56C76" w:rsidRPr="00822425">
        <w:rPr>
          <w:lang w:val="ru-RU"/>
        </w:rPr>
        <w:t>ей</w:t>
      </w:r>
      <w:r w:rsidR="006D4CD7" w:rsidRPr="00822425">
        <w:rPr>
          <w:lang w:val="ru-RU"/>
        </w:rPr>
        <w:t xml:space="preserve"> </w:t>
      </w:r>
      <w:r w:rsidR="00E56C76" w:rsidRPr="00822425">
        <w:rPr>
          <w:lang w:val="ru-RU"/>
        </w:rPr>
        <w:t>РГС-ФЛР</w:t>
      </w:r>
      <w:r w:rsidR="006D4CD7" w:rsidRPr="00822425">
        <w:rPr>
          <w:lang w:val="ru-RU"/>
        </w:rPr>
        <w:t xml:space="preserve"> и </w:t>
      </w:r>
      <w:r w:rsidR="00E56C76" w:rsidRPr="00822425">
        <w:rPr>
          <w:lang w:val="ru-RU"/>
        </w:rPr>
        <w:t>РГС-ЯЗ</w:t>
      </w:r>
      <w:r w:rsidR="006D4CD7" w:rsidRPr="00822425">
        <w:rPr>
          <w:lang w:val="ru-RU"/>
        </w:rPr>
        <w:t xml:space="preserve">, соответственно. Отвечая на вопросы двух </w:t>
      </w:r>
      <w:r w:rsidR="00E56C76" w:rsidRPr="00822425">
        <w:rPr>
          <w:lang w:val="ru-RU"/>
        </w:rPr>
        <w:t>Советников</w:t>
      </w:r>
      <w:r w:rsidR="006D4CD7" w:rsidRPr="00822425">
        <w:rPr>
          <w:lang w:val="ru-RU"/>
        </w:rPr>
        <w:t xml:space="preserve">, </w:t>
      </w:r>
      <w:r w:rsidR="00E56C76" w:rsidRPr="00822425">
        <w:rPr>
          <w:lang w:val="ru-RU"/>
        </w:rPr>
        <w:t>выступающ</w:t>
      </w:r>
      <w:r w:rsidR="005B3C87" w:rsidRPr="00822425">
        <w:rPr>
          <w:lang w:val="ru-RU"/>
        </w:rPr>
        <w:t>ая</w:t>
      </w:r>
      <w:r w:rsidR="006D4CD7" w:rsidRPr="00822425">
        <w:rPr>
          <w:lang w:val="ru-RU"/>
        </w:rPr>
        <w:t xml:space="preserve"> говорит, что три кандидата от региона Северной и Южной Америки были назначены после </w:t>
      </w:r>
      <w:r w:rsidR="00E56C76" w:rsidRPr="00822425">
        <w:rPr>
          <w:lang w:val="ru-RU"/>
        </w:rPr>
        <w:t>VCC</w:t>
      </w:r>
      <w:r w:rsidR="006D4CD7" w:rsidRPr="00822425">
        <w:rPr>
          <w:lang w:val="ru-RU"/>
        </w:rPr>
        <w:t xml:space="preserve">-1 </w:t>
      </w:r>
      <w:r w:rsidR="00E56C76" w:rsidRPr="00822425">
        <w:rPr>
          <w:lang w:val="ru-RU"/>
        </w:rPr>
        <w:t>по</w:t>
      </w:r>
      <w:r w:rsidR="006D4CD7" w:rsidRPr="00822425">
        <w:rPr>
          <w:lang w:val="ru-RU"/>
        </w:rPr>
        <w:t xml:space="preserve"> переписк</w:t>
      </w:r>
      <w:r w:rsidR="00E56C76" w:rsidRPr="00822425">
        <w:rPr>
          <w:lang w:val="ru-RU"/>
        </w:rPr>
        <w:t>е</w:t>
      </w:r>
      <w:r w:rsidR="006D4CD7" w:rsidRPr="00822425">
        <w:rPr>
          <w:lang w:val="ru-RU"/>
        </w:rPr>
        <w:t xml:space="preserve"> и что в </w:t>
      </w:r>
      <w:r w:rsidR="00E56C76" w:rsidRPr="00822425">
        <w:rPr>
          <w:lang w:val="ru-RU"/>
        </w:rPr>
        <w:t xml:space="preserve">Исправлении </w:t>
      </w:r>
      <w:r w:rsidR="006D4CD7" w:rsidRPr="00822425">
        <w:rPr>
          <w:lang w:val="ru-RU"/>
        </w:rPr>
        <w:t xml:space="preserve">1 к этому документу отражены изменения в списке </w:t>
      </w:r>
      <w:r w:rsidR="005B3C87" w:rsidRPr="00822425">
        <w:rPr>
          <w:lang w:val="ru-RU"/>
        </w:rPr>
        <w:t>п</w:t>
      </w:r>
      <w:r w:rsidR="00E56C76" w:rsidRPr="00822425">
        <w:rPr>
          <w:lang w:val="ru-RU"/>
        </w:rPr>
        <w:t xml:space="preserve">редседателей </w:t>
      </w:r>
      <w:r w:rsidR="006D4CD7" w:rsidRPr="00822425">
        <w:rPr>
          <w:lang w:val="ru-RU"/>
        </w:rPr>
        <w:t>и заместителей председателей, внесенные по просьбе одной из администраций.</w:t>
      </w:r>
    </w:p>
    <w:p w14:paraId="170C65EF" w14:textId="0600068B" w:rsidR="00C5031F" w:rsidRPr="00822425" w:rsidRDefault="00C5031F" w:rsidP="00C5031F">
      <w:pPr>
        <w:rPr>
          <w:lang w:val="ru-RU"/>
        </w:rPr>
      </w:pPr>
      <w:r w:rsidRPr="00822425">
        <w:rPr>
          <w:lang w:val="ru-RU"/>
        </w:rPr>
        <w:t>7.2</w:t>
      </w:r>
      <w:r w:rsidRPr="00822425">
        <w:rPr>
          <w:lang w:val="ru-RU"/>
        </w:rPr>
        <w:tab/>
      </w:r>
      <w:r w:rsidR="006D4CD7" w:rsidRPr="00822425">
        <w:rPr>
          <w:lang w:val="ru-RU"/>
        </w:rPr>
        <w:t>Дв</w:t>
      </w:r>
      <w:r w:rsidR="00294A96" w:rsidRPr="00822425">
        <w:rPr>
          <w:lang w:val="ru-RU"/>
        </w:rPr>
        <w:t>ое</w:t>
      </w:r>
      <w:r w:rsidR="006D4CD7" w:rsidRPr="00822425">
        <w:rPr>
          <w:lang w:val="ru-RU"/>
        </w:rPr>
        <w:t xml:space="preserve"> </w:t>
      </w:r>
      <w:r w:rsidR="00E56C76" w:rsidRPr="00822425">
        <w:rPr>
          <w:lang w:val="ru-RU"/>
        </w:rPr>
        <w:t>Советник</w:t>
      </w:r>
      <w:r w:rsidR="00294A96" w:rsidRPr="00822425">
        <w:rPr>
          <w:lang w:val="ru-RU"/>
        </w:rPr>
        <w:t>ов</w:t>
      </w:r>
      <w:r w:rsidR="00E56C76" w:rsidRPr="00822425">
        <w:rPr>
          <w:lang w:val="ru-RU"/>
        </w:rPr>
        <w:t xml:space="preserve"> поддерживают</w:t>
      </w:r>
      <w:r w:rsidR="006D4CD7" w:rsidRPr="00822425">
        <w:rPr>
          <w:lang w:val="ru-RU"/>
        </w:rPr>
        <w:t xml:space="preserve"> кандидатуру на должность заместителя </w:t>
      </w:r>
      <w:r w:rsidR="005B3C87" w:rsidRPr="00822425">
        <w:rPr>
          <w:lang w:val="ru-RU"/>
        </w:rPr>
        <w:t xml:space="preserve">Председателя </w:t>
      </w:r>
      <w:r w:rsidR="00E56C76" w:rsidRPr="00822425">
        <w:rPr>
          <w:lang w:val="ru-RU"/>
        </w:rPr>
        <w:t>РГС</w:t>
      </w:r>
      <w:r w:rsidR="001676DC">
        <w:rPr>
          <w:lang w:val="ru-RU"/>
        </w:rPr>
        <w:noBreakHyphen/>
      </w:r>
      <w:r w:rsidR="00E56C76" w:rsidRPr="00822425">
        <w:rPr>
          <w:lang w:val="ru-RU"/>
        </w:rPr>
        <w:t>ЯЗ</w:t>
      </w:r>
      <w:r w:rsidR="006D4CD7" w:rsidRPr="00822425">
        <w:rPr>
          <w:lang w:val="ru-RU"/>
        </w:rPr>
        <w:t xml:space="preserve">; эта кандидатура была одобрена и представлена </w:t>
      </w:r>
      <w:r w:rsidR="00E56C76" w:rsidRPr="00822425">
        <w:rPr>
          <w:lang w:val="ru-RU"/>
        </w:rPr>
        <w:t>Государствами</w:t>
      </w:r>
      <w:r w:rsidR="005B3C87" w:rsidRPr="00822425">
        <w:rPr>
          <w:lang w:val="ru-RU"/>
        </w:rPr>
        <w:t xml:space="preserve"> –</w:t>
      </w:r>
      <w:r w:rsidR="006D4CD7" w:rsidRPr="00822425">
        <w:rPr>
          <w:lang w:val="ru-RU"/>
        </w:rPr>
        <w:t xml:space="preserve"> </w:t>
      </w:r>
      <w:r w:rsidR="00E56C76" w:rsidRPr="00822425">
        <w:rPr>
          <w:lang w:val="ru-RU"/>
        </w:rPr>
        <w:t>Членами СЕПТ</w:t>
      </w:r>
      <w:r w:rsidR="006D4CD7" w:rsidRPr="00822425">
        <w:rPr>
          <w:lang w:val="ru-RU"/>
        </w:rPr>
        <w:t>.</w:t>
      </w:r>
    </w:p>
    <w:p w14:paraId="51AF46AF" w14:textId="4A07BA64" w:rsidR="00C5031F" w:rsidRPr="00822425" w:rsidRDefault="00C5031F" w:rsidP="00C5031F">
      <w:pPr>
        <w:rPr>
          <w:lang w:val="ru-RU"/>
        </w:rPr>
      </w:pPr>
      <w:r w:rsidRPr="00822425">
        <w:rPr>
          <w:lang w:val="ru-RU"/>
        </w:rPr>
        <w:t>7.3</w:t>
      </w:r>
      <w:r w:rsidRPr="00822425">
        <w:rPr>
          <w:lang w:val="ru-RU"/>
        </w:rPr>
        <w:tab/>
      </w:r>
      <w:r w:rsidR="006D4CD7" w:rsidRPr="00822425">
        <w:rPr>
          <w:lang w:val="ru-RU"/>
        </w:rPr>
        <w:t xml:space="preserve">Председатель полагает, что </w:t>
      </w:r>
      <w:r w:rsidR="00E56C76" w:rsidRPr="00822425">
        <w:rPr>
          <w:lang w:val="ru-RU"/>
        </w:rPr>
        <w:t>Советники готовы прийти к заключению</w:t>
      </w:r>
      <w:r w:rsidR="006D4CD7" w:rsidRPr="00822425">
        <w:rPr>
          <w:lang w:val="ru-RU"/>
        </w:rPr>
        <w:t>, что, учитывая, что заместители председателей должны приступить к выполнению своих функций заблаговременно до начала работы перво</w:t>
      </w:r>
      <w:r w:rsidR="00E56C76" w:rsidRPr="00822425">
        <w:rPr>
          <w:lang w:val="ru-RU"/>
        </w:rPr>
        <w:t>го</w:t>
      </w:r>
      <w:r w:rsidR="006D4CD7" w:rsidRPr="00822425">
        <w:rPr>
          <w:lang w:val="ru-RU"/>
        </w:rPr>
        <w:t xml:space="preserve"> </w:t>
      </w:r>
      <w:r w:rsidR="00E56C76" w:rsidRPr="00822425">
        <w:rPr>
          <w:lang w:val="ru-RU"/>
        </w:rPr>
        <w:t>блока</w:t>
      </w:r>
      <w:r w:rsidR="006D4CD7" w:rsidRPr="00822425">
        <w:rPr>
          <w:lang w:val="ru-RU"/>
        </w:rPr>
        <w:t xml:space="preserve"> </w:t>
      </w:r>
      <w:r w:rsidR="00E56C76" w:rsidRPr="00822425">
        <w:rPr>
          <w:lang w:val="ru-RU"/>
        </w:rPr>
        <w:t>рабочих групп Совета</w:t>
      </w:r>
      <w:r w:rsidR="006D4CD7" w:rsidRPr="00822425">
        <w:rPr>
          <w:lang w:val="ru-RU"/>
        </w:rPr>
        <w:t xml:space="preserve"> и </w:t>
      </w:r>
      <w:r w:rsidR="00E56C76" w:rsidRPr="00822425">
        <w:rPr>
          <w:lang w:val="ru-RU"/>
        </w:rPr>
        <w:t>групп экспертов</w:t>
      </w:r>
      <w:r w:rsidR="006D4CD7" w:rsidRPr="00822425">
        <w:rPr>
          <w:lang w:val="ru-RU"/>
        </w:rPr>
        <w:t xml:space="preserve"> в 2021 году, </w:t>
      </w:r>
      <w:r w:rsidR="00E56C76" w:rsidRPr="00822425">
        <w:rPr>
          <w:lang w:val="ru-RU"/>
        </w:rPr>
        <w:t>Государствам –</w:t>
      </w:r>
      <w:r w:rsidR="006D4CD7" w:rsidRPr="00822425">
        <w:rPr>
          <w:lang w:val="ru-RU"/>
        </w:rPr>
        <w:t xml:space="preserve"> </w:t>
      </w:r>
      <w:r w:rsidR="00E56C76" w:rsidRPr="00822425">
        <w:rPr>
          <w:lang w:val="ru-RU"/>
        </w:rPr>
        <w:t xml:space="preserve">Членам </w:t>
      </w:r>
      <w:r w:rsidR="006D4CD7" w:rsidRPr="00822425">
        <w:rPr>
          <w:lang w:val="ru-RU"/>
        </w:rPr>
        <w:t xml:space="preserve">Совета будет предложено назначить </w:t>
      </w:r>
      <w:r w:rsidR="00E56C76" w:rsidRPr="00822425">
        <w:rPr>
          <w:lang w:val="ru-RU"/>
        </w:rPr>
        <w:t>по</w:t>
      </w:r>
      <w:r w:rsidR="006D4CD7" w:rsidRPr="00822425">
        <w:rPr>
          <w:lang w:val="ru-RU"/>
        </w:rPr>
        <w:t xml:space="preserve"> переписк</w:t>
      </w:r>
      <w:r w:rsidR="00E56C76" w:rsidRPr="00822425">
        <w:rPr>
          <w:lang w:val="ru-RU"/>
        </w:rPr>
        <w:t>е</w:t>
      </w:r>
      <w:r w:rsidR="006D4CD7" w:rsidRPr="00822425">
        <w:rPr>
          <w:lang w:val="ru-RU"/>
        </w:rPr>
        <w:t xml:space="preserve"> двух новых заместителей председателей </w:t>
      </w:r>
      <w:r w:rsidR="00E56C76" w:rsidRPr="00822425">
        <w:rPr>
          <w:lang w:val="ru-RU"/>
        </w:rPr>
        <w:lastRenderedPageBreak/>
        <w:t xml:space="preserve">рабочих групп Совета в соответствии с </w:t>
      </w:r>
      <w:r w:rsidR="006D4CD7" w:rsidRPr="00822425">
        <w:rPr>
          <w:lang w:val="ru-RU"/>
        </w:rPr>
        <w:t>содержа</w:t>
      </w:r>
      <w:r w:rsidR="00E56C76" w:rsidRPr="00822425">
        <w:rPr>
          <w:lang w:val="ru-RU"/>
        </w:rPr>
        <w:t>нием</w:t>
      </w:r>
      <w:r w:rsidR="006D4CD7" w:rsidRPr="00822425">
        <w:rPr>
          <w:lang w:val="ru-RU"/>
        </w:rPr>
        <w:t xml:space="preserve"> </w:t>
      </w:r>
      <w:r w:rsidR="00E56C76" w:rsidRPr="00822425">
        <w:rPr>
          <w:lang w:val="ru-RU"/>
        </w:rPr>
        <w:t xml:space="preserve">Приложения </w:t>
      </w:r>
      <w:r w:rsidR="006D4CD7" w:rsidRPr="00822425">
        <w:rPr>
          <w:lang w:val="ru-RU"/>
        </w:rPr>
        <w:t xml:space="preserve">к </w:t>
      </w:r>
      <w:r w:rsidR="00E56C76" w:rsidRPr="00822425">
        <w:rPr>
          <w:lang w:val="ru-RU"/>
        </w:rPr>
        <w:t>отчету</w:t>
      </w:r>
      <w:r w:rsidR="006D4CD7" w:rsidRPr="00822425">
        <w:rPr>
          <w:lang w:val="ru-RU"/>
        </w:rPr>
        <w:t xml:space="preserve">, содержащемуся в </w:t>
      </w:r>
      <w:r w:rsidR="00E56C76" w:rsidRPr="00822425">
        <w:rPr>
          <w:lang w:val="ru-RU"/>
        </w:rPr>
        <w:t xml:space="preserve">Документе </w:t>
      </w:r>
      <w:r w:rsidR="006D4CD7" w:rsidRPr="00822425">
        <w:rPr>
          <w:lang w:val="ru-RU"/>
        </w:rPr>
        <w:t>C20/21(Rev.3)(Corr.1).</w:t>
      </w:r>
    </w:p>
    <w:p w14:paraId="4C377EA4" w14:textId="179597CF" w:rsidR="00C5031F" w:rsidRPr="00822425" w:rsidRDefault="00C5031F" w:rsidP="00C5031F">
      <w:pPr>
        <w:rPr>
          <w:lang w:val="ru-RU"/>
        </w:rPr>
      </w:pPr>
      <w:r w:rsidRPr="00822425">
        <w:rPr>
          <w:lang w:val="ru-RU"/>
        </w:rPr>
        <w:t>7.4</w:t>
      </w:r>
      <w:r w:rsidRPr="00822425">
        <w:rPr>
          <w:lang w:val="ru-RU"/>
        </w:rPr>
        <w:tab/>
        <w:t xml:space="preserve">Заключение </w:t>
      </w:r>
      <w:r w:rsidRPr="00822425">
        <w:rPr>
          <w:b/>
          <w:lang w:val="ru-RU"/>
        </w:rPr>
        <w:t>принимается</w:t>
      </w:r>
      <w:r w:rsidRPr="00822425">
        <w:rPr>
          <w:lang w:val="ru-RU"/>
        </w:rPr>
        <w:t>.</w:t>
      </w:r>
    </w:p>
    <w:p w14:paraId="1242252A" w14:textId="2DAAFEEF" w:rsidR="003F7ACE" w:rsidRPr="00822425" w:rsidRDefault="003F7ACE" w:rsidP="003F7ACE">
      <w:pPr>
        <w:pStyle w:val="Heading1"/>
        <w:rPr>
          <w:lang w:val="ru-RU"/>
        </w:rPr>
      </w:pPr>
      <w:r w:rsidRPr="00822425">
        <w:rPr>
          <w:lang w:val="ru-RU"/>
        </w:rPr>
        <w:t>8</w:t>
      </w:r>
      <w:r w:rsidRPr="00822425">
        <w:rPr>
          <w:lang w:val="ru-RU"/>
        </w:rPr>
        <w:tab/>
        <w:t>Всемирный день электросвязи и информационного общества (Документы </w:t>
      </w:r>
      <w:hyperlink r:id="rId27" w:history="1">
        <w:r w:rsidRPr="00822425">
          <w:rPr>
            <w:rStyle w:val="Hyperlink"/>
            <w:rFonts w:asciiTheme="minorHAnsi" w:hAnsiTheme="minorHAnsi" w:cstheme="minorHAnsi"/>
            <w:bCs/>
            <w:szCs w:val="26"/>
            <w:lang w:val="ru-RU"/>
          </w:rPr>
          <w:t>C20/17</w:t>
        </w:r>
      </w:hyperlink>
      <w:r w:rsidRPr="00822425">
        <w:rPr>
          <w:lang w:val="ru-RU"/>
        </w:rPr>
        <w:t xml:space="preserve"> и </w:t>
      </w:r>
      <w:hyperlink r:id="rId28" w:history="1">
        <w:r w:rsidRPr="00822425">
          <w:rPr>
            <w:rStyle w:val="Hyperlink"/>
            <w:rFonts w:asciiTheme="minorHAnsi" w:hAnsiTheme="minorHAnsi" w:cstheme="minorHAnsi"/>
            <w:bCs/>
            <w:szCs w:val="26"/>
            <w:lang w:val="ru-RU"/>
          </w:rPr>
          <w:t>C20/68</w:t>
        </w:r>
      </w:hyperlink>
      <w:r w:rsidRPr="00822425">
        <w:rPr>
          <w:lang w:val="ru-RU"/>
        </w:rPr>
        <w:t>)</w:t>
      </w:r>
    </w:p>
    <w:p w14:paraId="0E987847" w14:textId="333CA9EE" w:rsidR="003F7ACE" w:rsidRPr="00822425" w:rsidRDefault="003F7ACE" w:rsidP="003F7ACE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asciiTheme="minorHAnsi" w:hAnsiTheme="minorHAnsi" w:cstheme="minorHAnsi"/>
          <w:bCs/>
          <w:lang w:val="ru-RU"/>
        </w:rPr>
      </w:pPr>
      <w:r w:rsidRPr="00822425">
        <w:rPr>
          <w:rFonts w:asciiTheme="minorHAnsi" w:hAnsiTheme="minorHAnsi" w:cstheme="minorHAnsi"/>
          <w:bCs/>
          <w:lang w:val="ru-RU"/>
        </w:rPr>
        <w:t>8.1</w:t>
      </w:r>
      <w:r w:rsidRPr="00822425">
        <w:rPr>
          <w:rFonts w:asciiTheme="minorHAnsi" w:hAnsiTheme="minorHAnsi" w:cstheme="minorHAnsi"/>
          <w:bCs/>
          <w:lang w:val="ru-RU"/>
        </w:rPr>
        <w:tab/>
      </w:r>
      <w:r w:rsidR="000F2687" w:rsidRPr="00822425">
        <w:rPr>
          <w:lang w:val="ru-RU"/>
        </w:rPr>
        <w:t>Руководитель Департамента по стратегическому планированию и связям с членами</w:t>
      </w:r>
      <w:r w:rsidR="006D4CD7" w:rsidRPr="00822425">
        <w:rPr>
          <w:rFonts w:asciiTheme="minorHAnsi" w:hAnsiTheme="minorHAnsi" w:cstheme="minorHAnsi"/>
          <w:bCs/>
          <w:lang w:val="ru-RU"/>
        </w:rPr>
        <w:t xml:space="preserve"> представля</w:t>
      </w:r>
      <w:r w:rsidR="000F2687" w:rsidRPr="00822425">
        <w:rPr>
          <w:rFonts w:asciiTheme="minorHAnsi" w:hAnsiTheme="minorHAnsi" w:cstheme="minorHAnsi"/>
          <w:bCs/>
          <w:lang w:val="ru-RU"/>
        </w:rPr>
        <w:t>ет</w:t>
      </w:r>
      <w:r w:rsidR="006D4CD7" w:rsidRPr="00822425">
        <w:rPr>
          <w:rFonts w:asciiTheme="minorHAnsi" w:hAnsiTheme="minorHAnsi" w:cstheme="minorHAnsi"/>
          <w:bCs/>
          <w:lang w:val="ru-RU"/>
        </w:rPr>
        <w:t xml:space="preserve"> </w:t>
      </w:r>
      <w:r w:rsidR="000F2687" w:rsidRPr="00822425">
        <w:rPr>
          <w:rFonts w:asciiTheme="minorHAnsi" w:hAnsiTheme="minorHAnsi" w:cstheme="minorHAnsi"/>
          <w:bCs/>
          <w:lang w:val="ru-RU"/>
        </w:rPr>
        <w:t xml:space="preserve">Документ </w:t>
      </w:r>
      <w:r w:rsidR="006D4CD7" w:rsidRPr="00822425">
        <w:rPr>
          <w:rFonts w:asciiTheme="minorHAnsi" w:hAnsiTheme="minorHAnsi" w:cstheme="minorHAnsi"/>
          <w:bCs/>
          <w:lang w:val="ru-RU"/>
        </w:rPr>
        <w:t xml:space="preserve">C20/17 </w:t>
      </w:r>
      <w:r w:rsidR="000F2687" w:rsidRPr="00822425">
        <w:rPr>
          <w:rFonts w:asciiTheme="minorHAnsi" w:hAnsiTheme="minorHAnsi" w:cstheme="minorHAnsi"/>
          <w:bCs/>
          <w:lang w:val="ru-RU"/>
        </w:rPr>
        <w:t>и замечает,</w:t>
      </w:r>
      <w:r w:rsidR="006D4CD7" w:rsidRPr="00822425">
        <w:rPr>
          <w:rFonts w:asciiTheme="minorHAnsi" w:hAnsiTheme="minorHAnsi" w:cstheme="minorHAnsi"/>
          <w:bCs/>
          <w:lang w:val="ru-RU"/>
        </w:rPr>
        <w:t xml:space="preserve"> что неофициальные консультации, проведенные </w:t>
      </w:r>
      <w:r w:rsidR="001676DC" w:rsidRPr="00822425">
        <w:rPr>
          <w:rFonts w:asciiTheme="minorHAnsi" w:hAnsiTheme="minorHAnsi" w:cstheme="minorHAnsi"/>
          <w:bCs/>
          <w:lang w:val="ru-RU"/>
        </w:rPr>
        <w:t xml:space="preserve">Секретариатом </w:t>
      </w:r>
      <w:r w:rsidR="006D4CD7" w:rsidRPr="00822425">
        <w:rPr>
          <w:rFonts w:asciiTheme="minorHAnsi" w:hAnsiTheme="minorHAnsi" w:cstheme="minorHAnsi"/>
          <w:bCs/>
          <w:lang w:val="ru-RU"/>
        </w:rPr>
        <w:t xml:space="preserve">после </w:t>
      </w:r>
      <w:r w:rsidR="000F2687" w:rsidRPr="00822425">
        <w:rPr>
          <w:rFonts w:asciiTheme="minorHAnsi" w:hAnsiTheme="minorHAnsi" w:cstheme="minorHAnsi"/>
          <w:bCs/>
          <w:lang w:val="ru-RU"/>
        </w:rPr>
        <w:t>VCC</w:t>
      </w:r>
      <w:r w:rsidR="006D4CD7" w:rsidRPr="00822425">
        <w:rPr>
          <w:rFonts w:asciiTheme="minorHAnsi" w:hAnsiTheme="minorHAnsi" w:cstheme="minorHAnsi"/>
          <w:bCs/>
          <w:lang w:val="ru-RU"/>
        </w:rPr>
        <w:t xml:space="preserve">-1, показали, что альтернативная тема для </w:t>
      </w:r>
      <w:r w:rsidR="000F2687" w:rsidRPr="00822425">
        <w:rPr>
          <w:lang w:val="ru-RU"/>
        </w:rPr>
        <w:t>ВДЭИО</w:t>
      </w:r>
      <w:r w:rsidR="006D4CD7" w:rsidRPr="00822425">
        <w:rPr>
          <w:rFonts w:asciiTheme="minorHAnsi" w:hAnsiTheme="minorHAnsi" w:cstheme="minorHAnsi"/>
          <w:bCs/>
          <w:lang w:val="ru-RU"/>
        </w:rPr>
        <w:t xml:space="preserve">-21 </w:t>
      </w:r>
      <w:r w:rsidR="000F2687" w:rsidRPr="00822425">
        <w:rPr>
          <w:rFonts w:asciiTheme="minorHAnsi" w:hAnsiTheme="minorHAnsi" w:cstheme="minorHAnsi"/>
          <w:bCs/>
          <w:lang w:val="ru-RU"/>
        </w:rPr>
        <w:t>–</w:t>
      </w:r>
      <w:r w:rsidR="006D4CD7" w:rsidRPr="00822425">
        <w:rPr>
          <w:rFonts w:asciiTheme="minorHAnsi" w:hAnsiTheme="minorHAnsi" w:cstheme="minorHAnsi"/>
          <w:bCs/>
          <w:lang w:val="ru-RU"/>
        </w:rPr>
        <w:t xml:space="preserve"> "</w:t>
      </w:r>
      <w:r w:rsidR="000F2687" w:rsidRPr="00822425">
        <w:rPr>
          <w:lang w:val="ru-RU"/>
        </w:rPr>
        <w:t>Ускорение цифровой трансформации в трудные времена</w:t>
      </w:r>
      <w:r w:rsidR="006D4CD7" w:rsidRPr="00822425">
        <w:rPr>
          <w:rFonts w:asciiTheme="minorHAnsi" w:hAnsiTheme="minorHAnsi" w:cstheme="minorHAnsi"/>
          <w:bCs/>
          <w:lang w:val="ru-RU"/>
        </w:rPr>
        <w:t xml:space="preserve">" </w:t>
      </w:r>
      <w:r w:rsidR="000F2687" w:rsidRPr="00822425">
        <w:rPr>
          <w:rFonts w:asciiTheme="minorHAnsi" w:hAnsiTheme="minorHAnsi" w:cstheme="minorHAnsi"/>
          <w:bCs/>
          <w:lang w:val="ru-RU"/>
        </w:rPr>
        <w:t>–</w:t>
      </w:r>
      <w:r w:rsidR="006D4CD7" w:rsidRPr="00822425">
        <w:rPr>
          <w:rFonts w:asciiTheme="minorHAnsi" w:hAnsiTheme="minorHAnsi" w:cstheme="minorHAnsi"/>
          <w:bCs/>
          <w:lang w:val="ru-RU"/>
        </w:rPr>
        <w:t xml:space="preserve"> была согласована с </w:t>
      </w:r>
      <w:r w:rsidR="000F2687" w:rsidRPr="00822425">
        <w:rPr>
          <w:rFonts w:asciiTheme="minorHAnsi" w:hAnsiTheme="minorHAnsi" w:cstheme="minorHAnsi"/>
          <w:bCs/>
          <w:lang w:val="ru-RU"/>
        </w:rPr>
        <w:t>Советниками</w:t>
      </w:r>
      <w:r w:rsidR="006D4CD7" w:rsidRPr="00822425">
        <w:rPr>
          <w:rFonts w:asciiTheme="minorHAnsi" w:hAnsiTheme="minorHAnsi" w:cstheme="minorHAnsi"/>
          <w:bCs/>
          <w:lang w:val="ru-RU"/>
        </w:rPr>
        <w:t>.</w:t>
      </w:r>
    </w:p>
    <w:p w14:paraId="0A4B023B" w14:textId="690C0740" w:rsidR="003F7ACE" w:rsidRPr="00822425" w:rsidRDefault="003F7ACE" w:rsidP="003F7ACE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asciiTheme="minorHAnsi" w:hAnsiTheme="minorHAnsi" w:cstheme="minorHAnsi"/>
          <w:bCs/>
          <w:lang w:val="ru-RU"/>
        </w:rPr>
      </w:pPr>
      <w:r w:rsidRPr="00822425">
        <w:rPr>
          <w:rFonts w:asciiTheme="minorHAnsi" w:hAnsiTheme="minorHAnsi" w:cstheme="minorHAnsi"/>
          <w:bCs/>
          <w:lang w:val="ru-RU"/>
        </w:rPr>
        <w:t>8.2</w:t>
      </w:r>
      <w:r w:rsidRPr="00822425">
        <w:rPr>
          <w:rFonts w:asciiTheme="minorHAnsi" w:hAnsiTheme="minorHAnsi" w:cstheme="minorHAnsi"/>
          <w:bCs/>
          <w:lang w:val="ru-RU"/>
        </w:rPr>
        <w:tab/>
      </w:r>
      <w:r w:rsidR="006D4CD7" w:rsidRPr="00822425">
        <w:rPr>
          <w:rFonts w:asciiTheme="minorHAnsi" w:hAnsiTheme="minorHAnsi" w:cstheme="minorHAnsi"/>
          <w:bCs/>
          <w:lang w:val="ru-RU"/>
        </w:rPr>
        <w:t xml:space="preserve">Советник от Российской Федерации </w:t>
      </w:r>
      <w:r w:rsidR="000F2687" w:rsidRPr="00822425">
        <w:rPr>
          <w:rFonts w:asciiTheme="minorHAnsi" w:hAnsiTheme="minorHAnsi" w:cstheme="minorHAnsi"/>
          <w:bCs/>
          <w:lang w:val="ru-RU"/>
        </w:rPr>
        <w:t>заявляет</w:t>
      </w:r>
      <w:r w:rsidR="006D4CD7" w:rsidRPr="00822425">
        <w:rPr>
          <w:rFonts w:asciiTheme="minorHAnsi" w:hAnsiTheme="minorHAnsi" w:cstheme="minorHAnsi"/>
          <w:bCs/>
          <w:lang w:val="ru-RU"/>
        </w:rPr>
        <w:t xml:space="preserve">, что его администрация </w:t>
      </w:r>
      <w:r w:rsidR="000F2687" w:rsidRPr="00822425">
        <w:rPr>
          <w:rFonts w:asciiTheme="minorHAnsi" w:hAnsiTheme="minorHAnsi" w:cstheme="minorHAnsi"/>
          <w:bCs/>
          <w:lang w:val="ru-RU"/>
        </w:rPr>
        <w:t>принимает</w:t>
      </w:r>
      <w:r w:rsidR="006D4CD7" w:rsidRPr="00822425">
        <w:rPr>
          <w:rFonts w:asciiTheme="minorHAnsi" w:hAnsiTheme="minorHAnsi" w:cstheme="minorHAnsi"/>
          <w:bCs/>
          <w:lang w:val="ru-RU"/>
        </w:rPr>
        <w:t xml:space="preserve"> компромиссн</w:t>
      </w:r>
      <w:r w:rsidR="000F2687" w:rsidRPr="00822425">
        <w:rPr>
          <w:rFonts w:asciiTheme="minorHAnsi" w:hAnsiTheme="minorHAnsi" w:cstheme="minorHAnsi"/>
          <w:bCs/>
          <w:lang w:val="ru-RU"/>
        </w:rPr>
        <w:t>ую</w:t>
      </w:r>
      <w:r w:rsidR="006D4CD7" w:rsidRPr="00822425">
        <w:rPr>
          <w:rFonts w:asciiTheme="minorHAnsi" w:hAnsiTheme="minorHAnsi" w:cstheme="minorHAnsi"/>
          <w:bCs/>
          <w:lang w:val="ru-RU"/>
        </w:rPr>
        <w:t xml:space="preserve"> тем</w:t>
      </w:r>
      <w:r w:rsidR="000F2687" w:rsidRPr="00822425">
        <w:rPr>
          <w:rFonts w:asciiTheme="minorHAnsi" w:hAnsiTheme="minorHAnsi" w:cstheme="minorHAnsi"/>
          <w:bCs/>
          <w:lang w:val="ru-RU"/>
        </w:rPr>
        <w:t>у</w:t>
      </w:r>
      <w:r w:rsidR="006D4CD7" w:rsidRPr="00822425">
        <w:rPr>
          <w:rFonts w:asciiTheme="minorHAnsi" w:hAnsiTheme="minorHAnsi" w:cstheme="minorHAnsi"/>
          <w:bCs/>
          <w:lang w:val="ru-RU"/>
        </w:rPr>
        <w:t>, предложенн</w:t>
      </w:r>
      <w:r w:rsidR="001676DC">
        <w:rPr>
          <w:rFonts w:asciiTheme="minorHAnsi" w:hAnsiTheme="minorHAnsi" w:cstheme="minorHAnsi"/>
          <w:bCs/>
          <w:lang w:val="ru-RU"/>
        </w:rPr>
        <w:t>ую</w:t>
      </w:r>
      <w:r w:rsidR="006D4CD7" w:rsidRPr="00822425">
        <w:rPr>
          <w:rFonts w:asciiTheme="minorHAnsi" w:hAnsiTheme="minorHAnsi" w:cstheme="minorHAnsi"/>
          <w:bCs/>
          <w:lang w:val="ru-RU"/>
        </w:rPr>
        <w:t xml:space="preserve"> </w:t>
      </w:r>
      <w:r w:rsidR="000F2687" w:rsidRPr="00822425">
        <w:rPr>
          <w:rFonts w:asciiTheme="minorHAnsi" w:hAnsiTheme="minorHAnsi" w:cstheme="minorHAnsi"/>
          <w:bCs/>
          <w:lang w:val="ru-RU"/>
        </w:rPr>
        <w:t>Секретариатом</w:t>
      </w:r>
      <w:r w:rsidR="006D4CD7" w:rsidRPr="00822425">
        <w:rPr>
          <w:rFonts w:asciiTheme="minorHAnsi" w:hAnsiTheme="minorHAnsi" w:cstheme="minorHAnsi"/>
          <w:bCs/>
          <w:lang w:val="ru-RU"/>
        </w:rPr>
        <w:t xml:space="preserve">, и что, таким образом, нет необходимости представлять </w:t>
      </w:r>
      <w:r w:rsidR="000F2687" w:rsidRPr="00822425">
        <w:rPr>
          <w:rFonts w:asciiTheme="minorHAnsi" w:hAnsiTheme="minorHAnsi" w:cstheme="minorHAnsi"/>
          <w:bCs/>
          <w:lang w:val="ru-RU"/>
        </w:rPr>
        <w:t xml:space="preserve">Документ </w:t>
      </w:r>
      <w:r w:rsidR="006D4CD7" w:rsidRPr="00822425">
        <w:rPr>
          <w:rFonts w:asciiTheme="minorHAnsi" w:hAnsiTheme="minorHAnsi" w:cstheme="minorHAnsi"/>
          <w:bCs/>
          <w:lang w:val="ru-RU"/>
        </w:rPr>
        <w:t>C20/68.</w:t>
      </w:r>
    </w:p>
    <w:p w14:paraId="7AA13B04" w14:textId="2D2CE60E" w:rsidR="003F7ACE" w:rsidRPr="00822425" w:rsidRDefault="003F7ACE" w:rsidP="003F7ACE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asciiTheme="minorHAnsi" w:hAnsiTheme="minorHAnsi" w:cstheme="minorHAnsi"/>
          <w:bCs/>
          <w:lang w:val="ru-RU"/>
        </w:rPr>
      </w:pPr>
      <w:r w:rsidRPr="00822425">
        <w:rPr>
          <w:rFonts w:asciiTheme="minorHAnsi" w:hAnsiTheme="minorHAnsi" w:cstheme="minorHAnsi"/>
          <w:bCs/>
          <w:lang w:val="ru-RU"/>
        </w:rPr>
        <w:t>8.3</w:t>
      </w:r>
      <w:r w:rsidRPr="00822425">
        <w:rPr>
          <w:rFonts w:asciiTheme="minorHAnsi" w:hAnsiTheme="minorHAnsi" w:cstheme="minorHAnsi"/>
          <w:bCs/>
          <w:lang w:val="ru-RU"/>
        </w:rPr>
        <w:tab/>
      </w:r>
      <w:r w:rsidR="006D4CD7" w:rsidRPr="00822425">
        <w:rPr>
          <w:rFonts w:asciiTheme="minorHAnsi" w:hAnsiTheme="minorHAnsi" w:cstheme="minorHAnsi"/>
          <w:bCs/>
          <w:lang w:val="ru-RU"/>
        </w:rPr>
        <w:t>Председатель полагает, что</w:t>
      </w:r>
      <w:r w:rsidR="000F2687" w:rsidRPr="00822425">
        <w:rPr>
          <w:rFonts w:asciiTheme="minorHAnsi" w:hAnsiTheme="minorHAnsi" w:cstheme="minorHAnsi"/>
          <w:bCs/>
          <w:lang w:val="ru-RU"/>
        </w:rPr>
        <w:t xml:space="preserve"> участники</w:t>
      </w:r>
      <w:r w:rsidR="006D4CD7" w:rsidRPr="00822425">
        <w:rPr>
          <w:rFonts w:asciiTheme="minorHAnsi" w:hAnsiTheme="minorHAnsi" w:cstheme="minorHAnsi"/>
          <w:bCs/>
          <w:lang w:val="ru-RU"/>
        </w:rPr>
        <w:t xml:space="preserve"> </w:t>
      </w:r>
      <w:r w:rsidR="000F2687" w:rsidRPr="00822425">
        <w:rPr>
          <w:rFonts w:asciiTheme="minorHAnsi" w:hAnsiTheme="minorHAnsi" w:cstheme="minorHAnsi"/>
          <w:bCs/>
          <w:lang w:val="ru-RU"/>
        </w:rPr>
        <w:t>VCC</w:t>
      </w:r>
      <w:r w:rsidR="006D4CD7" w:rsidRPr="00822425">
        <w:rPr>
          <w:rFonts w:asciiTheme="minorHAnsi" w:hAnsiTheme="minorHAnsi" w:cstheme="minorHAnsi"/>
          <w:bCs/>
          <w:lang w:val="ru-RU"/>
        </w:rPr>
        <w:t xml:space="preserve">-2 </w:t>
      </w:r>
      <w:r w:rsidR="00E56C76" w:rsidRPr="00822425">
        <w:rPr>
          <w:rFonts w:asciiTheme="minorHAnsi" w:hAnsiTheme="minorHAnsi" w:cstheme="minorHAnsi"/>
          <w:bCs/>
          <w:lang w:val="ru-RU"/>
        </w:rPr>
        <w:t>готовы прийти к заключению,</w:t>
      </w:r>
      <w:r w:rsidR="006D4CD7" w:rsidRPr="00822425">
        <w:rPr>
          <w:rFonts w:asciiTheme="minorHAnsi" w:hAnsiTheme="minorHAnsi" w:cstheme="minorHAnsi"/>
          <w:bCs/>
          <w:lang w:val="ru-RU"/>
        </w:rPr>
        <w:t xml:space="preserve"> что, учитывая, что Секретариат должен начать подготовку к </w:t>
      </w:r>
      <w:r w:rsidR="00E56C76" w:rsidRPr="00822425">
        <w:rPr>
          <w:lang w:val="ru-RU"/>
        </w:rPr>
        <w:t>ВДЭИО</w:t>
      </w:r>
      <w:r w:rsidR="00E56C76" w:rsidRPr="00822425">
        <w:rPr>
          <w:rFonts w:asciiTheme="minorHAnsi" w:hAnsiTheme="minorHAnsi" w:cstheme="minorHAnsi"/>
          <w:bCs/>
          <w:lang w:val="ru-RU"/>
        </w:rPr>
        <w:t xml:space="preserve"> </w:t>
      </w:r>
      <w:r w:rsidR="006D4CD7" w:rsidRPr="00822425">
        <w:rPr>
          <w:rFonts w:asciiTheme="minorHAnsi" w:hAnsiTheme="minorHAnsi" w:cstheme="minorHAnsi"/>
          <w:bCs/>
          <w:lang w:val="ru-RU"/>
        </w:rPr>
        <w:t>в начале 2021 г</w:t>
      </w:r>
      <w:r w:rsidR="009015E0" w:rsidRPr="00822425">
        <w:rPr>
          <w:rFonts w:asciiTheme="minorHAnsi" w:hAnsiTheme="minorHAnsi" w:cstheme="minorHAnsi"/>
          <w:bCs/>
          <w:lang w:val="ru-RU"/>
        </w:rPr>
        <w:t>ода</w:t>
      </w:r>
      <w:r w:rsidR="006D4CD7" w:rsidRPr="00822425">
        <w:rPr>
          <w:rFonts w:asciiTheme="minorHAnsi" w:hAnsiTheme="minorHAnsi" w:cstheme="minorHAnsi"/>
          <w:bCs/>
          <w:lang w:val="ru-RU"/>
        </w:rPr>
        <w:t xml:space="preserve">, будут проведены консультации </w:t>
      </w:r>
      <w:r w:rsidR="009015E0" w:rsidRPr="00822425">
        <w:rPr>
          <w:rFonts w:asciiTheme="minorHAnsi" w:hAnsiTheme="minorHAnsi" w:cstheme="minorHAnsi"/>
          <w:bCs/>
          <w:lang w:val="ru-RU"/>
        </w:rPr>
        <w:t xml:space="preserve">Государств – Членов Совета </w:t>
      </w:r>
      <w:r w:rsidR="00E56C76" w:rsidRPr="00822425">
        <w:rPr>
          <w:rFonts w:asciiTheme="minorHAnsi" w:hAnsiTheme="minorHAnsi" w:cstheme="minorHAnsi"/>
          <w:bCs/>
          <w:lang w:val="ru-RU"/>
        </w:rPr>
        <w:t>по</w:t>
      </w:r>
      <w:r w:rsidR="006D4CD7" w:rsidRPr="00822425">
        <w:rPr>
          <w:rFonts w:asciiTheme="minorHAnsi" w:hAnsiTheme="minorHAnsi" w:cstheme="minorHAnsi"/>
          <w:bCs/>
          <w:lang w:val="ru-RU"/>
        </w:rPr>
        <w:t xml:space="preserve"> переписк</w:t>
      </w:r>
      <w:r w:rsidR="00E56C76" w:rsidRPr="00822425">
        <w:rPr>
          <w:rFonts w:asciiTheme="minorHAnsi" w:hAnsiTheme="minorHAnsi" w:cstheme="minorHAnsi"/>
          <w:bCs/>
          <w:lang w:val="ru-RU"/>
        </w:rPr>
        <w:t>е</w:t>
      </w:r>
      <w:r w:rsidR="006D4CD7" w:rsidRPr="00822425">
        <w:rPr>
          <w:rFonts w:asciiTheme="minorHAnsi" w:hAnsiTheme="minorHAnsi" w:cstheme="minorHAnsi"/>
          <w:bCs/>
          <w:lang w:val="ru-RU"/>
        </w:rPr>
        <w:t xml:space="preserve"> с целью утверждения темы "Ускорение </w:t>
      </w:r>
      <w:r w:rsidR="00E56C76" w:rsidRPr="00822425">
        <w:rPr>
          <w:lang w:val="ru-RU"/>
        </w:rPr>
        <w:t xml:space="preserve">цифровой трансформации </w:t>
      </w:r>
      <w:r w:rsidR="006D4CD7" w:rsidRPr="00822425">
        <w:rPr>
          <w:rFonts w:asciiTheme="minorHAnsi" w:hAnsiTheme="minorHAnsi" w:cstheme="minorHAnsi"/>
          <w:bCs/>
          <w:lang w:val="ru-RU"/>
        </w:rPr>
        <w:t xml:space="preserve">в трудные времена" для </w:t>
      </w:r>
      <w:r w:rsidR="00E56C76" w:rsidRPr="00822425">
        <w:rPr>
          <w:lang w:val="ru-RU"/>
        </w:rPr>
        <w:t>ВДЭИО</w:t>
      </w:r>
      <w:r w:rsidR="006D4CD7" w:rsidRPr="00822425">
        <w:rPr>
          <w:rFonts w:asciiTheme="minorHAnsi" w:hAnsiTheme="minorHAnsi" w:cstheme="minorHAnsi"/>
          <w:bCs/>
          <w:lang w:val="ru-RU"/>
        </w:rPr>
        <w:t>-21.</w:t>
      </w:r>
    </w:p>
    <w:p w14:paraId="16620164" w14:textId="5325E69B" w:rsidR="003F7ACE" w:rsidRPr="00822425" w:rsidRDefault="003F7ACE" w:rsidP="003F7ACE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asciiTheme="minorHAnsi" w:hAnsiTheme="minorHAnsi" w:cstheme="minorHAnsi"/>
          <w:bCs/>
          <w:lang w:val="ru-RU"/>
        </w:rPr>
      </w:pPr>
      <w:r w:rsidRPr="00822425">
        <w:rPr>
          <w:rFonts w:asciiTheme="minorHAnsi" w:hAnsiTheme="minorHAnsi" w:cstheme="minorHAnsi"/>
          <w:bCs/>
          <w:lang w:val="ru-RU"/>
        </w:rPr>
        <w:t>8.4</w:t>
      </w:r>
      <w:r w:rsidRPr="00822425">
        <w:rPr>
          <w:rFonts w:asciiTheme="minorHAnsi" w:hAnsiTheme="minorHAnsi" w:cstheme="minorHAnsi"/>
          <w:bCs/>
          <w:lang w:val="ru-RU"/>
        </w:rPr>
        <w:tab/>
      </w:r>
      <w:r w:rsidRPr="00822425">
        <w:rPr>
          <w:lang w:val="ru-RU"/>
        </w:rPr>
        <w:t xml:space="preserve">Заключение </w:t>
      </w:r>
      <w:r w:rsidRPr="00822425">
        <w:rPr>
          <w:b/>
          <w:lang w:val="ru-RU"/>
        </w:rPr>
        <w:t>принимается</w:t>
      </w:r>
      <w:r w:rsidRPr="00822425">
        <w:rPr>
          <w:rFonts w:asciiTheme="minorHAnsi" w:hAnsiTheme="minorHAnsi" w:cstheme="minorHAnsi"/>
          <w:bCs/>
          <w:lang w:val="ru-RU"/>
        </w:rPr>
        <w:t>.</w:t>
      </w:r>
    </w:p>
    <w:p w14:paraId="315B4FD0" w14:textId="30603372" w:rsidR="003F7ACE" w:rsidRPr="00822425" w:rsidRDefault="003F7ACE" w:rsidP="003F7ACE">
      <w:pPr>
        <w:pStyle w:val="Heading1"/>
        <w:rPr>
          <w:lang w:val="ru-RU"/>
        </w:rPr>
      </w:pPr>
      <w:r w:rsidRPr="00822425">
        <w:rPr>
          <w:lang w:val="ru-RU"/>
        </w:rPr>
        <w:t>9</w:t>
      </w:r>
      <w:r w:rsidRPr="00822425">
        <w:rPr>
          <w:lang w:val="ru-RU"/>
        </w:rPr>
        <w:tab/>
        <w:t xml:space="preserve">Отчет Председателя Рабочей группы Совета по финансовым и людским ресурсам (РГС-ФЛР) (Документ </w:t>
      </w:r>
      <w:hyperlink r:id="rId29" w:history="1">
        <w:r w:rsidRPr="00822425">
          <w:rPr>
            <w:rStyle w:val="Hyperlink"/>
            <w:rFonts w:asciiTheme="minorHAnsi" w:hAnsiTheme="minorHAnsi" w:cstheme="minorHAnsi"/>
            <w:bCs/>
            <w:szCs w:val="26"/>
            <w:lang w:val="ru-RU"/>
          </w:rPr>
          <w:t>C20/50</w:t>
        </w:r>
      </w:hyperlink>
      <w:r w:rsidRPr="00822425">
        <w:rPr>
          <w:lang w:val="ru-RU"/>
        </w:rPr>
        <w:t>)</w:t>
      </w:r>
    </w:p>
    <w:p w14:paraId="17119C28" w14:textId="21FFD669" w:rsidR="003F7ACE" w:rsidRPr="00822425" w:rsidRDefault="003F7ACE" w:rsidP="003F7ACE">
      <w:pPr>
        <w:rPr>
          <w:lang w:val="ru-RU"/>
        </w:rPr>
      </w:pPr>
      <w:r w:rsidRPr="00822425">
        <w:rPr>
          <w:lang w:val="ru-RU"/>
        </w:rPr>
        <w:t>9.1</w:t>
      </w:r>
      <w:r w:rsidRPr="00822425">
        <w:rPr>
          <w:lang w:val="ru-RU"/>
        </w:rPr>
        <w:tab/>
      </w:r>
      <w:r w:rsidR="006D4CD7" w:rsidRPr="00822425">
        <w:rPr>
          <w:lang w:val="ru-RU"/>
        </w:rPr>
        <w:t xml:space="preserve">Председатель </w:t>
      </w:r>
      <w:r w:rsidR="009D2CE6" w:rsidRPr="00822425">
        <w:rPr>
          <w:lang w:val="ru-RU"/>
        </w:rPr>
        <w:t>РГС-ФЛР</w:t>
      </w:r>
      <w:r w:rsidR="006D4CD7" w:rsidRPr="00822425">
        <w:rPr>
          <w:lang w:val="ru-RU"/>
        </w:rPr>
        <w:t xml:space="preserve"> представл</w:t>
      </w:r>
      <w:r w:rsidR="009D2CE6" w:rsidRPr="00822425">
        <w:rPr>
          <w:lang w:val="ru-RU"/>
        </w:rPr>
        <w:t>яет</w:t>
      </w:r>
      <w:r w:rsidR="006D4CD7" w:rsidRPr="00822425">
        <w:rPr>
          <w:lang w:val="ru-RU"/>
        </w:rPr>
        <w:t xml:space="preserve"> </w:t>
      </w:r>
      <w:r w:rsidR="009D2CE6" w:rsidRPr="00822425">
        <w:rPr>
          <w:lang w:val="ru-RU"/>
        </w:rPr>
        <w:t xml:space="preserve">Документ </w:t>
      </w:r>
      <w:r w:rsidR="006D4CD7" w:rsidRPr="00822425">
        <w:rPr>
          <w:lang w:val="ru-RU"/>
        </w:rPr>
        <w:t xml:space="preserve">C20/50. Она </w:t>
      </w:r>
      <w:r w:rsidR="009D2CE6" w:rsidRPr="00822425">
        <w:rPr>
          <w:lang w:val="ru-RU"/>
        </w:rPr>
        <w:t>отмечает</w:t>
      </w:r>
      <w:r w:rsidR="006D4CD7" w:rsidRPr="00822425">
        <w:rPr>
          <w:lang w:val="ru-RU"/>
        </w:rPr>
        <w:t xml:space="preserve">, что в Приложении 1 содержится проект пересмотренной политики предоставления стипендий </w:t>
      </w:r>
      <w:r w:rsidR="009D2CE6" w:rsidRPr="00822425">
        <w:rPr>
          <w:lang w:val="ru-RU"/>
        </w:rPr>
        <w:t>для участия в</w:t>
      </w:r>
      <w:r w:rsidR="006D4CD7" w:rsidRPr="00822425">
        <w:rPr>
          <w:lang w:val="ru-RU"/>
        </w:rPr>
        <w:t xml:space="preserve"> мероприятия</w:t>
      </w:r>
      <w:r w:rsidR="009D2CE6" w:rsidRPr="00822425">
        <w:rPr>
          <w:lang w:val="ru-RU"/>
        </w:rPr>
        <w:t>х</w:t>
      </w:r>
      <w:r w:rsidR="006D4CD7" w:rsidRPr="00822425">
        <w:rPr>
          <w:lang w:val="ru-RU"/>
        </w:rPr>
        <w:t xml:space="preserve"> и деятельности, финансируемы</w:t>
      </w:r>
      <w:r w:rsidR="009D2CE6" w:rsidRPr="00822425">
        <w:rPr>
          <w:lang w:val="ru-RU"/>
        </w:rPr>
        <w:t>х</w:t>
      </w:r>
      <w:r w:rsidR="006D4CD7" w:rsidRPr="00822425">
        <w:rPr>
          <w:lang w:val="ru-RU"/>
        </w:rPr>
        <w:t xml:space="preserve"> из регулярного бюджета МСЭ, и пересмотренный </w:t>
      </w:r>
      <w:r w:rsidR="009D2CE6" w:rsidRPr="00822425">
        <w:rPr>
          <w:lang w:val="ru-RU"/>
        </w:rPr>
        <w:t>перечень соответствующих критериям</w:t>
      </w:r>
      <w:r w:rsidR="006D4CD7" w:rsidRPr="00822425">
        <w:rPr>
          <w:lang w:val="ru-RU"/>
        </w:rPr>
        <w:t xml:space="preserve"> стран. Прежде чем проект пересмотренной политики будет представлен на утверждение, необходимо будет принять решение о том, будут ли предоставл</w:t>
      </w:r>
      <w:r w:rsidR="009D2CE6" w:rsidRPr="00822425">
        <w:rPr>
          <w:lang w:val="ru-RU"/>
        </w:rPr>
        <w:t xml:space="preserve">яться </w:t>
      </w:r>
      <w:r w:rsidR="006D4CD7" w:rsidRPr="00822425">
        <w:rPr>
          <w:lang w:val="ru-RU"/>
        </w:rPr>
        <w:t xml:space="preserve">стипендии для </w:t>
      </w:r>
      <w:r w:rsidR="009D2CE6" w:rsidRPr="00822425">
        <w:rPr>
          <w:lang w:val="ru-RU"/>
        </w:rPr>
        <w:t>ВАСЭ</w:t>
      </w:r>
      <w:r w:rsidR="006D4CD7" w:rsidRPr="00822425">
        <w:rPr>
          <w:lang w:val="ru-RU"/>
        </w:rPr>
        <w:t xml:space="preserve">, которая в настоящее время упоминается в квадратных скобках. В </w:t>
      </w:r>
      <w:r w:rsidR="009D2CE6" w:rsidRPr="00822425">
        <w:rPr>
          <w:lang w:val="ru-RU"/>
        </w:rPr>
        <w:t xml:space="preserve">Приложении </w:t>
      </w:r>
      <w:r w:rsidR="006D4CD7" w:rsidRPr="00822425">
        <w:rPr>
          <w:lang w:val="ru-RU"/>
        </w:rPr>
        <w:t xml:space="preserve">2 содержатся сводные предлагаемые поправки к </w:t>
      </w:r>
      <w:r w:rsidR="009D2CE6" w:rsidRPr="00822425">
        <w:rPr>
          <w:lang w:val="ru-RU"/>
        </w:rPr>
        <w:t xml:space="preserve">Резолюции </w:t>
      </w:r>
      <w:r w:rsidR="006D4CD7" w:rsidRPr="00822425">
        <w:rPr>
          <w:lang w:val="ru-RU"/>
        </w:rPr>
        <w:t xml:space="preserve">1299 о </w:t>
      </w:r>
      <w:r w:rsidR="009D2CE6" w:rsidRPr="00822425">
        <w:rPr>
          <w:lang w:val="ru-RU"/>
        </w:rPr>
        <w:t xml:space="preserve">Стратегическом </w:t>
      </w:r>
      <w:r w:rsidR="006D4CD7" w:rsidRPr="00822425">
        <w:rPr>
          <w:lang w:val="ru-RU"/>
        </w:rPr>
        <w:t xml:space="preserve">плане МСЭ в области людских ресурсов, а в </w:t>
      </w:r>
      <w:r w:rsidR="009D2CE6" w:rsidRPr="00822425">
        <w:rPr>
          <w:lang w:val="ru-RU"/>
        </w:rPr>
        <w:t xml:space="preserve">Приложении </w:t>
      </w:r>
      <w:r w:rsidR="006D4CD7" w:rsidRPr="00822425">
        <w:rPr>
          <w:lang w:val="ru-RU"/>
        </w:rPr>
        <w:t xml:space="preserve">3 </w:t>
      </w:r>
      <w:r w:rsidR="009D2CE6" w:rsidRPr="00822425">
        <w:rPr>
          <w:lang w:val="ru-RU"/>
        </w:rPr>
        <w:t>–</w:t>
      </w:r>
      <w:r w:rsidR="006D4CD7" w:rsidRPr="00822425">
        <w:rPr>
          <w:lang w:val="ru-RU"/>
        </w:rPr>
        <w:t xml:space="preserve"> предлагаемые поправки к Финансов</w:t>
      </w:r>
      <w:r w:rsidR="009D2CE6" w:rsidRPr="00822425">
        <w:rPr>
          <w:lang w:val="ru-RU"/>
        </w:rPr>
        <w:t>о</w:t>
      </w:r>
      <w:r w:rsidR="0095674F" w:rsidRPr="00822425">
        <w:rPr>
          <w:lang w:val="ru-RU"/>
        </w:rPr>
        <w:t>му</w:t>
      </w:r>
      <w:r w:rsidR="006D4CD7" w:rsidRPr="00822425">
        <w:rPr>
          <w:lang w:val="ru-RU"/>
        </w:rPr>
        <w:t xml:space="preserve"> </w:t>
      </w:r>
      <w:r w:rsidR="009D2CE6" w:rsidRPr="00822425">
        <w:rPr>
          <w:lang w:val="ru-RU"/>
        </w:rPr>
        <w:t>регламент</w:t>
      </w:r>
      <w:r w:rsidR="0095674F" w:rsidRPr="00822425">
        <w:rPr>
          <w:lang w:val="ru-RU"/>
        </w:rPr>
        <w:t>у</w:t>
      </w:r>
      <w:r w:rsidR="006D4CD7" w:rsidRPr="00822425">
        <w:rPr>
          <w:lang w:val="ru-RU"/>
        </w:rPr>
        <w:t xml:space="preserve"> и </w:t>
      </w:r>
      <w:r w:rsidR="0095674F" w:rsidRPr="00822425">
        <w:rPr>
          <w:lang w:val="ru-RU"/>
        </w:rPr>
        <w:t xml:space="preserve">Финансовым </w:t>
      </w:r>
      <w:r w:rsidR="006D4CD7" w:rsidRPr="00822425">
        <w:rPr>
          <w:lang w:val="ru-RU"/>
        </w:rPr>
        <w:t>правил</w:t>
      </w:r>
      <w:r w:rsidR="0095674F" w:rsidRPr="00822425">
        <w:rPr>
          <w:lang w:val="ru-RU"/>
        </w:rPr>
        <w:t>ам</w:t>
      </w:r>
      <w:r w:rsidR="006D4CD7" w:rsidRPr="00822425">
        <w:rPr>
          <w:lang w:val="ru-RU"/>
        </w:rPr>
        <w:t xml:space="preserve"> (издание 2018 г</w:t>
      </w:r>
      <w:r w:rsidR="001676DC">
        <w:rPr>
          <w:lang w:val="ru-RU"/>
        </w:rPr>
        <w:t>.</w:t>
      </w:r>
      <w:r w:rsidR="006D4CD7" w:rsidRPr="00822425">
        <w:rPr>
          <w:lang w:val="ru-RU"/>
        </w:rPr>
        <w:t>); об</w:t>
      </w:r>
      <w:r w:rsidR="009D2CE6" w:rsidRPr="00822425">
        <w:rPr>
          <w:lang w:val="ru-RU"/>
        </w:rPr>
        <w:t xml:space="preserve">а элемента </w:t>
      </w:r>
      <w:r w:rsidR="006D4CD7" w:rsidRPr="00822425">
        <w:rPr>
          <w:lang w:val="ru-RU"/>
        </w:rPr>
        <w:t>были представлены на утверждение Совета.</w:t>
      </w:r>
    </w:p>
    <w:p w14:paraId="19A069D9" w14:textId="2E827A42" w:rsidR="003F7ACE" w:rsidRPr="00822425" w:rsidRDefault="003F7ACE" w:rsidP="003F7ACE">
      <w:pPr>
        <w:rPr>
          <w:lang w:val="ru-RU"/>
        </w:rPr>
      </w:pPr>
      <w:r w:rsidRPr="00822425">
        <w:rPr>
          <w:lang w:val="ru-RU"/>
        </w:rPr>
        <w:t>9.2</w:t>
      </w:r>
      <w:r w:rsidRPr="00822425">
        <w:rPr>
          <w:lang w:val="ru-RU"/>
        </w:rPr>
        <w:tab/>
      </w:r>
      <w:r w:rsidR="006D4CD7" w:rsidRPr="00822425">
        <w:rPr>
          <w:lang w:val="ru-RU"/>
        </w:rPr>
        <w:t xml:space="preserve">В ходе последовавшего обсуждения </w:t>
      </w:r>
      <w:r w:rsidR="009D2CE6" w:rsidRPr="00822425">
        <w:rPr>
          <w:lang w:val="ru-RU"/>
        </w:rPr>
        <w:t xml:space="preserve">Советники </w:t>
      </w:r>
      <w:r w:rsidR="006D4CD7" w:rsidRPr="00822425">
        <w:rPr>
          <w:lang w:val="ru-RU"/>
        </w:rPr>
        <w:t>подчерк</w:t>
      </w:r>
      <w:r w:rsidR="009D2CE6" w:rsidRPr="00822425">
        <w:rPr>
          <w:lang w:val="ru-RU"/>
        </w:rPr>
        <w:t>ивают</w:t>
      </w:r>
      <w:r w:rsidR="006D4CD7" w:rsidRPr="00822425">
        <w:rPr>
          <w:lang w:val="ru-RU"/>
        </w:rPr>
        <w:t xml:space="preserve"> важность предоставления стипендий для </w:t>
      </w:r>
      <w:r w:rsidR="009D2CE6" w:rsidRPr="00822425">
        <w:rPr>
          <w:lang w:val="ru-RU"/>
        </w:rPr>
        <w:t>ВАСЭ</w:t>
      </w:r>
      <w:r w:rsidR="006D4CD7" w:rsidRPr="00822425">
        <w:rPr>
          <w:lang w:val="ru-RU"/>
        </w:rPr>
        <w:t xml:space="preserve"> в духе укрепления участия </w:t>
      </w:r>
      <w:r w:rsidR="009D2CE6" w:rsidRPr="00822425">
        <w:rPr>
          <w:lang w:val="ru-RU"/>
        </w:rPr>
        <w:t xml:space="preserve">Государств-Членов </w:t>
      </w:r>
      <w:r w:rsidR="006D4CD7" w:rsidRPr="00822425">
        <w:rPr>
          <w:lang w:val="ru-RU"/>
        </w:rPr>
        <w:t xml:space="preserve">во всех </w:t>
      </w:r>
      <w:r w:rsidR="009D2CE6" w:rsidRPr="00822425">
        <w:rPr>
          <w:lang w:val="ru-RU"/>
        </w:rPr>
        <w:t>собраниях</w:t>
      </w:r>
      <w:r w:rsidR="006D4CD7" w:rsidRPr="00822425">
        <w:rPr>
          <w:lang w:val="ru-RU"/>
        </w:rPr>
        <w:t xml:space="preserve"> МСЭ. ВАСЭ особенно актуальна для развивающихся стран и, </w:t>
      </w:r>
      <w:r w:rsidR="0095674F" w:rsidRPr="00822425">
        <w:rPr>
          <w:lang w:val="ru-RU"/>
        </w:rPr>
        <w:t>поскольку это</w:t>
      </w:r>
      <w:r w:rsidR="006D4CD7" w:rsidRPr="00822425">
        <w:rPr>
          <w:lang w:val="ru-RU"/>
        </w:rPr>
        <w:t xml:space="preserve"> сложн</w:t>
      </w:r>
      <w:r w:rsidR="0095674F" w:rsidRPr="00822425">
        <w:rPr>
          <w:lang w:val="ru-RU"/>
        </w:rPr>
        <w:t>ое</w:t>
      </w:r>
      <w:r w:rsidR="006D4CD7" w:rsidRPr="00822425">
        <w:rPr>
          <w:lang w:val="ru-RU"/>
        </w:rPr>
        <w:t xml:space="preserve"> мероприятие,</w:t>
      </w:r>
      <w:r w:rsidR="0095674F" w:rsidRPr="00822425">
        <w:rPr>
          <w:lang w:val="ru-RU"/>
        </w:rPr>
        <w:t xml:space="preserve"> для него</w:t>
      </w:r>
      <w:r w:rsidR="006D4CD7" w:rsidRPr="00822425">
        <w:rPr>
          <w:lang w:val="ru-RU"/>
        </w:rPr>
        <w:t xml:space="preserve"> </w:t>
      </w:r>
      <w:r w:rsidR="0095674F" w:rsidRPr="00822425">
        <w:rPr>
          <w:lang w:val="ru-RU"/>
        </w:rPr>
        <w:t>необходимы</w:t>
      </w:r>
      <w:r w:rsidR="006D4CD7" w:rsidRPr="00822425">
        <w:rPr>
          <w:lang w:val="ru-RU"/>
        </w:rPr>
        <w:t xml:space="preserve"> больши</w:t>
      </w:r>
      <w:r w:rsidR="0095674F" w:rsidRPr="00822425">
        <w:rPr>
          <w:lang w:val="ru-RU"/>
        </w:rPr>
        <w:t>е</w:t>
      </w:r>
      <w:r w:rsidR="006D4CD7" w:rsidRPr="00822425">
        <w:rPr>
          <w:lang w:val="ru-RU"/>
        </w:rPr>
        <w:t xml:space="preserve"> делегаци</w:t>
      </w:r>
      <w:r w:rsidR="0095674F" w:rsidRPr="00822425">
        <w:rPr>
          <w:lang w:val="ru-RU"/>
        </w:rPr>
        <w:t>и</w:t>
      </w:r>
      <w:r w:rsidR="006D4CD7" w:rsidRPr="00822425">
        <w:rPr>
          <w:lang w:val="ru-RU"/>
        </w:rPr>
        <w:t xml:space="preserve">. Поскольку </w:t>
      </w:r>
      <w:r w:rsidR="0095674F" w:rsidRPr="00822425">
        <w:rPr>
          <w:lang w:val="ru-RU"/>
        </w:rPr>
        <w:t>ВАСЭ</w:t>
      </w:r>
      <w:r w:rsidR="006D4CD7" w:rsidRPr="00822425">
        <w:rPr>
          <w:lang w:val="ru-RU"/>
        </w:rPr>
        <w:t xml:space="preserve"> не является конференцией по </w:t>
      </w:r>
      <w:r w:rsidR="0095674F" w:rsidRPr="00822425">
        <w:rPr>
          <w:lang w:val="ru-RU"/>
        </w:rPr>
        <w:t>заключению</w:t>
      </w:r>
      <w:r w:rsidR="006D4CD7" w:rsidRPr="00822425">
        <w:rPr>
          <w:lang w:val="ru-RU"/>
        </w:rPr>
        <w:t xml:space="preserve"> договоров, не должно быть никаких препятствий для предоставления стипендий развивающимся странам, в частности НРС, в целях оптимизации их участия, которое в противном случае могло бы быть ограничено финансовыми </w:t>
      </w:r>
      <w:r w:rsidR="0095674F" w:rsidRPr="00822425">
        <w:rPr>
          <w:lang w:val="ru-RU"/>
        </w:rPr>
        <w:t>трудностями</w:t>
      </w:r>
      <w:r w:rsidR="006D4CD7" w:rsidRPr="00822425">
        <w:rPr>
          <w:lang w:val="ru-RU"/>
        </w:rPr>
        <w:t xml:space="preserve">. Поэтому текст в квадратных скобках в </w:t>
      </w:r>
      <w:r w:rsidR="0095674F" w:rsidRPr="00822425">
        <w:rPr>
          <w:lang w:val="ru-RU"/>
        </w:rPr>
        <w:t>П</w:t>
      </w:r>
      <w:r w:rsidR="006D4CD7" w:rsidRPr="00822425">
        <w:rPr>
          <w:lang w:val="ru-RU"/>
        </w:rPr>
        <w:t xml:space="preserve">риложении 1 следует исключить. По мнению одного </w:t>
      </w:r>
      <w:r w:rsidR="00513900" w:rsidRPr="00822425">
        <w:rPr>
          <w:lang w:val="ru-RU"/>
        </w:rPr>
        <w:t xml:space="preserve">из </w:t>
      </w:r>
      <w:r w:rsidR="0095674F" w:rsidRPr="00822425">
        <w:rPr>
          <w:lang w:val="ru-RU"/>
        </w:rPr>
        <w:t>Советник</w:t>
      </w:r>
      <w:r w:rsidR="00513900" w:rsidRPr="00822425">
        <w:rPr>
          <w:lang w:val="ru-RU"/>
        </w:rPr>
        <w:t>ов</w:t>
      </w:r>
      <w:r w:rsidR="006D4CD7" w:rsidRPr="00822425">
        <w:rPr>
          <w:lang w:val="ru-RU"/>
        </w:rPr>
        <w:t>, важн</w:t>
      </w:r>
      <w:r w:rsidR="0095674F" w:rsidRPr="00822425">
        <w:rPr>
          <w:lang w:val="ru-RU"/>
        </w:rPr>
        <w:t>ее</w:t>
      </w:r>
      <w:r w:rsidR="006D4CD7" w:rsidRPr="00822425">
        <w:rPr>
          <w:lang w:val="ru-RU"/>
        </w:rPr>
        <w:t xml:space="preserve"> поощрять участие </w:t>
      </w:r>
      <w:r w:rsidR="0095674F" w:rsidRPr="00822425">
        <w:rPr>
          <w:lang w:val="ru-RU"/>
        </w:rPr>
        <w:t xml:space="preserve">Государств-Членов </w:t>
      </w:r>
      <w:r w:rsidR="006D4CD7" w:rsidRPr="00822425">
        <w:rPr>
          <w:lang w:val="ru-RU"/>
        </w:rPr>
        <w:t xml:space="preserve">в </w:t>
      </w:r>
      <w:r w:rsidR="009015E0" w:rsidRPr="00822425">
        <w:rPr>
          <w:lang w:val="ru-RU"/>
        </w:rPr>
        <w:t>собраниях</w:t>
      </w:r>
      <w:r w:rsidR="006D4CD7" w:rsidRPr="00822425">
        <w:rPr>
          <w:lang w:val="ru-RU"/>
        </w:rPr>
        <w:t xml:space="preserve">, на которых </w:t>
      </w:r>
      <w:r w:rsidR="0095674F" w:rsidRPr="00822425">
        <w:rPr>
          <w:lang w:val="ru-RU"/>
        </w:rPr>
        <w:t xml:space="preserve">подписываются </w:t>
      </w:r>
      <w:r w:rsidR="006D4CD7" w:rsidRPr="00822425">
        <w:rPr>
          <w:lang w:val="ru-RU"/>
        </w:rPr>
        <w:t>юридически обязывающие тексты. Вместо того, чтобы предоставлять стипендии, он предл</w:t>
      </w:r>
      <w:r w:rsidR="0095674F" w:rsidRPr="00822425">
        <w:rPr>
          <w:lang w:val="ru-RU"/>
        </w:rPr>
        <w:t>агает</w:t>
      </w:r>
      <w:r w:rsidR="006D4CD7" w:rsidRPr="00822425">
        <w:rPr>
          <w:lang w:val="ru-RU"/>
        </w:rPr>
        <w:t xml:space="preserve"> использовать</w:t>
      </w:r>
      <w:r w:rsidR="0095674F" w:rsidRPr="00822425">
        <w:rPr>
          <w:lang w:val="ru-RU"/>
        </w:rPr>
        <w:t xml:space="preserve"> инструментарий</w:t>
      </w:r>
      <w:r w:rsidR="006D4CD7" w:rsidRPr="00822425">
        <w:rPr>
          <w:lang w:val="ru-RU"/>
        </w:rPr>
        <w:t xml:space="preserve"> дистанционно</w:t>
      </w:r>
      <w:r w:rsidR="0095674F" w:rsidRPr="00822425">
        <w:rPr>
          <w:lang w:val="ru-RU"/>
        </w:rPr>
        <w:t>го</w:t>
      </w:r>
      <w:r w:rsidR="006D4CD7" w:rsidRPr="00822425">
        <w:rPr>
          <w:lang w:val="ru-RU"/>
        </w:rPr>
        <w:t xml:space="preserve"> участи</w:t>
      </w:r>
      <w:r w:rsidR="0095674F" w:rsidRPr="00822425">
        <w:rPr>
          <w:lang w:val="ru-RU"/>
        </w:rPr>
        <w:t>я</w:t>
      </w:r>
      <w:r w:rsidR="006D4CD7" w:rsidRPr="00822425">
        <w:rPr>
          <w:lang w:val="ru-RU"/>
        </w:rPr>
        <w:t>.</w:t>
      </w:r>
    </w:p>
    <w:p w14:paraId="3A096FF7" w14:textId="5BE45280" w:rsidR="003F7ACE" w:rsidRPr="00822425" w:rsidRDefault="003F7ACE" w:rsidP="003F7ACE">
      <w:pPr>
        <w:rPr>
          <w:lang w:val="ru-RU"/>
        </w:rPr>
      </w:pPr>
      <w:r w:rsidRPr="00822425">
        <w:rPr>
          <w:lang w:val="ru-RU"/>
        </w:rPr>
        <w:t>9.3</w:t>
      </w:r>
      <w:r w:rsidRPr="00822425">
        <w:rPr>
          <w:lang w:val="ru-RU"/>
        </w:rPr>
        <w:tab/>
      </w:r>
      <w:r w:rsidR="006D4CD7" w:rsidRPr="00822425">
        <w:rPr>
          <w:lang w:val="ru-RU"/>
        </w:rPr>
        <w:t xml:space="preserve">Что касается Приложения 3, то два </w:t>
      </w:r>
      <w:r w:rsidR="0095674F" w:rsidRPr="00822425">
        <w:rPr>
          <w:lang w:val="ru-RU"/>
        </w:rPr>
        <w:t>Советника</w:t>
      </w:r>
      <w:r w:rsidR="006D4CD7" w:rsidRPr="00822425">
        <w:rPr>
          <w:lang w:val="ru-RU"/>
        </w:rPr>
        <w:t xml:space="preserve"> подчерк</w:t>
      </w:r>
      <w:r w:rsidR="0095674F" w:rsidRPr="00822425">
        <w:rPr>
          <w:lang w:val="ru-RU"/>
        </w:rPr>
        <w:t>ивают</w:t>
      </w:r>
      <w:r w:rsidR="006D4CD7" w:rsidRPr="00822425">
        <w:rPr>
          <w:lang w:val="ru-RU"/>
        </w:rPr>
        <w:t xml:space="preserve"> важность скорейшего выполнения рекомендаций, сформулированных </w:t>
      </w:r>
      <w:r w:rsidR="0095674F" w:rsidRPr="00822425">
        <w:rPr>
          <w:lang w:val="ru-RU"/>
        </w:rPr>
        <w:t>Внешним аудитором</w:t>
      </w:r>
      <w:r w:rsidR="006D4CD7" w:rsidRPr="00822425">
        <w:rPr>
          <w:lang w:val="ru-RU"/>
        </w:rPr>
        <w:t>.</w:t>
      </w:r>
    </w:p>
    <w:p w14:paraId="1719312C" w14:textId="6E4AEAD4" w:rsidR="003F7ACE" w:rsidRPr="00822425" w:rsidRDefault="003F7ACE" w:rsidP="003F7ACE">
      <w:pPr>
        <w:rPr>
          <w:lang w:val="ru-RU"/>
        </w:rPr>
      </w:pPr>
      <w:r w:rsidRPr="00822425">
        <w:rPr>
          <w:lang w:val="ru-RU"/>
        </w:rPr>
        <w:t>9.4</w:t>
      </w:r>
      <w:r w:rsidRPr="00822425">
        <w:rPr>
          <w:lang w:val="ru-RU"/>
        </w:rPr>
        <w:tab/>
      </w:r>
      <w:r w:rsidR="006D4CD7" w:rsidRPr="00822425">
        <w:rPr>
          <w:lang w:val="ru-RU"/>
        </w:rPr>
        <w:t xml:space="preserve">Председатель полагает, что </w:t>
      </w:r>
      <w:r w:rsidR="0095674F" w:rsidRPr="00822425">
        <w:rPr>
          <w:lang w:val="ru-RU"/>
        </w:rPr>
        <w:t>Советники готовы</w:t>
      </w:r>
      <w:r w:rsidR="006D4CD7" w:rsidRPr="00822425">
        <w:rPr>
          <w:lang w:val="ru-RU"/>
        </w:rPr>
        <w:t xml:space="preserve"> </w:t>
      </w:r>
      <w:r w:rsidR="00294A96" w:rsidRPr="00822425">
        <w:rPr>
          <w:lang w:val="ru-RU"/>
        </w:rPr>
        <w:t>прийти к заключению</w:t>
      </w:r>
      <w:r w:rsidR="006D4CD7" w:rsidRPr="00822425">
        <w:rPr>
          <w:lang w:val="ru-RU"/>
        </w:rPr>
        <w:t>, что, учитывая тот факт, что эти вопросы носят срочный характер, буд</w:t>
      </w:r>
      <w:r w:rsidR="0095674F" w:rsidRPr="00822425">
        <w:rPr>
          <w:lang w:val="ru-RU"/>
        </w:rPr>
        <w:t>у</w:t>
      </w:r>
      <w:r w:rsidR="006D4CD7" w:rsidRPr="00822425">
        <w:rPr>
          <w:lang w:val="ru-RU"/>
        </w:rPr>
        <w:t>т проведен</w:t>
      </w:r>
      <w:r w:rsidR="0095674F" w:rsidRPr="00822425">
        <w:rPr>
          <w:lang w:val="ru-RU"/>
        </w:rPr>
        <w:t>ы</w:t>
      </w:r>
      <w:r w:rsidR="006D4CD7" w:rsidRPr="00822425">
        <w:rPr>
          <w:lang w:val="ru-RU"/>
        </w:rPr>
        <w:t xml:space="preserve"> консультаци</w:t>
      </w:r>
      <w:r w:rsidR="0095674F" w:rsidRPr="00822425">
        <w:rPr>
          <w:lang w:val="ru-RU"/>
        </w:rPr>
        <w:t>и</w:t>
      </w:r>
      <w:r w:rsidR="006D4CD7" w:rsidRPr="00822425">
        <w:rPr>
          <w:lang w:val="ru-RU"/>
        </w:rPr>
        <w:t xml:space="preserve"> </w:t>
      </w:r>
      <w:r w:rsidR="009015E0" w:rsidRPr="00822425">
        <w:rPr>
          <w:lang w:val="ru-RU"/>
        </w:rPr>
        <w:t xml:space="preserve">Государств – Членов Совета </w:t>
      </w:r>
      <w:r w:rsidR="0095674F" w:rsidRPr="00822425">
        <w:rPr>
          <w:lang w:val="ru-RU"/>
        </w:rPr>
        <w:t>по</w:t>
      </w:r>
      <w:r w:rsidR="006D4CD7" w:rsidRPr="00822425">
        <w:rPr>
          <w:lang w:val="ru-RU"/>
        </w:rPr>
        <w:t xml:space="preserve"> переписк</w:t>
      </w:r>
      <w:r w:rsidR="0095674F" w:rsidRPr="00822425">
        <w:rPr>
          <w:lang w:val="ru-RU"/>
        </w:rPr>
        <w:t>е</w:t>
      </w:r>
      <w:r w:rsidR="0041791C" w:rsidRPr="00822425">
        <w:rPr>
          <w:lang w:val="ru-RU"/>
        </w:rPr>
        <w:t xml:space="preserve"> с целью</w:t>
      </w:r>
      <w:r w:rsidR="006D4CD7" w:rsidRPr="00822425">
        <w:rPr>
          <w:lang w:val="ru-RU"/>
        </w:rPr>
        <w:t xml:space="preserve">: </w:t>
      </w:r>
      <w:r w:rsidR="000F2687" w:rsidRPr="00822425">
        <w:rPr>
          <w:lang w:val="ru-RU"/>
        </w:rPr>
        <w:t>1</w:t>
      </w:r>
      <w:r w:rsidR="006D4CD7" w:rsidRPr="00822425">
        <w:rPr>
          <w:lang w:val="ru-RU"/>
        </w:rPr>
        <w:t xml:space="preserve">) принять к сведению </w:t>
      </w:r>
      <w:r w:rsidR="0095674F" w:rsidRPr="00822425">
        <w:rPr>
          <w:lang w:val="ru-RU"/>
        </w:rPr>
        <w:t>отчет</w:t>
      </w:r>
      <w:r w:rsidR="006D4CD7" w:rsidRPr="00822425">
        <w:rPr>
          <w:lang w:val="ru-RU"/>
        </w:rPr>
        <w:t xml:space="preserve">; 2) утвердить пересмотренный вариант </w:t>
      </w:r>
      <w:r w:rsidR="000F2687" w:rsidRPr="00822425">
        <w:rPr>
          <w:lang w:val="ru-RU"/>
        </w:rPr>
        <w:t xml:space="preserve">Резолюции </w:t>
      </w:r>
      <w:r w:rsidR="006D4CD7" w:rsidRPr="00822425">
        <w:rPr>
          <w:lang w:val="ru-RU"/>
        </w:rPr>
        <w:t xml:space="preserve">1299, содержащийся в Приложении 2 к </w:t>
      </w:r>
      <w:r w:rsidR="000F2687" w:rsidRPr="00822425">
        <w:rPr>
          <w:lang w:val="ru-RU"/>
        </w:rPr>
        <w:t xml:space="preserve">Документу </w:t>
      </w:r>
      <w:r w:rsidR="006D4CD7" w:rsidRPr="00822425">
        <w:rPr>
          <w:lang w:val="ru-RU"/>
        </w:rPr>
        <w:t xml:space="preserve">C20/50; 3) утвердить </w:t>
      </w:r>
      <w:r w:rsidR="0095674F" w:rsidRPr="00822425">
        <w:rPr>
          <w:lang w:val="ru-RU"/>
        </w:rPr>
        <w:t xml:space="preserve">поправки к </w:t>
      </w:r>
      <w:r w:rsidR="0095674F" w:rsidRPr="00822425">
        <w:rPr>
          <w:lang w:val="ru-RU"/>
        </w:rPr>
        <w:lastRenderedPageBreak/>
        <w:t>Финансовому регламенту и Финансовым правилам</w:t>
      </w:r>
      <w:r w:rsidR="006D4CD7" w:rsidRPr="00822425">
        <w:rPr>
          <w:lang w:val="ru-RU"/>
        </w:rPr>
        <w:t xml:space="preserve">, содержащиеся в Приложении 3 к </w:t>
      </w:r>
      <w:r w:rsidR="000F2687" w:rsidRPr="00822425">
        <w:rPr>
          <w:lang w:val="ru-RU"/>
        </w:rPr>
        <w:t>Документу</w:t>
      </w:r>
      <w:r w:rsidR="001676DC">
        <w:rPr>
          <w:lang w:val="en-US"/>
        </w:rPr>
        <w:t> </w:t>
      </w:r>
      <w:r w:rsidR="006D4CD7" w:rsidRPr="00822425">
        <w:rPr>
          <w:lang w:val="ru-RU"/>
        </w:rPr>
        <w:t xml:space="preserve">C20/50; и 4) утвердить новые руководящие </w:t>
      </w:r>
      <w:r w:rsidR="000F2687" w:rsidRPr="00822425">
        <w:rPr>
          <w:lang w:val="ru-RU"/>
        </w:rPr>
        <w:t>указания</w:t>
      </w:r>
      <w:r w:rsidR="006D4CD7" w:rsidRPr="00822425">
        <w:rPr>
          <w:lang w:val="ru-RU"/>
        </w:rPr>
        <w:t xml:space="preserve">, касающиеся стипендий, содержащиеся в Приложении 1 к </w:t>
      </w:r>
      <w:r w:rsidR="000F2687" w:rsidRPr="00822425">
        <w:rPr>
          <w:lang w:val="ru-RU"/>
        </w:rPr>
        <w:t xml:space="preserve">Документу </w:t>
      </w:r>
      <w:r w:rsidR="006D4CD7" w:rsidRPr="00822425">
        <w:rPr>
          <w:lang w:val="ru-RU"/>
        </w:rPr>
        <w:t>C20/50, опустив текст, заключенный в квадратные скобки.</w:t>
      </w:r>
    </w:p>
    <w:p w14:paraId="3C8021AD" w14:textId="071B9BB6" w:rsidR="003F7ACE" w:rsidRPr="00822425" w:rsidRDefault="003F7ACE" w:rsidP="003F7ACE">
      <w:pPr>
        <w:rPr>
          <w:lang w:val="ru-RU"/>
        </w:rPr>
      </w:pPr>
      <w:r w:rsidRPr="00822425">
        <w:rPr>
          <w:lang w:val="ru-RU"/>
        </w:rPr>
        <w:t>9.5</w:t>
      </w:r>
      <w:r w:rsidRPr="00822425">
        <w:rPr>
          <w:lang w:val="ru-RU"/>
        </w:rPr>
        <w:tab/>
      </w:r>
      <w:r w:rsidR="00835DBE" w:rsidRPr="00822425">
        <w:rPr>
          <w:lang w:val="ru-RU"/>
        </w:rPr>
        <w:t xml:space="preserve">Заключение </w:t>
      </w:r>
      <w:r w:rsidR="00835DBE" w:rsidRPr="00822425">
        <w:rPr>
          <w:b/>
          <w:lang w:val="ru-RU"/>
        </w:rPr>
        <w:t>принимается</w:t>
      </w:r>
      <w:r w:rsidRPr="00822425">
        <w:rPr>
          <w:lang w:val="ru-RU"/>
        </w:rPr>
        <w:t>.</w:t>
      </w:r>
    </w:p>
    <w:p w14:paraId="1A98C8A2" w14:textId="70CE7C7F" w:rsidR="003F7ACE" w:rsidRPr="00822425" w:rsidRDefault="003F7ACE" w:rsidP="003F7ACE">
      <w:pPr>
        <w:pStyle w:val="Heading1"/>
        <w:rPr>
          <w:rFonts w:asciiTheme="minorHAnsi" w:hAnsiTheme="minorHAnsi" w:cstheme="minorHAnsi"/>
          <w:szCs w:val="26"/>
          <w:lang w:val="ru-RU"/>
        </w:rPr>
      </w:pPr>
      <w:r w:rsidRPr="00822425">
        <w:rPr>
          <w:lang w:val="ru-RU"/>
        </w:rPr>
        <w:t>10</w:t>
      </w:r>
      <w:r w:rsidRPr="00822425">
        <w:rPr>
          <w:lang w:val="ru-RU"/>
        </w:rPr>
        <w:tab/>
        <w:t>Подготовка к ВАСЭ-20 (Документы</w:t>
      </w:r>
      <w:r w:rsidRPr="00822425">
        <w:rPr>
          <w:rFonts w:asciiTheme="minorHAnsi" w:hAnsiTheme="minorHAnsi" w:cstheme="minorHAnsi"/>
          <w:szCs w:val="26"/>
          <w:lang w:val="ru-RU"/>
        </w:rPr>
        <w:t xml:space="preserve"> </w:t>
      </w:r>
      <w:hyperlink r:id="rId30" w:history="1">
        <w:r w:rsidRPr="00822425">
          <w:rPr>
            <w:rStyle w:val="Hyperlink"/>
            <w:rFonts w:asciiTheme="minorHAnsi" w:hAnsiTheme="minorHAnsi" w:cstheme="minorHAnsi"/>
            <w:szCs w:val="26"/>
            <w:lang w:val="ru-RU"/>
          </w:rPr>
          <w:t>C20/24(Rev.1)</w:t>
        </w:r>
      </w:hyperlink>
      <w:r w:rsidRPr="00822425">
        <w:rPr>
          <w:rFonts w:asciiTheme="minorHAnsi" w:hAnsiTheme="minorHAnsi" w:cstheme="minorHAnsi"/>
          <w:szCs w:val="26"/>
          <w:lang w:val="ru-RU"/>
        </w:rPr>
        <w:t xml:space="preserve">, </w:t>
      </w:r>
      <w:hyperlink r:id="rId31" w:history="1">
        <w:r w:rsidRPr="00822425">
          <w:rPr>
            <w:rStyle w:val="Hyperlink"/>
            <w:rFonts w:asciiTheme="minorHAnsi" w:hAnsiTheme="minorHAnsi" w:cstheme="minorHAnsi"/>
            <w:szCs w:val="26"/>
            <w:lang w:val="ru-RU"/>
          </w:rPr>
          <w:t>C20/72</w:t>
        </w:r>
      </w:hyperlink>
      <w:r w:rsidRPr="00822425">
        <w:rPr>
          <w:rFonts w:asciiTheme="minorHAnsi" w:hAnsiTheme="minorHAnsi" w:cstheme="minorHAnsi"/>
          <w:szCs w:val="26"/>
          <w:lang w:val="ru-RU"/>
        </w:rPr>
        <w:t xml:space="preserve">, </w:t>
      </w:r>
      <w:hyperlink r:id="rId32" w:history="1">
        <w:r w:rsidRPr="00822425">
          <w:rPr>
            <w:rStyle w:val="Hyperlink"/>
            <w:rFonts w:asciiTheme="minorHAnsi" w:hAnsiTheme="minorHAnsi" w:cstheme="minorHAnsi"/>
            <w:szCs w:val="26"/>
            <w:lang w:val="ru-RU"/>
          </w:rPr>
          <w:t>VC-2/2</w:t>
        </w:r>
      </w:hyperlink>
      <w:r w:rsidRPr="00822425">
        <w:rPr>
          <w:rFonts w:asciiTheme="minorHAnsi" w:hAnsiTheme="minorHAnsi" w:cstheme="minorHAnsi"/>
          <w:szCs w:val="26"/>
          <w:lang w:val="ru-RU"/>
        </w:rPr>
        <w:t xml:space="preserve">, </w:t>
      </w:r>
      <w:hyperlink r:id="rId33" w:history="1">
        <w:r w:rsidRPr="00822425">
          <w:rPr>
            <w:rStyle w:val="Hyperlink"/>
            <w:rFonts w:asciiTheme="minorHAnsi" w:hAnsiTheme="minorHAnsi" w:cstheme="minorHAnsi"/>
            <w:szCs w:val="26"/>
            <w:lang w:val="ru-RU"/>
          </w:rPr>
          <w:t>VC-2/3</w:t>
        </w:r>
      </w:hyperlink>
      <w:r w:rsidRPr="00822425">
        <w:rPr>
          <w:rFonts w:asciiTheme="minorHAnsi" w:hAnsiTheme="minorHAnsi" w:cstheme="minorHAnsi"/>
          <w:szCs w:val="26"/>
          <w:lang w:val="ru-RU"/>
        </w:rPr>
        <w:t xml:space="preserve">, </w:t>
      </w:r>
      <w:hyperlink r:id="rId34" w:history="1">
        <w:r w:rsidRPr="00822425">
          <w:rPr>
            <w:rStyle w:val="Hyperlink"/>
            <w:rFonts w:asciiTheme="minorHAnsi" w:hAnsiTheme="minorHAnsi" w:cstheme="minorHAnsi"/>
            <w:szCs w:val="26"/>
            <w:lang w:val="ru-RU"/>
          </w:rPr>
          <w:t>VC</w:t>
        </w:r>
        <w:r w:rsidR="001676DC">
          <w:rPr>
            <w:rStyle w:val="Hyperlink"/>
            <w:rFonts w:asciiTheme="minorHAnsi" w:hAnsiTheme="minorHAnsi" w:cstheme="minorHAnsi"/>
            <w:szCs w:val="26"/>
            <w:lang w:val="ru-RU"/>
          </w:rPr>
          <w:noBreakHyphen/>
        </w:r>
        <w:r w:rsidRPr="00822425">
          <w:rPr>
            <w:rStyle w:val="Hyperlink"/>
            <w:rFonts w:asciiTheme="minorHAnsi" w:hAnsiTheme="minorHAnsi" w:cstheme="minorHAnsi"/>
            <w:szCs w:val="26"/>
            <w:lang w:val="ru-RU"/>
          </w:rPr>
          <w:t>2/4(Corr.1)</w:t>
        </w:r>
      </w:hyperlink>
      <w:r w:rsidRPr="00822425">
        <w:rPr>
          <w:rFonts w:asciiTheme="minorHAnsi" w:hAnsiTheme="minorHAnsi" w:cstheme="minorHAnsi"/>
          <w:szCs w:val="26"/>
          <w:lang w:val="ru-RU"/>
        </w:rPr>
        <w:t xml:space="preserve">, </w:t>
      </w:r>
      <w:hyperlink r:id="rId35" w:history="1">
        <w:r w:rsidRPr="00822425">
          <w:rPr>
            <w:rStyle w:val="Hyperlink"/>
            <w:rFonts w:asciiTheme="minorHAnsi" w:hAnsiTheme="minorHAnsi" w:cstheme="minorHAnsi"/>
            <w:szCs w:val="26"/>
            <w:lang w:val="ru-RU"/>
          </w:rPr>
          <w:t>VC-2/7</w:t>
        </w:r>
      </w:hyperlink>
      <w:r w:rsidRPr="00822425">
        <w:rPr>
          <w:rFonts w:asciiTheme="minorHAnsi" w:hAnsiTheme="minorHAnsi" w:cstheme="minorHAnsi"/>
          <w:szCs w:val="26"/>
          <w:lang w:val="ru-RU"/>
        </w:rPr>
        <w:t xml:space="preserve">, </w:t>
      </w:r>
      <w:hyperlink r:id="rId36" w:history="1">
        <w:r w:rsidRPr="00822425">
          <w:rPr>
            <w:rStyle w:val="Hyperlink"/>
            <w:rFonts w:asciiTheme="minorHAnsi" w:hAnsiTheme="minorHAnsi" w:cstheme="minorHAnsi"/>
            <w:szCs w:val="26"/>
            <w:lang w:val="ru-RU"/>
          </w:rPr>
          <w:t>VC-2/8</w:t>
        </w:r>
      </w:hyperlink>
      <w:r w:rsidRPr="00822425">
        <w:rPr>
          <w:rFonts w:asciiTheme="minorHAnsi" w:hAnsiTheme="minorHAnsi" w:cstheme="minorHAnsi"/>
          <w:szCs w:val="26"/>
          <w:lang w:val="ru-RU"/>
        </w:rPr>
        <w:t xml:space="preserve">, </w:t>
      </w:r>
      <w:hyperlink r:id="rId37" w:history="1">
        <w:r w:rsidRPr="00822425">
          <w:rPr>
            <w:rStyle w:val="Hyperlink"/>
            <w:rFonts w:asciiTheme="minorHAnsi" w:hAnsiTheme="minorHAnsi" w:cstheme="minorHAnsi"/>
            <w:szCs w:val="26"/>
            <w:lang w:val="ru-RU"/>
          </w:rPr>
          <w:t>VC-2/9</w:t>
        </w:r>
      </w:hyperlink>
      <w:r w:rsidRPr="00822425">
        <w:rPr>
          <w:rFonts w:asciiTheme="minorHAnsi" w:hAnsiTheme="minorHAnsi" w:cstheme="minorHAnsi"/>
          <w:szCs w:val="26"/>
          <w:lang w:val="ru-RU"/>
        </w:rPr>
        <w:t>)</w:t>
      </w:r>
    </w:p>
    <w:p w14:paraId="7255C012" w14:textId="20627F07" w:rsidR="003F7ACE" w:rsidRPr="00822425" w:rsidRDefault="003F7ACE" w:rsidP="003F7ACE">
      <w:pPr>
        <w:rPr>
          <w:lang w:val="ru-RU"/>
        </w:rPr>
      </w:pPr>
      <w:r w:rsidRPr="00822425">
        <w:rPr>
          <w:lang w:val="ru-RU"/>
        </w:rPr>
        <w:t>10.1</w:t>
      </w:r>
      <w:r w:rsidRPr="00822425">
        <w:rPr>
          <w:lang w:val="ru-RU"/>
        </w:rPr>
        <w:tab/>
      </w:r>
      <w:r w:rsidR="009D2CE6" w:rsidRPr="00822425">
        <w:rPr>
          <w:lang w:val="ru-RU"/>
        </w:rPr>
        <w:t xml:space="preserve">Руководитель Департамента исследовательских комиссий </w:t>
      </w:r>
      <w:r w:rsidR="006D4CD7" w:rsidRPr="00822425">
        <w:rPr>
          <w:lang w:val="ru-RU"/>
        </w:rPr>
        <w:t>МСЭ-Т представ</w:t>
      </w:r>
      <w:r w:rsidR="009D2CE6" w:rsidRPr="00822425">
        <w:rPr>
          <w:lang w:val="ru-RU"/>
        </w:rPr>
        <w:t>ляет</w:t>
      </w:r>
      <w:r w:rsidR="006D4CD7" w:rsidRPr="00822425">
        <w:rPr>
          <w:lang w:val="ru-RU"/>
        </w:rPr>
        <w:t xml:space="preserve"> </w:t>
      </w:r>
      <w:r w:rsidR="009D2CE6" w:rsidRPr="00822425">
        <w:rPr>
          <w:lang w:val="ru-RU"/>
        </w:rPr>
        <w:t>Документы</w:t>
      </w:r>
      <w:r w:rsidR="001676DC">
        <w:rPr>
          <w:lang w:val="en-US"/>
        </w:rPr>
        <w:t> </w:t>
      </w:r>
      <w:r w:rsidR="006D4CD7" w:rsidRPr="00822425">
        <w:rPr>
          <w:lang w:val="ru-RU"/>
        </w:rPr>
        <w:t xml:space="preserve">C20/24(Rev.1) и C20/72, в которых содержится обновленная информация о ходе подготовки к следующей ВАСЭ. В соответствии с изменениями, внесенными в </w:t>
      </w:r>
      <w:r w:rsidR="009D2CE6" w:rsidRPr="00822425">
        <w:rPr>
          <w:lang w:val="ru-RU"/>
        </w:rPr>
        <w:t xml:space="preserve">Решение </w:t>
      </w:r>
      <w:r w:rsidR="006D4CD7" w:rsidRPr="00822425">
        <w:rPr>
          <w:lang w:val="ru-RU"/>
        </w:rPr>
        <w:t xml:space="preserve">608 Совета, эта </w:t>
      </w:r>
      <w:r w:rsidR="00673A21" w:rsidRPr="00822425">
        <w:rPr>
          <w:lang w:val="ru-RU"/>
        </w:rPr>
        <w:t xml:space="preserve">Ассамблея </w:t>
      </w:r>
      <w:r w:rsidR="006D4CD7" w:rsidRPr="00822425">
        <w:rPr>
          <w:lang w:val="ru-RU"/>
        </w:rPr>
        <w:t>должна была состояться в</w:t>
      </w:r>
      <w:r w:rsidRPr="00822425">
        <w:rPr>
          <w:lang w:val="ru-RU"/>
        </w:rPr>
        <w:t xml:space="preserve"> </w:t>
      </w:r>
      <w:r w:rsidR="00835DBE" w:rsidRPr="00822425">
        <w:rPr>
          <w:lang w:val="ru-RU"/>
        </w:rPr>
        <w:t xml:space="preserve">Хайдарабаде, Индия, </w:t>
      </w:r>
      <w:r w:rsidR="00835DBE" w:rsidRPr="00822425">
        <w:rPr>
          <w:rFonts w:eastAsia="Calibri" w:cs="Arial"/>
          <w:szCs w:val="22"/>
          <w:lang w:val="ru-RU"/>
        </w:rPr>
        <w:t>с 23 февраля по 5 марта 2021 года, после Глобального симпозиума по стандартам (</w:t>
      </w:r>
      <w:r w:rsidR="009D2CE6" w:rsidRPr="00822425">
        <w:rPr>
          <w:rFonts w:eastAsia="Calibri" w:cs="Arial"/>
          <w:szCs w:val="22"/>
          <w:lang w:val="ru-RU"/>
        </w:rPr>
        <w:t>ГСС</w:t>
      </w:r>
      <w:r w:rsidR="00835DBE" w:rsidRPr="00822425">
        <w:rPr>
          <w:rFonts w:eastAsia="Calibri" w:cs="Arial"/>
          <w:szCs w:val="22"/>
          <w:lang w:val="ru-RU"/>
        </w:rPr>
        <w:t>-20)</w:t>
      </w:r>
      <w:r w:rsidR="0060608B" w:rsidRPr="00822425">
        <w:rPr>
          <w:rFonts w:eastAsia="Calibri" w:cs="Arial"/>
          <w:szCs w:val="22"/>
          <w:lang w:val="ru-RU"/>
        </w:rPr>
        <w:t>, запланированного на</w:t>
      </w:r>
      <w:r w:rsidR="00835DBE" w:rsidRPr="00822425">
        <w:rPr>
          <w:rFonts w:eastAsia="Calibri" w:cs="Arial"/>
          <w:szCs w:val="22"/>
          <w:lang w:val="ru-RU"/>
        </w:rPr>
        <w:t xml:space="preserve"> 22 февраля 2021 года, а также при условии восстановления нормального режима работы и </w:t>
      </w:r>
      <w:r w:rsidR="009D2CE6" w:rsidRPr="00822425">
        <w:rPr>
          <w:rFonts w:eastAsia="Calibri" w:cs="Arial"/>
          <w:szCs w:val="22"/>
          <w:lang w:val="ru-RU"/>
        </w:rPr>
        <w:t>поездок</w:t>
      </w:r>
      <w:r w:rsidR="00835DBE" w:rsidRPr="00822425">
        <w:rPr>
          <w:rFonts w:eastAsia="Calibri" w:cs="Arial"/>
          <w:szCs w:val="22"/>
          <w:lang w:val="ru-RU"/>
        </w:rPr>
        <w:t xml:space="preserve"> в Индии и других Государствах-Членах</w:t>
      </w:r>
      <w:r w:rsidRPr="00822425">
        <w:rPr>
          <w:lang w:val="ru-RU"/>
        </w:rPr>
        <w:t xml:space="preserve">. </w:t>
      </w:r>
      <w:r w:rsidR="006D4CD7" w:rsidRPr="00822425">
        <w:rPr>
          <w:lang w:val="ru-RU"/>
        </w:rPr>
        <w:t xml:space="preserve">Пересмотренные приглашения были направлены </w:t>
      </w:r>
      <w:r w:rsidR="009D2CE6" w:rsidRPr="00822425">
        <w:rPr>
          <w:lang w:val="ru-RU"/>
        </w:rPr>
        <w:t>в адрес всех</w:t>
      </w:r>
      <w:r w:rsidR="006D4CD7" w:rsidRPr="00822425">
        <w:rPr>
          <w:lang w:val="ru-RU"/>
        </w:rPr>
        <w:t xml:space="preserve"> </w:t>
      </w:r>
      <w:r w:rsidR="009D2CE6" w:rsidRPr="00822425">
        <w:rPr>
          <w:lang w:val="ru-RU"/>
        </w:rPr>
        <w:t>Государств-Чл</w:t>
      </w:r>
      <w:r w:rsidR="006D4CD7" w:rsidRPr="00822425">
        <w:rPr>
          <w:lang w:val="ru-RU"/>
        </w:rPr>
        <w:t>ен</w:t>
      </w:r>
      <w:r w:rsidR="009D2CE6" w:rsidRPr="00822425">
        <w:rPr>
          <w:lang w:val="ru-RU"/>
        </w:rPr>
        <w:t>ов</w:t>
      </w:r>
      <w:r w:rsidR="006D4CD7" w:rsidRPr="00822425">
        <w:rPr>
          <w:lang w:val="ru-RU"/>
        </w:rPr>
        <w:t xml:space="preserve">. </w:t>
      </w:r>
      <w:r w:rsidR="009D2CE6" w:rsidRPr="00822425">
        <w:rPr>
          <w:lang w:val="ru-RU"/>
        </w:rPr>
        <w:t>КГСЭ</w:t>
      </w:r>
      <w:r w:rsidR="006D4CD7" w:rsidRPr="00822425">
        <w:rPr>
          <w:lang w:val="ru-RU"/>
        </w:rPr>
        <w:t xml:space="preserve"> и исследовательские </w:t>
      </w:r>
      <w:r w:rsidR="009D2CE6" w:rsidRPr="00822425">
        <w:rPr>
          <w:lang w:val="ru-RU"/>
        </w:rPr>
        <w:t>комиссии</w:t>
      </w:r>
      <w:r w:rsidR="006D4CD7" w:rsidRPr="00822425">
        <w:rPr>
          <w:lang w:val="ru-RU"/>
        </w:rPr>
        <w:t xml:space="preserve"> продолжают свою</w:t>
      </w:r>
      <w:r w:rsidR="009D2CE6" w:rsidRPr="00822425">
        <w:rPr>
          <w:lang w:val="ru-RU"/>
        </w:rPr>
        <w:t xml:space="preserve"> </w:t>
      </w:r>
      <w:r w:rsidR="006D4CD7" w:rsidRPr="00822425">
        <w:rPr>
          <w:lang w:val="ru-RU"/>
        </w:rPr>
        <w:t>подготов</w:t>
      </w:r>
      <w:r w:rsidR="0060608B" w:rsidRPr="00822425">
        <w:rPr>
          <w:lang w:val="ru-RU"/>
        </w:rPr>
        <w:t>ительную деятельность</w:t>
      </w:r>
      <w:r w:rsidR="006D4CD7" w:rsidRPr="00822425">
        <w:rPr>
          <w:lang w:val="ru-RU"/>
        </w:rPr>
        <w:t>, и 18</w:t>
      </w:r>
      <w:r w:rsidR="001676DC">
        <w:rPr>
          <w:lang w:val="en-US"/>
        </w:rPr>
        <w:t> </w:t>
      </w:r>
      <w:r w:rsidR="006D4CD7" w:rsidRPr="00822425">
        <w:rPr>
          <w:lang w:val="ru-RU"/>
        </w:rPr>
        <w:t xml:space="preserve">сентября 2020 года было проведено межрегиональное </w:t>
      </w:r>
      <w:r w:rsidR="009D2CE6" w:rsidRPr="00822425">
        <w:rPr>
          <w:lang w:val="ru-RU"/>
        </w:rPr>
        <w:t>собрание</w:t>
      </w:r>
      <w:r w:rsidR="006D4CD7" w:rsidRPr="00822425">
        <w:rPr>
          <w:lang w:val="ru-RU"/>
        </w:rPr>
        <w:t xml:space="preserve"> для работы по сближению региональных позиций.</w:t>
      </w:r>
    </w:p>
    <w:p w14:paraId="5EB66ED8" w14:textId="755DAFBB" w:rsidR="003F7ACE" w:rsidRPr="00822425" w:rsidRDefault="003F7ACE" w:rsidP="003F7ACE">
      <w:pPr>
        <w:rPr>
          <w:bCs/>
          <w:lang w:val="ru-RU"/>
        </w:rPr>
      </w:pPr>
      <w:r w:rsidRPr="00822425">
        <w:rPr>
          <w:lang w:val="ru-RU"/>
        </w:rPr>
        <w:t>10.2</w:t>
      </w:r>
      <w:r w:rsidRPr="00822425">
        <w:rPr>
          <w:lang w:val="ru-RU"/>
        </w:rPr>
        <w:tab/>
      </w:r>
      <w:r w:rsidR="006D4CD7" w:rsidRPr="00822425">
        <w:rPr>
          <w:bCs/>
          <w:lang w:val="ru-RU"/>
        </w:rPr>
        <w:t xml:space="preserve">Советник </w:t>
      </w:r>
      <w:r w:rsidR="004311EE" w:rsidRPr="00822425">
        <w:rPr>
          <w:bCs/>
          <w:lang w:val="ru-RU"/>
        </w:rPr>
        <w:t>от</w:t>
      </w:r>
      <w:r w:rsidR="006D4CD7" w:rsidRPr="00822425">
        <w:rPr>
          <w:bCs/>
          <w:lang w:val="ru-RU"/>
        </w:rPr>
        <w:t xml:space="preserve"> Индии представл</w:t>
      </w:r>
      <w:r w:rsidR="004311EE" w:rsidRPr="00822425">
        <w:rPr>
          <w:bCs/>
          <w:lang w:val="ru-RU"/>
        </w:rPr>
        <w:t>яет</w:t>
      </w:r>
      <w:r w:rsidR="006D4CD7" w:rsidRPr="00822425">
        <w:rPr>
          <w:bCs/>
          <w:lang w:val="ru-RU"/>
        </w:rPr>
        <w:t xml:space="preserve"> </w:t>
      </w:r>
      <w:r w:rsidR="0060608B" w:rsidRPr="00822425">
        <w:rPr>
          <w:bCs/>
          <w:lang w:val="ru-RU"/>
        </w:rPr>
        <w:t xml:space="preserve">Документ </w:t>
      </w:r>
      <w:r w:rsidR="006D4CD7" w:rsidRPr="00822425">
        <w:rPr>
          <w:bCs/>
          <w:lang w:val="ru-RU"/>
        </w:rPr>
        <w:t xml:space="preserve">VC-2/2, содержащий предложение о </w:t>
      </w:r>
      <w:r w:rsidR="009D2CE6" w:rsidRPr="00822425">
        <w:rPr>
          <w:bCs/>
          <w:lang w:val="ru-RU"/>
        </w:rPr>
        <w:t>дополнительном переносе</w:t>
      </w:r>
      <w:r w:rsidR="006D4CD7" w:rsidRPr="00822425">
        <w:rPr>
          <w:bCs/>
          <w:lang w:val="ru-RU"/>
        </w:rPr>
        <w:t xml:space="preserve"> В</w:t>
      </w:r>
      <w:r w:rsidR="009D2CE6" w:rsidRPr="00822425">
        <w:rPr>
          <w:bCs/>
          <w:lang w:val="ru-RU"/>
        </w:rPr>
        <w:t>АСЭ</w:t>
      </w:r>
      <w:r w:rsidR="006D4CD7" w:rsidRPr="00822425">
        <w:rPr>
          <w:bCs/>
          <w:lang w:val="ru-RU"/>
        </w:rPr>
        <w:t xml:space="preserve"> в связи с продолжающейся пандемией </w:t>
      </w:r>
      <w:r w:rsidR="009D2CE6" w:rsidRPr="00822425">
        <w:rPr>
          <w:bCs/>
          <w:lang w:val="ru-RU"/>
        </w:rPr>
        <w:t>COVID</w:t>
      </w:r>
      <w:r w:rsidR="006D4CD7" w:rsidRPr="00822425">
        <w:rPr>
          <w:bCs/>
          <w:lang w:val="ru-RU"/>
        </w:rPr>
        <w:t xml:space="preserve">-19 и ее последствиями для международных поездок и </w:t>
      </w:r>
      <w:r w:rsidR="009D2CE6" w:rsidRPr="00822425">
        <w:rPr>
          <w:bCs/>
          <w:lang w:val="ru-RU"/>
        </w:rPr>
        <w:t>масштабных</w:t>
      </w:r>
      <w:r w:rsidR="006D4CD7" w:rsidRPr="00822425">
        <w:rPr>
          <w:bCs/>
          <w:lang w:val="ru-RU"/>
        </w:rPr>
        <w:t xml:space="preserve"> собраний. В тесной консультации с </w:t>
      </w:r>
      <w:r w:rsidR="009D2CE6" w:rsidRPr="00822425">
        <w:rPr>
          <w:bCs/>
          <w:lang w:val="ru-RU"/>
        </w:rPr>
        <w:t xml:space="preserve">Секретариатом </w:t>
      </w:r>
      <w:r w:rsidR="006D4CD7" w:rsidRPr="00822425">
        <w:rPr>
          <w:bCs/>
          <w:lang w:val="ru-RU"/>
        </w:rPr>
        <w:t xml:space="preserve">МСЭ его администрация, принимая во внимание напряженный график проведения </w:t>
      </w:r>
      <w:r w:rsidR="009D2CE6" w:rsidRPr="00822425">
        <w:rPr>
          <w:bCs/>
          <w:lang w:val="ru-RU"/>
        </w:rPr>
        <w:t>собраний</w:t>
      </w:r>
      <w:r w:rsidR="006D4CD7" w:rsidRPr="00822425">
        <w:rPr>
          <w:bCs/>
          <w:lang w:val="ru-RU"/>
        </w:rPr>
        <w:t xml:space="preserve"> в конце 2021 и 2022 годов, предложила </w:t>
      </w:r>
      <w:r w:rsidR="009D2CE6" w:rsidRPr="00822425">
        <w:rPr>
          <w:bCs/>
          <w:lang w:val="ru-RU"/>
        </w:rPr>
        <w:t>провести</w:t>
      </w:r>
      <w:r w:rsidR="006D4CD7" w:rsidRPr="00822425">
        <w:rPr>
          <w:bCs/>
          <w:lang w:val="ru-RU"/>
        </w:rPr>
        <w:t xml:space="preserve"> следующую ВАСЭ в Хайдарабаде в первом квартале 2022 года. ВАСЭ представляет собой сложное </w:t>
      </w:r>
      <w:r w:rsidR="009D2CE6" w:rsidRPr="00822425">
        <w:rPr>
          <w:bCs/>
          <w:lang w:val="ru-RU"/>
        </w:rPr>
        <w:t>собрание</w:t>
      </w:r>
      <w:r w:rsidR="006D4CD7" w:rsidRPr="00822425">
        <w:rPr>
          <w:bCs/>
          <w:lang w:val="ru-RU"/>
        </w:rPr>
        <w:t xml:space="preserve">, которое не </w:t>
      </w:r>
      <w:r w:rsidR="009D2CE6" w:rsidRPr="00822425">
        <w:rPr>
          <w:bCs/>
          <w:lang w:val="ru-RU"/>
        </w:rPr>
        <w:t>представляется возможным провести в</w:t>
      </w:r>
      <w:r w:rsidR="006D4CD7" w:rsidRPr="00822425">
        <w:rPr>
          <w:bCs/>
          <w:lang w:val="ru-RU"/>
        </w:rPr>
        <w:t xml:space="preserve"> виртуальном формат</w:t>
      </w:r>
      <w:r w:rsidR="009D2CE6" w:rsidRPr="00822425">
        <w:rPr>
          <w:bCs/>
          <w:lang w:val="ru-RU"/>
        </w:rPr>
        <w:t>е</w:t>
      </w:r>
      <w:r w:rsidR="006D4CD7" w:rsidRPr="00822425">
        <w:rPr>
          <w:bCs/>
          <w:lang w:val="ru-RU"/>
        </w:rPr>
        <w:t>.</w:t>
      </w:r>
    </w:p>
    <w:p w14:paraId="17C73B7F" w14:textId="64D7EC9C" w:rsidR="003F7ACE" w:rsidRPr="00822425" w:rsidRDefault="003F7ACE" w:rsidP="003F7ACE">
      <w:pPr>
        <w:rPr>
          <w:lang w:val="ru-RU"/>
        </w:rPr>
      </w:pPr>
      <w:r w:rsidRPr="00822425">
        <w:rPr>
          <w:lang w:val="ru-RU"/>
        </w:rPr>
        <w:t>10.3</w:t>
      </w:r>
      <w:r w:rsidRPr="00822425">
        <w:rPr>
          <w:lang w:val="ru-RU"/>
        </w:rPr>
        <w:tab/>
      </w:r>
      <w:r w:rsidR="006D4CD7" w:rsidRPr="00822425">
        <w:rPr>
          <w:lang w:val="ru-RU"/>
        </w:rPr>
        <w:t xml:space="preserve">Советник </w:t>
      </w:r>
      <w:r w:rsidR="004311EE" w:rsidRPr="00822425">
        <w:rPr>
          <w:lang w:val="ru-RU"/>
        </w:rPr>
        <w:t>от</w:t>
      </w:r>
      <w:r w:rsidR="006D4CD7" w:rsidRPr="00822425">
        <w:rPr>
          <w:lang w:val="ru-RU"/>
        </w:rPr>
        <w:t xml:space="preserve"> Канады представл</w:t>
      </w:r>
      <w:r w:rsidR="004311EE" w:rsidRPr="00822425">
        <w:rPr>
          <w:lang w:val="ru-RU"/>
        </w:rPr>
        <w:t>яет</w:t>
      </w:r>
      <w:r w:rsidR="006D4CD7" w:rsidRPr="00822425">
        <w:rPr>
          <w:lang w:val="ru-RU"/>
        </w:rPr>
        <w:t xml:space="preserve"> </w:t>
      </w:r>
      <w:r w:rsidR="004311EE" w:rsidRPr="00822425">
        <w:rPr>
          <w:lang w:val="ru-RU"/>
        </w:rPr>
        <w:t xml:space="preserve">Документ </w:t>
      </w:r>
      <w:r w:rsidR="006D4CD7" w:rsidRPr="00822425">
        <w:rPr>
          <w:lang w:val="ru-RU"/>
        </w:rPr>
        <w:t>VC-2/7. Хотя его администрация поддерживает предложение Индии провести</w:t>
      </w:r>
      <w:r w:rsidR="004311EE" w:rsidRPr="00822425">
        <w:rPr>
          <w:lang w:val="ru-RU"/>
        </w:rPr>
        <w:t xml:space="preserve"> очную ВАСЭ</w:t>
      </w:r>
      <w:r w:rsidR="006D4CD7" w:rsidRPr="00822425">
        <w:rPr>
          <w:lang w:val="ru-RU"/>
        </w:rPr>
        <w:t xml:space="preserve"> в первом квартале 2022 года, следует также провести</w:t>
      </w:r>
      <w:r w:rsidR="004311EE" w:rsidRPr="00822425">
        <w:rPr>
          <w:lang w:val="ru-RU"/>
        </w:rPr>
        <w:t xml:space="preserve"> ВАСЭ</w:t>
      </w:r>
      <w:r w:rsidR="006D4CD7" w:rsidRPr="00822425">
        <w:rPr>
          <w:lang w:val="ru-RU"/>
        </w:rPr>
        <w:t xml:space="preserve"> </w:t>
      </w:r>
      <w:r w:rsidR="004311EE" w:rsidRPr="00822425">
        <w:rPr>
          <w:lang w:val="ru-RU"/>
        </w:rPr>
        <w:t xml:space="preserve">в </w:t>
      </w:r>
      <w:r w:rsidR="006D4CD7" w:rsidRPr="00822425">
        <w:rPr>
          <w:lang w:val="ru-RU"/>
        </w:rPr>
        <w:t>виртуально</w:t>
      </w:r>
      <w:r w:rsidR="004311EE" w:rsidRPr="00822425">
        <w:rPr>
          <w:lang w:val="ru-RU"/>
        </w:rPr>
        <w:t>м</w:t>
      </w:r>
      <w:r w:rsidR="006D4CD7" w:rsidRPr="00822425">
        <w:rPr>
          <w:lang w:val="ru-RU"/>
        </w:rPr>
        <w:t xml:space="preserve"> </w:t>
      </w:r>
      <w:r w:rsidR="004311EE" w:rsidRPr="00822425">
        <w:rPr>
          <w:lang w:val="ru-RU"/>
        </w:rPr>
        <w:t>формате и</w:t>
      </w:r>
      <w:r w:rsidR="006D4CD7" w:rsidRPr="00822425">
        <w:rPr>
          <w:lang w:val="ru-RU"/>
        </w:rPr>
        <w:t xml:space="preserve"> с сокращенной повесткой дня</w:t>
      </w:r>
      <w:r w:rsidR="001A219B" w:rsidRPr="00822425">
        <w:rPr>
          <w:lang w:val="ru-RU"/>
        </w:rPr>
        <w:t xml:space="preserve"> в 2021 году</w:t>
      </w:r>
      <w:r w:rsidR="006D4CD7" w:rsidRPr="00822425">
        <w:rPr>
          <w:lang w:val="ru-RU"/>
        </w:rPr>
        <w:t xml:space="preserve">, чтобы назначить </w:t>
      </w:r>
      <w:r w:rsidR="0060608B" w:rsidRPr="00822425">
        <w:rPr>
          <w:lang w:val="ru-RU"/>
        </w:rPr>
        <w:t>должностных лиц</w:t>
      </w:r>
      <w:r w:rsidR="004311EE" w:rsidRPr="00822425">
        <w:rPr>
          <w:lang w:val="ru-RU"/>
        </w:rPr>
        <w:t xml:space="preserve"> КГСЭ</w:t>
      </w:r>
      <w:r w:rsidR="006D4CD7" w:rsidRPr="00822425">
        <w:rPr>
          <w:lang w:val="ru-RU"/>
        </w:rPr>
        <w:t xml:space="preserve"> и исследовательск</w:t>
      </w:r>
      <w:r w:rsidR="004311EE" w:rsidRPr="00822425">
        <w:rPr>
          <w:lang w:val="ru-RU"/>
        </w:rPr>
        <w:t>их</w:t>
      </w:r>
      <w:r w:rsidR="006D4CD7" w:rsidRPr="00822425">
        <w:rPr>
          <w:lang w:val="ru-RU"/>
        </w:rPr>
        <w:t xml:space="preserve"> </w:t>
      </w:r>
      <w:r w:rsidR="004311EE" w:rsidRPr="00822425">
        <w:rPr>
          <w:lang w:val="ru-RU"/>
        </w:rPr>
        <w:t>комиссий,</w:t>
      </w:r>
      <w:r w:rsidR="006D4CD7" w:rsidRPr="00822425">
        <w:rPr>
          <w:lang w:val="ru-RU"/>
        </w:rPr>
        <w:t xml:space="preserve"> </w:t>
      </w:r>
      <w:r w:rsidR="004311EE" w:rsidRPr="00822425">
        <w:rPr>
          <w:lang w:val="ru-RU"/>
        </w:rPr>
        <w:t xml:space="preserve">а также </w:t>
      </w:r>
      <w:r w:rsidR="006D4CD7" w:rsidRPr="00822425">
        <w:rPr>
          <w:lang w:val="ru-RU"/>
        </w:rPr>
        <w:t xml:space="preserve">согласовать любые другие вопросы, которые облегчили бы работу Союза и принятие им решений на </w:t>
      </w:r>
      <w:r w:rsidR="004311EE" w:rsidRPr="00822425">
        <w:rPr>
          <w:lang w:val="ru-RU"/>
        </w:rPr>
        <w:t>очном</w:t>
      </w:r>
      <w:r w:rsidR="006D4CD7" w:rsidRPr="00822425">
        <w:rPr>
          <w:lang w:val="ru-RU"/>
        </w:rPr>
        <w:t xml:space="preserve"> </w:t>
      </w:r>
      <w:r w:rsidR="004311EE" w:rsidRPr="00822425">
        <w:rPr>
          <w:lang w:val="ru-RU"/>
        </w:rPr>
        <w:t>собрании</w:t>
      </w:r>
      <w:r w:rsidR="006D4CD7" w:rsidRPr="00822425">
        <w:rPr>
          <w:lang w:val="ru-RU"/>
        </w:rPr>
        <w:t xml:space="preserve"> ВАС</w:t>
      </w:r>
      <w:r w:rsidR="004311EE" w:rsidRPr="00822425">
        <w:rPr>
          <w:lang w:val="ru-RU"/>
        </w:rPr>
        <w:t>Э</w:t>
      </w:r>
      <w:r w:rsidR="006D4CD7" w:rsidRPr="00822425">
        <w:rPr>
          <w:lang w:val="ru-RU"/>
        </w:rPr>
        <w:t xml:space="preserve"> в 2022 году. Учитывая необычайно напряженный график проведения </w:t>
      </w:r>
      <w:r w:rsidR="004311EE" w:rsidRPr="00822425">
        <w:rPr>
          <w:lang w:val="ru-RU"/>
        </w:rPr>
        <w:t>собрания</w:t>
      </w:r>
      <w:r w:rsidR="006D4CD7" w:rsidRPr="00822425">
        <w:rPr>
          <w:lang w:val="ru-RU"/>
        </w:rPr>
        <w:t xml:space="preserve"> в 12-месячный период, начинающийся с ноября 2021 года, проведение </w:t>
      </w:r>
      <w:r w:rsidR="004311EE" w:rsidRPr="00822425">
        <w:rPr>
          <w:lang w:val="ru-RU"/>
        </w:rPr>
        <w:t>очной</w:t>
      </w:r>
      <w:r w:rsidR="006D4CD7" w:rsidRPr="00822425">
        <w:rPr>
          <w:lang w:val="ru-RU"/>
        </w:rPr>
        <w:t xml:space="preserve"> ВАСЭ в 2022 году создаст значительн</w:t>
      </w:r>
      <w:r w:rsidR="004311EE" w:rsidRPr="00822425">
        <w:rPr>
          <w:lang w:val="ru-RU"/>
        </w:rPr>
        <w:t>ую</w:t>
      </w:r>
      <w:r w:rsidR="006D4CD7" w:rsidRPr="00822425">
        <w:rPr>
          <w:lang w:val="ru-RU"/>
        </w:rPr>
        <w:t xml:space="preserve"> </w:t>
      </w:r>
      <w:r w:rsidR="004311EE" w:rsidRPr="00822425">
        <w:rPr>
          <w:lang w:val="ru-RU"/>
        </w:rPr>
        <w:t>нагрузку</w:t>
      </w:r>
      <w:r w:rsidR="006D4CD7" w:rsidRPr="00822425">
        <w:rPr>
          <w:lang w:val="ru-RU"/>
        </w:rPr>
        <w:t xml:space="preserve"> </w:t>
      </w:r>
      <w:r w:rsidR="004311EE" w:rsidRPr="00822425">
        <w:rPr>
          <w:lang w:val="ru-RU"/>
        </w:rPr>
        <w:t>для</w:t>
      </w:r>
      <w:r w:rsidR="006D4CD7" w:rsidRPr="00822425">
        <w:rPr>
          <w:lang w:val="ru-RU"/>
        </w:rPr>
        <w:t xml:space="preserve"> Союз</w:t>
      </w:r>
      <w:r w:rsidR="004311EE" w:rsidRPr="00822425">
        <w:rPr>
          <w:lang w:val="ru-RU"/>
        </w:rPr>
        <w:t>а</w:t>
      </w:r>
      <w:r w:rsidR="006D4CD7" w:rsidRPr="00822425">
        <w:rPr>
          <w:lang w:val="ru-RU"/>
        </w:rPr>
        <w:t xml:space="preserve"> и его </w:t>
      </w:r>
      <w:r w:rsidR="004311EE" w:rsidRPr="00822425">
        <w:rPr>
          <w:lang w:val="ru-RU"/>
        </w:rPr>
        <w:t>Государств-Членов</w:t>
      </w:r>
      <w:r w:rsidR="006D4CD7" w:rsidRPr="00822425">
        <w:rPr>
          <w:lang w:val="ru-RU"/>
        </w:rPr>
        <w:t>. С учетом этого Совету следует пересмотреть, обсудить и изменить график</w:t>
      </w:r>
      <w:r w:rsidR="004311EE" w:rsidRPr="00822425">
        <w:rPr>
          <w:lang w:val="ru-RU"/>
        </w:rPr>
        <w:t xml:space="preserve"> проведения</w:t>
      </w:r>
      <w:r w:rsidR="006D4CD7" w:rsidRPr="00822425">
        <w:rPr>
          <w:lang w:val="ru-RU"/>
        </w:rPr>
        <w:t xml:space="preserve"> конференций, ассамблей и </w:t>
      </w:r>
      <w:r w:rsidR="004311EE" w:rsidRPr="00822425">
        <w:rPr>
          <w:lang w:val="ru-RU"/>
        </w:rPr>
        <w:t>собраний</w:t>
      </w:r>
      <w:r w:rsidR="006D4CD7" w:rsidRPr="00822425">
        <w:rPr>
          <w:lang w:val="ru-RU"/>
        </w:rPr>
        <w:t xml:space="preserve"> Союза на 2020</w:t>
      </w:r>
      <w:r w:rsidR="00673A21">
        <w:rPr>
          <w:lang w:val="ru-RU"/>
        </w:rPr>
        <w:t>−</w:t>
      </w:r>
      <w:r w:rsidR="006D4CD7" w:rsidRPr="00822425">
        <w:rPr>
          <w:lang w:val="ru-RU"/>
        </w:rPr>
        <w:t>2023 годы</w:t>
      </w:r>
      <w:r w:rsidR="004311EE" w:rsidRPr="00822425">
        <w:rPr>
          <w:lang w:val="ru-RU"/>
        </w:rPr>
        <w:t xml:space="preserve"> и</w:t>
      </w:r>
      <w:r w:rsidR="006D4CD7" w:rsidRPr="00822425">
        <w:rPr>
          <w:lang w:val="ru-RU"/>
        </w:rPr>
        <w:t xml:space="preserve"> </w:t>
      </w:r>
      <w:r w:rsidR="004311EE" w:rsidRPr="00822425">
        <w:rPr>
          <w:lang w:val="ru-RU"/>
        </w:rPr>
        <w:t>сократить его до</w:t>
      </w:r>
      <w:r w:rsidR="006D4CD7" w:rsidRPr="00822425">
        <w:rPr>
          <w:lang w:val="ru-RU"/>
        </w:rPr>
        <w:t xml:space="preserve"> важнейши</w:t>
      </w:r>
      <w:r w:rsidR="004311EE" w:rsidRPr="00822425">
        <w:rPr>
          <w:lang w:val="ru-RU"/>
        </w:rPr>
        <w:t>х</w:t>
      </w:r>
      <w:r w:rsidR="006D4CD7" w:rsidRPr="00822425">
        <w:rPr>
          <w:lang w:val="ru-RU"/>
        </w:rPr>
        <w:t xml:space="preserve"> со</w:t>
      </w:r>
      <w:r w:rsidR="004311EE" w:rsidRPr="00822425">
        <w:rPr>
          <w:lang w:val="ru-RU"/>
        </w:rPr>
        <w:t>браний</w:t>
      </w:r>
      <w:r w:rsidR="006D4CD7" w:rsidRPr="00822425">
        <w:rPr>
          <w:lang w:val="ru-RU"/>
        </w:rPr>
        <w:t>.</w:t>
      </w:r>
    </w:p>
    <w:p w14:paraId="5142479C" w14:textId="4A9D0040" w:rsidR="003F7ACE" w:rsidRPr="00822425" w:rsidRDefault="003F7ACE" w:rsidP="003F7ACE">
      <w:pPr>
        <w:rPr>
          <w:b/>
          <w:lang w:val="ru-RU"/>
        </w:rPr>
      </w:pPr>
      <w:r w:rsidRPr="00822425">
        <w:rPr>
          <w:lang w:val="ru-RU"/>
        </w:rPr>
        <w:t>10.4</w:t>
      </w:r>
      <w:r w:rsidRPr="00822425">
        <w:rPr>
          <w:lang w:val="ru-RU"/>
        </w:rPr>
        <w:tab/>
      </w:r>
      <w:r w:rsidR="00712654" w:rsidRPr="00822425">
        <w:rPr>
          <w:lang w:val="ru-RU"/>
        </w:rPr>
        <w:t>Советник от Российской Федерации представл</w:t>
      </w:r>
      <w:r w:rsidR="007D6ABB" w:rsidRPr="00822425">
        <w:rPr>
          <w:lang w:val="ru-RU"/>
        </w:rPr>
        <w:t>яет</w:t>
      </w:r>
      <w:r w:rsidR="00712654" w:rsidRPr="00822425">
        <w:rPr>
          <w:lang w:val="ru-RU"/>
        </w:rPr>
        <w:t xml:space="preserve"> </w:t>
      </w:r>
      <w:r w:rsidR="007D6ABB" w:rsidRPr="00822425">
        <w:rPr>
          <w:lang w:val="ru-RU"/>
        </w:rPr>
        <w:t xml:space="preserve">Документ </w:t>
      </w:r>
      <w:r w:rsidR="00712654" w:rsidRPr="00822425">
        <w:rPr>
          <w:lang w:val="ru-RU"/>
        </w:rPr>
        <w:t>VC-2/4(Corr.1) от имени стран, подписавших его, и заявл</w:t>
      </w:r>
      <w:r w:rsidR="004311EE" w:rsidRPr="00822425">
        <w:rPr>
          <w:lang w:val="ru-RU"/>
        </w:rPr>
        <w:t>яет</w:t>
      </w:r>
      <w:r w:rsidR="00712654" w:rsidRPr="00822425">
        <w:rPr>
          <w:lang w:val="ru-RU"/>
        </w:rPr>
        <w:t xml:space="preserve">, что опыт Союза в области проведения виртуальных </w:t>
      </w:r>
      <w:r w:rsidR="004311EE" w:rsidRPr="00822425">
        <w:rPr>
          <w:lang w:val="ru-RU"/>
        </w:rPr>
        <w:t>собраний</w:t>
      </w:r>
      <w:r w:rsidR="00712654" w:rsidRPr="00822425">
        <w:rPr>
          <w:lang w:val="ru-RU"/>
        </w:rPr>
        <w:t xml:space="preserve"> показал, что они не способствуют полноценному участию всех </w:t>
      </w:r>
      <w:r w:rsidR="004311EE" w:rsidRPr="00822425">
        <w:rPr>
          <w:lang w:val="ru-RU"/>
        </w:rPr>
        <w:t xml:space="preserve">Государств-Членов </w:t>
      </w:r>
      <w:r w:rsidR="00712654" w:rsidRPr="00822425">
        <w:rPr>
          <w:lang w:val="ru-RU"/>
        </w:rPr>
        <w:t xml:space="preserve">и </w:t>
      </w:r>
      <w:r w:rsidR="004311EE" w:rsidRPr="00822425">
        <w:rPr>
          <w:lang w:val="ru-RU"/>
        </w:rPr>
        <w:t>приводят к</w:t>
      </w:r>
      <w:r w:rsidR="00712654" w:rsidRPr="00822425">
        <w:rPr>
          <w:lang w:val="ru-RU"/>
        </w:rPr>
        <w:t xml:space="preserve"> значительно</w:t>
      </w:r>
      <w:r w:rsidR="004311EE" w:rsidRPr="00822425">
        <w:rPr>
          <w:lang w:val="ru-RU"/>
        </w:rPr>
        <w:t>му</w:t>
      </w:r>
      <w:r w:rsidR="00712654" w:rsidRPr="00822425">
        <w:rPr>
          <w:lang w:val="ru-RU"/>
        </w:rPr>
        <w:t xml:space="preserve"> сокращени</w:t>
      </w:r>
      <w:r w:rsidR="004311EE" w:rsidRPr="00822425">
        <w:rPr>
          <w:lang w:val="ru-RU"/>
        </w:rPr>
        <w:t>ю</w:t>
      </w:r>
      <w:r w:rsidR="00712654" w:rsidRPr="00822425">
        <w:rPr>
          <w:lang w:val="ru-RU"/>
        </w:rPr>
        <w:t xml:space="preserve"> времени </w:t>
      </w:r>
      <w:r w:rsidR="004311EE" w:rsidRPr="00822425">
        <w:rPr>
          <w:lang w:val="ru-RU"/>
        </w:rPr>
        <w:t>собраний</w:t>
      </w:r>
      <w:r w:rsidR="00712654" w:rsidRPr="00822425">
        <w:rPr>
          <w:lang w:val="ru-RU"/>
        </w:rPr>
        <w:t xml:space="preserve">. Проведение виртуальных </w:t>
      </w:r>
      <w:r w:rsidR="004311EE" w:rsidRPr="00822425">
        <w:rPr>
          <w:lang w:val="ru-RU"/>
        </w:rPr>
        <w:t>собраний</w:t>
      </w:r>
      <w:r w:rsidR="00712654" w:rsidRPr="00822425">
        <w:rPr>
          <w:lang w:val="ru-RU"/>
        </w:rPr>
        <w:t xml:space="preserve"> часто затрудняется проблемами связи, разницей во времени и сложностями проведения специальных неофициальных консультаций. </w:t>
      </w:r>
      <w:r w:rsidR="004311EE" w:rsidRPr="00822425">
        <w:rPr>
          <w:lang w:val="ru-RU"/>
        </w:rPr>
        <w:t>Использование смешанного формата представляется нецелесообразным</w:t>
      </w:r>
      <w:r w:rsidR="00712654" w:rsidRPr="00822425">
        <w:rPr>
          <w:lang w:val="ru-RU"/>
        </w:rPr>
        <w:t xml:space="preserve">, поскольку это поставит некоторые государства в невыгодное положение. Учитывая важность </w:t>
      </w:r>
      <w:r w:rsidR="004311EE" w:rsidRPr="00822425">
        <w:rPr>
          <w:lang w:val="ru-RU"/>
        </w:rPr>
        <w:t>ВАСЭ</w:t>
      </w:r>
      <w:r w:rsidR="00712654" w:rsidRPr="00822425">
        <w:rPr>
          <w:lang w:val="ru-RU"/>
        </w:rPr>
        <w:t xml:space="preserve">, </w:t>
      </w:r>
      <w:r w:rsidR="004311EE" w:rsidRPr="00822425">
        <w:rPr>
          <w:lang w:val="ru-RU"/>
        </w:rPr>
        <w:t>выступающий</w:t>
      </w:r>
      <w:r w:rsidR="00712654" w:rsidRPr="00822425">
        <w:rPr>
          <w:lang w:val="ru-RU"/>
        </w:rPr>
        <w:t xml:space="preserve"> предлагает отложить проведение </w:t>
      </w:r>
      <w:r w:rsidR="004311EE" w:rsidRPr="00822425">
        <w:rPr>
          <w:lang w:val="ru-RU"/>
        </w:rPr>
        <w:t>ВАСЭ</w:t>
      </w:r>
      <w:r w:rsidR="00712654" w:rsidRPr="00822425">
        <w:rPr>
          <w:lang w:val="ru-RU"/>
        </w:rPr>
        <w:t xml:space="preserve">-20 до тех пор, пока </w:t>
      </w:r>
      <w:r w:rsidR="004311EE" w:rsidRPr="00822425">
        <w:rPr>
          <w:lang w:val="ru-RU"/>
        </w:rPr>
        <w:t>не станет возможным ее проведение в очном формате</w:t>
      </w:r>
      <w:r w:rsidR="00712654" w:rsidRPr="00822425">
        <w:rPr>
          <w:lang w:val="ru-RU"/>
        </w:rPr>
        <w:t xml:space="preserve">. В связи с этим </w:t>
      </w:r>
      <w:r w:rsidR="004311EE" w:rsidRPr="00822425">
        <w:rPr>
          <w:lang w:val="ru-RU"/>
        </w:rPr>
        <w:t xml:space="preserve">выступающий </w:t>
      </w:r>
      <w:r w:rsidR="00712654" w:rsidRPr="00822425">
        <w:rPr>
          <w:lang w:val="ru-RU"/>
        </w:rPr>
        <w:t xml:space="preserve">поддерживает предложение, внесенное </w:t>
      </w:r>
      <w:r w:rsidR="004311EE" w:rsidRPr="00822425">
        <w:rPr>
          <w:lang w:val="ru-RU"/>
        </w:rPr>
        <w:t xml:space="preserve">Советником </w:t>
      </w:r>
      <w:r w:rsidR="00712654" w:rsidRPr="00822425">
        <w:rPr>
          <w:lang w:val="ru-RU"/>
        </w:rPr>
        <w:t>от Индии.</w:t>
      </w:r>
    </w:p>
    <w:p w14:paraId="76C208A8" w14:textId="72588998" w:rsidR="003F7ACE" w:rsidRPr="00822425" w:rsidRDefault="003F7ACE" w:rsidP="003F7ACE">
      <w:pPr>
        <w:rPr>
          <w:lang w:val="ru-RU"/>
        </w:rPr>
      </w:pPr>
      <w:r w:rsidRPr="00822425">
        <w:rPr>
          <w:lang w:val="ru-RU"/>
        </w:rPr>
        <w:t>10.5</w:t>
      </w:r>
      <w:r w:rsidRPr="00822425">
        <w:rPr>
          <w:lang w:val="ru-RU"/>
        </w:rPr>
        <w:tab/>
      </w:r>
      <w:r w:rsidR="00712654" w:rsidRPr="00822425">
        <w:rPr>
          <w:lang w:val="ru-RU"/>
        </w:rPr>
        <w:t>Советник от Соединенных Штатов представл</w:t>
      </w:r>
      <w:r w:rsidR="007D6ABB" w:rsidRPr="00822425">
        <w:rPr>
          <w:lang w:val="ru-RU"/>
        </w:rPr>
        <w:t>яет</w:t>
      </w:r>
      <w:r w:rsidR="00712654" w:rsidRPr="00822425">
        <w:rPr>
          <w:lang w:val="ru-RU"/>
        </w:rPr>
        <w:t xml:space="preserve"> </w:t>
      </w:r>
      <w:r w:rsidR="007D6ABB" w:rsidRPr="00822425">
        <w:rPr>
          <w:lang w:val="ru-RU"/>
        </w:rPr>
        <w:t xml:space="preserve">Документ </w:t>
      </w:r>
      <w:r w:rsidR="00712654" w:rsidRPr="00822425">
        <w:rPr>
          <w:lang w:val="ru-RU"/>
        </w:rPr>
        <w:t>VC-2/8, в котором содерж</w:t>
      </w:r>
      <w:r w:rsidR="007D6ABB" w:rsidRPr="00822425">
        <w:rPr>
          <w:lang w:val="ru-RU"/>
        </w:rPr>
        <w:t>ится</w:t>
      </w:r>
      <w:r w:rsidR="00712654" w:rsidRPr="00822425">
        <w:rPr>
          <w:lang w:val="ru-RU"/>
        </w:rPr>
        <w:t xml:space="preserve"> предложение ее </w:t>
      </w:r>
      <w:r w:rsidR="007D6ABB" w:rsidRPr="00822425">
        <w:rPr>
          <w:lang w:val="ru-RU"/>
        </w:rPr>
        <w:t>администрации</w:t>
      </w:r>
      <w:r w:rsidR="00712654" w:rsidRPr="00822425">
        <w:rPr>
          <w:lang w:val="ru-RU"/>
        </w:rPr>
        <w:t xml:space="preserve"> провести </w:t>
      </w:r>
      <w:r w:rsidR="007D6ABB" w:rsidRPr="00822425">
        <w:rPr>
          <w:lang w:val="ru-RU"/>
        </w:rPr>
        <w:t xml:space="preserve">предварительную ВАСЭ в виртуальном формате </w:t>
      </w:r>
      <w:r w:rsidR="00712654" w:rsidRPr="00822425">
        <w:rPr>
          <w:lang w:val="ru-RU"/>
        </w:rPr>
        <w:t>в 2021</w:t>
      </w:r>
      <w:r w:rsidR="0060608B" w:rsidRPr="00822425">
        <w:rPr>
          <w:lang w:val="ru-RU"/>
        </w:rPr>
        <w:t> </w:t>
      </w:r>
      <w:r w:rsidR="00712654" w:rsidRPr="00822425">
        <w:rPr>
          <w:lang w:val="ru-RU"/>
        </w:rPr>
        <w:t xml:space="preserve">году для рассмотрения основных пунктов повестки дня, включая выборы должностных лиц и </w:t>
      </w:r>
      <w:r w:rsidR="00712654" w:rsidRPr="00822425">
        <w:rPr>
          <w:lang w:val="ru-RU"/>
        </w:rPr>
        <w:lastRenderedPageBreak/>
        <w:t xml:space="preserve">определение </w:t>
      </w:r>
      <w:r w:rsidR="007D6ABB" w:rsidRPr="00822425">
        <w:rPr>
          <w:lang w:val="ru-RU"/>
        </w:rPr>
        <w:t xml:space="preserve">исследуемых Вопросов </w:t>
      </w:r>
      <w:r w:rsidR="00712654" w:rsidRPr="00822425">
        <w:rPr>
          <w:lang w:val="ru-RU"/>
        </w:rPr>
        <w:t xml:space="preserve">для </w:t>
      </w:r>
      <w:r w:rsidR="007D6ABB" w:rsidRPr="00822425">
        <w:rPr>
          <w:lang w:val="ru-RU"/>
        </w:rPr>
        <w:t>КГСЭ</w:t>
      </w:r>
      <w:r w:rsidR="00712654" w:rsidRPr="00822425">
        <w:rPr>
          <w:lang w:val="ru-RU"/>
        </w:rPr>
        <w:t>. При установлении предлагаемых сроков последующе</w:t>
      </w:r>
      <w:r w:rsidR="007D6ABB" w:rsidRPr="00822425">
        <w:rPr>
          <w:lang w:val="ru-RU"/>
        </w:rPr>
        <w:t>й</w:t>
      </w:r>
      <w:r w:rsidR="00712654" w:rsidRPr="00822425">
        <w:rPr>
          <w:lang w:val="ru-RU"/>
        </w:rPr>
        <w:t xml:space="preserve"> </w:t>
      </w:r>
      <w:r w:rsidR="007D6ABB" w:rsidRPr="00822425">
        <w:rPr>
          <w:lang w:val="ru-RU"/>
        </w:rPr>
        <w:t>очной</w:t>
      </w:r>
      <w:r w:rsidR="00712654" w:rsidRPr="00822425">
        <w:rPr>
          <w:lang w:val="ru-RU"/>
        </w:rPr>
        <w:t xml:space="preserve"> В</w:t>
      </w:r>
      <w:r w:rsidR="007D6ABB" w:rsidRPr="00822425">
        <w:rPr>
          <w:lang w:val="ru-RU"/>
        </w:rPr>
        <w:t>АСЭ</w:t>
      </w:r>
      <w:r w:rsidR="00712654" w:rsidRPr="00822425">
        <w:rPr>
          <w:lang w:val="ru-RU"/>
        </w:rPr>
        <w:t xml:space="preserve"> в 2022 году следует должным образом учитывать исключительно </w:t>
      </w:r>
      <w:r w:rsidR="007D6ABB" w:rsidRPr="00822425">
        <w:rPr>
          <w:lang w:val="ru-RU"/>
        </w:rPr>
        <w:t>плотный</w:t>
      </w:r>
      <w:r w:rsidR="00712654" w:rsidRPr="00822425">
        <w:rPr>
          <w:lang w:val="ru-RU"/>
        </w:rPr>
        <w:t xml:space="preserve"> график </w:t>
      </w:r>
      <w:r w:rsidR="007D6ABB" w:rsidRPr="00822425">
        <w:rPr>
          <w:lang w:val="ru-RU"/>
        </w:rPr>
        <w:t>собраний</w:t>
      </w:r>
      <w:r w:rsidR="00712654" w:rsidRPr="00822425">
        <w:rPr>
          <w:lang w:val="ru-RU"/>
        </w:rPr>
        <w:t xml:space="preserve"> в этом году.</w:t>
      </w:r>
    </w:p>
    <w:p w14:paraId="0CD2FED5" w14:textId="7340BDCE" w:rsidR="003F7ACE" w:rsidRPr="00822425" w:rsidRDefault="003F7ACE" w:rsidP="003F7ACE">
      <w:pPr>
        <w:rPr>
          <w:lang w:val="ru-RU"/>
        </w:rPr>
      </w:pPr>
      <w:r w:rsidRPr="00822425">
        <w:rPr>
          <w:lang w:val="ru-RU"/>
        </w:rPr>
        <w:t>10.6</w:t>
      </w:r>
      <w:r w:rsidRPr="00822425">
        <w:rPr>
          <w:lang w:val="ru-RU"/>
        </w:rPr>
        <w:tab/>
      </w:r>
      <w:r w:rsidR="00712654" w:rsidRPr="00822425">
        <w:rPr>
          <w:lang w:val="ru-RU"/>
        </w:rPr>
        <w:t xml:space="preserve">Советник от Чешской Республики </w:t>
      </w:r>
      <w:r w:rsidR="001A219B" w:rsidRPr="00822425">
        <w:rPr>
          <w:lang w:val="ru-RU"/>
        </w:rPr>
        <w:t xml:space="preserve">от имени стран-соавторов </w:t>
      </w:r>
      <w:r w:rsidR="00712654" w:rsidRPr="00822425">
        <w:rPr>
          <w:lang w:val="ru-RU"/>
        </w:rPr>
        <w:t>представ</w:t>
      </w:r>
      <w:r w:rsidR="007D6ABB" w:rsidRPr="00822425">
        <w:rPr>
          <w:lang w:val="ru-RU"/>
        </w:rPr>
        <w:t>ляет</w:t>
      </w:r>
      <w:r w:rsidR="00712654" w:rsidRPr="00822425">
        <w:rPr>
          <w:lang w:val="ru-RU"/>
        </w:rPr>
        <w:t xml:space="preserve"> </w:t>
      </w:r>
      <w:r w:rsidR="007D6ABB" w:rsidRPr="00822425">
        <w:rPr>
          <w:lang w:val="ru-RU"/>
        </w:rPr>
        <w:t>Документ VC-2/9</w:t>
      </w:r>
      <w:r w:rsidR="00712654" w:rsidRPr="00822425">
        <w:rPr>
          <w:lang w:val="ru-RU"/>
        </w:rPr>
        <w:t xml:space="preserve">, в котором излагаются преимущества и недостатки двух вариантов для следующей </w:t>
      </w:r>
      <w:r w:rsidR="007D6ABB" w:rsidRPr="00822425">
        <w:rPr>
          <w:lang w:val="ru-RU"/>
        </w:rPr>
        <w:t>ВАСЭ</w:t>
      </w:r>
      <w:r w:rsidR="00712654" w:rsidRPr="00822425">
        <w:rPr>
          <w:lang w:val="ru-RU"/>
        </w:rPr>
        <w:t xml:space="preserve">: </w:t>
      </w:r>
      <w:r w:rsidR="007D6ABB" w:rsidRPr="00822425">
        <w:rPr>
          <w:lang w:val="ru-RU"/>
        </w:rPr>
        <w:t>проведение ассамблеи в виртуальном формате</w:t>
      </w:r>
      <w:r w:rsidR="00712654" w:rsidRPr="00822425">
        <w:rPr>
          <w:lang w:val="ru-RU"/>
        </w:rPr>
        <w:t xml:space="preserve"> в 2021 году или </w:t>
      </w:r>
      <w:r w:rsidR="007D6ABB" w:rsidRPr="00822425">
        <w:rPr>
          <w:lang w:val="ru-RU"/>
        </w:rPr>
        <w:t>очное собрание</w:t>
      </w:r>
      <w:r w:rsidR="00712654" w:rsidRPr="00822425">
        <w:rPr>
          <w:lang w:val="ru-RU"/>
        </w:rPr>
        <w:t xml:space="preserve"> в 2022 году, предложен</w:t>
      </w:r>
      <w:r w:rsidR="007D6ABB" w:rsidRPr="00822425">
        <w:rPr>
          <w:lang w:val="ru-RU"/>
        </w:rPr>
        <w:t>н</w:t>
      </w:r>
      <w:r w:rsidR="00712654" w:rsidRPr="00822425">
        <w:rPr>
          <w:lang w:val="ru-RU"/>
        </w:rPr>
        <w:t>о</w:t>
      </w:r>
      <w:r w:rsidR="007D6ABB" w:rsidRPr="00822425">
        <w:rPr>
          <w:lang w:val="ru-RU"/>
        </w:rPr>
        <w:t>е</w:t>
      </w:r>
      <w:r w:rsidR="00712654" w:rsidRPr="00822425">
        <w:rPr>
          <w:lang w:val="ru-RU"/>
        </w:rPr>
        <w:t xml:space="preserve"> администрацией Индии. Учитывая, что нет никаких гарантий того, что ограничения на поездки</w:t>
      </w:r>
      <w:r w:rsidR="007D6ABB" w:rsidRPr="00822425">
        <w:rPr>
          <w:lang w:val="ru-RU"/>
        </w:rPr>
        <w:t>, связанные с пандемией</w:t>
      </w:r>
      <w:r w:rsidR="00712654" w:rsidRPr="00822425">
        <w:rPr>
          <w:lang w:val="ru-RU"/>
        </w:rPr>
        <w:t xml:space="preserve"> </w:t>
      </w:r>
      <w:r w:rsidR="007D6ABB" w:rsidRPr="00822425">
        <w:rPr>
          <w:lang w:val="ru-RU"/>
        </w:rPr>
        <w:t>COVID</w:t>
      </w:r>
      <w:r w:rsidR="00712654" w:rsidRPr="00822425">
        <w:rPr>
          <w:lang w:val="ru-RU"/>
        </w:rPr>
        <w:t>-19</w:t>
      </w:r>
      <w:r w:rsidR="007D6ABB" w:rsidRPr="00822425">
        <w:rPr>
          <w:lang w:val="ru-RU"/>
        </w:rPr>
        <w:t>,</w:t>
      </w:r>
      <w:r w:rsidR="00712654" w:rsidRPr="00822425">
        <w:rPr>
          <w:lang w:val="ru-RU"/>
        </w:rPr>
        <w:t xml:space="preserve"> будут сняты к первому кварталу 2022 г</w:t>
      </w:r>
      <w:r w:rsidR="007D6ABB" w:rsidRPr="00822425">
        <w:rPr>
          <w:lang w:val="ru-RU"/>
        </w:rPr>
        <w:t>ода</w:t>
      </w:r>
      <w:r w:rsidR="00712654" w:rsidRPr="00822425">
        <w:rPr>
          <w:lang w:val="ru-RU"/>
        </w:rPr>
        <w:t>, необходимо тщательно рассмотреть оба варианта, прежде чем принимать решение.</w:t>
      </w:r>
    </w:p>
    <w:p w14:paraId="1586F724" w14:textId="6935A29D" w:rsidR="003F7ACE" w:rsidRPr="00822425" w:rsidRDefault="003F7ACE" w:rsidP="003F7ACE">
      <w:pPr>
        <w:rPr>
          <w:lang w:val="ru-RU"/>
        </w:rPr>
      </w:pPr>
      <w:r w:rsidRPr="00822425">
        <w:rPr>
          <w:lang w:val="ru-RU"/>
        </w:rPr>
        <w:t>10.7</w:t>
      </w:r>
      <w:r w:rsidRPr="00822425">
        <w:rPr>
          <w:lang w:val="ru-RU"/>
        </w:rPr>
        <w:tab/>
      </w:r>
      <w:r w:rsidR="004A15C6" w:rsidRPr="00822425">
        <w:rPr>
          <w:lang w:val="ru-RU"/>
        </w:rPr>
        <w:t xml:space="preserve">Руководитель Департамента исследовательских комиссий </w:t>
      </w:r>
      <w:r w:rsidR="00712654" w:rsidRPr="00822425">
        <w:rPr>
          <w:lang w:val="ru-RU"/>
        </w:rPr>
        <w:t>МСЭ-Т представ</w:t>
      </w:r>
      <w:r w:rsidR="004A15C6" w:rsidRPr="00822425">
        <w:rPr>
          <w:lang w:val="ru-RU"/>
        </w:rPr>
        <w:t>ляет</w:t>
      </w:r>
      <w:r w:rsidR="00712654" w:rsidRPr="00822425">
        <w:rPr>
          <w:lang w:val="ru-RU"/>
        </w:rPr>
        <w:t xml:space="preserve"> план обеспечения непрерывности работы МСЭ-Т, содержащийся в </w:t>
      </w:r>
      <w:r w:rsidR="004A15C6" w:rsidRPr="00822425">
        <w:rPr>
          <w:lang w:val="ru-RU"/>
        </w:rPr>
        <w:t xml:space="preserve">Документе </w:t>
      </w:r>
      <w:r w:rsidR="00712654" w:rsidRPr="00822425">
        <w:rPr>
          <w:lang w:val="ru-RU"/>
        </w:rPr>
        <w:t xml:space="preserve">VC-2/3, и </w:t>
      </w:r>
      <w:r w:rsidR="007D6ABB" w:rsidRPr="00822425">
        <w:rPr>
          <w:lang w:val="ru-RU"/>
        </w:rPr>
        <w:t>замечает</w:t>
      </w:r>
      <w:r w:rsidR="00712654" w:rsidRPr="00822425">
        <w:rPr>
          <w:lang w:val="ru-RU"/>
        </w:rPr>
        <w:t xml:space="preserve">, что </w:t>
      </w:r>
      <w:r w:rsidR="004A15C6" w:rsidRPr="00822425">
        <w:rPr>
          <w:lang w:val="ru-RU"/>
        </w:rPr>
        <w:t>проведение</w:t>
      </w:r>
      <w:r w:rsidR="00712654" w:rsidRPr="00822425">
        <w:rPr>
          <w:lang w:val="ru-RU"/>
        </w:rPr>
        <w:t xml:space="preserve"> ВАСЭ</w:t>
      </w:r>
      <w:r w:rsidR="004A15C6" w:rsidRPr="00822425">
        <w:rPr>
          <w:lang w:val="ru-RU"/>
        </w:rPr>
        <w:t xml:space="preserve"> в виртуальном формате</w:t>
      </w:r>
      <w:r w:rsidR="00712654" w:rsidRPr="00822425">
        <w:rPr>
          <w:lang w:val="ru-RU"/>
        </w:rPr>
        <w:t xml:space="preserve"> с сокращенной повесткой дня </w:t>
      </w:r>
      <w:r w:rsidR="004A15C6" w:rsidRPr="00822425">
        <w:rPr>
          <w:lang w:val="ru-RU"/>
        </w:rPr>
        <w:t>предполагает</w:t>
      </w:r>
      <w:r w:rsidR="00712654" w:rsidRPr="00822425">
        <w:rPr>
          <w:lang w:val="ru-RU"/>
        </w:rPr>
        <w:t xml:space="preserve"> некоторые исключения из правил созыва ВАСЭ: </w:t>
      </w:r>
      <w:r w:rsidR="0060608B" w:rsidRPr="00822425">
        <w:rPr>
          <w:lang w:val="ru-RU"/>
        </w:rPr>
        <w:t>с</w:t>
      </w:r>
      <w:r w:rsidR="004A15C6" w:rsidRPr="00822425">
        <w:rPr>
          <w:lang w:val="ru-RU"/>
        </w:rPr>
        <w:t xml:space="preserve"> учетом текущих обстоятельств, </w:t>
      </w:r>
      <w:r w:rsidR="00712654" w:rsidRPr="00822425">
        <w:rPr>
          <w:lang w:val="ru-RU"/>
        </w:rPr>
        <w:t>Государства-</w:t>
      </w:r>
      <w:r w:rsidR="004A15C6" w:rsidRPr="00822425">
        <w:rPr>
          <w:lang w:val="ru-RU"/>
        </w:rPr>
        <w:t xml:space="preserve">Члены </w:t>
      </w:r>
      <w:r w:rsidR="00712654" w:rsidRPr="00822425">
        <w:rPr>
          <w:lang w:val="ru-RU"/>
        </w:rPr>
        <w:t xml:space="preserve">Совета должны будут </w:t>
      </w:r>
      <w:r w:rsidR="004A15C6" w:rsidRPr="00822425">
        <w:rPr>
          <w:lang w:val="ru-RU"/>
        </w:rPr>
        <w:t>согласовать</w:t>
      </w:r>
      <w:r w:rsidR="00712654" w:rsidRPr="00822425">
        <w:rPr>
          <w:lang w:val="ru-RU"/>
        </w:rPr>
        <w:t xml:space="preserve"> проведени</w:t>
      </w:r>
      <w:r w:rsidR="004A15C6" w:rsidRPr="00822425">
        <w:rPr>
          <w:lang w:val="ru-RU"/>
        </w:rPr>
        <w:t>е</w:t>
      </w:r>
      <w:r w:rsidR="00712654" w:rsidRPr="00822425">
        <w:rPr>
          <w:lang w:val="ru-RU"/>
        </w:rPr>
        <w:t xml:space="preserve"> такого </w:t>
      </w:r>
      <w:r w:rsidR="004A15C6" w:rsidRPr="00822425">
        <w:rPr>
          <w:lang w:val="ru-RU"/>
        </w:rPr>
        <w:t>собрания</w:t>
      </w:r>
      <w:r w:rsidR="00712654" w:rsidRPr="00822425">
        <w:rPr>
          <w:lang w:val="ru-RU"/>
        </w:rPr>
        <w:t xml:space="preserve"> п</w:t>
      </w:r>
      <w:r w:rsidR="004A15C6" w:rsidRPr="00822425">
        <w:rPr>
          <w:lang w:val="ru-RU"/>
        </w:rPr>
        <w:t xml:space="preserve">о </w:t>
      </w:r>
      <w:r w:rsidR="00712654" w:rsidRPr="00822425">
        <w:rPr>
          <w:lang w:val="ru-RU"/>
        </w:rPr>
        <w:t>переписк</w:t>
      </w:r>
      <w:r w:rsidR="004A15C6" w:rsidRPr="00822425">
        <w:rPr>
          <w:lang w:val="ru-RU"/>
        </w:rPr>
        <w:t>е</w:t>
      </w:r>
      <w:r w:rsidR="00712654" w:rsidRPr="00822425">
        <w:rPr>
          <w:lang w:val="ru-RU"/>
        </w:rPr>
        <w:t xml:space="preserve">, после чего решение Совета должно быть </w:t>
      </w:r>
      <w:r w:rsidR="0060608B" w:rsidRPr="00822425">
        <w:rPr>
          <w:lang w:val="ru-RU"/>
        </w:rPr>
        <w:t>направлено</w:t>
      </w:r>
      <w:r w:rsidR="00712654" w:rsidRPr="00822425">
        <w:rPr>
          <w:lang w:val="ru-RU"/>
        </w:rPr>
        <w:t xml:space="preserve"> все</w:t>
      </w:r>
      <w:r w:rsidR="0060608B" w:rsidRPr="00822425">
        <w:rPr>
          <w:lang w:val="ru-RU"/>
        </w:rPr>
        <w:t>м</w:t>
      </w:r>
      <w:r w:rsidR="00712654" w:rsidRPr="00822425">
        <w:rPr>
          <w:lang w:val="ru-RU"/>
        </w:rPr>
        <w:t xml:space="preserve"> </w:t>
      </w:r>
      <w:r w:rsidR="007D6ABB" w:rsidRPr="00822425">
        <w:rPr>
          <w:lang w:val="ru-RU"/>
        </w:rPr>
        <w:t>Государств</w:t>
      </w:r>
      <w:r w:rsidR="0060608B" w:rsidRPr="00822425">
        <w:rPr>
          <w:lang w:val="ru-RU"/>
        </w:rPr>
        <w:t>ам</w:t>
      </w:r>
      <w:r w:rsidR="007D6ABB" w:rsidRPr="00822425">
        <w:rPr>
          <w:lang w:val="ru-RU"/>
        </w:rPr>
        <w:t>-Член</w:t>
      </w:r>
      <w:r w:rsidR="0060608B" w:rsidRPr="00822425">
        <w:rPr>
          <w:lang w:val="ru-RU"/>
        </w:rPr>
        <w:t>ам</w:t>
      </w:r>
      <w:r w:rsidR="007D6ABB" w:rsidRPr="00822425">
        <w:rPr>
          <w:lang w:val="ru-RU"/>
        </w:rPr>
        <w:t xml:space="preserve"> </w:t>
      </w:r>
      <w:r w:rsidR="00712654" w:rsidRPr="00822425">
        <w:rPr>
          <w:lang w:val="ru-RU"/>
        </w:rPr>
        <w:t xml:space="preserve">для </w:t>
      </w:r>
      <w:r w:rsidR="007D6ABB" w:rsidRPr="00822425">
        <w:rPr>
          <w:lang w:val="ru-RU"/>
        </w:rPr>
        <w:t>утверждения</w:t>
      </w:r>
      <w:r w:rsidR="00712654" w:rsidRPr="00822425">
        <w:rPr>
          <w:lang w:val="ru-RU"/>
        </w:rPr>
        <w:t xml:space="preserve">. Потребуется пересмотреть некоторые правила процедуры, в частности в отношении </w:t>
      </w:r>
      <w:r w:rsidR="007D6ABB" w:rsidRPr="00822425">
        <w:rPr>
          <w:lang w:val="ru-RU"/>
        </w:rPr>
        <w:t xml:space="preserve">процесса </w:t>
      </w:r>
      <w:r w:rsidR="00712654" w:rsidRPr="00822425">
        <w:rPr>
          <w:lang w:val="ru-RU"/>
        </w:rPr>
        <w:t>голосования, и принять решения о сокращении повестки дня. Большинство должностных лиц будут иметь право продолжать выполнять свои обязанности; лишь чет</w:t>
      </w:r>
      <w:r w:rsidR="007D6ABB" w:rsidRPr="00822425">
        <w:rPr>
          <w:lang w:val="ru-RU"/>
        </w:rPr>
        <w:t>веро</w:t>
      </w:r>
      <w:r w:rsidR="00712654" w:rsidRPr="00822425">
        <w:rPr>
          <w:lang w:val="ru-RU"/>
        </w:rPr>
        <w:t xml:space="preserve"> из них </w:t>
      </w:r>
      <w:r w:rsidR="009D1745" w:rsidRPr="00822425">
        <w:rPr>
          <w:lang w:val="ru-RU"/>
        </w:rPr>
        <w:t>достигают</w:t>
      </w:r>
      <w:r w:rsidR="00373069" w:rsidRPr="00822425">
        <w:rPr>
          <w:lang w:val="ru-RU"/>
        </w:rPr>
        <w:t xml:space="preserve"> предельн</w:t>
      </w:r>
      <w:r w:rsidR="009D1745" w:rsidRPr="00822425">
        <w:rPr>
          <w:lang w:val="ru-RU"/>
        </w:rPr>
        <w:t>ого</w:t>
      </w:r>
      <w:r w:rsidR="00373069" w:rsidRPr="00822425">
        <w:rPr>
          <w:lang w:val="ru-RU"/>
        </w:rPr>
        <w:t xml:space="preserve"> срока</w:t>
      </w:r>
      <w:r w:rsidR="009D1745" w:rsidRPr="00822425">
        <w:rPr>
          <w:lang w:val="ru-RU"/>
        </w:rPr>
        <w:t xml:space="preserve"> полномочий, составляющего два периода</w:t>
      </w:r>
      <w:r w:rsidR="00712654" w:rsidRPr="00822425">
        <w:rPr>
          <w:lang w:val="ru-RU"/>
        </w:rPr>
        <w:t xml:space="preserve">. Новые или пересмотренные тексты </w:t>
      </w:r>
      <w:r w:rsidR="007D6ABB" w:rsidRPr="00822425">
        <w:rPr>
          <w:lang w:val="ru-RU"/>
        </w:rPr>
        <w:t xml:space="preserve">Вопросов </w:t>
      </w:r>
      <w:r w:rsidR="00712654" w:rsidRPr="00822425">
        <w:rPr>
          <w:lang w:val="ru-RU"/>
        </w:rPr>
        <w:t xml:space="preserve">могли бы быть одобрены </w:t>
      </w:r>
      <w:r w:rsidR="007D6ABB" w:rsidRPr="00822425">
        <w:rPr>
          <w:lang w:val="ru-RU"/>
        </w:rPr>
        <w:t>КГСЭ</w:t>
      </w:r>
      <w:r w:rsidR="00712654" w:rsidRPr="00822425">
        <w:rPr>
          <w:lang w:val="ru-RU"/>
        </w:rPr>
        <w:t xml:space="preserve"> в январе 2021 года, а исследовательские </w:t>
      </w:r>
      <w:r w:rsidR="007D6ABB" w:rsidRPr="00822425">
        <w:rPr>
          <w:lang w:val="ru-RU"/>
        </w:rPr>
        <w:t>комиссии</w:t>
      </w:r>
      <w:r w:rsidR="00712654" w:rsidRPr="00822425">
        <w:rPr>
          <w:lang w:val="ru-RU"/>
        </w:rPr>
        <w:t xml:space="preserve"> могли бы продолжать свою работу на основе обновленных </w:t>
      </w:r>
      <w:r w:rsidR="007D6ABB" w:rsidRPr="00822425">
        <w:rPr>
          <w:lang w:val="ru-RU"/>
        </w:rPr>
        <w:t>Вопросов</w:t>
      </w:r>
      <w:r w:rsidR="00712654" w:rsidRPr="00822425">
        <w:rPr>
          <w:lang w:val="ru-RU"/>
        </w:rPr>
        <w:t xml:space="preserve">. Их мандат и структура останутся без изменений. </w:t>
      </w:r>
      <w:r w:rsidR="007D6ABB" w:rsidRPr="00822425">
        <w:rPr>
          <w:lang w:val="ru-RU"/>
        </w:rPr>
        <w:t>КГСЭ</w:t>
      </w:r>
      <w:r w:rsidR="00712654" w:rsidRPr="00822425">
        <w:rPr>
          <w:lang w:val="ru-RU"/>
        </w:rPr>
        <w:t xml:space="preserve"> не будет иметь полномочий на внесение поправок в </w:t>
      </w:r>
      <w:r w:rsidR="007D6ABB" w:rsidRPr="00822425">
        <w:rPr>
          <w:lang w:val="ru-RU"/>
        </w:rPr>
        <w:t>Резолюции</w:t>
      </w:r>
      <w:r w:rsidR="00712654" w:rsidRPr="00822425">
        <w:rPr>
          <w:lang w:val="ru-RU"/>
        </w:rPr>
        <w:t xml:space="preserve">. </w:t>
      </w:r>
      <w:r w:rsidR="007D6ABB" w:rsidRPr="00822425">
        <w:rPr>
          <w:lang w:val="ru-RU"/>
        </w:rPr>
        <w:t>В связи с проведением ассамблеи в виртуальном формате с</w:t>
      </w:r>
      <w:r w:rsidR="00712654" w:rsidRPr="00822425">
        <w:rPr>
          <w:lang w:val="ru-RU"/>
        </w:rPr>
        <w:t xml:space="preserve">ледует рассмотреть вопрос о сокращении времени, отводимого на проведение </w:t>
      </w:r>
      <w:r w:rsidR="007D6ABB" w:rsidRPr="00822425">
        <w:rPr>
          <w:lang w:val="ru-RU"/>
        </w:rPr>
        <w:t>собраний</w:t>
      </w:r>
      <w:r w:rsidR="00712654" w:rsidRPr="00822425">
        <w:rPr>
          <w:lang w:val="ru-RU"/>
        </w:rPr>
        <w:t xml:space="preserve"> и консультаций. Вместе с тем следует также </w:t>
      </w:r>
      <w:r w:rsidR="007D6ABB" w:rsidRPr="00822425">
        <w:rPr>
          <w:lang w:val="ru-RU"/>
        </w:rPr>
        <w:t>принять во внимание</w:t>
      </w:r>
      <w:r w:rsidR="00712654" w:rsidRPr="00822425">
        <w:rPr>
          <w:lang w:val="ru-RU"/>
        </w:rPr>
        <w:t xml:space="preserve"> </w:t>
      </w:r>
      <w:r w:rsidR="007D6ABB" w:rsidRPr="00822425">
        <w:rPr>
          <w:lang w:val="ru-RU"/>
        </w:rPr>
        <w:t>высокую плотность</w:t>
      </w:r>
      <w:r w:rsidR="00712654" w:rsidRPr="00822425">
        <w:rPr>
          <w:lang w:val="ru-RU"/>
        </w:rPr>
        <w:t xml:space="preserve"> </w:t>
      </w:r>
      <w:r w:rsidR="007D6ABB" w:rsidRPr="00822425">
        <w:rPr>
          <w:lang w:val="ru-RU"/>
        </w:rPr>
        <w:t>собраний в период</w:t>
      </w:r>
      <w:r w:rsidR="00712654" w:rsidRPr="00822425">
        <w:rPr>
          <w:lang w:val="ru-RU"/>
        </w:rPr>
        <w:t xml:space="preserve"> 2021</w:t>
      </w:r>
      <w:r w:rsidR="00673A21">
        <w:rPr>
          <w:lang w:val="ru-RU"/>
        </w:rPr>
        <w:t>−</w:t>
      </w:r>
      <w:r w:rsidR="00712654" w:rsidRPr="00822425">
        <w:rPr>
          <w:lang w:val="ru-RU"/>
        </w:rPr>
        <w:t>2022</w:t>
      </w:r>
      <w:r w:rsidR="00673A21">
        <w:rPr>
          <w:lang w:val="ru-RU"/>
        </w:rPr>
        <w:t> </w:t>
      </w:r>
      <w:r w:rsidR="00712654" w:rsidRPr="00822425">
        <w:rPr>
          <w:lang w:val="ru-RU"/>
        </w:rPr>
        <w:t>год</w:t>
      </w:r>
      <w:r w:rsidR="007D6ABB" w:rsidRPr="00822425">
        <w:rPr>
          <w:lang w:val="ru-RU"/>
        </w:rPr>
        <w:t>ов</w:t>
      </w:r>
      <w:r w:rsidR="00712654" w:rsidRPr="00822425">
        <w:rPr>
          <w:lang w:val="ru-RU"/>
        </w:rPr>
        <w:t xml:space="preserve"> и </w:t>
      </w:r>
      <w:r w:rsidR="007D6ABB" w:rsidRPr="00822425">
        <w:rPr>
          <w:lang w:val="ru-RU"/>
        </w:rPr>
        <w:t>соответствующую нагрузку</w:t>
      </w:r>
      <w:r w:rsidR="00712654" w:rsidRPr="00822425">
        <w:rPr>
          <w:lang w:val="ru-RU"/>
        </w:rPr>
        <w:t xml:space="preserve"> как на </w:t>
      </w:r>
      <w:r w:rsidR="007D6ABB" w:rsidRPr="00822425">
        <w:rPr>
          <w:lang w:val="ru-RU"/>
        </w:rPr>
        <w:t>Государства-Члены</w:t>
      </w:r>
      <w:r w:rsidR="00712654" w:rsidRPr="00822425">
        <w:rPr>
          <w:lang w:val="ru-RU"/>
        </w:rPr>
        <w:t xml:space="preserve">, так и на </w:t>
      </w:r>
      <w:r w:rsidR="001A219B" w:rsidRPr="00822425">
        <w:rPr>
          <w:lang w:val="ru-RU"/>
        </w:rPr>
        <w:t>Секретариат</w:t>
      </w:r>
      <w:r w:rsidR="00712654" w:rsidRPr="00822425">
        <w:rPr>
          <w:lang w:val="ru-RU"/>
        </w:rPr>
        <w:t>.</w:t>
      </w:r>
    </w:p>
    <w:p w14:paraId="75C3D7AC" w14:textId="3A7806AE" w:rsidR="003F7ACE" w:rsidRPr="00822425" w:rsidRDefault="003F7ACE" w:rsidP="003F7ACE">
      <w:pPr>
        <w:rPr>
          <w:lang w:val="ru-RU"/>
        </w:rPr>
      </w:pPr>
      <w:r w:rsidRPr="00822425">
        <w:rPr>
          <w:lang w:val="ru-RU"/>
        </w:rPr>
        <w:t>10.8</w:t>
      </w:r>
      <w:r w:rsidRPr="00822425">
        <w:rPr>
          <w:lang w:val="ru-RU"/>
        </w:rPr>
        <w:tab/>
      </w:r>
      <w:r w:rsidR="00712654" w:rsidRPr="00822425">
        <w:rPr>
          <w:lang w:val="ru-RU"/>
        </w:rPr>
        <w:t>В ходе последовавше</w:t>
      </w:r>
      <w:r w:rsidR="00094789" w:rsidRPr="00822425">
        <w:rPr>
          <w:lang w:val="ru-RU"/>
        </w:rPr>
        <w:t>го</w:t>
      </w:r>
      <w:r w:rsidR="00712654" w:rsidRPr="00822425">
        <w:rPr>
          <w:lang w:val="ru-RU"/>
        </w:rPr>
        <w:t xml:space="preserve"> </w:t>
      </w:r>
      <w:r w:rsidR="00094789" w:rsidRPr="00822425">
        <w:rPr>
          <w:lang w:val="ru-RU"/>
        </w:rPr>
        <w:t>обсуждения</w:t>
      </w:r>
      <w:r w:rsidR="00712654" w:rsidRPr="00822425">
        <w:rPr>
          <w:lang w:val="ru-RU"/>
        </w:rPr>
        <w:t xml:space="preserve"> выраж</w:t>
      </w:r>
      <w:r w:rsidR="00094789" w:rsidRPr="00822425">
        <w:rPr>
          <w:lang w:val="ru-RU"/>
        </w:rPr>
        <w:t>ается</w:t>
      </w:r>
      <w:r w:rsidR="00712654" w:rsidRPr="00822425">
        <w:rPr>
          <w:lang w:val="ru-RU"/>
        </w:rPr>
        <w:t xml:space="preserve"> широкая признательность администрации Индии за ее неизменную готовность принять ВАС</w:t>
      </w:r>
      <w:r w:rsidR="00094789" w:rsidRPr="00822425">
        <w:rPr>
          <w:lang w:val="ru-RU"/>
        </w:rPr>
        <w:t>Э</w:t>
      </w:r>
      <w:r w:rsidR="00712654" w:rsidRPr="00822425">
        <w:rPr>
          <w:lang w:val="ru-RU"/>
        </w:rPr>
        <w:t xml:space="preserve"> и за </w:t>
      </w:r>
      <w:r w:rsidR="00094789" w:rsidRPr="00822425">
        <w:rPr>
          <w:lang w:val="ru-RU"/>
        </w:rPr>
        <w:t>проявленную</w:t>
      </w:r>
      <w:r w:rsidR="00712654" w:rsidRPr="00822425">
        <w:rPr>
          <w:lang w:val="ru-RU"/>
        </w:rPr>
        <w:t xml:space="preserve"> гибкость в отношении организации </w:t>
      </w:r>
      <w:r w:rsidR="00094789" w:rsidRPr="00822425">
        <w:rPr>
          <w:lang w:val="ru-RU"/>
        </w:rPr>
        <w:t>очного</w:t>
      </w:r>
      <w:r w:rsidR="00712654" w:rsidRPr="00822425">
        <w:rPr>
          <w:lang w:val="ru-RU"/>
        </w:rPr>
        <w:t xml:space="preserve"> </w:t>
      </w:r>
      <w:r w:rsidR="009D1745" w:rsidRPr="00822425">
        <w:rPr>
          <w:lang w:val="ru-RU"/>
        </w:rPr>
        <w:t>собрания</w:t>
      </w:r>
      <w:r w:rsidR="00712654" w:rsidRPr="00822425">
        <w:rPr>
          <w:lang w:val="ru-RU"/>
        </w:rPr>
        <w:t xml:space="preserve">, </w:t>
      </w:r>
      <w:r w:rsidR="00094789" w:rsidRPr="00822425">
        <w:rPr>
          <w:lang w:val="ru-RU"/>
        </w:rPr>
        <w:t>что</w:t>
      </w:r>
      <w:r w:rsidR="00712654" w:rsidRPr="00822425">
        <w:rPr>
          <w:lang w:val="ru-RU"/>
        </w:rPr>
        <w:t xml:space="preserve"> отражено в ее последнем предложении. Ряд </w:t>
      </w:r>
      <w:r w:rsidR="004A15C6" w:rsidRPr="00822425">
        <w:rPr>
          <w:lang w:val="ru-RU"/>
        </w:rPr>
        <w:t xml:space="preserve">Советников </w:t>
      </w:r>
      <w:r w:rsidR="00712654" w:rsidRPr="00822425">
        <w:rPr>
          <w:lang w:val="ru-RU"/>
        </w:rPr>
        <w:t>решительно поддерж</w:t>
      </w:r>
      <w:r w:rsidR="004A15C6" w:rsidRPr="00822425">
        <w:rPr>
          <w:lang w:val="ru-RU"/>
        </w:rPr>
        <w:t>ивают</w:t>
      </w:r>
      <w:r w:rsidR="00712654" w:rsidRPr="00822425">
        <w:rPr>
          <w:lang w:val="ru-RU"/>
        </w:rPr>
        <w:t xml:space="preserve"> принятие этого предложения и проведение </w:t>
      </w:r>
      <w:r w:rsidR="004A15C6" w:rsidRPr="00822425">
        <w:rPr>
          <w:lang w:val="ru-RU"/>
        </w:rPr>
        <w:t>очно</w:t>
      </w:r>
      <w:r w:rsidR="009D1745" w:rsidRPr="00822425">
        <w:rPr>
          <w:lang w:val="ru-RU"/>
        </w:rPr>
        <w:t>й</w:t>
      </w:r>
      <w:r w:rsidR="00712654" w:rsidRPr="00822425">
        <w:rPr>
          <w:lang w:val="ru-RU"/>
        </w:rPr>
        <w:t xml:space="preserve"> ВАСЭ с учетом юридических, технических и других трудностей, связанных с </w:t>
      </w:r>
      <w:r w:rsidR="004A15C6" w:rsidRPr="00822425">
        <w:rPr>
          <w:lang w:val="ru-RU"/>
        </w:rPr>
        <w:t xml:space="preserve">проведением </w:t>
      </w:r>
      <w:r w:rsidR="00712654" w:rsidRPr="00822425">
        <w:rPr>
          <w:lang w:val="ru-RU"/>
        </w:rPr>
        <w:t>виртуальны</w:t>
      </w:r>
      <w:r w:rsidR="004A15C6" w:rsidRPr="00822425">
        <w:rPr>
          <w:lang w:val="ru-RU"/>
        </w:rPr>
        <w:t>х</w:t>
      </w:r>
      <w:r w:rsidR="00712654" w:rsidRPr="00822425">
        <w:rPr>
          <w:lang w:val="ru-RU"/>
        </w:rPr>
        <w:t xml:space="preserve"> или смешанны</w:t>
      </w:r>
      <w:r w:rsidR="004A15C6" w:rsidRPr="00822425">
        <w:rPr>
          <w:lang w:val="ru-RU"/>
        </w:rPr>
        <w:t>х</w:t>
      </w:r>
      <w:r w:rsidR="00712654" w:rsidRPr="00822425">
        <w:rPr>
          <w:lang w:val="ru-RU"/>
        </w:rPr>
        <w:t xml:space="preserve"> </w:t>
      </w:r>
      <w:r w:rsidR="004A15C6" w:rsidRPr="00822425">
        <w:rPr>
          <w:lang w:val="ru-RU"/>
        </w:rPr>
        <w:t>собраний</w:t>
      </w:r>
      <w:r w:rsidR="00712654" w:rsidRPr="00822425">
        <w:rPr>
          <w:lang w:val="ru-RU"/>
        </w:rPr>
        <w:t xml:space="preserve">: </w:t>
      </w:r>
      <w:r w:rsidR="004A15C6" w:rsidRPr="00822425">
        <w:rPr>
          <w:lang w:val="ru-RU"/>
        </w:rPr>
        <w:t>очный формат собрания</w:t>
      </w:r>
      <w:r w:rsidR="00712654" w:rsidRPr="00822425">
        <w:rPr>
          <w:lang w:val="ru-RU"/>
        </w:rPr>
        <w:t xml:space="preserve"> будет способствовать справедливо</w:t>
      </w:r>
      <w:r w:rsidR="004A15C6" w:rsidRPr="00822425">
        <w:rPr>
          <w:lang w:val="ru-RU"/>
        </w:rPr>
        <w:t>й</w:t>
      </w:r>
      <w:r w:rsidR="00712654" w:rsidRPr="00822425">
        <w:rPr>
          <w:lang w:val="ru-RU"/>
        </w:rPr>
        <w:t xml:space="preserve"> </w:t>
      </w:r>
      <w:r w:rsidR="004A15C6" w:rsidRPr="00822425">
        <w:rPr>
          <w:lang w:val="ru-RU"/>
        </w:rPr>
        <w:t>представленности</w:t>
      </w:r>
      <w:r w:rsidR="00712654" w:rsidRPr="00822425">
        <w:rPr>
          <w:lang w:val="ru-RU"/>
        </w:rPr>
        <w:t xml:space="preserve"> </w:t>
      </w:r>
      <w:r w:rsidR="004A15C6" w:rsidRPr="00822425">
        <w:rPr>
          <w:lang w:val="ru-RU"/>
        </w:rPr>
        <w:t>Государств</w:t>
      </w:r>
      <w:r w:rsidR="009D1745" w:rsidRPr="00822425">
        <w:rPr>
          <w:lang w:val="ru-RU"/>
        </w:rPr>
        <w:t xml:space="preserve"> – </w:t>
      </w:r>
      <w:r w:rsidR="004A15C6" w:rsidRPr="00822425">
        <w:rPr>
          <w:lang w:val="ru-RU"/>
        </w:rPr>
        <w:t xml:space="preserve">Членов </w:t>
      </w:r>
      <w:r w:rsidR="00712654" w:rsidRPr="00822425">
        <w:rPr>
          <w:lang w:val="ru-RU"/>
        </w:rPr>
        <w:t xml:space="preserve">МСЭ и обеспечит возможность принятия решений в соответствии с установленной процедурой. Однако другие </w:t>
      </w:r>
      <w:r w:rsidR="004A15C6" w:rsidRPr="00822425">
        <w:rPr>
          <w:lang w:val="ru-RU"/>
        </w:rPr>
        <w:t>Советники</w:t>
      </w:r>
      <w:r w:rsidR="00712654" w:rsidRPr="00822425">
        <w:rPr>
          <w:lang w:val="ru-RU"/>
        </w:rPr>
        <w:t xml:space="preserve">, поддерживая в принципе планы проведения </w:t>
      </w:r>
      <w:r w:rsidR="004A15C6" w:rsidRPr="00822425">
        <w:rPr>
          <w:lang w:val="ru-RU"/>
        </w:rPr>
        <w:t>очного собрания</w:t>
      </w:r>
      <w:r w:rsidR="00712654" w:rsidRPr="00822425">
        <w:rPr>
          <w:lang w:val="ru-RU"/>
        </w:rPr>
        <w:t xml:space="preserve"> в установленном порядке, подчеркива</w:t>
      </w:r>
      <w:r w:rsidR="004A15C6" w:rsidRPr="00822425">
        <w:rPr>
          <w:lang w:val="ru-RU"/>
        </w:rPr>
        <w:t>ют</w:t>
      </w:r>
      <w:r w:rsidR="00712654" w:rsidRPr="00822425">
        <w:rPr>
          <w:lang w:val="ru-RU"/>
        </w:rPr>
        <w:t xml:space="preserve">, что пандемия </w:t>
      </w:r>
      <w:r w:rsidR="004A15C6" w:rsidRPr="00822425">
        <w:rPr>
          <w:lang w:val="ru-RU"/>
        </w:rPr>
        <w:t>COVID</w:t>
      </w:r>
      <w:r w:rsidR="00673A21">
        <w:rPr>
          <w:lang w:val="ru-RU"/>
        </w:rPr>
        <w:noBreakHyphen/>
      </w:r>
      <w:r w:rsidR="00712654" w:rsidRPr="00822425">
        <w:rPr>
          <w:lang w:val="ru-RU"/>
        </w:rPr>
        <w:t xml:space="preserve">19 и связанные с ней ограничения могут сохраняться и </w:t>
      </w:r>
      <w:r w:rsidR="004A15C6" w:rsidRPr="00822425">
        <w:rPr>
          <w:lang w:val="ru-RU"/>
        </w:rPr>
        <w:t>в 2022 году,</w:t>
      </w:r>
      <w:r w:rsidR="00712654" w:rsidRPr="00822425">
        <w:rPr>
          <w:lang w:val="ru-RU"/>
        </w:rPr>
        <w:t xml:space="preserve"> и в последующий период. В условиях такой неопределенности было бы разумно позволить </w:t>
      </w:r>
      <w:r w:rsidR="004A15C6" w:rsidRPr="00822425">
        <w:rPr>
          <w:lang w:val="ru-RU"/>
        </w:rPr>
        <w:t>ВАСЭ</w:t>
      </w:r>
      <w:r w:rsidR="00712654" w:rsidRPr="00822425">
        <w:rPr>
          <w:lang w:val="ru-RU"/>
        </w:rPr>
        <w:t xml:space="preserve"> рано или поздно провести, по </w:t>
      </w:r>
      <w:r w:rsidR="004A15C6" w:rsidRPr="00822425">
        <w:rPr>
          <w:lang w:val="ru-RU"/>
        </w:rPr>
        <w:t>меньшей</w:t>
      </w:r>
      <w:r w:rsidR="00712654" w:rsidRPr="00822425">
        <w:rPr>
          <w:lang w:val="ru-RU"/>
        </w:rPr>
        <w:t xml:space="preserve"> мере, часть своей работы</w:t>
      </w:r>
      <w:r w:rsidR="004A15C6" w:rsidRPr="00822425">
        <w:rPr>
          <w:lang w:val="ru-RU"/>
        </w:rPr>
        <w:t xml:space="preserve"> в</w:t>
      </w:r>
      <w:r w:rsidR="00712654" w:rsidRPr="00822425">
        <w:rPr>
          <w:lang w:val="ru-RU"/>
        </w:rPr>
        <w:t xml:space="preserve"> виртуальн</w:t>
      </w:r>
      <w:r w:rsidR="004A15C6" w:rsidRPr="00822425">
        <w:rPr>
          <w:lang w:val="ru-RU"/>
        </w:rPr>
        <w:t>ом формате</w:t>
      </w:r>
      <w:r w:rsidR="00712654" w:rsidRPr="00822425">
        <w:rPr>
          <w:lang w:val="ru-RU"/>
        </w:rPr>
        <w:t xml:space="preserve">, с тем чтобы обеспечить </w:t>
      </w:r>
      <w:r w:rsidR="004A15C6" w:rsidRPr="00822425">
        <w:rPr>
          <w:lang w:val="ru-RU"/>
        </w:rPr>
        <w:t>непрерывность</w:t>
      </w:r>
      <w:r w:rsidR="00712654" w:rsidRPr="00822425">
        <w:rPr>
          <w:lang w:val="ru-RU"/>
        </w:rPr>
        <w:t xml:space="preserve"> деятельности Сектора, а также </w:t>
      </w:r>
      <w:r w:rsidR="004A15C6" w:rsidRPr="00822425">
        <w:rPr>
          <w:lang w:val="ru-RU"/>
        </w:rPr>
        <w:t>сформировать планы</w:t>
      </w:r>
      <w:r w:rsidR="00712654" w:rsidRPr="00822425">
        <w:rPr>
          <w:lang w:val="ru-RU"/>
        </w:rPr>
        <w:t xml:space="preserve"> на случай непредвиденных обстоятельств</w:t>
      </w:r>
      <w:r w:rsidR="004A15C6" w:rsidRPr="00822425">
        <w:rPr>
          <w:lang w:val="ru-RU"/>
        </w:rPr>
        <w:t>, если</w:t>
      </w:r>
      <w:r w:rsidR="00712654" w:rsidRPr="00822425">
        <w:rPr>
          <w:lang w:val="ru-RU"/>
        </w:rPr>
        <w:t xml:space="preserve"> проведение </w:t>
      </w:r>
      <w:r w:rsidR="004A15C6" w:rsidRPr="00822425">
        <w:rPr>
          <w:lang w:val="ru-RU"/>
        </w:rPr>
        <w:t>очных собраний все еще будет невозможно в</w:t>
      </w:r>
      <w:r w:rsidR="00712654" w:rsidRPr="00822425">
        <w:rPr>
          <w:lang w:val="ru-RU"/>
        </w:rPr>
        <w:t xml:space="preserve"> 2022 г</w:t>
      </w:r>
      <w:r w:rsidR="004A15C6" w:rsidRPr="00822425">
        <w:rPr>
          <w:lang w:val="ru-RU"/>
        </w:rPr>
        <w:t>оду</w:t>
      </w:r>
      <w:r w:rsidR="00712654" w:rsidRPr="00822425">
        <w:rPr>
          <w:lang w:val="ru-RU"/>
        </w:rPr>
        <w:t xml:space="preserve">. Если </w:t>
      </w:r>
      <w:r w:rsidR="004A15C6" w:rsidRPr="00822425">
        <w:rPr>
          <w:lang w:val="ru-RU"/>
        </w:rPr>
        <w:t xml:space="preserve">бы было возможно завершить </w:t>
      </w:r>
      <w:r w:rsidR="00712654" w:rsidRPr="00822425">
        <w:rPr>
          <w:lang w:val="ru-RU"/>
        </w:rPr>
        <w:t xml:space="preserve">часть работы ассамблеи заранее, то можно было бы провести более короткое </w:t>
      </w:r>
      <w:r w:rsidR="004A15C6" w:rsidRPr="00822425">
        <w:rPr>
          <w:lang w:val="ru-RU"/>
        </w:rPr>
        <w:t>собрание</w:t>
      </w:r>
      <w:r w:rsidR="00712654" w:rsidRPr="00822425">
        <w:rPr>
          <w:lang w:val="ru-RU"/>
        </w:rPr>
        <w:t xml:space="preserve">. Одна из </w:t>
      </w:r>
      <w:r w:rsidR="004A15C6" w:rsidRPr="00822425">
        <w:rPr>
          <w:lang w:val="ru-RU"/>
        </w:rPr>
        <w:t>Советников</w:t>
      </w:r>
      <w:r w:rsidR="00712654" w:rsidRPr="00822425">
        <w:rPr>
          <w:lang w:val="ru-RU"/>
        </w:rPr>
        <w:t xml:space="preserve"> высказ</w:t>
      </w:r>
      <w:r w:rsidR="004A15C6" w:rsidRPr="00822425">
        <w:rPr>
          <w:lang w:val="ru-RU"/>
        </w:rPr>
        <w:t xml:space="preserve">ывает </w:t>
      </w:r>
      <w:r w:rsidR="00712654" w:rsidRPr="00822425">
        <w:rPr>
          <w:lang w:val="ru-RU"/>
        </w:rPr>
        <w:t xml:space="preserve">мнение, что </w:t>
      </w:r>
      <w:r w:rsidR="00513900" w:rsidRPr="00822425">
        <w:rPr>
          <w:lang w:val="ru-RU"/>
        </w:rPr>
        <w:t>следует провести ВАСЭ в виртуальном формате в 2021</w:t>
      </w:r>
      <w:r w:rsidR="00673A21">
        <w:rPr>
          <w:lang w:val="ru-RU"/>
        </w:rPr>
        <w:t> </w:t>
      </w:r>
      <w:r w:rsidR="00513900" w:rsidRPr="00822425">
        <w:rPr>
          <w:lang w:val="ru-RU"/>
        </w:rPr>
        <w:t xml:space="preserve">году </w:t>
      </w:r>
      <w:r w:rsidR="004A15C6" w:rsidRPr="00822425">
        <w:rPr>
          <w:lang w:val="ru-RU"/>
        </w:rPr>
        <w:t>в уже согласованные сроки</w:t>
      </w:r>
      <w:r w:rsidR="00712654" w:rsidRPr="00822425">
        <w:rPr>
          <w:lang w:val="ru-RU"/>
        </w:rPr>
        <w:t xml:space="preserve">. Несколько </w:t>
      </w:r>
      <w:r w:rsidR="004A15C6" w:rsidRPr="00822425">
        <w:rPr>
          <w:lang w:val="ru-RU"/>
        </w:rPr>
        <w:t xml:space="preserve">Советников </w:t>
      </w:r>
      <w:r w:rsidR="00712654" w:rsidRPr="00822425">
        <w:rPr>
          <w:lang w:val="ru-RU"/>
        </w:rPr>
        <w:t>указ</w:t>
      </w:r>
      <w:r w:rsidR="004A15C6" w:rsidRPr="00822425">
        <w:rPr>
          <w:lang w:val="ru-RU"/>
        </w:rPr>
        <w:t>ывают</w:t>
      </w:r>
      <w:r w:rsidR="00712654" w:rsidRPr="00822425">
        <w:rPr>
          <w:lang w:val="ru-RU"/>
        </w:rPr>
        <w:t xml:space="preserve">, что в случае организации виртуального </w:t>
      </w:r>
      <w:r w:rsidR="004A15C6" w:rsidRPr="00822425">
        <w:rPr>
          <w:lang w:val="ru-RU"/>
        </w:rPr>
        <w:t>собрания</w:t>
      </w:r>
      <w:r w:rsidR="00712654" w:rsidRPr="00822425">
        <w:rPr>
          <w:lang w:val="ru-RU"/>
        </w:rPr>
        <w:t xml:space="preserve"> или консультаци</w:t>
      </w:r>
      <w:r w:rsidR="004A15C6" w:rsidRPr="00822425">
        <w:rPr>
          <w:lang w:val="ru-RU"/>
        </w:rPr>
        <w:t>й</w:t>
      </w:r>
      <w:r w:rsidR="00712654" w:rsidRPr="00822425">
        <w:rPr>
          <w:lang w:val="ru-RU"/>
        </w:rPr>
        <w:t xml:space="preserve"> по аналогии с виртуальными консультациями </w:t>
      </w:r>
      <w:r w:rsidR="004A15C6" w:rsidRPr="00822425">
        <w:rPr>
          <w:lang w:val="ru-RU"/>
        </w:rPr>
        <w:t xml:space="preserve">Советников </w:t>
      </w:r>
      <w:r w:rsidR="00712654" w:rsidRPr="00822425">
        <w:rPr>
          <w:lang w:val="ru-RU"/>
        </w:rPr>
        <w:t xml:space="preserve">необходимо будет серьезно рассмотреть технические, процедурные и правовые аспекты </w:t>
      </w:r>
      <w:r w:rsidR="004A15C6" w:rsidRPr="00822425">
        <w:rPr>
          <w:lang w:val="ru-RU"/>
        </w:rPr>
        <w:t>такой</w:t>
      </w:r>
      <w:r w:rsidR="00712654" w:rsidRPr="00822425">
        <w:rPr>
          <w:lang w:val="ru-RU"/>
        </w:rPr>
        <w:t xml:space="preserve"> работы. Один из </w:t>
      </w:r>
      <w:r w:rsidR="004A15C6" w:rsidRPr="00822425">
        <w:rPr>
          <w:lang w:val="ru-RU"/>
        </w:rPr>
        <w:t xml:space="preserve">Советников </w:t>
      </w:r>
      <w:r w:rsidR="00712654" w:rsidRPr="00822425">
        <w:rPr>
          <w:lang w:val="ru-RU"/>
        </w:rPr>
        <w:t>предл</w:t>
      </w:r>
      <w:r w:rsidR="004A15C6" w:rsidRPr="00822425">
        <w:rPr>
          <w:lang w:val="ru-RU"/>
        </w:rPr>
        <w:t>агает</w:t>
      </w:r>
      <w:r w:rsidR="00712654" w:rsidRPr="00822425">
        <w:rPr>
          <w:lang w:val="ru-RU"/>
        </w:rPr>
        <w:t xml:space="preserve">, чтобы каждый </w:t>
      </w:r>
      <w:r w:rsidR="004A15C6" w:rsidRPr="00822425">
        <w:rPr>
          <w:lang w:val="ru-RU"/>
        </w:rPr>
        <w:t xml:space="preserve">Сектор </w:t>
      </w:r>
      <w:r w:rsidR="00712654" w:rsidRPr="00822425">
        <w:rPr>
          <w:lang w:val="ru-RU"/>
        </w:rPr>
        <w:t xml:space="preserve">разработал руководящие принципы проведения онлайновых </w:t>
      </w:r>
      <w:r w:rsidR="004A15C6" w:rsidRPr="00822425">
        <w:rPr>
          <w:lang w:val="ru-RU"/>
        </w:rPr>
        <w:t>собраний</w:t>
      </w:r>
      <w:r w:rsidR="00712654" w:rsidRPr="00822425">
        <w:rPr>
          <w:lang w:val="ru-RU"/>
        </w:rPr>
        <w:t>. Несколько Совет</w:t>
      </w:r>
      <w:r w:rsidR="004A15C6" w:rsidRPr="00822425">
        <w:rPr>
          <w:lang w:val="ru-RU"/>
        </w:rPr>
        <w:t>ников</w:t>
      </w:r>
      <w:r w:rsidR="00712654" w:rsidRPr="00822425">
        <w:rPr>
          <w:lang w:val="ru-RU"/>
        </w:rPr>
        <w:t xml:space="preserve"> заявл</w:t>
      </w:r>
      <w:r w:rsidR="004A15C6" w:rsidRPr="00822425">
        <w:rPr>
          <w:lang w:val="ru-RU"/>
        </w:rPr>
        <w:t>яют</w:t>
      </w:r>
      <w:r w:rsidR="00712654" w:rsidRPr="00822425">
        <w:rPr>
          <w:lang w:val="ru-RU"/>
        </w:rPr>
        <w:t xml:space="preserve">, что </w:t>
      </w:r>
      <w:r w:rsidR="004A15C6" w:rsidRPr="00822425">
        <w:rPr>
          <w:lang w:val="ru-RU"/>
        </w:rPr>
        <w:t xml:space="preserve">следует использовать в полной мере </w:t>
      </w:r>
      <w:r w:rsidR="00712654" w:rsidRPr="00822425">
        <w:rPr>
          <w:lang w:val="ru-RU"/>
        </w:rPr>
        <w:t xml:space="preserve">существующий мандат </w:t>
      </w:r>
      <w:r w:rsidR="004A15C6" w:rsidRPr="00822425">
        <w:rPr>
          <w:lang w:val="ru-RU"/>
        </w:rPr>
        <w:t>КГСЭ</w:t>
      </w:r>
      <w:r w:rsidR="00712654" w:rsidRPr="00822425">
        <w:rPr>
          <w:lang w:val="ru-RU"/>
        </w:rPr>
        <w:t xml:space="preserve"> для обеспечения </w:t>
      </w:r>
      <w:r w:rsidR="004A15C6" w:rsidRPr="00822425">
        <w:rPr>
          <w:lang w:val="ru-RU"/>
        </w:rPr>
        <w:t>непрерывности работы</w:t>
      </w:r>
      <w:r w:rsidR="00712654" w:rsidRPr="00822425">
        <w:rPr>
          <w:lang w:val="ru-RU"/>
        </w:rPr>
        <w:t xml:space="preserve"> до тех пор, пока </w:t>
      </w:r>
      <w:r w:rsidR="004A15C6" w:rsidRPr="00822425">
        <w:rPr>
          <w:lang w:val="ru-RU"/>
        </w:rPr>
        <w:t>не станет возможным проведение ВАСЭ</w:t>
      </w:r>
      <w:r w:rsidR="00712654" w:rsidRPr="00822425">
        <w:rPr>
          <w:lang w:val="ru-RU"/>
        </w:rPr>
        <w:t>.</w:t>
      </w:r>
    </w:p>
    <w:p w14:paraId="7535D924" w14:textId="1C3FB37F" w:rsidR="003F7ACE" w:rsidRPr="00822425" w:rsidRDefault="003F7ACE" w:rsidP="003F7ACE">
      <w:pPr>
        <w:rPr>
          <w:lang w:val="ru-RU"/>
        </w:rPr>
      </w:pPr>
      <w:r w:rsidRPr="00822425">
        <w:rPr>
          <w:lang w:val="ru-RU"/>
        </w:rPr>
        <w:t>10.9</w:t>
      </w:r>
      <w:r w:rsidRPr="00822425">
        <w:rPr>
          <w:lang w:val="ru-RU"/>
        </w:rPr>
        <w:tab/>
      </w:r>
      <w:r w:rsidR="00712654" w:rsidRPr="00822425">
        <w:rPr>
          <w:lang w:val="ru-RU"/>
        </w:rPr>
        <w:t xml:space="preserve">Два </w:t>
      </w:r>
      <w:r w:rsidR="00094789" w:rsidRPr="00822425">
        <w:rPr>
          <w:lang w:val="ru-RU"/>
        </w:rPr>
        <w:t xml:space="preserve">Советника </w:t>
      </w:r>
      <w:r w:rsidR="00712654" w:rsidRPr="00822425">
        <w:rPr>
          <w:lang w:val="ru-RU"/>
        </w:rPr>
        <w:t>высказ</w:t>
      </w:r>
      <w:r w:rsidR="00094789" w:rsidRPr="00822425">
        <w:rPr>
          <w:lang w:val="ru-RU"/>
        </w:rPr>
        <w:t xml:space="preserve">ываются </w:t>
      </w:r>
      <w:r w:rsidR="00712654" w:rsidRPr="00822425">
        <w:rPr>
          <w:lang w:val="ru-RU"/>
        </w:rPr>
        <w:t xml:space="preserve">в поддержку предоставления стипендий, с тем чтобы участники из развивающихся стран могли </w:t>
      </w:r>
      <w:r w:rsidR="00094789" w:rsidRPr="00822425">
        <w:rPr>
          <w:lang w:val="ru-RU"/>
        </w:rPr>
        <w:t>принять участие в работе</w:t>
      </w:r>
      <w:r w:rsidR="00712654" w:rsidRPr="00822425">
        <w:rPr>
          <w:lang w:val="ru-RU"/>
        </w:rPr>
        <w:t xml:space="preserve"> В</w:t>
      </w:r>
      <w:r w:rsidR="00094789" w:rsidRPr="00822425">
        <w:rPr>
          <w:lang w:val="ru-RU"/>
        </w:rPr>
        <w:t>АСЭ</w:t>
      </w:r>
      <w:r w:rsidR="00712654" w:rsidRPr="00822425">
        <w:rPr>
          <w:lang w:val="ru-RU"/>
        </w:rPr>
        <w:t>.</w:t>
      </w:r>
    </w:p>
    <w:p w14:paraId="2DD83D6E" w14:textId="37B91FE4" w:rsidR="003F7ACE" w:rsidRPr="00822425" w:rsidRDefault="003F7ACE" w:rsidP="003F7ACE">
      <w:pPr>
        <w:rPr>
          <w:lang w:val="ru-RU"/>
        </w:rPr>
      </w:pPr>
      <w:r w:rsidRPr="00822425">
        <w:rPr>
          <w:lang w:val="ru-RU"/>
        </w:rPr>
        <w:lastRenderedPageBreak/>
        <w:t>10.10</w:t>
      </w:r>
      <w:r w:rsidRPr="00822425">
        <w:rPr>
          <w:lang w:val="ru-RU"/>
        </w:rPr>
        <w:tab/>
      </w:r>
      <w:r w:rsidR="00712654" w:rsidRPr="00822425">
        <w:rPr>
          <w:lang w:val="ru-RU"/>
        </w:rPr>
        <w:t xml:space="preserve">Один </w:t>
      </w:r>
      <w:r w:rsidR="00513900" w:rsidRPr="00822425">
        <w:rPr>
          <w:lang w:val="ru-RU"/>
        </w:rPr>
        <w:t xml:space="preserve">из </w:t>
      </w:r>
      <w:r w:rsidR="00094789" w:rsidRPr="00822425">
        <w:rPr>
          <w:lang w:val="ru-RU"/>
        </w:rPr>
        <w:t>Советник</w:t>
      </w:r>
      <w:r w:rsidR="00513900" w:rsidRPr="00822425">
        <w:rPr>
          <w:lang w:val="ru-RU"/>
        </w:rPr>
        <w:t>ов</w:t>
      </w:r>
      <w:r w:rsidR="00712654" w:rsidRPr="00822425">
        <w:rPr>
          <w:lang w:val="ru-RU"/>
        </w:rPr>
        <w:t xml:space="preserve"> отме</w:t>
      </w:r>
      <w:r w:rsidR="00094789" w:rsidRPr="00822425">
        <w:rPr>
          <w:lang w:val="ru-RU"/>
        </w:rPr>
        <w:t>чает</w:t>
      </w:r>
      <w:r w:rsidR="00712654" w:rsidRPr="00822425">
        <w:rPr>
          <w:lang w:val="ru-RU"/>
        </w:rPr>
        <w:t>, что аналогичные ситуации возникли на других межправительственных форумах</w:t>
      </w:r>
      <w:r w:rsidR="00094789" w:rsidRPr="00822425">
        <w:rPr>
          <w:lang w:val="ru-RU"/>
        </w:rPr>
        <w:t xml:space="preserve"> и</w:t>
      </w:r>
      <w:r w:rsidR="00712654" w:rsidRPr="00822425">
        <w:rPr>
          <w:lang w:val="ru-RU"/>
        </w:rPr>
        <w:t xml:space="preserve"> зада</w:t>
      </w:r>
      <w:r w:rsidR="00094789" w:rsidRPr="00822425">
        <w:rPr>
          <w:lang w:val="ru-RU"/>
        </w:rPr>
        <w:t>ет</w:t>
      </w:r>
      <w:r w:rsidR="00712654" w:rsidRPr="00822425">
        <w:rPr>
          <w:lang w:val="ru-RU"/>
        </w:rPr>
        <w:t xml:space="preserve"> вопрос, какие решения ВАС</w:t>
      </w:r>
      <w:r w:rsidR="00094789" w:rsidRPr="00822425">
        <w:rPr>
          <w:lang w:val="ru-RU"/>
        </w:rPr>
        <w:t>Э</w:t>
      </w:r>
      <w:r w:rsidR="00712654" w:rsidRPr="00822425">
        <w:rPr>
          <w:lang w:val="ru-RU"/>
        </w:rPr>
        <w:t xml:space="preserve"> должны приниматься в приоритетном порядке, с тем чтобы Сектор и Союз могли продолжать эффективно функционировать, а какие могут быть отложены до проведения </w:t>
      </w:r>
      <w:r w:rsidR="00094789" w:rsidRPr="00822425">
        <w:rPr>
          <w:lang w:val="ru-RU"/>
        </w:rPr>
        <w:t>очного</w:t>
      </w:r>
      <w:r w:rsidR="00712654" w:rsidRPr="00822425">
        <w:rPr>
          <w:lang w:val="ru-RU"/>
        </w:rPr>
        <w:t xml:space="preserve"> </w:t>
      </w:r>
      <w:r w:rsidR="00094789" w:rsidRPr="00822425">
        <w:rPr>
          <w:lang w:val="ru-RU"/>
        </w:rPr>
        <w:t>собрания</w:t>
      </w:r>
      <w:r w:rsidR="00712654" w:rsidRPr="00822425">
        <w:rPr>
          <w:lang w:val="ru-RU"/>
        </w:rPr>
        <w:t xml:space="preserve">. Другой </w:t>
      </w:r>
      <w:r w:rsidR="00094789" w:rsidRPr="00822425">
        <w:rPr>
          <w:lang w:val="ru-RU"/>
        </w:rPr>
        <w:t xml:space="preserve">Советник </w:t>
      </w:r>
      <w:r w:rsidR="00712654" w:rsidRPr="00822425">
        <w:rPr>
          <w:lang w:val="ru-RU"/>
        </w:rPr>
        <w:t>зада</w:t>
      </w:r>
      <w:r w:rsidR="00094789" w:rsidRPr="00822425">
        <w:rPr>
          <w:lang w:val="ru-RU"/>
        </w:rPr>
        <w:t>ет</w:t>
      </w:r>
      <w:r w:rsidR="00712654" w:rsidRPr="00822425">
        <w:rPr>
          <w:lang w:val="ru-RU"/>
        </w:rPr>
        <w:t xml:space="preserve"> вопрос о полномочиях </w:t>
      </w:r>
      <w:r w:rsidR="00094789" w:rsidRPr="00822425">
        <w:rPr>
          <w:lang w:val="ru-RU"/>
        </w:rPr>
        <w:t>КГСЭ</w:t>
      </w:r>
      <w:r w:rsidR="00712654" w:rsidRPr="00822425">
        <w:rPr>
          <w:lang w:val="ru-RU"/>
        </w:rPr>
        <w:t xml:space="preserve"> по утверждению </w:t>
      </w:r>
      <w:r w:rsidR="00094789" w:rsidRPr="00822425">
        <w:rPr>
          <w:lang w:val="ru-RU"/>
        </w:rPr>
        <w:t xml:space="preserve">Вопросов </w:t>
      </w:r>
      <w:r w:rsidR="00712654" w:rsidRPr="00822425">
        <w:rPr>
          <w:lang w:val="ru-RU"/>
        </w:rPr>
        <w:t xml:space="preserve">исследовательских </w:t>
      </w:r>
      <w:r w:rsidR="00094789" w:rsidRPr="00822425">
        <w:rPr>
          <w:lang w:val="ru-RU"/>
        </w:rPr>
        <w:t>комиссий</w:t>
      </w:r>
      <w:r w:rsidR="00712654" w:rsidRPr="00822425">
        <w:rPr>
          <w:lang w:val="ru-RU"/>
        </w:rPr>
        <w:t>.</w:t>
      </w:r>
    </w:p>
    <w:p w14:paraId="5BB96878" w14:textId="71EB6C6A" w:rsidR="003F7ACE" w:rsidRPr="00822425" w:rsidRDefault="003F7ACE" w:rsidP="003F7ACE">
      <w:pPr>
        <w:rPr>
          <w:lang w:val="ru-RU"/>
        </w:rPr>
      </w:pPr>
      <w:r w:rsidRPr="00822425">
        <w:rPr>
          <w:lang w:val="ru-RU"/>
        </w:rPr>
        <w:t>10.11</w:t>
      </w:r>
      <w:r w:rsidRPr="00822425">
        <w:rPr>
          <w:lang w:val="ru-RU"/>
        </w:rPr>
        <w:tab/>
      </w:r>
      <w:r w:rsidR="00094789" w:rsidRPr="00822425">
        <w:rPr>
          <w:lang w:val="ru-RU"/>
        </w:rPr>
        <w:t xml:space="preserve">Руководитель Департамента исследовательских комиссий </w:t>
      </w:r>
      <w:r w:rsidR="00712654" w:rsidRPr="00822425">
        <w:rPr>
          <w:lang w:val="ru-RU"/>
        </w:rPr>
        <w:t>МСЭ-Т поясн</w:t>
      </w:r>
      <w:r w:rsidR="00094789" w:rsidRPr="00822425">
        <w:rPr>
          <w:lang w:val="ru-RU"/>
        </w:rPr>
        <w:t>яет</w:t>
      </w:r>
      <w:r w:rsidR="00712654" w:rsidRPr="00822425">
        <w:rPr>
          <w:lang w:val="ru-RU"/>
        </w:rPr>
        <w:t xml:space="preserve">, что единственными решениями, которые должны приниматься надлежащим образом </w:t>
      </w:r>
      <w:r w:rsidR="00094789" w:rsidRPr="00822425">
        <w:rPr>
          <w:lang w:val="ru-RU"/>
        </w:rPr>
        <w:t>сформированной</w:t>
      </w:r>
      <w:r w:rsidR="00712654" w:rsidRPr="00822425">
        <w:rPr>
          <w:lang w:val="ru-RU"/>
        </w:rPr>
        <w:t xml:space="preserve"> ВАСЭ, являются новые назначения на руководящие должности и изменение, дополнение или </w:t>
      </w:r>
      <w:r w:rsidR="00513900" w:rsidRPr="00822425">
        <w:rPr>
          <w:lang w:val="ru-RU"/>
        </w:rPr>
        <w:t>исключение</w:t>
      </w:r>
      <w:r w:rsidR="00712654" w:rsidRPr="00822425">
        <w:rPr>
          <w:lang w:val="ru-RU"/>
        </w:rPr>
        <w:t xml:space="preserve"> </w:t>
      </w:r>
      <w:r w:rsidR="00094789" w:rsidRPr="00822425">
        <w:rPr>
          <w:lang w:val="ru-RU"/>
        </w:rPr>
        <w:t>Резолюций</w:t>
      </w:r>
      <w:r w:rsidR="00712654" w:rsidRPr="00822425">
        <w:rPr>
          <w:lang w:val="ru-RU"/>
        </w:rPr>
        <w:t xml:space="preserve">; </w:t>
      </w:r>
      <w:r w:rsidR="00094789" w:rsidRPr="00822425">
        <w:rPr>
          <w:lang w:val="ru-RU"/>
        </w:rPr>
        <w:t>если это</w:t>
      </w:r>
      <w:r w:rsidR="00712654" w:rsidRPr="00822425">
        <w:rPr>
          <w:lang w:val="ru-RU"/>
        </w:rPr>
        <w:t xml:space="preserve"> необходимо</w:t>
      </w:r>
      <w:r w:rsidR="00094789" w:rsidRPr="00822425">
        <w:rPr>
          <w:lang w:val="ru-RU"/>
        </w:rPr>
        <w:t>;</w:t>
      </w:r>
      <w:r w:rsidR="00712654" w:rsidRPr="00822425">
        <w:rPr>
          <w:lang w:val="ru-RU"/>
        </w:rPr>
        <w:t xml:space="preserve"> все остальн</w:t>
      </w:r>
      <w:r w:rsidR="00094789" w:rsidRPr="00822425">
        <w:rPr>
          <w:lang w:val="ru-RU"/>
        </w:rPr>
        <w:t>ые вопросы</w:t>
      </w:r>
      <w:r w:rsidR="00712654" w:rsidRPr="00822425">
        <w:rPr>
          <w:lang w:val="ru-RU"/>
        </w:rPr>
        <w:t xml:space="preserve"> мо</w:t>
      </w:r>
      <w:r w:rsidR="00094789" w:rsidRPr="00822425">
        <w:rPr>
          <w:lang w:val="ru-RU"/>
        </w:rPr>
        <w:t>гу</w:t>
      </w:r>
      <w:r w:rsidR="00712654" w:rsidRPr="00822425">
        <w:rPr>
          <w:lang w:val="ru-RU"/>
        </w:rPr>
        <w:t xml:space="preserve">т быть </w:t>
      </w:r>
      <w:r w:rsidR="00094789" w:rsidRPr="00822425">
        <w:rPr>
          <w:lang w:val="ru-RU"/>
        </w:rPr>
        <w:t>про</w:t>
      </w:r>
      <w:r w:rsidR="00712654" w:rsidRPr="00822425">
        <w:rPr>
          <w:lang w:val="ru-RU"/>
        </w:rPr>
        <w:t>работан</w:t>
      </w:r>
      <w:r w:rsidR="00094789" w:rsidRPr="00822425">
        <w:rPr>
          <w:lang w:val="ru-RU"/>
        </w:rPr>
        <w:t>ы</w:t>
      </w:r>
      <w:r w:rsidR="00712654" w:rsidRPr="00822425">
        <w:rPr>
          <w:lang w:val="ru-RU"/>
        </w:rPr>
        <w:t xml:space="preserve"> </w:t>
      </w:r>
      <w:r w:rsidR="00094789" w:rsidRPr="00822425">
        <w:rPr>
          <w:lang w:val="ru-RU"/>
        </w:rPr>
        <w:t>КГСЭ</w:t>
      </w:r>
      <w:r w:rsidR="00712654" w:rsidRPr="00822425">
        <w:rPr>
          <w:lang w:val="ru-RU"/>
        </w:rPr>
        <w:t xml:space="preserve"> в соответствии с Резолюциями 1 (</w:t>
      </w:r>
      <w:proofErr w:type="spellStart"/>
      <w:r w:rsidR="00094789" w:rsidRPr="00822425">
        <w:rPr>
          <w:lang w:val="ru-RU"/>
        </w:rPr>
        <w:t>Пересм</w:t>
      </w:r>
      <w:proofErr w:type="spellEnd"/>
      <w:r w:rsidR="00712654" w:rsidRPr="00822425">
        <w:rPr>
          <w:lang w:val="ru-RU"/>
        </w:rPr>
        <w:t xml:space="preserve">. </w:t>
      </w:r>
      <w:proofErr w:type="spellStart"/>
      <w:r w:rsidR="00094789" w:rsidRPr="00822425">
        <w:rPr>
          <w:lang w:val="ru-RU"/>
        </w:rPr>
        <w:t>Хаммамет</w:t>
      </w:r>
      <w:proofErr w:type="spellEnd"/>
      <w:r w:rsidR="00712654" w:rsidRPr="00822425">
        <w:rPr>
          <w:lang w:val="ru-RU"/>
        </w:rPr>
        <w:t>, 2016</w:t>
      </w:r>
      <w:r w:rsidR="00094789" w:rsidRPr="00822425">
        <w:rPr>
          <w:lang w:val="ru-RU"/>
        </w:rPr>
        <w:t xml:space="preserve"> г.</w:t>
      </w:r>
      <w:r w:rsidR="00712654" w:rsidRPr="00822425">
        <w:rPr>
          <w:lang w:val="ru-RU"/>
        </w:rPr>
        <w:t>) и 22 (</w:t>
      </w:r>
      <w:proofErr w:type="spellStart"/>
      <w:r w:rsidR="00094789" w:rsidRPr="00822425">
        <w:rPr>
          <w:lang w:val="ru-RU"/>
        </w:rPr>
        <w:t>Пересм</w:t>
      </w:r>
      <w:proofErr w:type="spellEnd"/>
      <w:r w:rsidR="00094789" w:rsidRPr="00822425">
        <w:rPr>
          <w:lang w:val="ru-RU"/>
        </w:rPr>
        <w:t xml:space="preserve">. </w:t>
      </w:r>
      <w:proofErr w:type="spellStart"/>
      <w:r w:rsidR="00094789" w:rsidRPr="00822425">
        <w:rPr>
          <w:lang w:val="ru-RU"/>
        </w:rPr>
        <w:t>Хаммамет</w:t>
      </w:r>
      <w:proofErr w:type="spellEnd"/>
      <w:r w:rsidR="00094789" w:rsidRPr="00822425">
        <w:rPr>
          <w:lang w:val="ru-RU"/>
        </w:rPr>
        <w:t>, 2016 г.</w:t>
      </w:r>
      <w:r w:rsidR="00712654" w:rsidRPr="00822425">
        <w:rPr>
          <w:lang w:val="ru-RU"/>
        </w:rPr>
        <w:t xml:space="preserve">) ВАСЭ. Несмотря на то, что </w:t>
      </w:r>
      <w:r w:rsidR="00094789" w:rsidRPr="00822425">
        <w:rPr>
          <w:lang w:val="ru-RU"/>
        </w:rPr>
        <w:t>в соответствии с устоявшейся практикой</w:t>
      </w:r>
      <w:r w:rsidR="00712654" w:rsidRPr="00822425">
        <w:rPr>
          <w:lang w:val="ru-RU"/>
        </w:rPr>
        <w:t xml:space="preserve"> </w:t>
      </w:r>
      <w:r w:rsidR="00094789" w:rsidRPr="00822425">
        <w:rPr>
          <w:lang w:val="ru-RU"/>
        </w:rPr>
        <w:t xml:space="preserve">Вопросы </w:t>
      </w:r>
      <w:r w:rsidR="00712654" w:rsidRPr="00822425">
        <w:rPr>
          <w:lang w:val="ru-RU"/>
        </w:rPr>
        <w:t>исследовательск</w:t>
      </w:r>
      <w:r w:rsidR="00094789" w:rsidRPr="00822425">
        <w:rPr>
          <w:lang w:val="ru-RU"/>
        </w:rPr>
        <w:t>их</w:t>
      </w:r>
      <w:r w:rsidR="00712654" w:rsidRPr="00822425">
        <w:rPr>
          <w:lang w:val="ru-RU"/>
        </w:rPr>
        <w:t xml:space="preserve"> </w:t>
      </w:r>
      <w:r w:rsidR="00094789" w:rsidRPr="00822425">
        <w:rPr>
          <w:lang w:val="ru-RU"/>
        </w:rPr>
        <w:t>комиссий</w:t>
      </w:r>
      <w:r w:rsidR="00712654" w:rsidRPr="00822425">
        <w:rPr>
          <w:lang w:val="ru-RU"/>
        </w:rPr>
        <w:t xml:space="preserve"> утвержда</w:t>
      </w:r>
      <w:r w:rsidR="00094789" w:rsidRPr="00822425">
        <w:rPr>
          <w:lang w:val="ru-RU"/>
        </w:rPr>
        <w:t>ю</w:t>
      </w:r>
      <w:r w:rsidR="00712654" w:rsidRPr="00822425">
        <w:rPr>
          <w:lang w:val="ru-RU"/>
        </w:rPr>
        <w:t xml:space="preserve">тся </w:t>
      </w:r>
      <w:r w:rsidR="00094789" w:rsidRPr="00822425">
        <w:rPr>
          <w:lang w:val="ru-RU"/>
        </w:rPr>
        <w:t>ВАСЭ</w:t>
      </w:r>
      <w:r w:rsidR="009135A8" w:rsidRPr="00822425">
        <w:rPr>
          <w:lang w:val="ru-RU"/>
        </w:rPr>
        <w:t xml:space="preserve"> </w:t>
      </w:r>
      <w:r w:rsidR="001C1F24" w:rsidRPr="00822425">
        <w:rPr>
          <w:lang w:val="ru-RU"/>
        </w:rPr>
        <w:t>согласно</w:t>
      </w:r>
      <w:r w:rsidR="00712654" w:rsidRPr="00822425">
        <w:rPr>
          <w:lang w:val="ru-RU"/>
        </w:rPr>
        <w:t xml:space="preserve"> </w:t>
      </w:r>
      <w:r w:rsidR="00094789" w:rsidRPr="00822425">
        <w:rPr>
          <w:lang w:val="ru-RU"/>
        </w:rPr>
        <w:t xml:space="preserve">п. </w:t>
      </w:r>
      <w:r w:rsidR="00712654" w:rsidRPr="00822425">
        <w:rPr>
          <w:lang w:val="ru-RU"/>
        </w:rPr>
        <w:t xml:space="preserve">7.3 Резолюции 1, </w:t>
      </w:r>
      <w:r w:rsidR="009135A8" w:rsidRPr="00822425">
        <w:rPr>
          <w:lang w:val="ru-RU"/>
        </w:rPr>
        <w:t xml:space="preserve">в </w:t>
      </w:r>
      <w:r w:rsidR="00094789" w:rsidRPr="00822425">
        <w:rPr>
          <w:lang w:val="ru-RU"/>
        </w:rPr>
        <w:t xml:space="preserve">п. </w:t>
      </w:r>
      <w:r w:rsidR="00712654" w:rsidRPr="00822425">
        <w:rPr>
          <w:lang w:val="ru-RU"/>
        </w:rPr>
        <w:t xml:space="preserve">7.2 </w:t>
      </w:r>
      <w:r w:rsidR="00094789" w:rsidRPr="00822425">
        <w:rPr>
          <w:lang w:val="ru-RU"/>
        </w:rPr>
        <w:t>КГСЭ</w:t>
      </w:r>
      <w:r w:rsidR="00712654" w:rsidRPr="00822425">
        <w:rPr>
          <w:lang w:val="ru-RU"/>
        </w:rPr>
        <w:t xml:space="preserve"> </w:t>
      </w:r>
      <w:r w:rsidR="009135A8" w:rsidRPr="00822425">
        <w:rPr>
          <w:lang w:val="ru-RU"/>
        </w:rPr>
        <w:t>предоставлены полномочия по утверждению любого Вопроса</w:t>
      </w:r>
      <w:r w:rsidR="00712654" w:rsidRPr="00822425">
        <w:rPr>
          <w:lang w:val="ru-RU"/>
        </w:rPr>
        <w:t xml:space="preserve">, по которому имеется консенсус в рамках исследовательской </w:t>
      </w:r>
      <w:r w:rsidR="00094789" w:rsidRPr="00822425">
        <w:rPr>
          <w:lang w:val="ru-RU"/>
        </w:rPr>
        <w:t>комиссии</w:t>
      </w:r>
      <w:r w:rsidR="00712654" w:rsidRPr="00822425">
        <w:rPr>
          <w:lang w:val="ru-RU"/>
        </w:rPr>
        <w:t xml:space="preserve">. Кроме того, организация виртуальной </w:t>
      </w:r>
      <w:r w:rsidR="00094789" w:rsidRPr="00822425">
        <w:rPr>
          <w:lang w:val="ru-RU"/>
        </w:rPr>
        <w:t>ВАСЭ</w:t>
      </w:r>
      <w:r w:rsidR="00712654" w:rsidRPr="00822425">
        <w:rPr>
          <w:lang w:val="ru-RU"/>
        </w:rPr>
        <w:t xml:space="preserve"> </w:t>
      </w:r>
      <w:r w:rsidR="00094789" w:rsidRPr="00822425">
        <w:rPr>
          <w:lang w:val="ru-RU"/>
        </w:rPr>
        <w:t>с учетом</w:t>
      </w:r>
      <w:r w:rsidR="00712654" w:rsidRPr="00822425">
        <w:rPr>
          <w:lang w:val="ru-RU"/>
        </w:rPr>
        <w:t xml:space="preserve"> имеюще</w:t>
      </w:r>
      <w:r w:rsidR="00094789" w:rsidRPr="00822425">
        <w:rPr>
          <w:lang w:val="ru-RU"/>
        </w:rPr>
        <w:t>го</w:t>
      </w:r>
      <w:r w:rsidR="00712654" w:rsidRPr="00822425">
        <w:rPr>
          <w:lang w:val="ru-RU"/>
        </w:rPr>
        <w:t>ся врем</w:t>
      </w:r>
      <w:r w:rsidR="00094789" w:rsidRPr="00822425">
        <w:rPr>
          <w:lang w:val="ru-RU"/>
        </w:rPr>
        <w:t>ени</w:t>
      </w:r>
      <w:r w:rsidR="00712654" w:rsidRPr="00822425">
        <w:rPr>
          <w:lang w:val="ru-RU"/>
        </w:rPr>
        <w:t xml:space="preserve"> </w:t>
      </w:r>
      <w:r w:rsidR="00094789" w:rsidRPr="00822425">
        <w:rPr>
          <w:lang w:val="ru-RU"/>
        </w:rPr>
        <w:t>сопряжена со</w:t>
      </w:r>
      <w:r w:rsidR="00712654" w:rsidRPr="00822425">
        <w:rPr>
          <w:lang w:val="ru-RU"/>
        </w:rPr>
        <w:t xml:space="preserve"> значительны</w:t>
      </w:r>
      <w:r w:rsidR="00094789" w:rsidRPr="00822425">
        <w:rPr>
          <w:lang w:val="ru-RU"/>
        </w:rPr>
        <w:t>ми</w:t>
      </w:r>
      <w:r w:rsidR="00712654" w:rsidRPr="00822425">
        <w:rPr>
          <w:lang w:val="ru-RU"/>
        </w:rPr>
        <w:t xml:space="preserve"> проблем</w:t>
      </w:r>
      <w:r w:rsidR="00094789" w:rsidRPr="00822425">
        <w:rPr>
          <w:lang w:val="ru-RU"/>
        </w:rPr>
        <w:t>ами</w:t>
      </w:r>
      <w:r w:rsidR="00712654" w:rsidRPr="00822425">
        <w:rPr>
          <w:lang w:val="ru-RU"/>
        </w:rPr>
        <w:t xml:space="preserve">, особенно в связи с возражениями некоторых </w:t>
      </w:r>
      <w:r w:rsidR="00094789" w:rsidRPr="00822425">
        <w:rPr>
          <w:lang w:val="ru-RU"/>
        </w:rPr>
        <w:t>Государств</w:t>
      </w:r>
      <w:r w:rsidR="00712654" w:rsidRPr="00822425">
        <w:rPr>
          <w:lang w:val="ru-RU"/>
        </w:rPr>
        <w:t>-</w:t>
      </w:r>
      <w:r w:rsidR="00094789" w:rsidRPr="00822425">
        <w:rPr>
          <w:lang w:val="ru-RU"/>
        </w:rPr>
        <w:t>Членов</w:t>
      </w:r>
      <w:r w:rsidR="00712654" w:rsidRPr="00822425">
        <w:rPr>
          <w:lang w:val="ru-RU"/>
        </w:rPr>
        <w:t xml:space="preserve">. Работа в виртуальном режиме неизбежно потребует от </w:t>
      </w:r>
      <w:r w:rsidR="00094789" w:rsidRPr="00822425">
        <w:rPr>
          <w:lang w:val="ru-RU"/>
        </w:rPr>
        <w:t>Государств</w:t>
      </w:r>
      <w:r w:rsidR="00712654" w:rsidRPr="00822425">
        <w:rPr>
          <w:lang w:val="ru-RU"/>
        </w:rPr>
        <w:t>-</w:t>
      </w:r>
      <w:r w:rsidR="00094789" w:rsidRPr="00822425">
        <w:rPr>
          <w:lang w:val="ru-RU"/>
        </w:rPr>
        <w:t xml:space="preserve">Членов </w:t>
      </w:r>
      <w:r w:rsidR="00712654" w:rsidRPr="00822425">
        <w:rPr>
          <w:lang w:val="ru-RU"/>
        </w:rPr>
        <w:t>отказа от некоторых прав. Однако при сохранении ограничений</w:t>
      </w:r>
      <w:r w:rsidR="00094789" w:rsidRPr="00822425">
        <w:rPr>
          <w:lang w:val="ru-RU"/>
        </w:rPr>
        <w:t xml:space="preserve"> на поездки, связанных с ситуацией в области</w:t>
      </w:r>
      <w:r w:rsidR="00712654" w:rsidRPr="00822425">
        <w:rPr>
          <w:lang w:val="ru-RU"/>
        </w:rPr>
        <w:t xml:space="preserve"> здравоохранения</w:t>
      </w:r>
      <w:r w:rsidR="00094789" w:rsidRPr="00822425">
        <w:rPr>
          <w:lang w:val="ru-RU"/>
        </w:rPr>
        <w:t>,</w:t>
      </w:r>
      <w:r w:rsidR="00712654" w:rsidRPr="00822425">
        <w:rPr>
          <w:lang w:val="ru-RU"/>
        </w:rPr>
        <w:t xml:space="preserve"> </w:t>
      </w:r>
      <w:r w:rsidR="00094789" w:rsidRPr="00822425">
        <w:rPr>
          <w:lang w:val="ru-RU"/>
        </w:rPr>
        <w:t xml:space="preserve">соответствующие предложения </w:t>
      </w:r>
      <w:r w:rsidR="00712654" w:rsidRPr="00822425">
        <w:rPr>
          <w:lang w:val="ru-RU"/>
        </w:rPr>
        <w:t>мо</w:t>
      </w:r>
      <w:r w:rsidR="00094789" w:rsidRPr="00822425">
        <w:rPr>
          <w:lang w:val="ru-RU"/>
        </w:rPr>
        <w:t>гли</w:t>
      </w:r>
      <w:r w:rsidR="00712654" w:rsidRPr="00822425">
        <w:rPr>
          <w:lang w:val="ru-RU"/>
        </w:rPr>
        <w:t xml:space="preserve"> б</w:t>
      </w:r>
      <w:r w:rsidR="00094789" w:rsidRPr="00822425">
        <w:rPr>
          <w:lang w:val="ru-RU"/>
        </w:rPr>
        <w:t>ы</w:t>
      </w:r>
      <w:r w:rsidR="00712654" w:rsidRPr="00822425">
        <w:rPr>
          <w:lang w:val="ru-RU"/>
        </w:rPr>
        <w:t xml:space="preserve"> бы</w:t>
      </w:r>
      <w:r w:rsidR="00094789" w:rsidRPr="00822425">
        <w:rPr>
          <w:lang w:val="ru-RU"/>
        </w:rPr>
        <w:t>ть представлены</w:t>
      </w:r>
      <w:r w:rsidR="00712654" w:rsidRPr="00822425">
        <w:rPr>
          <w:lang w:val="ru-RU"/>
        </w:rPr>
        <w:t xml:space="preserve"> </w:t>
      </w:r>
      <w:r w:rsidR="00094789" w:rsidRPr="00822425">
        <w:rPr>
          <w:lang w:val="ru-RU"/>
        </w:rPr>
        <w:t xml:space="preserve">на рассмотрение Совета </w:t>
      </w:r>
      <w:r w:rsidR="00712654" w:rsidRPr="00822425">
        <w:rPr>
          <w:lang w:val="ru-RU"/>
        </w:rPr>
        <w:t>в 2021 г</w:t>
      </w:r>
      <w:r w:rsidR="00094789" w:rsidRPr="00822425">
        <w:rPr>
          <w:lang w:val="ru-RU"/>
        </w:rPr>
        <w:t>оду</w:t>
      </w:r>
      <w:r w:rsidR="00712654" w:rsidRPr="00822425">
        <w:rPr>
          <w:lang w:val="ru-RU"/>
        </w:rPr>
        <w:t>.</w:t>
      </w:r>
    </w:p>
    <w:p w14:paraId="72E9B6AE" w14:textId="12FC34F1" w:rsidR="003F7ACE" w:rsidRPr="00822425" w:rsidRDefault="003F7ACE" w:rsidP="003F7ACE">
      <w:pPr>
        <w:rPr>
          <w:lang w:val="ru-RU"/>
        </w:rPr>
      </w:pPr>
      <w:r w:rsidRPr="00822425">
        <w:rPr>
          <w:lang w:val="ru-RU"/>
        </w:rPr>
        <w:t>10.12</w:t>
      </w:r>
      <w:r w:rsidRPr="00822425">
        <w:rPr>
          <w:lang w:val="ru-RU"/>
        </w:rPr>
        <w:tab/>
      </w:r>
      <w:r w:rsidR="00712654" w:rsidRPr="00822425">
        <w:rPr>
          <w:lang w:val="ru-RU"/>
        </w:rPr>
        <w:t xml:space="preserve">Директор </w:t>
      </w:r>
      <w:r w:rsidR="005846C4" w:rsidRPr="00822425">
        <w:rPr>
          <w:lang w:val="ru-RU"/>
        </w:rPr>
        <w:t>БСЭ</w:t>
      </w:r>
      <w:r w:rsidR="00712654" w:rsidRPr="00822425">
        <w:rPr>
          <w:lang w:val="ru-RU"/>
        </w:rPr>
        <w:t xml:space="preserve"> при</w:t>
      </w:r>
      <w:r w:rsidR="005846C4" w:rsidRPr="00822425">
        <w:rPr>
          <w:lang w:val="ru-RU"/>
        </w:rPr>
        <w:t>зывает</w:t>
      </w:r>
      <w:r w:rsidR="00712654" w:rsidRPr="00822425">
        <w:rPr>
          <w:lang w:val="ru-RU"/>
        </w:rPr>
        <w:t xml:space="preserve"> </w:t>
      </w:r>
      <w:r w:rsidR="005846C4" w:rsidRPr="00822425">
        <w:rPr>
          <w:lang w:val="ru-RU"/>
        </w:rPr>
        <w:t>Советников придерживаться</w:t>
      </w:r>
      <w:r w:rsidR="00712654" w:rsidRPr="00822425">
        <w:rPr>
          <w:lang w:val="ru-RU"/>
        </w:rPr>
        <w:t xml:space="preserve"> прагматично</w:t>
      </w:r>
      <w:r w:rsidR="005846C4" w:rsidRPr="00822425">
        <w:rPr>
          <w:lang w:val="ru-RU"/>
        </w:rPr>
        <w:t>го</w:t>
      </w:r>
      <w:r w:rsidR="00712654" w:rsidRPr="00822425">
        <w:rPr>
          <w:lang w:val="ru-RU"/>
        </w:rPr>
        <w:t xml:space="preserve"> подход</w:t>
      </w:r>
      <w:r w:rsidR="005846C4" w:rsidRPr="00822425">
        <w:rPr>
          <w:lang w:val="ru-RU"/>
        </w:rPr>
        <w:t>а и</w:t>
      </w:r>
      <w:r w:rsidR="00712654" w:rsidRPr="00822425">
        <w:rPr>
          <w:lang w:val="ru-RU"/>
        </w:rPr>
        <w:t xml:space="preserve"> подчерк</w:t>
      </w:r>
      <w:r w:rsidR="005846C4" w:rsidRPr="00822425">
        <w:rPr>
          <w:lang w:val="ru-RU"/>
        </w:rPr>
        <w:t>ивает</w:t>
      </w:r>
      <w:r w:rsidR="00712654" w:rsidRPr="00822425">
        <w:rPr>
          <w:lang w:val="ru-RU"/>
        </w:rPr>
        <w:t xml:space="preserve"> необходимость широкого участия групп экспертов Сектора, а также его исследовательских </w:t>
      </w:r>
      <w:r w:rsidR="005846C4" w:rsidRPr="00822425">
        <w:rPr>
          <w:lang w:val="ru-RU"/>
        </w:rPr>
        <w:t>комиссий</w:t>
      </w:r>
      <w:r w:rsidR="00712654" w:rsidRPr="00822425">
        <w:rPr>
          <w:lang w:val="ru-RU"/>
        </w:rPr>
        <w:t>. Какими бы ни были выводы виртуальн</w:t>
      </w:r>
      <w:r w:rsidR="005846C4" w:rsidRPr="00822425">
        <w:rPr>
          <w:lang w:val="ru-RU"/>
        </w:rPr>
        <w:t>ых</w:t>
      </w:r>
      <w:r w:rsidR="00712654" w:rsidRPr="00822425">
        <w:rPr>
          <w:lang w:val="ru-RU"/>
        </w:rPr>
        <w:t xml:space="preserve"> консультаци</w:t>
      </w:r>
      <w:r w:rsidR="005846C4" w:rsidRPr="00822425">
        <w:rPr>
          <w:lang w:val="ru-RU"/>
        </w:rPr>
        <w:t>й</w:t>
      </w:r>
      <w:r w:rsidR="00712654" w:rsidRPr="00822425">
        <w:rPr>
          <w:lang w:val="ru-RU"/>
        </w:rPr>
        <w:t xml:space="preserve"> </w:t>
      </w:r>
      <w:r w:rsidR="005846C4" w:rsidRPr="00822425">
        <w:rPr>
          <w:lang w:val="ru-RU"/>
        </w:rPr>
        <w:t>Советников</w:t>
      </w:r>
      <w:r w:rsidR="00712654" w:rsidRPr="00822425">
        <w:rPr>
          <w:lang w:val="ru-RU"/>
        </w:rPr>
        <w:t xml:space="preserve">, </w:t>
      </w:r>
      <w:r w:rsidR="005846C4" w:rsidRPr="00822425">
        <w:rPr>
          <w:lang w:val="ru-RU"/>
        </w:rPr>
        <w:t>БСЭ</w:t>
      </w:r>
      <w:r w:rsidR="00712654" w:rsidRPr="00822425">
        <w:rPr>
          <w:lang w:val="ru-RU"/>
        </w:rPr>
        <w:t xml:space="preserve"> сделает все возможное для обеспечения </w:t>
      </w:r>
      <w:r w:rsidR="005846C4" w:rsidRPr="00822425">
        <w:rPr>
          <w:lang w:val="ru-RU"/>
        </w:rPr>
        <w:t>непрерывности</w:t>
      </w:r>
      <w:r w:rsidR="00712654" w:rsidRPr="00822425">
        <w:rPr>
          <w:lang w:val="ru-RU"/>
        </w:rPr>
        <w:t xml:space="preserve"> всей деятельности МСЭ-Т.</w:t>
      </w:r>
    </w:p>
    <w:p w14:paraId="0B12316B" w14:textId="7D57E7D8" w:rsidR="003F7ACE" w:rsidRPr="00822425" w:rsidRDefault="003F7ACE" w:rsidP="003F7ACE">
      <w:pPr>
        <w:rPr>
          <w:lang w:val="ru-RU"/>
        </w:rPr>
      </w:pPr>
      <w:r w:rsidRPr="00822425">
        <w:rPr>
          <w:lang w:val="ru-RU"/>
        </w:rPr>
        <w:t>10.13</w:t>
      </w:r>
      <w:r w:rsidRPr="00822425">
        <w:rPr>
          <w:lang w:val="ru-RU"/>
        </w:rPr>
        <w:tab/>
      </w:r>
      <w:r w:rsidR="00712654" w:rsidRPr="00822425">
        <w:rPr>
          <w:lang w:val="ru-RU"/>
        </w:rPr>
        <w:t xml:space="preserve">Советник </w:t>
      </w:r>
      <w:r w:rsidR="005846C4" w:rsidRPr="00822425">
        <w:rPr>
          <w:lang w:val="ru-RU"/>
        </w:rPr>
        <w:t>от</w:t>
      </w:r>
      <w:r w:rsidR="00712654" w:rsidRPr="00822425">
        <w:rPr>
          <w:lang w:val="ru-RU"/>
        </w:rPr>
        <w:t xml:space="preserve"> Индии приветств</w:t>
      </w:r>
      <w:r w:rsidR="005846C4" w:rsidRPr="00822425">
        <w:rPr>
          <w:lang w:val="ru-RU"/>
        </w:rPr>
        <w:t>ует</w:t>
      </w:r>
      <w:r w:rsidR="00712654" w:rsidRPr="00822425">
        <w:rPr>
          <w:lang w:val="ru-RU"/>
        </w:rPr>
        <w:t xml:space="preserve"> высказанные мнения и поддержку предложения его администрации; тем не менее </w:t>
      </w:r>
      <w:r w:rsidR="005846C4" w:rsidRPr="00822425">
        <w:rPr>
          <w:lang w:val="ru-RU"/>
        </w:rPr>
        <w:t>это</w:t>
      </w:r>
      <w:r w:rsidR="00712654" w:rsidRPr="00822425">
        <w:rPr>
          <w:lang w:val="ru-RU"/>
        </w:rPr>
        <w:t xml:space="preserve"> од</w:t>
      </w:r>
      <w:r w:rsidR="005846C4" w:rsidRPr="00822425">
        <w:rPr>
          <w:lang w:val="ru-RU"/>
        </w:rPr>
        <w:t>ин</w:t>
      </w:r>
      <w:r w:rsidR="00712654" w:rsidRPr="00822425">
        <w:rPr>
          <w:lang w:val="ru-RU"/>
        </w:rPr>
        <w:t xml:space="preserve"> из нескольких вариантов, рассматрива</w:t>
      </w:r>
      <w:r w:rsidR="005846C4" w:rsidRPr="00822425">
        <w:rPr>
          <w:lang w:val="ru-RU"/>
        </w:rPr>
        <w:t>емых Советниками для принятия решения о том</w:t>
      </w:r>
      <w:r w:rsidR="00712654" w:rsidRPr="00822425">
        <w:rPr>
          <w:lang w:val="ru-RU"/>
        </w:rPr>
        <w:t>, как лучше всего поступить.</w:t>
      </w:r>
    </w:p>
    <w:p w14:paraId="53FE8141" w14:textId="3C6AC626" w:rsidR="003F7ACE" w:rsidRPr="00822425" w:rsidRDefault="003F7ACE" w:rsidP="003F7ACE">
      <w:pPr>
        <w:rPr>
          <w:lang w:val="ru-RU"/>
        </w:rPr>
      </w:pPr>
      <w:r w:rsidRPr="00822425">
        <w:rPr>
          <w:lang w:val="ru-RU"/>
        </w:rPr>
        <w:t>10.14</w:t>
      </w:r>
      <w:r w:rsidRPr="00822425">
        <w:rPr>
          <w:lang w:val="ru-RU"/>
        </w:rPr>
        <w:tab/>
      </w:r>
      <w:r w:rsidR="00712654" w:rsidRPr="00822425">
        <w:rPr>
          <w:lang w:val="ru-RU"/>
        </w:rPr>
        <w:t>Председатель, отме</w:t>
      </w:r>
      <w:r w:rsidR="00C01364" w:rsidRPr="00822425">
        <w:rPr>
          <w:lang w:val="ru-RU"/>
        </w:rPr>
        <w:t>чая</w:t>
      </w:r>
      <w:r w:rsidR="00712654" w:rsidRPr="00822425">
        <w:rPr>
          <w:lang w:val="ru-RU"/>
        </w:rPr>
        <w:t xml:space="preserve"> расхождения во мнениях и временные ограничения виртуальн</w:t>
      </w:r>
      <w:r w:rsidR="005846C4" w:rsidRPr="00822425">
        <w:rPr>
          <w:lang w:val="ru-RU"/>
        </w:rPr>
        <w:t>ых</w:t>
      </w:r>
      <w:r w:rsidR="00712654" w:rsidRPr="00822425">
        <w:rPr>
          <w:lang w:val="ru-RU"/>
        </w:rPr>
        <w:t xml:space="preserve"> консультаци</w:t>
      </w:r>
      <w:r w:rsidR="005846C4" w:rsidRPr="00822425">
        <w:rPr>
          <w:lang w:val="ru-RU"/>
        </w:rPr>
        <w:t>й</w:t>
      </w:r>
      <w:r w:rsidR="00712654" w:rsidRPr="00822425">
        <w:rPr>
          <w:lang w:val="ru-RU"/>
        </w:rPr>
        <w:t xml:space="preserve">, </w:t>
      </w:r>
      <w:r w:rsidR="005846C4" w:rsidRPr="00822425">
        <w:rPr>
          <w:lang w:val="ru-RU"/>
        </w:rPr>
        <w:t>задает</w:t>
      </w:r>
      <w:r w:rsidR="00712654" w:rsidRPr="00822425">
        <w:rPr>
          <w:lang w:val="ru-RU"/>
        </w:rPr>
        <w:t xml:space="preserve"> вопрос, готовы ли </w:t>
      </w:r>
      <w:r w:rsidR="005846C4" w:rsidRPr="00822425">
        <w:rPr>
          <w:lang w:val="ru-RU"/>
        </w:rPr>
        <w:t>Советники</w:t>
      </w:r>
      <w:r w:rsidR="00712654" w:rsidRPr="00822425">
        <w:rPr>
          <w:lang w:val="ru-RU"/>
        </w:rPr>
        <w:t xml:space="preserve"> предложить </w:t>
      </w:r>
      <w:r w:rsidR="005846C4" w:rsidRPr="00822425">
        <w:rPr>
          <w:lang w:val="ru-RU"/>
        </w:rPr>
        <w:t>утвердить</w:t>
      </w:r>
      <w:r w:rsidR="00712654" w:rsidRPr="00822425">
        <w:rPr>
          <w:lang w:val="ru-RU"/>
        </w:rPr>
        <w:t xml:space="preserve"> изменение </w:t>
      </w:r>
      <w:r w:rsidR="005846C4" w:rsidRPr="00822425">
        <w:rPr>
          <w:lang w:val="ru-RU"/>
        </w:rPr>
        <w:t xml:space="preserve">Решения </w:t>
      </w:r>
      <w:r w:rsidR="00712654" w:rsidRPr="00822425">
        <w:rPr>
          <w:lang w:val="ru-RU"/>
        </w:rPr>
        <w:t xml:space="preserve">608, с </w:t>
      </w:r>
      <w:r w:rsidR="005846C4" w:rsidRPr="00822425">
        <w:rPr>
          <w:lang w:val="ru-RU"/>
        </w:rPr>
        <w:t>целью переноса срока проведения</w:t>
      </w:r>
      <w:r w:rsidR="00712654" w:rsidRPr="00822425">
        <w:rPr>
          <w:lang w:val="ru-RU"/>
        </w:rPr>
        <w:t xml:space="preserve"> следующ</w:t>
      </w:r>
      <w:r w:rsidR="005846C4" w:rsidRPr="00822425">
        <w:rPr>
          <w:lang w:val="ru-RU"/>
        </w:rPr>
        <w:t>ей</w:t>
      </w:r>
      <w:r w:rsidR="00712654" w:rsidRPr="00822425">
        <w:rPr>
          <w:lang w:val="ru-RU"/>
        </w:rPr>
        <w:t xml:space="preserve"> ВАС</w:t>
      </w:r>
      <w:r w:rsidR="005846C4" w:rsidRPr="00822425">
        <w:rPr>
          <w:lang w:val="ru-RU"/>
        </w:rPr>
        <w:t>Э</w:t>
      </w:r>
      <w:r w:rsidR="00712654" w:rsidRPr="00822425">
        <w:rPr>
          <w:lang w:val="ru-RU"/>
        </w:rPr>
        <w:t xml:space="preserve"> на 1</w:t>
      </w:r>
      <w:r w:rsidR="00673A21">
        <w:rPr>
          <w:lang w:val="ru-RU"/>
        </w:rPr>
        <w:t>−</w:t>
      </w:r>
      <w:r w:rsidR="00712654" w:rsidRPr="00822425">
        <w:rPr>
          <w:lang w:val="ru-RU"/>
        </w:rPr>
        <w:t>11 марта 2022 г</w:t>
      </w:r>
      <w:r w:rsidR="005846C4" w:rsidRPr="00822425">
        <w:rPr>
          <w:lang w:val="ru-RU"/>
        </w:rPr>
        <w:t>ода после</w:t>
      </w:r>
      <w:r w:rsidR="00712654" w:rsidRPr="00822425">
        <w:rPr>
          <w:lang w:val="ru-RU"/>
        </w:rPr>
        <w:t xml:space="preserve"> ГСС</w:t>
      </w:r>
      <w:r w:rsidR="005846C4" w:rsidRPr="00822425">
        <w:rPr>
          <w:lang w:val="ru-RU"/>
        </w:rPr>
        <w:t>, который состоится</w:t>
      </w:r>
      <w:r w:rsidR="00712654" w:rsidRPr="00822425">
        <w:rPr>
          <w:lang w:val="ru-RU"/>
        </w:rPr>
        <w:t xml:space="preserve"> 28 февраля 2022 г</w:t>
      </w:r>
      <w:r w:rsidR="005846C4" w:rsidRPr="00822425">
        <w:rPr>
          <w:lang w:val="ru-RU"/>
        </w:rPr>
        <w:t>ода</w:t>
      </w:r>
      <w:r w:rsidR="00712654" w:rsidRPr="00822425">
        <w:rPr>
          <w:lang w:val="ru-RU"/>
        </w:rPr>
        <w:t xml:space="preserve">, в соответствии с предложением, содержащимся в Приложении 9 к </w:t>
      </w:r>
      <w:r w:rsidR="005846C4" w:rsidRPr="00822425">
        <w:rPr>
          <w:lang w:val="ru-RU"/>
        </w:rPr>
        <w:t xml:space="preserve">Документу </w:t>
      </w:r>
      <w:r w:rsidR="00712654" w:rsidRPr="00822425">
        <w:rPr>
          <w:lang w:val="ru-RU"/>
        </w:rPr>
        <w:t>VC-2/2, в качестве промежуточного решения, при том понимании, что оно может быть пересмотрено, если в этом возникнет необходимость.</w:t>
      </w:r>
    </w:p>
    <w:p w14:paraId="65B17AF8" w14:textId="2D067D74" w:rsidR="003F7ACE" w:rsidRPr="00822425" w:rsidRDefault="003F7ACE" w:rsidP="003F7ACE">
      <w:pPr>
        <w:rPr>
          <w:lang w:val="ru-RU"/>
        </w:rPr>
      </w:pPr>
      <w:r w:rsidRPr="00822425">
        <w:rPr>
          <w:lang w:val="ru-RU"/>
        </w:rPr>
        <w:t>10.15</w:t>
      </w:r>
      <w:r w:rsidRPr="00822425">
        <w:rPr>
          <w:lang w:val="ru-RU"/>
        </w:rPr>
        <w:tab/>
      </w:r>
      <w:r w:rsidR="00712654" w:rsidRPr="00822425">
        <w:rPr>
          <w:lang w:val="ru-RU"/>
        </w:rPr>
        <w:t xml:space="preserve">Хотя </w:t>
      </w:r>
      <w:r w:rsidR="005846C4" w:rsidRPr="00822425">
        <w:rPr>
          <w:lang w:val="ru-RU"/>
        </w:rPr>
        <w:t>ряд</w:t>
      </w:r>
      <w:r w:rsidR="00712654" w:rsidRPr="00822425">
        <w:rPr>
          <w:lang w:val="ru-RU"/>
        </w:rPr>
        <w:t xml:space="preserve"> </w:t>
      </w:r>
      <w:r w:rsidR="005846C4" w:rsidRPr="00822425">
        <w:rPr>
          <w:lang w:val="ru-RU"/>
        </w:rPr>
        <w:t>С</w:t>
      </w:r>
      <w:r w:rsidR="00712654" w:rsidRPr="00822425">
        <w:rPr>
          <w:lang w:val="ru-RU"/>
        </w:rPr>
        <w:t>оветник</w:t>
      </w:r>
      <w:r w:rsidR="005846C4" w:rsidRPr="00822425">
        <w:rPr>
          <w:lang w:val="ru-RU"/>
        </w:rPr>
        <w:t>ов</w:t>
      </w:r>
      <w:r w:rsidR="00712654" w:rsidRPr="00822425">
        <w:rPr>
          <w:lang w:val="ru-RU"/>
        </w:rPr>
        <w:t xml:space="preserve"> поддерж</w:t>
      </w:r>
      <w:r w:rsidR="005846C4" w:rsidRPr="00822425">
        <w:rPr>
          <w:lang w:val="ru-RU"/>
        </w:rPr>
        <w:t>ивают</w:t>
      </w:r>
      <w:r w:rsidR="00712654" w:rsidRPr="00822425">
        <w:rPr>
          <w:lang w:val="ru-RU"/>
        </w:rPr>
        <w:t xml:space="preserve"> это предложение, некоторые из них </w:t>
      </w:r>
      <w:r w:rsidR="005846C4" w:rsidRPr="00822425">
        <w:rPr>
          <w:lang w:val="ru-RU"/>
        </w:rPr>
        <w:t>полагают</w:t>
      </w:r>
      <w:r w:rsidR="00712654" w:rsidRPr="00822425">
        <w:rPr>
          <w:lang w:val="ru-RU"/>
        </w:rPr>
        <w:t xml:space="preserve">, что необходимо дальнейшее обсуждение, прежде чем можно будет прийти к какому-либо выводу по этому вопросу. В частности, </w:t>
      </w:r>
      <w:r w:rsidR="005846C4" w:rsidRPr="00822425">
        <w:rPr>
          <w:lang w:val="ru-RU"/>
        </w:rPr>
        <w:t>принимая во внимание</w:t>
      </w:r>
      <w:r w:rsidR="00712654" w:rsidRPr="00822425">
        <w:rPr>
          <w:lang w:val="ru-RU"/>
        </w:rPr>
        <w:t xml:space="preserve"> последствия для и без того </w:t>
      </w:r>
      <w:r w:rsidR="00C01364" w:rsidRPr="00822425">
        <w:rPr>
          <w:lang w:val="ru-RU"/>
        </w:rPr>
        <w:t>напряженного графика</w:t>
      </w:r>
      <w:r w:rsidR="005846C4" w:rsidRPr="00822425">
        <w:rPr>
          <w:lang w:val="ru-RU"/>
        </w:rPr>
        <w:t xml:space="preserve"> проведения</w:t>
      </w:r>
      <w:r w:rsidR="00712654" w:rsidRPr="00822425">
        <w:rPr>
          <w:lang w:val="ru-RU"/>
        </w:rPr>
        <w:t xml:space="preserve"> крупных конференций и </w:t>
      </w:r>
      <w:r w:rsidR="005846C4" w:rsidRPr="00822425">
        <w:rPr>
          <w:lang w:val="ru-RU"/>
        </w:rPr>
        <w:t>собраний</w:t>
      </w:r>
      <w:r w:rsidR="00712654" w:rsidRPr="00822425">
        <w:rPr>
          <w:lang w:val="ru-RU"/>
        </w:rPr>
        <w:t xml:space="preserve"> в период с ноября 2021 г</w:t>
      </w:r>
      <w:r w:rsidR="005846C4" w:rsidRPr="00822425">
        <w:rPr>
          <w:lang w:val="ru-RU"/>
        </w:rPr>
        <w:t>ода</w:t>
      </w:r>
      <w:r w:rsidR="00712654" w:rsidRPr="00822425">
        <w:rPr>
          <w:lang w:val="ru-RU"/>
        </w:rPr>
        <w:t xml:space="preserve"> </w:t>
      </w:r>
      <w:r w:rsidR="005846C4" w:rsidRPr="00822425">
        <w:rPr>
          <w:lang w:val="ru-RU"/>
        </w:rPr>
        <w:t>до конца</w:t>
      </w:r>
      <w:r w:rsidR="00712654" w:rsidRPr="00822425">
        <w:rPr>
          <w:lang w:val="ru-RU"/>
        </w:rPr>
        <w:t xml:space="preserve"> 2022</w:t>
      </w:r>
      <w:r w:rsidR="00673A21">
        <w:rPr>
          <w:lang w:val="ru-RU"/>
        </w:rPr>
        <w:t> </w:t>
      </w:r>
      <w:r w:rsidR="00712654" w:rsidRPr="00822425">
        <w:rPr>
          <w:lang w:val="ru-RU"/>
        </w:rPr>
        <w:t>г</w:t>
      </w:r>
      <w:r w:rsidR="005846C4" w:rsidRPr="00822425">
        <w:rPr>
          <w:lang w:val="ru-RU"/>
        </w:rPr>
        <w:t>ода</w:t>
      </w:r>
      <w:r w:rsidR="00712654" w:rsidRPr="00822425">
        <w:rPr>
          <w:lang w:val="ru-RU"/>
        </w:rPr>
        <w:t xml:space="preserve">, следует </w:t>
      </w:r>
      <w:r w:rsidR="005846C4" w:rsidRPr="00822425">
        <w:rPr>
          <w:lang w:val="ru-RU"/>
        </w:rPr>
        <w:t>учесть</w:t>
      </w:r>
      <w:r w:rsidR="00712654" w:rsidRPr="00822425">
        <w:rPr>
          <w:lang w:val="ru-RU"/>
        </w:rPr>
        <w:t xml:space="preserve"> итоги обсуждения других соответствующих пунктов повестки дня.</w:t>
      </w:r>
    </w:p>
    <w:p w14:paraId="64C76C8F" w14:textId="492C21CB" w:rsidR="003F7ACE" w:rsidRPr="00822425" w:rsidRDefault="003F7ACE" w:rsidP="003F7ACE">
      <w:pPr>
        <w:rPr>
          <w:lang w:val="ru-RU"/>
        </w:rPr>
      </w:pPr>
      <w:r w:rsidRPr="00822425">
        <w:rPr>
          <w:lang w:val="ru-RU"/>
        </w:rPr>
        <w:t>10.16</w:t>
      </w:r>
      <w:r w:rsidRPr="00822425">
        <w:rPr>
          <w:lang w:val="ru-RU"/>
        </w:rPr>
        <w:tab/>
      </w:r>
      <w:r w:rsidR="00712654" w:rsidRPr="00822425">
        <w:rPr>
          <w:lang w:val="ru-RU"/>
        </w:rPr>
        <w:t xml:space="preserve">Председатель полагает, что Советники хотели бы продолжить обсуждение </w:t>
      </w:r>
      <w:r w:rsidR="005846C4" w:rsidRPr="00822425">
        <w:rPr>
          <w:lang w:val="ru-RU"/>
        </w:rPr>
        <w:t>позднее в ходе</w:t>
      </w:r>
      <w:r w:rsidR="00712654" w:rsidRPr="00822425">
        <w:rPr>
          <w:lang w:val="ru-RU"/>
        </w:rPr>
        <w:t xml:space="preserve"> виртуальных консультаций.</w:t>
      </w:r>
    </w:p>
    <w:p w14:paraId="519C9C70" w14:textId="229735E9" w:rsidR="003F7ACE" w:rsidRPr="00822425" w:rsidRDefault="003F7ACE" w:rsidP="003F7ACE">
      <w:pPr>
        <w:rPr>
          <w:lang w:val="ru-RU"/>
        </w:rPr>
      </w:pPr>
      <w:r w:rsidRPr="00822425">
        <w:rPr>
          <w:lang w:val="ru-RU"/>
        </w:rPr>
        <w:t>10.17</w:t>
      </w:r>
      <w:r w:rsidRPr="00822425">
        <w:rPr>
          <w:lang w:val="ru-RU"/>
        </w:rPr>
        <w:tab/>
      </w:r>
      <w:r w:rsidR="00835DBE" w:rsidRPr="00822425">
        <w:rPr>
          <w:lang w:val="ru-RU"/>
        </w:rPr>
        <w:t xml:space="preserve">Предложение </w:t>
      </w:r>
      <w:r w:rsidR="00835DBE" w:rsidRPr="00822425">
        <w:rPr>
          <w:b/>
          <w:lang w:val="ru-RU"/>
        </w:rPr>
        <w:t>принимается</w:t>
      </w:r>
      <w:r w:rsidRPr="00822425">
        <w:rPr>
          <w:lang w:val="ru-RU"/>
        </w:rPr>
        <w:t>.</w:t>
      </w:r>
    </w:p>
    <w:p w14:paraId="002A6383" w14:textId="38EE4589" w:rsidR="003F7ACE" w:rsidRPr="00822425" w:rsidRDefault="003F7ACE" w:rsidP="003F7ACE">
      <w:pPr>
        <w:rPr>
          <w:lang w:val="ru-RU"/>
        </w:rPr>
      </w:pPr>
      <w:r w:rsidRPr="00822425">
        <w:rPr>
          <w:lang w:val="ru-RU"/>
        </w:rPr>
        <w:t>10.18</w:t>
      </w:r>
      <w:r w:rsidRPr="00822425">
        <w:rPr>
          <w:lang w:val="ru-RU"/>
        </w:rPr>
        <w:tab/>
      </w:r>
      <w:r w:rsidR="00712654" w:rsidRPr="00822425">
        <w:rPr>
          <w:lang w:val="ru-RU"/>
        </w:rPr>
        <w:t>Генеральный секретарь приветствует углубленное обсуждение, проведенное по вопросу, имеющему большое значение для обеспечения непрерывности работы Союза.</w:t>
      </w:r>
    </w:p>
    <w:p w14:paraId="44A48F18" w14:textId="47FE421F" w:rsidR="00341EA9" w:rsidRPr="00822425" w:rsidRDefault="00674719" w:rsidP="00835DBE">
      <w:pPr>
        <w:tabs>
          <w:tab w:val="clear" w:pos="1191"/>
          <w:tab w:val="clear" w:pos="1588"/>
          <w:tab w:val="clear" w:pos="1985"/>
          <w:tab w:val="left" w:pos="5670"/>
        </w:tabs>
        <w:spacing w:before="1080"/>
        <w:rPr>
          <w:lang w:val="ru-RU"/>
        </w:rPr>
      </w:pPr>
      <w:r w:rsidRPr="00822425">
        <w:rPr>
          <w:lang w:val="ru-RU"/>
        </w:rPr>
        <w:t>Генеральный секретарь</w:t>
      </w:r>
      <w:r w:rsidR="00A03364" w:rsidRPr="00822425">
        <w:rPr>
          <w:lang w:val="ru-RU"/>
        </w:rPr>
        <w:t>:</w:t>
      </w:r>
      <w:r w:rsidR="00341EA9" w:rsidRPr="00822425">
        <w:rPr>
          <w:lang w:val="ru-RU"/>
        </w:rPr>
        <w:tab/>
      </w:r>
      <w:r w:rsidR="00711347" w:rsidRPr="00822425">
        <w:rPr>
          <w:szCs w:val="24"/>
          <w:lang w:val="ru-RU"/>
        </w:rPr>
        <w:t>Председатель</w:t>
      </w:r>
      <w:r w:rsidR="00A03364" w:rsidRPr="00822425">
        <w:rPr>
          <w:szCs w:val="24"/>
          <w:lang w:val="ru-RU"/>
        </w:rPr>
        <w:t>:</w:t>
      </w:r>
      <w:r w:rsidRPr="00822425">
        <w:rPr>
          <w:lang w:val="ru-RU"/>
        </w:rPr>
        <w:br/>
        <w:t>Х. ЧЖАО</w:t>
      </w:r>
      <w:r w:rsidRPr="00822425">
        <w:rPr>
          <w:lang w:val="ru-RU"/>
        </w:rPr>
        <w:tab/>
      </w:r>
      <w:r w:rsidRPr="00822425">
        <w:rPr>
          <w:lang w:val="ru-RU"/>
        </w:rPr>
        <w:tab/>
      </w:r>
      <w:r w:rsidR="006F1121" w:rsidRPr="00822425">
        <w:rPr>
          <w:lang w:val="ru-RU"/>
        </w:rPr>
        <w:t xml:space="preserve">С. </w:t>
      </w:r>
      <w:r w:rsidR="006F1121" w:rsidRPr="00822425">
        <w:rPr>
          <w:color w:val="000000"/>
          <w:lang w:val="ru-RU"/>
        </w:rPr>
        <w:t>БИН ГЕЛАЙТА</w:t>
      </w:r>
    </w:p>
    <w:sectPr w:rsidR="00341EA9" w:rsidRPr="00822425" w:rsidSect="00CF629C">
      <w:headerReference w:type="default" r:id="rId38"/>
      <w:footerReference w:type="default" r:id="rId39"/>
      <w:footerReference w:type="first" r:id="rId4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6FD2B" w14:textId="77777777" w:rsidR="0080751F" w:rsidRDefault="0080751F">
      <w:r>
        <w:separator/>
      </w:r>
    </w:p>
  </w:endnote>
  <w:endnote w:type="continuationSeparator" w:id="0">
    <w:p w14:paraId="2EFDB24E" w14:textId="77777777" w:rsidR="0080751F" w:rsidRDefault="0080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15C43" w14:textId="48E70E53" w:rsidR="0095674F" w:rsidRDefault="00340FEB">
    <w:pPr>
      <w:pStyle w:val="Footer"/>
    </w:pPr>
    <w:fldSimple w:instr=" FILENAME \p  \* MERGEFORMAT ">
      <w:r w:rsidR="0095674F">
        <w:t>P:\RUS\SG\CONSEIL\VC-2\000\010R.docx</w:t>
      </w:r>
    </w:fldSimple>
    <w:r w:rsidR="0095674F" w:rsidRPr="00C41933">
      <w:t xml:space="preserve"> (481100)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A5A99" w14:textId="77777777" w:rsidR="0095674F" w:rsidRDefault="0095674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A88BA" w14:textId="77777777" w:rsidR="0080751F" w:rsidRDefault="0080751F">
      <w:r>
        <w:t>____________________</w:t>
      </w:r>
    </w:p>
  </w:footnote>
  <w:footnote w:type="continuationSeparator" w:id="0">
    <w:p w14:paraId="40F5C829" w14:textId="77777777" w:rsidR="0080751F" w:rsidRDefault="0080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EBFE8" w14:textId="7925BF5A" w:rsidR="0095674F" w:rsidRDefault="0095674F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7551E7E" w14:textId="4029C379" w:rsidR="0095674F" w:rsidRDefault="0095674F" w:rsidP="009E0BEE">
    <w:pPr>
      <w:pStyle w:val="Header"/>
    </w:pPr>
    <w:r>
      <w:t>VC</w:t>
    </w:r>
    <w:r>
      <w:rPr>
        <w:lang w:val="ru-RU"/>
      </w:rPr>
      <w:t>-2</w:t>
    </w:r>
    <w:r>
      <w:t>/</w:t>
    </w:r>
    <w:r>
      <w:rPr>
        <w:lang w:val="ru-RU"/>
      </w:rPr>
      <w:t>10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80A"/>
    <w:rsid w:val="00004360"/>
    <w:rsid w:val="00015190"/>
    <w:rsid w:val="0002183E"/>
    <w:rsid w:val="00022646"/>
    <w:rsid w:val="00042E56"/>
    <w:rsid w:val="000569B4"/>
    <w:rsid w:val="00057FCB"/>
    <w:rsid w:val="0006325E"/>
    <w:rsid w:val="00080E82"/>
    <w:rsid w:val="0008180A"/>
    <w:rsid w:val="00086681"/>
    <w:rsid w:val="00094789"/>
    <w:rsid w:val="000A5261"/>
    <w:rsid w:val="000E0BC0"/>
    <w:rsid w:val="000E568E"/>
    <w:rsid w:val="000F2687"/>
    <w:rsid w:val="00106410"/>
    <w:rsid w:val="001212FE"/>
    <w:rsid w:val="00136799"/>
    <w:rsid w:val="00141340"/>
    <w:rsid w:val="0014734F"/>
    <w:rsid w:val="00153FCF"/>
    <w:rsid w:val="0015710D"/>
    <w:rsid w:val="00163A32"/>
    <w:rsid w:val="001676DC"/>
    <w:rsid w:val="00192B41"/>
    <w:rsid w:val="001A219B"/>
    <w:rsid w:val="001B33EB"/>
    <w:rsid w:val="001B3B1F"/>
    <w:rsid w:val="001B7B09"/>
    <w:rsid w:val="001C1F24"/>
    <w:rsid w:val="001E6719"/>
    <w:rsid w:val="00220765"/>
    <w:rsid w:val="00225368"/>
    <w:rsid w:val="00227FF0"/>
    <w:rsid w:val="00230F95"/>
    <w:rsid w:val="002548E7"/>
    <w:rsid w:val="00291EB6"/>
    <w:rsid w:val="0029416E"/>
    <w:rsid w:val="00294A96"/>
    <w:rsid w:val="002B3763"/>
    <w:rsid w:val="002D2F57"/>
    <w:rsid w:val="002D48C5"/>
    <w:rsid w:val="002F144B"/>
    <w:rsid w:val="002F6B20"/>
    <w:rsid w:val="00303198"/>
    <w:rsid w:val="00304840"/>
    <w:rsid w:val="0031201D"/>
    <w:rsid w:val="00340FEB"/>
    <w:rsid w:val="00341EA9"/>
    <w:rsid w:val="0035343D"/>
    <w:rsid w:val="003538BD"/>
    <w:rsid w:val="00361344"/>
    <w:rsid w:val="00364FA1"/>
    <w:rsid w:val="00365648"/>
    <w:rsid w:val="00373069"/>
    <w:rsid w:val="003F099E"/>
    <w:rsid w:val="003F235E"/>
    <w:rsid w:val="003F7ACE"/>
    <w:rsid w:val="004023E0"/>
    <w:rsid w:val="00403DD8"/>
    <w:rsid w:val="0041791C"/>
    <w:rsid w:val="00422AFF"/>
    <w:rsid w:val="00427961"/>
    <w:rsid w:val="004311EE"/>
    <w:rsid w:val="00436A41"/>
    <w:rsid w:val="00442515"/>
    <w:rsid w:val="0045686C"/>
    <w:rsid w:val="0046079E"/>
    <w:rsid w:val="00466E1A"/>
    <w:rsid w:val="004674DB"/>
    <w:rsid w:val="00476BE7"/>
    <w:rsid w:val="004918C4"/>
    <w:rsid w:val="00497703"/>
    <w:rsid w:val="004A0374"/>
    <w:rsid w:val="004A15C6"/>
    <w:rsid w:val="004A3F38"/>
    <w:rsid w:val="004A45B5"/>
    <w:rsid w:val="004B17EE"/>
    <w:rsid w:val="004D0129"/>
    <w:rsid w:val="004E1ADD"/>
    <w:rsid w:val="004E51AD"/>
    <w:rsid w:val="00513900"/>
    <w:rsid w:val="00516C59"/>
    <w:rsid w:val="00522B38"/>
    <w:rsid w:val="00541510"/>
    <w:rsid w:val="00544ECF"/>
    <w:rsid w:val="00561DDE"/>
    <w:rsid w:val="005846C4"/>
    <w:rsid w:val="0059117B"/>
    <w:rsid w:val="005A64D5"/>
    <w:rsid w:val="005A6FA4"/>
    <w:rsid w:val="005B2B4C"/>
    <w:rsid w:val="005B3C87"/>
    <w:rsid w:val="005B3DEC"/>
    <w:rsid w:val="005F3393"/>
    <w:rsid w:val="00601994"/>
    <w:rsid w:val="0060608B"/>
    <w:rsid w:val="00614A77"/>
    <w:rsid w:val="0062612A"/>
    <w:rsid w:val="0063477C"/>
    <w:rsid w:val="0063598F"/>
    <w:rsid w:val="006736F4"/>
    <w:rsid w:val="00673A21"/>
    <w:rsid w:val="00674719"/>
    <w:rsid w:val="0069497F"/>
    <w:rsid w:val="00696197"/>
    <w:rsid w:val="006A1178"/>
    <w:rsid w:val="006A7A47"/>
    <w:rsid w:val="006B2B9C"/>
    <w:rsid w:val="006B3DAA"/>
    <w:rsid w:val="006D4CD7"/>
    <w:rsid w:val="006D6CE7"/>
    <w:rsid w:val="006D6F65"/>
    <w:rsid w:val="006E2D42"/>
    <w:rsid w:val="006E4F10"/>
    <w:rsid w:val="006E67F2"/>
    <w:rsid w:val="006F1121"/>
    <w:rsid w:val="00703676"/>
    <w:rsid w:val="00707304"/>
    <w:rsid w:val="00711347"/>
    <w:rsid w:val="00712459"/>
    <w:rsid w:val="00712654"/>
    <w:rsid w:val="00724066"/>
    <w:rsid w:val="00732269"/>
    <w:rsid w:val="00747594"/>
    <w:rsid w:val="00754092"/>
    <w:rsid w:val="00764680"/>
    <w:rsid w:val="007700D9"/>
    <w:rsid w:val="007756B9"/>
    <w:rsid w:val="00785ABD"/>
    <w:rsid w:val="00790693"/>
    <w:rsid w:val="007A2DD4"/>
    <w:rsid w:val="007D38B5"/>
    <w:rsid w:val="007D6ABB"/>
    <w:rsid w:val="007E25D6"/>
    <w:rsid w:val="007E55EF"/>
    <w:rsid w:val="007E7EA0"/>
    <w:rsid w:val="007F2521"/>
    <w:rsid w:val="00807255"/>
    <w:rsid w:val="0080751F"/>
    <w:rsid w:val="0081023E"/>
    <w:rsid w:val="008146D7"/>
    <w:rsid w:val="008173AA"/>
    <w:rsid w:val="00822425"/>
    <w:rsid w:val="00835DBE"/>
    <w:rsid w:val="008363F0"/>
    <w:rsid w:val="00840A14"/>
    <w:rsid w:val="00860D58"/>
    <w:rsid w:val="00862206"/>
    <w:rsid w:val="008B62B4"/>
    <w:rsid w:val="008D2D7B"/>
    <w:rsid w:val="008E0737"/>
    <w:rsid w:val="008F7C2C"/>
    <w:rsid w:val="009009F7"/>
    <w:rsid w:val="009015E0"/>
    <w:rsid w:val="009135A8"/>
    <w:rsid w:val="00924B94"/>
    <w:rsid w:val="00940E23"/>
    <w:rsid w:val="00940E96"/>
    <w:rsid w:val="00943923"/>
    <w:rsid w:val="0095674F"/>
    <w:rsid w:val="0099100B"/>
    <w:rsid w:val="00996CF8"/>
    <w:rsid w:val="009B0BAE"/>
    <w:rsid w:val="009C1C89"/>
    <w:rsid w:val="009D0E4F"/>
    <w:rsid w:val="009D1745"/>
    <w:rsid w:val="009D2CE6"/>
    <w:rsid w:val="009E0BEE"/>
    <w:rsid w:val="009F3448"/>
    <w:rsid w:val="00A01CF9"/>
    <w:rsid w:val="00A03364"/>
    <w:rsid w:val="00A223CF"/>
    <w:rsid w:val="00A51E8F"/>
    <w:rsid w:val="00A62EB0"/>
    <w:rsid w:val="00A71773"/>
    <w:rsid w:val="00A93199"/>
    <w:rsid w:val="00AD4F53"/>
    <w:rsid w:val="00AE2C85"/>
    <w:rsid w:val="00AE7E78"/>
    <w:rsid w:val="00B00D4B"/>
    <w:rsid w:val="00B12A37"/>
    <w:rsid w:val="00B23B1D"/>
    <w:rsid w:val="00B24634"/>
    <w:rsid w:val="00B33B79"/>
    <w:rsid w:val="00B41A46"/>
    <w:rsid w:val="00B63EF2"/>
    <w:rsid w:val="00B8382B"/>
    <w:rsid w:val="00BA3BC3"/>
    <w:rsid w:val="00BA7D89"/>
    <w:rsid w:val="00BC0418"/>
    <w:rsid w:val="00BC0D39"/>
    <w:rsid w:val="00BC7BC0"/>
    <w:rsid w:val="00BD57B7"/>
    <w:rsid w:val="00BE241E"/>
    <w:rsid w:val="00BE63E2"/>
    <w:rsid w:val="00C01364"/>
    <w:rsid w:val="00C27CA5"/>
    <w:rsid w:val="00C3348B"/>
    <w:rsid w:val="00C41933"/>
    <w:rsid w:val="00C5031F"/>
    <w:rsid w:val="00C67238"/>
    <w:rsid w:val="00CA52A3"/>
    <w:rsid w:val="00CD1AA5"/>
    <w:rsid w:val="00CD2009"/>
    <w:rsid w:val="00CF629C"/>
    <w:rsid w:val="00CF6847"/>
    <w:rsid w:val="00D01BDB"/>
    <w:rsid w:val="00D46E24"/>
    <w:rsid w:val="00D55F10"/>
    <w:rsid w:val="00D62A20"/>
    <w:rsid w:val="00D92EEA"/>
    <w:rsid w:val="00D9369E"/>
    <w:rsid w:val="00DA5D4E"/>
    <w:rsid w:val="00DB109A"/>
    <w:rsid w:val="00DB1C4B"/>
    <w:rsid w:val="00DB6427"/>
    <w:rsid w:val="00DD39C6"/>
    <w:rsid w:val="00DD55CD"/>
    <w:rsid w:val="00DE5614"/>
    <w:rsid w:val="00E07C44"/>
    <w:rsid w:val="00E16368"/>
    <w:rsid w:val="00E176BA"/>
    <w:rsid w:val="00E343E0"/>
    <w:rsid w:val="00E423EC"/>
    <w:rsid w:val="00E51E02"/>
    <w:rsid w:val="00E55121"/>
    <w:rsid w:val="00E56C76"/>
    <w:rsid w:val="00E63AC9"/>
    <w:rsid w:val="00E64F99"/>
    <w:rsid w:val="00E65A04"/>
    <w:rsid w:val="00EB4FCB"/>
    <w:rsid w:val="00EC6BC5"/>
    <w:rsid w:val="00ED2E38"/>
    <w:rsid w:val="00EE33E5"/>
    <w:rsid w:val="00EE595D"/>
    <w:rsid w:val="00EF469B"/>
    <w:rsid w:val="00EF7D60"/>
    <w:rsid w:val="00F05F02"/>
    <w:rsid w:val="00F32607"/>
    <w:rsid w:val="00F35898"/>
    <w:rsid w:val="00F36229"/>
    <w:rsid w:val="00F409AD"/>
    <w:rsid w:val="00F5225B"/>
    <w:rsid w:val="00F573D1"/>
    <w:rsid w:val="00F8392D"/>
    <w:rsid w:val="00FA64AE"/>
    <w:rsid w:val="00FC3E2F"/>
    <w:rsid w:val="00FC621E"/>
    <w:rsid w:val="00FE5600"/>
    <w:rsid w:val="00FE5701"/>
    <w:rsid w:val="00FE67CB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1F125FA"/>
  <w15:docId w15:val="{00413B07-2859-412B-BCC3-F2C5B6F0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5031F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E07C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7ACE"/>
    <w:pPr>
      <w:spacing w:before="160" w:line="280" w:lineRule="exact"/>
      <w:ind w:left="720"/>
      <w:contextualSpacing/>
      <w:jc w:val="both"/>
    </w:pPr>
    <w:rPr>
      <w:rFonts w:eastAsia="MS Mincho" w:cs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0-CL-C-0021/en" TargetMode="External"/><Relationship Id="rId18" Type="http://schemas.openxmlformats.org/officeDocument/2006/relationships/hyperlink" Target="https://www.itu.int/md/S20-CLVC2-C-0008/en" TargetMode="External"/><Relationship Id="rId26" Type="http://schemas.openxmlformats.org/officeDocument/2006/relationships/hyperlink" Target="https://www.itu.int/md/S20-CL-C-0021/en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itu.int/en/council/Documents/2020/VCC2-Chairman-opening-speech-e.pdf" TargetMode="External"/><Relationship Id="rId34" Type="http://schemas.openxmlformats.org/officeDocument/2006/relationships/hyperlink" Target="https://www.itu.int/md/S20-CLVC2-C-0004/en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0-CL-C-0072/en" TargetMode="External"/><Relationship Id="rId20" Type="http://schemas.openxmlformats.org/officeDocument/2006/relationships/hyperlink" Target="https://www.itu.int/en/council/Documents/2020/VCC2-SG-opening-speech.pdf" TargetMode="External"/><Relationship Id="rId29" Type="http://schemas.openxmlformats.org/officeDocument/2006/relationships/hyperlink" Target="https://www.itu.int/md/S20-CL-C-0050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20-CLVC2-C-0005/en" TargetMode="External"/><Relationship Id="rId24" Type="http://schemas.openxmlformats.org/officeDocument/2006/relationships/hyperlink" Target="https://www.itu.int/md/S20-CLVC2-ADM-0001/en" TargetMode="External"/><Relationship Id="rId32" Type="http://schemas.openxmlformats.org/officeDocument/2006/relationships/hyperlink" Target="https://www.itu.int/md/S20-CLVC2-C-0002/en" TargetMode="External"/><Relationship Id="rId37" Type="http://schemas.openxmlformats.org/officeDocument/2006/relationships/hyperlink" Target="https://www.itu.int/md/S20-CLVC2-C-0009/en" TargetMode="External"/><Relationship Id="rId40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itu.int/md/S20-CL-C-0050" TargetMode="External"/><Relationship Id="rId23" Type="http://schemas.openxmlformats.org/officeDocument/2006/relationships/hyperlink" Target="https://www.itu.int/md/S20-CLVC2-C-0005/en" TargetMode="External"/><Relationship Id="rId28" Type="http://schemas.openxmlformats.org/officeDocument/2006/relationships/hyperlink" Target="https://www.itu.int/md/S20-CL-C-0068/en" TargetMode="External"/><Relationship Id="rId36" Type="http://schemas.openxmlformats.org/officeDocument/2006/relationships/hyperlink" Target="https://www.itu.int/md/S20-CLVC2-C-0008/en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itu.int/md/S20-CLVC2-C-0009/en" TargetMode="External"/><Relationship Id="rId31" Type="http://schemas.openxmlformats.org/officeDocument/2006/relationships/hyperlink" Target="https://www.itu.int/md/S20-CL-C-0072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20-CL-C-0068/en" TargetMode="External"/><Relationship Id="rId22" Type="http://schemas.openxmlformats.org/officeDocument/2006/relationships/hyperlink" Target="https://www.itu.int/md/S20-CLVC2-C-0001/en" TargetMode="External"/><Relationship Id="rId27" Type="http://schemas.openxmlformats.org/officeDocument/2006/relationships/hyperlink" Target="https://www.itu.int/md/S20-CL-C-0017/en" TargetMode="External"/><Relationship Id="rId30" Type="http://schemas.openxmlformats.org/officeDocument/2006/relationships/hyperlink" Target="https://www.itu.int/md/S20-CL-C-0024/en" TargetMode="External"/><Relationship Id="rId35" Type="http://schemas.openxmlformats.org/officeDocument/2006/relationships/hyperlink" Target="https://www.itu.int/md/S20-CLVC2-C-0007/en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md/S20-CLVC2-201116-TD-0002/en" TargetMode="External"/><Relationship Id="rId17" Type="http://schemas.openxmlformats.org/officeDocument/2006/relationships/hyperlink" Target="https://www.itu.int/md/S20-CLVC2-C-0002/en" TargetMode="External"/><Relationship Id="rId25" Type="http://schemas.openxmlformats.org/officeDocument/2006/relationships/hyperlink" Target="https://www.itu.int/md/S20-CLVC2-201116-TD-0002/en" TargetMode="External"/><Relationship Id="rId33" Type="http://schemas.openxmlformats.org/officeDocument/2006/relationships/hyperlink" Target="https://www.itu.int/md/S20-CLVC2-C-0003/en" TargetMode="External"/><Relationship Id="rId3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3" ma:contentTypeDescription="Create a new document." ma:contentTypeScope="" ma:versionID="c8f8420c7c7674408d35863d246b8d47">
  <xsd:schema xmlns:xsd="http://www.w3.org/2001/XMLSchema" xmlns:xs="http://www.w3.org/2001/XMLSchema" xmlns:p="http://schemas.microsoft.com/office/2006/metadata/properties" xmlns:ns3="8480b3bf-ff93-433f-9495-f8457f78f22f" xmlns:ns4="36a4356e-228e-4e25-b579-b1a6a8808ef8" targetNamespace="http://schemas.microsoft.com/office/2006/metadata/properties" ma:root="true" ma:fieldsID="106be1268a42acf2222ebaf64573516b" ns3:_="" ns4:_="">
    <xsd:import namespace="8480b3bf-ff93-433f-9495-f8457f78f22f"/>
    <xsd:import namespace="36a4356e-228e-4e25-b579-b1a6a8808e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4356e-228e-4e25-b579-b1a6a8808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CC304F-2FA7-4CFC-BC2C-7A8A2CD8C6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03A021-3F5E-4883-B341-CD8FBA004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36a4356e-228e-4e25-b579-b1a6a8808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298C3F-4409-4E13-A6CF-51B5198FEE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3</TotalTime>
  <Pages>7</Pages>
  <Words>2864</Words>
  <Characters>21571</Characters>
  <Application>Microsoft Office Word</Application>
  <DocSecurity>0</DocSecurity>
  <Lines>179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Summary record of the first meeting of the VCC</vt:lpstr>
      <vt:lpstr>Summary record of the first meeting of the VCC</vt:lpstr>
    </vt:vector>
  </TitlesOfParts>
  <Manager>General Secretariat - Pool</Manager>
  <Company>International Telecommunication Union (ITU)</Company>
  <LinksUpToDate>false</LinksUpToDate>
  <CharactersWithSpaces>24387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first meeting of the VCC</dc:title>
  <dc:subject>VCC 2020</dc:subject>
  <dc:creator>English</dc:creator>
  <cp:keywords>VCC, VC, C20, Council-20</cp:keywords>
  <dc:description/>
  <cp:lastModifiedBy>Janin, Patricia</cp:lastModifiedBy>
  <cp:revision>3</cp:revision>
  <cp:lastPrinted>2006-03-28T16:12:00Z</cp:lastPrinted>
  <dcterms:created xsi:type="dcterms:W3CDTF">2021-01-14T09:52:00Z</dcterms:created>
  <dcterms:modified xsi:type="dcterms:W3CDTF">2021-01-14T09:56:00Z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