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39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694571" w14:paraId="123DF6BF" w14:textId="77777777" w:rsidTr="009E0BEE">
        <w:trPr>
          <w:cantSplit/>
          <w:trHeight w:val="1276"/>
        </w:trPr>
        <w:tc>
          <w:tcPr>
            <w:tcW w:w="6911" w:type="dxa"/>
          </w:tcPr>
          <w:p w14:paraId="5F850CCA" w14:textId="4734A2C9" w:rsidR="0008180A" w:rsidRPr="00694571" w:rsidRDefault="0008180A" w:rsidP="009E0BEE">
            <w:pPr>
              <w:spacing w:before="360" w:after="48" w:line="240" w:lineRule="atLeast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t>Виртуальные консультации Советников</w:t>
            </w:r>
            <w:r w:rsidRPr="00694571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694571" w:rsidRDefault="0008180A" w:rsidP="009E0BEE">
            <w:pPr>
              <w:spacing w:before="0" w:line="240" w:lineRule="atLeast"/>
              <w:rPr>
                <w:lang w:val="ru-RU"/>
              </w:rPr>
            </w:pPr>
            <w:r w:rsidRPr="00694571">
              <w:rPr>
                <w:noProof/>
                <w:lang w:val="en-US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694571" w14:paraId="586B3E7D" w14:textId="77777777" w:rsidTr="009E0BE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694571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694571" w:rsidRDefault="0008180A" w:rsidP="009E0BEE">
            <w:pPr>
              <w:spacing w:before="0" w:line="240" w:lineRule="atLeast"/>
              <w:rPr>
                <w:szCs w:val="24"/>
                <w:lang w:val="ru-RU"/>
              </w:rPr>
            </w:pPr>
          </w:p>
        </w:tc>
      </w:tr>
      <w:tr w:rsidR="0008180A" w:rsidRPr="0063598F" w14:paraId="7AA11BFC" w14:textId="77777777" w:rsidTr="009E0BE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694571" w:rsidRDefault="0008180A" w:rsidP="009E0BEE">
            <w:pPr>
              <w:spacing w:before="0" w:after="48" w:line="240" w:lineRule="atLeast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7E3F5EB7" w:rsidR="0008180A" w:rsidRPr="0008180A" w:rsidRDefault="0008180A" w:rsidP="00724066">
            <w:pPr>
              <w:spacing w:line="240" w:lineRule="atLeast"/>
              <w:rPr>
                <w:szCs w:val="24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>
              <w:rPr>
                <w:b/>
                <w:bCs/>
                <w:szCs w:val="22"/>
                <w:lang w:val="fr-CH"/>
              </w:rPr>
              <w:t>VC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724066">
              <w:rPr>
                <w:b/>
                <w:bCs/>
                <w:szCs w:val="22"/>
                <w:lang w:val="ru-RU"/>
              </w:rPr>
              <w:t>15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  <w:r w:rsidRPr="0008180A">
              <w:rPr>
                <w:b/>
                <w:bCs/>
                <w:szCs w:val="22"/>
                <w:lang w:val="ru-RU"/>
              </w:rPr>
              <w:br/>
            </w:r>
            <w:r w:rsidR="00724066">
              <w:rPr>
                <w:b/>
                <w:bCs/>
                <w:szCs w:val="22"/>
                <w:lang w:val="ru-RU"/>
              </w:rPr>
              <w:t>16</w:t>
            </w:r>
            <w:r w:rsidRPr="001E6719">
              <w:rPr>
                <w:b/>
                <w:bCs/>
                <w:szCs w:val="22"/>
                <w:lang w:val="ru-RU"/>
              </w:rPr>
              <w:t xml:space="preserve"> </w:t>
            </w:r>
            <w:r w:rsidR="00724066">
              <w:rPr>
                <w:b/>
                <w:bCs/>
                <w:szCs w:val="22"/>
                <w:lang w:val="ru-RU"/>
              </w:rPr>
              <w:t>июня</w:t>
            </w:r>
            <w:r w:rsidRPr="0008180A">
              <w:rPr>
                <w:b/>
                <w:bCs/>
                <w:szCs w:val="22"/>
                <w:lang w:val="ru-RU"/>
              </w:rPr>
              <w:t xml:space="preserve"> </w:t>
            </w:r>
            <w:r w:rsidRPr="001E6719">
              <w:rPr>
                <w:b/>
                <w:bCs/>
                <w:szCs w:val="22"/>
                <w:lang w:val="ru-RU"/>
              </w:rPr>
              <w:t>20</w:t>
            </w:r>
            <w:r w:rsidRPr="0008180A">
              <w:rPr>
                <w:b/>
                <w:bCs/>
                <w:szCs w:val="22"/>
                <w:lang w:val="ru-RU"/>
              </w:rPr>
              <w:t>20</w:t>
            </w:r>
            <w:r w:rsidRPr="001E6719">
              <w:rPr>
                <w:b/>
                <w:bCs/>
                <w:szCs w:val="22"/>
                <w:lang w:val="ru-RU"/>
              </w:rPr>
              <w:t xml:space="preserve"> года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14:paraId="5F41DE39" w14:textId="77777777" w:rsidR="00724066" w:rsidRPr="00724066" w:rsidRDefault="00724066" w:rsidP="00724066">
      <w:pPr>
        <w:pStyle w:val="Title1"/>
        <w:rPr>
          <w:lang w:val="ru-RU"/>
        </w:rPr>
      </w:pPr>
      <w:r w:rsidRPr="00724066">
        <w:rPr>
          <w:lang w:val="ru-RU"/>
        </w:rPr>
        <w:t>КРАТКИЙ ОТЧЕТ</w:t>
      </w:r>
    </w:p>
    <w:p w14:paraId="113D67FA" w14:textId="54C1C8EA" w:rsidR="0008180A" w:rsidRDefault="00724066" w:rsidP="00724066">
      <w:pPr>
        <w:pStyle w:val="Title1"/>
        <w:rPr>
          <w:lang w:val="ru-RU"/>
        </w:rPr>
      </w:pPr>
      <w:r w:rsidRPr="00724066">
        <w:rPr>
          <w:lang w:val="ru-RU"/>
        </w:rPr>
        <w:t xml:space="preserve">О </w:t>
      </w:r>
      <w:r>
        <w:rPr>
          <w:lang w:val="ru-RU"/>
        </w:rPr>
        <w:t>первом</w:t>
      </w:r>
      <w:r w:rsidRPr="00724066">
        <w:rPr>
          <w:lang w:val="ru-RU"/>
        </w:rPr>
        <w:t xml:space="preserve"> ЗАСЕДАНИИ</w:t>
      </w:r>
    </w:p>
    <w:p w14:paraId="3A1163A3" w14:textId="0A0BC9E1" w:rsidR="00724066" w:rsidRDefault="00724066" w:rsidP="00724066">
      <w:pPr>
        <w:jc w:val="center"/>
        <w:rPr>
          <w:lang w:val="ru-RU"/>
        </w:rPr>
      </w:pPr>
      <w:r>
        <w:rPr>
          <w:lang w:val="ru-RU"/>
        </w:rPr>
        <w:t>Вторник</w:t>
      </w:r>
      <w:r w:rsidRPr="00724066">
        <w:rPr>
          <w:lang w:val="ru-RU"/>
        </w:rPr>
        <w:t xml:space="preserve">, </w:t>
      </w:r>
      <w:r>
        <w:rPr>
          <w:lang w:val="ru-RU"/>
        </w:rPr>
        <w:t>9</w:t>
      </w:r>
      <w:r w:rsidRPr="00724066">
        <w:rPr>
          <w:lang w:val="en-US"/>
        </w:rPr>
        <w:t> </w:t>
      </w:r>
      <w:r w:rsidRPr="00724066">
        <w:rPr>
          <w:lang w:val="ru-RU"/>
        </w:rPr>
        <w:t>июня 20</w:t>
      </w:r>
      <w:r>
        <w:rPr>
          <w:lang w:val="ru-RU"/>
        </w:rPr>
        <w:t>20</w:t>
      </w:r>
      <w:r w:rsidRPr="00724066">
        <w:rPr>
          <w:lang w:val="en-US"/>
        </w:rPr>
        <w:t> </w:t>
      </w:r>
      <w:r w:rsidRPr="00724066">
        <w:rPr>
          <w:lang w:val="ru-RU"/>
        </w:rPr>
        <w:t>года, 1</w:t>
      </w:r>
      <w:r>
        <w:rPr>
          <w:lang w:val="ru-RU"/>
        </w:rPr>
        <w:t>2</w:t>
      </w:r>
      <w:r w:rsidRPr="00724066">
        <w:rPr>
          <w:lang w:val="en-US"/>
        </w:rPr>
        <w:t> </w:t>
      </w:r>
      <w:r w:rsidRPr="00724066">
        <w:rPr>
          <w:lang w:val="ru-RU"/>
        </w:rPr>
        <w:t xml:space="preserve">час. </w:t>
      </w:r>
      <w:r>
        <w:rPr>
          <w:lang w:val="ru-RU"/>
        </w:rPr>
        <w:t>00</w:t>
      </w:r>
      <w:r w:rsidRPr="00724066">
        <w:rPr>
          <w:lang w:val="en-US"/>
        </w:rPr>
        <w:t> </w:t>
      </w:r>
      <w:r w:rsidRPr="00724066">
        <w:rPr>
          <w:lang w:val="ru-RU"/>
        </w:rPr>
        <w:t>мин. – 1</w:t>
      </w:r>
      <w:r>
        <w:rPr>
          <w:lang w:val="ru-RU"/>
        </w:rPr>
        <w:t>5</w:t>
      </w:r>
      <w:r w:rsidRPr="00724066">
        <w:rPr>
          <w:lang w:val="en-US"/>
        </w:rPr>
        <w:t> </w:t>
      </w:r>
      <w:r w:rsidRPr="00724066">
        <w:rPr>
          <w:lang w:val="ru-RU"/>
        </w:rPr>
        <w:t>час. 00</w:t>
      </w:r>
      <w:r w:rsidRPr="00724066">
        <w:rPr>
          <w:lang w:val="en-US"/>
        </w:rPr>
        <w:t> </w:t>
      </w:r>
      <w:r w:rsidRPr="00724066">
        <w:rPr>
          <w:lang w:val="ru-RU"/>
        </w:rPr>
        <w:t>мин.</w:t>
      </w:r>
    </w:p>
    <w:p w14:paraId="193B3560" w14:textId="1170D330" w:rsidR="00724066" w:rsidRPr="00427961" w:rsidRDefault="00724066" w:rsidP="0035343D">
      <w:pPr>
        <w:spacing w:after="720"/>
        <w:jc w:val="center"/>
        <w:rPr>
          <w:lang w:val="ru-RU"/>
        </w:rPr>
      </w:pPr>
      <w:r w:rsidRPr="00724066">
        <w:rPr>
          <w:b/>
          <w:bCs/>
          <w:lang w:val="ru-RU"/>
        </w:rPr>
        <w:t>Председател</w:t>
      </w:r>
      <w:r>
        <w:rPr>
          <w:b/>
          <w:bCs/>
          <w:lang w:val="ru-RU"/>
        </w:rPr>
        <w:t>ь</w:t>
      </w:r>
      <w:r w:rsidR="0035343D">
        <w:rPr>
          <w:lang w:val="ru-RU"/>
        </w:rPr>
        <w:t>:</w:t>
      </w:r>
      <w:r w:rsidRPr="00427961">
        <w:rPr>
          <w:lang w:val="ru-RU"/>
        </w:rPr>
        <w:t xml:space="preserve"> </w:t>
      </w:r>
      <w:bookmarkStart w:id="0" w:name="lt_pId012"/>
      <w:r w:rsidR="00427961">
        <w:rPr>
          <w:lang w:val="ru-RU"/>
        </w:rPr>
        <w:t>г</w:t>
      </w:r>
      <w:r w:rsidR="00427961" w:rsidRPr="00427961">
        <w:rPr>
          <w:lang w:val="ru-RU"/>
        </w:rPr>
        <w:t>-</w:t>
      </w:r>
      <w:r w:rsidR="00427961">
        <w:rPr>
          <w:lang w:val="ru-RU"/>
        </w:rPr>
        <w:t>н</w:t>
      </w:r>
      <w:r w:rsidR="00427961" w:rsidRPr="00427961">
        <w:rPr>
          <w:lang w:val="ru-RU"/>
        </w:rPr>
        <w:t xml:space="preserve"> </w:t>
      </w:r>
      <w:r w:rsidR="00427961">
        <w:rPr>
          <w:lang w:val="ru-RU"/>
        </w:rPr>
        <w:t>С</w:t>
      </w:r>
      <w:r w:rsidR="00427961" w:rsidRPr="00427961">
        <w:rPr>
          <w:lang w:val="ru-RU"/>
        </w:rPr>
        <w:t xml:space="preserve">. </w:t>
      </w:r>
      <w:r w:rsidR="00427961" w:rsidRPr="00427961">
        <w:rPr>
          <w:color w:val="000000"/>
          <w:lang w:val="ru-RU"/>
        </w:rPr>
        <w:t>БИН ГЕЛАЙТА (Объединенные Арабские Эмираты)</w:t>
      </w:r>
      <w:r w:rsidR="00427961" w:rsidRPr="00427961">
        <w:rPr>
          <w:lang w:val="ru-RU"/>
        </w:rPr>
        <w:t xml:space="preserve"> </w:t>
      </w:r>
      <w:bookmarkEnd w:id="0"/>
    </w:p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724066" w:rsidRPr="00724066" w14:paraId="0DF8DF0A" w14:textId="77777777" w:rsidTr="00AE7E78">
        <w:tc>
          <w:tcPr>
            <w:tcW w:w="251" w:type="pct"/>
          </w:tcPr>
          <w:p w14:paraId="65C8CCD5" w14:textId="77777777" w:rsidR="00724066" w:rsidRPr="00427961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427961">
              <w:rPr>
                <w:szCs w:val="22"/>
                <w:lang w:val="ru-RU"/>
              </w:rPr>
              <w:br w:type="page"/>
            </w:r>
            <w:r w:rsidRPr="00427961">
              <w:rPr>
                <w:szCs w:val="22"/>
                <w:lang w:val="ru-RU"/>
              </w:rPr>
              <w:br w:type="page"/>
            </w:r>
          </w:p>
        </w:tc>
        <w:tc>
          <w:tcPr>
            <w:tcW w:w="3763" w:type="pct"/>
          </w:tcPr>
          <w:p w14:paraId="6366EE1B" w14:textId="77777777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rPr>
                <w:b/>
                <w:szCs w:val="22"/>
                <w:lang w:val="ru-RU"/>
              </w:rPr>
            </w:pPr>
            <w:r w:rsidRPr="00724066">
              <w:rPr>
                <w:b/>
                <w:szCs w:val="22"/>
                <w:lang w:val="ru-RU"/>
              </w:rPr>
              <w:t>Обсуждаемые вопросы</w:t>
            </w:r>
          </w:p>
        </w:tc>
        <w:tc>
          <w:tcPr>
            <w:tcW w:w="986" w:type="pct"/>
          </w:tcPr>
          <w:p w14:paraId="7EC95CC5" w14:textId="77777777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spacing w:before="80" w:after="80"/>
              <w:jc w:val="center"/>
              <w:rPr>
                <w:b/>
                <w:szCs w:val="22"/>
                <w:lang w:val="ru-RU"/>
              </w:rPr>
            </w:pPr>
            <w:r w:rsidRPr="00724066">
              <w:rPr>
                <w:b/>
                <w:szCs w:val="22"/>
                <w:lang w:val="ru-RU"/>
              </w:rPr>
              <w:t>Документы</w:t>
            </w:r>
          </w:p>
        </w:tc>
      </w:tr>
      <w:tr w:rsidR="00724066" w:rsidRPr="00724066" w14:paraId="4F31F17C" w14:textId="77777777" w:rsidTr="00AE7E78">
        <w:tc>
          <w:tcPr>
            <w:tcW w:w="251" w:type="pct"/>
          </w:tcPr>
          <w:p w14:paraId="1F9144A6" w14:textId="77777777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724066">
              <w:rPr>
                <w:szCs w:val="22"/>
              </w:rPr>
              <w:t>1</w:t>
            </w:r>
          </w:p>
        </w:tc>
        <w:tc>
          <w:tcPr>
            <w:tcW w:w="3763" w:type="pct"/>
          </w:tcPr>
          <w:p w14:paraId="230348C2" w14:textId="4AE7643E" w:rsidR="00724066" w:rsidRPr="00724066" w:rsidRDefault="00860D58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en-US"/>
              </w:rPr>
            </w:pPr>
            <w:bookmarkStart w:id="1" w:name="lt_pId016"/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Открытие</w:t>
            </w:r>
            <w:r w:rsidRPr="00860D58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виртуальных</w:t>
            </w:r>
            <w:r w:rsidRPr="00860D58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консультаций</w:t>
            </w:r>
            <w:bookmarkEnd w:id="1"/>
          </w:p>
        </w:tc>
        <w:tc>
          <w:tcPr>
            <w:tcW w:w="986" w:type="pct"/>
          </w:tcPr>
          <w:p w14:paraId="500AF3A5" w14:textId="360FB605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r w:rsidRPr="00724066">
              <w:rPr>
                <w:bCs/>
                <w:szCs w:val="22"/>
                <w:lang w:val="ru-RU"/>
              </w:rPr>
              <w:t>–</w:t>
            </w:r>
          </w:p>
        </w:tc>
      </w:tr>
      <w:tr w:rsidR="00724066" w:rsidRPr="00724066" w14:paraId="2C6D4CDC" w14:textId="77777777" w:rsidTr="00AE7E78">
        <w:tc>
          <w:tcPr>
            <w:tcW w:w="251" w:type="pct"/>
          </w:tcPr>
          <w:p w14:paraId="4A09F524" w14:textId="77777777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724066">
              <w:rPr>
                <w:szCs w:val="22"/>
              </w:rPr>
              <w:t>2</w:t>
            </w:r>
          </w:p>
        </w:tc>
        <w:tc>
          <w:tcPr>
            <w:tcW w:w="3763" w:type="pct"/>
          </w:tcPr>
          <w:p w14:paraId="7B0E50C6" w14:textId="4B4C1EF8" w:rsidR="00724066" w:rsidRPr="00724066" w:rsidRDefault="00F573D1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en-US"/>
              </w:rPr>
            </w:pPr>
            <w:bookmarkStart w:id="2" w:name="lt_pId019"/>
            <w:r>
              <w:rPr>
                <w:bCs/>
                <w:szCs w:val="22"/>
                <w:lang w:val="ru-RU"/>
              </w:rPr>
              <w:t>Назначение</w:t>
            </w:r>
            <w:r w:rsidRPr="00F573D1">
              <w:rPr>
                <w:bCs/>
                <w:szCs w:val="22"/>
                <w:lang w:val="en-US"/>
              </w:rPr>
              <w:t xml:space="preserve"> </w:t>
            </w:r>
            <w:r w:rsidR="009D0E4F">
              <w:rPr>
                <w:bCs/>
                <w:szCs w:val="22"/>
                <w:lang w:val="ru-RU"/>
              </w:rPr>
              <w:t>П</w:t>
            </w:r>
            <w:r>
              <w:rPr>
                <w:bCs/>
                <w:szCs w:val="22"/>
                <w:lang w:val="ru-RU"/>
              </w:rPr>
              <w:t>редседателя</w:t>
            </w:r>
            <w:r w:rsidRPr="00F573D1">
              <w:rPr>
                <w:bCs/>
                <w:szCs w:val="22"/>
                <w:lang w:val="en-US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виртуальных</w:t>
            </w:r>
            <w:r w:rsidRPr="00F573D1">
              <w:rPr>
                <w:bCs/>
                <w:szCs w:val="22"/>
                <w:lang w:val="en-US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консультаций</w:t>
            </w:r>
            <w:bookmarkEnd w:id="2"/>
          </w:p>
        </w:tc>
        <w:tc>
          <w:tcPr>
            <w:tcW w:w="986" w:type="pct"/>
          </w:tcPr>
          <w:p w14:paraId="6F3DAEF1" w14:textId="0237AA79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</w:rPr>
            </w:pPr>
            <w:r w:rsidRPr="00724066">
              <w:rPr>
                <w:bCs/>
                <w:szCs w:val="22"/>
                <w:lang w:val="ru-RU"/>
              </w:rPr>
              <w:t>–</w:t>
            </w:r>
          </w:p>
        </w:tc>
      </w:tr>
      <w:tr w:rsidR="00724066" w:rsidRPr="00724066" w14:paraId="746D0042" w14:textId="77777777" w:rsidTr="00AE7E78">
        <w:tc>
          <w:tcPr>
            <w:tcW w:w="251" w:type="pct"/>
          </w:tcPr>
          <w:p w14:paraId="782A70C1" w14:textId="77777777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</w:rPr>
            </w:pPr>
            <w:r w:rsidRPr="00724066">
              <w:rPr>
                <w:szCs w:val="22"/>
              </w:rPr>
              <w:t>3</w:t>
            </w:r>
          </w:p>
        </w:tc>
        <w:tc>
          <w:tcPr>
            <w:tcW w:w="3763" w:type="pct"/>
          </w:tcPr>
          <w:p w14:paraId="0F349E58" w14:textId="03DD112D" w:rsidR="00724066" w:rsidRPr="00724066" w:rsidRDefault="00F573D1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en-US"/>
              </w:rPr>
            </w:pPr>
            <w:bookmarkStart w:id="3" w:name="lt_pId022"/>
            <w:r>
              <w:rPr>
                <w:bCs/>
                <w:szCs w:val="22"/>
                <w:lang w:val="ru-RU"/>
              </w:rPr>
              <w:t>Вступительные замечания Председателя</w:t>
            </w:r>
            <w:bookmarkEnd w:id="3"/>
          </w:p>
        </w:tc>
        <w:tc>
          <w:tcPr>
            <w:tcW w:w="986" w:type="pct"/>
          </w:tcPr>
          <w:p w14:paraId="70AB3DC1" w14:textId="77777777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724066">
              <w:rPr>
                <w:bCs/>
                <w:szCs w:val="22"/>
                <w:lang w:val="ru-RU"/>
              </w:rPr>
              <w:t>–</w:t>
            </w:r>
          </w:p>
        </w:tc>
      </w:tr>
      <w:tr w:rsidR="00724066" w:rsidRPr="00724066" w14:paraId="29E8F070" w14:textId="77777777" w:rsidTr="00AE7E78">
        <w:tc>
          <w:tcPr>
            <w:tcW w:w="251" w:type="pct"/>
          </w:tcPr>
          <w:p w14:paraId="14AFDA97" w14:textId="77777777" w:rsidR="00724066" w:rsidRPr="00724066" w:rsidRDefault="00724066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 w:rsidRPr="00724066">
              <w:rPr>
                <w:szCs w:val="22"/>
                <w:lang w:val="ru-RU"/>
              </w:rPr>
              <w:t>4</w:t>
            </w:r>
          </w:p>
        </w:tc>
        <w:tc>
          <w:tcPr>
            <w:tcW w:w="3763" w:type="pct"/>
          </w:tcPr>
          <w:p w14:paraId="39619B03" w14:textId="2074AA9D" w:rsidR="00724066" w:rsidRPr="00B41A46" w:rsidRDefault="00F573D1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Утверждение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проекта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повестки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дня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виртуальных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консультаций</w:t>
            </w:r>
          </w:p>
        </w:tc>
        <w:tc>
          <w:tcPr>
            <w:tcW w:w="986" w:type="pct"/>
          </w:tcPr>
          <w:p w14:paraId="708498DB" w14:textId="27B18D1F" w:rsidR="00724066" w:rsidRPr="00724066" w:rsidRDefault="00C67238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1" w:history="1">
              <w:r w:rsidR="00B33B79" w:rsidRPr="00AF24A6">
                <w:rPr>
                  <w:rStyle w:val="Hyperlink"/>
                  <w:szCs w:val="24"/>
                </w:rPr>
                <w:t>VC/1(Rev.2)</w:t>
              </w:r>
            </w:hyperlink>
          </w:p>
        </w:tc>
      </w:tr>
      <w:tr w:rsidR="00B33B79" w:rsidRPr="00724066" w14:paraId="6DF6D8DC" w14:textId="77777777" w:rsidTr="00AE7E78">
        <w:tc>
          <w:tcPr>
            <w:tcW w:w="251" w:type="pct"/>
          </w:tcPr>
          <w:p w14:paraId="7118B807" w14:textId="5CB1D2A6" w:rsidR="00B33B79" w:rsidRPr="00724066" w:rsidRDefault="00B33B79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</w:p>
        </w:tc>
        <w:tc>
          <w:tcPr>
            <w:tcW w:w="3763" w:type="pct"/>
          </w:tcPr>
          <w:p w14:paraId="5C58DD1A" w14:textId="34A41062" w:rsidR="00B33B79" w:rsidRPr="00724066" w:rsidRDefault="00F573D1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bookmarkStart w:id="4" w:name="lt_pId028"/>
            <w:r>
              <w:rPr>
                <w:bCs/>
                <w:szCs w:val="22"/>
                <w:lang w:val="ru-RU"/>
              </w:rPr>
              <w:t>Проект плана распределения времени</w:t>
            </w:r>
            <w:bookmarkEnd w:id="4"/>
          </w:p>
        </w:tc>
        <w:tc>
          <w:tcPr>
            <w:tcW w:w="986" w:type="pct"/>
          </w:tcPr>
          <w:p w14:paraId="58271253" w14:textId="737DAC17" w:rsidR="00B33B79" w:rsidRPr="00724066" w:rsidRDefault="00C67238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2" w:history="1">
              <w:bookmarkStart w:id="5" w:name="lt_pId029"/>
              <w:r w:rsidR="00DB6427" w:rsidRPr="00AF24A6">
                <w:rPr>
                  <w:rStyle w:val="Hyperlink"/>
                  <w:szCs w:val="24"/>
                </w:rPr>
                <w:t>VC/ADM1(Rev.2)</w:t>
              </w:r>
              <w:bookmarkEnd w:id="5"/>
            </w:hyperlink>
          </w:p>
        </w:tc>
      </w:tr>
      <w:tr w:rsidR="00B33B79" w:rsidRPr="00724066" w14:paraId="0EFC1E27" w14:textId="77777777" w:rsidTr="00AE7E78">
        <w:tc>
          <w:tcPr>
            <w:tcW w:w="251" w:type="pct"/>
          </w:tcPr>
          <w:p w14:paraId="21FFABF1" w14:textId="2CEB0BA3" w:rsidR="00B33B79" w:rsidRPr="00724066" w:rsidRDefault="00B33B79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6</w:t>
            </w:r>
          </w:p>
        </w:tc>
        <w:tc>
          <w:tcPr>
            <w:tcW w:w="3763" w:type="pct"/>
          </w:tcPr>
          <w:p w14:paraId="68740C46" w14:textId="0D1C9A57" w:rsidR="00B33B79" w:rsidRPr="00724066" w:rsidRDefault="00DB6427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DB6427">
              <w:rPr>
                <w:bCs/>
                <w:szCs w:val="22"/>
                <w:lang w:val="ru-RU"/>
              </w:rPr>
              <w:t>Организационные вопросы</w:t>
            </w:r>
          </w:p>
        </w:tc>
        <w:tc>
          <w:tcPr>
            <w:tcW w:w="986" w:type="pct"/>
          </w:tcPr>
          <w:p w14:paraId="4707BD75" w14:textId="04D9ABB2" w:rsidR="00B33B79" w:rsidRPr="00724066" w:rsidRDefault="00DB6427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DB6427">
              <w:rPr>
                <w:bCs/>
                <w:szCs w:val="22"/>
                <w:lang w:val="ru-RU"/>
              </w:rPr>
              <w:t>–</w:t>
            </w:r>
          </w:p>
        </w:tc>
      </w:tr>
      <w:tr w:rsidR="00B33B79" w:rsidRPr="00724066" w14:paraId="3BC81F87" w14:textId="77777777" w:rsidTr="00AE7E78">
        <w:tc>
          <w:tcPr>
            <w:tcW w:w="251" w:type="pct"/>
          </w:tcPr>
          <w:p w14:paraId="1B5D233D" w14:textId="502A442E" w:rsidR="00B33B79" w:rsidRPr="00724066" w:rsidRDefault="00B33B79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7</w:t>
            </w:r>
          </w:p>
        </w:tc>
        <w:tc>
          <w:tcPr>
            <w:tcW w:w="3763" w:type="pct"/>
          </w:tcPr>
          <w:p w14:paraId="5F1D8EDC" w14:textId="24DD55EF" w:rsidR="00B33B79" w:rsidRPr="00CD1AA5" w:rsidRDefault="00CD1AA5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CD1AA5">
              <w:rPr>
                <w:bCs/>
                <w:szCs w:val="22"/>
                <w:lang w:val="ru-RU"/>
              </w:rPr>
              <w:t>Всемирный день электросвязи и информационного общества</w:t>
            </w:r>
          </w:p>
        </w:tc>
        <w:bookmarkStart w:id="6" w:name="lt_pId035"/>
        <w:tc>
          <w:tcPr>
            <w:tcW w:w="986" w:type="pct"/>
          </w:tcPr>
          <w:p w14:paraId="0BFE7481" w14:textId="0FF3BFF5" w:rsidR="00B33B79" w:rsidRPr="00DB6427" w:rsidRDefault="004B17EE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en-US"/>
              </w:rPr>
            </w:pPr>
            <w:r w:rsidRPr="004B17EE">
              <w:rPr>
                <w:b/>
                <w:bCs/>
                <w:szCs w:val="22"/>
                <w:lang w:val="en-US"/>
              </w:rPr>
              <w:fldChar w:fldCharType="begin"/>
            </w:r>
            <w:r w:rsidRPr="004B17EE">
              <w:rPr>
                <w:bCs/>
                <w:szCs w:val="22"/>
                <w:lang w:val="en-US"/>
              </w:rPr>
              <w:instrText xml:space="preserve"> HYPERLINK "https://www.itu.int/md/S20-CL-C-0017/en" </w:instrText>
            </w:r>
            <w:r w:rsidRPr="004B17EE">
              <w:rPr>
                <w:b/>
                <w:bCs/>
                <w:szCs w:val="22"/>
                <w:lang w:val="en-US"/>
              </w:rPr>
              <w:fldChar w:fldCharType="separate"/>
            </w:r>
            <w:r w:rsidRPr="004B17EE">
              <w:rPr>
                <w:rStyle w:val="Hyperlink"/>
                <w:bCs/>
                <w:szCs w:val="22"/>
                <w:lang w:val="en-US"/>
              </w:rPr>
              <w:t>C20/17</w:t>
            </w:r>
            <w:r w:rsidRPr="004B17EE">
              <w:rPr>
                <w:bCs/>
                <w:szCs w:val="22"/>
                <w:lang w:val="en-US"/>
              </w:rPr>
              <w:fldChar w:fldCharType="end"/>
            </w:r>
            <w:r w:rsidRPr="004B17EE">
              <w:rPr>
                <w:bCs/>
                <w:szCs w:val="22"/>
                <w:lang w:val="en-US"/>
              </w:rPr>
              <w:t xml:space="preserve">, </w:t>
            </w:r>
            <w:hyperlink r:id="rId13" w:history="1">
              <w:r w:rsidRPr="004B17EE">
                <w:rPr>
                  <w:rStyle w:val="Hyperlink"/>
                  <w:bCs/>
                  <w:szCs w:val="22"/>
                  <w:lang w:val="en-US"/>
                </w:rPr>
                <w:t>C20/68</w:t>
              </w:r>
            </w:hyperlink>
            <w:bookmarkEnd w:id="6"/>
          </w:p>
        </w:tc>
      </w:tr>
      <w:tr w:rsidR="00B33B79" w:rsidRPr="00724066" w14:paraId="7E1227B0" w14:textId="77777777" w:rsidTr="00AE7E78">
        <w:tc>
          <w:tcPr>
            <w:tcW w:w="251" w:type="pct"/>
          </w:tcPr>
          <w:p w14:paraId="6987A6A0" w14:textId="00867BFF" w:rsidR="00B33B79" w:rsidRPr="00724066" w:rsidRDefault="00B33B79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8</w:t>
            </w:r>
          </w:p>
        </w:tc>
        <w:tc>
          <w:tcPr>
            <w:tcW w:w="3763" w:type="pct"/>
          </w:tcPr>
          <w:p w14:paraId="1410348D" w14:textId="1826EBA7" w:rsidR="00B33B79" w:rsidRPr="00724066" w:rsidRDefault="00CD1AA5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CD1AA5">
              <w:rPr>
                <w:bCs/>
                <w:szCs w:val="22"/>
                <w:lang w:val="ru-RU"/>
              </w:rPr>
              <w:t>Подготовка к ВАСЭ-20</w:t>
            </w:r>
          </w:p>
        </w:tc>
        <w:bookmarkStart w:id="7" w:name="lt_pId038"/>
        <w:tc>
          <w:tcPr>
            <w:tcW w:w="986" w:type="pct"/>
          </w:tcPr>
          <w:p w14:paraId="4CBCB254" w14:textId="695035CD" w:rsidR="00B33B79" w:rsidRPr="00724066" w:rsidRDefault="004B17EE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r w:rsidRPr="004B17EE">
              <w:rPr>
                <w:b/>
                <w:bCs/>
                <w:szCs w:val="22"/>
                <w:lang w:val="en-US"/>
              </w:rPr>
              <w:fldChar w:fldCharType="begin"/>
            </w:r>
            <w:r w:rsidRPr="004B17EE">
              <w:rPr>
                <w:bCs/>
                <w:szCs w:val="22"/>
                <w:lang w:val="en-US"/>
              </w:rPr>
              <w:instrText xml:space="preserve"> HYPERLINK "https://www.itu.int/md/S20-CL-C-0024/en" </w:instrText>
            </w:r>
            <w:r w:rsidRPr="004B17EE">
              <w:rPr>
                <w:b/>
                <w:bCs/>
                <w:szCs w:val="22"/>
                <w:lang w:val="en-US"/>
              </w:rPr>
              <w:fldChar w:fldCharType="separate"/>
            </w:r>
            <w:r w:rsidRPr="004B17EE">
              <w:rPr>
                <w:rStyle w:val="Hyperlink"/>
                <w:bCs/>
                <w:szCs w:val="22"/>
                <w:lang w:val="en-US"/>
              </w:rPr>
              <w:t>C20/24</w:t>
            </w:r>
            <w:r w:rsidRPr="004B17EE">
              <w:rPr>
                <w:bCs/>
                <w:szCs w:val="22"/>
                <w:lang w:val="ru-RU"/>
              </w:rPr>
              <w:fldChar w:fldCharType="end"/>
            </w:r>
            <w:r w:rsidRPr="004B17EE">
              <w:rPr>
                <w:bCs/>
                <w:szCs w:val="22"/>
                <w:lang w:val="en-US"/>
              </w:rPr>
              <w:t xml:space="preserve">, </w:t>
            </w:r>
            <w:hyperlink r:id="rId14" w:history="1">
              <w:r w:rsidRPr="004B17EE">
                <w:rPr>
                  <w:rStyle w:val="Hyperlink"/>
                  <w:bCs/>
                  <w:szCs w:val="22"/>
                  <w:lang w:val="en-US"/>
                </w:rPr>
                <w:t>VC/5</w:t>
              </w:r>
            </w:hyperlink>
            <w:bookmarkEnd w:id="7"/>
          </w:p>
        </w:tc>
      </w:tr>
      <w:tr w:rsidR="00B33B79" w:rsidRPr="00724066" w14:paraId="38F4A82F" w14:textId="77777777" w:rsidTr="00AE7E78">
        <w:tc>
          <w:tcPr>
            <w:tcW w:w="251" w:type="pct"/>
          </w:tcPr>
          <w:p w14:paraId="726C2FAB" w14:textId="424F8C9A" w:rsidR="00B33B79" w:rsidRPr="00724066" w:rsidRDefault="00B33B79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9</w:t>
            </w:r>
          </w:p>
        </w:tc>
        <w:tc>
          <w:tcPr>
            <w:tcW w:w="3763" w:type="pct"/>
          </w:tcPr>
          <w:p w14:paraId="3B6DB499" w14:textId="0AB64E28" w:rsidR="00B33B79" w:rsidRPr="00724066" w:rsidRDefault="00CD1AA5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CD1AA5">
              <w:rPr>
                <w:bCs/>
                <w:szCs w:val="22"/>
                <w:lang w:val="ru-RU"/>
              </w:rPr>
              <w:t>Подготовка к ВКРЭ-21</w:t>
            </w:r>
          </w:p>
        </w:tc>
        <w:tc>
          <w:tcPr>
            <w:tcW w:w="986" w:type="pct"/>
          </w:tcPr>
          <w:p w14:paraId="7AB6269F" w14:textId="0EA34E19" w:rsidR="00B33B79" w:rsidRPr="00724066" w:rsidRDefault="00C67238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5" w:history="1">
              <w:bookmarkStart w:id="8" w:name="lt_pId041"/>
              <w:r w:rsidR="004B17EE" w:rsidRPr="004B17EE">
                <w:rPr>
                  <w:rStyle w:val="Hyperlink"/>
                  <w:bCs/>
                  <w:szCs w:val="22"/>
                  <w:lang w:val="en-US"/>
                </w:rPr>
                <w:t>C20/30</w:t>
              </w:r>
              <w:bookmarkEnd w:id="8"/>
            </w:hyperlink>
          </w:p>
        </w:tc>
      </w:tr>
      <w:tr w:rsidR="00B33B79" w:rsidRPr="00724066" w14:paraId="5ABB4098" w14:textId="77777777" w:rsidTr="00AE7E78">
        <w:tc>
          <w:tcPr>
            <w:tcW w:w="251" w:type="pct"/>
          </w:tcPr>
          <w:p w14:paraId="1C555E63" w14:textId="0812255F" w:rsidR="00B33B79" w:rsidRPr="00724066" w:rsidRDefault="00B33B79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10</w:t>
            </w:r>
          </w:p>
        </w:tc>
        <w:tc>
          <w:tcPr>
            <w:tcW w:w="3763" w:type="pct"/>
          </w:tcPr>
          <w:p w14:paraId="1212AAA6" w14:textId="3D63BEDB" w:rsidR="00B33B79" w:rsidRPr="00724066" w:rsidRDefault="00CD1AA5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 w:rsidRPr="00CD1AA5">
              <w:rPr>
                <w:bCs/>
                <w:szCs w:val="22"/>
                <w:lang w:val="ru-RU"/>
              </w:rPr>
              <w:t>Подготовка к ВФПЭ-21</w:t>
            </w:r>
          </w:p>
        </w:tc>
        <w:tc>
          <w:tcPr>
            <w:tcW w:w="986" w:type="pct"/>
          </w:tcPr>
          <w:p w14:paraId="71295BFF" w14:textId="0BDB446B" w:rsidR="00B33B79" w:rsidRPr="00724066" w:rsidRDefault="00C67238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ru-RU"/>
              </w:rPr>
            </w:pPr>
            <w:hyperlink r:id="rId16" w:history="1">
              <w:bookmarkStart w:id="9" w:name="lt_pId044"/>
              <w:r w:rsidR="004B17EE" w:rsidRPr="004B17EE">
                <w:rPr>
                  <w:rStyle w:val="Hyperlink"/>
                  <w:bCs/>
                  <w:szCs w:val="22"/>
                  <w:lang w:val="en-US"/>
                </w:rPr>
                <w:t>C20/5</w:t>
              </w:r>
              <w:bookmarkEnd w:id="9"/>
            </w:hyperlink>
          </w:p>
        </w:tc>
      </w:tr>
      <w:tr w:rsidR="00B33B79" w:rsidRPr="00724066" w14:paraId="687208C8" w14:textId="77777777" w:rsidTr="00AE7E78">
        <w:tc>
          <w:tcPr>
            <w:tcW w:w="251" w:type="pct"/>
          </w:tcPr>
          <w:p w14:paraId="0E0340AD" w14:textId="4933D086" w:rsidR="00B33B79" w:rsidRPr="00724066" w:rsidRDefault="00B33B79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11</w:t>
            </w:r>
          </w:p>
        </w:tc>
        <w:tc>
          <w:tcPr>
            <w:tcW w:w="3763" w:type="pct"/>
          </w:tcPr>
          <w:p w14:paraId="2DD4ECD6" w14:textId="611C93A9" w:rsidR="00B33B79" w:rsidRPr="00B41A46" w:rsidRDefault="00F573D1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Краткий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обзор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итогов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виртуальных</w:t>
            </w:r>
            <w:r w:rsidRPr="00B41A46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консультаций</w:t>
            </w:r>
          </w:p>
        </w:tc>
        <w:tc>
          <w:tcPr>
            <w:tcW w:w="986" w:type="pct"/>
          </w:tcPr>
          <w:p w14:paraId="5C8EAC3A" w14:textId="6F4E30FC" w:rsidR="00B33B79" w:rsidRPr="00E16368" w:rsidRDefault="00C67238" w:rsidP="003534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9781"/>
              </w:tabs>
              <w:jc w:val="center"/>
              <w:rPr>
                <w:bCs/>
                <w:szCs w:val="22"/>
                <w:lang w:val="en-US"/>
              </w:rPr>
            </w:pPr>
            <w:hyperlink r:id="rId17" w:history="1">
              <w:bookmarkStart w:id="10" w:name="lt_pId047"/>
              <w:r w:rsidR="004B17EE" w:rsidRPr="004B17EE">
                <w:rPr>
                  <w:rStyle w:val="Hyperlink"/>
                  <w:bCs/>
                  <w:szCs w:val="22"/>
                  <w:lang w:val="en-US"/>
                </w:rPr>
                <w:t>VC/DT/1</w:t>
              </w:r>
              <w:bookmarkEnd w:id="10"/>
            </w:hyperlink>
          </w:p>
        </w:tc>
      </w:tr>
    </w:tbl>
    <w:p w14:paraId="720CF40B" w14:textId="224306CB" w:rsidR="0031201D" w:rsidRPr="0031201D" w:rsidRDefault="0031201D" w:rsidP="0031201D"/>
    <w:p w14:paraId="0FD9FD15" w14:textId="00686222" w:rsidR="0031201D" w:rsidRPr="0031201D" w:rsidRDefault="0031201D" w:rsidP="0031201D">
      <w:r w:rsidRPr="0031201D">
        <w:br w:type="page"/>
      </w:r>
    </w:p>
    <w:p w14:paraId="32021B87" w14:textId="40AEDB73" w:rsidR="0031201D" w:rsidRPr="0031201D" w:rsidRDefault="0031201D" w:rsidP="0035343D">
      <w:pPr>
        <w:pStyle w:val="Heading1"/>
        <w:rPr>
          <w:lang w:val="en-CA"/>
        </w:rPr>
      </w:pPr>
      <w:r w:rsidRPr="0031201D">
        <w:rPr>
          <w:lang w:val="en-CA"/>
        </w:rPr>
        <w:lastRenderedPageBreak/>
        <w:t>1</w:t>
      </w:r>
      <w:r w:rsidRPr="0031201D">
        <w:rPr>
          <w:lang w:val="en-CA"/>
        </w:rPr>
        <w:tab/>
      </w:r>
      <w:r w:rsidR="006B3DAA">
        <w:rPr>
          <w:lang w:val="ru-RU"/>
        </w:rPr>
        <w:t>Открытие</w:t>
      </w:r>
      <w:r w:rsidR="006B3DAA" w:rsidRPr="00860D58">
        <w:rPr>
          <w:lang w:val="en-US"/>
        </w:rPr>
        <w:t xml:space="preserve"> </w:t>
      </w:r>
      <w:proofErr w:type="spellStart"/>
      <w:r w:rsidR="006B3DAA" w:rsidRPr="0035343D">
        <w:t>виртуальных</w:t>
      </w:r>
      <w:proofErr w:type="spellEnd"/>
      <w:r w:rsidR="006B3DAA" w:rsidRPr="00860D58">
        <w:rPr>
          <w:lang w:val="en-US"/>
        </w:rPr>
        <w:t xml:space="preserve"> </w:t>
      </w:r>
      <w:r w:rsidR="006B3DAA">
        <w:rPr>
          <w:lang w:val="ru-RU"/>
        </w:rPr>
        <w:t>консультаций</w:t>
      </w:r>
    </w:p>
    <w:p w14:paraId="15E6EAA1" w14:textId="1EAA8DF5" w:rsidR="0031201D" w:rsidRPr="00086681" w:rsidRDefault="0031201D" w:rsidP="0031201D">
      <w:pPr>
        <w:rPr>
          <w:lang w:val="ru-RU"/>
        </w:rPr>
      </w:pPr>
      <w:r w:rsidRPr="00086681">
        <w:rPr>
          <w:lang w:val="ru-RU"/>
        </w:rPr>
        <w:t>1.1</w:t>
      </w:r>
      <w:r w:rsidRPr="00086681">
        <w:rPr>
          <w:lang w:val="ru-RU"/>
        </w:rPr>
        <w:tab/>
      </w:r>
      <w:bookmarkStart w:id="11" w:name="lt_pId051"/>
      <w:r w:rsidR="00541510">
        <w:rPr>
          <w:lang w:val="ru-RU"/>
        </w:rPr>
        <w:t>Генеральный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секретарь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объявляет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виртуальные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консультации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открытыми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и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приветствует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всех</w:t>
      </w:r>
      <w:r w:rsidR="00541510" w:rsidRPr="00086681">
        <w:rPr>
          <w:lang w:val="ru-RU"/>
        </w:rPr>
        <w:t xml:space="preserve"> </w:t>
      </w:r>
      <w:r w:rsidR="00541510">
        <w:rPr>
          <w:lang w:val="ru-RU"/>
        </w:rPr>
        <w:t>делегатов</w:t>
      </w:r>
      <w:r w:rsidRPr="00086681">
        <w:rPr>
          <w:lang w:val="ru-RU"/>
        </w:rPr>
        <w:t>.</w:t>
      </w:r>
      <w:bookmarkEnd w:id="11"/>
      <w:r w:rsidRPr="00086681">
        <w:rPr>
          <w:lang w:val="ru-RU"/>
        </w:rPr>
        <w:t xml:space="preserve"> </w:t>
      </w:r>
      <w:bookmarkStart w:id="12" w:name="lt_pId052"/>
      <w:r w:rsidR="00086681">
        <w:rPr>
          <w:lang w:val="ru-RU"/>
        </w:rPr>
        <w:t>Поблагодарив</w:t>
      </w:r>
      <w:r w:rsidR="00086681" w:rsidRPr="00086681">
        <w:rPr>
          <w:lang w:val="ru-RU"/>
        </w:rPr>
        <w:t xml:space="preserve"> </w:t>
      </w:r>
      <w:r w:rsidR="00086681">
        <w:rPr>
          <w:lang w:val="ru-RU"/>
        </w:rPr>
        <w:t>администрацию</w:t>
      </w:r>
      <w:r w:rsidR="00086681" w:rsidRPr="00086681">
        <w:rPr>
          <w:lang w:val="ru-RU"/>
        </w:rPr>
        <w:t xml:space="preserve"> </w:t>
      </w:r>
      <w:r w:rsidR="00303198">
        <w:rPr>
          <w:lang w:val="ru-RU"/>
        </w:rPr>
        <w:t>Объединенных</w:t>
      </w:r>
      <w:r w:rsidR="00303198" w:rsidRPr="00086681">
        <w:rPr>
          <w:lang w:val="ru-RU"/>
        </w:rPr>
        <w:t xml:space="preserve"> </w:t>
      </w:r>
      <w:r w:rsidR="00303198">
        <w:rPr>
          <w:lang w:val="ru-RU"/>
        </w:rPr>
        <w:t>Арабских</w:t>
      </w:r>
      <w:r w:rsidR="00303198" w:rsidRPr="00086681">
        <w:rPr>
          <w:lang w:val="ru-RU"/>
        </w:rPr>
        <w:t xml:space="preserve"> </w:t>
      </w:r>
      <w:r w:rsidR="00303198">
        <w:rPr>
          <w:lang w:val="ru-RU"/>
        </w:rPr>
        <w:t>Эмиратов</w:t>
      </w:r>
      <w:r w:rsidR="00303198" w:rsidRPr="00086681">
        <w:rPr>
          <w:lang w:val="ru-RU"/>
        </w:rPr>
        <w:t xml:space="preserve"> </w:t>
      </w:r>
      <w:r w:rsidR="00086681">
        <w:rPr>
          <w:lang w:val="ru-RU"/>
        </w:rPr>
        <w:t>за</w:t>
      </w:r>
      <w:r w:rsidR="00086681" w:rsidRPr="00086681">
        <w:rPr>
          <w:lang w:val="ru-RU"/>
        </w:rPr>
        <w:t xml:space="preserve"> </w:t>
      </w:r>
      <w:r w:rsidR="00086681">
        <w:rPr>
          <w:lang w:val="ru-RU"/>
        </w:rPr>
        <w:t>любезную</w:t>
      </w:r>
      <w:r w:rsidR="00086681" w:rsidRPr="00086681">
        <w:rPr>
          <w:lang w:val="ru-RU"/>
        </w:rPr>
        <w:t xml:space="preserve"> </w:t>
      </w:r>
      <w:r w:rsidR="00476BE7">
        <w:rPr>
          <w:lang w:val="ru-RU"/>
        </w:rPr>
        <w:t xml:space="preserve">спонсорскую </w:t>
      </w:r>
      <w:r w:rsidR="00086681">
        <w:rPr>
          <w:lang w:val="ru-RU"/>
        </w:rPr>
        <w:t>поддержку</w:t>
      </w:r>
      <w:r w:rsidR="00086681" w:rsidRPr="00086681">
        <w:rPr>
          <w:lang w:val="ru-RU"/>
        </w:rPr>
        <w:t xml:space="preserve"> </w:t>
      </w:r>
      <w:r w:rsidR="00086681">
        <w:rPr>
          <w:lang w:val="ru-RU"/>
        </w:rPr>
        <w:t>технической</w:t>
      </w:r>
      <w:r w:rsidR="00086681" w:rsidRPr="00086681">
        <w:rPr>
          <w:lang w:val="ru-RU"/>
        </w:rPr>
        <w:t xml:space="preserve"> </w:t>
      </w:r>
      <w:r w:rsidR="00086681">
        <w:rPr>
          <w:lang w:val="ru-RU"/>
        </w:rPr>
        <w:t>платформы</w:t>
      </w:r>
      <w:r w:rsidR="00086681" w:rsidRPr="00086681">
        <w:rPr>
          <w:lang w:val="ru-RU"/>
        </w:rPr>
        <w:t xml:space="preserve"> </w:t>
      </w:r>
      <w:r w:rsidR="00086681">
        <w:rPr>
          <w:lang w:val="ru-RU"/>
        </w:rPr>
        <w:t>для</w:t>
      </w:r>
      <w:r w:rsidR="00086681" w:rsidRPr="00086681">
        <w:rPr>
          <w:lang w:val="ru-RU"/>
        </w:rPr>
        <w:t xml:space="preserve"> </w:t>
      </w:r>
      <w:r w:rsidR="00086681">
        <w:rPr>
          <w:lang w:val="ru-RU"/>
        </w:rPr>
        <w:t>виртуальных</w:t>
      </w:r>
      <w:r w:rsidR="00086681" w:rsidRPr="00086681">
        <w:rPr>
          <w:lang w:val="ru-RU"/>
        </w:rPr>
        <w:t xml:space="preserve"> </w:t>
      </w:r>
      <w:r w:rsidR="00086681">
        <w:rPr>
          <w:lang w:val="ru-RU"/>
        </w:rPr>
        <w:t>консультаций, он выступает с обращением, размещенным по адресу</w:t>
      </w:r>
      <w:r w:rsidRPr="00086681">
        <w:rPr>
          <w:lang w:val="ru-RU"/>
        </w:rPr>
        <w:t>:</w:t>
      </w:r>
      <w:bookmarkEnd w:id="12"/>
      <w:r w:rsidRPr="00086681">
        <w:rPr>
          <w:lang w:val="ru-RU"/>
        </w:rPr>
        <w:t xml:space="preserve"> </w:t>
      </w:r>
      <w:r w:rsidRPr="00086681">
        <w:rPr>
          <w:lang w:val="ru-RU"/>
        </w:rPr>
        <w:br/>
      </w:r>
      <w:hyperlink r:id="rId18" w:history="1">
        <w:bookmarkStart w:id="13" w:name="lt_pId053"/>
        <w:r w:rsidRPr="0031201D">
          <w:rPr>
            <w:rStyle w:val="Hyperlink"/>
            <w:lang w:val="en-US"/>
          </w:rPr>
          <w:t>https</w:t>
        </w:r>
        <w:r w:rsidRPr="00086681">
          <w:rPr>
            <w:rStyle w:val="Hyperlink"/>
            <w:lang w:val="ru-RU"/>
          </w:rPr>
          <w:t>:</w:t>
        </w:r>
        <w:bookmarkStart w:id="14" w:name="lt_pId054"/>
        <w:bookmarkEnd w:id="13"/>
        <w:r w:rsidRPr="00086681">
          <w:rPr>
            <w:rStyle w:val="Hyperlink"/>
            <w:lang w:val="ru-RU"/>
          </w:rPr>
          <w:t>//</w:t>
        </w:r>
        <w:r w:rsidRPr="0031201D">
          <w:rPr>
            <w:rStyle w:val="Hyperlink"/>
            <w:lang w:val="en-US"/>
          </w:rPr>
          <w:t>www</w:t>
        </w:r>
        <w:r w:rsidRPr="00086681">
          <w:rPr>
            <w:rStyle w:val="Hyperlink"/>
            <w:lang w:val="ru-RU"/>
          </w:rPr>
          <w:t>.</w:t>
        </w:r>
        <w:proofErr w:type="spellStart"/>
        <w:r w:rsidRPr="0031201D">
          <w:rPr>
            <w:rStyle w:val="Hyperlink"/>
            <w:lang w:val="en-US"/>
          </w:rPr>
          <w:t>itu</w:t>
        </w:r>
        <w:proofErr w:type="spellEnd"/>
        <w:r w:rsidRPr="00086681">
          <w:rPr>
            <w:rStyle w:val="Hyperlink"/>
            <w:lang w:val="ru-RU"/>
          </w:rPr>
          <w:t>.</w:t>
        </w:r>
        <w:r w:rsidRPr="0031201D">
          <w:rPr>
            <w:rStyle w:val="Hyperlink"/>
            <w:lang w:val="en-US"/>
          </w:rPr>
          <w:t>int</w:t>
        </w:r>
        <w:r w:rsidRPr="00086681">
          <w:rPr>
            <w:rStyle w:val="Hyperlink"/>
            <w:lang w:val="ru-RU"/>
          </w:rPr>
          <w:t>/</w:t>
        </w:r>
        <w:r w:rsidRPr="0031201D">
          <w:rPr>
            <w:rStyle w:val="Hyperlink"/>
            <w:lang w:val="en-US"/>
          </w:rPr>
          <w:t>en</w:t>
        </w:r>
        <w:r w:rsidRPr="00086681">
          <w:rPr>
            <w:rStyle w:val="Hyperlink"/>
            <w:lang w:val="ru-RU"/>
          </w:rPr>
          <w:t>/</w:t>
        </w:r>
        <w:r w:rsidRPr="0031201D">
          <w:rPr>
            <w:rStyle w:val="Hyperlink"/>
            <w:lang w:val="en-US"/>
          </w:rPr>
          <w:t>council</w:t>
        </w:r>
        <w:r w:rsidRPr="00086681">
          <w:rPr>
            <w:rStyle w:val="Hyperlink"/>
            <w:lang w:val="ru-RU"/>
          </w:rPr>
          <w:t>/</w:t>
        </w:r>
        <w:r w:rsidRPr="0031201D">
          <w:rPr>
            <w:rStyle w:val="Hyperlink"/>
            <w:lang w:val="en-US"/>
          </w:rPr>
          <w:t>Documents</w:t>
        </w:r>
        <w:r w:rsidRPr="00086681">
          <w:rPr>
            <w:rStyle w:val="Hyperlink"/>
            <w:lang w:val="ru-RU"/>
          </w:rPr>
          <w:t>/2020/</w:t>
        </w:r>
        <w:r w:rsidRPr="0031201D">
          <w:rPr>
            <w:rStyle w:val="Hyperlink"/>
            <w:lang w:val="en-US"/>
          </w:rPr>
          <w:t>Secretary</w:t>
        </w:r>
        <w:r w:rsidRPr="00086681">
          <w:rPr>
            <w:rStyle w:val="Hyperlink"/>
            <w:lang w:val="ru-RU"/>
          </w:rPr>
          <w:t>-</w:t>
        </w:r>
        <w:r w:rsidRPr="0031201D">
          <w:rPr>
            <w:rStyle w:val="Hyperlink"/>
            <w:lang w:val="en-US"/>
          </w:rPr>
          <w:t>General</w:t>
        </w:r>
        <w:r w:rsidRPr="00086681">
          <w:rPr>
            <w:rStyle w:val="Hyperlink"/>
            <w:lang w:val="ru-RU"/>
          </w:rPr>
          <w:t>-</w:t>
        </w:r>
        <w:r w:rsidRPr="0031201D">
          <w:rPr>
            <w:rStyle w:val="Hyperlink"/>
            <w:lang w:val="en-US"/>
          </w:rPr>
          <w:t>opening</w:t>
        </w:r>
        <w:r w:rsidRPr="00086681">
          <w:rPr>
            <w:rStyle w:val="Hyperlink"/>
            <w:lang w:val="ru-RU"/>
          </w:rPr>
          <w:t>-</w:t>
        </w:r>
        <w:r w:rsidRPr="0031201D">
          <w:rPr>
            <w:rStyle w:val="Hyperlink"/>
            <w:lang w:val="en-US"/>
          </w:rPr>
          <w:t>e</w:t>
        </w:r>
        <w:r w:rsidRPr="00086681">
          <w:rPr>
            <w:rStyle w:val="Hyperlink"/>
            <w:lang w:val="ru-RU"/>
          </w:rPr>
          <w:t>.</w:t>
        </w:r>
        <w:r w:rsidRPr="0031201D">
          <w:rPr>
            <w:rStyle w:val="Hyperlink"/>
            <w:lang w:val="en-US"/>
          </w:rPr>
          <w:t>pdf</w:t>
        </w:r>
        <w:bookmarkEnd w:id="14"/>
      </w:hyperlink>
      <w:r w:rsidR="0035343D" w:rsidRPr="00B41A46">
        <w:rPr>
          <w:lang w:val="ru-RU"/>
        </w:rPr>
        <w:t>.</w:t>
      </w:r>
    </w:p>
    <w:p w14:paraId="56C3DB22" w14:textId="58D0FAB7" w:rsidR="0031201D" w:rsidRPr="00361344" w:rsidRDefault="0031201D" w:rsidP="0031201D">
      <w:pPr>
        <w:rPr>
          <w:lang w:val="ru-RU"/>
        </w:rPr>
      </w:pPr>
      <w:r w:rsidRPr="00361344">
        <w:rPr>
          <w:lang w:val="ru-RU"/>
        </w:rPr>
        <w:t>1.2</w:t>
      </w:r>
      <w:r w:rsidRPr="00361344">
        <w:rPr>
          <w:lang w:val="ru-RU"/>
        </w:rPr>
        <w:tab/>
      </w:r>
      <w:bookmarkStart w:id="15" w:name="lt_pId056"/>
      <w:r w:rsidR="00303198">
        <w:rPr>
          <w:lang w:val="ru-RU"/>
        </w:rPr>
        <w:t>Советник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от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Объединенных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Арабских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Эмиратов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говорит</w:t>
      </w:r>
      <w:r w:rsidR="00303198" w:rsidRPr="00361344">
        <w:rPr>
          <w:lang w:val="ru-RU"/>
        </w:rPr>
        <w:t xml:space="preserve">, </w:t>
      </w:r>
      <w:r w:rsidR="00303198">
        <w:rPr>
          <w:lang w:val="ru-RU"/>
        </w:rPr>
        <w:t>что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его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страна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благодарна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за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предоставленную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ей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возможность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продемонстрировать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активную</w:t>
      </w:r>
      <w:r w:rsidR="00303198" w:rsidRPr="00361344">
        <w:rPr>
          <w:lang w:val="ru-RU"/>
        </w:rPr>
        <w:t xml:space="preserve"> </w:t>
      </w:r>
      <w:r w:rsidR="00303198">
        <w:rPr>
          <w:lang w:val="ru-RU"/>
        </w:rPr>
        <w:t>поддержку</w:t>
      </w:r>
      <w:r w:rsidR="00CF6847" w:rsidRPr="00361344">
        <w:rPr>
          <w:lang w:val="ru-RU"/>
        </w:rPr>
        <w:t xml:space="preserve"> </w:t>
      </w:r>
      <w:r w:rsidR="00CF6847">
        <w:rPr>
          <w:lang w:val="ru-RU"/>
        </w:rPr>
        <w:t>МСЭ</w:t>
      </w:r>
      <w:r w:rsidR="00CF6847" w:rsidRPr="00361344">
        <w:rPr>
          <w:lang w:val="ru-RU"/>
        </w:rPr>
        <w:t xml:space="preserve"> </w:t>
      </w:r>
      <w:r w:rsidR="00CF6847">
        <w:rPr>
          <w:lang w:val="ru-RU"/>
        </w:rPr>
        <w:t>и</w:t>
      </w:r>
      <w:r w:rsidR="00CF6847" w:rsidRPr="00361344">
        <w:rPr>
          <w:lang w:val="ru-RU"/>
        </w:rPr>
        <w:t xml:space="preserve"> </w:t>
      </w:r>
      <w:r w:rsidR="00CF6847">
        <w:rPr>
          <w:lang w:val="ru-RU"/>
        </w:rPr>
        <w:t>спонсировать</w:t>
      </w:r>
      <w:r w:rsidR="00CF6847" w:rsidRPr="00361344">
        <w:rPr>
          <w:lang w:val="ru-RU"/>
        </w:rPr>
        <w:t xml:space="preserve"> </w:t>
      </w:r>
      <w:r w:rsidR="00361344">
        <w:rPr>
          <w:lang w:val="ru-RU"/>
        </w:rPr>
        <w:t>платформу</w:t>
      </w:r>
      <w:r w:rsidR="00CF6847" w:rsidRPr="00361344">
        <w:rPr>
          <w:lang w:val="ru-RU"/>
        </w:rPr>
        <w:t xml:space="preserve"> </w:t>
      </w:r>
      <w:r w:rsidR="00CF6847">
        <w:rPr>
          <w:lang w:val="ru-RU"/>
        </w:rPr>
        <w:t>виртуальных</w:t>
      </w:r>
      <w:r w:rsidR="00CF6847" w:rsidRPr="00361344">
        <w:rPr>
          <w:lang w:val="ru-RU"/>
        </w:rPr>
        <w:t xml:space="preserve"> </w:t>
      </w:r>
      <w:r w:rsidR="00CF6847">
        <w:rPr>
          <w:lang w:val="ru-RU"/>
        </w:rPr>
        <w:t>консультаций</w:t>
      </w:r>
      <w:r w:rsidR="004E1ADD">
        <w:rPr>
          <w:lang w:val="ru-RU"/>
        </w:rPr>
        <w:t>,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тем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самым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обеспечивая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максимально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широкое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участие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во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время</w:t>
      </w:r>
      <w:r w:rsidR="00361344" w:rsidRPr="00361344">
        <w:rPr>
          <w:lang w:val="ru-RU"/>
        </w:rPr>
        <w:t xml:space="preserve">, </w:t>
      </w:r>
      <w:r w:rsidR="00361344">
        <w:rPr>
          <w:lang w:val="ru-RU"/>
        </w:rPr>
        <w:t>когда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ИКТ</w:t>
      </w:r>
      <w:r w:rsidRPr="00361344">
        <w:rPr>
          <w:lang w:val="ru-RU"/>
        </w:rPr>
        <w:t xml:space="preserve"> </w:t>
      </w:r>
      <w:r w:rsidR="00361344">
        <w:rPr>
          <w:lang w:val="ru-RU"/>
        </w:rPr>
        <w:t>служат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решающим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фактором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преодоления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последствий</w:t>
      </w:r>
      <w:r w:rsidR="00361344" w:rsidRPr="00361344">
        <w:rPr>
          <w:lang w:val="ru-RU"/>
        </w:rPr>
        <w:t xml:space="preserve"> </w:t>
      </w:r>
      <w:r w:rsidR="00361344">
        <w:rPr>
          <w:lang w:val="ru-RU"/>
        </w:rPr>
        <w:t>пандемии</w:t>
      </w:r>
      <w:r w:rsidR="00361344" w:rsidRPr="00361344">
        <w:rPr>
          <w:lang w:val="ru-RU"/>
        </w:rPr>
        <w:t xml:space="preserve"> </w:t>
      </w:r>
      <w:r w:rsidRPr="0031201D">
        <w:rPr>
          <w:lang w:val="en-US"/>
        </w:rPr>
        <w:t>COVID</w:t>
      </w:r>
      <w:r w:rsidRPr="00361344">
        <w:rPr>
          <w:lang w:val="ru-RU"/>
        </w:rPr>
        <w:t xml:space="preserve">-19, </w:t>
      </w:r>
      <w:r w:rsidR="00361344">
        <w:rPr>
          <w:lang w:val="ru-RU"/>
        </w:rPr>
        <w:t>содейств</w:t>
      </w:r>
      <w:r w:rsidR="00476BE7">
        <w:rPr>
          <w:lang w:val="ru-RU"/>
        </w:rPr>
        <w:t>и</w:t>
      </w:r>
      <w:r w:rsidR="00361344">
        <w:rPr>
          <w:lang w:val="ru-RU"/>
        </w:rPr>
        <w:t xml:space="preserve">я международному сотрудничеству </w:t>
      </w:r>
      <w:r w:rsidR="006736F4">
        <w:rPr>
          <w:lang w:val="ru-RU"/>
        </w:rPr>
        <w:t xml:space="preserve">и </w:t>
      </w:r>
      <w:r w:rsidR="00476BE7">
        <w:rPr>
          <w:lang w:val="ru-RU"/>
        </w:rPr>
        <w:t>непрерывного</w:t>
      </w:r>
      <w:r w:rsidR="006736F4">
        <w:rPr>
          <w:lang w:val="ru-RU"/>
        </w:rPr>
        <w:t xml:space="preserve"> предоставления </w:t>
      </w:r>
      <w:r w:rsidR="00476BE7">
        <w:rPr>
          <w:lang w:val="ru-RU"/>
        </w:rPr>
        <w:t>важнейших</w:t>
      </w:r>
      <w:r w:rsidR="006736F4">
        <w:rPr>
          <w:lang w:val="ru-RU"/>
        </w:rPr>
        <w:t xml:space="preserve"> услуг</w:t>
      </w:r>
      <w:r w:rsidRPr="00361344">
        <w:rPr>
          <w:lang w:val="ru-RU"/>
        </w:rPr>
        <w:t>.</w:t>
      </w:r>
      <w:bookmarkEnd w:id="15"/>
    </w:p>
    <w:p w14:paraId="32BA8D7B" w14:textId="7E0047F5" w:rsidR="0031201D" w:rsidRPr="00B41A46" w:rsidRDefault="0031201D" w:rsidP="0031201D">
      <w:pPr>
        <w:rPr>
          <w:lang w:val="ru-RU"/>
        </w:rPr>
      </w:pPr>
      <w:r w:rsidRPr="00D9369E">
        <w:rPr>
          <w:lang w:val="ru-RU"/>
        </w:rPr>
        <w:t>1.3</w:t>
      </w:r>
      <w:r w:rsidRPr="00D9369E">
        <w:rPr>
          <w:lang w:val="ru-RU"/>
        </w:rPr>
        <w:tab/>
      </w:r>
      <w:bookmarkStart w:id="16" w:name="lt_pId058"/>
      <w:r w:rsidR="00D9369E">
        <w:rPr>
          <w:lang w:val="ru-RU"/>
        </w:rPr>
        <w:t>Председатель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Совета</w:t>
      </w:r>
      <w:r w:rsidR="00D9369E" w:rsidRPr="00D9369E">
        <w:rPr>
          <w:lang w:val="ru-RU"/>
        </w:rPr>
        <w:t xml:space="preserve">-19 </w:t>
      </w:r>
      <w:r w:rsidR="00D9369E">
        <w:rPr>
          <w:lang w:val="ru-RU"/>
        </w:rPr>
        <w:t>говорит</w:t>
      </w:r>
      <w:r w:rsidR="00D9369E" w:rsidRPr="00D9369E">
        <w:rPr>
          <w:lang w:val="ru-RU"/>
        </w:rPr>
        <w:t xml:space="preserve">, </w:t>
      </w:r>
      <w:r w:rsidR="00D9369E">
        <w:rPr>
          <w:lang w:val="ru-RU"/>
        </w:rPr>
        <w:t>что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он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надеется</w:t>
      </w:r>
      <w:r w:rsidR="00D9369E" w:rsidRPr="00D9369E">
        <w:rPr>
          <w:lang w:val="ru-RU"/>
        </w:rPr>
        <w:t xml:space="preserve">, </w:t>
      </w:r>
      <w:r w:rsidR="00D9369E">
        <w:rPr>
          <w:lang w:val="ru-RU"/>
        </w:rPr>
        <w:t>что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в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ходе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виртуальных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консультаций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удастся</w:t>
      </w:r>
      <w:r w:rsidR="00D9369E" w:rsidRPr="00D9369E">
        <w:rPr>
          <w:lang w:val="ru-RU"/>
        </w:rPr>
        <w:t xml:space="preserve"> </w:t>
      </w:r>
      <w:r w:rsidR="00D9369E">
        <w:rPr>
          <w:lang w:val="ru-RU"/>
        </w:rPr>
        <w:t>достичь консенсуса по всем вопросам повестки дня</w:t>
      </w:r>
      <w:r w:rsidRPr="00D9369E">
        <w:rPr>
          <w:lang w:val="ru-RU"/>
        </w:rPr>
        <w:t>.</w:t>
      </w:r>
      <w:bookmarkEnd w:id="16"/>
      <w:r w:rsidRPr="00D9369E">
        <w:rPr>
          <w:lang w:val="ru-RU"/>
        </w:rPr>
        <w:t xml:space="preserve"> </w:t>
      </w:r>
      <w:bookmarkStart w:id="17" w:name="lt_pId059"/>
      <w:r w:rsidR="00D9369E">
        <w:rPr>
          <w:lang w:val="ru-RU"/>
        </w:rPr>
        <w:t>Он</w:t>
      </w:r>
      <w:r w:rsidR="00D9369E" w:rsidRPr="00B41A46">
        <w:rPr>
          <w:lang w:val="ru-RU"/>
        </w:rPr>
        <w:t xml:space="preserve"> </w:t>
      </w:r>
      <w:r w:rsidR="00D9369E">
        <w:rPr>
          <w:lang w:val="ru-RU"/>
        </w:rPr>
        <w:t>готов</w:t>
      </w:r>
      <w:r w:rsidR="00D9369E" w:rsidRPr="00B41A46">
        <w:rPr>
          <w:lang w:val="ru-RU"/>
        </w:rPr>
        <w:t xml:space="preserve"> </w:t>
      </w:r>
      <w:r w:rsidR="00D9369E">
        <w:rPr>
          <w:lang w:val="ru-RU"/>
        </w:rPr>
        <w:t>пред</w:t>
      </w:r>
      <w:r w:rsidR="00E51E02">
        <w:rPr>
          <w:lang w:val="ru-RU"/>
        </w:rPr>
        <w:t>о</w:t>
      </w:r>
      <w:r w:rsidR="00D9369E">
        <w:rPr>
          <w:lang w:val="ru-RU"/>
        </w:rPr>
        <w:t>ставить</w:t>
      </w:r>
      <w:r w:rsidR="00D9369E" w:rsidRPr="00B41A46">
        <w:rPr>
          <w:lang w:val="ru-RU"/>
        </w:rPr>
        <w:t xml:space="preserve"> </w:t>
      </w:r>
      <w:r w:rsidR="00476BE7">
        <w:rPr>
          <w:lang w:val="ru-RU"/>
        </w:rPr>
        <w:t>для</w:t>
      </w:r>
      <w:r w:rsidR="00476BE7" w:rsidRPr="00B41A46">
        <w:rPr>
          <w:lang w:val="ru-RU"/>
        </w:rPr>
        <w:t xml:space="preserve"> </w:t>
      </w:r>
      <w:r w:rsidR="00476BE7">
        <w:rPr>
          <w:lang w:val="ru-RU"/>
        </w:rPr>
        <w:t>этого</w:t>
      </w:r>
      <w:r w:rsidR="00476BE7" w:rsidRPr="00B41A46">
        <w:rPr>
          <w:lang w:val="ru-RU"/>
        </w:rPr>
        <w:t xml:space="preserve"> </w:t>
      </w:r>
      <w:r w:rsidR="00D9369E">
        <w:rPr>
          <w:lang w:val="ru-RU"/>
        </w:rPr>
        <w:t>любую</w:t>
      </w:r>
      <w:r w:rsidR="00D9369E" w:rsidRPr="00B41A46">
        <w:rPr>
          <w:lang w:val="ru-RU"/>
        </w:rPr>
        <w:t xml:space="preserve"> </w:t>
      </w:r>
      <w:r w:rsidR="00D9369E">
        <w:rPr>
          <w:lang w:val="ru-RU"/>
        </w:rPr>
        <w:t>поддержку</w:t>
      </w:r>
      <w:r w:rsidRPr="00B41A46">
        <w:rPr>
          <w:lang w:val="ru-RU"/>
        </w:rPr>
        <w:t>.</w:t>
      </w:r>
      <w:bookmarkEnd w:id="17"/>
    </w:p>
    <w:p w14:paraId="39D27144" w14:textId="51A8B9B7" w:rsidR="0031201D" w:rsidRPr="00B41A46" w:rsidRDefault="0031201D" w:rsidP="0031201D">
      <w:pPr>
        <w:pStyle w:val="Heading1"/>
        <w:rPr>
          <w:lang w:val="ru-RU"/>
        </w:rPr>
      </w:pPr>
      <w:r w:rsidRPr="00B41A46">
        <w:rPr>
          <w:lang w:val="ru-RU"/>
        </w:rPr>
        <w:t>2</w:t>
      </w:r>
      <w:r w:rsidRPr="00B41A46">
        <w:rPr>
          <w:lang w:val="ru-RU"/>
        </w:rPr>
        <w:tab/>
      </w:r>
      <w:r w:rsidR="006B3DAA">
        <w:rPr>
          <w:bCs/>
          <w:szCs w:val="22"/>
          <w:lang w:val="ru-RU"/>
        </w:rPr>
        <w:t>Назначение</w:t>
      </w:r>
      <w:r w:rsidR="006B3DAA" w:rsidRPr="00B41A46">
        <w:rPr>
          <w:bCs/>
          <w:szCs w:val="22"/>
          <w:lang w:val="ru-RU"/>
        </w:rPr>
        <w:t xml:space="preserve"> </w:t>
      </w:r>
      <w:r w:rsidR="004E1ADD">
        <w:rPr>
          <w:bCs/>
          <w:szCs w:val="22"/>
          <w:lang w:val="ru-RU"/>
        </w:rPr>
        <w:t>П</w:t>
      </w:r>
      <w:r w:rsidR="006B3DAA">
        <w:rPr>
          <w:bCs/>
          <w:szCs w:val="22"/>
          <w:lang w:val="ru-RU"/>
        </w:rPr>
        <w:t>редседателя</w:t>
      </w:r>
      <w:r w:rsidR="006B3DAA" w:rsidRPr="00B41A46">
        <w:rPr>
          <w:bCs/>
          <w:szCs w:val="22"/>
          <w:lang w:val="ru-RU"/>
        </w:rPr>
        <w:t xml:space="preserve"> </w:t>
      </w:r>
      <w:r w:rsidR="006B3DAA">
        <w:rPr>
          <w:bCs/>
          <w:szCs w:val="22"/>
          <w:lang w:val="ru-RU"/>
        </w:rPr>
        <w:t>виртуальных</w:t>
      </w:r>
      <w:r w:rsidR="006B3DAA" w:rsidRPr="00B41A46">
        <w:rPr>
          <w:bCs/>
          <w:szCs w:val="22"/>
          <w:lang w:val="ru-RU"/>
        </w:rPr>
        <w:t xml:space="preserve"> </w:t>
      </w:r>
      <w:r w:rsidR="006B3DAA">
        <w:rPr>
          <w:bCs/>
          <w:szCs w:val="22"/>
          <w:lang w:val="ru-RU"/>
        </w:rPr>
        <w:t>консультаций</w:t>
      </w:r>
    </w:p>
    <w:p w14:paraId="594FFF6A" w14:textId="7F0E775C" w:rsidR="0031201D" w:rsidRPr="00153FCF" w:rsidRDefault="0031201D" w:rsidP="0031201D">
      <w:pPr>
        <w:rPr>
          <w:lang w:val="ru-RU"/>
        </w:rPr>
      </w:pPr>
      <w:r w:rsidRPr="00153FCF">
        <w:rPr>
          <w:lang w:val="ru-RU"/>
        </w:rPr>
        <w:t>2.1</w:t>
      </w:r>
      <w:r w:rsidRPr="00153FCF">
        <w:rPr>
          <w:lang w:val="ru-RU"/>
        </w:rPr>
        <w:tab/>
      </w:r>
      <w:bookmarkStart w:id="18" w:name="lt_pId063"/>
      <w:r w:rsidR="00153FCF">
        <w:rPr>
          <w:lang w:val="ru-RU"/>
        </w:rPr>
        <w:t>Генеральный</w:t>
      </w:r>
      <w:r w:rsidR="00153FCF" w:rsidRPr="00153FCF">
        <w:rPr>
          <w:lang w:val="ru-RU"/>
        </w:rPr>
        <w:t xml:space="preserve"> </w:t>
      </w:r>
      <w:r w:rsidR="00153FCF">
        <w:rPr>
          <w:lang w:val="ru-RU"/>
        </w:rPr>
        <w:t>секретарь</w:t>
      </w:r>
      <w:r w:rsidR="00153FCF" w:rsidRPr="00153FCF">
        <w:rPr>
          <w:lang w:val="ru-RU"/>
        </w:rPr>
        <w:t xml:space="preserve"> </w:t>
      </w:r>
      <w:r w:rsidR="00153FCF">
        <w:rPr>
          <w:lang w:val="ru-RU"/>
        </w:rPr>
        <w:t>предлагает</w:t>
      </w:r>
      <w:r w:rsidR="00153FCF" w:rsidRPr="00153FCF">
        <w:rPr>
          <w:lang w:val="ru-RU"/>
        </w:rPr>
        <w:t xml:space="preserve"> </w:t>
      </w:r>
      <w:r w:rsidR="00153FCF">
        <w:rPr>
          <w:lang w:val="ru-RU"/>
        </w:rPr>
        <w:t>собранию</w:t>
      </w:r>
      <w:r w:rsidR="00153FCF" w:rsidRPr="00153FCF">
        <w:rPr>
          <w:lang w:val="ru-RU"/>
        </w:rPr>
        <w:t xml:space="preserve"> </w:t>
      </w:r>
      <w:r w:rsidR="00153FCF">
        <w:rPr>
          <w:lang w:val="ru-RU"/>
        </w:rPr>
        <w:t>утвердить</w:t>
      </w:r>
      <w:r w:rsidR="00153FCF" w:rsidRPr="00153FCF">
        <w:rPr>
          <w:lang w:val="ru-RU"/>
        </w:rPr>
        <w:t xml:space="preserve"> </w:t>
      </w:r>
      <w:r w:rsidR="00153FCF">
        <w:rPr>
          <w:lang w:val="ru-RU"/>
        </w:rPr>
        <w:t>назначение</w:t>
      </w:r>
      <w:r w:rsidR="00153FCF" w:rsidRPr="00153FCF">
        <w:rPr>
          <w:lang w:val="ru-RU"/>
        </w:rPr>
        <w:t xml:space="preserve"> </w:t>
      </w:r>
      <w:r w:rsidR="00153FCF">
        <w:rPr>
          <w:lang w:val="ru-RU"/>
        </w:rPr>
        <w:t>г</w:t>
      </w:r>
      <w:r w:rsidR="00153FCF" w:rsidRPr="00153FCF">
        <w:rPr>
          <w:lang w:val="ru-RU"/>
        </w:rPr>
        <w:noBreakHyphen/>
      </w:r>
      <w:r w:rsidR="00153FCF">
        <w:rPr>
          <w:lang w:val="ru-RU"/>
        </w:rPr>
        <w:t>на</w:t>
      </w:r>
      <w:r w:rsidR="00153FCF" w:rsidRPr="00153FCF">
        <w:rPr>
          <w:lang w:val="ru-RU"/>
        </w:rPr>
        <w:t xml:space="preserve"> </w:t>
      </w:r>
      <w:proofErr w:type="spellStart"/>
      <w:r w:rsidR="00153FCF">
        <w:rPr>
          <w:lang w:val="ru-RU"/>
        </w:rPr>
        <w:t>С</w:t>
      </w:r>
      <w:r w:rsidR="00153FCF" w:rsidRPr="00153FCF">
        <w:rPr>
          <w:lang w:val="ru-RU"/>
        </w:rPr>
        <w:t>аифа</w:t>
      </w:r>
      <w:proofErr w:type="spellEnd"/>
      <w:r w:rsidR="00153FCF" w:rsidRPr="00153FCF">
        <w:rPr>
          <w:lang w:val="ru-RU"/>
        </w:rPr>
        <w:t xml:space="preserve"> </w:t>
      </w:r>
      <w:r w:rsidR="00153FCF" w:rsidRPr="00427961">
        <w:rPr>
          <w:color w:val="000000"/>
          <w:lang w:val="ru-RU"/>
        </w:rPr>
        <w:t>Бин</w:t>
      </w:r>
      <w:r w:rsidR="00153FCF" w:rsidRPr="00153FCF">
        <w:rPr>
          <w:color w:val="000000"/>
          <w:lang w:val="ru-RU"/>
        </w:rPr>
        <w:t xml:space="preserve"> </w:t>
      </w:r>
      <w:proofErr w:type="spellStart"/>
      <w:r w:rsidR="00153FCF" w:rsidRPr="00427961">
        <w:rPr>
          <w:color w:val="000000"/>
          <w:lang w:val="ru-RU"/>
        </w:rPr>
        <w:t>Гелайт</w:t>
      </w:r>
      <w:r w:rsidR="00153FCF">
        <w:rPr>
          <w:color w:val="000000"/>
          <w:lang w:val="ru-RU"/>
        </w:rPr>
        <w:t>ы</w:t>
      </w:r>
      <w:proofErr w:type="spellEnd"/>
      <w:r w:rsidR="00153FCF" w:rsidRPr="00153FCF">
        <w:rPr>
          <w:color w:val="000000"/>
          <w:lang w:val="ru-RU"/>
        </w:rPr>
        <w:t xml:space="preserve">, </w:t>
      </w:r>
      <w:r w:rsidR="00153FCF">
        <w:rPr>
          <w:color w:val="000000"/>
          <w:lang w:val="ru-RU"/>
        </w:rPr>
        <w:t>заместителя</w:t>
      </w:r>
      <w:r w:rsidR="00153FCF" w:rsidRPr="00153FCF">
        <w:rPr>
          <w:color w:val="000000"/>
          <w:lang w:val="ru-RU"/>
        </w:rPr>
        <w:t xml:space="preserve"> </w:t>
      </w:r>
      <w:r w:rsidR="00153FCF">
        <w:rPr>
          <w:color w:val="000000"/>
          <w:lang w:val="ru-RU"/>
        </w:rPr>
        <w:t>Председателя</w:t>
      </w:r>
      <w:r w:rsidR="00153FCF" w:rsidRPr="00153FCF">
        <w:rPr>
          <w:color w:val="000000"/>
          <w:lang w:val="ru-RU"/>
        </w:rPr>
        <w:t xml:space="preserve"> </w:t>
      </w:r>
      <w:r w:rsidR="00153FCF">
        <w:rPr>
          <w:color w:val="000000"/>
          <w:lang w:val="ru-RU"/>
        </w:rPr>
        <w:t>Совета</w:t>
      </w:r>
      <w:r w:rsidR="00153FCF" w:rsidRPr="00153FCF">
        <w:rPr>
          <w:color w:val="000000"/>
          <w:lang w:val="ru-RU"/>
        </w:rPr>
        <w:t xml:space="preserve">, </w:t>
      </w:r>
      <w:r w:rsidR="004E1ADD">
        <w:rPr>
          <w:color w:val="000000"/>
          <w:lang w:val="ru-RU"/>
        </w:rPr>
        <w:t>П</w:t>
      </w:r>
      <w:r w:rsidR="00153FCF">
        <w:rPr>
          <w:color w:val="000000"/>
          <w:lang w:val="ru-RU"/>
        </w:rPr>
        <w:t>редседателем</w:t>
      </w:r>
      <w:r w:rsidR="00153FCF" w:rsidRPr="00153FCF">
        <w:rPr>
          <w:color w:val="000000"/>
          <w:lang w:val="ru-RU"/>
        </w:rPr>
        <w:t xml:space="preserve"> </w:t>
      </w:r>
      <w:r w:rsidR="00153FCF">
        <w:rPr>
          <w:color w:val="000000"/>
          <w:lang w:val="ru-RU"/>
        </w:rPr>
        <w:t>виртуальных</w:t>
      </w:r>
      <w:r w:rsidR="00153FCF" w:rsidRPr="00153FCF">
        <w:rPr>
          <w:color w:val="000000"/>
          <w:lang w:val="ru-RU"/>
        </w:rPr>
        <w:t xml:space="preserve"> </w:t>
      </w:r>
      <w:r w:rsidR="00153FCF">
        <w:rPr>
          <w:color w:val="000000"/>
          <w:lang w:val="ru-RU"/>
        </w:rPr>
        <w:t>консультаций</w:t>
      </w:r>
      <w:r w:rsidRPr="00153FCF">
        <w:rPr>
          <w:lang w:val="ru-RU"/>
        </w:rPr>
        <w:t>.</w:t>
      </w:r>
      <w:bookmarkEnd w:id="18"/>
    </w:p>
    <w:p w14:paraId="6D066ACF" w14:textId="206233CE" w:rsidR="0031201D" w:rsidRPr="00AE7E78" w:rsidRDefault="0031201D" w:rsidP="0031201D">
      <w:pPr>
        <w:rPr>
          <w:lang w:val="ru-RU"/>
        </w:rPr>
      </w:pPr>
      <w:r w:rsidRPr="00AE7E78">
        <w:rPr>
          <w:lang w:val="ru-RU"/>
        </w:rPr>
        <w:t>2.2</w:t>
      </w:r>
      <w:r w:rsidRPr="00AE7E78">
        <w:rPr>
          <w:lang w:val="ru-RU"/>
        </w:rPr>
        <w:tab/>
      </w:r>
      <w:bookmarkStart w:id="19" w:name="lt_pId065"/>
      <w:r w:rsidR="00153FCF">
        <w:rPr>
          <w:lang w:val="ru-RU"/>
        </w:rPr>
        <w:t>Назначение</w:t>
      </w:r>
      <w:r w:rsidR="00153FCF" w:rsidRPr="00AE7E78">
        <w:rPr>
          <w:lang w:val="ru-RU"/>
        </w:rPr>
        <w:t xml:space="preserve"> </w:t>
      </w:r>
      <w:r w:rsidR="00476BE7">
        <w:rPr>
          <w:lang w:val="ru-RU"/>
        </w:rPr>
        <w:t>г</w:t>
      </w:r>
      <w:r w:rsidR="00153FCF" w:rsidRPr="00AE7E78">
        <w:rPr>
          <w:lang w:val="ru-RU"/>
        </w:rPr>
        <w:noBreakHyphen/>
      </w:r>
      <w:r w:rsidR="00153FCF">
        <w:rPr>
          <w:lang w:val="ru-RU"/>
        </w:rPr>
        <w:t>на</w:t>
      </w:r>
      <w:r w:rsidR="00153FCF" w:rsidRPr="00AE7E78">
        <w:rPr>
          <w:lang w:val="ru-RU"/>
        </w:rPr>
        <w:t xml:space="preserve"> </w:t>
      </w:r>
      <w:proofErr w:type="spellStart"/>
      <w:r w:rsidR="00153FCF">
        <w:rPr>
          <w:lang w:val="ru-RU"/>
        </w:rPr>
        <w:t>С</w:t>
      </w:r>
      <w:r w:rsidR="00153FCF" w:rsidRPr="00153FCF">
        <w:rPr>
          <w:lang w:val="ru-RU"/>
        </w:rPr>
        <w:t>аифа</w:t>
      </w:r>
      <w:proofErr w:type="spellEnd"/>
      <w:r w:rsidR="00153FCF" w:rsidRPr="00AE7E78">
        <w:rPr>
          <w:lang w:val="ru-RU"/>
        </w:rPr>
        <w:t xml:space="preserve"> </w:t>
      </w:r>
      <w:r w:rsidR="00153FCF" w:rsidRPr="00427961">
        <w:rPr>
          <w:color w:val="000000"/>
          <w:lang w:val="ru-RU"/>
        </w:rPr>
        <w:t>Бин</w:t>
      </w:r>
      <w:r w:rsidR="00153FCF" w:rsidRPr="00AE7E78">
        <w:rPr>
          <w:color w:val="000000"/>
          <w:lang w:val="ru-RU"/>
        </w:rPr>
        <w:t xml:space="preserve"> </w:t>
      </w:r>
      <w:proofErr w:type="spellStart"/>
      <w:r w:rsidR="00153FCF" w:rsidRPr="00427961">
        <w:rPr>
          <w:color w:val="000000"/>
          <w:lang w:val="ru-RU"/>
        </w:rPr>
        <w:t>Гелайт</w:t>
      </w:r>
      <w:r w:rsidR="00153FCF">
        <w:rPr>
          <w:color w:val="000000"/>
          <w:lang w:val="ru-RU"/>
        </w:rPr>
        <w:t>ы</w:t>
      </w:r>
      <w:proofErr w:type="spellEnd"/>
      <w:r w:rsidR="00153FCF" w:rsidRPr="00AE7E78">
        <w:rPr>
          <w:lang w:val="ru-RU"/>
        </w:rPr>
        <w:t xml:space="preserve"> </w:t>
      </w:r>
      <w:r w:rsidR="00153FCF">
        <w:rPr>
          <w:b/>
          <w:lang w:val="ru-RU"/>
        </w:rPr>
        <w:t>утверждается</w:t>
      </w:r>
      <w:r w:rsidRPr="00AE7E78">
        <w:rPr>
          <w:lang w:val="ru-RU"/>
        </w:rPr>
        <w:t>.</w:t>
      </w:r>
      <w:bookmarkEnd w:id="19"/>
    </w:p>
    <w:p w14:paraId="2A3C7738" w14:textId="4E13BA93" w:rsidR="0031201D" w:rsidRPr="00341EA9" w:rsidRDefault="0031201D" w:rsidP="0031201D">
      <w:pPr>
        <w:pStyle w:val="Heading1"/>
        <w:rPr>
          <w:lang w:val="ru-RU"/>
        </w:rPr>
      </w:pPr>
      <w:r w:rsidRPr="00341EA9">
        <w:rPr>
          <w:lang w:val="ru-RU"/>
        </w:rPr>
        <w:t>3</w:t>
      </w:r>
      <w:r w:rsidRPr="00341EA9">
        <w:rPr>
          <w:lang w:val="ru-RU"/>
        </w:rPr>
        <w:tab/>
      </w:r>
      <w:r w:rsidR="006B3DAA">
        <w:rPr>
          <w:bCs/>
          <w:szCs w:val="22"/>
          <w:lang w:val="ru-RU"/>
        </w:rPr>
        <w:t>Вступительные замечания Председателя</w:t>
      </w:r>
    </w:p>
    <w:p w14:paraId="3F89514C" w14:textId="1014A62E" w:rsidR="00724066" w:rsidRDefault="00341EA9" w:rsidP="00724066">
      <w:pPr>
        <w:rPr>
          <w:lang w:val="ru-RU"/>
        </w:rPr>
      </w:pPr>
      <w:r w:rsidRPr="00341EA9">
        <w:rPr>
          <w:lang w:val="ru-RU"/>
        </w:rPr>
        <w:t>Председател</w:t>
      </w:r>
      <w:r w:rsidR="00476BE7">
        <w:rPr>
          <w:lang w:val="ru-RU"/>
        </w:rPr>
        <w:t>ь</w:t>
      </w:r>
      <w:r w:rsidRPr="00341EA9">
        <w:rPr>
          <w:lang w:val="ru-RU"/>
        </w:rPr>
        <w:t xml:space="preserve"> произносит речь, текст которой размещен по адресу</w:t>
      </w:r>
      <w:r w:rsidR="0035343D">
        <w:rPr>
          <w:lang w:val="ru-RU"/>
        </w:rPr>
        <w:t>:</w:t>
      </w:r>
      <w:r>
        <w:rPr>
          <w:lang w:val="ru-RU"/>
        </w:rPr>
        <w:t xml:space="preserve"> </w:t>
      </w:r>
      <w:hyperlink r:id="rId19" w:history="1">
        <w:bookmarkStart w:id="20" w:name="lt_pId069"/>
        <w:r w:rsidRPr="00341EA9">
          <w:rPr>
            <w:rStyle w:val="Hyperlink"/>
            <w:lang w:val="en-US"/>
          </w:rPr>
          <w:t>https</w:t>
        </w:r>
        <w:r w:rsidRPr="00341EA9">
          <w:rPr>
            <w:rStyle w:val="Hyperlink"/>
            <w:lang w:val="ru-RU"/>
          </w:rPr>
          <w:t>:</w:t>
        </w:r>
        <w:bookmarkStart w:id="21" w:name="lt_pId070"/>
        <w:bookmarkEnd w:id="20"/>
        <w:r w:rsidRPr="00341EA9">
          <w:rPr>
            <w:rStyle w:val="Hyperlink"/>
            <w:lang w:val="ru-RU"/>
          </w:rPr>
          <w:t>//</w:t>
        </w:r>
        <w:r w:rsidRPr="00341EA9">
          <w:rPr>
            <w:rStyle w:val="Hyperlink"/>
            <w:lang w:val="en-US"/>
          </w:rPr>
          <w:t>www</w:t>
        </w:r>
        <w:r w:rsidRPr="00341EA9">
          <w:rPr>
            <w:rStyle w:val="Hyperlink"/>
            <w:lang w:val="ru-RU"/>
          </w:rPr>
          <w:t>.</w:t>
        </w:r>
        <w:proofErr w:type="spellStart"/>
        <w:r w:rsidRPr="00341EA9">
          <w:rPr>
            <w:rStyle w:val="Hyperlink"/>
            <w:lang w:val="en-US"/>
          </w:rPr>
          <w:t>itu</w:t>
        </w:r>
        <w:proofErr w:type="spellEnd"/>
        <w:r w:rsidRPr="00341EA9">
          <w:rPr>
            <w:rStyle w:val="Hyperlink"/>
            <w:lang w:val="ru-RU"/>
          </w:rPr>
          <w:t>.</w:t>
        </w:r>
        <w:r w:rsidRPr="00341EA9">
          <w:rPr>
            <w:rStyle w:val="Hyperlink"/>
            <w:lang w:val="en-US"/>
          </w:rPr>
          <w:t>int</w:t>
        </w:r>
        <w:r w:rsidRPr="00341EA9">
          <w:rPr>
            <w:rStyle w:val="Hyperlink"/>
            <w:lang w:val="ru-RU"/>
          </w:rPr>
          <w:t>/</w:t>
        </w:r>
        <w:r w:rsidRPr="00341EA9">
          <w:rPr>
            <w:rStyle w:val="Hyperlink"/>
            <w:lang w:val="en-US"/>
          </w:rPr>
          <w:t>en</w:t>
        </w:r>
        <w:r w:rsidRPr="00341EA9">
          <w:rPr>
            <w:rStyle w:val="Hyperlink"/>
            <w:lang w:val="ru-RU"/>
          </w:rPr>
          <w:t>/</w:t>
        </w:r>
        <w:r w:rsidRPr="00341EA9">
          <w:rPr>
            <w:rStyle w:val="Hyperlink"/>
            <w:lang w:val="en-US"/>
          </w:rPr>
          <w:t>council</w:t>
        </w:r>
        <w:r w:rsidRPr="00341EA9">
          <w:rPr>
            <w:rStyle w:val="Hyperlink"/>
            <w:lang w:val="ru-RU"/>
          </w:rPr>
          <w:t>/</w:t>
        </w:r>
        <w:r w:rsidRPr="00341EA9">
          <w:rPr>
            <w:rStyle w:val="Hyperlink"/>
            <w:lang w:val="en-US"/>
          </w:rPr>
          <w:t>Documents</w:t>
        </w:r>
        <w:r w:rsidRPr="00341EA9">
          <w:rPr>
            <w:rStyle w:val="Hyperlink"/>
            <w:lang w:val="ru-RU"/>
          </w:rPr>
          <w:t>/2020/</w:t>
        </w:r>
        <w:r w:rsidRPr="00341EA9">
          <w:rPr>
            <w:rStyle w:val="Hyperlink"/>
            <w:lang w:val="en-US"/>
          </w:rPr>
          <w:t>VCC</w:t>
        </w:r>
        <w:r w:rsidRPr="00341EA9">
          <w:rPr>
            <w:rStyle w:val="Hyperlink"/>
            <w:lang w:val="ru-RU"/>
          </w:rPr>
          <w:t>-</w:t>
        </w:r>
        <w:r w:rsidRPr="00341EA9">
          <w:rPr>
            <w:rStyle w:val="Hyperlink"/>
            <w:lang w:val="en-US"/>
          </w:rPr>
          <w:t>Chairman</w:t>
        </w:r>
        <w:r w:rsidRPr="00341EA9">
          <w:rPr>
            <w:rStyle w:val="Hyperlink"/>
            <w:lang w:val="ru-RU"/>
          </w:rPr>
          <w:t>-</w:t>
        </w:r>
        <w:r w:rsidRPr="00341EA9">
          <w:rPr>
            <w:rStyle w:val="Hyperlink"/>
            <w:lang w:val="en-US"/>
          </w:rPr>
          <w:t>opening</w:t>
        </w:r>
        <w:r w:rsidRPr="00341EA9">
          <w:rPr>
            <w:rStyle w:val="Hyperlink"/>
            <w:lang w:val="ru-RU"/>
          </w:rPr>
          <w:t>-</w:t>
        </w:r>
        <w:r w:rsidRPr="00341EA9">
          <w:rPr>
            <w:rStyle w:val="Hyperlink"/>
            <w:lang w:val="en-US"/>
          </w:rPr>
          <w:t>e</w:t>
        </w:r>
        <w:r w:rsidRPr="00341EA9">
          <w:rPr>
            <w:rStyle w:val="Hyperlink"/>
            <w:lang w:val="ru-RU"/>
          </w:rPr>
          <w:t>.</w:t>
        </w:r>
        <w:r w:rsidRPr="00341EA9">
          <w:rPr>
            <w:rStyle w:val="Hyperlink"/>
            <w:lang w:val="en-US"/>
          </w:rPr>
          <w:t>pdf</w:t>
        </w:r>
        <w:bookmarkEnd w:id="21"/>
      </w:hyperlink>
      <w:r>
        <w:rPr>
          <w:lang w:val="ru-RU"/>
        </w:rPr>
        <w:t>.</w:t>
      </w:r>
    </w:p>
    <w:p w14:paraId="08280E68" w14:textId="3D3E1BE8" w:rsidR="00341EA9" w:rsidRPr="006B3DAA" w:rsidRDefault="00341EA9" w:rsidP="00341EA9">
      <w:pPr>
        <w:pStyle w:val="Heading1"/>
        <w:rPr>
          <w:lang w:val="ru-RU"/>
        </w:rPr>
      </w:pPr>
      <w:r w:rsidRPr="006B3DAA">
        <w:rPr>
          <w:lang w:val="ru-RU"/>
        </w:rPr>
        <w:t>4</w:t>
      </w:r>
      <w:r w:rsidRPr="006B3DAA">
        <w:rPr>
          <w:lang w:val="ru-RU"/>
        </w:rPr>
        <w:tab/>
      </w:r>
      <w:bookmarkStart w:id="22" w:name="lt_pId072"/>
      <w:r w:rsidR="006B3DAA">
        <w:rPr>
          <w:bCs/>
          <w:szCs w:val="22"/>
          <w:lang w:val="ru-RU"/>
        </w:rPr>
        <w:t>Утверждение</w:t>
      </w:r>
      <w:r w:rsidR="006B3DAA" w:rsidRPr="006B3DAA">
        <w:rPr>
          <w:bCs/>
          <w:szCs w:val="22"/>
          <w:lang w:val="ru-RU"/>
        </w:rPr>
        <w:t xml:space="preserve"> </w:t>
      </w:r>
      <w:r w:rsidR="006B3DAA">
        <w:rPr>
          <w:bCs/>
          <w:szCs w:val="22"/>
          <w:lang w:val="ru-RU"/>
        </w:rPr>
        <w:t>проекта</w:t>
      </w:r>
      <w:r w:rsidR="006B3DAA" w:rsidRPr="006B3DAA">
        <w:rPr>
          <w:bCs/>
          <w:szCs w:val="22"/>
          <w:lang w:val="ru-RU"/>
        </w:rPr>
        <w:t xml:space="preserve"> </w:t>
      </w:r>
      <w:r w:rsidR="006B3DAA">
        <w:rPr>
          <w:bCs/>
          <w:szCs w:val="22"/>
          <w:lang w:val="ru-RU"/>
        </w:rPr>
        <w:t>повестки</w:t>
      </w:r>
      <w:r w:rsidR="006B3DAA" w:rsidRPr="006B3DAA">
        <w:rPr>
          <w:bCs/>
          <w:szCs w:val="22"/>
          <w:lang w:val="ru-RU"/>
        </w:rPr>
        <w:t xml:space="preserve"> </w:t>
      </w:r>
      <w:r w:rsidR="006B3DAA">
        <w:rPr>
          <w:bCs/>
          <w:szCs w:val="22"/>
          <w:lang w:val="ru-RU"/>
        </w:rPr>
        <w:t>дня</w:t>
      </w:r>
      <w:r w:rsidR="006B3DAA" w:rsidRPr="006B3DAA">
        <w:rPr>
          <w:bCs/>
          <w:szCs w:val="22"/>
          <w:lang w:val="ru-RU"/>
        </w:rPr>
        <w:t xml:space="preserve"> </w:t>
      </w:r>
      <w:r w:rsidR="006B3DAA">
        <w:rPr>
          <w:bCs/>
          <w:szCs w:val="22"/>
          <w:lang w:val="ru-RU"/>
        </w:rPr>
        <w:t>виртуальных</w:t>
      </w:r>
      <w:r w:rsidR="006B3DAA" w:rsidRPr="006B3DAA">
        <w:rPr>
          <w:bCs/>
          <w:szCs w:val="22"/>
          <w:lang w:val="ru-RU"/>
        </w:rPr>
        <w:t xml:space="preserve"> </w:t>
      </w:r>
      <w:r w:rsidR="006B3DAA">
        <w:rPr>
          <w:bCs/>
          <w:szCs w:val="22"/>
          <w:lang w:val="ru-RU"/>
        </w:rPr>
        <w:t>консультаций</w:t>
      </w:r>
      <w:r w:rsidR="006B3DAA" w:rsidRPr="006B3DAA">
        <w:rPr>
          <w:lang w:val="ru-RU"/>
        </w:rPr>
        <w:t xml:space="preserve"> </w:t>
      </w:r>
      <w:r w:rsidRPr="006B3DAA">
        <w:rPr>
          <w:lang w:val="ru-RU"/>
        </w:rPr>
        <w:t>(</w:t>
      </w:r>
      <w:r w:rsidR="006B3DAA">
        <w:rPr>
          <w:lang w:val="ru-RU"/>
        </w:rPr>
        <w:t>Документ </w:t>
      </w:r>
      <w:hyperlink r:id="rId20" w:history="1">
        <w:r w:rsidRPr="00341EA9">
          <w:rPr>
            <w:rStyle w:val="Hyperlink"/>
            <w:bCs/>
            <w:lang w:val="en-US"/>
          </w:rPr>
          <w:t>VC</w:t>
        </w:r>
        <w:r w:rsidRPr="006B3DAA">
          <w:rPr>
            <w:rStyle w:val="Hyperlink"/>
            <w:bCs/>
            <w:lang w:val="ru-RU"/>
          </w:rPr>
          <w:t>/1(</w:t>
        </w:r>
        <w:r w:rsidRPr="00341EA9">
          <w:rPr>
            <w:rStyle w:val="Hyperlink"/>
            <w:bCs/>
            <w:lang w:val="en-US"/>
          </w:rPr>
          <w:t>Rev</w:t>
        </w:r>
        <w:r w:rsidRPr="006B3DAA">
          <w:rPr>
            <w:rStyle w:val="Hyperlink"/>
            <w:bCs/>
            <w:lang w:val="ru-RU"/>
          </w:rPr>
          <w:t>.2)</w:t>
        </w:r>
      </w:hyperlink>
      <w:r w:rsidRPr="006B3DAA">
        <w:rPr>
          <w:lang w:val="ru-RU"/>
        </w:rPr>
        <w:t>)</w:t>
      </w:r>
      <w:bookmarkEnd w:id="22"/>
    </w:p>
    <w:p w14:paraId="03BD646E" w14:textId="63C6D14A" w:rsidR="00341EA9" w:rsidRPr="00AE7E78" w:rsidRDefault="00341EA9" w:rsidP="00341EA9">
      <w:pPr>
        <w:rPr>
          <w:lang w:val="ru-RU"/>
        </w:rPr>
      </w:pPr>
      <w:r w:rsidRPr="00AE7E78">
        <w:rPr>
          <w:lang w:val="ru-RU"/>
        </w:rPr>
        <w:t>4.1</w:t>
      </w:r>
      <w:r w:rsidRPr="00AE7E78">
        <w:rPr>
          <w:lang w:val="ru-RU"/>
        </w:rPr>
        <w:tab/>
      </w:r>
      <w:bookmarkStart w:id="23" w:name="lt_pId074"/>
      <w:r w:rsidR="00AE7E78">
        <w:rPr>
          <w:lang w:val="ru-RU"/>
        </w:rPr>
        <w:t>Проект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повестки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дня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виртуальных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консультаций</w:t>
      </w:r>
      <w:r w:rsidRPr="00AE7E78">
        <w:rPr>
          <w:lang w:val="ru-RU"/>
        </w:rPr>
        <w:t xml:space="preserve"> (</w:t>
      </w:r>
      <w:r w:rsidR="00AE7E78">
        <w:rPr>
          <w:lang w:val="ru-RU"/>
        </w:rPr>
        <w:t>Документ </w:t>
      </w:r>
      <w:r w:rsidRPr="00341EA9">
        <w:rPr>
          <w:lang w:val="en-US"/>
        </w:rPr>
        <w:t>VC</w:t>
      </w:r>
      <w:r w:rsidRPr="00AE7E78">
        <w:rPr>
          <w:lang w:val="ru-RU"/>
        </w:rPr>
        <w:t>/1(</w:t>
      </w:r>
      <w:r w:rsidRPr="00341EA9">
        <w:rPr>
          <w:lang w:val="en-US"/>
        </w:rPr>
        <w:t>Rev</w:t>
      </w:r>
      <w:r w:rsidRPr="00AE7E78">
        <w:rPr>
          <w:lang w:val="ru-RU"/>
        </w:rPr>
        <w:t xml:space="preserve">.2)) </w:t>
      </w:r>
      <w:r w:rsidR="00AE7E78">
        <w:rPr>
          <w:b/>
          <w:lang w:val="ru-RU"/>
        </w:rPr>
        <w:t>утверждается</w:t>
      </w:r>
      <w:r w:rsidRPr="00AE7E78">
        <w:rPr>
          <w:lang w:val="ru-RU"/>
        </w:rPr>
        <w:t>.</w:t>
      </w:r>
      <w:bookmarkEnd w:id="23"/>
    </w:p>
    <w:p w14:paraId="13C28FBA" w14:textId="1D13070C" w:rsidR="00341EA9" w:rsidRPr="008363F0" w:rsidRDefault="00341EA9" w:rsidP="00341EA9">
      <w:pPr>
        <w:pStyle w:val="Heading1"/>
        <w:rPr>
          <w:bCs/>
          <w:lang w:val="ru-RU"/>
        </w:rPr>
      </w:pPr>
      <w:r w:rsidRPr="008363F0">
        <w:rPr>
          <w:bCs/>
          <w:lang w:val="ru-RU"/>
        </w:rPr>
        <w:t>5</w:t>
      </w:r>
      <w:r w:rsidRPr="008363F0">
        <w:rPr>
          <w:bCs/>
          <w:lang w:val="ru-RU"/>
        </w:rPr>
        <w:tab/>
      </w:r>
      <w:bookmarkStart w:id="24" w:name="lt_pId076"/>
      <w:r w:rsidR="008363F0">
        <w:rPr>
          <w:bCs/>
          <w:szCs w:val="22"/>
          <w:lang w:val="ru-RU"/>
        </w:rPr>
        <w:t>Проект плана распределения времени</w:t>
      </w:r>
      <w:r w:rsidR="008363F0" w:rsidRPr="008363F0">
        <w:rPr>
          <w:bCs/>
          <w:lang w:val="ru-RU"/>
        </w:rPr>
        <w:t xml:space="preserve"> </w:t>
      </w:r>
      <w:r w:rsidRPr="008363F0">
        <w:rPr>
          <w:bCs/>
          <w:lang w:val="ru-RU"/>
        </w:rPr>
        <w:t>(</w:t>
      </w:r>
      <w:r w:rsidR="008363F0">
        <w:rPr>
          <w:bCs/>
          <w:lang w:val="ru-RU"/>
        </w:rPr>
        <w:t>Документ</w:t>
      </w:r>
      <w:r w:rsidRPr="008363F0">
        <w:rPr>
          <w:bCs/>
          <w:lang w:val="ru-RU"/>
        </w:rPr>
        <w:t xml:space="preserve"> </w:t>
      </w:r>
      <w:hyperlink r:id="rId21" w:history="1">
        <w:r w:rsidRPr="00341EA9">
          <w:rPr>
            <w:rStyle w:val="Hyperlink"/>
            <w:bCs/>
            <w:lang w:val="en-US"/>
          </w:rPr>
          <w:t>VC</w:t>
        </w:r>
        <w:r w:rsidRPr="008363F0">
          <w:rPr>
            <w:rStyle w:val="Hyperlink"/>
            <w:bCs/>
            <w:lang w:val="ru-RU"/>
          </w:rPr>
          <w:t>/</w:t>
        </w:r>
        <w:r w:rsidRPr="00341EA9">
          <w:rPr>
            <w:rStyle w:val="Hyperlink"/>
            <w:bCs/>
            <w:lang w:val="en-US"/>
          </w:rPr>
          <w:t>ADM</w:t>
        </w:r>
        <w:r w:rsidRPr="008363F0">
          <w:rPr>
            <w:rStyle w:val="Hyperlink"/>
            <w:bCs/>
            <w:lang w:val="ru-RU"/>
          </w:rPr>
          <w:t>1(</w:t>
        </w:r>
        <w:r w:rsidRPr="00341EA9">
          <w:rPr>
            <w:rStyle w:val="Hyperlink"/>
            <w:bCs/>
            <w:lang w:val="en-US"/>
          </w:rPr>
          <w:t>Rev</w:t>
        </w:r>
        <w:r w:rsidRPr="008363F0">
          <w:rPr>
            <w:rStyle w:val="Hyperlink"/>
            <w:bCs/>
            <w:lang w:val="ru-RU"/>
          </w:rPr>
          <w:t>.2)</w:t>
        </w:r>
      </w:hyperlink>
      <w:r w:rsidRPr="008363F0">
        <w:rPr>
          <w:bCs/>
          <w:lang w:val="ru-RU"/>
        </w:rPr>
        <w:t>)</w:t>
      </w:r>
      <w:bookmarkEnd w:id="24"/>
    </w:p>
    <w:p w14:paraId="2A109C27" w14:textId="0AB0D0BA" w:rsidR="00341EA9" w:rsidRPr="00AE7E78" w:rsidRDefault="00341EA9" w:rsidP="00341EA9">
      <w:pPr>
        <w:rPr>
          <w:lang w:val="ru-RU"/>
        </w:rPr>
      </w:pPr>
      <w:r w:rsidRPr="00AE7E78">
        <w:rPr>
          <w:lang w:val="ru-RU"/>
        </w:rPr>
        <w:t>5.1</w:t>
      </w:r>
      <w:r w:rsidRPr="00AE7E78">
        <w:rPr>
          <w:lang w:val="ru-RU"/>
        </w:rPr>
        <w:tab/>
      </w:r>
      <w:bookmarkStart w:id="25" w:name="lt_pId078"/>
      <w:r w:rsidR="00AE7E78">
        <w:rPr>
          <w:lang w:val="ru-RU"/>
        </w:rPr>
        <w:t>Секретарь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собрания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представляет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Документ</w:t>
      </w:r>
      <w:r w:rsidR="00AE7E78" w:rsidRPr="00AE7E78">
        <w:rPr>
          <w:lang w:val="en-US"/>
        </w:rPr>
        <w:t> </w:t>
      </w:r>
      <w:r w:rsidRPr="00341EA9">
        <w:rPr>
          <w:lang w:val="en-US"/>
        </w:rPr>
        <w:t>VC</w:t>
      </w:r>
      <w:r w:rsidRPr="00AE7E78">
        <w:rPr>
          <w:lang w:val="ru-RU"/>
        </w:rPr>
        <w:t>/</w:t>
      </w:r>
      <w:r w:rsidRPr="00341EA9">
        <w:rPr>
          <w:lang w:val="en-US"/>
        </w:rPr>
        <w:t>ADM</w:t>
      </w:r>
      <w:r w:rsidRPr="00AE7E78">
        <w:rPr>
          <w:lang w:val="ru-RU"/>
        </w:rPr>
        <w:t>1(</w:t>
      </w:r>
      <w:r w:rsidRPr="00341EA9">
        <w:rPr>
          <w:lang w:val="en-US"/>
        </w:rPr>
        <w:t>Rev</w:t>
      </w:r>
      <w:r w:rsidRPr="00AE7E78">
        <w:rPr>
          <w:lang w:val="ru-RU"/>
        </w:rPr>
        <w:t xml:space="preserve">.2), </w:t>
      </w:r>
      <w:r w:rsidR="00AE7E78">
        <w:rPr>
          <w:lang w:val="ru-RU"/>
        </w:rPr>
        <w:t>в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котором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содержится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скользящий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план</w:t>
      </w:r>
      <w:r w:rsidR="00AE7E78" w:rsidRPr="00AE7E78">
        <w:rPr>
          <w:lang w:val="ru-RU"/>
        </w:rPr>
        <w:t xml:space="preserve"> </w:t>
      </w:r>
      <w:r w:rsidR="00AE7E78">
        <w:rPr>
          <w:lang w:val="ru-RU"/>
        </w:rPr>
        <w:t>распределения времени, который будет обновляться ежедневно по ходу собрания</w:t>
      </w:r>
      <w:r w:rsidRPr="00AE7E78">
        <w:rPr>
          <w:lang w:val="ru-RU"/>
        </w:rPr>
        <w:t>.</w:t>
      </w:r>
      <w:bookmarkEnd w:id="25"/>
    </w:p>
    <w:p w14:paraId="5A4345E1" w14:textId="5CE5D033" w:rsidR="00341EA9" w:rsidRPr="00AE7E78" w:rsidRDefault="00341EA9" w:rsidP="00341EA9">
      <w:pPr>
        <w:rPr>
          <w:lang w:val="ru-RU"/>
        </w:rPr>
      </w:pPr>
      <w:r w:rsidRPr="00AE7E78">
        <w:rPr>
          <w:lang w:val="ru-RU"/>
        </w:rPr>
        <w:t>5.2</w:t>
      </w:r>
      <w:r w:rsidRPr="00AE7E78">
        <w:rPr>
          <w:lang w:val="ru-RU"/>
        </w:rPr>
        <w:tab/>
      </w:r>
      <w:bookmarkStart w:id="26" w:name="lt_pId080"/>
      <w:r w:rsidR="00AE7E78">
        <w:rPr>
          <w:bCs/>
          <w:szCs w:val="22"/>
          <w:lang w:val="ru-RU"/>
        </w:rPr>
        <w:t>Проект плана распределения времени</w:t>
      </w:r>
      <w:r w:rsidR="00AE7E78" w:rsidRPr="008363F0">
        <w:rPr>
          <w:bCs/>
          <w:lang w:val="ru-RU"/>
        </w:rPr>
        <w:t xml:space="preserve"> (</w:t>
      </w:r>
      <w:r w:rsidR="00AE7E78">
        <w:rPr>
          <w:bCs/>
          <w:lang w:val="ru-RU"/>
        </w:rPr>
        <w:t>Документ</w:t>
      </w:r>
      <w:r w:rsidR="00AE7E78" w:rsidRPr="008363F0">
        <w:rPr>
          <w:bCs/>
          <w:lang w:val="ru-RU"/>
        </w:rPr>
        <w:t xml:space="preserve"> </w:t>
      </w:r>
      <w:r w:rsidRPr="00341EA9">
        <w:rPr>
          <w:lang w:val="en-US"/>
        </w:rPr>
        <w:t>VC</w:t>
      </w:r>
      <w:r w:rsidRPr="00AE7E78">
        <w:rPr>
          <w:lang w:val="ru-RU"/>
        </w:rPr>
        <w:t>/</w:t>
      </w:r>
      <w:r w:rsidRPr="00341EA9">
        <w:rPr>
          <w:lang w:val="en-US"/>
        </w:rPr>
        <w:t>ADM</w:t>
      </w:r>
      <w:r w:rsidRPr="00AE7E78">
        <w:rPr>
          <w:lang w:val="ru-RU"/>
        </w:rPr>
        <w:t>1(</w:t>
      </w:r>
      <w:r w:rsidRPr="00341EA9">
        <w:rPr>
          <w:lang w:val="en-US"/>
        </w:rPr>
        <w:t>Rev</w:t>
      </w:r>
      <w:r w:rsidRPr="00AE7E78">
        <w:rPr>
          <w:lang w:val="ru-RU"/>
        </w:rPr>
        <w:t xml:space="preserve">.2)) </w:t>
      </w:r>
      <w:r w:rsidR="00AE7E78">
        <w:rPr>
          <w:b/>
          <w:lang w:val="ru-RU"/>
        </w:rPr>
        <w:t>утверждается</w:t>
      </w:r>
      <w:r w:rsidRPr="00AE7E78">
        <w:rPr>
          <w:lang w:val="ru-RU"/>
        </w:rPr>
        <w:t>.</w:t>
      </w:r>
      <w:bookmarkEnd w:id="26"/>
    </w:p>
    <w:p w14:paraId="21E039B8" w14:textId="523F65EE" w:rsidR="00341EA9" w:rsidRPr="00B41A46" w:rsidRDefault="00341EA9" w:rsidP="00341EA9">
      <w:pPr>
        <w:pStyle w:val="Heading1"/>
        <w:rPr>
          <w:lang w:val="ru-RU"/>
        </w:rPr>
      </w:pPr>
      <w:r w:rsidRPr="00B41A46">
        <w:rPr>
          <w:lang w:val="ru-RU"/>
        </w:rPr>
        <w:t>6</w:t>
      </w:r>
      <w:r w:rsidRPr="00B41A46">
        <w:rPr>
          <w:lang w:val="ru-RU"/>
        </w:rPr>
        <w:tab/>
      </w:r>
      <w:r w:rsidRPr="00341EA9">
        <w:rPr>
          <w:lang w:val="ru-RU"/>
        </w:rPr>
        <w:t>Организационные</w:t>
      </w:r>
      <w:r w:rsidRPr="00B41A46">
        <w:rPr>
          <w:lang w:val="ru-RU"/>
        </w:rPr>
        <w:t xml:space="preserve"> </w:t>
      </w:r>
      <w:r w:rsidRPr="00341EA9">
        <w:rPr>
          <w:lang w:val="ru-RU"/>
        </w:rPr>
        <w:t>вопросы</w:t>
      </w:r>
    </w:p>
    <w:p w14:paraId="64350605" w14:textId="3272A367" w:rsidR="00341EA9" w:rsidRPr="00561DDE" w:rsidRDefault="00341EA9" w:rsidP="00341EA9">
      <w:pPr>
        <w:rPr>
          <w:lang w:val="ru-RU"/>
        </w:rPr>
      </w:pPr>
      <w:r w:rsidRPr="00A51E8F">
        <w:rPr>
          <w:lang w:val="ru-RU"/>
        </w:rPr>
        <w:t>6.1</w:t>
      </w:r>
      <w:r w:rsidRPr="00A51E8F">
        <w:rPr>
          <w:lang w:val="ru-RU"/>
        </w:rPr>
        <w:tab/>
      </w:r>
      <w:r w:rsidR="00A51E8F">
        <w:rPr>
          <w:lang w:val="ru-RU"/>
        </w:rPr>
        <w:t>Секретарь</w:t>
      </w:r>
      <w:r w:rsidR="00A51E8F" w:rsidRPr="00A51E8F">
        <w:rPr>
          <w:lang w:val="ru-RU"/>
        </w:rPr>
        <w:t xml:space="preserve"> </w:t>
      </w:r>
      <w:r w:rsidR="00A51E8F">
        <w:rPr>
          <w:lang w:val="ru-RU"/>
        </w:rPr>
        <w:t>собрания</w:t>
      </w:r>
      <w:r w:rsidR="00A51E8F" w:rsidRPr="00A51E8F">
        <w:rPr>
          <w:lang w:val="ru-RU"/>
        </w:rPr>
        <w:t xml:space="preserve"> </w:t>
      </w:r>
      <w:r w:rsidR="00A51E8F">
        <w:rPr>
          <w:lang w:val="ru-RU"/>
        </w:rPr>
        <w:t>говорит</w:t>
      </w:r>
      <w:r w:rsidR="00A51E8F" w:rsidRPr="00A51E8F">
        <w:rPr>
          <w:lang w:val="ru-RU"/>
        </w:rPr>
        <w:t xml:space="preserve">, </w:t>
      </w:r>
      <w:r w:rsidR="00A51E8F">
        <w:rPr>
          <w:lang w:val="ru-RU"/>
        </w:rPr>
        <w:t>что</w:t>
      </w:r>
      <w:r w:rsidR="00A51E8F" w:rsidRPr="00A51E8F">
        <w:rPr>
          <w:lang w:val="ru-RU"/>
        </w:rPr>
        <w:t xml:space="preserve"> </w:t>
      </w:r>
      <w:r w:rsidR="00A51E8F">
        <w:rPr>
          <w:lang w:val="ru-RU"/>
        </w:rPr>
        <w:t>собрани</w:t>
      </w:r>
      <w:r w:rsidR="004E1ADD">
        <w:rPr>
          <w:lang w:val="ru-RU"/>
        </w:rPr>
        <w:t>е</w:t>
      </w:r>
      <w:r w:rsidR="00A51E8F" w:rsidRPr="00A51E8F">
        <w:rPr>
          <w:lang w:val="ru-RU"/>
        </w:rPr>
        <w:t xml:space="preserve"> </w:t>
      </w:r>
      <w:r w:rsidR="00A51E8F">
        <w:rPr>
          <w:lang w:val="ru-RU"/>
        </w:rPr>
        <w:t>будет</w:t>
      </w:r>
      <w:r w:rsidR="004E1ADD">
        <w:rPr>
          <w:lang w:val="ru-RU"/>
        </w:rPr>
        <w:t xml:space="preserve"> проходить</w:t>
      </w:r>
      <w:r w:rsidR="00A51E8F" w:rsidRPr="00A51E8F">
        <w:rPr>
          <w:lang w:val="ru-RU"/>
        </w:rPr>
        <w:t xml:space="preserve"> </w:t>
      </w:r>
      <w:r w:rsidR="00A51E8F">
        <w:rPr>
          <w:lang w:val="ru-RU"/>
        </w:rPr>
        <w:t>с</w:t>
      </w:r>
      <w:r w:rsidR="00A51E8F" w:rsidRPr="00A51E8F">
        <w:rPr>
          <w:lang w:val="ru-RU"/>
        </w:rPr>
        <w:t xml:space="preserve"> 12</w:t>
      </w:r>
      <w:r w:rsidR="00A51E8F" w:rsidRPr="00A51E8F">
        <w:rPr>
          <w:lang w:val="en-US"/>
        </w:rPr>
        <w:t> </w:t>
      </w:r>
      <w:r w:rsidR="00A51E8F">
        <w:rPr>
          <w:lang w:val="ru-RU"/>
        </w:rPr>
        <w:t>час</w:t>
      </w:r>
      <w:r w:rsidR="00A51E8F" w:rsidRPr="00A51E8F">
        <w:rPr>
          <w:lang w:val="ru-RU"/>
        </w:rPr>
        <w:t>.</w:t>
      </w:r>
      <w:r w:rsidR="0035343D">
        <w:rPr>
          <w:lang w:val="ru-RU"/>
        </w:rPr>
        <w:t> </w:t>
      </w:r>
      <w:r w:rsidR="00A51E8F" w:rsidRPr="00A51E8F">
        <w:rPr>
          <w:lang w:val="ru-RU"/>
        </w:rPr>
        <w:t>00</w:t>
      </w:r>
      <w:r w:rsidR="00A51E8F" w:rsidRPr="00A51E8F">
        <w:rPr>
          <w:lang w:val="en-US"/>
        </w:rPr>
        <w:t> </w:t>
      </w:r>
      <w:r w:rsidR="00A51E8F">
        <w:rPr>
          <w:lang w:val="ru-RU"/>
        </w:rPr>
        <w:t>мин</w:t>
      </w:r>
      <w:r w:rsidR="00A51E8F" w:rsidRPr="00A51E8F">
        <w:rPr>
          <w:lang w:val="ru-RU"/>
        </w:rPr>
        <w:t xml:space="preserve">. </w:t>
      </w:r>
      <w:r w:rsidR="00A51E8F">
        <w:rPr>
          <w:lang w:val="ru-RU"/>
        </w:rPr>
        <w:t>до</w:t>
      </w:r>
      <w:r w:rsidR="00A51E8F" w:rsidRPr="00A51E8F">
        <w:rPr>
          <w:lang w:val="ru-RU"/>
        </w:rPr>
        <w:t xml:space="preserve"> 15</w:t>
      </w:r>
      <w:r w:rsidR="00A51E8F" w:rsidRPr="00A51E8F">
        <w:rPr>
          <w:lang w:val="en-US"/>
        </w:rPr>
        <w:t> </w:t>
      </w:r>
      <w:r w:rsidR="00A51E8F">
        <w:rPr>
          <w:lang w:val="ru-RU"/>
        </w:rPr>
        <w:t>час</w:t>
      </w:r>
      <w:r w:rsidR="004E1ADD">
        <w:rPr>
          <w:lang w:val="ru-RU"/>
        </w:rPr>
        <w:t>.</w:t>
      </w:r>
      <w:r w:rsidR="0035343D">
        <w:rPr>
          <w:lang w:val="ru-RU"/>
        </w:rPr>
        <w:t> </w:t>
      </w:r>
      <w:r w:rsidR="004E1ADD">
        <w:rPr>
          <w:lang w:val="ru-RU"/>
        </w:rPr>
        <w:t>00 </w:t>
      </w:r>
      <w:r w:rsidR="00A51E8F">
        <w:rPr>
          <w:lang w:val="ru-RU"/>
        </w:rPr>
        <w:t>мин</w:t>
      </w:r>
      <w:r w:rsidR="00A51E8F" w:rsidRPr="00A51E8F">
        <w:rPr>
          <w:lang w:val="ru-RU"/>
        </w:rPr>
        <w:t>.</w:t>
      </w:r>
      <w:r w:rsidR="00A51E8F">
        <w:rPr>
          <w:lang w:val="ru-RU"/>
        </w:rPr>
        <w:t xml:space="preserve"> </w:t>
      </w:r>
      <w:r w:rsidR="00A51E8F" w:rsidRPr="00B41A46">
        <w:rPr>
          <w:lang w:val="ru-RU"/>
        </w:rPr>
        <w:t>(</w:t>
      </w:r>
      <w:r w:rsidR="00A51E8F">
        <w:rPr>
          <w:lang w:val="ru-RU"/>
        </w:rPr>
        <w:t>женевское</w:t>
      </w:r>
      <w:r w:rsidR="00A51E8F" w:rsidRPr="00B41A46">
        <w:rPr>
          <w:lang w:val="ru-RU"/>
        </w:rPr>
        <w:t xml:space="preserve"> </w:t>
      </w:r>
      <w:r w:rsidR="00A51E8F">
        <w:rPr>
          <w:lang w:val="ru-RU"/>
        </w:rPr>
        <w:t>время</w:t>
      </w:r>
      <w:r w:rsidR="00A51E8F" w:rsidRPr="00B41A46">
        <w:rPr>
          <w:lang w:val="ru-RU"/>
        </w:rPr>
        <w:t xml:space="preserve">) </w:t>
      </w:r>
      <w:r w:rsidR="00A51E8F">
        <w:rPr>
          <w:lang w:val="ru-RU"/>
        </w:rPr>
        <w:t>со</w:t>
      </w:r>
      <w:r w:rsidR="00A51E8F" w:rsidRPr="00B41A46">
        <w:rPr>
          <w:lang w:val="ru-RU"/>
        </w:rPr>
        <w:t xml:space="preserve"> </w:t>
      </w:r>
      <w:r w:rsidR="00A51E8F">
        <w:rPr>
          <w:lang w:val="ru-RU"/>
        </w:rPr>
        <w:t>вторника</w:t>
      </w:r>
      <w:r w:rsidR="00A51E8F" w:rsidRPr="00B41A46">
        <w:rPr>
          <w:lang w:val="ru-RU"/>
        </w:rPr>
        <w:t xml:space="preserve"> </w:t>
      </w:r>
      <w:r w:rsidR="00A51E8F">
        <w:rPr>
          <w:lang w:val="ru-RU"/>
        </w:rPr>
        <w:t>по</w:t>
      </w:r>
      <w:r w:rsidR="00A51E8F" w:rsidRPr="00B41A46">
        <w:rPr>
          <w:lang w:val="ru-RU"/>
        </w:rPr>
        <w:t xml:space="preserve"> </w:t>
      </w:r>
      <w:r w:rsidR="00A51E8F">
        <w:rPr>
          <w:lang w:val="ru-RU"/>
        </w:rPr>
        <w:t>пятницу</w:t>
      </w:r>
      <w:r w:rsidRPr="00B41A46">
        <w:rPr>
          <w:lang w:val="ru-RU"/>
        </w:rPr>
        <w:t xml:space="preserve">. </w:t>
      </w:r>
      <w:r w:rsidR="00561DDE">
        <w:rPr>
          <w:lang w:val="ru-RU"/>
        </w:rPr>
        <w:t>Устный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перевод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и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документация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будут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предоставляться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на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шести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официальных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языках</w:t>
      </w:r>
      <w:r w:rsidR="00561DDE" w:rsidRPr="00561DDE">
        <w:rPr>
          <w:lang w:val="ru-RU"/>
        </w:rPr>
        <w:t xml:space="preserve"> </w:t>
      </w:r>
      <w:r w:rsidR="00561DDE">
        <w:rPr>
          <w:lang w:val="ru-RU"/>
        </w:rPr>
        <w:t>Союза</w:t>
      </w:r>
      <w:r w:rsidRPr="00561DDE">
        <w:rPr>
          <w:lang w:val="ru-RU"/>
        </w:rPr>
        <w:t xml:space="preserve">. </w:t>
      </w:r>
      <w:r w:rsidR="00561DDE">
        <w:rPr>
          <w:lang w:val="ru-RU"/>
        </w:rPr>
        <w:t>Субтитры будут предоставляться на английском языке</w:t>
      </w:r>
      <w:r w:rsidRPr="00561DDE">
        <w:rPr>
          <w:lang w:val="ru-RU"/>
        </w:rPr>
        <w:t>.</w:t>
      </w:r>
    </w:p>
    <w:p w14:paraId="6134D148" w14:textId="29D33057" w:rsidR="00341EA9" w:rsidRPr="00924B94" w:rsidRDefault="00341EA9" w:rsidP="00341EA9">
      <w:pPr>
        <w:rPr>
          <w:lang w:val="ru-RU"/>
        </w:rPr>
      </w:pPr>
      <w:r w:rsidRPr="00924B94">
        <w:rPr>
          <w:lang w:val="ru-RU"/>
        </w:rPr>
        <w:t>6.2</w:t>
      </w:r>
      <w:r w:rsidRPr="00924B94">
        <w:rPr>
          <w:lang w:val="ru-RU"/>
        </w:rPr>
        <w:tab/>
      </w:r>
      <w:r w:rsidR="00F36229">
        <w:rPr>
          <w:lang w:val="ru-RU"/>
        </w:rPr>
        <w:t>Информация</w:t>
      </w:r>
      <w:r w:rsidR="00F36229" w:rsidRPr="00924B94">
        <w:rPr>
          <w:lang w:val="ru-RU"/>
        </w:rPr>
        <w:t xml:space="preserve"> </w:t>
      </w:r>
      <w:r w:rsidR="00F36229">
        <w:rPr>
          <w:lang w:val="ru-RU"/>
        </w:rPr>
        <w:t>об</w:t>
      </w:r>
      <w:r w:rsidR="00F36229" w:rsidRPr="00924B94">
        <w:rPr>
          <w:lang w:val="ru-RU"/>
        </w:rPr>
        <w:t xml:space="preserve"> </w:t>
      </w:r>
      <w:r w:rsidR="00F36229">
        <w:rPr>
          <w:lang w:val="ru-RU"/>
        </w:rPr>
        <w:t>организации</w:t>
      </w:r>
      <w:r w:rsidR="00F36229" w:rsidRPr="00924B94">
        <w:rPr>
          <w:lang w:val="ru-RU"/>
        </w:rPr>
        <w:t xml:space="preserve"> </w:t>
      </w:r>
      <w:r w:rsidR="00F36229">
        <w:rPr>
          <w:lang w:val="ru-RU"/>
        </w:rPr>
        <w:t>виртуальных</w:t>
      </w:r>
      <w:r w:rsidR="00F36229" w:rsidRPr="00924B94">
        <w:rPr>
          <w:lang w:val="ru-RU"/>
        </w:rPr>
        <w:t xml:space="preserve"> </w:t>
      </w:r>
      <w:r w:rsidR="00F36229">
        <w:rPr>
          <w:lang w:val="ru-RU"/>
        </w:rPr>
        <w:t>консультаций</w:t>
      </w:r>
      <w:r w:rsidR="00F36229" w:rsidRPr="00924B94">
        <w:rPr>
          <w:lang w:val="ru-RU"/>
        </w:rPr>
        <w:t xml:space="preserve"> </w:t>
      </w:r>
      <w:r w:rsidR="00F36229">
        <w:rPr>
          <w:b/>
          <w:lang w:val="ru-RU"/>
        </w:rPr>
        <w:t>принимается</w:t>
      </w:r>
      <w:r w:rsidR="00F36229" w:rsidRPr="00924B94">
        <w:rPr>
          <w:b/>
          <w:lang w:val="ru-RU"/>
        </w:rPr>
        <w:t xml:space="preserve"> </w:t>
      </w:r>
      <w:r w:rsidR="00F36229">
        <w:rPr>
          <w:b/>
          <w:lang w:val="ru-RU"/>
        </w:rPr>
        <w:t>к</w:t>
      </w:r>
      <w:r w:rsidR="00F36229" w:rsidRPr="00924B94">
        <w:rPr>
          <w:b/>
          <w:lang w:val="ru-RU"/>
        </w:rPr>
        <w:t xml:space="preserve"> </w:t>
      </w:r>
      <w:r w:rsidR="00F36229">
        <w:rPr>
          <w:b/>
          <w:lang w:val="ru-RU"/>
        </w:rPr>
        <w:t>сведению</w:t>
      </w:r>
      <w:r w:rsidRPr="00924B94">
        <w:rPr>
          <w:lang w:val="ru-RU"/>
        </w:rPr>
        <w:t>.</w:t>
      </w:r>
    </w:p>
    <w:p w14:paraId="424DA90C" w14:textId="52516A81" w:rsidR="00341EA9" w:rsidRPr="00B41A46" w:rsidRDefault="00341EA9" w:rsidP="00341EA9">
      <w:pPr>
        <w:rPr>
          <w:lang w:val="ru-RU"/>
        </w:rPr>
      </w:pPr>
      <w:r w:rsidRPr="00924B94">
        <w:rPr>
          <w:lang w:val="ru-RU"/>
        </w:rPr>
        <w:t>6.3</w:t>
      </w:r>
      <w:r w:rsidRPr="00924B94">
        <w:rPr>
          <w:lang w:val="ru-RU"/>
        </w:rPr>
        <w:tab/>
      </w:r>
      <w:r w:rsidR="00924B94">
        <w:rPr>
          <w:lang w:val="ru-RU"/>
        </w:rPr>
        <w:t>Председатель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предлагает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всем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участникам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сотрудничать</w:t>
      </w:r>
      <w:r w:rsidR="00924B94" w:rsidRPr="00924B94">
        <w:rPr>
          <w:lang w:val="ru-RU"/>
        </w:rPr>
        <w:t xml:space="preserve">, </w:t>
      </w:r>
      <w:r w:rsidR="00924B94">
        <w:rPr>
          <w:lang w:val="ru-RU"/>
        </w:rPr>
        <w:t>с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тем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чтобы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обеспечить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успешное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рассмотрение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пунктов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повестки</w:t>
      </w:r>
      <w:r w:rsidR="00924B94" w:rsidRPr="00924B94">
        <w:rPr>
          <w:lang w:val="ru-RU"/>
        </w:rPr>
        <w:t xml:space="preserve"> </w:t>
      </w:r>
      <w:r w:rsidR="00924B94">
        <w:rPr>
          <w:lang w:val="ru-RU"/>
        </w:rPr>
        <w:t>дня</w:t>
      </w:r>
      <w:r w:rsidR="00924B94" w:rsidRPr="00924B94">
        <w:rPr>
          <w:lang w:val="ru-RU"/>
        </w:rPr>
        <w:t xml:space="preserve">, </w:t>
      </w:r>
      <w:r w:rsidR="00924B94">
        <w:rPr>
          <w:lang w:val="ru-RU"/>
        </w:rPr>
        <w:t>требующих</w:t>
      </w:r>
      <w:r w:rsidR="00924B94" w:rsidRPr="00924B94">
        <w:rPr>
          <w:lang w:val="ru-RU"/>
        </w:rPr>
        <w:t xml:space="preserve"> </w:t>
      </w:r>
      <w:r w:rsidR="002F6B20" w:rsidRPr="002F6B20">
        <w:rPr>
          <w:lang w:val="ru-RU"/>
        </w:rPr>
        <w:t xml:space="preserve">принятия безотлагательных мер </w:t>
      </w:r>
      <w:r w:rsidR="00924B94">
        <w:rPr>
          <w:lang w:val="ru-RU"/>
        </w:rPr>
        <w:t xml:space="preserve">для продолжения </w:t>
      </w:r>
      <w:r w:rsidR="00924B94">
        <w:rPr>
          <w:lang w:val="ru-RU"/>
        </w:rPr>
        <w:lastRenderedPageBreak/>
        <w:t>деятельности Союза</w:t>
      </w:r>
      <w:r w:rsidRPr="00924B94">
        <w:rPr>
          <w:lang w:val="ru-RU"/>
        </w:rPr>
        <w:t xml:space="preserve">. </w:t>
      </w:r>
      <w:r w:rsidR="00924B94">
        <w:rPr>
          <w:lang w:val="ru-RU"/>
        </w:rPr>
        <w:t xml:space="preserve">Собрание примет к сведению другие пункты, не требующие </w:t>
      </w:r>
      <w:r w:rsidR="002F6B20">
        <w:rPr>
          <w:lang w:val="ru-RU"/>
        </w:rPr>
        <w:t>принятия безотлагательных мер</w:t>
      </w:r>
      <w:r w:rsidR="00924B94">
        <w:rPr>
          <w:lang w:val="ru-RU"/>
        </w:rPr>
        <w:t>, и представит их следующему очному собранию Совета</w:t>
      </w:r>
      <w:r w:rsidR="00924B94" w:rsidRPr="0006325E">
        <w:rPr>
          <w:lang w:val="ru-RU"/>
        </w:rPr>
        <w:t xml:space="preserve"> </w:t>
      </w:r>
      <w:r w:rsidR="00924B94">
        <w:rPr>
          <w:lang w:val="ru-RU"/>
        </w:rPr>
        <w:t>с</w:t>
      </w:r>
      <w:r w:rsidR="00924B94" w:rsidRPr="0006325E">
        <w:rPr>
          <w:lang w:val="ru-RU"/>
        </w:rPr>
        <w:t xml:space="preserve"> </w:t>
      </w:r>
      <w:r w:rsidR="00924B94">
        <w:rPr>
          <w:lang w:val="ru-RU"/>
        </w:rPr>
        <w:t>замечаниями</w:t>
      </w:r>
      <w:r w:rsidR="00924B94" w:rsidRPr="0006325E">
        <w:rPr>
          <w:lang w:val="ru-RU"/>
        </w:rPr>
        <w:t xml:space="preserve"> </w:t>
      </w:r>
      <w:r w:rsidR="00924B94">
        <w:rPr>
          <w:lang w:val="ru-RU"/>
        </w:rPr>
        <w:t>или</w:t>
      </w:r>
      <w:r w:rsidR="00924B94" w:rsidRPr="0006325E">
        <w:rPr>
          <w:lang w:val="ru-RU"/>
        </w:rPr>
        <w:t xml:space="preserve"> </w:t>
      </w:r>
      <w:r w:rsidR="00924B94">
        <w:rPr>
          <w:lang w:val="ru-RU"/>
        </w:rPr>
        <w:t>предложениями</w:t>
      </w:r>
      <w:r w:rsidRPr="0006325E">
        <w:rPr>
          <w:lang w:val="ru-RU"/>
        </w:rPr>
        <w:t xml:space="preserve">. </w:t>
      </w:r>
      <w:r w:rsidR="0006325E">
        <w:rPr>
          <w:lang w:val="ru-RU"/>
        </w:rPr>
        <w:t>Он</w:t>
      </w:r>
      <w:r w:rsidR="0006325E" w:rsidRPr="00B41A46">
        <w:rPr>
          <w:lang w:val="ru-RU"/>
        </w:rPr>
        <w:t xml:space="preserve"> </w:t>
      </w:r>
      <w:r w:rsidR="0006325E">
        <w:rPr>
          <w:lang w:val="ru-RU"/>
        </w:rPr>
        <w:t>надеется</w:t>
      </w:r>
      <w:r w:rsidR="0006325E" w:rsidRPr="00B41A46">
        <w:rPr>
          <w:lang w:val="ru-RU"/>
        </w:rPr>
        <w:t xml:space="preserve"> </w:t>
      </w:r>
      <w:r w:rsidR="0006325E">
        <w:rPr>
          <w:lang w:val="ru-RU"/>
        </w:rPr>
        <w:t>на</w:t>
      </w:r>
      <w:r w:rsidR="0006325E" w:rsidRPr="00B41A46">
        <w:rPr>
          <w:lang w:val="ru-RU"/>
        </w:rPr>
        <w:t xml:space="preserve"> </w:t>
      </w:r>
      <w:r w:rsidR="0006325E">
        <w:rPr>
          <w:lang w:val="ru-RU"/>
        </w:rPr>
        <w:t>согласие</w:t>
      </w:r>
      <w:r w:rsidR="0006325E" w:rsidRPr="00B41A46">
        <w:rPr>
          <w:lang w:val="ru-RU"/>
        </w:rPr>
        <w:t xml:space="preserve"> </w:t>
      </w:r>
      <w:r w:rsidR="0006325E">
        <w:rPr>
          <w:lang w:val="ru-RU"/>
        </w:rPr>
        <w:t>собрания</w:t>
      </w:r>
      <w:r w:rsidR="0006325E" w:rsidRPr="00B41A46">
        <w:rPr>
          <w:lang w:val="ru-RU"/>
        </w:rPr>
        <w:t xml:space="preserve"> </w:t>
      </w:r>
      <w:r w:rsidR="0006325E">
        <w:rPr>
          <w:lang w:val="ru-RU"/>
        </w:rPr>
        <w:t>с</w:t>
      </w:r>
      <w:r w:rsidR="0006325E" w:rsidRPr="00B41A46">
        <w:rPr>
          <w:lang w:val="ru-RU"/>
        </w:rPr>
        <w:t xml:space="preserve"> </w:t>
      </w:r>
      <w:r w:rsidR="0006325E">
        <w:rPr>
          <w:lang w:val="ru-RU"/>
        </w:rPr>
        <w:t>этим</w:t>
      </w:r>
      <w:r w:rsidR="0006325E" w:rsidRPr="00B41A46">
        <w:rPr>
          <w:lang w:val="ru-RU"/>
        </w:rPr>
        <w:t xml:space="preserve"> </w:t>
      </w:r>
      <w:r w:rsidR="0006325E">
        <w:rPr>
          <w:lang w:val="ru-RU"/>
        </w:rPr>
        <w:t>подходом</w:t>
      </w:r>
      <w:r w:rsidRPr="00B41A46">
        <w:rPr>
          <w:lang w:val="ru-RU"/>
        </w:rPr>
        <w:t>.</w:t>
      </w:r>
    </w:p>
    <w:p w14:paraId="385B0ECC" w14:textId="6F7F6C29" w:rsidR="00341EA9" w:rsidRPr="00B41A46" w:rsidRDefault="00341EA9" w:rsidP="00341EA9">
      <w:pPr>
        <w:rPr>
          <w:lang w:val="ru-RU"/>
        </w:rPr>
      </w:pPr>
      <w:r w:rsidRPr="0006325E">
        <w:rPr>
          <w:lang w:val="ru-RU"/>
        </w:rPr>
        <w:t>6.4</w:t>
      </w:r>
      <w:r w:rsidRPr="0006325E">
        <w:rPr>
          <w:lang w:val="ru-RU"/>
        </w:rPr>
        <w:tab/>
      </w:r>
      <w:r w:rsidR="0006325E">
        <w:rPr>
          <w:lang w:val="ru-RU"/>
        </w:rPr>
        <w:t>Двое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из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Советников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хотели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бы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получить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более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точное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толкование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процесса</w:t>
      </w:r>
      <w:r w:rsidR="0006325E" w:rsidRPr="0006325E">
        <w:rPr>
          <w:lang w:val="ru-RU"/>
        </w:rPr>
        <w:t xml:space="preserve"> </w:t>
      </w:r>
      <w:r w:rsidR="002F6B20">
        <w:rPr>
          <w:lang w:val="ru-RU"/>
        </w:rPr>
        <w:t xml:space="preserve">достижения согласия </w:t>
      </w:r>
      <w:r w:rsidR="0006325E">
        <w:rPr>
          <w:lang w:val="ru-RU"/>
        </w:rPr>
        <w:t>по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пунктам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повестки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дня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и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влияния</w:t>
      </w:r>
      <w:r w:rsidR="0006325E" w:rsidRPr="0006325E">
        <w:rPr>
          <w:lang w:val="ru-RU"/>
        </w:rPr>
        <w:t xml:space="preserve">, </w:t>
      </w:r>
      <w:r w:rsidR="0006325E">
        <w:rPr>
          <w:lang w:val="ru-RU"/>
        </w:rPr>
        <w:t>которое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это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окажет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на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их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дальнейшее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рассмотрение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на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следующем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очном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собрании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Совета</w:t>
      </w:r>
      <w:r w:rsidRPr="0006325E">
        <w:rPr>
          <w:lang w:val="ru-RU"/>
        </w:rPr>
        <w:t xml:space="preserve">. </w:t>
      </w:r>
      <w:r w:rsidR="0006325E">
        <w:rPr>
          <w:lang w:val="ru-RU"/>
        </w:rPr>
        <w:t>Еще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один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Советник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говорит</w:t>
      </w:r>
      <w:r w:rsidR="0006325E" w:rsidRPr="0006325E">
        <w:rPr>
          <w:lang w:val="ru-RU"/>
        </w:rPr>
        <w:t xml:space="preserve">, </w:t>
      </w:r>
      <w:r w:rsidR="0006325E">
        <w:rPr>
          <w:lang w:val="ru-RU"/>
        </w:rPr>
        <w:t>что</w:t>
      </w:r>
      <w:r w:rsidR="0006325E" w:rsidRPr="0006325E">
        <w:rPr>
          <w:lang w:val="ru-RU"/>
        </w:rPr>
        <w:t xml:space="preserve">, </w:t>
      </w:r>
      <w:r w:rsidR="0006325E">
        <w:rPr>
          <w:lang w:val="ru-RU"/>
        </w:rPr>
        <w:t>насколько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она</w:t>
      </w:r>
      <w:r w:rsidR="0006325E" w:rsidRPr="0006325E">
        <w:rPr>
          <w:lang w:val="ru-RU"/>
        </w:rPr>
        <w:t xml:space="preserve"> </w:t>
      </w:r>
      <w:r w:rsidR="0006325E">
        <w:rPr>
          <w:lang w:val="ru-RU"/>
        </w:rPr>
        <w:t>понимает</w:t>
      </w:r>
      <w:r w:rsidR="0006325E" w:rsidRPr="0006325E">
        <w:rPr>
          <w:lang w:val="ru-RU"/>
        </w:rPr>
        <w:t xml:space="preserve">, </w:t>
      </w:r>
      <w:r w:rsidR="00DD55CD">
        <w:rPr>
          <w:lang w:val="ru-RU"/>
        </w:rPr>
        <w:t>ни по одному пункту повестки дня не может быть достигнуто официальное</w:t>
      </w:r>
      <w:r w:rsidR="00DD55CD" w:rsidRPr="0006325E">
        <w:rPr>
          <w:lang w:val="ru-RU"/>
        </w:rPr>
        <w:t xml:space="preserve"> </w:t>
      </w:r>
      <w:r w:rsidR="00DD55CD">
        <w:rPr>
          <w:lang w:val="ru-RU"/>
        </w:rPr>
        <w:t>согласие</w:t>
      </w:r>
      <w:r w:rsidR="00DD55CD" w:rsidRPr="0006325E">
        <w:rPr>
          <w:lang w:val="ru-RU"/>
        </w:rPr>
        <w:t xml:space="preserve"> </w:t>
      </w:r>
      <w:r w:rsidR="0006325E">
        <w:rPr>
          <w:lang w:val="ru-RU"/>
        </w:rPr>
        <w:t xml:space="preserve">без </w:t>
      </w:r>
      <w:r w:rsidR="00DD55CD">
        <w:rPr>
          <w:lang w:val="ru-RU"/>
        </w:rPr>
        <w:t xml:space="preserve">участия самого </w:t>
      </w:r>
      <w:r w:rsidR="0006325E">
        <w:rPr>
          <w:lang w:val="ru-RU"/>
        </w:rPr>
        <w:t>Совета</w:t>
      </w:r>
      <w:r w:rsidRPr="0006325E">
        <w:rPr>
          <w:lang w:val="ru-RU"/>
        </w:rPr>
        <w:t xml:space="preserve">. </w:t>
      </w:r>
      <w:r w:rsidR="006B2B9C">
        <w:rPr>
          <w:lang w:val="ru-RU"/>
        </w:rPr>
        <w:t>Ввиду</w:t>
      </w:r>
      <w:r w:rsidR="006B2B9C" w:rsidRPr="006B2B9C">
        <w:rPr>
          <w:lang w:val="ru-RU"/>
        </w:rPr>
        <w:t xml:space="preserve"> </w:t>
      </w:r>
      <w:r w:rsidR="006B2B9C">
        <w:rPr>
          <w:lang w:val="ru-RU"/>
        </w:rPr>
        <w:t>этого</w:t>
      </w:r>
      <w:r w:rsidR="006B2B9C" w:rsidRPr="006B2B9C">
        <w:rPr>
          <w:lang w:val="ru-RU"/>
        </w:rPr>
        <w:t xml:space="preserve"> </w:t>
      </w:r>
      <w:r w:rsidR="006B2B9C">
        <w:rPr>
          <w:lang w:val="ru-RU"/>
        </w:rPr>
        <w:t>ее</w:t>
      </w:r>
      <w:r w:rsidR="006B2B9C" w:rsidRPr="006B2B9C">
        <w:rPr>
          <w:lang w:val="ru-RU"/>
        </w:rPr>
        <w:t xml:space="preserve"> </w:t>
      </w:r>
      <w:r w:rsidR="006B2B9C">
        <w:rPr>
          <w:lang w:val="ru-RU"/>
        </w:rPr>
        <w:t>делегация</w:t>
      </w:r>
      <w:r w:rsidR="006B2B9C" w:rsidRPr="006B2B9C">
        <w:rPr>
          <w:lang w:val="ru-RU"/>
        </w:rPr>
        <w:t xml:space="preserve"> </w:t>
      </w:r>
      <w:r w:rsidR="006B2B9C">
        <w:rPr>
          <w:lang w:val="ru-RU"/>
        </w:rPr>
        <w:t>предлагает</w:t>
      </w:r>
      <w:r w:rsidR="006B2B9C" w:rsidRPr="006B2B9C">
        <w:rPr>
          <w:lang w:val="ru-RU"/>
        </w:rPr>
        <w:t xml:space="preserve"> </w:t>
      </w:r>
      <w:r w:rsidR="006B2B9C">
        <w:rPr>
          <w:lang w:val="ru-RU"/>
        </w:rPr>
        <w:t>передать</w:t>
      </w:r>
      <w:r w:rsidR="006B2B9C" w:rsidRPr="006B2B9C">
        <w:rPr>
          <w:lang w:val="ru-RU"/>
        </w:rPr>
        <w:t xml:space="preserve"> "</w:t>
      </w:r>
      <w:r w:rsidR="006B2B9C">
        <w:rPr>
          <w:lang w:val="ru-RU"/>
        </w:rPr>
        <w:t>общие</w:t>
      </w:r>
      <w:r w:rsidR="006B2B9C" w:rsidRPr="006B2B9C">
        <w:rPr>
          <w:lang w:val="ru-RU"/>
        </w:rPr>
        <w:t xml:space="preserve"> </w:t>
      </w:r>
      <w:r w:rsidR="006B2B9C">
        <w:rPr>
          <w:lang w:val="ru-RU"/>
        </w:rPr>
        <w:t>мнения</w:t>
      </w:r>
      <w:r w:rsidR="006B2B9C" w:rsidRPr="006B2B9C">
        <w:rPr>
          <w:lang w:val="ru-RU"/>
        </w:rPr>
        <w:t>"</w:t>
      </w:r>
      <w:r w:rsidR="006B2B9C">
        <w:rPr>
          <w:lang w:val="ru-RU"/>
        </w:rPr>
        <w:t xml:space="preserve"> следующему очному собранию Совета</w:t>
      </w:r>
      <w:r w:rsidR="006B2B9C" w:rsidRPr="00B41A46">
        <w:rPr>
          <w:lang w:val="ru-RU"/>
        </w:rPr>
        <w:t xml:space="preserve"> </w:t>
      </w:r>
      <w:r w:rsidR="006B2B9C">
        <w:rPr>
          <w:lang w:val="ru-RU"/>
        </w:rPr>
        <w:t>для</w:t>
      </w:r>
      <w:r w:rsidR="006B2B9C" w:rsidRPr="00B41A46">
        <w:rPr>
          <w:lang w:val="ru-RU"/>
        </w:rPr>
        <w:t xml:space="preserve"> </w:t>
      </w:r>
      <w:r w:rsidR="006B2B9C">
        <w:rPr>
          <w:lang w:val="ru-RU"/>
        </w:rPr>
        <w:t>дальнейшего</w:t>
      </w:r>
      <w:r w:rsidR="006B2B9C" w:rsidRPr="00B41A46">
        <w:rPr>
          <w:lang w:val="ru-RU"/>
        </w:rPr>
        <w:t xml:space="preserve"> </w:t>
      </w:r>
      <w:r w:rsidR="006B2B9C">
        <w:rPr>
          <w:lang w:val="ru-RU"/>
        </w:rPr>
        <w:t>обсуждения</w:t>
      </w:r>
      <w:r w:rsidRPr="00B41A46">
        <w:rPr>
          <w:lang w:val="ru-RU"/>
        </w:rPr>
        <w:t>.</w:t>
      </w:r>
    </w:p>
    <w:p w14:paraId="18536EFF" w14:textId="1A7FAFB0" w:rsidR="00341EA9" w:rsidRPr="00CA52A3" w:rsidRDefault="00341EA9" w:rsidP="00341EA9">
      <w:pPr>
        <w:rPr>
          <w:lang w:val="ru-RU"/>
        </w:rPr>
      </w:pPr>
      <w:r w:rsidRPr="00CA52A3">
        <w:rPr>
          <w:lang w:val="ru-RU"/>
        </w:rPr>
        <w:t>6.5</w:t>
      </w:r>
      <w:r w:rsidRPr="00CA52A3">
        <w:rPr>
          <w:lang w:val="ru-RU"/>
        </w:rPr>
        <w:tab/>
      </w:r>
      <w:r w:rsidR="00230F95">
        <w:rPr>
          <w:lang w:val="ru-RU"/>
        </w:rPr>
        <w:t>Председатель</w:t>
      </w:r>
      <w:r w:rsidR="00230F95" w:rsidRPr="00CA52A3">
        <w:rPr>
          <w:lang w:val="ru-RU"/>
        </w:rPr>
        <w:t xml:space="preserve"> </w:t>
      </w:r>
      <w:r w:rsidR="00230F95">
        <w:rPr>
          <w:lang w:val="ru-RU"/>
        </w:rPr>
        <w:t>говорит</w:t>
      </w:r>
      <w:r w:rsidR="007756B9" w:rsidRPr="00CA52A3">
        <w:rPr>
          <w:lang w:val="ru-RU"/>
        </w:rPr>
        <w:t xml:space="preserve">, </w:t>
      </w:r>
      <w:r w:rsidR="007756B9">
        <w:rPr>
          <w:lang w:val="ru-RU"/>
        </w:rPr>
        <w:t>что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будет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совершенно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уместно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упоминать</w:t>
      </w:r>
      <w:r w:rsidR="007756B9" w:rsidRPr="00CA52A3">
        <w:rPr>
          <w:lang w:val="ru-RU"/>
        </w:rPr>
        <w:t xml:space="preserve"> </w:t>
      </w:r>
      <w:r w:rsidR="00E343E0">
        <w:rPr>
          <w:lang w:val="ru-RU"/>
        </w:rPr>
        <w:t>заключение</w:t>
      </w:r>
      <w:r w:rsidR="007756B9" w:rsidRPr="00CA52A3">
        <w:rPr>
          <w:lang w:val="ru-RU"/>
        </w:rPr>
        <w:t xml:space="preserve">, </w:t>
      </w:r>
      <w:r w:rsidR="00E343E0">
        <w:rPr>
          <w:lang w:val="ru-RU"/>
        </w:rPr>
        <w:t>сделанное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по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тому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или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иному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пункту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повестки</w:t>
      </w:r>
      <w:r w:rsidR="007756B9" w:rsidRPr="00CA52A3">
        <w:rPr>
          <w:lang w:val="ru-RU"/>
        </w:rPr>
        <w:t xml:space="preserve"> </w:t>
      </w:r>
      <w:r w:rsidR="007756B9">
        <w:rPr>
          <w:lang w:val="ru-RU"/>
        </w:rPr>
        <w:t>дня</w:t>
      </w:r>
      <w:r w:rsidR="007756B9" w:rsidRPr="00CA52A3">
        <w:rPr>
          <w:lang w:val="ru-RU"/>
        </w:rPr>
        <w:t xml:space="preserve">, </w:t>
      </w:r>
      <w:r w:rsidR="007756B9">
        <w:rPr>
          <w:lang w:val="ru-RU"/>
        </w:rPr>
        <w:t>как</w:t>
      </w:r>
      <w:r w:rsidR="007756B9" w:rsidRPr="00CA52A3">
        <w:rPr>
          <w:lang w:val="ru-RU"/>
        </w:rPr>
        <w:t xml:space="preserve"> </w:t>
      </w:r>
      <w:r w:rsidR="00E343E0">
        <w:rPr>
          <w:lang w:val="ru-RU"/>
        </w:rPr>
        <w:t>заключение</w:t>
      </w:r>
      <w:r w:rsidR="00FE67CB" w:rsidRPr="00CA52A3">
        <w:rPr>
          <w:lang w:val="ru-RU"/>
        </w:rPr>
        <w:t xml:space="preserve">, </w:t>
      </w:r>
      <w:r w:rsidR="00FE67CB">
        <w:rPr>
          <w:lang w:val="ru-RU"/>
        </w:rPr>
        <w:t>относящ</w:t>
      </w:r>
      <w:r w:rsidR="00E343E0">
        <w:rPr>
          <w:lang w:val="ru-RU"/>
        </w:rPr>
        <w:t>е</w:t>
      </w:r>
      <w:r w:rsidR="00FE67CB">
        <w:rPr>
          <w:lang w:val="ru-RU"/>
        </w:rPr>
        <w:t>еся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к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предлагаем</w:t>
      </w:r>
      <w:r w:rsidR="001B33EB">
        <w:rPr>
          <w:lang w:val="ru-RU"/>
        </w:rPr>
        <w:t>ы</w:t>
      </w:r>
      <w:r w:rsidR="00FE67CB">
        <w:rPr>
          <w:lang w:val="ru-RU"/>
        </w:rPr>
        <w:t>м</w:t>
      </w:r>
      <w:r w:rsidR="00FE67CB" w:rsidRPr="00CA52A3">
        <w:rPr>
          <w:lang w:val="ru-RU"/>
        </w:rPr>
        <w:t xml:space="preserve"> </w:t>
      </w:r>
      <w:r w:rsidR="001B33EB">
        <w:rPr>
          <w:lang w:val="ru-RU"/>
        </w:rPr>
        <w:t>мерам</w:t>
      </w:r>
      <w:r w:rsidR="00FE67CB" w:rsidRPr="00CA52A3">
        <w:rPr>
          <w:lang w:val="ru-RU"/>
        </w:rPr>
        <w:t xml:space="preserve">, </w:t>
      </w:r>
      <w:r w:rsidR="00FE67CB">
        <w:rPr>
          <w:lang w:val="ru-RU"/>
        </w:rPr>
        <w:t>котор</w:t>
      </w:r>
      <w:r w:rsidR="001B33EB">
        <w:rPr>
          <w:lang w:val="ru-RU"/>
        </w:rPr>
        <w:t>ы</w:t>
      </w:r>
      <w:r w:rsidR="00FE67CB">
        <w:rPr>
          <w:lang w:val="ru-RU"/>
        </w:rPr>
        <w:t>е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предстоит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принять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Совету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на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его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следующем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очном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собрании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или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по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переписке</w:t>
      </w:r>
      <w:r w:rsidR="00FE67CB" w:rsidRPr="00CA52A3">
        <w:rPr>
          <w:lang w:val="ru-RU"/>
        </w:rPr>
        <w:t xml:space="preserve">, </w:t>
      </w:r>
      <w:r w:rsidR="001B33EB">
        <w:rPr>
          <w:lang w:val="ru-RU"/>
        </w:rPr>
        <w:t xml:space="preserve">и </w:t>
      </w:r>
      <w:r w:rsidR="00FE67CB">
        <w:rPr>
          <w:lang w:val="ru-RU"/>
        </w:rPr>
        <w:t>переда</w:t>
      </w:r>
      <w:r w:rsidR="001B33EB">
        <w:rPr>
          <w:lang w:val="ru-RU"/>
        </w:rPr>
        <w:t>ть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все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предложения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Совету</w:t>
      </w:r>
      <w:r w:rsidR="00FE67CB" w:rsidRPr="00CA52A3">
        <w:rPr>
          <w:lang w:val="ru-RU"/>
        </w:rPr>
        <w:t xml:space="preserve"> </w:t>
      </w:r>
      <w:r w:rsidR="001B33EB">
        <w:rPr>
          <w:lang w:val="ru-RU"/>
        </w:rPr>
        <w:t xml:space="preserve">для рассмотрения </w:t>
      </w:r>
      <w:r w:rsidR="00FE67CB">
        <w:rPr>
          <w:lang w:val="ru-RU"/>
        </w:rPr>
        <w:t>на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его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следующем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очном</w:t>
      </w:r>
      <w:r w:rsidR="00FE67CB" w:rsidRPr="00CA52A3">
        <w:rPr>
          <w:lang w:val="ru-RU"/>
        </w:rPr>
        <w:t xml:space="preserve"> </w:t>
      </w:r>
      <w:r w:rsidR="00FE67CB">
        <w:rPr>
          <w:lang w:val="ru-RU"/>
        </w:rPr>
        <w:t>собрании</w:t>
      </w:r>
      <w:r w:rsidRPr="00CA52A3">
        <w:rPr>
          <w:lang w:val="ru-RU"/>
        </w:rPr>
        <w:t>.</w:t>
      </w:r>
      <w:bookmarkStart w:id="27" w:name="_Hlk43127067"/>
    </w:p>
    <w:p w14:paraId="53D5D9AB" w14:textId="06A3FBC6" w:rsidR="00341EA9" w:rsidRPr="0035343D" w:rsidRDefault="00341EA9" w:rsidP="00341EA9">
      <w:pPr>
        <w:rPr>
          <w:lang w:val="ru-RU"/>
        </w:rPr>
      </w:pPr>
      <w:r w:rsidRPr="00B41A46">
        <w:rPr>
          <w:lang w:val="ru-RU"/>
        </w:rPr>
        <w:t>6.6</w:t>
      </w:r>
      <w:r w:rsidRPr="00B41A46">
        <w:rPr>
          <w:lang w:val="ru-RU"/>
        </w:rPr>
        <w:tab/>
      </w:r>
      <w:r w:rsidR="00136799">
        <w:rPr>
          <w:lang w:val="ru-RU"/>
        </w:rPr>
        <w:t>Предложение</w:t>
      </w:r>
      <w:r w:rsidR="00FC621E" w:rsidRPr="00B41A46">
        <w:rPr>
          <w:lang w:val="ru-RU"/>
        </w:rPr>
        <w:t xml:space="preserve"> </w:t>
      </w:r>
      <w:r w:rsidR="00FC621E" w:rsidRPr="00B64B27">
        <w:rPr>
          <w:b/>
          <w:lang w:val="ru-RU"/>
        </w:rPr>
        <w:t>принимается</w:t>
      </w:r>
      <w:r w:rsidRPr="0035343D">
        <w:rPr>
          <w:lang w:val="ru-RU"/>
        </w:rPr>
        <w:t>.</w:t>
      </w:r>
    </w:p>
    <w:bookmarkEnd w:id="27"/>
    <w:p w14:paraId="4E0C5554" w14:textId="78373305" w:rsidR="00341EA9" w:rsidRPr="008363F0" w:rsidRDefault="00341EA9" w:rsidP="00341EA9">
      <w:pPr>
        <w:pStyle w:val="Heading1"/>
        <w:rPr>
          <w:bCs/>
          <w:lang w:val="ru-RU"/>
        </w:rPr>
      </w:pPr>
      <w:r w:rsidRPr="008363F0">
        <w:rPr>
          <w:bCs/>
          <w:lang w:val="ru-RU"/>
        </w:rPr>
        <w:t>7</w:t>
      </w:r>
      <w:r w:rsidRPr="008363F0">
        <w:rPr>
          <w:bCs/>
          <w:lang w:val="ru-RU"/>
        </w:rPr>
        <w:tab/>
      </w:r>
      <w:r w:rsidR="008363F0" w:rsidRPr="00CD1AA5">
        <w:rPr>
          <w:bCs/>
          <w:szCs w:val="22"/>
          <w:lang w:val="ru-RU"/>
        </w:rPr>
        <w:t>Всемирный день электросвязи и информационного общества</w:t>
      </w:r>
      <w:r w:rsidR="008363F0" w:rsidRPr="008363F0">
        <w:rPr>
          <w:bCs/>
          <w:lang w:val="ru-RU"/>
        </w:rPr>
        <w:t xml:space="preserve"> </w:t>
      </w:r>
      <w:r w:rsidRPr="008363F0">
        <w:rPr>
          <w:bCs/>
          <w:lang w:val="ru-RU"/>
        </w:rPr>
        <w:t>(</w:t>
      </w:r>
      <w:r w:rsidR="008363F0">
        <w:rPr>
          <w:bCs/>
          <w:lang w:val="ru-RU"/>
        </w:rPr>
        <w:t>Документы </w:t>
      </w:r>
      <w:hyperlink r:id="rId22" w:history="1">
        <w:r w:rsidRPr="00341EA9">
          <w:rPr>
            <w:rStyle w:val="Hyperlink"/>
            <w:bCs/>
            <w:lang w:val="en-US"/>
          </w:rPr>
          <w:t>C</w:t>
        </w:r>
        <w:r w:rsidRPr="008363F0">
          <w:rPr>
            <w:rStyle w:val="Hyperlink"/>
            <w:bCs/>
            <w:lang w:val="ru-RU"/>
          </w:rPr>
          <w:t>20/17</w:t>
        </w:r>
      </w:hyperlink>
      <w:r w:rsidRPr="008363F0">
        <w:rPr>
          <w:bCs/>
          <w:lang w:val="ru-RU"/>
        </w:rPr>
        <w:t xml:space="preserve"> </w:t>
      </w:r>
      <w:r w:rsidR="008363F0">
        <w:rPr>
          <w:bCs/>
          <w:lang w:val="ru-RU"/>
        </w:rPr>
        <w:t>и</w:t>
      </w:r>
      <w:r w:rsidRPr="008363F0">
        <w:rPr>
          <w:bCs/>
          <w:lang w:val="ru-RU"/>
        </w:rPr>
        <w:t xml:space="preserve"> </w:t>
      </w:r>
      <w:hyperlink r:id="rId23" w:history="1">
        <w:r w:rsidRPr="00341EA9">
          <w:rPr>
            <w:rStyle w:val="Hyperlink"/>
            <w:bCs/>
            <w:lang w:val="en-US"/>
          </w:rPr>
          <w:t>C</w:t>
        </w:r>
        <w:r w:rsidRPr="008363F0">
          <w:rPr>
            <w:rStyle w:val="Hyperlink"/>
            <w:bCs/>
            <w:lang w:val="ru-RU"/>
          </w:rPr>
          <w:t>20/68</w:t>
        </w:r>
      </w:hyperlink>
      <w:r w:rsidRPr="008363F0">
        <w:rPr>
          <w:bCs/>
          <w:lang w:val="ru-RU"/>
        </w:rPr>
        <w:t>)</w:t>
      </w:r>
    </w:p>
    <w:p w14:paraId="4A325A0C" w14:textId="1B8672FF" w:rsidR="00341EA9" w:rsidRPr="00E65A04" w:rsidRDefault="00341EA9" w:rsidP="00341EA9">
      <w:pPr>
        <w:rPr>
          <w:lang w:val="ru-RU"/>
        </w:rPr>
      </w:pPr>
      <w:r w:rsidRPr="00CA52A3">
        <w:rPr>
          <w:lang w:val="ru-RU"/>
        </w:rPr>
        <w:t>7.1</w:t>
      </w:r>
      <w:r w:rsidRPr="00CA52A3">
        <w:rPr>
          <w:lang w:val="ru-RU"/>
        </w:rPr>
        <w:tab/>
      </w:r>
      <w:r w:rsidR="00CA52A3">
        <w:rPr>
          <w:lang w:val="ru-RU"/>
        </w:rPr>
        <w:t>Руководитель</w:t>
      </w:r>
      <w:r w:rsidR="00CA52A3" w:rsidRPr="00CA52A3">
        <w:rPr>
          <w:lang w:val="ru-RU"/>
        </w:rPr>
        <w:t xml:space="preserve"> </w:t>
      </w:r>
      <w:r w:rsidR="00CA52A3" w:rsidRPr="00CA52A3">
        <w:rPr>
          <w:color w:val="000000"/>
          <w:lang w:val="ru-RU"/>
        </w:rPr>
        <w:t>Департамента по стратегическому планированию и связям с членами</w:t>
      </w:r>
      <w:r w:rsidR="00CA52A3" w:rsidRPr="00CA52A3">
        <w:rPr>
          <w:lang w:val="ru-RU"/>
        </w:rPr>
        <w:t xml:space="preserve"> </w:t>
      </w:r>
      <w:r w:rsidR="00CA52A3">
        <w:rPr>
          <w:lang w:val="ru-RU"/>
        </w:rPr>
        <w:t>представляет Документ </w:t>
      </w:r>
      <w:r w:rsidRPr="00341EA9">
        <w:rPr>
          <w:lang w:val="en-US"/>
        </w:rPr>
        <w:t>C</w:t>
      </w:r>
      <w:r w:rsidRPr="00CA52A3">
        <w:rPr>
          <w:lang w:val="ru-RU"/>
        </w:rPr>
        <w:t xml:space="preserve">20/17, </w:t>
      </w:r>
      <w:r w:rsidR="00CA52A3">
        <w:rPr>
          <w:lang w:val="ru-RU"/>
        </w:rPr>
        <w:t>в котором Совету предлагается принять к сведению празднование ВДЭИО</w:t>
      </w:r>
      <w:r w:rsidR="00CA52A3" w:rsidRPr="00CA52A3">
        <w:rPr>
          <w:lang w:val="ru-RU"/>
        </w:rPr>
        <w:noBreakHyphen/>
      </w:r>
      <w:r w:rsidRPr="00CA52A3">
        <w:rPr>
          <w:lang w:val="ru-RU"/>
        </w:rPr>
        <w:t xml:space="preserve">20 </w:t>
      </w:r>
      <w:r w:rsidR="00CA52A3">
        <w:rPr>
          <w:lang w:val="ru-RU"/>
        </w:rPr>
        <w:t>по теме</w:t>
      </w:r>
      <w:r w:rsidRPr="00CA52A3">
        <w:rPr>
          <w:lang w:val="ru-RU"/>
        </w:rPr>
        <w:t xml:space="preserve"> </w:t>
      </w:r>
      <w:r w:rsidR="00754092" w:rsidRPr="00CA52A3">
        <w:rPr>
          <w:lang w:val="ru-RU"/>
        </w:rPr>
        <w:t>"</w:t>
      </w:r>
      <w:r w:rsidR="00754092" w:rsidRPr="00754092">
        <w:rPr>
          <w:bCs/>
          <w:iCs/>
          <w:lang w:val="ru-RU"/>
        </w:rPr>
        <w:t>Соединим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к</w:t>
      </w:r>
      <w:r w:rsidR="00754092" w:rsidRPr="00CA52A3">
        <w:rPr>
          <w:bCs/>
          <w:iCs/>
          <w:lang w:val="ru-RU"/>
        </w:rPr>
        <w:t xml:space="preserve"> 2030 </w:t>
      </w:r>
      <w:r w:rsidR="00754092" w:rsidRPr="00754092">
        <w:rPr>
          <w:bCs/>
          <w:iCs/>
          <w:lang w:val="ru-RU"/>
        </w:rPr>
        <w:t>году</w:t>
      </w:r>
      <w:r w:rsidR="00754092" w:rsidRPr="00CA52A3">
        <w:rPr>
          <w:bCs/>
          <w:iCs/>
          <w:lang w:val="ru-RU"/>
        </w:rPr>
        <w:t xml:space="preserve">: </w:t>
      </w:r>
      <w:r w:rsidR="00754092" w:rsidRPr="00754092">
        <w:rPr>
          <w:bCs/>
          <w:iCs/>
          <w:lang w:val="ru-RU"/>
        </w:rPr>
        <w:t>ИКТ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для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достижения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Целей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в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области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устойчивого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развития</w:t>
      </w:r>
      <w:r w:rsidR="00754092" w:rsidRPr="00CA52A3">
        <w:rPr>
          <w:bCs/>
          <w:iCs/>
          <w:lang w:val="ru-RU"/>
        </w:rPr>
        <w:t xml:space="preserve"> (</w:t>
      </w:r>
      <w:r w:rsidR="00754092" w:rsidRPr="00754092">
        <w:rPr>
          <w:bCs/>
          <w:iCs/>
          <w:lang w:val="ru-RU"/>
        </w:rPr>
        <w:t>ЦУР</w:t>
      </w:r>
      <w:r w:rsidR="00754092" w:rsidRPr="00CA52A3">
        <w:rPr>
          <w:bCs/>
          <w:iCs/>
          <w:lang w:val="ru-RU"/>
        </w:rPr>
        <w:t>)</w:t>
      </w:r>
      <w:r w:rsidR="00754092" w:rsidRPr="00CA52A3">
        <w:rPr>
          <w:lang w:val="ru-RU"/>
        </w:rPr>
        <w:t>"</w:t>
      </w:r>
      <w:r w:rsidR="0099100B">
        <w:rPr>
          <w:lang w:val="ru-RU"/>
        </w:rPr>
        <w:t xml:space="preserve"> и утвердить тему</w:t>
      </w:r>
      <w:r w:rsidRPr="00CA52A3">
        <w:rPr>
          <w:lang w:val="ru-RU"/>
        </w:rPr>
        <w:t xml:space="preserve"> </w:t>
      </w:r>
      <w:r w:rsidR="00754092" w:rsidRPr="00CA52A3">
        <w:rPr>
          <w:lang w:val="ru-RU"/>
        </w:rPr>
        <w:t>"</w:t>
      </w:r>
      <w:r w:rsidR="00754092" w:rsidRPr="00754092">
        <w:rPr>
          <w:bCs/>
          <w:iCs/>
          <w:lang w:val="ru-RU"/>
        </w:rPr>
        <w:t>Доверие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в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эпоху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цифровой</w:t>
      </w:r>
      <w:r w:rsidR="00754092" w:rsidRPr="00CA52A3">
        <w:rPr>
          <w:bCs/>
          <w:iCs/>
          <w:lang w:val="ru-RU"/>
        </w:rPr>
        <w:t xml:space="preserve"> </w:t>
      </w:r>
      <w:r w:rsidR="00754092" w:rsidRPr="00754092">
        <w:rPr>
          <w:bCs/>
          <w:iCs/>
          <w:lang w:val="ru-RU"/>
        </w:rPr>
        <w:t>трансформации</w:t>
      </w:r>
      <w:r w:rsidR="00754092" w:rsidRPr="00CA52A3">
        <w:rPr>
          <w:lang w:val="ru-RU"/>
        </w:rPr>
        <w:t>"</w:t>
      </w:r>
      <w:r w:rsidRPr="00CA52A3">
        <w:rPr>
          <w:lang w:val="ru-RU"/>
        </w:rPr>
        <w:t xml:space="preserve"> </w:t>
      </w:r>
      <w:r w:rsidR="0099100B">
        <w:rPr>
          <w:lang w:val="ru-RU"/>
        </w:rPr>
        <w:t>для ВДЭИО</w:t>
      </w:r>
      <w:r w:rsidR="0099100B" w:rsidRPr="006D6CE7">
        <w:rPr>
          <w:lang w:val="ru-RU"/>
        </w:rPr>
        <w:noBreakHyphen/>
      </w:r>
      <w:r w:rsidRPr="00CA52A3">
        <w:rPr>
          <w:lang w:val="ru-RU"/>
        </w:rPr>
        <w:t xml:space="preserve">21. </w:t>
      </w:r>
      <w:r w:rsidR="006D6CE7">
        <w:rPr>
          <w:lang w:val="ru-RU"/>
        </w:rPr>
        <w:t>Он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подчеркивает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значение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оперативного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достижения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согласия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по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теме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ВДЭИО</w:t>
      </w:r>
      <w:r w:rsidR="006D6CE7" w:rsidRPr="00E65A04">
        <w:rPr>
          <w:lang w:val="ru-RU"/>
        </w:rPr>
        <w:noBreakHyphen/>
        <w:t xml:space="preserve">21, </w:t>
      </w:r>
      <w:r w:rsidR="00136799">
        <w:rPr>
          <w:lang w:val="ru-RU"/>
        </w:rPr>
        <w:t>чтобы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избежать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задержки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с</w:t>
      </w:r>
      <w:r w:rsidR="006D6CE7" w:rsidRPr="00E65A04">
        <w:rPr>
          <w:lang w:val="ru-RU"/>
        </w:rPr>
        <w:t xml:space="preserve"> </w:t>
      </w:r>
      <w:r w:rsidR="006D6CE7">
        <w:rPr>
          <w:lang w:val="ru-RU"/>
        </w:rPr>
        <w:t>подготовкой</w:t>
      </w:r>
      <w:r w:rsidR="00E65A04">
        <w:rPr>
          <w:lang w:val="ru-RU"/>
        </w:rPr>
        <w:t>, и отмечает, что, по мнению секретариата, тема должна быть выражена коротко и ясно</w:t>
      </w:r>
      <w:r w:rsidRPr="00E65A04">
        <w:rPr>
          <w:lang w:val="ru-RU"/>
        </w:rPr>
        <w:t>.</w:t>
      </w:r>
    </w:p>
    <w:p w14:paraId="08B552BB" w14:textId="7178A2B9" w:rsidR="00341EA9" w:rsidRPr="006E4F10" w:rsidRDefault="00341EA9" w:rsidP="00341EA9">
      <w:pPr>
        <w:rPr>
          <w:lang w:val="ru-RU"/>
        </w:rPr>
      </w:pPr>
      <w:r w:rsidRPr="00436A41">
        <w:rPr>
          <w:lang w:val="ru-RU"/>
        </w:rPr>
        <w:t>7.2</w:t>
      </w:r>
      <w:r w:rsidRPr="00436A41">
        <w:rPr>
          <w:lang w:val="ru-RU"/>
        </w:rPr>
        <w:tab/>
      </w:r>
      <w:r w:rsidR="00436A41">
        <w:rPr>
          <w:lang w:val="ru-RU"/>
        </w:rPr>
        <w:t>Советники</w:t>
      </w:r>
      <w:r w:rsidR="00436A41" w:rsidRPr="00436A41">
        <w:rPr>
          <w:lang w:val="ru-RU"/>
        </w:rPr>
        <w:t xml:space="preserve"> </w:t>
      </w:r>
      <w:r w:rsidR="00436A41">
        <w:rPr>
          <w:lang w:val="ru-RU"/>
        </w:rPr>
        <w:t>приветств</w:t>
      </w:r>
      <w:r w:rsidR="00790693">
        <w:rPr>
          <w:lang w:val="ru-RU"/>
        </w:rPr>
        <w:t>уют</w:t>
      </w:r>
      <w:r w:rsidR="00436A41" w:rsidRPr="00436A41">
        <w:rPr>
          <w:lang w:val="ru-RU"/>
        </w:rPr>
        <w:t xml:space="preserve"> </w:t>
      </w:r>
      <w:r w:rsidR="00436A41">
        <w:rPr>
          <w:lang w:val="ru-RU"/>
        </w:rPr>
        <w:t>празднование ВДЭИО</w:t>
      </w:r>
      <w:r w:rsidR="00436A41">
        <w:rPr>
          <w:lang w:val="ru-RU"/>
        </w:rPr>
        <w:noBreakHyphen/>
        <w:t>20, которое подчеркивает значение ИКТ в современном обществе</w:t>
      </w:r>
      <w:r w:rsidRPr="00436A41">
        <w:rPr>
          <w:lang w:val="ru-RU"/>
        </w:rPr>
        <w:t xml:space="preserve">. </w:t>
      </w:r>
      <w:r w:rsidR="006E4F10">
        <w:rPr>
          <w:lang w:val="ru-RU"/>
        </w:rPr>
        <w:t>Вместе с тем Советники отме</w:t>
      </w:r>
      <w:r w:rsidR="00790693">
        <w:rPr>
          <w:lang w:val="ru-RU"/>
        </w:rPr>
        <w:t>чают</w:t>
      </w:r>
      <w:r w:rsidR="006E4F10">
        <w:rPr>
          <w:lang w:val="ru-RU"/>
        </w:rPr>
        <w:t xml:space="preserve">, что </w:t>
      </w:r>
      <w:r w:rsidR="001B33EB">
        <w:rPr>
          <w:lang w:val="ru-RU"/>
        </w:rPr>
        <w:t xml:space="preserve">в соответствии с обычной практикой </w:t>
      </w:r>
      <w:r w:rsidR="006E4F10">
        <w:rPr>
          <w:lang w:val="ru-RU"/>
        </w:rPr>
        <w:t xml:space="preserve">в отношении такого рода мероприятий и тем следует упоминать </w:t>
      </w:r>
      <w:r w:rsidR="001B33EB">
        <w:rPr>
          <w:lang w:val="ru-RU"/>
        </w:rPr>
        <w:t xml:space="preserve">как </w:t>
      </w:r>
      <w:r w:rsidR="006E4F10">
        <w:rPr>
          <w:lang w:val="ru-RU"/>
        </w:rPr>
        <w:t xml:space="preserve">ИКТ, </w:t>
      </w:r>
      <w:r w:rsidR="001B33EB">
        <w:rPr>
          <w:lang w:val="ru-RU"/>
        </w:rPr>
        <w:t xml:space="preserve">так </w:t>
      </w:r>
      <w:r w:rsidR="00790693">
        <w:rPr>
          <w:lang w:val="ru-RU"/>
        </w:rPr>
        <w:t xml:space="preserve">и </w:t>
      </w:r>
      <w:r w:rsidR="006E4F10">
        <w:rPr>
          <w:lang w:val="ru-RU"/>
        </w:rPr>
        <w:t>электросвязь</w:t>
      </w:r>
      <w:r w:rsidRPr="006E4F10">
        <w:rPr>
          <w:lang w:val="ru-RU"/>
        </w:rPr>
        <w:t>.</w:t>
      </w:r>
    </w:p>
    <w:p w14:paraId="2F3397A4" w14:textId="33C42D31" w:rsidR="00341EA9" w:rsidRPr="00614A77" w:rsidRDefault="00341EA9" w:rsidP="00341EA9">
      <w:pPr>
        <w:rPr>
          <w:lang w:val="ru-RU"/>
        </w:rPr>
      </w:pPr>
      <w:r w:rsidRPr="00790693">
        <w:rPr>
          <w:lang w:val="ru-RU"/>
        </w:rPr>
        <w:t>7.3</w:t>
      </w:r>
      <w:r w:rsidRPr="00790693">
        <w:rPr>
          <w:lang w:val="ru-RU"/>
        </w:rPr>
        <w:tab/>
      </w:r>
      <w:r w:rsidR="00790693">
        <w:rPr>
          <w:lang w:val="ru-RU"/>
        </w:rPr>
        <w:t>Советник от Российской Федерации представляет Документ </w:t>
      </w:r>
      <w:r w:rsidRPr="00341EA9">
        <w:rPr>
          <w:lang w:val="en-US"/>
        </w:rPr>
        <w:t>C</w:t>
      </w:r>
      <w:r w:rsidRPr="00790693">
        <w:rPr>
          <w:lang w:val="ru-RU"/>
        </w:rPr>
        <w:t xml:space="preserve">20/68, </w:t>
      </w:r>
      <w:r w:rsidR="00790693">
        <w:rPr>
          <w:lang w:val="ru-RU"/>
        </w:rPr>
        <w:t xml:space="preserve">который, как она подчеркивает, был подготовлен для представления очному собранию Совета и в котором предлагается </w:t>
      </w:r>
      <w:r w:rsidR="00466E1A">
        <w:rPr>
          <w:lang w:val="ru-RU"/>
        </w:rPr>
        <w:t>следующая тема для ВДЭИО</w:t>
      </w:r>
      <w:r w:rsidR="00466E1A">
        <w:rPr>
          <w:lang w:val="ru-RU"/>
        </w:rPr>
        <w:noBreakHyphen/>
        <w:t>21</w:t>
      </w:r>
      <w:r w:rsidRPr="00790693">
        <w:rPr>
          <w:lang w:val="ru-RU"/>
        </w:rPr>
        <w:t xml:space="preserve">: </w:t>
      </w:r>
      <w:r w:rsidR="00674719" w:rsidRPr="00790693">
        <w:rPr>
          <w:lang w:val="ru-RU"/>
        </w:rPr>
        <w:t>"</w:t>
      </w:r>
      <w:r w:rsidR="0029416E" w:rsidRPr="0029416E">
        <w:rPr>
          <w:lang w:val="ru-RU"/>
        </w:rPr>
        <w:t>Укрепление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доверия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и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безопасности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в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эпоху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цифровой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трансформации</w:t>
      </w:r>
      <w:r w:rsidR="0029416E" w:rsidRPr="00790693">
        <w:rPr>
          <w:lang w:val="ru-RU"/>
        </w:rPr>
        <w:t xml:space="preserve">, </w:t>
      </w:r>
      <w:r w:rsidR="0029416E" w:rsidRPr="0029416E">
        <w:rPr>
          <w:lang w:val="ru-RU"/>
        </w:rPr>
        <w:t>включая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использование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ИКТ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при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реагировании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на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чрезвычайные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ситуации</w:t>
      </w:r>
      <w:r w:rsidR="0029416E" w:rsidRPr="00790693">
        <w:rPr>
          <w:lang w:val="ru-RU"/>
        </w:rPr>
        <w:t xml:space="preserve">, </w:t>
      </w:r>
      <w:r w:rsidR="0029416E" w:rsidRPr="0029416E">
        <w:rPr>
          <w:lang w:val="ru-RU"/>
        </w:rPr>
        <w:t>в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том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числе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пандемии</w:t>
      </w:r>
      <w:r w:rsidR="0029416E" w:rsidRPr="00790693">
        <w:rPr>
          <w:lang w:val="ru-RU"/>
        </w:rPr>
        <w:t xml:space="preserve">, </w:t>
      </w:r>
      <w:r w:rsidR="0029416E" w:rsidRPr="0029416E">
        <w:rPr>
          <w:lang w:val="ru-RU"/>
        </w:rPr>
        <w:t>и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смягчении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их</w:t>
      </w:r>
      <w:r w:rsidR="0029416E" w:rsidRPr="00790693">
        <w:rPr>
          <w:lang w:val="ru-RU"/>
        </w:rPr>
        <w:t xml:space="preserve"> </w:t>
      </w:r>
      <w:r w:rsidR="0029416E" w:rsidRPr="0029416E">
        <w:rPr>
          <w:lang w:val="ru-RU"/>
        </w:rPr>
        <w:t>последствий</w:t>
      </w:r>
      <w:r w:rsidR="00674719" w:rsidRPr="00790693">
        <w:rPr>
          <w:lang w:val="ru-RU"/>
        </w:rPr>
        <w:t>"</w:t>
      </w:r>
      <w:r w:rsidRPr="00790693">
        <w:rPr>
          <w:lang w:val="ru-RU"/>
        </w:rPr>
        <w:t>.</w:t>
      </w:r>
      <w:r w:rsidR="00DD39C6">
        <w:rPr>
          <w:lang w:val="ru-RU"/>
        </w:rPr>
        <w:t xml:space="preserve"> Это</w:t>
      </w:r>
      <w:r w:rsidR="00DD39C6" w:rsidRPr="00614A77">
        <w:rPr>
          <w:lang w:val="ru-RU"/>
        </w:rPr>
        <w:t xml:space="preserve"> </w:t>
      </w:r>
      <w:r w:rsidR="00DD39C6">
        <w:rPr>
          <w:lang w:val="ru-RU"/>
        </w:rPr>
        <w:t>предложение</w:t>
      </w:r>
      <w:r w:rsidR="00DD39C6" w:rsidRPr="00614A77">
        <w:rPr>
          <w:lang w:val="ru-RU"/>
        </w:rPr>
        <w:t xml:space="preserve"> </w:t>
      </w:r>
      <w:r w:rsidR="00DD39C6">
        <w:rPr>
          <w:lang w:val="ru-RU"/>
        </w:rPr>
        <w:t>должным</w:t>
      </w:r>
      <w:r w:rsidR="00DD39C6" w:rsidRPr="00614A77">
        <w:rPr>
          <w:lang w:val="ru-RU"/>
        </w:rPr>
        <w:t xml:space="preserve"> </w:t>
      </w:r>
      <w:r w:rsidR="00DD39C6">
        <w:rPr>
          <w:lang w:val="ru-RU"/>
        </w:rPr>
        <w:t>образом</w:t>
      </w:r>
      <w:r w:rsidR="00DD39C6" w:rsidRPr="00614A77">
        <w:rPr>
          <w:lang w:val="ru-RU"/>
        </w:rPr>
        <w:t xml:space="preserve"> </w:t>
      </w:r>
      <w:r w:rsidR="00DD39C6">
        <w:rPr>
          <w:lang w:val="ru-RU"/>
        </w:rPr>
        <w:t>отражает</w:t>
      </w:r>
      <w:r w:rsidRPr="00614A77">
        <w:rPr>
          <w:lang w:val="ru-RU"/>
        </w:rPr>
        <w:t xml:space="preserve"> </w:t>
      </w:r>
      <w:r w:rsidR="00DD39C6">
        <w:rPr>
          <w:lang w:val="ru-RU"/>
        </w:rPr>
        <w:t>новые</w:t>
      </w:r>
      <w:r w:rsidR="00DD39C6" w:rsidRPr="00614A77">
        <w:rPr>
          <w:lang w:val="ru-RU"/>
        </w:rPr>
        <w:t xml:space="preserve"> </w:t>
      </w:r>
      <w:r w:rsidR="00DD39C6">
        <w:rPr>
          <w:lang w:val="ru-RU"/>
        </w:rPr>
        <w:t>проблемы</w:t>
      </w:r>
      <w:r w:rsidR="00DD39C6" w:rsidRPr="00614A77">
        <w:rPr>
          <w:lang w:val="ru-RU"/>
        </w:rPr>
        <w:t xml:space="preserve"> </w:t>
      </w:r>
      <w:r w:rsidR="00DD39C6">
        <w:rPr>
          <w:lang w:val="ru-RU"/>
        </w:rPr>
        <w:t>и</w:t>
      </w:r>
      <w:r w:rsidR="00DD39C6" w:rsidRPr="00614A77">
        <w:rPr>
          <w:lang w:val="ru-RU"/>
        </w:rPr>
        <w:t xml:space="preserve"> </w:t>
      </w:r>
      <w:r w:rsidR="00DD39C6">
        <w:rPr>
          <w:lang w:val="ru-RU"/>
        </w:rPr>
        <w:t>угрозы</w:t>
      </w:r>
      <w:r w:rsidR="00614A77" w:rsidRPr="00614A77">
        <w:rPr>
          <w:lang w:val="ru-RU"/>
        </w:rPr>
        <w:t xml:space="preserve">, </w:t>
      </w:r>
      <w:r w:rsidR="00614A77">
        <w:rPr>
          <w:lang w:val="ru-RU"/>
        </w:rPr>
        <w:t>которые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проявились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во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время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пандемии</w:t>
      </w:r>
      <w:r w:rsidR="00614A77" w:rsidRPr="00614A77">
        <w:rPr>
          <w:lang w:val="ru-RU"/>
        </w:rPr>
        <w:t xml:space="preserve"> </w:t>
      </w:r>
      <w:r w:rsidRPr="00341EA9">
        <w:rPr>
          <w:lang w:val="en-US"/>
        </w:rPr>
        <w:t>COVID</w:t>
      </w:r>
      <w:r w:rsidRPr="00614A77">
        <w:rPr>
          <w:lang w:val="ru-RU"/>
        </w:rPr>
        <w:t xml:space="preserve">-19. </w:t>
      </w:r>
      <w:r w:rsidR="001B33EB">
        <w:rPr>
          <w:lang w:val="ru-RU"/>
        </w:rPr>
        <w:t>Кроме того,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оно</w:t>
      </w:r>
      <w:r w:rsidR="00614A77" w:rsidRPr="00614A77">
        <w:rPr>
          <w:lang w:val="ru-RU"/>
        </w:rPr>
        <w:t xml:space="preserve"> </w:t>
      </w:r>
      <w:r w:rsidR="00A223CF">
        <w:rPr>
          <w:lang w:val="ru-RU"/>
        </w:rPr>
        <w:t>показывает</w:t>
      </w:r>
      <w:r w:rsidR="00614A77" w:rsidRPr="00614A77">
        <w:rPr>
          <w:lang w:val="ru-RU"/>
        </w:rPr>
        <w:t xml:space="preserve">, </w:t>
      </w:r>
      <w:r w:rsidR="00614A77">
        <w:rPr>
          <w:lang w:val="ru-RU"/>
        </w:rPr>
        <w:t>что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доверие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не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всегда</w:t>
      </w:r>
      <w:r w:rsidR="00614A77" w:rsidRPr="00614A77">
        <w:rPr>
          <w:lang w:val="ru-RU"/>
        </w:rPr>
        <w:t xml:space="preserve"> </w:t>
      </w:r>
      <w:r w:rsidR="00614A77">
        <w:rPr>
          <w:lang w:val="ru-RU"/>
        </w:rPr>
        <w:t>является</w:t>
      </w:r>
      <w:r w:rsidR="00614A77" w:rsidRPr="00614A77">
        <w:rPr>
          <w:lang w:val="ru-RU"/>
        </w:rPr>
        <w:t xml:space="preserve"> </w:t>
      </w:r>
      <w:r w:rsidR="00FE5600">
        <w:rPr>
          <w:lang w:val="ru-RU"/>
        </w:rPr>
        <w:t>результатом</w:t>
      </w:r>
      <w:r w:rsidR="00614A77">
        <w:rPr>
          <w:lang w:val="ru-RU"/>
        </w:rPr>
        <w:t xml:space="preserve"> безопасности, поскольку </w:t>
      </w:r>
      <w:r w:rsidR="00141340">
        <w:rPr>
          <w:lang w:val="ru-RU"/>
        </w:rPr>
        <w:t>доверие</w:t>
      </w:r>
      <w:r w:rsidR="00FE5600">
        <w:rPr>
          <w:lang w:val="ru-RU"/>
        </w:rPr>
        <w:t xml:space="preserve"> </w:t>
      </w:r>
      <w:r w:rsidR="00614A77">
        <w:rPr>
          <w:lang w:val="ru-RU"/>
        </w:rPr>
        <w:t xml:space="preserve">может </w:t>
      </w:r>
      <w:r w:rsidR="00141340">
        <w:rPr>
          <w:lang w:val="ru-RU"/>
        </w:rPr>
        <w:t xml:space="preserve">возникать вследствие </w:t>
      </w:r>
      <w:r w:rsidR="00FE5600">
        <w:rPr>
          <w:lang w:val="ru-RU"/>
        </w:rPr>
        <w:t xml:space="preserve">неподготовленности и неосведомленности о </w:t>
      </w:r>
      <w:r w:rsidR="00614A77">
        <w:rPr>
          <w:lang w:val="ru-RU"/>
        </w:rPr>
        <w:t>потенциальных опасност</w:t>
      </w:r>
      <w:r w:rsidR="00FE5600">
        <w:rPr>
          <w:lang w:val="ru-RU"/>
        </w:rPr>
        <w:t>ях</w:t>
      </w:r>
      <w:r w:rsidRPr="00614A77">
        <w:rPr>
          <w:lang w:val="ru-RU"/>
        </w:rPr>
        <w:t>.</w:t>
      </w:r>
    </w:p>
    <w:p w14:paraId="694D41E5" w14:textId="406BF3C3" w:rsidR="00341EA9" w:rsidRPr="00FC3E2F" w:rsidRDefault="00341EA9" w:rsidP="00341EA9">
      <w:pPr>
        <w:rPr>
          <w:lang w:val="ru-RU"/>
        </w:rPr>
      </w:pPr>
      <w:r w:rsidRPr="004A3F38">
        <w:rPr>
          <w:lang w:val="ru-RU"/>
        </w:rPr>
        <w:t>7.4</w:t>
      </w:r>
      <w:r w:rsidRPr="004A3F38">
        <w:rPr>
          <w:lang w:val="ru-RU"/>
        </w:rPr>
        <w:tab/>
      </w:r>
      <w:r w:rsidR="0046079E">
        <w:rPr>
          <w:lang w:val="ru-RU"/>
        </w:rPr>
        <w:t>В</w:t>
      </w:r>
      <w:r w:rsidR="0046079E" w:rsidRPr="004A3F38">
        <w:rPr>
          <w:lang w:val="ru-RU"/>
        </w:rPr>
        <w:t xml:space="preserve"> </w:t>
      </w:r>
      <w:r w:rsidR="0046079E">
        <w:rPr>
          <w:lang w:val="ru-RU"/>
        </w:rPr>
        <w:t>ходе</w:t>
      </w:r>
      <w:r w:rsidR="0046079E" w:rsidRPr="004A3F38">
        <w:rPr>
          <w:lang w:val="ru-RU"/>
        </w:rPr>
        <w:t xml:space="preserve"> </w:t>
      </w:r>
      <w:r w:rsidR="0046079E">
        <w:rPr>
          <w:lang w:val="ru-RU"/>
        </w:rPr>
        <w:t>п</w:t>
      </w:r>
      <w:r w:rsidR="0062612A">
        <w:rPr>
          <w:lang w:val="ru-RU"/>
        </w:rPr>
        <w:t>ослед</w:t>
      </w:r>
      <w:r w:rsidR="00141340">
        <w:rPr>
          <w:lang w:val="ru-RU"/>
        </w:rPr>
        <w:t xml:space="preserve">ующего </w:t>
      </w:r>
      <w:r w:rsidR="0062612A">
        <w:rPr>
          <w:lang w:val="ru-RU"/>
        </w:rPr>
        <w:t>обсуждения</w:t>
      </w:r>
      <w:r w:rsidR="004A3F38" w:rsidRPr="004A3F38">
        <w:rPr>
          <w:lang w:val="ru-RU"/>
        </w:rPr>
        <w:t xml:space="preserve"> </w:t>
      </w:r>
      <w:r w:rsidR="004A3F38">
        <w:rPr>
          <w:lang w:val="ru-RU"/>
        </w:rPr>
        <w:t>некоторые</w:t>
      </w:r>
      <w:r w:rsidR="004A3F38" w:rsidRPr="004A3F38">
        <w:rPr>
          <w:lang w:val="ru-RU"/>
        </w:rPr>
        <w:t xml:space="preserve"> </w:t>
      </w:r>
      <w:r w:rsidR="004A3F38">
        <w:rPr>
          <w:lang w:val="ru-RU"/>
        </w:rPr>
        <w:t>Советники</w:t>
      </w:r>
      <w:r w:rsidR="004A3F38" w:rsidRPr="004A3F38">
        <w:rPr>
          <w:lang w:val="ru-RU"/>
        </w:rPr>
        <w:t xml:space="preserve"> </w:t>
      </w:r>
      <w:r w:rsidR="004A3F38">
        <w:rPr>
          <w:lang w:val="ru-RU"/>
        </w:rPr>
        <w:t>высказыва</w:t>
      </w:r>
      <w:r w:rsidR="00141340">
        <w:rPr>
          <w:lang w:val="ru-RU"/>
        </w:rPr>
        <w:t>ют</w:t>
      </w:r>
      <w:r w:rsidR="004A3F38" w:rsidRPr="004A3F38">
        <w:rPr>
          <w:lang w:val="ru-RU"/>
        </w:rPr>
        <w:t xml:space="preserve"> </w:t>
      </w:r>
      <w:r w:rsidR="004A3F38">
        <w:rPr>
          <w:lang w:val="ru-RU"/>
        </w:rPr>
        <w:t>мнения</w:t>
      </w:r>
      <w:r w:rsidR="004A3F38" w:rsidRPr="004A3F38">
        <w:rPr>
          <w:lang w:val="ru-RU"/>
        </w:rPr>
        <w:t xml:space="preserve">, </w:t>
      </w:r>
      <w:r w:rsidR="004A3F38">
        <w:rPr>
          <w:lang w:val="ru-RU"/>
        </w:rPr>
        <w:t>согласно</w:t>
      </w:r>
      <w:r w:rsidR="004A3F38" w:rsidRPr="004A3F38">
        <w:rPr>
          <w:lang w:val="ru-RU"/>
        </w:rPr>
        <w:t xml:space="preserve"> </w:t>
      </w:r>
      <w:r w:rsidR="004A3F38">
        <w:rPr>
          <w:lang w:val="ru-RU"/>
        </w:rPr>
        <w:t>которым</w:t>
      </w:r>
      <w:r w:rsidR="004A3F38" w:rsidRPr="004A3F38">
        <w:rPr>
          <w:lang w:val="ru-RU"/>
        </w:rPr>
        <w:t xml:space="preserve"> </w:t>
      </w:r>
      <w:r w:rsidR="004A3F38">
        <w:rPr>
          <w:lang w:val="ru-RU"/>
        </w:rPr>
        <w:t>тему</w:t>
      </w:r>
      <w:r w:rsidR="004A3F38" w:rsidRPr="004A3F38">
        <w:rPr>
          <w:lang w:val="ru-RU"/>
        </w:rPr>
        <w:t xml:space="preserve">, </w:t>
      </w:r>
      <w:r w:rsidR="004A3F38">
        <w:rPr>
          <w:lang w:val="ru-RU"/>
        </w:rPr>
        <w:t>предложенную</w:t>
      </w:r>
      <w:r w:rsidR="004A3F38" w:rsidRPr="004A3F38">
        <w:rPr>
          <w:lang w:val="ru-RU"/>
        </w:rPr>
        <w:t xml:space="preserve"> </w:t>
      </w:r>
      <w:r w:rsidR="004A3F38">
        <w:rPr>
          <w:lang w:val="ru-RU"/>
        </w:rPr>
        <w:t>секретариатом</w:t>
      </w:r>
      <w:r w:rsidR="004A3F38" w:rsidRPr="004A3F38">
        <w:rPr>
          <w:lang w:val="ru-RU"/>
        </w:rPr>
        <w:t xml:space="preserve"> </w:t>
      </w:r>
      <w:r w:rsidR="00A223CF">
        <w:rPr>
          <w:lang w:val="ru-RU"/>
        </w:rPr>
        <w:t xml:space="preserve">– </w:t>
      </w:r>
      <w:r w:rsidR="004A3F38" w:rsidRPr="004A3F38">
        <w:rPr>
          <w:lang w:val="ru-RU"/>
        </w:rPr>
        <w:t>"</w:t>
      </w:r>
      <w:r w:rsidR="004A3F38" w:rsidRPr="00754092">
        <w:rPr>
          <w:bCs/>
          <w:iCs/>
          <w:lang w:val="ru-RU"/>
        </w:rPr>
        <w:t>Доверие</w:t>
      </w:r>
      <w:r w:rsidR="004A3F38" w:rsidRPr="004A3F38">
        <w:rPr>
          <w:bCs/>
          <w:iCs/>
          <w:lang w:val="ru-RU"/>
        </w:rPr>
        <w:t xml:space="preserve"> </w:t>
      </w:r>
      <w:r w:rsidR="004A3F38" w:rsidRPr="00754092">
        <w:rPr>
          <w:bCs/>
          <w:iCs/>
          <w:lang w:val="ru-RU"/>
        </w:rPr>
        <w:t>в</w:t>
      </w:r>
      <w:r w:rsidR="004A3F38" w:rsidRPr="004A3F38">
        <w:rPr>
          <w:bCs/>
          <w:iCs/>
          <w:lang w:val="ru-RU"/>
        </w:rPr>
        <w:t xml:space="preserve"> </w:t>
      </w:r>
      <w:r w:rsidR="004A3F38" w:rsidRPr="00754092">
        <w:rPr>
          <w:bCs/>
          <w:iCs/>
          <w:lang w:val="ru-RU"/>
        </w:rPr>
        <w:t>эпоху</w:t>
      </w:r>
      <w:r w:rsidR="004A3F38" w:rsidRPr="004A3F38">
        <w:rPr>
          <w:bCs/>
          <w:iCs/>
          <w:lang w:val="ru-RU"/>
        </w:rPr>
        <w:t xml:space="preserve"> </w:t>
      </w:r>
      <w:r w:rsidR="004A3F38" w:rsidRPr="00754092">
        <w:rPr>
          <w:bCs/>
          <w:iCs/>
          <w:lang w:val="ru-RU"/>
        </w:rPr>
        <w:t>цифровой</w:t>
      </w:r>
      <w:r w:rsidR="004A3F38" w:rsidRPr="004A3F38">
        <w:rPr>
          <w:bCs/>
          <w:iCs/>
          <w:lang w:val="ru-RU"/>
        </w:rPr>
        <w:t xml:space="preserve"> </w:t>
      </w:r>
      <w:r w:rsidR="004A3F38" w:rsidRPr="00754092">
        <w:rPr>
          <w:bCs/>
          <w:iCs/>
          <w:lang w:val="ru-RU"/>
        </w:rPr>
        <w:t>трансформации</w:t>
      </w:r>
      <w:r w:rsidR="004A3F38" w:rsidRPr="004A3F38">
        <w:rPr>
          <w:bCs/>
          <w:iCs/>
          <w:lang w:val="ru-RU"/>
        </w:rPr>
        <w:t>"</w:t>
      </w:r>
      <w:r w:rsidR="004A3F38">
        <w:rPr>
          <w:bCs/>
          <w:iCs/>
          <w:lang w:val="ru-RU"/>
        </w:rPr>
        <w:t xml:space="preserve">, следует сохранить, потому что </w:t>
      </w:r>
      <w:r w:rsidR="00FE5600">
        <w:rPr>
          <w:bCs/>
          <w:iCs/>
          <w:lang w:val="ru-RU"/>
        </w:rPr>
        <w:t xml:space="preserve">она является </w:t>
      </w:r>
      <w:r w:rsidR="007F2521">
        <w:rPr>
          <w:bCs/>
          <w:iCs/>
          <w:lang w:val="ru-RU"/>
        </w:rPr>
        <w:t>четкой и ясной</w:t>
      </w:r>
      <w:r w:rsidRPr="004A3F38">
        <w:rPr>
          <w:lang w:val="ru-RU"/>
        </w:rPr>
        <w:t xml:space="preserve">. </w:t>
      </w:r>
      <w:r w:rsidR="007F2521">
        <w:rPr>
          <w:lang w:val="ru-RU"/>
        </w:rPr>
        <w:t>Добавление</w:t>
      </w:r>
      <w:r w:rsidR="007F2521" w:rsidRPr="00B41A46">
        <w:rPr>
          <w:lang w:val="ru-RU"/>
        </w:rPr>
        <w:t xml:space="preserve"> </w:t>
      </w:r>
      <w:r w:rsidR="007F2521">
        <w:rPr>
          <w:lang w:val="ru-RU"/>
        </w:rPr>
        <w:t>слова</w:t>
      </w:r>
      <w:r w:rsidR="007F2521" w:rsidRPr="00B41A46">
        <w:rPr>
          <w:lang w:val="ru-RU"/>
        </w:rPr>
        <w:t xml:space="preserve"> "</w:t>
      </w:r>
      <w:r w:rsidR="007F2521">
        <w:rPr>
          <w:lang w:val="ru-RU"/>
        </w:rPr>
        <w:t>безопасность</w:t>
      </w:r>
      <w:r w:rsidR="007F2521" w:rsidRPr="00B41A46">
        <w:rPr>
          <w:lang w:val="ru-RU"/>
        </w:rPr>
        <w:t xml:space="preserve">" </w:t>
      </w:r>
      <w:r w:rsidR="007F2521">
        <w:rPr>
          <w:lang w:val="ru-RU"/>
        </w:rPr>
        <w:t>излишне</w:t>
      </w:r>
      <w:r w:rsidR="007F2521" w:rsidRPr="00B41A46">
        <w:rPr>
          <w:lang w:val="ru-RU"/>
        </w:rPr>
        <w:t xml:space="preserve">, </w:t>
      </w:r>
      <w:r w:rsidR="007F2521">
        <w:rPr>
          <w:lang w:val="ru-RU"/>
        </w:rPr>
        <w:t>поскольку</w:t>
      </w:r>
      <w:r w:rsidR="007F2521" w:rsidRPr="00B41A46">
        <w:rPr>
          <w:lang w:val="ru-RU"/>
        </w:rPr>
        <w:t xml:space="preserve"> </w:t>
      </w:r>
      <w:r w:rsidR="007F2521">
        <w:rPr>
          <w:lang w:val="ru-RU"/>
        </w:rPr>
        <w:t>безопасность</w:t>
      </w:r>
      <w:r w:rsidR="007F2521" w:rsidRPr="00B41A46">
        <w:rPr>
          <w:lang w:val="ru-RU"/>
        </w:rPr>
        <w:t xml:space="preserve"> </w:t>
      </w:r>
      <w:r w:rsidR="007F2521">
        <w:rPr>
          <w:lang w:val="ru-RU"/>
        </w:rPr>
        <w:t>предполагает</w:t>
      </w:r>
      <w:r w:rsidR="007F2521" w:rsidRPr="00B41A46">
        <w:rPr>
          <w:lang w:val="ru-RU"/>
        </w:rPr>
        <w:t xml:space="preserve"> </w:t>
      </w:r>
      <w:r w:rsidR="007F2521">
        <w:rPr>
          <w:lang w:val="ru-RU"/>
        </w:rPr>
        <w:t>доверие</w:t>
      </w:r>
      <w:r w:rsidRPr="00B41A46">
        <w:rPr>
          <w:lang w:val="ru-RU"/>
        </w:rPr>
        <w:t xml:space="preserve">. </w:t>
      </w:r>
      <w:r w:rsidR="00022646">
        <w:rPr>
          <w:lang w:val="ru-RU"/>
        </w:rPr>
        <w:t>Другие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Советники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поддерживают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предложение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Российской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Федерации</w:t>
      </w:r>
      <w:r w:rsidR="00A223CF">
        <w:rPr>
          <w:lang w:val="ru-RU"/>
        </w:rPr>
        <w:t>,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хотя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готовы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принять</w:t>
      </w:r>
      <w:r w:rsidR="00022646" w:rsidRPr="00022646">
        <w:rPr>
          <w:lang w:val="ru-RU"/>
        </w:rPr>
        <w:t xml:space="preserve"> "</w:t>
      </w:r>
      <w:r w:rsidR="00022646">
        <w:rPr>
          <w:lang w:val="ru-RU"/>
        </w:rPr>
        <w:t>Д</w:t>
      </w:r>
      <w:r w:rsidR="00022646" w:rsidRPr="0029416E">
        <w:rPr>
          <w:lang w:val="ru-RU"/>
        </w:rPr>
        <w:t>овери</w:t>
      </w:r>
      <w:r w:rsidR="00022646">
        <w:rPr>
          <w:lang w:val="ru-RU"/>
        </w:rPr>
        <w:t>е</w:t>
      </w:r>
      <w:r w:rsidR="00022646" w:rsidRPr="00022646">
        <w:rPr>
          <w:lang w:val="ru-RU"/>
        </w:rPr>
        <w:t xml:space="preserve"> </w:t>
      </w:r>
      <w:r w:rsidR="00022646" w:rsidRPr="0029416E">
        <w:rPr>
          <w:lang w:val="ru-RU"/>
        </w:rPr>
        <w:t>и</w:t>
      </w:r>
      <w:r w:rsidR="00022646" w:rsidRPr="00022646">
        <w:rPr>
          <w:lang w:val="ru-RU"/>
        </w:rPr>
        <w:t xml:space="preserve"> </w:t>
      </w:r>
      <w:r w:rsidR="00022646" w:rsidRPr="0029416E">
        <w:rPr>
          <w:lang w:val="ru-RU"/>
        </w:rPr>
        <w:t>безопасност</w:t>
      </w:r>
      <w:r w:rsidR="00022646">
        <w:rPr>
          <w:lang w:val="ru-RU"/>
        </w:rPr>
        <w:t>ь</w:t>
      </w:r>
      <w:r w:rsidR="00022646" w:rsidRPr="00022646">
        <w:rPr>
          <w:lang w:val="ru-RU"/>
        </w:rPr>
        <w:t xml:space="preserve"> </w:t>
      </w:r>
      <w:r w:rsidR="00022646" w:rsidRPr="0029416E">
        <w:rPr>
          <w:lang w:val="ru-RU"/>
        </w:rPr>
        <w:t>в</w:t>
      </w:r>
      <w:r w:rsidR="00022646" w:rsidRPr="00022646">
        <w:rPr>
          <w:lang w:val="ru-RU"/>
        </w:rPr>
        <w:t xml:space="preserve"> </w:t>
      </w:r>
      <w:r w:rsidR="00022646" w:rsidRPr="0029416E">
        <w:rPr>
          <w:lang w:val="ru-RU"/>
        </w:rPr>
        <w:t>эпоху</w:t>
      </w:r>
      <w:r w:rsidR="00022646" w:rsidRPr="00022646">
        <w:rPr>
          <w:lang w:val="ru-RU"/>
        </w:rPr>
        <w:t xml:space="preserve"> </w:t>
      </w:r>
      <w:r w:rsidR="00022646" w:rsidRPr="0029416E">
        <w:rPr>
          <w:lang w:val="ru-RU"/>
        </w:rPr>
        <w:t>цифровой</w:t>
      </w:r>
      <w:r w:rsidR="00022646" w:rsidRPr="00022646">
        <w:rPr>
          <w:lang w:val="ru-RU"/>
        </w:rPr>
        <w:t xml:space="preserve"> </w:t>
      </w:r>
      <w:r w:rsidR="00022646" w:rsidRPr="0029416E">
        <w:rPr>
          <w:lang w:val="ru-RU"/>
        </w:rPr>
        <w:t>трансформации</w:t>
      </w:r>
      <w:r w:rsidR="00022646" w:rsidRPr="00022646">
        <w:rPr>
          <w:lang w:val="ru-RU"/>
        </w:rPr>
        <w:t xml:space="preserve">" </w:t>
      </w:r>
      <w:r w:rsidR="00022646">
        <w:rPr>
          <w:lang w:val="ru-RU"/>
        </w:rPr>
        <w:t>ради</w:t>
      </w:r>
      <w:r w:rsidR="00022646" w:rsidRPr="00022646">
        <w:rPr>
          <w:lang w:val="ru-RU"/>
        </w:rPr>
        <w:t xml:space="preserve"> </w:t>
      </w:r>
      <w:r w:rsidR="00022646">
        <w:rPr>
          <w:lang w:val="ru-RU"/>
        </w:rPr>
        <w:t>краткости</w:t>
      </w:r>
      <w:r w:rsidRPr="00022646">
        <w:rPr>
          <w:lang w:val="ru-RU"/>
        </w:rPr>
        <w:t xml:space="preserve">. </w:t>
      </w:r>
      <w:r w:rsidR="00022646">
        <w:rPr>
          <w:lang w:val="ru-RU"/>
        </w:rPr>
        <w:t>Другие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подчеркивают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значение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установления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в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названии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прямой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связи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с</w:t>
      </w:r>
      <w:r w:rsidR="00022646" w:rsidRPr="00FC3E2F">
        <w:rPr>
          <w:lang w:val="ru-RU"/>
        </w:rPr>
        <w:t xml:space="preserve"> </w:t>
      </w:r>
      <w:r w:rsidR="00022646">
        <w:rPr>
          <w:lang w:val="ru-RU"/>
        </w:rPr>
        <w:t>пандемией</w:t>
      </w:r>
      <w:r w:rsidR="00022646" w:rsidRPr="00FC3E2F">
        <w:rPr>
          <w:lang w:val="ru-RU"/>
        </w:rPr>
        <w:t xml:space="preserve"> </w:t>
      </w:r>
      <w:r w:rsidRPr="00341EA9">
        <w:rPr>
          <w:lang w:val="en-US"/>
        </w:rPr>
        <w:t>COVID</w:t>
      </w:r>
      <w:r w:rsidRPr="00FC3E2F">
        <w:rPr>
          <w:lang w:val="ru-RU"/>
        </w:rPr>
        <w:t>-19</w:t>
      </w:r>
      <w:r w:rsidR="00FC3E2F" w:rsidRPr="00FC3E2F">
        <w:rPr>
          <w:lang w:val="ru-RU"/>
        </w:rPr>
        <w:t>,</w:t>
      </w:r>
      <w:r w:rsidR="00FC3E2F">
        <w:rPr>
          <w:lang w:val="ru-RU"/>
        </w:rPr>
        <w:t xml:space="preserve"> а некоторые делегации хотели бы видеть упоминание "</w:t>
      </w:r>
      <w:r w:rsidR="00FE5600">
        <w:rPr>
          <w:lang w:val="ru-RU"/>
        </w:rPr>
        <w:t>устойчивости</w:t>
      </w:r>
      <w:r w:rsidR="00FC3E2F">
        <w:rPr>
          <w:lang w:val="ru-RU"/>
        </w:rPr>
        <w:t>"</w:t>
      </w:r>
      <w:r w:rsidRPr="00FC3E2F">
        <w:rPr>
          <w:lang w:val="ru-RU"/>
        </w:rPr>
        <w:t>.</w:t>
      </w:r>
    </w:p>
    <w:p w14:paraId="53E5EDCB" w14:textId="65EF6C32" w:rsidR="00341EA9" w:rsidRPr="00F32607" w:rsidRDefault="00341EA9" w:rsidP="00341EA9">
      <w:pPr>
        <w:rPr>
          <w:lang w:val="ru-RU"/>
        </w:rPr>
      </w:pPr>
      <w:r w:rsidRPr="00F32607">
        <w:rPr>
          <w:lang w:val="ru-RU"/>
        </w:rPr>
        <w:t>7.5</w:t>
      </w:r>
      <w:r w:rsidRPr="00F32607">
        <w:rPr>
          <w:lang w:val="ru-RU"/>
        </w:rPr>
        <w:tab/>
      </w:r>
      <w:r w:rsidR="00940E23">
        <w:rPr>
          <w:lang w:val="ru-RU"/>
        </w:rPr>
        <w:t>Руководитель</w:t>
      </w:r>
      <w:r w:rsidR="00940E23" w:rsidRPr="00F32607">
        <w:rPr>
          <w:lang w:val="ru-RU"/>
        </w:rPr>
        <w:t xml:space="preserve"> </w:t>
      </w:r>
      <w:r w:rsidR="00940E23" w:rsidRPr="00CA52A3">
        <w:rPr>
          <w:color w:val="000000"/>
          <w:lang w:val="ru-RU"/>
        </w:rPr>
        <w:t>Департамента</w:t>
      </w:r>
      <w:r w:rsidR="00940E23" w:rsidRPr="00F32607">
        <w:rPr>
          <w:color w:val="000000"/>
          <w:lang w:val="ru-RU"/>
        </w:rPr>
        <w:t xml:space="preserve"> </w:t>
      </w:r>
      <w:r w:rsidR="00940E23" w:rsidRPr="00CA52A3">
        <w:rPr>
          <w:color w:val="000000"/>
          <w:lang w:val="ru-RU"/>
        </w:rPr>
        <w:t>по</w:t>
      </w:r>
      <w:r w:rsidR="00940E23" w:rsidRPr="00F32607">
        <w:rPr>
          <w:color w:val="000000"/>
          <w:lang w:val="ru-RU"/>
        </w:rPr>
        <w:t xml:space="preserve"> </w:t>
      </w:r>
      <w:r w:rsidR="00940E23" w:rsidRPr="00CA52A3">
        <w:rPr>
          <w:color w:val="000000"/>
          <w:lang w:val="ru-RU"/>
        </w:rPr>
        <w:t>стратегическому</w:t>
      </w:r>
      <w:r w:rsidR="00940E23" w:rsidRPr="00F32607">
        <w:rPr>
          <w:color w:val="000000"/>
          <w:lang w:val="ru-RU"/>
        </w:rPr>
        <w:t xml:space="preserve"> </w:t>
      </w:r>
      <w:r w:rsidR="00940E23" w:rsidRPr="00CA52A3">
        <w:rPr>
          <w:color w:val="000000"/>
          <w:lang w:val="ru-RU"/>
        </w:rPr>
        <w:t>планированию</w:t>
      </w:r>
      <w:r w:rsidR="00940E23" w:rsidRPr="00F32607">
        <w:rPr>
          <w:color w:val="000000"/>
          <w:lang w:val="ru-RU"/>
        </w:rPr>
        <w:t xml:space="preserve"> </w:t>
      </w:r>
      <w:r w:rsidR="00940E23" w:rsidRPr="00CA52A3">
        <w:rPr>
          <w:color w:val="000000"/>
          <w:lang w:val="ru-RU"/>
        </w:rPr>
        <w:t>и</w:t>
      </w:r>
      <w:r w:rsidR="00940E23" w:rsidRPr="00F32607">
        <w:rPr>
          <w:color w:val="000000"/>
          <w:lang w:val="ru-RU"/>
        </w:rPr>
        <w:t xml:space="preserve"> </w:t>
      </w:r>
      <w:r w:rsidR="00940E23" w:rsidRPr="00CA52A3">
        <w:rPr>
          <w:color w:val="000000"/>
          <w:lang w:val="ru-RU"/>
        </w:rPr>
        <w:t>связям</w:t>
      </w:r>
      <w:r w:rsidR="00940E23" w:rsidRPr="00F32607">
        <w:rPr>
          <w:color w:val="000000"/>
          <w:lang w:val="ru-RU"/>
        </w:rPr>
        <w:t xml:space="preserve"> </w:t>
      </w:r>
      <w:r w:rsidR="00940E23" w:rsidRPr="00CA52A3">
        <w:rPr>
          <w:color w:val="000000"/>
          <w:lang w:val="ru-RU"/>
        </w:rPr>
        <w:t>с</w:t>
      </w:r>
      <w:r w:rsidR="00940E23" w:rsidRPr="00F32607">
        <w:rPr>
          <w:color w:val="000000"/>
          <w:lang w:val="ru-RU"/>
        </w:rPr>
        <w:t xml:space="preserve"> </w:t>
      </w:r>
      <w:r w:rsidR="00940E23" w:rsidRPr="00CA52A3">
        <w:rPr>
          <w:color w:val="000000"/>
          <w:lang w:val="ru-RU"/>
        </w:rPr>
        <w:t>членами</w:t>
      </w:r>
      <w:r w:rsidRPr="00F32607">
        <w:rPr>
          <w:lang w:val="ru-RU"/>
        </w:rPr>
        <w:t xml:space="preserve"> </w:t>
      </w:r>
      <w:r w:rsidR="00F32607">
        <w:rPr>
          <w:lang w:val="ru-RU"/>
        </w:rPr>
        <w:t>предлагает</w:t>
      </w:r>
      <w:r w:rsidR="00F32607" w:rsidRPr="00F32607">
        <w:rPr>
          <w:lang w:val="ru-RU"/>
        </w:rPr>
        <w:t xml:space="preserve"> </w:t>
      </w:r>
      <w:r w:rsidR="00F32607">
        <w:rPr>
          <w:lang w:val="ru-RU"/>
        </w:rPr>
        <w:t>выбрать</w:t>
      </w:r>
      <w:r w:rsidR="00F32607" w:rsidRPr="00F32607">
        <w:rPr>
          <w:lang w:val="ru-RU"/>
        </w:rPr>
        <w:t xml:space="preserve"> </w:t>
      </w:r>
      <w:r w:rsidR="00F32607">
        <w:rPr>
          <w:lang w:val="ru-RU"/>
        </w:rPr>
        <w:t>тему</w:t>
      </w:r>
      <w:r w:rsidR="00F32607" w:rsidRPr="00F32607">
        <w:rPr>
          <w:lang w:val="ru-RU"/>
        </w:rPr>
        <w:t xml:space="preserve"> "</w:t>
      </w:r>
      <w:r w:rsidR="00F32607" w:rsidRPr="00754092">
        <w:rPr>
          <w:bCs/>
          <w:iCs/>
          <w:lang w:val="ru-RU"/>
        </w:rPr>
        <w:t>Доверие</w:t>
      </w:r>
      <w:r w:rsidR="00F32607" w:rsidRPr="00F32607">
        <w:rPr>
          <w:bCs/>
          <w:iCs/>
          <w:lang w:val="ru-RU"/>
        </w:rPr>
        <w:t xml:space="preserve"> </w:t>
      </w:r>
      <w:r w:rsidR="00F32607">
        <w:rPr>
          <w:bCs/>
          <w:iCs/>
          <w:lang w:val="ru-RU"/>
        </w:rPr>
        <w:t>и</w:t>
      </w:r>
      <w:r w:rsidR="00F32607" w:rsidRPr="00F32607">
        <w:rPr>
          <w:bCs/>
          <w:iCs/>
          <w:lang w:val="ru-RU"/>
        </w:rPr>
        <w:t xml:space="preserve"> </w:t>
      </w:r>
      <w:r w:rsidR="00F32607">
        <w:rPr>
          <w:bCs/>
          <w:iCs/>
          <w:lang w:val="ru-RU"/>
        </w:rPr>
        <w:t>безопасность</w:t>
      </w:r>
      <w:r w:rsidR="00F32607" w:rsidRPr="00F32607">
        <w:rPr>
          <w:bCs/>
          <w:iCs/>
          <w:lang w:val="ru-RU"/>
        </w:rPr>
        <w:t xml:space="preserve"> </w:t>
      </w:r>
      <w:r w:rsidR="00F32607" w:rsidRPr="00754092">
        <w:rPr>
          <w:bCs/>
          <w:iCs/>
          <w:lang w:val="ru-RU"/>
        </w:rPr>
        <w:t>в</w:t>
      </w:r>
      <w:r w:rsidR="00F32607" w:rsidRPr="00F32607">
        <w:rPr>
          <w:bCs/>
          <w:iCs/>
          <w:lang w:val="ru-RU"/>
        </w:rPr>
        <w:t xml:space="preserve"> </w:t>
      </w:r>
      <w:r w:rsidR="00F32607" w:rsidRPr="00754092">
        <w:rPr>
          <w:bCs/>
          <w:iCs/>
          <w:lang w:val="ru-RU"/>
        </w:rPr>
        <w:t>эпоху</w:t>
      </w:r>
      <w:r w:rsidR="00F32607" w:rsidRPr="00F32607">
        <w:rPr>
          <w:bCs/>
          <w:iCs/>
          <w:lang w:val="ru-RU"/>
        </w:rPr>
        <w:t xml:space="preserve"> </w:t>
      </w:r>
      <w:r w:rsidR="00F32607" w:rsidRPr="00754092">
        <w:rPr>
          <w:bCs/>
          <w:iCs/>
          <w:lang w:val="ru-RU"/>
        </w:rPr>
        <w:t>цифровой</w:t>
      </w:r>
      <w:r w:rsidR="00F32607" w:rsidRPr="00F32607">
        <w:rPr>
          <w:bCs/>
          <w:iCs/>
          <w:lang w:val="ru-RU"/>
        </w:rPr>
        <w:t xml:space="preserve"> </w:t>
      </w:r>
      <w:r w:rsidR="00F32607" w:rsidRPr="00754092">
        <w:rPr>
          <w:bCs/>
          <w:iCs/>
          <w:lang w:val="ru-RU"/>
        </w:rPr>
        <w:t>трансформации</w:t>
      </w:r>
      <w:r w:rsidR="00F32607" w:rsidRPr="00F32607">
        <w:rPr>
          <w:bCs/>
          <w:iCs/>
          <w:lang w:val="ru-RU"/>
        </w:rPr>
        <w:t xml:space="preserve">" </w:t>
      </w:r>
      <w:r w:rsidR="00F32607">
        <w:rPr>
          <w:bCs/>
          <w:iCs/>
          <w:lang w:val="ru-RU"/>
        </w:rPr>
        <w:t>и</w:t>
      </w:r>
      <w:r w:rsidR="00F32607" w:rsidRPr="00F32607">
        <w:rPr>
          <w:bCs/>
          <w:iCs/>
          <w:lang w:val="ru-RU"/>
        </w:rPr>
        <w:t xml:space="preserve"> </w:t>
      </w:r>
      <w:proofErr w:type="spellStart"/>
      <w:r w:rsidR="00F32607">
        <w:rPr>
          <w:bCs/>
          <w:iCs/>
          <w:lang w:val="ru-RU"/>
        </w:rPr>
        <w:t>подтемы</w:t>
      </w:r>
      <w:proofErr w:type="spellEnd"/>
      <w:r w:rsidR="00F32607" w:rsidRPr="00F32607">
        <w:rPr>
          <w:bCs/>
          <w:iCs/>
          <w:lang w:val="ru-RU"/>
        </w:rPr>
        <w:t xml:space="preserve"> </w:t>
      </w:r>
      <w:r w:rsidR="00F32607">
        <w:rPr>
          <w:bCs/>
          <w:iCs/>
          <w:lang w:val="ru-RU"/>
        </w:rPr>
        <w:t xml:space="preserve">для </w:t>
      </w:r>
      <w:r w:rsidR="00F32607">
        <w:rPr>
          <w:bCs/>
          <w:iCs/>
          <w:lang w:val="ru-RU"/>
        </w:rPr>
        <w:lastRenderedPageBreak/>
        <w:t>отражения остальной части предложения Российской Федерации</w:t>
      </w:r>
      <w:r w:rsidR="00042E56">
        <w:rPr>
          <w:bCs/>
          <w:iCs/>
          <w:lang w:val="ru-RU"/>
        </w:rPr>
        <w:t xml:space="preserve"> и любых других ссылок</w:t>
      </w:r>
      <w:r w:rsidR="00A223CF">
        <w:rPr>
          <w:bCs/>
          <w:iCs/>
          <w:lang w:val="ru-RU"/>
        </w:rPr>
        <w:t>,</w:t>
      </w:r>
      <w:r w:rsidR="00042E56">
        <w:rPr>
          <w:bCs/>
          <w:iCs/>
          <w:lang w:val="ru-RU"/>
        </w:rPr>
        <w:t xml:space="preserve"> которые будут сочтены необходимыми</w:t>
      </w:r>
      <w:r w:rsidRPr="00F32607">
        <w:rPr>
          <w:lang w:val="ru-RU"/>
        </w:rPr>
        <w:t>.</w:t>
      </w:r>
    </w:p>
    <w:p w14:paraId="36E06B66" w14:textId="11B17CD0" w:rsidR="00341EA9" w:rsidRPr="00996CF8" w:rsidRDefault="00341EA9" w:rsidP="00341EA9">
      <w:pPr>
        <w:rPr>
          <w:lang w:val="ru-RU"/>
        </w:rPr>
      </w:pPr>
      <w:r w:rsidRPr="00C3348B">
        <w:rPr>
          <w:lang w:val="ru-RU"/>
        </w:rPr>
        <w:t>7.6</w:t>
      </w:r>
      <w:r w:rsidRPr="00C3348B">
        <w:rPr>
          <w:lang w:val="ru-RU"/>
        </w:rPr>
        <w:tab/>
      </w:r>
      <w:r w:rsidR="00042E56">
        <w:rPr>
          <w:lang w:val="ru-RU"/>
        </w:rPr>
        <w:t>Это</w:t>
      </w:r>
      <w:r w:rsidR="00042E56" w:rsidRPr="00C3348B">
        <w:rPr>
          <w:lang w:val="ru-RU"/>
        </w:rPr>
        <w:t xml:space="preserve"> </w:t>
      </w:r>
      <w:r w:rsidR="00042E56">
        <w:rPr>
          <w:lang w:val="ru-RU"/>
        </w:rPr>
        <w:t>предложение</w:t>
      </w:r>
      <w:r w:rsidR="00042E56" w:rsidRPr="00C3348B">
        <w:rPr>
          <w:lang w:val="ru-RU"/>
        </w:rPr>
        <w:t xml:space="preserve"> </w:t>
      </w:r>
      <w:r w:rsidR="00042E56">
        <w:rPr>
          <w:lang w:val="ru-RU"/>
        </w:rPr>
        <w:t>получает</w:t>
      </w:r>
      <w:r w:rsidR="00042E56" w:rsidRPr="00C3348B">
        <w:rPr>
          <w:lang w:val="ru-RU"/>
        </w:rPr>
        <w:t xml:space="preserve"> </w:t>
      </w:r>
      <w:r w:rsidR="00042E56">
        <w:rPr>
          <w:lang w:val="ru-RU"/>
        </w:rPr>
        <w:t>широкую</w:t>
      </w:r>
      <w:r w:rsidR="00042E56" w:rsidRPr="00C3348B">
        <w:rPr>
          <w:lang w:val="ru-RU"/>
        </w:rPr>
        <w:t xml:space="preserve"> </w:t>
      </w:r>
      <w:r w:rsidR="00042E56">
        <w:rPr>
          <w:lang w:val="ru-RU"/>
        </w:rPr>
        <w:t>поддержку</w:t>
      </w:r>
      <w:r w:rsidR="00042E56" w:rsidRPr="00C3348B">
        <w:rPr>
          <w:lang w:val="ru-RU"/>
        </w:rPr>
        <w:t xml:space="preserve">, </w:t>
      </w:r>
      <w:r w:rsidR="00042E56">
        <w:rPr>
          <w:lang w:val="ru-RU"/>
        </w:rPr>
        <w:t>но</w:t>
      </w:r>
      <w:r w:rsidR="00042E56" w:rsidRPr="00C3348B">
        <w:rPr>
          <w:lang w:val="ru-RU"/>
        </w:rPr>
        <w:t xml:space="preserve"> </w:t>
      </w:r>
      <w:r w:rsidR="00042E56">
        <w:rPr>
          <w:lang w:val="ru-RU"/>
        </w:rPr>
        <w:t>ряд</w:t>
      </w:r>
      <w:r w:rsidR="00042E56" w:rsidRPr="00C3348B">
        <w:rPr>
          <w:lang w:val="ru-RU"/>
        </w:rPr>
        <w:t xml:space="preserve"> </w:t>
      </w:r>
      <w:r w:rsidR="00042E56">
        <w:rPr>
          <w:lang w:val="ru-RU"/>
        </w:rPr>
        <w:t>Советников</w:t>
      </w:r>
      <w:r w:rsidR="00042E56" w:rsidRPr="00C3348B">
        <w:rPr>
          <w:lang w:val="ru-RU"/>
        </w:rPr>
        <w:t xml:space="preserve"> </w:t>
      </w:r>
      <w:r w:rsidR="00C3348B" w:rsidRPr="00C3348B">
        <w:rPr>
          <w:lang w:val="ru-RU"/>
        </w:rPr>
        <w:t>повторя</w:t>
      </w:r>
      <w:r w:rsidR="00C3348B">
        <w:rPr>
          <w:lang w:val="ru-RU"/>
        </w:rPr>
        <w:t>ю</w:t>
      </w:r>
      <w:r w:rsidR="00C3348B" w:rsidRPr="00C3348B">
        <w:rPr>
          <w:lang w:val="ru-RU"/>
        </w:rPr>
        <w:t xml:space="preserve">т, </w:t>
      </w:r>
      <w:r w:rsidR="00C3348B">
        <w:rPr>
          <w:lang w:val="ru-RU"/>
        </w:rPr>
        <w:t>что</w:t>
      </w:r>
      <w:r w:rsidR="00C3348B" w:rsidRPr="00C3348B">
        <w:rPr>
          <w:lang w:val="ru-RU"/>
        </w:rPr>
        <w:t xml:space="preserve"> </w:t>
      </w:r>
      <w:r w:rsidR="00C3348B">
        <w:rPr>
          <w:lang w:val="ru-RU"/>
        </w:rPr>
        <w:t>предпочитают</w:t>
      </w:r>
      <w:r w:rsidR="00C3348B" w:rsidRPr="00C3348B">
        <w:rPr>
          <w:lang w:val="ru-RU"/>
        </w:rPr>
        <w:t xml:space="preserve"> </w:t>
      </w:r>
      <w:r w:rsidR="00C3348B">
        <w:rPr>
          <w:lang w:val="ru-RU"/>
        </w:rPr>
        <w:t>первоначальную</w:t>
      </w:r>
      <w:r w:rsidR="00C3348B" w:rsidRPr="00C3348B">
        <w:rPr>
          <w:lang w:val="ru-RU"/>
        </w:rPr>
        <w:t xml:space="preserve"> </w:t>
      </w:r>
      <w:r w:rsidR="00C3348B">
        <w:rPr>
          <w:lang w:val="ru-RU"/>
        </w:rPr>
        <w:t>формулировку</w:t>
      </w:r>
      <w:r w:rsidR="00C3348B" w:rsidRPr="00C3348B">
        <w:rPr>
          <w:lang w:val="ru-RU"/>
        </w:rPr>
        <w:t xml:space="preserve">, </w:t>
      </w:r>
      <w:r w:rsidR="00C3348B">
        <w:rPr>
          <w:lang w:val="ru-RU"/>
        </w:rPr>
        <w:t>содержащуюся</w:t>
      </w:r>
      <w:r w:rsidR="00C3348B" w:rsidRPr="00C3348B">
        <w:rPr>
          <w:lang w:val="ru-RU"/>
        </w:rPr>
        <w:t xml:space="preserve"> </w:t>
      </w:r>
      <w:r w:rsidR="00C3348B">
        <w:rPr>
          <w:lang w:val="ru-RU"/>
        </w:rPr>
        <w:t>в</w:t>
      </w:r>
      <w:r w:rsidR="00C3348B" w:rsidRPr="00C3348B">
        <w:rPr>
          <w:lang w:val="ru-RU"/>
        </w:rPr>
        <w:t xml:space="preserve"> </w:t>
      </w:r>
      <w:r w:rsidR="00C3348B">
        <w:rPr>
          <w:lang w:val="ru-RU"/>
        </w:rPr>
        <w:t>Документе </w:t>
      </w:r>
      <w:r w:rsidRPr="00341EA9">
        <w:rPr>
          <w:lang w:val="en-US"/>
        </w:rPr>
        <w:t>C</w:t>
      </w:r>
      <w:r w:rsidRPr="00C3348B">
        <w:rPr>
          <w:lang w:val="ru-RU"/>
        </w:rPr>
        <w:t>20/17</w:t>
      </w:r>
      <w:r w:rsidR="00C3348B">
        <w:rPr>
          <w:lang w:val="ru-RU"/>
        </w:rPr>
        <w:t xml:space="preserve">, а один из Советников хотел бы избежать применения </w:t>
      </w:r>
      <w:proofErr w:type="spellStart"/>
      <w:r w:rsidR="00C3348B">
        <w:rPr>
          <w:lang w:val="ru-RU"/>
        </w:rPr>
        <w:t>подтем</w:t>
      </w:r>
      <w:proofErr w:type="spellEnd"/>
      <w:r w:rsidR="00C3348B">
        <w:rPr>
          <w:lang w:val="ru-RU"/>
        </w:rPr>
        <w:t>, чтобы не сделать менее четким послание мероприятия</w:t>
      </w:r>
      <w:r w:rsidRPr="00C3348B">
        <w:rPr>
          <w:lang w:val="ru-RU"/>
        </w:rPr>
        <w:t xml:space="preserve">. </w:t>
      </w:r>
      <w:r w:rsidR="00996CF8">
        <w:rPr>
          <w:lang w:val="ru-RU"/>
        </w:rPr>
        <w:t>Со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своей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стороны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Советник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от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Российской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Федерации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настаивает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на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том</w:t>
      </w:r>
      <w:r w:rsidR="00996CF8" w:rsidRPr="00996CF8">
        <w:rPr>
          <w:lang w:val="ru-RU"/>
        </w:rPr>
        <w:t xml:space="preserve">, </w:t>
      </w:r>
      <w:r w:rsidR="00996CF8">
        <w:rPr>
          <w:lang w:val="ru-RU"/>
        </w:rPr>
        <w:t>что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любой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>компромисс</w:t>
      </w:r>
      <w:r w:rsidR="00FE5600">
        <w:rPr>
          <w:lang w:val="ru-RU"/>
        </w:rPr>
        <w:t>ный вариант</w:t>
      </w:r>
      <w:r w:rsidR="00996CF8" w:rsidRPr="00996CF8">
        <w:rPr>
          <w:lang w:val="ru-RU"/>
        </w:rPr>
        <w:t xml:space="preserve"> </w:t>
      </w:r>
      <w:r w:rsidR="00996CF8">
        <w:rPr>
          <w:lang w:val="ru-RU"/>
        </w:rPr>
        <w:t xml:space="preserve">должен включать термин "безопасность" и </w:t>
      </w:r>
      <w:proofErr w:type="spellStart"/>
      <w:r w:rsidR="00996CF8">
        <w:rPr>
          <w:lang w:val="ru-RU"/>
        </w:rPr>
        <w:t>подтемы</w:t>
      </w:r>
      <w:proofErr w:type="spellEnd"/>
      <w:r w:rsidRPr="00996CF8">
        <w:rPr>
          <w:lang w:val="ru-RU"/>
        </w:rPr>
        <w:t>.</w:t>
      </w:r>
    </w:p>
    <w:p w14:paraId="5A84FC0C" w14:textId="7EB37064" w:rsidR="00341EA9" w:rsidRPr="00D01BDB" w:rsidRDefault="00341EA9" w:rsidP="00341EA9">
      <w:pPr>
        <w:rPr>
          <w:lang w:val="ru-RU"/>
        </w:rPr>
      </w:pPr>
      <w:r w:rsidRPr="00D01BDB">
        <w:rPr>
          <w:lang w:val="ru-RU"/>
        </w:rPr>
        <w:t>7.7</w:t>
      </w:r>
      <w:r w:rsidRPr="00D01BDB">
        <w:rPr>
          <w:lang w:val="ru-RU"/>
        </w:rPr>
        <w:tab/>
      </w:r>
      <w:r w:rsidR="00BE241E">
        <w:rPr>
          <w:lang w:val="ru-RU"/>
        </w:rPr>
        <w:t>Председатель</w:t>
      </w:r>
      <w:r w:rsidR="00BE241E" w:rsidRPr="00D01BDB">
        <w:rPr>
          <w:lang w:val="ru-RU"/>
        </w:rPr>
        <w:t xml:space="preserve">, </w:t>
      </w:r>
      <w:r w:rsidR="00BE241E">
        <w:rPr>
          <w:lang w:val="ru-RU"/>
        </w:rPr>
        <w:t>признавая</w:t>
      </w:r>
      <w:r w:rsidR="00BE241E" w:rsidRPr="00D01BDB">
        <w:rPr>
          <w:lang w:val="ru-RU"/>
        </w:rPr>
        <w:t xml:space="preserve">, </w:t>
      </w:r>
      <w:r w:rsidR="00BE241E">
        <w:rPr>
          <w:lang w:val="ru-RU"/>
        </w:rPr>
        <w:t>что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шансы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достижения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консенсуса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в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отведенное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время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невелики</w:t>
      </w:r>
      <w:r w:rsidR="00BE241E" w:rsidRPr="00D01BDB">
        <w:rPr>
          <w:lang w:val="ru-RU"/>
        </w:rPr>
        <w:t xml:space="preserve">, </w:t>
      </w:r>
      <w:r w:rsidR="00BE241E">
        <w:rPr>
          <w:lang w:val="ru-RU"/>
        </w:rPr>
        <w:t>предлагает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отложить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дальнейшее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обсуждение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этого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пункта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повестки</w:t>
      </w:r>
      <w:r w:rsidR="00BE241E" w:rsidRPr="00D01BDB">
        <w:rPr>
          <w:lang w:val="ru-RU"/>
        </w:rPr>
        <w:t xml:space="preserve"> </w:t>
      </w:r>
      <w:r w:rsidR="00BE241E">
        <w:rPr>
          <w:lang w:val="ru-RU"/>
        </w:rPr>
        <w:t>дня</w:t>
      </w:r>
      <w:r w:rsidR="00BE241E" w:rsidRPr="00D01BDB">
        <w:rPr>
          <w:lang w:val="ru-RU"/>
        </w:rPr>
        <w:t xml:space="preserve"> </w:t>
      </w:r>
      <w:r w:rsidR="00D01BDB">
        <w:rPr>
          <w:lang w:val="ru-RU"/>
        </w:rPr>
        <w:t>до следующего очного собрания Совета</w:t>
      </w:r>
      <w:r w:rsidRPr="00D01BDB">
        <w:rPr>
          <w:lang w:val="ru-RU"/>
        </w:rPr>
        <w:t>.</w:t>
      </w:r>
    </w:p>
    <w:p w14:paraId="3AC649F4" w14:textId="0C3CD607" w:rsidR="00341EA9" w:rsidRPr="00B41A46" w:rsidRDefault="00341EA9" w:rsidP="00341EA9">
      <w:pPr>
        <w:rPr>
          <w:lang w:val="ru-RU"/>
        </w:rPr>
      </w:pPr>
      <w:r w:rsidRPr="00B41A46">
        <w:rPr>
          <w:lang w:val="ru-RU"/>
        </w:rPr>
        <w:t>7.8</w:t>
      </w:r>
      <w:r w:rsidRPr="00B41A46">
        <w:rPr>
          <w:lang w:val="ru-RU"/>
        </w:rPr>
        <w:tab/>
      </w:r>
      <w:r w:rsidR="00E343E0">
        <w:rPr>
          <w:lang w:val="ru-RU"/>
        </w:rPr>
        <w:t>Заключение</w:t>
      </w:r>
      <w:r w:rsidR="00FC621E" w:rsidRPr="00B41A46">
        <w:rPr>
          <w:lang w:val="ru-RU"/>
        </w:rPr>
        <w:t xml:space="preserve"> </w:t>
      </w:r>
      <w:r w:rsidR="00FC621E" w:rsidRPr="00B64B27">
        <w:rPr>
          <w:b/>
          <w:lang w:val="ru-RU"/>
        </w:rPr>
        <w:t>принимается</w:t>
      </w:r>
      <w:r w:rsidRPr="00B41A46">
        <w:rPr>
          <w:lang w:val="ru-RU"/>
        </w:rPr>
        <w:t>.</w:t>
      </w:r>
    </w:p>
    <w:p w14:paraId="640FD733" w14:textId="40B4CA2B" w:rsidR="00341EA9" w:rsidRPr="00D55F10" w:rsidRDefault="00341EA9" w:rsidP="00674719">
      <w:pPr>
        <w:pStyle w:val="Heading1"/>
        <w:rPr>
          <w:lang w:val="ru-RU"/>
        </w:rPr>
      </w:pPr>
      <w:r w:rsidRPr="00D55F10">
        <w:rPr>
          <w:lang w:val="ru-RU"/>
        </w:rPr>
        <w:t>8</w:t>
      </w:r>
      <w:r w:rsidRPr="00D55F10">
        <w:rPr>
          <w:lang w:val="ru-RU"/>
        </w:rPr>
        <w:tab/>
      </w:r>
      <w:r w:rsidR="00D55F10" w:rsidRPr="00CD1AA5">
        <w:rPr>
          <w:bCs/>
          <w:szCs w:val="22"/>
          <w:lang w:val="ru-RU"/>
        </w:rPr>
        <w:t>Подготовка к ВАСЭ-20</w:t>
      </w:r>
      <w:r w:rsidRPr="00D55F10">
        <w:rPr>
          <w:lang w:val="ru-RU"/>
        </w:rPr>
        <w:t xml:space="preserve"> (</w:t>
      </w:r>
      <w:r w:rsidR="00D55F10">
        <w:rPr>
          <w:lang w:val="ru-RU"/>
        </w:rPr>
        <w:t>Документы</w:t>
      </w:r>
      <w:r w:rsidRPr="00D55F10">
        <w:rPr>
          <w:lang w:val="ru-RU"/>
        </w:rPr>
        <w:t xml:space="preserve"> </w:t>
      </w:r>
      <w:hyperlink r:id="rId24" w:history="1">
        <w:r w:rsidRPr="00341EA9">
          <w:rPr>
            <w:rStyle w:val="Hyperlink"/>
            <w:lang w:val="en-CA"/>
          </w:rPr>
          <w:t>C</w:t>
        </w:r>
        <w:r w:rsidRPr="00D55F10">
          <w:rPr>
            <w:rStyle w:val="Hyperlink"/>
            <w:lang w:val="ru-RU"/>
          </w:rPr>
          <w:t>20/24</w:t>
        </w:r>
      </w:hyperlink>
      <w:r w:rsidRPr="00D55F10">
        <w:rPr>
          <w:lang w:val="ru-RU"/>
        </w:rPr>
        <w:t xml:space="preserve"> </w:t>
      </w:r>
      <w:r w:rsidR="00D55F10">
        <w:rPr>
          <w:lang w:val="ru-RU"/>
        </w:rPr>
        <w:t>и</w:t>
      </w:r>
      <w:r w:rsidRPr="00D55F10">
        <w:rPr>
          <w:lang w:val="ru-RU"/>
        </w:rPr>
        <w:t xml:space="preserve"> </w:t>
      </w:r>
      <w:hyperlink r:id="rId25" w:history="1">
        <w:r w:rsidRPr="00341EA9">
          <w:rPr>
            <w:rStyle w:val="Hyperlink"/>
            <w:lang w:val="en-CA"/>
          </w:rPr>
          <w:t>VC</w:t>
        </w:r>
        <w:r w:rsidRPr="00D55F10">
          <w:rPr>
            <w:rStyle w:val="Hyperlink"/>
            <w:lang w:val="ru-RU"/>
          </w:rPr>
          <w:t>/5</w:t>
        </w:r>
      </w:hyperlink>
      <w:r w:rsidRPr="00D55F10">
        <w:rPr>
          <w:lang w:val="ru-RU"/>
        </w:rPr>
        <w:t>)</w:t>
      </w:r>
    </w:p>
    <w:p w14:paraId="4EBFBD42" w14:textId="096539F9" w:rsidR="00341EA9" w:rsidRPr="000E0BC0" w:rsidRDefault="00341EA9" w:rsidP="00341EA9">
      <w:pPr>
        <w:rPr>
          <w:lang w:val="ru-RU"/>
        </w:rPr>
      </w:pPr>
      <w:r w:rsidRPr="000E0BC0">
        <w:rPr>
          <w:lang w:val="ru-RU"/>
        </w:rPr>
        <w:t>8.1</w:t>
      </w:r>
      <w:r w:rsidRPr="000E0BC0">
        <w:rPr>
          <w:lang w:val="ru-RU"/>
        </w:rPr>
        <w:tab/>
      </w:r>
      <w:r w:rsidR="00D01BDB">
        <w:rPr>
          <w:lang w:val="ru-RU"/>
        </w:rPr>
        <w:t>Представитель</w:t>
      </w:r>
      <w:r w:rsidR="00D01BDB" w:rsidRPr="000E0BC0">
        <w:rPr>
          <w:lang w:val="ru-RU"/>
        </w:rPr>
        <w:t xml:space="preserve"> </w:t>
      </w:r>
      <w:r w:rsidR="00D01BDB">
        <w:rPr>
          <w:lang w:val="ru-RU"/>
        </w:rPr>
        <w:t>БСЭ</w:t>
      </w:r>
      <w:r w:rsidR="00D01BDB" w:rsidRPr="000E0BC0">
        <w:rPr>
          <w:lang w:val="ru-RU"/>
        </w:rPr>
        <w:t xml:space="preserve"> </w:t>
      </w:r>
      <w:r w:rsidR="00D01BDB">
        <w:rPr>
          <w:lang w:val="ru-RU"/>
        </w:rPr>
        <w:t>представляет</w:t>
      </w:r>
      <w:r w:rsidR="00D01BDB" w:rsidRPr="000E0BC0">
        <w:rPr>
          <w:lang w:val="ru-RU"/>
        </w:rPr>
        <w:t xml:space="preserve"> </w:t>
      </w:r>
      <w:r w:rsidR="00D01BDB">
        <w:rPr>
          <w:lang w:val="ru-RU"/>
        </w:rPr>
        <w:t>отчет</w:t>
      </w:r>
      <w:r w:rsidR="00D01BDB" w:rsidRPr="000E0BC0">
        <w:rPr>
          <w:lang w:val="ru-RU"/>
        </w:rPr>
        <w:t xml:space="preserve">, </w:t>
      </w:r>
      <w:r w:rsidR="00D01BDB">
        <w:rPr>
          <w:lang w:val="ru-RU"/>
        </w:rPr>
        <w:t>содержащийся</w:t>
      </w:r>
      <w:r w:rsidR="00D01BDB" w:rsidRPr="000E0BC0">
        <w:rPr>
          <w:lang w:val="ru-RU"/>
        </w:rPr>
        <w:t xml:space="preserve"> </w:t>
      </w:r>
      <w:r w:rsidR="00D01BDB">
        <w:rPr>
          <w:lang w:val="ru-RU"/>
        </w:rPr>
        <w:t>в</w:t>
      </w:r>
      <w:r w:rsidR="00D01BDB" w:rsidRPr="000E0BC0">
        <w:rPr>
          <w:lang w:val="ru-RU"/>
        </w:rPr>
        <w:t xml:space="preserve"> </w:t>
      </w:r>
      <w:r w:rsidR="00D01BDB">
        <w:rPr>
          <w:lang w:val="ru-RU"/>
        </w:rPr>
        <w:t>Документе</w:t>
      </w:r>
      <w:r w:rsidR="00D01BDB" w:rsidRPr="000E0BC0">
        <w:rPr>
          <w:lang w:val="en-US"/>
        </w:rPr>
        <w:t> </w:t>
      </w:r>
      <w:r w:rsidRPr="00341EA9">
        <w:rPr>
          <w:lang w:val="en-CA"/>
        </w:rPr>
        <w:t>C</w:t>
      </w:r>
      <w:r w:rsidRPr="000E0BC0">
        <w:rPr>
          <w:lang w:val="ru-RU"/>
        </w:rPr>
        <w:t xml:space="preserve">20/24, </w:t>
      </w:r>
      <w:r w:rsidR="00D01BDB">
        <w:rPr>
          <w:lang w:val="ru-RU"/>
        </w:rPr>
        <w:t>где</w:t>
      </w:r>
      <w:r w:rsidR="00D01BDB" w:rsidRPr="000E0BC0">
        <w:rPr>
          <w:lang w:val="ru-RU"/>
        </w:rPr>
        <w:t xml:space="preserve"> </w:t>
      </w:r>
      <w:r w:rsidR="00D01BDB">
        <w:rPr>
          <w:lang w:val="ru-RU"/>
        </w:rPr>
        <w:t>описывается</w:t>
      </w:r>
      <w:r w:rsidR="00D01BDB" w:rsidRPr="000E0BC0">
        <w:rPr>
          <w:lang w:val="ru-RU"/>
        </w:rPr>
        <w:t xml:space="preserve"> </w:t>
      </w:r>
      <w:r w:rsidR="000E0BC0">
        <w:rPr>
          <w:lang w:val="ru-RU"/>
        </w:rPr>
        <w:t>ведущаяся материальная и техническая подготовка к ВАСЭ</w:t>
      </w:r>
      <w:r w:rsidR="000E0BC0">
        <w:rPr>
          <w:lang w:val="ru-RU"/>
        </w:rPr>
        <w:noBreakHyphen/>
        <w:t>20, которую в настоящее время планируется провести в Хайдарабаде (Индия) 17–27 ноября 2020 года</w:t>
      </w:r>
      <w:r w:rsidRPr="000E0BC0">
        <w:rPr>
          <w:lang w:val="ru-RU"/>
        </w:rPr>
        <w:t xml:space="preserve">. </w:t>
      </w:r>
    </w:p>
    <w:p w14:paraId="2CCC5EE0" w14:textId="0FA907BA" w:rsidR="00341EA9" w:rsidRPr="000E0BC0" w:rsidRDefault="00341EA9" w:rsidP="00341EA9">
      <w:pPr>
        <w:rPr>
          <w:b/>
          <w:lang w:val="ru-RU"/>
        </w:rPr>
      </w:pPr>
      <w:r w:rsidRPr="000E0BC0">
        <w:rPr>
          <w:lang w:val="ru-RU"/>
        </w:rPr>
        <w:t>8.2</w:t>
      </w:r>
      <w:r w:rsidRPr="000E0BC0">
        <w:rPr>
          <w:lang w:val="ru-RU"/>
        </w:rPr>
        <w:tab/>
      </w:r>
      <w:r w:rsidR="000E0BC0">
        <w:rPr>
          <w:lang w:val="ru-RU"/>
        </w:rPr>
        <w:t>Советник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от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Индии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представляет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Документ</w:t>
      </w:r>
      <w:r w:rsidR="000E0BC0" w:rsidRPr="000E0BC0">
        <w:rPr>
          <w:lang w:val="en-US"/>
        </w:rPr>
        <w:t> </w:t>
      </w:r>
      <w:r w:rsidRPr="00341EA9">
        <w:rPr>
          <w:lang w:val="en-CA"/>
        </w:rPr>
        <w:t>VC</w:t>
      </w:r>
      <w:r w:rsidRPr="000E0BC0">
        <w:rPr>
          <w:lang w:val="ru-RU"/>
        </w:rPr>
        <w:t xml:space="preserve">/5, </w:t>
      </w:r>
      <w:r w:rsidR="000E0BC0">
        <w:rPr>
          <w:lang w:val="ru-RU"/>
        </w:rPr>
        <w:t>в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котором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его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администрация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предлагает</w:t>
      </w:r>
      <w:r w:rsidR="000E0BC0" w:rsidRPr="000E0BC0">
        <w:rPr>
          <w:lang w:val="ru-RU"/>
        </w:rPr>
        <w:t xml:space="preserve">, </w:t>
      </w:r>
      <w:r w:rsidR="000E0BC0">
        <w:rPr>
          <w:lang w:val="ru-RU"/>
        </w:rPr>
        <w:t>ввиду</w:t>
      </w:r>
      <w:r w:rsidR="000E0BC0" w:rsidRPr="000E0BC0">
        <w:rPr>
          <w:lang w:val="ru-RU"/>
        </w:rPr>
        <w:t xml:space="preserve"> </w:t>
      </w:r>
      <w:r w:rsidR="000E0BC0">
        <w:rPr>
          <w:lang w:val="ru-RU"/>
        </w:rPr>
        <w:t>пандемии</w:t>
      </w:r>
      <w:r w:rsidR="000E0BC0" w:rsidRPr="000E0BC0">
        <w:rPr>
          <w:lang w:val="ru-RU"/>
        </w:rPr>
        <w:t xml:space="preserve"> </w:t>
      </w:r>
      <w:r w:rsidRPr="00341EA9">
        <w:rPr>
          <w:lang w:val="en-CA"/>
        </w:rPr>
        <w:t>COVID</w:t>
      </w:r>
      <w:r w:rsidRPr="000E0BC0">
        <w:rPr>
          <w:lang w:val="ru-RU"/>
        </w:rPr>
        <w:t>-19</w:t>
      </w:r>
      <w:r w:rsidR="00DB109A">
        <w:rPr>
          <w:lang w:val="ru-RU"/>
        </w:rPr>
        <w:t xml:space="preserve">, </w:t>
      </w:r>
      <w:r w:rsidR="00DB109A" w:rsidRPr="00DB109A">
        <w:rPr>
          <w:lang w:val="ru-RU"/>
        </w:rPr>
        <w:t>повлекшей ограничения на работу и поездки</w:t>
      </w:r>
      <w:r w:rsidR="000E0BC0" w:rsidRPr="000E0BC0">
        <w:rPr>
          <w:lang w:val="ru-RU"/>
        </w:rPr>
        <w:t xml:space="preserve">, </w:t>
      </w:r>
      <w:r w:rsidR="000E0BC0">
        <w:rPr>
          <w:lang w:val="ru-RU"/>
        </w:rPr>
        <w:t>перенести</w:t>
      </w:r>
      <w:r w:rsidR="000E0BC0" w:rsidRPr="000E0BC0">
        <w:rPr>
          <w:lang w:val="ru-RU"/>
        </w:rPr>
        <w:t xml:space="preserve"> </w:t>
      </w:r>
      <w:r w:rsidR="00DB109A" w:rsidRPr="00DB109A">
        <w:rPr>
          <w:lang w:val="ru-RU"/>
        </w:rPr>
        <w:t xml:space="preserve">сроки проведения следующей </w:t>
      </w:r>
      <w:r w:rsidR="000E0BC0">
        <w:rPr>
          <w:lang w:val="ru-RU"/>
        </w:rPr>
        <w:t>ВАСЭ</w:t>
      </w:r>
      <w:r w:rsidR="000E0BC0" w:rsidRPr="000E0BC0">
        <w:rPr>
          <w:lang w:val="ru-RU"/>
        </w:rPr>
        <w:t xml:space="preserve"> </w:t>
      </w:r>
      <w:r w:rsidR="00DB109A" w:rsidRPr="00DB109A">
        <w:rPr>
          <w:rFonts w:eastAsia="Calibri" w:cs="Arial"/>
          <w:szCs w:val="22"/>
          <w:lang w:val="ru-RU"/>
        </w:rPr>
        <w:t>и провести ее с</w:t>
      </w:r>
      <w:r w:rsidR="00DB109A">
        <w:rPr>
          <w:rFonts w:eastAsia="Calibri" w:cs="Arial"/>
          <w:szCs w:val="22"/>
          <w:lang w:val="ru-RU"/>
        </w:rPr>
        <w:t> </w:t>
      </w:r>
      <w:r w:rsidR="00DB109A" w:rsidRPr="00DB109A">
        <w:rPr>
          <w:rFonts w:eastAsia="Calibri" w:cs="Arial"/>
          <w:szCs w:val="22"/>
          <w:lang w:val="ru-RU"/>
        </w:rPr>
        <w:t>23 февраля по 5</w:t>
      </w:r>
      <w:r w:rsidR="00DB109A">
        <w:rPr>
          <w:rFonts w:eastAsia="Calibri" w:cs="Arial"/>
          <w:szCs w:val="22"/>
          <w:lang w:val="ru-RU"/>
        </w:rPr>
        <w:t> </w:t>
      </w:r>
      <w:r w:rsidR="00DB109A" w:rsidRPr="00DB109A">
        <w:rPr>
          <w:rFonts w:eastAsia="Calibri" w:cs="Arial"/>
          <w:szCs w:val="22"/>
          <w:lang w:val="ru-RU"/>
        </w:rPr>
        <w:t>марта 2021</w:t>
      </w:r>
      <w:r w:rsidR="00DB109A">
        <w:rPr>
          <w:rFonts w:eastAsia="Calibri" w:cs="Arial"/>
          <w:szCs w:val="22"/>
          <w:lang w:val="ru-RU"/>
        </w:rPr>
        <w:t> </w:t>
      </w:r>
      <w:r w:rsidR="00DB109A" w:rsidRPr="00DB109A">
        <w:rPr>
          <w:rFonts w:eastAsia="Calibri" w:cs="Arial"/>
          <w:szCs w:val="22"/>
          <w:lang w:val="ru-RU"/>
        </w:rPr>
        <w:t>года, после завершения Глобального симпозиума по стандартам 22</w:t>
      </w:r>
      <w:r w:rsidR="00DB109A">
        <w:rPr>
          <w:rFonts w:eastAsia="Calibri" w:cs="Arial"/>
          <w:szCs w:val="22"/>
          <w:lang w:val="ru-RU"/>
        </w:rPr>
        <w:t> </w:t>
      </w:r>
      <w:r w:rsidR="00DB109A" w:rsidRPr="00DB109A">
        <w:rPr>
          <w:rFonts w:eastAsia="Calibri" w:cs="Arial"/>
          <w:szCs w:val="22"/>
          <w:lang w:val="ru-RU"/>
        </w:rPr>
        <w:t>февраля 2021</w:t>
      </w:r>
      <w:r w:rsidR="00DB109A">
        <w:rPr>
          <w:rFonts w:eastAsia="Calibri" w:cs="Arial"/>
          <w:szCs w:val="22"/>
          <w:lang w:val="ru-RU"/>
        </w:rPr>
        <w:t> </w:t>
      </w:r>
      <w:r w:rsidR="00DB109A" w:rsidRPr="00DB109A">
        <w:rPr>
          <w:rFonts w:eastAsia="Calibri" w:cs="Arial"/>
          <w:szCs w:val="22"/>
          <w:lang w:val="ru-RU"/>
        </w:rPr>
        <w:t>года, а также при условии восстановления нормального режима работы и перемещения в Индии и других Государствах-Членах</w:t>
      </w:r>
      <w:r w:rsidRPr="000E0BC0">
        <w:rPr>
          <w:lang w:val="ru-RU"/>
        </w:rPr>
        <w:t>.</w:t>
      </w:r>
    </w:p>
    <w:p w14:paraId="37607F4F" w14:textId="355D363A" w:rsidR="00341EA9" w:rsidRPr="00B41A46" w:rsidRDefault="00341EA9" w:rsidP="00341EA9">
      <w:pPr>
        <w:rPr>
          <w:lang w:val="ru-RU"/>
        </w:rPr>
      </w:pPr>
      <w:r w:rsidRPr="00B41A46">
        <w:rPr>
          <w:lang w:val="ru-RU"/>
        </w:rPr>
        <w:t>8.3</w:t>
      </w:r>
      <w:r w:rsidRPr="00B41A46">
        <w:rPr>
          <w:lang w:val="ru-RU"/>
        </w:rPr>
        <w:tab/>
      </w:r>
      <w:r w:rsidR="00FA64AE">
        <w:rPr>
          <w:lang w:val="ru-RU"/>
        </w:rPr>
        <w:t>Ряд</w:t>
      </w:r>
      <w:r w:rsidR="00FA64AE" w:rsidRPr="00B41A46">
        <w:rPr>
          <w:lang w:val="ru-RU"/>
        </w:rPr>
        <w:t xml:space="preserve"> </w:t>
      </w:r>
      <w:r w:rsidR="00FA64AE">
        <w:rPr>
          <w:lang w:val="ru-RU"/>
        </w:rPr>
        <w:t>Советников</w:t>
      </w:r>
      <w:r w:rsidR="00FA64AE" w:rsidRPr="00B41A46">
        <w:rPr>
          <w:lang w:val="ru-RU"/>
        </w:rPr>
        <w:t xml:space="preserve"> </w:t>
      </w:r>
      <w:r w:rsidR="00FA64AE">
        <w:rPr>
          <w:lang w:val="ru-RU"/>
        </w:rPr>
        <w:t>заявляют</w:t>
      </w:r>
      <w:r w:rsidR="00FA64AE" w:rsidRPr="00B41A46">
        <w:rPr>
          <w:lang w:val="ru-RU"/>
        </w:rPr>
        <w:t xml:space="preserve">, </w:t>
      </w:r>
      <w:r w:rsidR="00FA64AE">
        <w:rPr>
          <w:lang w:val="ru-RU"/>
        </w:rPr>
        <w:t>что</w:t>
      </w:r>
      <w:r w:rsidR="00FA64AE" w:rsidRPr="00B41A46">
        <w:rPr>
          <w:lang w:val="ru-RU"/>
        </w:rPr>
        <w:t xml:space="preserve"> </w:t>
      </w:r>
      <w:r w:rsidR="00FA64AE">
        <w:rPr>
          <w:lang w:val="ru-RU"/>
        </w:rPr>
        <w:t>не</w:t>
      </w:r>
      <w:r w:rsidR="00FA64AE" w:rsidRPr="00B41A46">
        <w:rPr>
          <w:lang w:val="ru-RU"/>
        </w:rPr>
        <w:t xml:space="preserve"> </w:t>
      </w:r>
      <w:r w:rsidR="00FA64AE">
        <w:rPr>
          <w:lang w:val="ru-RU"/>
        </w:rPr>
        <w:t>возражают</w:t>
      </w:r>
      <w:r w:rsidR="00FA64AE" w:rsidRPr="00B41A46">
        <w:rPr>
          <w:lang w:val="ru-RU"/>
        </w:rPr>
        <w:t xml:space="preserve"> </w:t>
      </w:r>
      <w:r w:rsidR="00FA64AE">
        <w:rPr>
          <w:lang w:val="ru-RU"/>
        </w:rPr>
        <w:t>против</w:t>
      </w:r>
      <w:r w:rsidR="00FA64AE" w:rsidRPr="00B41A46">
        <w:rPr>
          <w:lang w:val="ru-RU"/>
        </w:rPr>
        <w:t xml:space="preserve"> </w:t>
      </w:r>
      <w:r w:rsidR="00FA64AE">
        <w:rPr>
          <w:lang w:val="ru-RU"/>
        </w:rPr>
        <w:t>предлагаемых</w:t>
      </w:r>
      <w:r w:rsidR="00FA64AE" w:rsidRPr="00B41A46">
        <w:rPr>
          <w:lang w:val="ru-RU"/>
        </w:rPr>
        <w:t xml:space="preserve"> </w:t>
      </w:r>
      <w:r w:rsidR="00FA64AE">
        <w:rPr>
          <w:lang w:val="ru-RU"/>
        </w:rPr>
        <w:t>новых</w:t>
      </w:r>
      <w:r w:rsidR="00FA64AE" w:rsidRPr="00B41A46">
        <w:rPr>
          <w:lang w:val="ru-RU"/>
        </w:rPr>
        <w:t xml:space="preserve"> </w:t>
      </w:r>
      <w:r w:rsidR="00FA64AE">
        <w:rPr>
          <w:lang w:val="ru-RU"/>
        </w:rPr>
        <w:t>сроков</w:t>
      </w:r>
      <w:r w:rsidRPr="00B41A46">
        <w:rPr>
          <w:lang w:val="ru-RU"/>
        </w:rPr>
        <w:t>.</w:t>
      </w:r>
    </w:p>
    <w:p w14:paraId="0C00BB91" w14:textId="1C3F2785" w:rsidR="00341EA9" w:rsidRPr="00E64F99" w:rsidRDefault="00341EA9" w:rsidP="00341EA9">
      <w:pPr>
        <w:rPr>
          <w:lang w:val="ru-RU"/>
        </w:rPr>
      </w:pPr>
      <w:r w:rsidRPr="00E64F99">
        <w:rPr>
          <w:lang w:val="ru-RU"/>
        </w:rPr>
        <w:t>8.4</w:t>
      </w:r>
      <w:r w:rsidRPr="00E64F99">
        <w:rPr>
          <w:lang w:val="ru-RU"/>
        </w:rPr>
        <w:tab/>
      </w:r>
      <w:r w:rsidR="00B41A46">
        <w:rPr>
          <w:lang w:val="ru-RU"/>
        </w:rPr>
        <w:t>Советники</w:t>
      </w:r>
      <w:r w:rsidR="00B41A46" w:rsidRPr="00E64F99">
        <w:rPr>
          <w:lang w:val="ru-RU"/>
        </w:rPr>
        <w:t xml:space="preserve"> </w:t>
      </w:r>
      <w:r w:rsidR="00DB109A">
        <w:rPr>
          <w:lang w:val="ru-RU"/>
        </w:rPr>
        <w:t xml:space="preserve">выражают обеспокоенность </w:t>
      </w:r>
      <w:r w:rsidR="0063477C">
        <w:rPr>
          <w:lang w:val="ru-RU"/>
        </w:rPr>
        <w:t>относительно</w:t>
      </w:r>
      <w:r w:rsidR="00DB109A">
        <w:rPr>
          <w:lang w:val="ru-RU"/>
        </w:rPr>
        <w:t xml:space="preserve"> </w:t>
      </w:r>
      <w:r w:rsidR="00B41A46">
        <w:rPr>
          <w:lang w:val="ru-RU"/>
        </w:rPr>
        <w:t>непрерывности</w:t>
      </w:r>
      <w:r w:rsidR="00B41A46" w:rsidRPr="00E64F99">
        <w:rPr>
          <w:lang w:val="ru-RU"/>
        </w:rPr>
        <w:t xml:space="preserve"> </w:t>
      </w:r>
      <w:r w:rsidR="00B41A46">
        <w:rPr>
          <w:lang w:val="ru-RU"/>
        </w:rPr>
        <w:t>работы</w:t>
      </w:r>
      <w:r w:rsidR="00B41A46" w:rsidRPr="00E64F99">
        <w:rPr>
          <w:lang w:val="ru-RU"/>
        </w:rPr>
        <w:t xml:space="preserve"> </w:t>
      </w:r>
      <w:r w:rsidR="00B41A46">
        <w:rPr>
          <w:lang w:val="ru-RU"/>
        </w:rPr>
        <w:t>БСЭ</w:t>
      </w:r>
      <w:r w:rsidR="00B41A46" w:rsidRPr="00E64F99">
        <w:rPr>
          <w:lang w:val="ru-RU"/>
        </w:rPr>
        <w:t xml:space="preserve"> и интере</w:t>
      </w:r>
      <w:r w:rsidR="00B41A46">
        <w:rPr>
          <w:lang w:val="ru-RU"/>
        </w:rPr>
        <w:t>суются</w:t>
      </w:r>
      <w:r w:rsidR="00B41A46" w:rsidRPr="00E64F99">
        <w:rPr>
          <w:lang w:val="ru-RU"/>
        </w:rPr>
        <w:t xml:space="preserve">, </w:t>
      </w:r>
      <w:r w:rsidR="00B41A46">
        <w:rPr>
          <w:lang w:val="ru-RU"/>
        </w:rPr>
        <w:t>какие</w:t>
      </w:r>
      <w:r w:rsidR="00B41A46" w:rsidRPr="00E64F99">
        <w:rPr>
          <w:lang w:val="ru-RU"/>
        </w:rPr>
        <w:t xml:space="preserve"> </w:t>
      </w:r>
      <w:r w:rsidR="00B41A46">
        <w:rPr>
          <w:lang w:val="ru-RU"/>
        </w:rPr>
        <w:t>меры</w:t>
      </w:r>
      <w:r w:rsidR="00B41A46" w:rsidRPr="00E64F99">
        <w:rPr>
          <w:lang w:val="ru-RU"/>
        </w:rPr>
        <w:t xml:space="preserve"> </w:t>
      </w:r>
      <w:r w:rsidR="00B41A46">
        <w:rPr>
          <w:lang w:val="ru-RU"/>
        </w:rPr>
        <w:t>будут</w:t>
      </w:r>
      <w:r w:rsidR="00B41A46" w:rsidRPr="00E64F99">
        <w:rPr>
          <w:lang w:val="ru-RU"/>
        </w:rPr>
        <w:t xml:space="preserve"> </w:t>
      </w:r>
      <w:r w:rsidR="00B41A46">
        <w:rPr>
          <w:lang w:val="ru-RU"/>
        </w:rPr>
        <w:t>приниматься</w:t>
      </w:r>
      <w:r w:rsidR="00B41A46" w:rsidRPr="00E64F99">
        <w:rPr>
          <w:lang w:val="ru-RU"/>
        </w:rPr>
        <w:t xml:space="preserve"> </w:t>
      </w:r>
      <w:r w:rsidR="00B41A46">
        <w:rPr>
          <w:lang w:val="ru-RU"/>
        </w:rPr>
        <w:t>в</w:t>
      </w:r>
      <w:r w:rsidR="00B41A46" w:rsidRPr="00E64F99">
        <w:rPr>
          <w:lang w:val="ru-RU"/>
        </w:rPr>
        <w:t xml:space="preserve"> </w:t>
      </w:r>
      <w:r w:rsidR="00B41A46">
        <w:rPr>
          <w:lang w:val="ru-RU"/>
        </w:rPr>
        <w:t>это</w:t>
      </w:r>
      <w:r w:rsidR="00DB109A">
        <w:rPr>
          <w:lang w:val="ru-RU"/>
        </w:rPr>
        <w:t>т</w:t>
      </w:r>
      <w:r w:rsidR="00B41A46" w:rsidRPr="00E64F99">
        <w:rPr>
          <w:lang w:val="ru-RU"/>
        </w:rPr>
        <w:t xml:space="preserve"> </w:t>
      </w:r>
      <w:r w:rsidR="00B41A46">
        <w:rPr>
          <w:lang w:val="ru-RU"/>
        </w:rPr>
        <w:t>период</w:t>
      </w:r>
      <w:r w:rsidR="0063477C">
        <w:rPr>
          <w:lang w:val="ru-RU"/>
        </w:rPr>
        <w:t xml:space="preserve">, на который сдвинуты сроки проведения, </w:t>
      </w:r>
      <w:r w:rsidR="00E64F99">
        <w:rPr>
          <w:lang w:val="ru-RU"/>
        </w:rPr>
        <w:t>в отношении работы КГСЭ и исследовательских комиссий</w:t>
      </w:r>
      <w:r w:rsidRPr="00E64F99">
        <w:rPr>
          <w:lang w:val="ru-RU"/>
        </w:rPr>
        <w:t xml:space="preserve">. </w:t>
      </w:r>
      <w:r w:rsidR="00E64F99">
        <w:rPr>
          <w:lang w:val="ru-RU"/>
        </w:rPr>
        <w:t>Одна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из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Советников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говорит</w:t>
      </w:r>
      <w:r w:rsidR="00E64F99" w:rsidRPr="00E64F99">
        <w:rPr>
          <w:lang w:val="ru-RU"/>
        </w:rPr>
        <w:t xml:space="preserve">, </w:t>
      </w:r>
      <w:r w:rsidR="00E64F99">
        <w:rPr>
          <w:lang w:val="ru-RU"/>
        </w:rPr>
        <w:t>что</w:t>
      </w:r>
      <w:r w:rsidR="00E64F99" w:rsidRPr="00E64F99">
        <w:rPr>
          <w:lang w:val="ru-RU"/>
        </w:rPr>
        <w:t xml:space="preserve">, </w:t>
      </w:r>
      <w:r w:rsidR="00E64F99">
        <w:rPr>
          <w:lang w:val="ru-RU"/>
        </w:rPr>
        <w:t>по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ее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мнению</w:t>
      </w:r>
      <w:r w:rsidR="00E64F99" w:rsidRPr="00E64F99">
        <w:rPr>
          <w:lang w:val="ru-RU"/>
        </w:rPr>
        <w:t xml:space="preserve">, </w:t>
      </w:r>
      <w:r w:rsidR="00E64F99">
        <w:rPr>
          <w:lang w:val="ru-RU"/>
        </w:rPr>
        <w:t>собрание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КГСЭ</w:t>
      </w:r>
      <w:r w:rsidR="00E64F99" w:rsidRPr="00E64F99">
        <w:rPr>
          <w:lang w:val="ru-RU"/>
        </w:rPr>
        <w:t xml:space="preserve">, </w:t>
      </w:r>
      <w:r w:rsidR="00E64F99">
        <w:rPr>
          <w:lang w:val="ru-RU"/>
        </w:rPr>
        <w:t>скорее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всего</w:t>
      </w:r>
      <w:r w:rsidR="00E64F99" w:rsidRPr="00E64F99">
        <w:rPr>
          <w:lang w:val="ru-RU"/>
        </w:rPr>
        <w:t xml:space="preserve">, </w:t>
      </w:r>
      <w:r w:rsidR="00E64F99">
        <w:rPr>
          <w:lang w:val="ru-RU"/>
        </w:rPr>
        <w:t>придется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отложить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или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принять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меры для проведения дополнительного собрания</w:t>
      </w:r>
      <w:r w:rsidRPr="00E64F99">
        <w:rPr>
          <w:lang w:val="ru-RU"/>
        </w:rPr>
        <w:t xml:space="preserve">. </w:t>
      </w:r>
      <w:r w:rsidR="00E64F99">
        <w:rPr>
          <w:lang w:val="ru-RU"/>
        </w:rPr>
        <w:t>Еще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один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Советник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спрашивает</w:t>
      </w:r>
      <w:r w:rsidR="00E64F99" w:rsidRPr="00E64F99">
        <w:rPr>
          <w:lang w:val="ru-RU"/>
        </w:rPr>
        <w:t xml:space="preserve">, </w:t>
      </w:r>
      <w:r w:rsidR="00E64F99">
        <w:rPr>
          <w:lang w:val="ru-RU"/>
        </w:rPr>
        <w:t>существует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ли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план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на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случай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непредвиденных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обстоятельств</w:t>
      </w:r>
      <w:r w:rsidR="00E64F99" w:rsidRPr="00E64F99">
        <w:rPr>
          <w:lang w:val="ru-RU"/>
        </w:rPr>
        <w:t xml:space="preserve">, </w:t>
      </w:r>
      <w:r w:rsidR="00E64F99">
        <w:rPr>
          <w:lang w:val="ru-RU"/>
        </w:rPr>
        <w:t>если</w:t>
      </w:r>
      <w:r w:rsidR="00E64F99" w:rsidRPr="00E64F99">
        <w:rPr>
          <w:lang w:val="ru-RU"/>
        </w:rPr>
        <w:t xml:space="preserve"> </w:t>
      </w:r>
      <w:r w:rsidR="00E64F99">
        <w:rPr>
          <w:lang w:val="ru-RU"/>
        </w:rPr>
        <w:t>невозможно будет провести ВАСЭ в феврале–марте 2021 года</w:t>
      </w:r>
      <w:r w:rsidRPr="00E64F99">
        <w:rPr>
          <w:lang w:val="ru-RU"/>
        </w:rPr>
        <w:t>.</w:t>
      </w:r>
    </w:p>
    <w:p w14:paraId="13285031" w14:textId="2EFCB2EE" w:rsidR="00341EA9" w:rsidRPr="002548E7" w:rsidRDefault="00341EA9" w:rsidP="00341EA9">
      <w:pPr>
        <w:rPr>
          <w:lang w:val="ru-RU"/>
        </w:rPr>
      </w:pPr>
      <w:r w:rsidRPr="00BA3BC3">
        <w:rPr>
          <w:lang w:val="ru-RU"/>
        </w:rPr>
        <w:t>8.5</w:t>
      </w:r>
      <w:r w:rsidRPr="00BA3BC3">
        <w:rPr>
          <w:lang w:val="ru-RU"/>
        </w:rPr>
        <w:tab/>
      </w:r>
      <w:r w:rsidR="00E64F99">
        <w:rPr>
          <w:lang w:val="ru-RU"/>
        </w:rPr>
        <w:t>Один</w:t>
      </w:r>
      <w:r w:rsidR="00E64F99" w:rsidRPr="00BA3BC3">
        <w:rPr>
          <w:lang w:val="ru-RU"/>
        </w:rPr>
        <w:t xml:space="preserve"> </w:t>
      </w:r>
      <w:r w:rsidR="00E64F99">
        <w:rPr>
          <w:lang w:val="ru-RU"/>
        </w:rPr>
        <w:t>из</w:t>
      </w:r>
      <w:r w:rsidR="00E64F99" w:rsidRPr="00BA3BC3">
        <w:rPr>
          <w:lang w:val="ru-RU"/>
        </w:rPr>
        <w:t xml:space="preserve"> </w:t>
      </w:r>
      <w:r w:rsidR="00E64F99">
        <w:rPr>
          <w:lang w:val="ru-RU"/>
        </w:rPr>
        <w:t>Советников</w:t>
      </w:r>
      <w:r w:rsidR="00E64F99" w:rsidRPr="00BA3BC3">
        <w:rPr>
          <w:lang w:val="ru-RU"/>
        </w:rPr>
        <w:t xml:space="preserve"> </w:t>
      </w:r>
      <w:r w:rsidR="00BA3BC3">
        <w:rPr>
          <w:lang w:val="ru-RU"/>
        </w:rPr>
        <w:t>обращает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внимание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на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подготовительную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деятельность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в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Азиатско-Тихоокеанском регионе</w:t>
      </w:r>
      <w:r w:rsidRPr="00BA3BC3">
        <w:rPr>
          <w:lang w:val="ru-RU"/>
        </w:rPr>
        <w:t xml:space="preserve">. </w:t>
      </w:r>
      <w:r w:rsidR="00BA3BC3">
        <w:rPr>
          <w:lang w:val="ru-RU"/>
        </w:rPr>
        <w:t>Он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подчеркивает</w:t>
      </w:r>
      <w:r w:rsidR="00BA3BC3" w:rsidRPr="00BA3BC3">
        <w:rPr>
          <w:lang w:val="ru-RU"/>
        </w:rPr>
        <w:t xml:space="preserve">, </w:t>
      </w:r>
      <w:r w:rsidR="00BA3BC3">
        <w:rPr>
          <w:lang w:val="ru-RU"/>
        </w:rPr>
        <w:t>что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основным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приоритетом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должно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оставаться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здоровье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и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что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все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Государства</w:t>
      </w:r>
      <w:r w:rsidR="00BA3BC3" w:rsidRPr="00BA3BC3">
        <w:rPr>
          <w:lang w:val="ru-RU"/>
        </w:rPr>
        <w:t>-</w:t>
      </w:r>
      <w:r w:rsidR="00BA3BC3">
        <w:rPr>
          <w:lang w:val="ru-RU"/>
        </w:rPr>
        <w:t>Члены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должны</w:t>
      </w:r>
      <w:r w:rsidR="00BA3BC3" w:rsidRPr="00BA3BC3">
        <w:rPr>
          <w:lang w:val="ru-RU"/>
        </w:rPr>
        <w:t xml:space="preserve"> </w:t>
      </w:r>
      <w:r w:rsidR="0063477C">
        <w:rPr>
          <w:lang w:val="ru-RU"/>
        </w:rPr>
        <w:t>находиться в</w:t>
      </w:r>
      <w:r w:rsidR="00BA3BC3" w:rsidRPr="00BA3BC3">
        <w:rPr>
          <w:lang w:val="ru-RU"/>
        </w:rPr>
        <w:t xml:space="preserve"> </w:t>
      </w:r>
      <w:r w:rsidR="00BA3BC3">
        <w:rPr>
          <w:lang w:val="ru-RU"/>
        </w:rPr>
        <w:t>равн</w:t>
      </w:r>
      <w:r w:rsidR="0063477C">
        <w:rPr>
          <w:lang w:val="ru-RU"/>
        </w:rPr>
        <w:t xml:space="preserve">ом положении в том, что касается </w:t>
      </w:r>
      <w:r w:rsidR="00BA3BC3">
        <w:rPr>
          <w:lang w:val="ru-RU"/>
        </w:rPr>
        <w:t>участи</w:t>
      </w:r>
      <w:r w:rsidR="0063477C">
        <w:rPr>
          <w:lang w:val="ru-RU"/>
        </w:rPr>
        <w:t>я</w:t>
      </w:r>
      <w:r w:rsidR="00BA3BC3">
        <w:rPr>
          <w:lang w:val="ru-RU"/>
        </w:rPr>
        <w:t xml:space="preserve"> в мероприятии такого масштаба, как ВАСЭ</w:t>
      </w:r>
      <w:r w:rsidRPr="00BA3BC3">
        <w:rPr>
          <w:lang w:val="ru-RU"/>
        </w:rPr>
        <w:t>.</w:t>
      </w:r>
      <w:r w:rsidR="002548E7">
        <w:rPr>
          <w:lang w:val="ru-RU"/>
        </w:rPr>
        <w:t xml:space="preserve"> В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связи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с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этим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еще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один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Советник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предлагает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в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соглашении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с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принимающей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страной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указать</w:t>
      </w:r>
      <w:r w:rsidR="002548E7" w:rsidRPr="002548E7">
        <w:rPr>
          <w:lang w:val="ru-RU"/>
        </w:rPr>
        <w:t xml:space="preserve">, </w:t>
      </w:r>
      <w:r w:rsidR="002548E7">
        <w:rPr>
          <w:lang w:val="ru-RU"/>
        </w:rPr>
        <w:t>какие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меры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будут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приниматься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в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отношении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тех</w:t>
      </w:r>
      <w:r w:rsidR="002548E7" w:rsidRPr="002548E7">
        <w:rPr>
          <w:lang w:val="ru-RU"/>
        </w:rPr>
        <w:t xml:space="preserve"> </w:t>
      </w:r>
      <w:r w:rsidR="002548E7">
        <w:rPr>
          <w:lang w:val="ru-RU"/>
        </w:rPr>
        <w:t>участников</w:t>
      </w:r>
      <w:r w:rsidR="002548E7" w:rsidRPr="002548E7">
        <w:rPr>
          <w:lang w:val="ru-RU"/>
        </w:rPr>
        <w:t>,</w:t>
      </w:r>
      <w:r w:rsidR="002548E7">
        <w:rPr>
          <w:lang w:val="ru-RU"/>
        </w:rPr>
        <w:t xml:space="preserve"> которые не смогут присутствовать очно</w:t>
      </w:r>
      <w:r w:rsidRPr="002548E7">
        <w:rPr>
          <w:lang w:val="ru-RU"/>
        </w:rPr>
        <w:t>.</w:t>
      </w:r>
    </w:p>
    <w:p w14:paraId="0C992937" w14:textId="372FE396" w:rsidR="00341EA9" w:rsidRPr="00EF469B" w:rsidRDefault="00341EA9" w:rsidP="00341EA9">
      <w:pPr>
        <w:rPr>
          <w:lang w:val="ru-RU"/>
        </w:rPr>
      </w:pPr>
      <w:r w:rsidRPr="00B24634">
        <w:rPr>
          <w:lang w:val="ru-RU"/>
        </w:rPr>
        <w:t>8.6</w:t>
      </w:r>
      <w:r w:rsidRPr="00B24634">
        <w:rPr>
          <w:lang w:val="ru-RU"/>
        </w:rPr>
        <w:tab/>
      </w:r>
      <w:r w:rsidR="002548E7">
        <w:rPr>
          <w:lang w:val="ru-RU"/>
        </w:rPr>
        <w:t>Несколько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Советников</w:t>
      </w:r>
      <w:r w:rsidR="002548E7" w:rsidRPr="00B24634">
        <w:rPr>
          <w:lang w:val="ru-RU"/>
        </w:rPr>
        <w:t xml:space="preserve">, </w:t>
      </w:r>
      <w:r w:rsidR="002548E7">
        <w:rPr>
          <w:lang w:val="ru-RU"/>
        </w:rPr>
        <w:t>отмечая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роль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отрасли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в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разработке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стандартов</w:t>
      </w:r>
      <w:r w:rsidR="002548E7" w:rsidRPr="00B24634">
        <w:rPr>
          <w:lang w:val="ru-RU"/>
        </w:rPr>
        <w:t xml:space="preserve">, </w:t>
      </w:r>
      <w:r w:rsidR="002548E7">
        <w:rPr>
          <w:lang w:val="ru-RU"/>
        </w:rPr>
        <w:t>предлагают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принять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меры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для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расширения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участия</w:t>
      </w:r>
      <w:r w:rsidR="002548E7" w:rsidRPr="00B24634">
        <w:rPr>
          <w:lang w:val="ru-RU"/>
        </w:rPr>
        <w:t xml:space="preserve"> </w:t>
      </w:r>
      <w:r w:rsidR="002548E7">
        <w:rPr>
          <w:lang w:val="ru-RU"/>
        </w:rPr>
        <w:t>отрасли</w:t>
      </w:r>
      <w:r w:rsidRPr="00B24634">
        <w:rPr>
          <w:lang w:val="ru-RU"/>
        </w:rPr>
        <w:t xml:space="preserve">. </w:t>
      </w:r>
      <w:r w:rsidR="00B24634">
        <w:rPr>
          <w:lang w:val="ru-RU"/>
        </w:rPr>
        <w:t>Они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выражают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обеспокоенность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тем</w:t>
      </w:r>
      <w:r w:rsidR="00B24634" w:rsidRPr="00B24634">
        <w:rPr>
          <w:lang w:val="ru-RU"/>
        </w:rPr>
        <w:t xml:space="preserve">, </w:t>
      </w:r>
      <w:r w:rsidR="00B24634">
        <w:rPr>
          <w:lang w:val="ru-RU"/>
        </w:rPr>
        <w:t>что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многие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участники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из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отрасли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не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смогут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присутствовать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>на</w:t>
      </w:r>
      <w:r w:rsidR="00B24634" w:rsidRPr="00B24634">
        <w:rPr>
          <w:lang w:val="ru-RU"/>
        </w:rPr>
        <w:t xml:space="preserve"> </w:t>
      </w:r>
      <w:r w:rsidR="00B24634">
        <w:rPr>
          <w:lang w:val="ru-RU"/>
        </w:rPr>
        <w:t xml:space="preserve">ВАСЭ, потому что они будут участвовать во Всемирном конгрессе по подвижной связи, проводимом Ассоциацией </w:t>
      </w:r>
      <w:r w:rsidRPr="00341EA9">
        <w:rPr>
          <w:lang w:val="en-CA"/>
        </w:rPr>
        <w:t>GSM</w:t>
      </w:r>
      <w:r w:rsidR="00B24634">
        <w:rPr>
          <w:lang w:val="ru-RU"/>
        </w:rPr>
        <w:t xml:space="preserve"> в Барселоне</w:t>
      </w:r>
      <w:r w:rsidRPr="00B24634">
        <w:rPr>
          <w:lang w:val="ru-RU"/>
        </w:rPr>
        <w:t xml:space="preserve"> (1</w:t>
      </w:r>
      <w:r w:rsidR="00D46E24" w:rsidRPr="00B24634">
        <w:rPr>
          <w:lang w:val="ru-RU"/>
        </w:rPr>
        <w:t>−</w:t>
      </w:r>
      <w:r w:rsidRPr="00B24634">
        <w:rPr>
          <w:lang w:val="ru-RU"/>
        </w:rPr>
        <w:t>4</w:t>
      </w:r>
      <w:r w:rsidR="00B24634">
        <w:rPr>
          <w:lang w:val="ru-RU"/>
        </w:rPr>
        <w:t xml:space="preserve"> марта </w:t>
      </w:r>
      <w:r w:rsidRPr="00B24634">
        <w:rPr>
          <w:lang w:val="ru-RU"/>
        </w:rPr>
        <w:t>2021</w:t>
      </w:r>
      <w:r w:rsidR="00B24634">
        <w:rPr>
          <w:lang w:val="ru-RU"/>
        </w:rPr>
        <w:t> г.</w:t>
      </w:r>
      <w:r w:rsidRPr="00B24634">
        <w:rPr>
          <w:lang w:val="ru-RU"/>
        </w:rPr>
        <w:t xml:space="preserve">). </w:t>
      </w:r>
      <w:r w:rsidR="00F8392D">
        <w:rPr>
          <w:lang w:val="ru-RU"/>
        </w:rPr>
        <w:t>Одна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из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Советников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предлагает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БСЭ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как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можно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раньше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представить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обновленный</w:t>
      </w:r>
      <w:r w:rsidR="00F8392D" w:rsidRPr="00F8392D">
        <w:rPr>
          <w:lang w:val="ru-RU"/>
        </w:rPr>
        <w:t xml:space="preserve"> </w:t>
      </w:r>
      <w:r w:rsidR="00F8392D">
        <w:rPr>
          <w:lang w:val="ru-RU"/>
        </w:rPr>
        <w:t>график подготовительных мероприятий</w:t>
      </w:r>
      <w:r w:rsidRPr="00F8392D">
        <w:rPr>
          <w:lang w:val="ru-RU"/>
        </w:rPr>
        <w:t xml:space="preserve">. </w:t>
      </w:r>
      <w:r w:rsidR="00EF469B">
        <w:rPr>
          <w:lang w:val="ru-RU"/>
        </w:rPr>
        <w:t>Дополнительное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время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перед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ВАСЭ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можно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использовать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для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проведения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двух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межрегиональных собраний вместо одного</w:t>
      </w:r>
      <w:r w:rsidRPr="00EF469B">
        <w:rPr>
          <w:lang w:val="ru-RU"/>
        </w:rPr>
        <w:t xml:space="preserve">. </w:t>
      </w:r>
      <w:r w:rsidR="00EF469B">
        <w:rPr>
          <w:lang w:val="ru-RU"/>
        </w:rPr>
        <w:t>Она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обращает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внимание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на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деятельность</w:t>
      </w:r>
      <w:r w:rsidR="00EF469B" w:rsidRPr="00EF469B">
        <w:rPr>
          <w:lang w:val="ru-RU"/>
        </w:rPr>
        <w:t xml:space="preserve">, </w:t>
      </w:r>
      <w:r w:rsidR="00EF469B">
        <w:rPr>
          <w:lang w:val="ru-RU"/>
        </w:rPr>
        <w:t>ведущуюся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в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Европейском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регионе</w:t>
      </w:r>
      <w:r w:rsidR="00EF469B" w:rsidRPr="00EF469B">
        <w:rPr>
          <w:lang w:val="ru-RU"/>
        </w:rPr>
        <w:t xml:space="preserve">, </w:t>
      </w:r>
      <w:r w:rsidR="00EF469B">
        <w:rPr>
          <w:lang w:val="ru-RU"/>
        </w:rPr>
        <w:t>где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уже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приняты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десять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общих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предложений</w:t>
      </w:r>
      <w:r w:rsidR="00EF469B" w:rsidRPr="00EF469B">
        <w:rPr>
          <w:lang w:val="ru-RU"/>
        </w:rPr>
        <w:t xml:space="preserve">, </w:t>
      </w:r>
      <w:r w:rsidR="00EF469B">
        <w:rPr>
          <w:lang w:val="ru-RU"/>
        </w:rPr>
        <w:t>и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настоятельно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рекомендует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представителям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други</w:t>
      </w:r>
      <w:r w:rsidR="00004360">
        <w:rPr>
          <w:lang w:val="ru-RU"/>
        </w:rPr>
        <w:t>х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регионов</w:t>
      </w:r>
      <w:r w:rsidR="00EF469B" w:rsidRPr="00EF469B">
        <w:rPr>
          <w:lang w:val="ru-RU"/>
        </w:rPr>
        <w:t xml:space="preserve"> </w:t>
      </w:r>
      <w:r w:rsidR="00EF469B">
        <w:rPr>
          <w:lang w:val="ru-RU"/>
        </w:rPr>
        <w:t>принять виртуально</w:t>
      </w:r>
      <w:r w:rsidR="00A223CF">
        <w:rPr>
          <w:lang w:val="ru-RU"/>
        </w:rPr>
        <w:t>е</w:t>
      </w:r>
      <w:r w:rsidR="00EF469B">
        <w:rPr>
          <w:lang w:val="ru-RU"/>
        </w:rPr>
        <w:t xml:space="preserve"> участие в собраниях ее региона, поскольку межрегиональное сотрудничество носит конструктивный характер</w:t>
      </w:r>
      <w:r w:rsidRPr="00EF469B">
        <w:rPr>
          <w:lang w:val="ru-RU"/>
        </w:rPr>
        <w:t>.</w:t>
      </w:r>
    </w:p>
    <w:p w14:paraId="6ACEEC68" w14:textId="7FC77D09" w:rsidR="00341EA9" w:rsidRPr="00747594" w:rsidRDefault="00341EA9" w:rsidP="00341EA9">
      <w:pPr>
        <w:rPr>
          <w:lang w:val="ru-RU"/>
        </w:rPr>
      </w:pPr>
      <w:r w:rsidRPr="00B23B1D">
        <w:rPr>
          <w:lang w:val="ru-RU"/>
        </w:rPr>
        <w:t>8.7</w:t>
      </w:r>
      <w:r w:rsidRPr="00B23B1D">
        <w:rPr>
          <w:lang w:val="ru-RU"/>
        </w:rPr>
        <w:tab/>
      </w:r>
      <w:r w:rsidR="00B23B1D">
        <w:rPr>
          <w:lang w:val="ru-RU"/>
        </w:rPr>
        <w:t>Представитель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БСЭ</w:t>
      </w:r>
      <w:r w:rsidR="00B23B1D" w:rsidRPr="00B23B1D">
        <w:rPr>
          <w:lang w:val="ru-RU"/>
        </w:rPr>
        <w:t xml:space="preserve">, </w:t>
      </w:r>
      <w:r w:rsidR="00B23B1D">
        <w:rPr>
          <w:lang w:val="ru-RU"/>
        </w:rPr>
        <w:t>отвечая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на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поднятые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вопросы</w:t>
      </w:r>
      <w:r w:rsidR="00B23B1D" w:rsidRPr="00B23B1D">
        <w:rPr>
          <w:lang w:val="ru-RU"/>
        </w:rPr>
        <w:t xml:space="preserve">, </w:t>
      </w:r>
      <w:r w:rsidR="00B23B1D">
        <w:rPr>
          <w:lang w:val="ru-RU"/>
        </w:rPr>
        <w:t>говорит</w:t>
      </w:r>
      <w:r w:rsidR="00B23B1D" w:rsidRPr="00B23B1D">
        <w:rPr>
          <w:lang w:val="ru-RU"/>
        </w:rPr>
        <w:t xml:space="preserve">, </w:t>
      </w:r>
      <w:r w:rsidR="00B23B1D">
        <w:rPr>
          <w:lang w:val="ru-RU"/>
        </w:rPr>
        <w:t>что</w:t>
      </w:r>
      <w:r w:rsidR="00004360">
        <w:rPr>
          <w:lang w:val="ru-RU"/>
        </w:rPr>
        <w:t xml:space="preserve"> </w:t>
      </w:r>
      <w:r w:rsidR="00A223CF" w:rsidRPr="00B23B1D">
        <w:rPr>
          <w:lang w:val="ru-RU"/>
        </w:rPr>
        <w:t>БСЭ</w:t>
      </w:r>
      <w:r w:rsidR="00004360">
        <w:rPr>
          <w:lang w:val="ru-RU"/>
        </w:rPr>
        <w:t xml:space="preserve"> исходит из того</w:t>
      </w:r>
      <w:r w:rsidR="00B23B1D" w:rsidRPr="00B23B1D">
        <w:rPr>
          <w:lang w:val="ru-RU"/>
        </w:rPr>
        <w:t>,</w:t>
      </w:r>
      <w:r w:rsidR="00004360">
        <w:rPr>
          <w:lang w:val="ru-RU"/>
        </w:rPr>
        <w:t xml:space="preserve"> что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Всемирный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конгресс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по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подвижной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связи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совпадет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по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времени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только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со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второй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неделей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ВАСЭ</w:t>
      </w:r>
      <w:r w:rsidR="00B23B1D" w:rsidRPr="00B23B1D">
        <w:rPr>
          <w:lang w:val="ru-RU"/>
        </w:rPr>
        <w:t xml:space="preserve">, </w:t>
      </w:r>
      <w:r w:rsidR="00004360">
        <w:rPr>
          <w:lang w:val="ru-RU"/>
        </w:rPr>
        <w:t xml:space="preserve">и это </w:t>
      </w:r>
      <w:r w:rsidR="00B23B1D">
        <w:rPr>
          <w:lang w:val="ru-RU"/>
        </w:rPr>
        <w:lastRenderedPageBreak/>
        <w:t>позволит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 xml:space="preserve">представителям отрасли высокого уровня принять участие в первой </w:t>
      </w:r>
      <w:r w:rsidR="00A223CF">
        <w:rPr>
          <w:lang w:val="ru-RU"/>
        </w:rPr>
        <w:t xml:space="preserve">ее </w:t>
      </w:r>
      <w:r w:rsidR="00B23B1D">
        <w:rPr>
          <w:lang w:val="ru-RU"/>
        </w:rPr>
        <w:t>неделе</w:t>
      </w:r>
      <w:r w:rsidRPr="00B23B1D">
        <w:rPr>
          <w:lang w:val="ru-RU"/>
        </w:rPr>
        <w:t xml:space="preserve">. </w:t>
      </w:r>
      <w:r w:rsidR="00B23B1D">
        <w:rPr>
          <w:lang w:val="ru-RU"/>
        </w:rPr>
        <w:t>Если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пандемия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продлится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и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проведение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ВАСЭ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в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предлагаемые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новые</w:t>
      </w:r>
      <w:r w:rsidR="00B23B1D" w:rsidRPr="00B23B1D">
        <w:rPr>
          <w:lang w:val="ru-RU"/>
        </w:rPr>
        <w:t xml:space="preserve"> </w:t>
      </w:r>
      <w:r w:rsidR="00004360">
        <w:rPr>
          <w:lang w:val="ru-RU"/>
        </w:rPr>
        <w:t xml:space="preserve">сроки </w:t>
      </w:r>
      <w:r w:rsidR="00B23B1D">
        <w:rPr>
          <w:lang w:val="ru-RU"/>
        </w:rPr>
        <w:t>окажется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невозможным</w:t>
      </w:r>
      <w:r w:rsidR="00B23B1D" w:rsidRPr="00B23B1D">
        <w:rPr>
          <w:lang w:val="ru-RU"/>
        </w:rPr>
        <w:t xml:space="preserve">, </w:t>
      </w:r>
      <w:r w:rsidR="00B23B1D">
        <w:rPr>
          <w:lang w:val="ru-RU"/>
        </w:rPr>
        <w:t>Совету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будет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представлено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новое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предложение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до</w:t>
      </w:r>
      <w:r w:rsidR="00B23B1D" w:rsidRPr="00B23B1D">
        <w:rPr>
          <w:lang w:val="ru-RU"/>
        </w:rPr>
        <w:t xml:space="preserve"> </w:t>
      </w:r>
      <w:r w:rsidR="00B23B1D">
        <w:rPr>
          <w:lang w:val="ru-RU"/>
        </w:rPr>
        <w:t>конца</w:t>
      </w:r>
      <w:r w:rsidR="00B23B1D" w:rsidRPr="00B23B1D">
        <w:rPr>
          <w:lang w:val="ru-RU"/>
        </w:rPr>
        <w:t xml:space="preserve"> 2020</w:t>
      </w:r>
      <w:r w:rsidR="00B23B1D" w:rsidRPr="00B23B1D">
        <w:rPr>
          <w:lang w:val="en-US"/>
        </w:rPr>
        <w:t> </w:t>
      </w:r>
      <w:r w:rsidR="00B23B1D">
        <w:rPr>
          <w:lang w:val="ru-RU"/>
        </w:rPr>
        <w:t>года на основании информации, которая будет иметься к этому времени</w:t>
      </w:r>
      <w:r w:rsidRPr="00B23B1D">
        <w:rPr>
          <w:lang w:val="ru-RU"/>
        </w:rPr>
        <w:t xml:space="preserve">. </w:t>
      </w:r>
      <w:r w:rsidR="004674DB">
        <w:rPr>
          <w:lang w:val="ru-RU"/>
        </w:rPr>
        <w:t>Тем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временем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Совету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предлагается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утвердить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новые</w:t>
      </w:r>
      <w:r w:rsidR="004674DB" w:rsidRPr="004674DB">
        <w:rPr>
          <w:lang w:val="ru-RU"/>
        </w:rPr>
        <w:t xml:space="preserve"> </w:t>
      </w:r>
      <w:r w:rsidR="00004360">
        <w:rPr>
          <w:lang w:val="ru-RU"/>
        </w:rPr>
        <w:t>сроки</w:t>
      </w:r>
      <w:r w:rsidR="004674DB" w:rsidRPr="004674DB">
        <w:rPr>
          <w:lang w:val="ru-RU"/>
        </w:rPr>
        <w:t xml:space="preserve">, </w:t>
      </w:r>
      <w:r w:rsidR="004674DB">
        <w:rPr>
          <w:lang w:val="ru-RU"/>
        </w:rPr>
        <w:t>чтобы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дать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БСЭ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возможность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планировать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проведение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собрания</w:t>
      </w:r>
      <w:r w:rsidR="004674DB" w:rsidRPr="004674DB">
        <w:rPr>
          <w:lang w:val="ru-RU"/>
        </w:rPr>
        <w:t xml:space="preserve"> </w:t>
      </w:r>
      <w:r w:rsidR="004674DB">
        <w:rPr>
          <w:lang w:val="ru-RU"/>
        </w:rPr>
        <w:t>КГСЭ и подготовительных собраний в регионах, а также должным образом проводить работу Сектора</w:t>
      </w:r>
      <w:r w:rsidRPr="004674DB">
        <w:rPr>
          <w:lang w:val="ru-RU"/>
        </w:rPr>
        <w:t xml:space="preserve">. </w:t>
      </w:r>
      <w:r w:rsidR="004674DB">
        <w:rPr>
          <w:lang w:val="ru-RU"/>
        </w:rPr>
        <w:t>После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консультаций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с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Государствами</w:t>
      </w:r>
      <w:r w:rsidR="004674DB" w:rsidRPr="00712459">
        <w:rPr>
          <w:lang w:val="ru-RU"/>
        </w:rPr>
        <w:t>-</w:t>
      </w:r>
      <w:r w:rsidR="004674DB">
        <w:rPr>
          <w:lang w:val="ru-RU"/>
        </w:rPr>
        <w:t>Членами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и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принятия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решения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по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этим</w:t>
      </w:r>
      <w:r w:rsidR="004674DB" w:rsidRPr="00712459">
        <w:rPr>
          <w:lang w:val="ru-RU"/>
        </w:rPr>
        <w:t xml:space="preserve"> </w:t>
      </w:r>
      <w:r w:rsidR="004674DB">
        <w:rPr>
          <w:lang w:val="ru-RU"/>
        </w:rPr>
        <w:t>датам</w:t>
      </w:r>
      <w:r w:rsidR="00712459" w:rsidRPr="00712459">
        <w:rPr>
          <w:lang w:val="ru-RU"/>
        </w:rPr>
        <w:t xml:space="preserve"> </w:t>
      </w:r>
      <w:r w:rsidR="00712459">
        <w:rPr>
          <w:lang w:val="ru-RU"/>
        </w:rPr>
        <w:t>будет</w:t>
      </w:r>
      <w:r w:rsidR="00712459" w:rsidRPr="00712459">
        <w:rPr>
          <w:lang w:val="ru-RU"/>
        </w:rPr>
        <w:t xml:space="preserve"> </w:t>
      </w:r>
      <w:r w:rsidR="00712459">
        <w:rPr>
          <w:lang w:val="ru-RU"/>
        </w:rPr>
        <w:t>выпущена</w:t>
      </w:r>
      <w:r w:rsidR="00712459" w:rsidRPr="00712459">
        <w:rPr>
          <w:lang w:val="ru-RU"/>
        </w:rPr>
        <w:t xml:space="preserve"> </w:t>
      </w:r>
      <w:r w:rsidR="00712459">
        <w:rPr>
          <w:lang w:val="ru-RU"/>
        </w:rPr>
        <w:t>обновленная</w:t>
      </w:r>
      <w:r w:rsidR="00712459" w:rsidRPr="00712459">
        <w:rPr>
          <w:lang w:val="ru-RU"/>
        </w:rPr>
        <w:t xml:space="preserve"> </w:t>
      </w:r>
      <w:r w:rsidR="00712459">
        <w:rPr>
          <w:lang w:val="ru-RU"/>
        </w:rPr>
        <w:t>повестка</w:t>
      </w:r>
      <w:r w:rsidR="00712459" w:rsidRPr="00712459">
        <w:rPr>
          <w:lang w:val="ru-RU"/>
        </w:rPr>
        <w:t xml:space="preserve"> </w:t>
      </w:r>
      <w:r w:rsidR="00712459">
        <w:rPr>
          <w:lang w:val="ru-RU"/>
        </w:rPr>
        <w:t>дня собраний КГСЭ и исследовательских комиссий</w:t>
      </w:r>
      <w:r w:rsidRPr="00712459">
        <w:rPr>
          <w:lang w:val="ru-RU"/>
        </w:rPr>
        <w:t xml:space="preserve">. </w:t>
      </w:r>
      <w:r w:rsidR="00D62A20">
        <w:rPr>
          <w:lang w:val="ru-RU"/>
        </w:rPr>
        <w:t>В</w:t>
      </w:r>
      <w:r w:rsidR="00D62A20" w:rsidRPr="00BC0418">
        <w:rPr>
          <w:lang w:val="ru-RU"/>
        </w:rPr>
        <w:t xml:space="preserve"> </w:t>
      </w:r>
      <w:r w:rsidR="00D62A20">
        <w:rPr>
          <w:lang w:val="ru-RU"/>
        </w:rPr>
        <w:t>настоящее</w:t>
      </w:r>
      <w:r w:rsidR="00D62A20" w:rsidRPr="00BC0418">
        <w:rPr>
          <w:lang w:val="ru-RU"/>
        </w:rPr>
        <w:t xml:space="preserve"> </w:t>
      </w:r>
      <w:r w:rsidR="00D62A20">
        <w:rPr>
          <w:lang w:val="ru-RU"/>
        </w:rPr>
        <w:t>время</w:t>
      </w:r>
      <w:r w:rsidR="00D62A20" w:rsidRPr="00BC0418">
        <w:rPr>
          <w:lang w:val="ru-RU"/>
        </w:rPr>
        <w:t xml:space="preserve"> </w:t>
      </w:r>
      <w:r w:rsidR="00D62A20">
        <w:rPr>
          <w:lang w:val="ru-RU"/>
        </w:rPr>
        <w:t>планируется</w:t>
      </w:r>
      <w:r w:rsidR="00D62A20" w:rsidRPr="00BC0418">
        <w:rPr>
          <w:lang w:val="ru-RU"/>
        </w:rPr>
        <w:t xml:space="preserve"> </w:t>
      </w:r>
      <w:r w:rsidR="00D62A20">
        <w:rPr>
          <w:lang w:val="ru-RU"/>
        </w:rPr>
        <w:t>провести</w:t>
      </w:r>
      <w:r w:rsidR="00D62A20" w:rsidRPr="00BC0418">
        <w:rPr>
          <w:lang w:val="ru-RU"/>
        </w:rPr>
        <w:t xml:space="preserve"> </w:t>
      </w:r>
      <w:r w:rsidR="00D62A20">
        <w:rPr>
          <w:lang w:val="ru-RU"/>
        </w:rPr>
        <w:t>виртуальное</w:t>
      </w:r>
      <w:r w:rsidR="00D62A20" w:rsidRPr="00BC0418">
        <w:rPr>
          <w:lang w:val="ru-RU"/>
        </w:rPr>
        <w:t xml:space="preserve"> </w:t>
      </w:r>
      <w:r w:rsidR="00D62A20">
        <w:rPr>
          <w:lang w:val="ru-RU"/>
        </w:rPr>
        <w:t>собрание</w:t>
      </w:r>
      <w:r w:rsidR="00D62A20" w:rsidRPr="00BC0418">
        <w:rPr>
          <w:lang w:val="ru-RU"/>
        </w:rPr>
        <w:t xml:space="preserve"> </w:t>
      </w:r>
      <w:r w:rsidR="00D62A20">
        <w:rPr>
          <w:lang w:val="ru-RU"/>
        </w:rPr>
        <w:t>КГСЭ</w:t>
      </w:r>
      <w:r w:rsidR="00D62A20" w:rsidRPr="00BC0418">
        <w:rPr>
          <w:lang w:val="ru-RU"/>
        </w:rPr>
        <w:t xml:space="preserve"> </w:t>
      </w:r>
      <w:r w:rsidR="00D62A20">
        <w:rPr>
          <w:lang w:val="ru-RU"/>
        </w:rPr>
        <w:t>с</w:t>
      </w:r>
      <w:r w:rsidRPr="00BC0418">
        <w:rPr>
          <w:lang w:val="ru-RU"/>
        </w:rPr>
        <w:t xml:space="preserve"> 21 </w:t>
      </w:r>
      <w:r w:rsidR="00D62A20">
        <w:rPr>
          <w:lang w:val="ru-RU"/>
        </w:rPr>
        <w:t>по</w:t>
      </w:r>
      <w:r w:rsidRPr="00BC0418">
        <w:rPr>
          <w:lang w:val="ru-RU"/>
        </w:rPr>
        <w:t xml:space="preserve"> 25</w:t>
      </w:r>
      <w:r w:rsidR="00D62A20" w:rsidRPr="00D62A20">
        <w:rPr>
          <w:lang w:val="en-US"/>
        </w:rPr>
        <w:t> </w:t>
      </w:r>
      <w:r w:rsidR="00D62A20">
        <w:rPr>
          <w:lang w:val="ru-RU"/>
        </w:rPr>
        <w:t>сентября</w:t>
      </w:r>
      <w:r w:rsidRPr="00BC0418">
        <w:rPr>
          <w:lang w:val="ru-RU"/>
        </w:rPr>
        <w:t xml:space="preserve"> 2020</w:t>
      </w:r>
      <w:r w:rsidR="00D62A20" w:rsidRPr="00D62A20">
        <w:rPr>
          <w:lang w:val="en-US"/>
        </w:rPr>
        <w:t> </w:t>
      </w:r>
      <w:r w:rsidR="00D62A20">
        <w:rPr>
          <w:lang w:val="ru-RU"/>
        </w:rPr>
        <w:t>года</w:t>
      </w:r>
      <w:r w:rsidRPr="00BC0418">
        <w:rPr>
          <w:lang w:val="ru-RU"/>
        </w:rPr>
        <w:t xml:space="preserve"> </w:t>
      </w:r>
      <w:r w:rsidR="00BC0418">
        <w:rPr>
          <w:lang w:val="ru-RU"/>
        </w:rPr>
        <w:t>и, в зависимости от решения Совета, провести второе собрание в начале января 2021 года</w:t>
      </w:r>
      <w:r w:rsidRPr="00BC0418">
        <w:rPr>
          <w:lang w:val="ru-RU"/>
        </w:rPr>
        <w:t xml:space="preserve">. </w:t>
      </w:r>
      <w:r w:rsidR="00747594">
        <w:rPr>
          <w:lang w:val="ru-RU"/>
        </w:rPr>
        <w:t>По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мнению</w:t>
      </w:r>
      <w:r w:rsidR="00747594" w:rsidRPr="00747594">
        <w:rPr>
          <w:lang w:val="ru-RU"/>
        </w:rPr>
        <w:t xml:space="preserve"> </w:t>
      </w:r>
      <w:r w:rsidR="00747594" w:rsidRPr="00747594">
        <w:rPr>
          <w:color w:val="000000"/>
          <w:lang w:val="ru-RU"/>
        </w:rPr>
        <w:t>Подразделени</w:t>
      </w:r>
      <w:r w:rsidR="00747594">
        <w:rPr>
          <w:color w:val="000000"/>
          <w:lang w:val="ru-RU"/>
        </w:rPr>
        <w:t>я</w:t>
      </w:r>
      <w:r w:rsidR="00747594" w:rsidRPr="00747594">
        <w:rPr>
          <w:color w:val="000000"/>
          <w:lang w:val="ru-RU"/>
        </w:rPr>
        <w:t xml:space="preserve"> по правовым вопросам, </w:t>
      </w:r>
      <w:r w:rsidR="00747594">
        <w:rPr>
          <w:color w:val="000000"/>
          <w:lang w:val="ru-RU"/>
        </w:rPr>
        <w:t>существующ</w:t>
      </w:r>
      <w:r w:rsidR="00A223CF">
        <w:rPr>
          <w:color w:val="000000"/>
          <w:lang w:val="ru-RU"/>
        </w:rPr>
        <w:t>ий состав</w:t>
      </w:r>
      <w:r w:rsidR="00747594" w:rsidRPr="00747594">
        <w:rPr>
          <w:color w:val="000000"/>
          <w:lang w:val="ru-RU"/>
        </w:rPr>
        <w:t xml:space="preserve"> </w:t>
      </w:r>
      <w:r w:rsidR="00747594">
        <w:rPr>
          <w:color w:val="000000"/>
          <w:lang w:val="ru-RU"/>
        </w:rPr>
        <w:t>руководств</w:t>
      </w:r>
      <w:r w:rsidR="00A223CF">
        <w:rPr>
          <w:color w:val="000000"/>
          <w:lang w:val="ru-RU"/>
        </w:rPr>
        <w:t>а</w:t>
      </w:r>
      <w:r w:rsidR="00747594" w:rsidRPr="00747594">
        <w:rPr>
          <w:color w:val="000000"/>
          <w:lang w:val="ru-RU"/>
        </w:rPr>
        <w:t xml:space="preserve"> </w:t>
      </w:r>
      <w:r w:rsidR="00747594">
        <w:rPr>
          <w:color w:val="000000"/>
          <w:lang w:val="ru-RU"/>
        </w:rPr>
        <w:t>КГСЭ</w:t>
      </w:r>
      <w:r w:rsidR="00747594" w:rsidRPr="00747594">
        <w:rPr>
          <w:color w:val="000000"/>
          <w:lang w:val="ru-RU"/>
        </w:rPr>
        <w:t xml:space="preserve"> </w:t>
      </w:r>
      <w:r w:rsidR="00747594">
        <w:rPr>
          <w:color w:val="000000"/>
          <w:lang w:val="ru-RU"/>
        </w:rPr>
        <w:t>и</w:t>
      </w:r>
      <w:r w:rsidR="00747594" w:rsidRPr="00747594">
        <w:rPr>
          <w:color w:val="000000"/>
          <w:lang w:val="ru-RU"/>
        </w:rPr>
        <w:t xml:space="preserve"> </w:t>
      </w:r>
      <w:r w:rsidR="00747594">
        <w:rPr>
          <w:color w:val="000000"/>
          <w:lang w:val="ru-RU"/>
        </w:rPr>
        <w:t>исследовательских</w:t>
      </w:r>
      <w:r w:rsidR="00747594" w:rsidRPr="00747594">
        <w:rPr>
          <w:color w:val="000000"/>
          <w:lang w:val="ru-RU"/>
        </w:rPr>
        <w:t xml:space="preserve"> </w:t>
      </w:r>
      <w:r w:rsidR="00747594">
        <w:rPr>
          <w:color w:val="000000"/>
          <w:lang w:val="ru-RU"/>
        </w:rPr>
        <w:t>комиссий</w:t>
      </w:r>
      <w:r w:rsidR="00747594" w:rsidRPr="00747594">
        <w:rPr>
          <w:color w:val="000000"/>
          <w:lang w:val="ru-RU"/>
        </w:rPr>
        <w:t xml:space="preserve"> </w:t>
      </w:r>
      <w:r w:rsidR="00747594">
        <w:rPr>
          <w:color w:val="000000"/>
          <w:lang w:val="ru-RU"/>
        </w:rPr>
        <w:t>можно сохранить до следующей ВАСЭ в феврале/марте 2021 года</w:t>
      </w:r>
      <w:r w:rsidRPr="00747594">
        <w:rPr>
          <w:lang w:val="ru-RU"/>
        </w:rPr>
        <w:t xml:space="preserve">. </w:t>
      </w:r>
      <w:r w:rsidR="00747594">
        <w:rPr>
          <w:lang w:val="ru-RU"/>
        </w:rPr>
        <w:t>И</w:t>
      </w:r>
      <w:r w:rsidR="00747594" w:rsidRPr="00747594">
        <w:rPr>
          <w:lang w:val="ru-RU"/>
        </w:rPr>
        <w:t xml:space="preserve">, </w:t>
      </w:r>
      <w:r w:rsidR="00747594">
        <w:rPr>
          <w:lang w:val="ru-RU"/>
        </w:rPr>
        <w:t>наконец</w:t>
      </w:r>
      <w:r w:rsidR="00747594" w:rsidRPr="00747594">
        <w:rPr>
          <w:lang w:val="ru-RU"/>
        </w:rPr>
        <w:t xml:space="preserve">, </w:t>
      </w:r>
      <w:r w:rsidR="00747594">
        <w:rPr>
          <w:lang w:val="ru-RU"/>
        </w:rPr>
        <w:t>соглашение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с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принимающей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страной</w:t>
      </w:r>
      <w:r w:rsidR="00747594" w:rsidRPr="00747594">
        <w:rPr>
          <w:lang w:val="ru-RU"/>
        </w:rPr>
        <w:t xml:space="preserve">, </w:t>
      </w:r>
      <w:r w:rsidR="00747594">
        <w:rPr>
          <w:lang w:val="ru-RU"/>
        </w:rPr>
        <w:t>подписание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которого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предстоит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вскоре</w:t>
      </w:r>
      <w:r w:rsidR="00747594" w:rsidRPr="00747594">
        <w:rPr>
          <w:lang w:val="ru-RU"/>
        </w:rPr>
        <w:t xml:space="preserve">, </w:t>
      </w:r>
      <w:r w:rsidR="00E343E0">
        <w:rPr>
          <w:lang w:val="ru-RU"/>
        </w:rPr>
        <w:t>может быть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пересмотрено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для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учета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>возможности</w:t>
      </w:r>
      <w:r w:rsidR="00747594" w:rsidRPr="00747594">
        <w:rPr>
          <w:lang w:val="ru-RU"/>
        </w:rPr>
        <w:t xml:space="preserve"> </w:t>
      </w:r>
      <w:r w:rsidR="00747594">
        <w:rPr>
          <w:lang w:val="ru-RU"/>
        </w:rPr>
        <w:t xml:space="preserve">дистанционного </w:t>
      </w:r>
      <w:r w:rsidR="00E343E0">
        <w:rPr>
          <w:lang w:val="ru-RU"/>
        </w:rPr>
        <w:t>присутствия</w:t>
      </w:r>
      <w:r w:rsidRPr="00747594">
        <w:rPr>
          <w:lang w:val="ru-RU"/>
        </w:rPr>
        <w:t>.</w:t>
      </w:r>
    </w:p>
    <w:p w14:paraId="1F505249" w14:textId="02EDF141" w:rsidR="00341EA9" w:rsidRPr="00A62EB0" w:rsidRDefault="00341EA9" w:rsidP="00341EA9">
      <w:pPr>
        <w:rPr>
          <w:lang w:val="ru-RU"/>
        </w:rPr>
      </w:pPr>
      <w:bookmarkStart w:id="28" w:name="_Hlk43113056"/>
      <w:r w:rsidRPr="001212FE">
        <w:rPr>
          <w:lang w:val="ru-RU"/>
        </w:rPr>
        <w:t>8.8</w:t>
      </w:r>
      <w:r w:rsidRPr="001212FE">
        <w:rPr>
          <w:lang w:val="ru-RU"/>
        </w:rPr>
        <w:tab/>
      </w:r>
      <w:r w:rsidR="00747594">
        <w:rPr>
          <w:lang w:val="ru-RU"/>
        </w:rPr>
        <w:t>По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мнению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Председателя</w:t>
      </w:r>
      <w:r w:rsidR="00A223CF">
        <w:rPr>
          <w:lang w:val="ru-RU"/>
        </w:rPr>
        <w:t>,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участники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виртуальных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консультаций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хотят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предложить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следующему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очному</w:t>
      </w:r>
      <w:r w:rsidR="00747594" w:rsidRPr="001212FE">
        <w:rPr>
          <w:lang w:val="ru-RU"/>
        </w:rPr>
        <w:t xml:space="preserve"> </w:t>
      </w:r>
      <w:r w:rsidR="00747594">
        <w:rPr>
          <w:lang w:val="ru-RU"/>
        </w:rPr>
        <w:t>собранию</w:t>
      </w:r>
      <w:r w:rsidR="00747594" w:rsidRPr="001212FE">
        <w:rPr>
          <w:lang w:val="ru-RU"/>
        </w:rPr>
        <w:t xml:space="preserve"> </w:t>
      </w:r>
      <w:r w:rsidR="001212FE">
        <w:rPr>
          <w:lang w:val="ru-RU"/>
        </w:rPr>
        <w:t>Совета</w:t>
      </w:r>
      <w:r w:rsidR="001212FE" w:rsidRPr="00A223CF">
        <w:rPr>
          <w:lang w:val="ru-RU"/>
        </w:rPr>
        <w:t xml:space="preserve"> </w:t>
      </w:r>
      <w:r w:rsidR="001212FE">
        <w:rPr>
          <w:lang w:val="ru-RU"/>
        </w:rPr>
        <w:t>принять</w:t>
      </w:r>
      <w:r w:rsidR="001212FE" w:rsidRPr="00A223CF">
        <w:rPr>
          <w:lang w:val="ru-RU"/>
        </w:rPr>
        <w:t xml:space="preserve"> </w:t>
      </w:r>
      <w:r w:rsidR="001212FE">
        <w:rPr>
          <w:lang w:val="ru-RU"/>
        </w:rPr>
        <w:t>Документ</w:t>
      </w:r>
      <w:r w:rsidR="001212FE" w:rsidRPr="006A1178">
        <w:rPr>
          <w:lang w:val="en-US"/>
        </w:rPr>
        <w:t> </w:t>
      </w:r>
      <w:r w:rsidRPr="00341EA9">
        <w:rPr>
          <w:lang w:val="en-CA"/>
        </w:rPr>
        <w:t>C</w:t>
      </w:r>
      <w:r w:rsidRPr="00A223CF">
        <w:rPr>
          <w:lang w:val="ru-RU"/>
        </w:rPr>
        <w:t>20/24</w:t>
      </w:r>
      <w:r w:rsidR="006A1178" w:rsidRPr="00A223CF">
        <w:rPr>
          <w:lang w:val="ru-RU"/>
        </w:rPr>
        <w:t xml:space="preserve"> </w:t>
      </w:r>
      <w:r w:rsidR="006A1178">
        <w:rPr>
          <w:lang w:val="ru-RU"/>
        </w:rPr>
        <w:t>к</w:t>
      </w:r>
      <w:r w:rsidR="006A1178" w:rsidRPr="00A223CF">
        <w:rPr>
          <w:lang w:val="ru-RU"/>
        </w:rPr>
        <w:t xml:space="preserve"> </w:t>
      </w:r>
      <w:r w:rsidR="006A1178">
        <w:rPr>
          <w:lang w:val="ru-RU"/>
        </w:rPr>
        <w:t>сведению</w:t>
      </w:r>
      <w:r w:rsidRPr="00A223CF">
        <w:rPr>
          <w:lang w:val="ru-RU"/>
        </w:rPr>
        <w:t xml:space="preserve">. </w:t>
      </w:r>
      <w:r w:rsidR="006A1178">
        <w:rPr>
          <w:lang w:val="ru-RU"/>
        </w:rPr>
        <w:t>Далее</w:t>
      </w:r>
      <w:r w:rsidR="006A1178" w:rsidRPr="006A1178">
        <w:rPr>
          <w:lang w:val="ru-RU"/>
        </w:rPr>
        <w:t xml:space="preserve"> </w:t>
      </w:r>
      <w:r w:rsidR="006A1178">
        <w:rPr>
          <w:lang w:val="ru-RU"/>
        </w:rPr>
        <w:t>он</w:t>
      </w:r>
      <w:r w:rsidR="006A1178" w:rsidRPr="006A1178">
        <w:rPr>
          <w:lang w:val="ru-RU"/>
        </w:rPr>
        <w:t xml:space="preserve"> </w:t>
      </w:r>
      <w:r w:rsidR="006A1178">
        <w:rPr>
          <w:lang w:val="ru-RU"/>
        </w:rPr>
        <w:t>полагает</w:t>
      </w:r>
      <w:r w:rsidR="006A1178" w:rsidRPr="006A1178">
        <w:rPr>
          <w:lang w:val="ru-RU"/>
        </w:rPr>
        <w:t xml:space="preserve">, </w:t>
      </w:r>
      <w:r w:rsidR="006A1178">
        <w:rPr>
          <w:lang w:val="ru-RU"/>
        </w:rPr>
        <w:t>что</w:t>
      </w:r>
      <w:r w:rsidR="006A1178" w:rsidRPr="006A1178">
        <w:rPr>
          <w:lang w:val="ru-RU"/>
        </w:rPr>
        <w:t xml:space="preserve"> </w:t>
      </w:r>
      <w:r w:rsidR="006A1178">
        <w:rPr>
          <w:lang w:val="ru-RU"/>
        </w:rPr>
        <w:t>участники</w:t>
      </w:r>
      <w:r w:rsidR="006A1178" w:rsidRPr="006A1178">
        <w:rPr>
          <w:lang w:val="ru-RU"/>
        </w:rPr>
        <w:t xml:space="preserve"> </w:t>
      </w:r>
      <w:r w:rsidR="006A1178">
        <w:rPr>
          <w:lang w:val="ru-RU"/>
        </w:rPr>
        <w:t>хотят</w:t>
      </w:r>
      <w:r w:rsidR="006A1178" w:rsidRPr="006A1178">
        <w:rPr>
          <w:lang w:val="ru-RU"/>
        </w:rPr>
        <w:t xml:space="preserve"> </w:t>
      </w:r>
      <w:r w:rsidR="006A1178">
        <w:rPr>
          <w:lang w:val="ru-RU"/>
        </w:rPr>
        <w:t>предложить</w:t>
      </w:r>
      <w:r w:rsidR="006A1178" w:rsidRPr="006A1178">
        <w:rPr>
          <w:lang w:val="ru-RU"/>
        </w:rPr>
        <w:t xml:space="preserve"> </w:t>
      </w:r>
      <w:r w:rsidR="006A1178">
        <w:rPr>
          <w:lang w:val="ru-RU"/>
        </w:rPr>
        <w:t>Совету</w:t>
      </w:r>
      <w:r w:rsidR="006A1178" w:rsidRPr="006A1178">
        <w:rPr>
          <w:lang w:val="ru-RU"/>
        </w:rPr>
        <w:t xml:space="preserve"> </w:t>
      </w:r>
      <w:r w:rsidR="00004360">
        <w:rPr>
          <w:lang w:val="ru-RU"/>
        </w:rPr>
        <w:t xml:space="preserve">утвердить перенос </w:t>
      </w:r>
      <w:r w:rsidR="006A1178">
        <w:rPr>
          <w:lang w:val="ru-RU"/>
        </w:rPr>
        <w:t>срок</w:t>
      </w:r>
      <w:r w:rsidR="00004360">
        <w:rPr>
          <w:lang w:val="ru-RU"/>
        </w:rPr>
        <w:t>ов</w:t>
      </w:r>
      <w:r w:rsidR="006A1178" w:rsidRPr="006A1178">
        <w:rPr>
          <w:lang w:val="ru-RU"/>
        </w:rPr>
        <w:t xml:space="preserve"> </w:t>
      </w:r>
      <w:r w:rsidR="006A1178">
        <w:rPr>
          <w:lang w:val="ru-RU"/>
        </w:rPr>
        <w:t>проведения</w:t>
      </w:r>
      <w:r w:rsidR="006A1178" w:rsidRPr="006A1178">
        <w:rPr>
          <w:lang w:val="ru-RU"/>
        </w:rPr>
        <w:t xml:space="preserve"> </w:t>
      </w:r>
      <w:r w:rsidR="006A1178">
        <w:rPr>
          <w:lang w:val="ru-RU"/>
        </w:rPr>
        <w:t>ВАСЭ</w:t>
      </w:r>
      <w:r w:rsidR="006A1178" w:rsidRPr="006A1178">
        <w:rPr>
          <w:lang w:val="ru-RU"/>
        </w:rPr>
        <w:noBreakHyphen/>
        <w:t xml:space="preserve">20 </w:t>
      </w:r>
      <w:r w:rsidR="006A1178">
        <w:rPr>
          <w:lang w:val="ru-RU"/>
        </w:rPr>
        <w:t>на</w:t>
      </w:r>
      <w:r w:rsidR="006A1178" w:rsidRPr="006A1178">
        <w:rPr>
          <w:lang w:val="ru-RU"/>
        </w:rPr>
        <w:t xml:space="preserve"> 23</w:t>
      </w:r>
      <w:r w:rsidR="006A1178" w:rsidRPr="006A1178">
        <w:rPr>
          <w:lang w:val="en-US"/>
        </w:rPr>
        <w:t> </w:t>
      </w:r>
      <w:r w:rsidR="006A1178">
        <w:rPr>
          <w:lang w:val="ru-RU"/>
        </w:rPr>
        <w:t>февраля</w:t>
      </w:r>
      <w:r w:rsidR="0035343D">
        <w:rPr>
          <w:lang w:val="ru-RU"/>
        </w:rPr>
        <w:t> </w:t>
      </w:r>
      <w:r w:rsidR="006A1178" w:rsidRPr="006A1178">
        <w:rPr>
          <w:lang w:val="ru-RU"/>
        </w:rPr>
        <w:t>– 5</w:t>
      </w:r>
      <w:r w:rsidR="006A1178" w:rsidRPr="006A1178">
        <w:rPr>
          <w:lang w:val="en-US"/>
        </w:rPr>
        <w:t> </w:t>
      </w:r>
      <w:r w:rsidR="006A1178">
        <w:rPr>
          <w:lang w:val="ru-RU"/>
        </w:rPr>
        <w:t>марта</w:t>
      </w:r>
      <w:r w:rsidR="006A1178" w:rsidRPr="006A1178">
        <w:rPr>
          <w:lang w:val="ru-RU"/>
        </w:rPr>
        <w:t xml:space="preserve"> 2021</w:t>
      </w:r>
      <w:r w:rsidR="006A1178" w:rsidRPr="006A1178">
        <w:rPr>
          <w:lang w:val="en-US"/>
        </w:rPr>
        <w:t> </w:t>
      </w:r>
      <w:r w:rsidR="006A1178">
        <w:rPr>
          <w:lang w:val="ru-RU"/>
        </w:rPr>
        <w:t>года</w:t>
      </w:r>
      <w:r w:rsidRPr="006A1178">
        <w:rPr>
          <w:lang w:val="ru-RU"/>
        </w:rPr>
        <w:t xml:space="preserve">. </w:t>
      </w:r>
      <w:r w:rsidR="006A1178">
        <w:rPr>
          <w:lang w:val="ru-RU"/>
        </w:rPr>
        <w:t>Учитывая</w:t>
      </w:r>
      <w:r w:rsidR="006A1178" w:rsidRPr="00A62EB0">
        <w:rPr>
          <w:lang w:val="ru-RU"/>
        </w:rPr>
        <w:t xml:space="preserve">, </w:t>
      </w:r>
      <w:r w:rsidR="006A1178">
        <w:rPr>
          <w:lang w:val="ru-RU"/>
        </w:rPr>
        <w:t>что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решение</w:t>
      </w:r>
      <w:r w:rsidR="006A1178" w:rsidRPr="00A62EB0">
        <w:rPr>
          <w:lang w:val="ru-RU"/>
        </w:rPr>
        <w:t xml:space="preserve"> </w:t>
      </w:r>
      <w:r w:rsidR="00141340">
        <w:rPr>
          <w:lang w:val="ru-RU"/>
        </w:rPr>
        <w:t>необходимо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принять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безотлагательно</w:t>
      </w:r>
      <w:r w:rsidR="006A1178" w:rsidRPr="00A62EB0">
        <w:rPr>
          <w:lang w:val="ru-RU"/>
        </w:rPr>
        <w:t xml:space="preserve">, </w:t>
      </w:r>
      <w:r w:rsidR="006A1178">
        <w:rPr>
          <w:lang w:val="ru-RU"/>
        </w:rPr>
        <w:t>следует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организовать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проведение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консультаций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по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переписке</w:t>
      </w:r>
      <w:r w:rsidR="006A1178" w:rsidRPr="00A62EB0">
        <w:rPr>
          <w:lang w:val="ru-RU"/>
        </w:rPr>
        <w:t xml:space="preserve">, </w:t>
      </w:r>
      <w:r w:rsidR="006A1178">
        <w:rPr>
          <w:lang w:val="ru-RU"/>
        </w:rPr>
        <w:t>согласно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соответствующим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положениям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Статьи</w:t>
      </w:r>
      <w:r w:rsidR="006A1178" w:rsidRPr="006A1178">
        <w:rPr>
          <w:lang w:val="en-US"/>
        </w:rPr>
        <w:t> </w:t>
      </w:r>
      <w:r w:rsidR="006A1178" w:rsidRPr="00A62EB0">
        <w:rPr>
          <w:lang w:val="ru-RU"/>
        </w:rPr>
        <w:t xml:space="preserve">3 </w:t>
      </w:r>
      <w:r w:rsidR="006A1178">
        <w:rPr>
          <w:lang w:val="ru-RU"/>
        </w:rPr>
        <w:t>Конвенции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и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раздел</w:t>
      </w:r>
      <w:r w:rsidR="00A223CF">
        <w:rPr>
          <w:lang w:val="ru-RU"/>
        </w:rPr>
        <w:t>а</w:t>
      </w:r>
      <w:r w:rsidR="006A1178" w:rsidRPr="006A1178">
        <w:rPr>
          <w:lang w:val="en-US"/>
        </w:rPr>
        <w:t> </w:t>
      </w:r>
      <w:r w:rsidR="006A1178" w:rsidRPr="00A62EB0">
        <w:rPr>
          <w:lang w:val="ru-RU"/>
        </w:rPr>
        <w:t xml:space="preserve">7 </w:t>
      </w:r>
      <w:r w:rsidR="006A1178">
        <w:rPr>
          <w:lang w:val="ru-RU"/>
        </w:rPr>
        <w:t>Общего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регламента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конференций</w:t>
      </w:r>
      <w:r w:rsidR="006A1178" w:rsidRPr="00A62EB0">
        <w:rPr>
          <w:lang w:val="ru-RU"/>
        </w:rPr>
        <w:t xml:space="preserve">, </w:t>
      </w:r>
      <w:r w:rsidR="006A1178">
        <w:rPr>
          <w:lang w:val="ru-RU"/>
        </w:rPr>
        <w:t>ассамблей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и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собраний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Союза</w:t>
      </w:r>
      <w:r w:rsidR="006A1178" w:rsidRPr="00A62EB0">
        <w:rPr>
          <w:lang w:val="ru-RU"/>
        </w:rPr>
        <w:t xml:space="preserve">, </w:t>
      </w:r>
      <w:r w:rsidR="006A1178">
        <w:rPr>
          <w:lang w:val="ru-RU"/>
        </w:rPr>
        <w:t>относящимся</w:t>
      </w:r>
      <w:r w:rsidR="006A1178" w:rsidRPr="00A62EB0">
        <w:rPr>
          <w:lang w:val="ru-RU"/>
        </w:rPr>
        <w:t xml:space="preserve"> </w:t>
      </w:r>
      <w:r w:rsidR="006A1178">
        <w:rPr>
          <w:lang w:val="ru-RU"/>
        </w:rPr>
        <w:t>к</w:t>
      </w:r>
      <w:r w:rsidR="006A1178" w:rsidRPr="00A62EB0">
        <w:rPr>
          <w:lang w:val="ru-RU"/>
        </w:rPr>
        <w:t xml:space="preserve"> </w:t>
      </w:r>
      <w:r w:rsidR="006A1178" w:rsidRPr="00A62EB0">
        <w:rPr>
          <w:i/>
          <w:color w:val="000000"/>
          <w:lang w:val="ru-RU"/>
        </w:rPr>
        <w:t>Изменени</w:t>
      </w:r>
      <w:r w:rsidR="006A1178" w:rsidRPr="006A1178">
        <w:rPr>
          <w:i/>
          <w:color w:val="000000"/>
          <w:lang w:val="ru-RU"/>
        </w:rPr>
        <w:t>ю</w:t>
      </w:r>
      <w:r w:rsidR="006A1178" w:rsidRPr="00A62EB0">
        <w:rPr>
          <w:i/>
          <w:color w:val="000000"/>
          <w:lang w:val="ru-RU"/>
        </w:rPr>
        <w:t xml:space="preserve"> места или дат проведения конференции или ассамблеи</w:t>
      </w:r>
      <w:r w:rsidRPr="00A62EB0">
        <w:rPr>
          <w:lang w:val="ru-RU"/>
        </w:rPr>
        <w:t>.</w:t>
      </w:r>
    </w:p>
    <w:p w14:paraId="677181C6" w14:textId="2EF6FE70" w:rsidR="00341EA9" w:rsidRPr="00DB1C4B" w:rsidRDefault="00341EA9" w:rsidP="00341EA9">
      <w:pPr>
        <w:rPr>
          <w:lang w:val="ru-RU"/>
        </w:rPr>
      </w:pPr>
      <w:r w:rsidRPr="00DB1C4B">
        <w:rPr>
          <w:lang w:val="ru-RU"/>
        </w:rPr>
        <w:t>8.9</w:t>
      </w:r>
      <w:r w:rsidRPr="00DB1C4B">
        <w:rPr>
          <w:lang w:val="ru-RU"/>
        </w:rPr>
        <w:tab/>
      </w:r>
      <w:r w:rsidR="00E343E0">
        <w:rPr>
          <w:lang w:val="ru-RU"/>
        </w:rPr>
        <w:t>Заключение</w:t>
      </w:r>
      <w:r w:rsidR="00136799" w:rsidRPr="00136799">
        <w:rPr>
          <w:lang w:val="ru-RU"/>
        </w:rPr>
        <w:t xml:space="preserve"> </w:t>
      </w:r>
      <w:r w:rsidR="00F05F02" w:rsidRPr="00B64B27">
        <w:rPr>
          <w:b/>
          <w:lang w:val="ru-RU"/>
        </w:rPr>
        <w:t>принимается</w:t>
      </w:r>
      <w:r w:rsidRPr="00DB1C4B">
        <w:rPr>
          <w:lang w:val="ru-RU"/>
        </w:rPr>
        <w:t>.</w:t>
      </w:r>
    </w:p>
    <w:bookmarkEnd w:id="28"/>
    <w:p w14:paraId="088C7F2C" w14:textId="12DEF86E" w:rsidR="00341EA9" w:rsidRPr="005B2B4C" w:rsidRDefault="00341EA9" w:rsidP="00341EA9">
      <w:pPr>
        <w:rPr>
          <w:lang w:val="ru-RU"/>
        </w:rPr>
      </w:pPr>
      <w:r w:rsidRPr="005B2B4C">
        <w:rPr>
          <w:lang w:val="ru-RU"/>
        </w:rPr>
        <w:t>8.10</w:t>
      </w:r>
      <w:r w:rsidRPr="005B2B4C">
        <w:rPr>
          <w:lang w:val="ru-RU"/>
        </w:rPr>
        <w:tab/>
      </w:r>
      <w:r w:rsidR="00A62EB0">
        <w:rPr>
          <w:lang w:val="ru-RU"/>
        </w:rPr>
        <w:t>Советник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от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Индии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благодарит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Советников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за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поддержку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предложения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его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администрации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и</w:t>
      </w:r>
      <w:r w:rsidR="00A62EB0" w:rsidRPr="005B2B4C">
        <w:rPr>
          <w:lang w:val="ru-RU"/>
        </w:rPr>
        <w:t xml:space="preserve"> </w:t>
      </w:r>
      <w:r w:rsidR="00C27CA5">
        <w:rPr>
          <w:lang w:val="ru-RU"/>
        </w:rPr>
        <w:t>подтверждает</w:t>
      </w:r>
      <w:r w:rsidR="00A62EB0" w:rsidRPr="005B2B4C">
        <w:rPr>
          <w:lang w:val="ru-RU"/>
        </w:rPr>
        <w:t xml:space="preserve">, </w:t>
      </w:r>
      <w:r w:rsidR="00A62EB0">
        <w:rPr>
          <w:lang w:val="ru-RU"/>
        </w:rPr>
        <w:t>что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соглашение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с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принимающей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страной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будет</w:t>
      </w:r>
      <w:r w:rsidR="00A62EB0" w:rsidRPr="005B2B4C">
        <w:rPr>
          <w:lang w:val="ru-RU"/>
        </w:rPr>
        <w:t xml:space="preserve"> </w:t>
      </w:r>
      <w:r w:rsidR="00A62EB0">
        <w:rPr>
          <w:lang w:val="ru-RU"/>
        </w:rPr>
        <w:t>пересмотрено</w:t>
      </w:r>
      <w:r w:rsidR="00B8382B" w:rsidRPr="005B2B4C">
        <w:rPr>
          <w:lang w:val="ru-RU"/>
        </w:rPr>
        <w:t xml:space="preserve"> </w:t>
      </w:r>
      <w:r w:rsidR="00B8382B">
        <w:rPr>
          <w:lang w:val="ru-RU"/>
        </w:rPr>
        <w:t>в</w:t>
      </w:r>
      <w:r w:rsidR="00B8382B" w:rsidRPr="005B2B4C">
        <w:rPr>
          <w:lang w:val="ru-RU"/>
        </w:rPr>
        <w:t xml:space="preserve"> </w:t>
      </w:r>
      <w:r w:rsidR="00B8382B">
        <w:rPr>
          <w:lang w:val="ru-RU"/>
        </w:rPr>
        <w:t>свете</w:t>
      </w:r>
      <w:r w:rsidR="00B8382B" w:rsidRPr="005B2B4C">
        <w:rPr>
          <w:lang w:val="ru-RU"/>
        </w:rPr>
        <w:t xml:space="preserve"> </w:t>
      </w:r>
      <w:r w:rsidR="00B8382B">
        <w:rPr>
          <w:lang w:val="ru-RU"/>
        </w:rPr>
        <w:t>поднятых</w:t>
      </w:r>
      <w:r w:rsidR="00B8382B" w:rsidRPr="005B2B4C">
        <w:rPr>
          <w:lang w:val="ru-RU"/>
        </w:rPr>
        <w:t xml:space="preserve"> </w:t>
      </w:r>
      <w:r w:rsidR="00B8382B">
        <w:rPr>
          <w:lang w:val="ru-RU"/>
        </w:rPr>
        <w:t>вопросов</w:t>
      </w:r>
      <w:r w:rsidRPr="005B2B4C">
        <w:rPr>
          <w:lang w:val="ru-RU"/>
        </w:rPr>
        <w:t>.</w:t>
      </w:r>
    </w:p>
    <w:p w14:paraId="10F7603A" w14:textId="15CC25F6" w:rsidR="00341EA9" w:rsidRPr="00ED2E38" w:rsidRDefault="00341EA9" w:rsidP="00341EA9">
      <w:pPr>
        <w:rPr>
          <w:lang w:val="ru-RU"/>
        </w:rPr>
      </w:pPr>
      <w:r w:rsidRPr="00304840">
        <w:rPr>
          <w:lang w:val="ru-RU"/>
        </w:rPr>
        <w:t>8.11</w:t>
      </w:r>
      <w:r w:rsidRPr="00304840">
        <w:rPr>
          <w:lang w:val="ru-RU"/>
        </w:rPr>
        <w:tab/>
      </w:r>
      <w:r w:rsidR="005B2B4C">
        <w:rPr>
          <w:lang w:val="ru-RU"/>
        </w:rPr>
        <w:t>Советник</w:t>
      </w:r>
      <w:r w:rsidR="005B2B4C" w:rsidRPr="00304840">
        <w:rPr>
          <w:lang w:val="ru-RU"/>
        </w:rPr>
        <w:t xml:space="preserve"> </w:t>
      </w:r>
      <w:r w:rsidR="005B2B4C">
        <w:rPr>
          <w:lang w:val="ru-RU"/>
        </w:rPr>
        <w:t>от</w:t>
      </w:r>
      <w:r w:rsidR="005B2B4C" w:rsidRPr="00304840">
        <w:rPr>
          <w:lang w:val="ru-RU"/>
        </w:rPr>
        <w:t xml:space="preserve"> </w:t>
      </w:r>
      <w:r w:rsidR="005B2B4C">
        <w:rPr>
          <w:lang w:val="ru-RU"/>
        </w:rPr>
        <w:t>Туниса</w:t>
      </w:r>
      <w:r w:rsidR="005B2B4C" w:rsidRPr="00304840">
        <w:rPr>
          <w:lang w:val="ru-RU"/>
        </w:rPr>
        <w:t xml:space="preserve"> </w:t>
      </w:r>
      <w:r w:rsidR="005B2B4C">
        <w:rPr>
          <w:lang w:val="ru-RU"/>
        </w:rPr>
        <w:t>говорит</w:t>
      </w:r>
      <w:r w:rsidR="005B2B4C" w:rsidRPr="00304840">
        <w:rPr>
          <w:lang w:val="ru-RU"/>
        </w:rPr>
        <w:t xml:space="preserve">, </w:t>
      </w:r>
      <w:r w:rsidR="005B2B4C">
        <w:rPr>
          <w:lang w:val="ru-RU"/>
        </w:rPr>
        <w:t>что</w:t>
      </w:r>
      <w:r w:rsidR="005B2B4C" w:rsidRPr="00304840">
        <w:rPr>
          <w:lang w:val="ru-RU"/>
        </w:rPr>
        <w:t xml:space="preserve"> </w:t>
      </w:r>
      <w:r w:rsidR="005B2B4C">
        <w:rPr>
          <w:lang w:val="ru-RU"/>
        </w:rPr>
        <w:t>ее</w:t>
      </w:r>
      <w:r w:rsidR="005B2B4C" w:rsidRPr="00304840">
        <w:rPr>
          <w:lang w:val="ru-RU"/>
        </w:rPr>
        <w:t xml:space="preserve"> </w:t>
      </w:r>
      <w:r w:rsidR="005B2B4C">
        <w:rPr>
          <w:lang w:val="ru-RU"/>
        </w:rPr>
        <w:t>администрация</w:t>
      </w:r>
      <w:r w:rsidR="005B2B4C" w:rsidRPr="00304840">
        <w:rPr>
          <w:lang w:val="ru-RU"/>
        </w:rPr>
        <w:t xml:space="preserve">, </w:t>
      </w:r>
      <w:r w:rsidR="005B2B4C">
        <w:rPr>
          <w:lang w:val="ru-RU"/>
        </w:rPr>
        <w:t>которая</w:t>
      </w:r>
      <w:r w:rsidR="005B2B4C" w:rsidRPr="00304840">
        <w:rPr>
          <w:lang w:val="ru-RU"/>
        </w:rPr>
        <w:t xml:space="preserve"> </w:t>
      </w:r>
      <w:r w:rsidR="005B2B4C">
        <w:rPr>
          <w:lang w:val="ru-RU"/>
        </w:rPr>
        <w:t>принимала</w:t>
      </w:r>
      <w:r w:rsidR="005B2B4C" w:rsidRPr="00304840">
        <w:rPr>
          <w:lang w:val="ru-RU"/>
        </w:rPr>
        <w:t xml:space="preserve"> </w:t>
      </w:r>
      <w:r w:rsidR="005B2B4C">
        <w:rPr>
          <w:lang w:val="ru-RU"/>
        </w:rPr>
        <w:t>ВАСЭ</w:t>
      </w:r>
      <w:r w:rsidR="005B2B4C" w:rsidRPr="00304840">
        <w:rPr>
          <w:lang w:val="ru-RU"/>
        </w:rPr>
        <w:noBreakHyphen/>
        <w:t>16</w:t>
      </w:r>
      <w:r w:rsidR="00304840" w:rsidRPr="00304840">
        <w:rPr>
          <w:lang w:val="ru-RU"/>
        </w:rPr>
        <w:t xml:space="preserve">, </w:t>
      </w:r>
      <w:r w:rsidR="00304840">
        <w:rPr>
          <w:lang w:val="ru-RU"/>
        </w:rPr>
        <w:t>готова</w:t>
      </w:r>
      <w:r w:rsidR="00304840" w:rsidRPr="00304840">
        <w:rPr>
          <w:lang w:val="ru-RU"/>
        </w:rPr>
        <w:t xml:space="preserve"> </w:t>
      </w:r>
      <w:r w:rsidR="00304840">
        <w:rPr>
          <w:lang w:val="ru-RU"/>
        </w:rPr>
        <w:t>оказать</w:t>
      </w:r>
      <w:r w:rsidR="00304840" w:rsidRPr="00304840">
        <w:rPr>
          <w:lang w:val="ru-RU"/>
        </w:rPr>
        <w:t xml:space="preserve"> </w:t>
      </w:r>
      <w:r w:rsidR="00304840">
        <w:rPr>
          <w:lang w:val="ru-RU"/>
        </w:rPr>
        <w:t>помощь администрации Индии</w:t>
      </w:r>
      <w:r w:rsidRPr="00304840">
        <w:rPr>
          <w:lang w:val="ru-RU"/>
        </w:rPr>
        <w:t xml:space="preserve">. </w:t>
      </w:r>
      <w:r w:rsidR="00ED2E38">
        <w:rPr>
          <w:lang w:val="ru-RU"/>
        </w:rPr>
        <w:t>Она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благодарит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МСЭ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за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выражение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соболезновани</w:t>
      </w:r>
      <w:r w:rsidR="00A223CF">
        <w:rPr>
          <w:lang w:val="ru-RU"/>
        </w:rPr>
        <w:t>й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в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связи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с</w:t>
      </w:r>
      <w:r w:rsidR="00ED2E38" w:rsidRPr="00ED2E38">
        <w:rPr>
          <w:lang w:val="ru-RU"/>
        </w:rPr>
        <w:t xml:space="preserve"> </w:t>
      </w:r>
      <w:r w:rsidR="00ED2E38">
        <w:rPr>
          <w:lang w:val="ru-RU"/>
        </w:rPr>
        <w:t>кончиной</w:t>
      </w:r>
      <w:r w:rsidR="00ED2E38" w:rsidRPr="00ED2E38">
        <w:rPr>
          <w:lang w:val="ru-RU"/>
        </w:rPr>
        <w:t xml:space="preserve"> </w:t>
      </w:r>
      <w:proofErr w:type="spellStart"/>
      <w:r w:rsidR="00ED2E38" w:rsidRPr="00ED2E38">
        <w:rPr>
          <w:color w:val="000000"/>
          <w:lang w:val="ru-RU"/>
        </w:rPr>
        <w:t>Моктара</w:t>
      </w:r>
      <w:proofErr w:type="spellEnd"/>
      <w:r w:rsidR="00ED2E38" w:rsidRPr="00ED2E38">
        <w:rPr>
          <w:color w:val="000000"/>
          <w:lang w:val="ru-RU"/>
        </w:rPr>
        <w:t xml:space="preserve"> </w:t>
      </w:r>
      <w:proofErr w:type="spellStart"/>
      <w:r w:rsidR="00ED2E38" w:rsidRPr="00ED2E38">
        <w:rPr>
          <w:color w:val="000000"/>
          <w:lang w:val="ru-RU"/>
        </w:rPr>
        <w:t>Мнакри</w:t>
      </w:r>
      <w:proofErr w:type="spellEnd"/>
      <w:r w:rsidR="00ED2E38" w:rsidRPr="00ED2E38">
        <w:rPr>
          <w:color w:val="000000"/>
          <w:lang w:val="ru-RU"/>
        </w:rPr>
        <w:t xml:space="preserve">, </w:t>
      </w:r>
      <w:r w:rsidR="00ED2E38">
        <w:rPr>
          <w:color w:val="000000"/>
          <w:lang w:val="ru-RU"/>
        </w:rPr>
        <w:t>который</w:t>
      </w:r>
      <w:r w:rsidR="00ED2E38" w:rsidRPr="00ED2E38">
        <w:rPr>
          <w:color w:val="000000"/>
          <w:lang w:val="ru-RU"/>
        </w:rPr>
        <w:t xml:space="preserve"> </w:t>
      </w:r>
      <w:r w:rsidR="00ED2E38">
        <w:rPr>
          <w:color w:val="000000"/>
          <w:lang w:val="ru-RU"/>
        </w:rPr>
        <w:t>был</w:t>
      </w:r>
      <w:r w:rsidR="00ED2E38" w:rsidRPr="00ED2E38">
        <w:rPr>
          <w:color w:val="000000"/>
          <w:lang w:val="ru-RU"/>
        </w:rPr>
        <w:t xml:space="preserve"> Председател</w:t>
      </w:r>
      <w:r w:rsidR="00ED2E38">
        <w:rPr>
          <w:color w:val="000000"/>
          <w:lang w:val="ru-RU"/>
        </w:rPr>
        <w:t>ем</w:t>
      </w:r>
      <w:r w:rsidR="00ED2E38" w:rsidRPr="00ED2E38">
        <w:rPr>
          <w:color w:val="000000"/>
          <w:lang w:val="ru-RU"/>
        </w:rPr>
        <w:t xml:space="preserve"> ВАСЭ-16 </w:t>
      </w:r>
      <w:r w:rsidR="00ED2E38">
        <w:rPr>
          <w:color w:val="000000"/>
          <w:lang w:val="ru-RU"/>
        </w:rPr>
        <w:t>и</w:t>
      </w:r>
      <w:r w:rsidR="00ED2E38" w:rsidRPr="00ED2E38">
        <w:rPr>
          <w:color w:val="000000"/>
          <w:lang w:val="ru-RU"/>
        </w:rPr>
        <w:t xml:space="preserve"> </w:t>
      </w:r>
      <w:r w:rsidR="00004360">
        <w:rPr>
          <w:color w:val="000000"/>
          <w:lang w:val="ru-RU"/>
        </w:rPr>
        <w:t xml:space="preserve">оказал </w:t>
      </w:r>
      <w:r w:rsidR="00ED2E38">
        <w:rPr>
          <w:color w:val="000000"/>
          <w:lang w:val="ru-RU"/>
        </w:rPr>
        <w:t>больш</w:t>
      </w:r>
      <w:r w:rsidR="00004360">
        <w:rPr>
          <w:color w:val="000000"/>
          <w:lang w:val="ru-RU"/>
        </w:rPr>
        <w:t xml:space="preserve">ое влияние на </w:t>
      </w:r>
      <w:r w:rsidR="00141340">
        <w:rPr>
          <w:color w:val="000000"/>
          <w:lang w:val="ru-RU"/>
        </w:rPr>
        <w:t xml:space="preserve">отрасль </w:t>
      </w:r>
      <w:r w:rsidR="00ED2E38">
        <w:rPr>
          <w:color w:val="000000"/>
          <w:lang w:val="ru-RU"/>
        </w:rPr>
        <w:t>электросвязи</w:t>
      </w:r>
      <w:r w:rsidRPr="00ED2E38">
        <w:rPr>
          <w:lang w:val="ru-RU"/>
        </w:rPr>
        <w:t xml:space="preserve">. </w:t>
      </w:r>
    </w:p>
    <w:p w14:paraId="7D334F1C" w14:textId="74D45141" w:rsidR="00341EA9" w:rsidRPr="007E25D6" w:rsidRDefault="00341EA9" w:rsidP="00341EA9">
      <w:pPr>
        <w:rPr>
          <w:lang w:val="ru-RU"/>
        </w:rPr>
      </w:pPr>
      <w:r w:rsidRPr="006E67F2">
        <w:rPr>
          <w:lang w:val="ru-RU"/>
        </w:rPr>
        <w:t>8.12</w:t>
      </w:r>
      <w:r w:rsidRPr="006E67F2">
        <w:rPr>
          <w:lang w:val="ru-RU"/>
        </w:rPr>
        <w:tab/>
      </w:r>
      <w:r w:rsidR="006E67F2">
        <w:rPr>
          <w:lang w:val="ru-RU"/>
        </w:rPr>
        <w:t>Директор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БСЭ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подтверждает</w:t>
      </w:r>
      <w:r w:rsidR="006E67F2" w:rsidRPr="006E67F2">
        <w:rPr>
          <w:lang w:val="ru-RU"/>
        </w:rPr>
        <w:t xml:space="preserve">, </w:t>
      </w:r>
      <w:r w:rsidR="006E67F2">
        <w:rPr>
          <w:lang w:val="ru-RU"/>
        </w:rPr>
        <w:t>что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будет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должным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образом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учтена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общая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обстановка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на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конец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года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и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что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основным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приоритетом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будут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безопасность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и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здоровье</w:t>
      </w:r>
      <w:r w:rsidR="006E67F2" w:rsidRPr="006E67F2">
        <w:rPr>
          <w:lang w:val="ru-RU"/>
        </w:rPr>
        <w:t xml:space="preserve"> </w:t>
      </w:r>
      <w:r w:rsidR="006E67F2">
        <w:rPr>
          <w:lang w:val="ru-RU"/>
        </w:rPr>
        <w:t>участников</w:t>
      </w:r>
      <w:r w:rsidRPr="006E67F2">
        <w:rPr>
          <w:lang w:val="ru-RU"/>
        </w:rPr>
        <w:t xml:space="preserve">. </w:t>
      </w:r>
      <w:r w:rsidR="006E67F2">
        <w:rPr>
          <w:lang w:val="ru-RU"/>
        </w:rPr>
        <w:t>Он</w:t>
      </w:r>
      <w:r w:rsidR="006E67F2" w:rsidRPr="007E25D6">
        <w:rPr>
          <w:lang w:val="ru-RU"/>
        </w:rPr>
        <w:t xml:space="preserve"> </w:t>
      </w:r>
      <w:r w:rsidR="006E67F2">
        <w:rPr>
          <w:lang w:val="ru-RU"/>
        </w:rPr>
        <w:t>также</w:t>
      </w:r>
      <w:r w:rsidR="006E67F2" w:rsidRPr="007E25D6">
        <w:rPr>
          <w:lang w:val="ru-RU"/>
        </w:rPr>
        <w:t xml:space="preserve"> </w:t>
      </w:r>
      <w:r w:rsidR="006E67F2">
        <w:rPr>
          <w:lang w:val="ru-RU"/>
        </w:rPr>
        <w:t>дает</w:t>
      </w:r>
      <w:r w:rsidR="006E67F2" w:rsidRPr="007E25D6">
        <w:rPr>
          <w:lang w:val="ru-RU"/>
        </w:rPr>
        <w:t xml:space="preserve"> </w:t>
      </w:r>
      <w:r w:rsidR="006E67F2">
        <w:rPr>
          <w:lang w:val="ru-RU"/>
        </w:rPr>
        <w:t>высокую</w:t>
      </w:r>
      <w:r w:rsidR="006E67F2" w:rsidRPr="007E25D6">
        <w:rPr>
          <w:lang w:val="ru-RU"/>
        </w:rPr>
        <w:t xml:space="preserve"> </w:t>
      </w:r>
      <w:r w:rsidR="006E67F2">
        <w:rPr>
          <w:lang w:val="ru-RU"/>
        </w:rPr>
        <w:t>оценку</w:t>
      </w:r>
      <w:r w:rsidR="006E67F2" w:rsidRPr="007E25D6">
        <w:rPr>
          <w:lang w:val="ru-RU"/>
        </w:rPr>
        <w:t xml:space="preserve"> </w:t>
      </w:r>
      <w:r w:rsidR="006E67F2">
        <w:rPr>
          <w:lang w:val="ru-RU"/>
        </w:rPr>
        <w:t>деятельности</w:t>
      </w:r>
      <w:r w:rsidR="006E67F2" w:rsidRPr="007E25D6">
        <w:rPr>
          <w:lang w:val="ru-RU"/>
        </w:rPr>
        <w:t xml:space="preserve"> </w:t>
      </w:r>
      <w:r w:rsidR="006E67F2">
        <w:rPr>
          <w:lang w:val="ru-RU"/>
        </w:rPr>
        <w:t>г</w:t>
      </w:r>
      <w:r w:rsidR="006E67F2" w:rsidRPr="007E25D6">
        <w:rPr>
          <w:lang w:val="ru-RU"/>
        </w:rPr>
        <w:noBreakHyphen/>
      </w:r>
      <w:r w:rsidR="006E67F2">
        <w:rPr>
          <w:lang w:val="ru-RU"/>
        </w:rPr>
        <w:t>на</w:t>
      </w:r>
      <w:r w:rsidR="006E67F2" w:rsidRPr="007E25D6">
        <w:rPr>
          <w:lang w:val="ru-RU"/>
        </w:rPr>
        <w:t xml:space="preserve"> </w:t>
      </w:r>
      <w:proofErr w:type="spellStart"/>
      <w:r w:rsidR="006E67F2">
        <w:rPr>
          <w:lang w:val="ru-RU"/>
        </w:rPr>
        <w:t>Моктара</w:t>
      </w:r>
      <w:proofErr w:type="spellEnd"/>
      <w:r w:rsidR="006E67F2" w:rsidRPr="007E25D6">
        <w:rPr>
          <w:lang w:val="ru-RU"/>
        </w:rPr>
        <w:t xml:space="preserve"> </w:t>
      </w:r>
      <w:r w:rsidR="007E25D6">
        <w:rPr>
          <w:lang w:val="ru-RU"/>
        </w:rPr>
        <w:t>по продвижени</w:t>
      </w:r>
      <w:r w:rsidR="00A223CF">
        <w:rPr>
          <w:lang w:val="ru-RU"/>
        </w:rPr>
        <w:t>ю</w:t>
      </w:r>
      <w:r w:rsidR="007E25D6">
        <w:rPr>
          <w:lang w:val="ru-RU"/>
        </w:rPr>
        <w:t xml:space="preserve"> работы МСЭ в области стандартов</w:t>
      </w:r>
      <w:r w:rsidRPr="007E25D6">
        <w:rPr>
          <w:lang w:val="ru-RU"/>
        </w:rPr>
        <w:t>.</w:t>
      </w:r>
    </w:p>
    <w:p w14:paraId="346ECE4C" w14:textId="3B957B82" w:rsidR="00341EA9" w:rsidRPr="00D55F10" w:rsidRDefault="00341EA9" w:rsidP="00674719">
      <w:pPr>
        <w:pStyle w:val="Heading1"/>
        <w:rPr>
          <w:lang w:val="ru-RU"/>
        </w:rPr>
      </w:pPr>
      <w:r w:rsidRPr="00D55F10">
        <w:rPr>
          <w:lang w:val="ru-RU"/>
        </w:rPr>
        <w:t>9</w:t>
      </w:r>
      <w:r w:rsidRPr="00D55F10">
        <w:rPr>
          <w:lang w:val="ru-RU"/>
        </w:rPr>
        <w:tab/>
      </w:r>
      <w:r w:rsidR="00D55F10" w:rsidRPr="00CD1AA5">
        <w:rPr>
          <w:bCs/>
          <w:szCs w:val="22"/>
          <w:lang w:val="ru-RU"/>
        </w:rPr>
        <w:t>Подготовка к ВКРЭ-21</w:t>
      </w:r>
      <w:r w:rsidR="00D55F10" w:rsidRPr="00D55F10">
        <w:rPr>
          <w:lang w:val="ru-RU"/>
        </w:rPr>
        <w:t xml:space="preserve"> </w:t>
      </w:r>
      <w:r w:rsidRPr="00D55F10">
        <w:rPr>
          <w:lang w:val="ru-RU"/>
        </w:rPr>
        <w:t>(</w:t>
      </w:r>
      <w:r w:rsidR="00D55F10">
        <w:rPr>
          <w:lang w:val="ru-RU"/>
        </w:rPr>
        <w:t>Документ</w:t>
      </w:r>
      <w:r w:rsidRPr="00D55F10">
        <w:rPr>
          <w:lang w:val="ru-RU"/>
        </w:rPr>
        <w:t xml:space="preserve"> </w:t>
      </w:r>
      <w:hyperlink r:id="rId26" w:history="1">
        <w:r w:rsidRPr="00341EA9">
          <w:rPr>
            <w:rStyle w:val="Hyperlink"/>
            <w:lang w:val="en-CA"/>
          </w:rPr>
          <w:t>C</w:t>
        </w:r>
        <w:r w:rsidRPr="00D55F10">
          <w:rPr>
            <w:rStyle w:val="Hyperlink"/>
            <w:lang w:val="ru-RU"/>
          </w:rPr>
          <w:t>20/30</w:t>
        </w:r>
      </w:hyperlink>
      <w:r w:rsidRPr="00D55F10">
        <w:rPr>
          <w:lang w:val="ru-RU"/>
        </w:rPr>
        <w:t xml:space="preserve">) </w:t>
      </w:r>
    </w:p>
    <w:p w14:paraId="19ED0D75" w14:textId="006DAE4F" w:rsidR="00341EA9" w:rsidRPr="006A7A47" w:rsidRDefault="00341EA9" w:rsidP="00341EA9">
      <w:pPr>
        <w:rPr>
          <w:lang w:val="ru-RU"/>
        </w:rPr>
      </w:pPr>
      <w:r w:rsidRPr="006A7A47">
        <w:rPr>
          <w:lang w:val="ru-RU"/>
        </w:rPr>
        <w:t>9.1</w:t>
      </w:r>
      <w:r w:rsidRPr="006A7A47">
        <w:rPr>
          <w:lang w:val="ru-RU"/>
        </w:rPr>
        <w:tab/>
      </w:r>
      <w:r w:rsidR="002B3763">
        <w:rPr>
          <w:lang w:val="ru-RU"/>
        </w:rPr>
        <w:t>Директор</w:t>
      </w:r>
      <w:r w:rsidR="002B3763" w:rsidRPr="006A7A47">
        <w:rPr>
          <w:lang w:val="ru-RU"/>
        </w:rPr>
        <w:t xml:space="preserve"> </w:t>
      </w:r>
      <w:r w:rsidR="002B3763">
        <w:rPr>
          <w:lang w:val="ru-RU"/>
        </w:rPr>
        <w:t>БРЭ</w:t>
      </w:r>
      <w:r w:rsidR="002B3763" w:rsidRPr="006A7A47">
        <w:rPr>
          <w:lang w:val="ru-RU"/>
        </w:rPr>
        <w:t xml:space="preserve"> </w:t>
      </w:r>
      <w:r w:rsidR="002B3763">
        <w:rPr>
          <w:lang w:val="ru-RU"/>
        </w:rPr>
        <w:t>представляет</w:t>
      </w:r>
      <w:r w:rsidR="002B3763" w:rsidRPr="006A7A47">
        <w:rPr>
          <w:lang w:val="ru-RU"/>
        </w:rPr>
        <w:t xml:space="preserve"> </w:t>
      </w:r>
      <w:r w:rsidR="002B3763">
        <w:rPr>
          <w:lang w:val="ru-RU"/>
        </w:rPr>
        <w:t>отчет</w:t>
      </w:r>
      <w:r w:rsidR="002B3763" w:rsidRPr="006A7A47">
        <w:rPr>
          <w:lang w:val="ru-RU"/>
        </w:rPr>
        <w:t xml:space="preserve">, </w:t>
      </w:r>
      <w:r w:rsidR="002B3763">
        <w:rPr>
          <w:lang w:val="ru-RU"/>
        </w:rPr>
        <w:t>содержащийся</w:t>
      </w:r>
      <w:r w:rsidR="002B3763" w:rsidRPr="006A7A47">
        <w:rPr>
          <w:lang w:val="ru-RU"/>
        </w:rPr>
        <w:t xml:space="preserve"> </w:t>
      </w:r>
      <w:r w:rsidR="002B3763">
        <w:rPr>
          <w:lang w:val="ru-RU"/>
        </w:rPr>
        <w:t>в</w:t>
      </w:r>
      <w:r w:rsidR="002B3763" w:rsidRPr="006A7A47">
        <w:rPr>
          <w:lang w:val="ru-RU"/>
        </w:rPr>
        <w:t xml:space="preserve"> </w:t>
      </w:r>
      <w:r w:rsidR="002B3763">
        <w:rPr>
          <w:lang w:val="ru-RU"/>
        </w:rPr>
        <w:t>Документе</w:t>
      </w:r>
      <w:r w:rsidR="002B3763" w:rsidRPr="006A7A47">
        <w:rPr>
          <w:lang w:val="en-US"/>
        </w:rPr>
        <w:t> </w:t>
      </w:r>
      <w:r w:rsidRPr="00341EA9">
        <w:rPr>
          <w:lang w:val="en-CA"/>
        </w:rPr>
        <w:t>C</w:t>
      </w:r>
      <w:r w:rsidRPr="006A7A47">
        <w:rPr>
          <w:lang w:val="ru-RU"/>
        </w:rPr>
        <w:t xml:space="preserve">20/30, </w:t>
      </w:r>
      <w:r w:rsidR="006A7A47">
        <w:rPr>
          <w:lang w:val="ru-RU"/>
        </w:rPr>
        <w:t>где</w:t>
      </w:r>
      <w:r w:rsidR="006A7A47" w:rsidRPr="000E0BC0">
        <w:rPr>
          <w:lang w:val="ru-RU"/>
        </w:rPr>
        <w:t xml:space="preserve"> </w:t>
      </w:r>
      <w:r w:rsidR="006A7A47">
        <w:rPr>
          <w:lang w:val="ru-RU"/>
        </w:rPr>
        <w:t>описывается</w:t>
      </w:r>
      <w:r w:rsidR="006A7A47" w:rsidRPr="000E0BC0">
        <w:rPr>
          <w:lang w:val="ru-RU"/>
        </w:rPr>
        <w:t xml:space="preserve"> </w:t>
      </w:r>
      <w:r w:rsidR="006A7A47">
        <w:rPr>
          <w:lang w:val="ru-RU"/>
        </w:rPr>
        <w:t>ведущаяся материальная и техническая подготовка к</w:t>
      </w:r>
      <w:r w:rsidRPr="006A7A47">
        <w:rPr>
          <w:lang w:val="ru-RU"/>
        </w:rPr>
        <w:t xml:space="preserve"> </w:t>
      </w:r>
      <w:r w:rsidR="006A7A47">
        <w:rPr>
          <w:lang w:val="ru-RU"/>
        </w:rPr>
        <w:t>ВКРЭ</w:t>
      </w:r>
      <w:r w:rsidR="006A7A47">
        <w:rPr>
          <w:lang w:val="ru-RU"/>
        </w:rPr>
        <w:noBreakHyphen/>
        <w:t xml:space="preserve">21, которая пройдет в Аддис-Абебе (Эфиопия) с </w:t>
      </w:r>
      <w:r w:rsidRPr="006A7A47">
        <w:rPr>
          <w:lang w:val="ru-RU"/>
        </w:rPr>
        <w:t xml:space="preserve">8 </w:t>
      </w:r>
      <w:r w:rsidR="006A7A47">
        <w:rPr>
          <w:lang w:val="ru-RU"/>
        </w:rPr>
        <w:t>по</w:t>
      </w:r>
      <w:r w:rsidRPr="006A7A47">
        <w:rPr>
          <w:lang w:val="ru-RU"/>
        </w:rPr>
        <w:t xml:space="preserve"> 19</w:t>
      </w:r>
      <w:r w:rsidR="006A7A47">
        <w:rPr>
          <w:lang w:val="ru-RU"/>
        </w:rPr>
        <w:t> ноября</w:t>
      </w:r>
      <w:r w:rsidRPr="006A7A47">
        <w:rPr>
          <w:lang w:val="ru-RU"/>
        </w:rPr>
        <w:t xml:space="preserve"> 2021</w:t>
      </w:r>
      <w:r w:rsidR="006A7A47">
        <w:rPr>
          <w:lang w:val="ru-RU"/>
        </w:rPr>
        <w:t> года</w:t>
      </w:r>
      <w:r w:rsidRPr="006A7A47">
        <w:rPr>
          <w:lang w:val="ru-RU"/>
        </w:rPr>
        <w:t>.</w:t>
      </w:r>
    </w:p>
    <w:p w14:paraId="3629FECC" w14:textId="35A79996" w:rsidR="00341EA9" w:rsidRPr="00DB1C4B" w:rsidRDefault="00341EA9" w:rsidP="00341EA9">
      <w:pPr>
        <w:rPr>
          <w:lang w:val="ru-RU"/>
        </w:rPr>
      </w:pPr>
      <w:r w:rsidRPr="006A7A47">
        <w:rPr>
          <w:lang w:val="ru-RU"/>
        </w:rPr>
        <w:t>9.2</w:t>
      </w:r>
      <w:r w:rsidRPr="006A7A47">
        <w:rPr>
          <w:lang w:val="ru-RU"/>
        </w:rPr>
        <w:tab/>
      </w:r>
      <w:r w:rsidR="006A7A47">
        <w:rPr>
          <w:lang w:val="ru-RU"/>
        </w:rPr>
        <w:t>По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мнению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Председателя</w:t>
      </w:r>
      <w:r w:rsidR="00A223CF">
        <w:rPr>
          <w:lang w:val="ru-RU"/>
        </w:rPr>
        <w:t>,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участники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виртуальных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консультаций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хотят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предложить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следующему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очному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собранию</w:t>
      </w:r>
      <w:r w:rsidR="006A7A47" w:rsidRPr="001212FE">
        <w:rPr>
          <w:lang w:val="ru-RU"/>
        </w:rPr>
        <w:t xml:space="preserve"> </w:t>
      </w:r>
      <w:r w:rsidR="006A7A47">
        <w:rPr>
          <w:lang w:val="ru-RU"/>
        </w:rPr>
        <w:t>Совета</w:t>
      </w:r>
      <w:r w:rsidR="006A7A47" w:rsidRPr="00DB1C4B">
        <w:rPr>
          <w:lang w:val="ru-RU"/>
        </w:rPr>
        <w:t xml:space="preserve"> </w:t>
      </w:r>
      <w:r w:rsidR="006A7A47">
        <w:rPr>
          <w:lang w:val="ru-RU"/>
        </w:rPr>
        <w:t>принять</w:t>
      </w:r>
      <w:r w:rsidR="006A7A47" w:rsidRPr="00DB1C4B">
        <w:rPr>
          <w:lang w:val="ru-RU"/>
        </w:rPr>
        <w:t xml:space="preserve"> </w:t>
      </w:r>
      <w:r w:rsidR="006A7A47">
        <w:rPr>
          <w:lang w:val="ru-RU"/>
        </w:rPr>
        <w:t>Документ</w:t>
      </w:r>
      <w:r w:rsidR="006A7A47" w:rsidRPr="006A1178">
        <w:rPr>
          <w:lang w:val="en-US"/>
        </w:rPr>
        <w:t> </w:t>
      </w:r>
      <w:r w:rsidRPr="00341EA9">
        <w:rPr>
          <w:lang w:val="en-CA"/>
        </w:rPr>
        <w:t>C</w:t>
      </w:r>
      <w:r w:rsidRPr="00DB1C4B">
        <w:rPr>
          <w:lang w:val="ru-RU"/>
        </w:rPr>
        <w:t>20/30</w:t>
      </w:r>
      <w:r w:rsidR="006A7A47">
        <w:rPr>
          <w:lang w:val="ru-RU"/>
        </w:rPr>
        <w:t xml:space="preserve"> к сведению</w:t>
      </w:r>
      <w:r w:rsidRPr="00DB1C4B">
        <w:rPr>
          <w:lang w:val="ru-RU"/>
        </w:rPr>
        <w:t>.</w:t>
      </w:r>
    </w:p>
    <w:p w14:paraId="0420A1EB" w14:textId="2F33662D" w:rsidR="00341EA9" w:rsidRPr="00B41A46" w:rsidRDefault="00341EA9" w:rsidP="00341EA9">
      <w:pPr>
        <w:rPr>
          <w:lang w:val="ru-RU"/>
        </w:rPr>
      </w:pPr>
      <w:r w:rsidRPr="00B41A46">
        <w:rPr>
          <w:lang w:val="ru-RU"/>
        </w:rPr>
        <w:t>9.3</w:t>
      </w:r>
      <w:r w:rsidRPr="00B41A46">
        <w:rPr>
          <w:lang w:val="ru-RU"/>
        </w:rPr>
        <w:tab/>
      </w:r>
      <w:r w:rsidR="00E343E0">
        <w:rPr>
          <w:lang w:val="ru-RU"/>
        </w:rPr>
        <w:t>Заключение</w:t>
      </w:r>
      <w:r w:rsidR="00136799" w:rsidRPr="00136799">
        <w:rPr>
          <w:lang w:val="ru-RU"/>
        </w:rPr>
        <w:t xml:space="preserve"> </w:t>
      </w:r>
      <w:r w:rsidR="00F05F02" w:rsidRPr="00F05F02">
        <w:rPr>
          <w:b/>
          <w:lang w:val="ru-RU"/>
        </w:rPr>
        <w:t>принимается</w:t>
      </w:r>
      <w:r w:rsidRPr="00B41A46">
        <w:rPr>
          <w:lang w:val="ru-RU"/>
        </w:rPr>
        <w:t xml:space="preserve">. </w:t>
      </w:r>
    </w:p>
    <w:p w14:paraId="72F0649F" w14:textId="15E6B5DA" w:rsidR="00341EA9" w:rsidRPr="00D55F10" w:rsidRDefault="00341EA9" w:rsidP="00674719">
      <w:pPr>
        <w:pStyle w:val="Heading1"/>
        <w:rPr>
          <w:lang w:val="ru-RU"/>
        </w:rPr>
      </w:pPr>
      <w:r w:rsidRPr="00D55F10">
        <w:rPr>
          <w:lang w:val="ru-RU"/>
        </w:rPr>
        <w:t>10</w:t>
      </w:r>
      <w:r w:rsidRPr="00D55F10">
        <w:rPr>
          <w:lang w:val="ru-RU"/>
        </w:rPr>
        <w:tab/>
      </w:r>
      <w:r w:rsidR="00D55F10" w:rsidRPr="00CD1AA5">
        <w:rPr>
          <w:bCs/>
          <w:szCs w:val="22"/>
          <w:lang w:val="ru-RU"/>
        </w:rPr>
        <w:t>Подготовка к ВФПЭ-21</w:t>
      </w:r>
      <w:r w:rsidR="00D55F10" w:rsidRPr="00D55F10">
        <w:rPr>
          <w:lang w:val="ru-RU"/>
        </w:rPr>
        <w:t xml:space="preserve"> </w:t>
      </w:r>
      <w:r w:rsidRPr="00D55F10">
        <w:rPr>
          <w:lang w:val="ru-RU"/>
        </w:rPr>
        <w:t>(</w:t>
      </w:r>
      <w:r w:rsidR="00D55F10">
        <w:rPr>
          <w:lang w:val="ru-RU"/>
        </w:rPr>
        <w:t>Документ</w:t>
      </w:r>
      <w:r w:rsidRPr="00D55F10">
        <w:rPr>
          <w:lang w:val="ru-RU"/>
        </w:rPr>
        <w:t xml:space="preserve"> </w:t>
      </w:r>
      <w:hyperlink r:id="rId27" w:history="1">
        <w:r w:rsidRPr="00341EA9">
          <w:rPr>
            <w:rStyle w:val="Hyperlink"/>
            <w:lang w:val="en-CA"/>
          </w:rPr>
          <w:t>C</w:t>
        </w:r>
        <w:r w:rsidRPr="00D55F10">
          <w:rPr>
            <w:rStyle w:val="Hyperlink"/>
            <w:lang w:val="ru-RU"/>
          </w:rPr>
          <w:t>20/5</w:t>
        </w:r>
      </w:hyperlink>
      <w:r w:rsidRPr="00D55F10">
        <w:rPr>
          <w:lang w:val="ru-RU"/>
        </w:rPr>
        <w:t>)</w:t>
      </w:r>
    </w:p>
    <w:p w14:paraId="0B512712" w14:textId="2A7BC597" w:rsidR="00341EA9" w:rsidRPr="00544ECF" w:rsidRDefault="00341EA9" w:rsidP="00341EA9">
      <w:pPr>
        <w:rPr>
          <w:lang w:val="ru-RU"/>
        </w:rPr>
      </w:pPr>
      <w:r w:rsidRPr="00544ECF">
        <w:rPr>
          <w:lang w:val="ru-RU"/>
        </w:rPr>
        <w:t>10.1</w:t>
      </w:r>
      <w:r w:rsidRPr="00544ECF">
        <w:rPr>
          <w:lang w:val="ru-RU"/>
        </w:rPr>
        <w:tab/>
      </w:r>
      <w:r w:rsidR="00544ECF">
        <w:rPr>
          <w:lang w:val="ru-RU"/>
        </w:rPr>
        <w:t>Представитель</w:t>
      </w:r>
      <w:r w:rsidR="00544ECF" w:rsidRPr="00544ECF">
        <w:rPr>
          <w:lang w:val="ru-RU"/>
        </w:rPr>
        <w:t xml:space="preserve"> </w:t>
      </w:r>
      <w:r w:rsidR="00544ECF">
        <w:rPr>
          <w:lang w:val="ru-RU"/>
        </w:rPr>
        <w:t>секретариата</w:t>
      </w:r>
      <w:r w:rsidR="00544ECF" w:rsidRPr="00544ECF">
        <w:rPr>
          <w:lang w:val="ru-RU"/>
        </w:rPr>
        <w:t xml:space="preserve"> </w:t>
      </w:r>
      <w:r w:rsidR="00544ECF">
        <w:rPr>
          <w:lang w:val="ru-RU"/>
        </w:rPr>
        <w:t>представляет</w:t>
      </w:r>
      <w:r w:rsidR="00544ECF" w:rsidRPr="00544ECF">
        <w:rPr>
          <w:lang w:val="ru-RU"/>
        </w:rPr>
        <w:t xml:space="preserve"> </w:t>
      </w:r>
      <w:r w:rsidR="00544ECF">
        <w:rPr>
          <w:lang w:val="ru-RU"/>
        </w:rPr>
        <w:t>Документ </w:t>
      </w:r>
      <w:r w:rsidRPr="00341EA9">
        <w:rPr>
          <w:lang w:val="en-CA"/>
        </w:rPr>
        <w:t>C</w:t>
      </w:r>
      <w:r w:rsidRPr="00544ECF">
        <w:rPr>
          <w:lang w:val="ru-RU"/>
        </w:rPr>
        <w:t xml:space="preserve">20/5, </w:t>
      </w:r>
      <w:r w:rsidR="00544ECF">
        <w:rPr>
          <w:lang w:val="ru-RU"/>
        </w:rPr>
        <w:t>в котором описывается деятельность по подготовке к ВФПЭ</w:t>
      </w:r>
      <w:r w:rsidR="00544ECF">
        <w:rPr>
          <w:lang w:val="ru-RU"/>
        </w:rPr>
        <w:noBreakHyphen/>
        <w:t>21</w:t>
      </w:r>
      <w:r w:rsidRPr="00544ECF">
        <w:rPr>
          <w:lang w:val="ru-RU"/>
        </w:rPr>
        <w:t>.</w:t>
      </w:r>
    </w:p>
    <w:p w14:paraId="43548207" w14:textId="2AE06518" w:rsidR="00341EA9" w:rsidRPr="005A6FA4" w:rsidRDefault="00341EA9" w:rsidP="00341EA9">
      <w:pPr>
        <w:rPr>
          <w:lang w:val="ru-RU"/>
        </w:rPr>
      </w:pPr>
      <w:r w:rsidRPr="00106410">
        <w:rPr>
          <w:lang w:val="ru-RU"/>
        </w:rPr>
        <w:lastRenderedPageBreak/>
        <w:t>10.2</w:t>
      </w:r>
      <w:r w:rsidRPr="00106410">
        <w:rPr>
          <w:lang w:val="ru-RU"/>
        </w:rPr>
        <w:tab/>
      </w:r>
      <w:r w:rsidR="00106410">
        <w:rPr>
          <w:lang w:val="ru-RU"/>
        </w:rPr>
        <w:t>Один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из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Советников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отмечает</w:t>
      </w:r>
      <w:r w:rsidR="00106410" w:rsidRPr="00106410">
        <w:rPr>
          <w:lang w:val="ru-RU"/>
        </w:rPr>
        <w:t xml:space="preserve">, </w:t>
      </w:r>
      <w:r w:rsidR="00106410">
        <w:rPr>
          <w:lang w:val="ru-RU"/>
        </w:rPr>
        <w:t>что</w:t>
      </w:r>
      <w:r w:rsidR="00E51E02">
        <w:rPr>
          <w:lang w:val="ru-RU"/>
        </w:rPr>
        <w:t>,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когда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Неофициальная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группа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экспертов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по</w:t>
      </w:r>
      <w:r w:rsidR="00106410" w:rsidRPr="00106410">
        <w:rPr>
          <w:lang w:val="ru-RU"/>
        </w:rPr>
        <w:t xml:space="preserve"> </w:t>
      </w:r>
      <w:r w:rsidR="00106410">
        <w:rPr>
          <w:lang w:val="ru-RU"/>
        </w:rPr>
        <w:t>ВФПЭ</w:t>
      </w:r>
      <w:r w:rsidR="00106410" w:rsidRPr="00106410">
        <w:rPr>
          <w:lang w:val="ru-RU"/>
        </w:rPr>
        <w:noBreakHyphen/>
        <w:t>21 (НГЭ</w:t>
      </w:r>
      <w:r w:rsidR="0035343D">
        <w:rPr>
          <w:lang w:val="ru-RU"/>
        </w:rPr>
        <w:noBreakHyphen/>
      </w:r>
      <w:r w:rsidR="00106410" w:rsidRPr="00106410">
        <w:rPr>
          <w:lang w:val="ru-RU"/>
        </w:rPr>
        <w:t>ВФПЭ</w:t>
      </w:r>
      <w:r w:rsidR="00106410" w:rsidRPr="00106410">
        <w:rPr>
          <w:lang w:val="ru-RU"/>
        </w:rPr>
        <w:noBreakHyphen/>
        <w:t>21) рассматривала на своем собрании в фе</w:t>
      </w:r>
      <w:r w:rsidR="00106410">
        <w:rPr>
          <w:lang w:val="ru-RU"/>
        </w:rPr>
        <w:t>врале 2020 года проект отчета Генерального секретаря</w:t>
      </w:r>
      <w:r w:rsidR="00E51E02">
        <w:rPr>
          <w:lang w:val="ru-RU"/>
        </w:rPr>
        <w:t>, возникли разногласия</w:t>
      </w:r>
      <w:r w:rsidR="00E51E02" w:rsidRPr="00106410">
        <w:rPr>
          <w:lang w:val="ru-RU"/>
        </w:rPr>
        <w:t xml:space="preserve"> </w:t>
      </w:r>
      <w:r w:rsidR="00E51E02">
        <w:rPr>
          <w:lang w:val="ru-RU"/>
        </w:rPr>
        <w:t>по вопросам</w:t>
      </w:r>
      <w:r w:rsidR="00E51E02" w:rsidRPr="00106410">
        <w:rPr>
          <w:lang w:val="ru-RU"/>
        </w:rPr>
        <w:t xml:space="preserve"> </w:t>
      </w:r>
      <w:r w:rsidR="00E51E02">
        <w:rPr>
          <w:lang w:val="ru-RU"/>
        </w:rPr>
        <w:t>терминологии</w:t>
      </w:r>
      <w:r w:rsidRPr="00106410">
        <w:rPr>
          <w:lang w:val="ru-RU"/>
        </w:rPr>
        <w:t xml:space="preserve">. </w:t>
      </w:r>
      <w:r w:rsidR="00106410">
        <w:rPr>
          <w:lang w:val="ru-RU"/>
        </w:rPr>
        <w:t>С</w:t>
      </w:r>
      <w:r w:rsidR="00106410" w:rsidRPr="00DB1C4B">
        <w:rPr>
          <w:lang w:val="ru-RU"/>
        </w:rPr>
        <w:t xml:space="preserve"> </w:t>
      </w:r>
      <w:r w:rsidR="00106410">
        <w:rPr>
          <w:lang w:val="ru-RU"/>
        </w:rPr>
        <w:t>тех</w:t>
      </w:r>
      <w:r w:rsidR="00106410" w:rsidRPr="00DB1C4B">
        <w:rPr>
          <w:lang w:val="ru-RU"/>
        </w:rPr>
        <w:t xml:space="preserve"> </w:t>
      </w:r>
      <w:r w:rsidR="00106410">
        <w:rPr>
          <w:lang w:val="ru-RU"/>
        </w:rPr>
        <w:t>пор</w:t>
      </w:r>
      <w:r w:rsidR="00106410" w:rsidRPr="00DB1C4B">
        <w:rPr>
          <w:lang w:val="ru-RU"/>
        </w:rPr>
        <w:t xml:space="preserve"> </w:t>
      </w:r>
      <w:r w:rsidR="00106410">
        <w:rPr>
          <w:lang w:val="ru-RU"/>
        </w:rPr>
        <w:t>был</w:t>
      </w:r>
      <w:r w:rsidR="00106410" w:rsidRPr="00DB1C4B">
        <w:rPr>
          <w:lang w:val="ru-RU"/>
        </w:rPr>
        <w:t xml:space="preserve"> </w:t>
      </w:r>
      <w:r w:rsidR="00106410">
        <w:rPr>
          <w:lang w:val="ru-RU"/>
        </w:rPr>
        <w:t>получен</w:t>
      </w:r>
      <w:r w:rsidR="00106410" w:rsidRPr="00DB1C4B">
        <w:rPr>
          <w:lang w:val="ru-RU"/>
        </w:rPr>
        <w:t xml:space="preserve"> </w:t>
      </w:r>
      <w:r w:rsidR="00106410">
        <w:rPr>
          <w:lang w:val="ru-RU"/>
        </w:rPr>
        <w:t>ряд</w:t>
      </w:r>
      <w:r w:rsidR="00106410" w:rsidRPr="00DB1C4B">
        <w:rPr>
          <w:lang w:val="ru-RU"/>
        </w:rPr>
        <w:t xml:space="preserve"> </w:t>
      </w:r>
      <w:r w:rsidR="00106410">
        <w:rPr>
          <w:lang w:val="ru-RU"/>
        </w:rPr>
        <w:t>письменных</w:t>
      </w:r>
      <w:r w:rsidR="00106410" w:rsidRPr="00DB1C4B">
        <w:rPr>
          <w:lang w:val="ru-RU"/>
        </w:rPr>
        <w:t xml:space="preserve"> </w:t>
      </w:r>
      <w:r w:rsidR="00106410">
        <w:rPr>
          <w:lang w:val="ru-RU"/>
        </w:rPr>
        <w:t>замечаний</w:t>
      </w:r>
      <w:r w:rsidRPr="00DB1C4B">
        <w:rPr>
          <w:lang w:val="ru-RU"/>
        </w:rPr>
        <w:t xml:space="preserve">. </w:t>
      </w:r>
      <w:r w:rsidR="00106410">
        <w:rPr>
          <w:lang w:val="ru-RU"/>
        </w:rPr>
        <w:t>Этот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вопрос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является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сложным</w:t>
      </w:r>
      <w:r w:rsidR="00106410" w:rsidRPr="005A6FA4">
        <w:rPr>
          <w:lang w:val="ru-RU"/>
        </w:rPr>
        <w:t xml:space="preserve">, </w:t>
      </w:r>
      <w:r w:rsidR="00106410">
        <w:rPr>
          <w:lang w:val="ru-RU"/>
        </w:rPr>
        <w:t>и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его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можно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будет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решить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только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в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духе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компромисса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и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сотрудничества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в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ходе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дальнейшей</w:t>
      </w:r>
      <w:r w:rsidR="00106410" w:rsidRPr="005A6FA4">
        <w:rPr>
          <w:lang w:val="ru-RU"/>
        </w:rPr>
        <w:t xml:space="preserve"> </w:t>
      </w:r>
      <w:r w:rsidR="00106410">
        <w:rPr>
          <w:lang w:val="ru-RU"/>
        </w:rPr>
        <w:t>работы</w:t>
      </w:r>
      <w:r w:rsidR="00106410" w:rsidRPr="005A6FA4">
        <w:rPr>
          <w:lang w:val="ru-RU"/>
        </w:rPr>
        <w:t xml:space="preserve"> </w:t>
      </w:r>
      <w:r w:rsidR="00106410" w:rsidRPr="00106410">
        <w:rPr>
          <w:lang w:val="ru-RU"/>
        </w:rPr>
        <w:t>НГЭ</w:t>
      </w:r>
      <w:r w:rsidR="00106410" w:rsidRPr="005A6FA4">
        <w:rPr>
          <w:lang w:val="ru-RU"/>
        </w:rPr>
        <w:t>-</w:t>
      </w:r>
      <w:r w:rsidR="00106410" w:rsidRPr="00106410">
        <w:rPr>
          <w:lang w:val="ru-RU"/>
        </w:rPr>
        <w:t>ВФПЭ</w:t>
      </w:r>
      <w:r w:rsidR="00106410" w:rsidRPr="005A6FA4">
        <w:rPr>
          <w:lang w:val="ru-RU"/>
        </w:rPr>
        <w:noBreakHyphen/>
        <w:t>21</w:t>
      </w:r>
      <w:r w:rsidRPr="005A6FA4">
        <w:rPr>
          <w:lang w:val="ru-RU"/>
        </w:rPr>
        <w:t>.</w:t>
      </w:r>
    </w:p>
    <w:p w14:paraId="1C0D31FE" w14:textId="0F6386A9" w:rsidR="00341EA9" w:rsidRPr="005A6FA4" w:rsidRDefault="00341EA9" w:rsidP="00341EA9">
      <w:pPr>
        <w:rPr>
          <w:lang w:val="ru-RU"/>
        </w:rPr>
      </w:pPr>
      <w:r w:rsidRPr="005A6FA4">
        <w:rPr>
          <w:lang w:val="ru-RU"/>
        </w:rPr>
        <w:t>10.3</w:t>
      </w:r>
      <w:r w:rsidRPr="005A6FA4">
        <w:rPr>
          <w:lang w:val="ru-RU"/>
        </w:rPr>
        <w:tab/>
      </w:r>
      <w:r w:rsidR="005A6FA4">
        <w:rPr>
          <w:lang w:val="ru-RU"/>
        </w:rPr>
        <w:t>Председатель</w:t>
      </w:r>
      <w:r w:rsidRPr="005A6FA4">
        <w:rPr>
          <w:lang w:val="ru-RU"/>
        </w:rPr>
        <w:t xml:space="preserve"> </w:t>
      </w:r>
      <w:r w:rsidR="005A6FA4" w:rsidRPr="00106410">
        <w:rPr>
          <w:lang w:val="ru-RU"/>
        </w:rPr>
        <w:t>НГЭ</w:t>
      </w:r>
      <w:r w:rsidR="005A6FA4" w:rsidRPr="005A6FA4">
        <w:rPr>
          <w:lang w:val="ru-RU"/>
        </w:rPr>
        <w:t>-</w:t>
      </w:r>
      <w:r w:rsidR="005A6FA4" w:rsidRPr="00106410">
        <w:rPr>
          <w:lang w:val="ru-RU"/>
        </w:rPr>
        <w:t>ВФПЭ</w:t>
      </w:r>
      <w:r w:rsidR="005A6FA4" w:rsidRPr="005A6FA4">
        <w:rPr>
          <w:lang w:val="ru-RU"/>
        </w:rPr>
        <w:noBreakHyphen/>
        <w:t>21</w:t>
      </w:r>
      <w:r w:rsidRPr="005A6FA4">
        <w:rPr>
          <w:lang w:val="ru-RU"/>
        </w:rPr>
        <w:t xml:space="preserve">, </w:t>
      </w:r>
      <w:r w:rsidR="005A6FA4">
        <w:rPr>
          <w:lang w:val="ru-RU"/>
        </w:rPr>
        <w:t>напоминая</w:t>
      </w:r>
      <w:r w:rsidR="005A6FA4" w:rsidRPr="005A6FA4">
        <w:rPr>
          <w:lang w:val="ru-RU"/>
        </w:rPr>
        <w:t xml:space="preserve">, </w:t>
      </w:r>
      <w:r w:rsidR="005A6FA4">
        <w:rPr>
          <w:lang w:val="ru-RU"/>
        </w:rPr>
        <w:t>что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предельный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срок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получения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замечаний</w:t>
      </w:r>
      <w:r w:rsidR="0035343D">
        <w:rPr>
          <w:lang w:val="ru-RU"/>
        </w:rPr>
        <w:t> </w:t>
      </w:r>
      <w:r w:rsidR="005A6FA4" w:rsidRPr="005A6FA4">
        <w:rPr>
          <w:lang w:val="ru-RU"/>
        </w:rPr>
        <w:t>– 15</w:t>
      </w:r>
      <w:r w:rsidR="005A6FA4" w:rsidRPr="005A6FA4">
        <w:rPr>
          <w:lang w:val="en-US"/>
        </w:rPr>
        <w:t> </w:t>
      </w:r>
      <w:r w:rsidR="005A6FA4">
        <w:rPr>
          <w:lang w:val="ru-RU"/>
        </w:rPr>
        <w:t>июня</w:t>
      </w:r>
      <w:r w:rsidR="005A6FA4" w:rsidRPr="005A6FA4">
        <w:rPr>
          <w:lang w:val="ru-RU"/>
        </w:rPr>
        <w:t xml:space="preserve"> 2020</w:t>
      </w:r>
      <w:r w:rsidR="005A6FA4" w:rsidRPr="005A6FA4">
        <w:rPr>
          <w:lang w:val="en-US"/>
        </w:rPr>
        <w:t> </w:t>
      </w:r>
      <w:r w:rsidR="005A6FA4">
        <w:rPr>
          <w:lang w:val="ru-RU"/>
        </w:rPr>
        <w:t>года</w:t>
      </w:r>
      <w:r w:rsidR="005A6FA4" w:rsidRPr="005A6FA4">
        <w:rPr>
          <w:lang w:val="ru-RU"/>
        </w:rPr>
        <w:t xml:space="preserve">, </w:t>
      </w:r>
      <w:r w:rsidR="005A6FA4">
        <w:rPr>
          <w:lang w:val="ru-RU"/>
        </w:rPr>
        <w:t>говорит</w:t>
      </w:r>
      <w:r w:rsidR="005A6FA4" w:rsidRPr="005A6FA4">
        <w:rPr>
          <w:lang w:val="ru-RU"/>
        </w:rPr>
        <w:t xml:space="preserve">, </w:t>
      </w:r>
      <w:r w:rsidR="005A6FA4">
        <w:rPr>
          <w:lang w:val="ru-RU"/>
        </w:rPr>
        <w:t>что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следующее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собрание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группы</w:t>
      </w:r>
      <w:r w:rsidR="005A6FA4" w:rsidRPr="005A6FA4">
        <w:rPr>
          <w:lang w:val="ru-RU"/>
        </w:rPr>
        <w:t xml:space="preserve">, </w:t>
      </w:r>
      <w:r w:rsidR="00141340">
        <w:rPr>
          <w:lang w:val="ru-RU"/>
        </w:rPr>
        <w:t>планируемое</w:t>
      </w:r>
      <w:r w:rsidR="00141340" w:rsidRPr="005A6FA4">
        <w:rPr>
          <w:lang w:val="ru-RU"/>
        </w:rPr>
        <w:t xml:space="preserve"> </w:t>
      </w:r>
      <w:r w:rsidR="005A6FA4">
        <w:rPr>
          <w:lang w:val="ru-RU"/>
        </w:rPr>
        <w:t>в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сентябре</w:t>
      </w:r>
      <w:r w:rsidR="005A6FA4" w:rsidRPr="005A6FA4">
        <w:rPr>
          <w:lang w:val="ru-RU"/>
        </w:rPr>
        <w:t xml:space="preserve"> 2020</w:t>
      </w:r>
      <w:r w:rsidR="005A6FA4" w:rsidRPr="005A6FA4">
        <w:rPr>
          <w:lang w:val="en-US"/>
        </w:rPr>
        <w:t> </w:t>
      </w:r>
      <w:r w:rsidR="005A6FA4">
        <w:rPr>
          <w:lang w:val="ru-RU"/>
        </w:rPr>
        <w:t>года</w:t>
      </w:r>
      <w:r w:rsidR="005A6FA4" w:rsidRPr="005A6FA4">
        <w:rPr>
          <w:lang w:val="ru-RU"/>
        </w:rPr>
        <w:t xml:space="preserve">, </w:t>
      </w:r>
      <w:r w:rsidR="005A6FA4">
        <w:rPr>
          <w:lang w:val="ru-RU"/>
        </w:rPr>
        <w:t>скорее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всего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будет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виртуальным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и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на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нем</w:t>
      </w:r>
      <w:r w:rsidR="005A6FA4" w:rsidRPr="005A6FA4">
        <w:rPr>
          <w:lang w:val="ru-RU"/>
        </w:rPr>
        <w:t xml:space="preserve"> </w:t>
      </w:r>
      <w:r w:rsidR="005A6FA4">
        <w:rPr>
          <w:lang w:val="ru-RU"/>
        </w:rPr>
        <w:t>нельзя будет проводить неофициальные консультации</w:t>
      </w:r>
      <w:r w:rsidR="00DE5614">
        <w:rPr>
          <w:lang w:val="ru-RU"/>
        </w:rPr>
        <w:t>, обычно используемые для разрешения спорных вопросов</w:t>
      </w:r>
      <w:r w:rsidRPr="005A6FA4">
        <w:rPr>
          <w:lang w:val="ru-RU"/>
        </w:rPr>
        <w:t>.</w:t>
      </w:r>
    </w:p>
    <w:p w14:paraId="4143A2E2" w14:textId="176E040E" w:rsidR="00341EA9" w:rsidRPr="00DE5614" w:rsidRDefault="00341EA9" w:rsidP="00341EA9">
      <w:pPr>
        <w:rPr>
          <w:lang w:val="ru-RU"/>
        </w:rPr>
      </w:pPr>
      <w:r w:rsidRPr="00DE5614">
        <w:rPr>
          <w:lang w:val="ru-RU"/>
        </w:rPr>
        <w:t>10.4</w:t>
      </w:r>
      <w:r w:rsidRPr="00DE5614">
        <w:rPr>
          <w:lang w:val="ru-RU"/>
        </w:rPr>
        <w:tab/>
      </w:r>
      <w:r w:rsidR="00DE5614">
        <w:rPr>
          <w:lang w:val="ru-RU"/>
        </w:rPr>
        <w:t>Один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из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Советников</w:t>
      </w:r>
      <w:r w:rsidR="00DE5614" w:rsidRPr="00DE5614">
        <w:rPr>
          <w:lang w:val="ru-RU"/>
        </w:rPr>
        <w:t xml:space="preserve">, </w:t>
      </w:r>
      <w:r w:rsidR="00DE5614">
        <w:rPr>
          <w:lang w:val="ru-RU"/>
        </w:rPr>
        <w:t>поддерживая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эти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замечания</w:t>
      </w:r>
      <w:r w:rsidR="00DE5614" w:rsidRPr="00DE5614">
        <w:rPr>
          <w:lang w:val="ru-RU"/>
        </w:rPr>
        <w:t xml:space="preserve">, </w:t>
      </w:r>
      <w:r w:rsidR="00DE5614">
        <w:rPr>
          <w:lang w:val="ru-RU"/>
        </w:rPr>
        <w:t>говорит</w:t>
      </w:r>
      <w:r w:rsidR="00DE5614" w:rsidRPr="00DE5614">
        <w:rPr>
          <w:lang w:val="ru-RU"/>
        </w:rPr>
        <w:t xml:space="preserve">, </w:t>
      </w:r>
      <w:r w:rsidR="00DE5614">
        <w:rPr>
          <w:lang w:val="ru-RU"/>
        </w:rPr>
        <w:t>что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ввиду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этого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можно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рассмотреть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возможность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проведения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следующего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ВФПЭ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в</w:t>
      </w:r>
      <w:r w:rsidR="00DE5614" w:rsidRPr="00DE5614">
        <w:rPr>
          <w:lang w:val="ru-RU"/>
        </w:rPr>
        <w:t xml:space="preserve"> 2022</w:t>
      </w:r>
      <w:r w:rsidR="00DE5614" w:rsidRPr="00DE5614">
        <w:rPr>
          <w:lang w:val="en-US"/>
        </w:rPr>
        <w:t> </w:t>
      </w:r>
      <w:r w:rsidR="00DE5614">
        <w:rPr>
          <w:lang w:val="ru-RU"/>
        </w:rPr>
        <w:t>году, тем более что на 2021 год уже запланированы несколько других крупных мероприятий</w:t>
      </w:r>
      <w:r w:rsidRPr="00DE5614">
        <w:rPr>
          <w:lang w:val="ru-RU"/>
        </w:rPr>
        <w:t>.</w:t>
      </w:r>
    </w:p>
    <w:p w14:paraId="5ACC8820" w14:textId="4A1EA4D8" w:rsidR="00341EA9" w:rsidRPr="00DE5614" w:rsidRDefault="00341EA9" w:rsidP="00341EA9">
      <w:pPr>
        <w:rPr>
          <w:lang w:val="ru-RU"/>
        </w:rPr>
      </w:pPr>
      <w:r w:rsidRPr="00DE5614">
        <w:rPr>
          <w:lang w:val="ru-RU"/>
        </w:rPr>
        <w:t>10.5</w:t>
      </w:r>
      <w:r w:rsidRPr="00DE5614">
        <w:rPr>
          <w:lang w:val="ru-RU"/>
        </w:rPr>
        <w:tab/>
      </w:r>
      <w:r w:rsidR="00DE5614">
        <w:rPr>
          <w:lang w:val="ru-RU"/>
        </w:rPr>
        <w:t>Трое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других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Советников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согласны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с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тем</w:t>
      </w:r>
      <w:r w:rsidR="00DE5614" w:rsidRPr="00DE5614">
        <w:rPr>
          <w:lang w:val="ru-RU"/>
        </w:rPr>
        <w:t xml:space="preserve">, </w:t>
      </w:r>
      <w:r w:rsidR="00DE5614">
        <w:rPr>
          <w:lang w:val="ru-RU"/>
        </w:rPr>
        <w:t>что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лучше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было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бы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отложить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проведение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следующего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ВФПЭ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по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приведенным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причинам</w:t>
      </w:r>
      <w:r w:rsidR="00DE5614" w:rsidRPr="00DE5614">
        <w:rPr>
          <w:lang w:val="ru-RU"/>
        </w:rPr>
        <w:t xml:space="preserve">, </w:t>
      </w:r>
      <w:r w:rsidR="00DE5614">
        <w:rPr>
          <w:lang w:val="ru-RU"/>
        </w:rPr>
        <w:t>и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один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из них указывает, что в 2022 году пройдет следующая Полномочная конференция</w:t>
      </w:r>
      <w:r w:rsidRPr="00DE5614">
        <w:rPr>
          <w:lang w:val="ru-RU"/>
        </w:rPr>
        <w:t xml:space="preserve">. </w:t>
      </w:r>
      <w:r w:rsidR="00DE5614">
        <w:rPr>
          <w:lang w:val="ru-RU"/>
        </w:rPr>
        <w:t>Ранее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предпринимались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усилия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не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перегружать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год</w:t>
      </w:r>
      <w:r w:rsidR="00DE5614" w:rsidRPr="00DE5614">
        <w:rPr>
          <w:lang w:val="ru-RU"/>
        </w:rPr>
        <w:t xml:space="preserve"> </w:t>
      </w:r>
      <w:r w:rsidR="00DE5614">
        <w:rPr>
          <w:lang w:val="ru-RU"/>
        </w:rPr>
        <w:t>проведения Полномочной конференции другими мероприятиями</w:t>
      </w:r>
      <w:r w:rsidRPr="00DE5614">
        <w:rPr>
          <w:lang w:val="ru-RU"/>
        </w:rPr>
        <w:t>.</w:t>
      </w:r>
    </w:p>
    <w:p w14:paraId="738F0D29" w14:textId="566380CE" w:rsidR="00341EA9" w:rsidRPr="00365648" w:rsidRDefault="00341EA9" w:rsidP="00341EA9">
      <w:pPr>
        <w:rPr>
          <w:lang w:val="ru-RU"/>
        </w:rPr>
      </w:pPr>
      <w:r w:rsidRPr="00365648">
        <w:rPr>
          <w:lang w:val="ru-RU"/>
        </w:rPr>
        <w:t>10.6</w:t>
      </w:r>
      <w:r w:rsidRPr="00365648">
        <w:rPr>
          <w:lang w:val="ru-RU"/>
        </w:rPr>
        <w:tab/>
      </w:r>
      <w:r w:rsidR="00943923">
        <w:rPr>
          <w:lang w:val="ru-RU"/>
        </w:rPr>
        <w:t>Представитель</w:t>
      </w:r>
      <w:r w:rsidR="00943923" w:rsidRPr="00365648">
        <w:rPr>
          <w:lang w:val="ru-RU"/>
        </w:rPr>
        <w:t xml:space="preserve"> </w:t>
      </w:r>
      <w:r w:rsidR="00943923">
        <w:rPr>
          <w:lang w:val="ru-RU"/>
        </w:rPr>
        <w:t>секретариата</w:t>
      </w:r>
      <w:r w:rsidR="00365648" w:rsidRPr="00365648">
        <w:rPr>
          <w:lang w:val="ru-RU"/>
        </w:rPr>
        <w:t xml:space="preserve">, </w:t>
      </w:r>
      <w:r w:rsidR="00365648">
        <w:rPr>
          <w:lang w:val="ru-RU"/>
        </w:rPr>
        <w:t>отмечая</w:t>
      </w:r>
      <w:r w:rsidR="00365648" w:rsidRPr="00365648">
        <w:rPr>
          <w:lang w:val="ru-RU"/>
        </w:rPr>
        <w:t xml:space="preserve">, </w:t>
      </w:r>
      <w:r w:rsidR="00365648">
        <w:rPr>
          <w:lang w:val="ru-RU"/>
        </w:rPr>
        <w:t>что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предпочтительно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было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бы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приурочить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ВФПЭ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к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Форуму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ВВУИО</w:t>
      </w:r>
      <w:r w:rsidR="00365648" w:rsidRPr="00365648">
        <w:rPr>
          <w:lang w:val="ru-RU"/>
        </w:rPr>
        <w:t xml:space="preserve"> 202</w:t>
      </w:r>
      <w:r w:rsidR="00A223CF">
        <w:rPr>
          <w:lang w:val="ru-RU"/>
        </w:rPr>
        <w:t>2</w:t>
      </w:r>
      <w:r w:rsidR="00365648" w:rsidRPr="00365648">
        <w:rPr>
          <w:lang w:val="en-US"/>
        </w:rPr>
        <w:t> </w:t>
      </w:r>
      <w:r w:rsidR="00365648">
        <w:rPr>
          <w:lang w:val="ru-RU"/>
        </w:rPr>
        <w:t>года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согласно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Резолюции</w:t>
      </w:r>
      <w:r w:rsidR="00365648" w:rsidRPr="00365648">
        <w:rPr>
          <w:lang w:val="en-US"/>
        </w:rPr>
        <w:t> </w:t>
      </w:r>
      <w:r w:rsidR="00365648" w:rsidRPr="00365648">
        <w:rPr>
          <w:lang w:val="ru-RU"/>
        </w:rPr>
        <w:t>2 (</w:t>
      </w:r>
      <w:proofErr w:type="spellStart"/>
      <w:r w:rsidR="00E343E0">
        <w:rPr>
          <w:lang w:val="ru-RU"/>
        </w:rPr>
        <w:t>Пересм</w:t>
      </w:r>
      <w:proofErr w:type="spellEnd"/>
      <w:r w:rsidR="00E343E0">
        <w:rPr>
          <w:lang w:val="ru-RU"/>
        </w:rPr>
        <w:t>. Дубай, 2018 г.</w:t>
      </w:r>
      <w:r w:rsidR="00365648" w:rsidRPr="00365648">
        <w:rPr>
          <w:lang w:val="ru-RU"/>
        </w:rPr>
        <w:t xml:space="preserve">), </w:t>
      </w:r>
      <w:r w:rsidR="00365648">
        <w:rPr>
          <w:lang w:val="ru-RU"/>
        </w:rPr>
        <w:t>предлагает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секретариату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дополнительно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рассмотреть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этот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вопрос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и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представить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предложение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по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перен</w:t>
      </w:r>
      <w:r w:rsidR="00E51E02">
        <w:rPr>
          <w:lang w:val="ru-RU"/>
        </w:rPr>
        <w:t xml:space="preserve">осу </w:t>
      </w:r>
      <w:r w:rsidR="00365648">
        <w:rPr>
          <w:lang w:val="ru-RU"/>
        </w:rPr>
        <w:t>сроков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мероприятий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в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рамках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соответствующего пункта повестки дня настоящих виртуальных консультаций</w:t>
      </w:r>
      <w:r w:rsidRPr="00365648">
        <w:rPr>
          <w:lang w:val="ru-RU"/>
        </w:rPr>
        <w:t>.</w:t>
      </w:r>
    </w:p>
    <w:p w14:paraId="51F8E06B" w14:textId="79217739" w:rsidR="00341EA9" w:rsidRPr="00DB1C4B" w:rsidRDefault="00341EA9" w:rsidP="00341EA9">
      <w:pPr>
        <w:rPr>
          <w:lang w:val="ru-RU"/>
        </w:rPr>
      </w:pPr>
      <w:r w:rsidRPr="00DB1C4B">
        <w:rPr>
          <w:lang w:val="ru-RU"/>
        </w:rPr>
        <w:t>10.7</w:t>
      </w:r>
      <w:r w:rsidRPr="00DB1C4B">
        <w:rPr>
          <w:lang w:val="ru-RU"/>
        </w:rPr>
        <w:tab/>
      </w:r>
      <w:r w:rsidR="00E343E0">
        <w:rPr>
          <w:lang w:val="ru-RU"/>
        </w:rPr>
        <w:t xml:space="preserve">Заключение </w:t>
      </w:r>
      <w:r w:rsidR="00FF3717" w:rsidRPr="00B64B27">
        <w:rPr>
          <w:b/>
          <w:lang w:val="ru-RU"/>
        </w:rPr>
        <w:t>принимается</w:t>
      </w:r>
      <w:r w:rsidRPr="00DB1C4B">
        <w:rPr>
          <w:lang w:val="ru-RU"/>
        </w:rPr>
        <w:t>.</w:t>
      </w:r>
    </w:p>
    <w:p w14:paraId="53C652E5" w14:textId="36772297" w:rsidR="00341EA9" w:rsidRPr="003538BD" w:rsidRDefault="00341EA9" w:rsidP="00341EA9">
      <w:pPr>
        <w:rPr>
          <w:lang w:val="ru-RU"/>
        </w:rPr>
      </w:pPr>
      <w:r w:rsidRPr="00365648">
        <w:rPr>
          <w:lang w:val="ru-RU"/>
        </w:rPr>
        <w:t>10.8</w:t>
      </w:r>
      <w:r w:rsidRPr="00365648">
        <w:rPr>
          <w:lang w:val="ru-RU"/>
        </w:rPr>
        <w:tab/>
      </w:r>
      <w:r w:rsidR="00365648">
        <w:rPr>
          <w:lang w:val="ru-RU"/>
        </w:rPr>
        <w:t>По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мнению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Председателя</w:t>
      </w:r>
      <w:r w:rsidR="00A223CF">
        <w:rPr>
          <w:lang w:val="ru-RU"/>
        </w:rPr>
        <w:t>,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участники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виртуальных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консультаций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хотят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предложить</w:t>
      </w:r>
      <w:r w:rsidR="00365648" w:rsidRPr="00365648">
        <w:rPr>
          <w:lang w:val="ru-RU"/>
        </w:rPr>
        <w:t xml:space="preserve"> </w:t>
      </w:r>
      <w:r w:rsidR="00365648">
        <w:rPr>
          <w:lang w:val="ru-RU"/>
        </w:rPr>
        <w:t>следующему очному собранию Совета</w:t>
      </w:r>
      <w:r w:rsidR="00365648" w:rsidRPr="00DB1C4B">
        <w:rPr>
          <w:lang w:val="ru-RU"/>
        </w:rPr>
        <w:t xml:space="preserve"> </w:t>
      </w:r>
      <w:r w:rsidR="00365648">
        <w:rPr>
          <w:lang w:val="ru-RU"/>
        </w:rPr>
        <w:t>принять</w:t>
      </w:r>
      <w:r w:rsidR="00365648" w:rsidRPr="00DB1C4B">
        <w:rPr>
          <w:lang w:val="ru-RU"/>
        </w:rPr>
        <w:t xml:space="preserve"> </w:t>
      </w:r>
      <w:r w:rsidR="00365648">
        <w:rPr>
          <w:lang w:val="ru-RU"/>
        </w:rPr>
        <w:t>к</w:t>
      </w:r>
      <w:r w:rsidR="00365648" w:rsidRPr="00DB1C4B">
        <w:rPr>
          <w:lang w:val="ru-RU"/>
        </w:rPr>
        <w:t xml:space="preserve"> </w:t>
      </w:r>
      <w:r w:rsidR="00365648">
        <w:rPr>
          <w:lang w:val="ru-RU"/>
        </w:rPr>
        <w:t>сведению</w:t>
      </w:r>
      <w:r w:rsidR="00365648" w:rsidRPr="00DB1C4B">
        <w:rPr>
          <w:lang w:val="ru-RU"/>
        </w:rPr>
        <w:t xml:space="preserve"> </w:t>
      </w:r>
      <w:r w:rsidR="00365648">
        <w:rPr>
          <w:lang w:val="ru-RU"/>
        </w:rPr>
        <w:t>отчет</w:t>
      </w:r>
      <w:r w:rsidR="00365648" w:rsidRPr="00DB1C4B">
        <w:rPr>
          <w:lang w:val="ru-RU"/>
        </w:rPr>
        <w:t xml:space="preserve">, </w:t>
      </w:r>
      <w:r w:rsidR="00365648">
        <w:rPr>
          <w:lang w:val="ru-RU"/>
        </w:rPr>
        <w:t>содержащийся</w:t>
      </w:r>
      <w:r w:rsidR="00365648" w:rsidRPr="00DB1C4B">
        <w:rPr>
          <w:lang w:val="ru-RU"/>
        </w:rPr>
        <w:t xml:space="preserve"> </w:t>
      </w:r>
      <w:r w:rsidR="00365648">
        <w:rPr>
          <w:lang w:val="ru-RU"/>
        </w:rPr>
        <w:t>в</w:t>
      </w:r>
      <w:r w:rsidR="00365648" w:rsidRPr="00DB1C4B">
        <w:rPr>
          <w:lang w:val="ru-RU"/>
        </w:rPr>
        <w:t xml:space="preserve"> </w:t>
      </w:r>
      <w:r w:rsidR="00365648">
        <w:rPr>
          <w:lang w:val="ru-RU"/>
        </w:rPr>
        <w:t>Документе</w:t>
      </w:r>
      <w:r w:rsidR="00365648" w:rsidRPr="00365648">
        <w:rPr>
          <w:lang w:val="en-US"/>
        </w:rPr>
        <w:t> </w:t>
      </w:r>
      <w:r w:rsidRPr="00341EA9">
        <w:rPr>
          <w:lang w:val="en-CA"/>
        </w:rPr>
        <w:t>C</w:t>
      </w:r>
      <w:r w:rsidRPr="00DB1C4B">
        <w:rPr>
          <w:lang w:val="ru-RU"/>
        </w:rPr>
        <w:t xml:space="preserve">20/5. </w:t>
      </w:r>
      <w:r w:rsidR="00365648">
        <w:rPr>
          <w:lang w:val="ru-RU"/>
        </w:rPr>
        <w:t>Он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также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полагает</w:t>
      </w:r>
      <w:r w:rsidR="00365648" w:rsidRPr="003538BD">
        <w:rPr>
          <w:lang w:val="ru-RU"/>
        </w:rPr>
        <w:t xml:space="preserve">, </w:t>
      </w:r>
      <w:r w:rsidR="00365648">
        <w:rPr>
          <w:lang w:val="ru-RU"/>
        </w:rPr>
        <w:t>что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участники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хотят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рекомендовать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секретариату</w:t>
      </w:r>
      <w:r w:rsidR="00365648" w:rsidRPr="003538BD">
        <w:rPr>
          <w:lang w:val="ru-RU"/>
        </w:rPr>
        <w:t xml:space="preserve">, </w:t>
      </w:r>
      <w:r w:rsidR="00365648">
        <w:rPr>
          <w:lang w:val="ru-RU"/>
        </w:rPr>
        <w:t>учитывая</w:t>
      </w:r>
      <w:r w:rsidR="00365648" w:rsidRPr="003538BD">
        <w:rPr>
          <w:lang w:val="ru-RU"/>
        </w:rPr>
        <w:t xml:space="preserve">, </w:t>
      </w:r>
      <w:r w:rsidR="00365648">
        <w:rPr>
          <w:lang w:val="ru-RU"/>
        </w:rPr>
        <w:t>что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вопрос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не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терпит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отлагательства</w:t>
      </w:r>
      <w:r w:rsidR="00365648" w:rsidRPr="003538BD">
        <w:rPr>
          <w:lang w:val="ru-RU"/>
        </w:rPr>
        <w:t xml:space="preserve">, </w:t>
      </w:r>
      <w:r w:rsidR="00365648">
        <w:rPr>
          <w:lang w:val="ru-RU"/>
        </w:rPr>
        <w:t>далее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рассмотреть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вопрос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о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возможном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переносе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сроков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проведения</w:t>
      </w:r>
      <w:r w:rsidR="00365648" w:rsidRPr="003538BD">
        <w:rPr>
          <w:lang w:val="ru-RU"/>
        </w:rPr>
        <w:t xml:space="preserve"> </w:t>
      </w:r>
      <w:r w:rsidR="00365648">
        <w:rPr>
          <w:lang w:val="ru-RU"/>
        </w:rPr>
        <w:t>ВФПЭ</w:t>
      </w:r>
      <w:r w:rsidR="00365648" w:rsidRPr="003538BD">
        <w:rPr>
          <w:lang w:val="ru-RU"/>
        </w:rPr>
        <w:noBreakHyphen/>
        <w:t>21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представить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варианты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рассмотрении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графика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мероприятий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в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пятницу</w:t>
      </w:r>
      <w:r w:rsidR="003538BD" w:rsidRPr="003538BD">
        <w:rPr>
          <w:lang w:val="ru-RU"/>
        </w:rPr>
        <w:t>, 12</w:t>
      </w:r>
      <w:r w:rsidR="003538BD" w:rsidRPr="003538BD">
        <w:rPr>
          <w:lang w:val="en-US"/>
        </w:rPr>
        <w:t> </w:t>
      </w:r>
      <w:r w:rsidR="003538BD">
        <w:rPr>
          <w:lang w:val="ru-RU"/>
        </w:rPr>
        <w:t>июня</w:t>
      </w:r>
      <w:r w:rsidR="003538BD" w:rsidRPr="003538BD">
        <w:rPr>
          <w:lang w:val="ru-RU"/>
        </w:rPr>
        <w:t xml:space="preserve"> 2020</w:t>
      </w:r>
      <w:r w:rsidR="003538BD" w:rsidRPr="003538BD">
        <w:rPr>
          <w:lang w:val="en-US"/>
        </w:rPr>
        <w:t> </w:t>
      </w:r>
      <w:r w:rsidR="003538BD">
        <w:rPr>
          <w:lang w:val="ru-RU"/>
        </w:rPr>
        <w:t>года</w:t>
      </w:r>
      <w:r w:rsidR="003538BD" w:rsidRPr="003538BD">
        <w:rPr>
          <w:lang w:val="ru-RU"/>
        </w:rPr>
        <w:t xml:space="preserve">, </w:t>
      </w:r>
      <w:r w:rsidR="003538BD">
        <w:rPr>
          <w:lang w:val="ru-RU"/>
        </w:rPr>
        <w:t>а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также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подготовить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пересмотренный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график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подготовительного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процесса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для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обсуждения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на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следующем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собрании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НГЭ</w:t>
      </w:r>
      <w:r w:rsidR="003538BD" w:rsidRPr="003538BD">
        <w:rPr>
          <w:lang w:val="ru-RU"/>
        </w:rPr>
        <w:t>-</w:t>
      </w:r>
      <w:r w:rsidR="003538BD">
        <w:rPr>
          <w:lang w:val="ru-RU"/>
        </w:rPr>
        <w:t>ВФПЭ</w:t>
      </w:r>
      <w:r w:rsidRPr="003538BD">
        <w:rPr>
          <w:lang w:val="ru-RU"/>
        </w:rPr>
        <w:t>.</w:t>
      </w:r>
    </w:p>
    <w:p w14:paraId="7A66F5DA" w14:textId="2B7E9FDB" w:rsidR="00341EA9" w:rsidRPr="00B41A46" w:rsidRDefault="00341EA9" w:rsidP="00341EA9">
      <w:pPr>
        <w:rPr>
          <w:lang w:val="ru-RU"/>
        </w:rPr>
      </w:pPr>
      <w:r w:rsidRPr="00B41A46">
        <w:rPr>
          <w:lang w:val="ru-RU"/>
        </w:rPr>
        <w:t>10.</w:t>
      </w:r>
      <w:r w:rsidR="00D46E24" w:rsidRPr="00B41A46">
        <w:rPr>
          <w:lang w:val="ru-RU"/>
        </w:rPr>
        <w:t>9</w:t>
      </w:r>
      <w:r w:rsidRPr="00B41A46">
        <w:rPr>
          <w:lang w:val="ru-RU"/>
        </w:rPr>
        <w:tab/>
      </w:r>
      <w:r w:rsidR="00E343E0" w:rsidRPr="00E343E0">
        <w:rPr>
          <w:lang w:val="ru-RU"/>
        </w:rPr>
        <w:t xml:space="preserve">Заключение </w:t>
      </w:r>
      <w:r w:rsidR="00FF3717" w:rsidRPr="00B64B27">
        <w:rPr>
          <w:b/>
          <w:lang w:val="ru-RU"/>
        </w:rPr>
        <w:t>принимается</w:t>
      </w:r>
      <w:r w:rsidRPr="00B41A46">
        <w:rPr>
          <w:lang w:val="ru-RU"/>
        </w:rPr>
        <w:t>.</w:t>
      </w:r>
    </w:p>
    <w:p w14:paraId="5AF2A427" w14:textId="1CCCDDC6" w:rsidR="00341EA9" w:rsidRPr="00EF7D60" w:rsidRDefault="00341EA9" w:rsidP="00674719">
      <w:pPr>
        <w:pStyle w:val="Heading1"/>
        <w:rPr>
          <w:lang w:val="ru-RU"/>
        </w:rPr>
      </w:pPr>
      <w:r w:rsidRPr="00EF7D60">
        <w:rPr>
          <w:lang w:val="ru-RU"/>
        </w:rPr>
        <w:t>11</w:t>
      </w:r>
      <w:r w:rsidRPr="00EF7D60">
        <w:rPr>
          <w:lang w:val="ru-RU"/>
        </w:rPr>
        <w:tab/>
      </w:r>
      <w:r w:rsidR="00EF7D60">
        <w:rPr>
          <w:bCs/>
          <w:szCs w:val="22"/>
          <w:lang w:val="ru-RU"/>
        </w:rPr>
        <w:t>Краткий</w:t>
      </w:r>
      <w:r w:rsidR="00EF7D60" w:rsidRPr="00EF7D60">
        <w:rPr>
          <w:bCs/>
          <w:szCs w:val="22"/>
          <w:lang w:val="ru-RU"/>
        </w:rPr>
        <w:t xml:space="preserve"> </w:t>
      </w:r>
      <w:r w:rsidR="00EF7D60">
        <w:rPr>
          <w:bCs/>
          <w:szCs w:val="22"/>
          <w:lang w:val="ru-RU"/>
        </w:rPr>
        <w:t>обзор</w:t>
      </w:r>
      <w:r w:rsidR="00EF7D60" w:rsidRPr="00EF7D60">
        <w:rPr>
          <w:bCs/>
          <w:szCs w:val="22"/>
          <w:lang w:val="ru-RU"/>
        </w:rPr>
        <w:t xml:space="preserve"> </w:t>
      </w:r>
      <w:r w:rsidR="00EF7D60">
        <w:rPr>
          <w:bCs/>
          <w:szCs w:val="22"/>
          <w:lang w:val="ru-RU"/>
        </w:rPr>
        <w:t>итогов</w:t>
      </w:r>
      <w:r w:rsidR="00EF7D60" w:rsidRPr="00EF7D60">
        <w:rPr>
          <w:bCs/>
          <w:szCs w:val="22"/>
          <w:lang w:val="ru-RU"/>
        </w:rPr>
        <w:t xml:space="preserve"> </w:t>
      </w:r>
      <w:r w:rsidR="00EF7D60">
        <w:rPr>
          <w:bCs/>
          <w:szCs w:val="22"/>
          <w:lang w:val="ru-RU"/>
        </w:rPr>
        <w:t>виртуальных</w:t>
      </w:r>
      <w:r w:rsidR="00EF7D60" w:rsidRPr="00EF7D60">
        <w:rPr>
          <w:bCs/>
          <w:szCs w:val="22"/>
          <w:lang w:val="ru-RU"/>
        </w:rPr>
        <w:t xml:space="preserve"> </w:t>
      </w:r>
      <w:r w:rsidR="00EF7D60">
        <w:rPr>
          <w:bCs/>
          <w:szCs w:val="22"/>
          <w:lang w:val="ru-RU"/>
        </w:rPr>
        <w:t>консультаций</w:t>
      </w:r>
      <w:r w:rsidR="00EF7D60" w:rsidRPr="00EF7D60">
        <w:rPr>
          <w:lang w:val="ru-RU"/>
        </w:rPr>
        <w:t xml:space="preserve"> </w:t>
      </w:r>
      <w:r w:rsidRPr="00EF7D60">
        <w:rPr>
          <w:lang w:val="ru-RU"/>
        </w:rPr>
        <w:t>(</w:t>
      </w:r>
      <w:r w:rsidR="00EF7D60">
        <w:rPr>
          <w:lang w:val="ru-RU"/>
        </w:rPr>
        <w:t>Документ</w:t>
      </w:r>
      <w:r w:rsidRPr="00EF7D60">
        <w:rPr>
          <w:lang w:val="ru-RU"/>
        </w:rPr>
        <w:t xml:space="preserve"> </w:t>
      </w:r>
      <w:hyperlink r:id="rId28" w:history="1">
        <w:r w:rsidRPr="00341EA9">
          <w:rPr>
            <w:rStyle w:val="Hyperlink"/>
            <w:bCs/>
            <w:lang w:val="en-CA"/>
          </w:rPr>
          <w:t>VC</w:t>
        </w:r>
        <w:r w:rsidRPr="00EF7D60">
          <w:rPr>
            <w:rStyle w:val="Hyperlink"/>
            <w:bCs/>
            <w:lang w:val="ru-RU"/>
          </w:rPr>
          <w:t>/</w:t>
        </w:r>
        <w:r w:rsidRPr="00341EA9">
          <w:rPr>
            <w:rStyle w:val="Hyperlink"/>
            <w:bCs/>
            <w:lang w:val="en-CA"/>
          </w:rPr>
          <w:t>DT</w:t>
        </w:r>
        <w:r w:rsidRPr="00EF7D60">
          <w:rPr>
            <w:rStyle w:val="Hyperlink"/>
            <w:bCs/>
            <w:lang w:val="ru-RU"/>
          </w:rPr>
          <w:t>/1</w:t>
        </w:r>
      </w:hyperlink>
      <w:r w:rsidRPr="00EF7D60">
        <w:rPr>
          <w:lang w:val="ru-RU"/>
        </w:rPr>
        <w:t>)</w:t>
      </w:r>
    </w:p>
    <w:p w14:paraId="29906507" w14:textId="4C8B78BC" w:rsidR="00341EA9" w:rsidRPr="003538BD" w:rsidRDefault="00341EA9" w:rsidP="00341EA9">
      <w:pPr>
        <w:rPr>
          <w:lang w:val="ru-RU"/>
        </w:rPr>
      </w:pPr>
      <w:r w:rsidRPr="003538BD">
        <w:rPr>
          <w:lang w:val="ru-RU"/>
        </w:rPr>
        <w:t>11.1</w:t>
      </w:r>
      <w:r w:rsidRPr="003538BD">
        <w:rPr>
          <w:lang w:val="ru-RU"/>
        </w:rPr>
        <w:tab/>
      </w:r>
      <w:r w:rsidR="003538BD">
        <w:rPr>
          <w:lang w:val="ru-RU"/>
        </w:rPr>
        <w:t>В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ответ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на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просьбу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нескольких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Советников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секретарь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собрания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предлагает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обобщать</w:t>
      </w:r>
      <w:r w:rsidR="003538BD" w:rsidRPr="003538BD">
        <w:rPr>
          <w:lang w:val="ru-RU"/>
        </w:rPr>
        <w:t xml:space="preserve"> </w:t>
      </w:r>
      <w:r w:rsidR="009D0E4F">
        <w:rPr>
          <w:lang w:val="ru-RU"/>
        </w:rPr>
        <w:t>итоги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обсуждения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в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конце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каждого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заседания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представлять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их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в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письменном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виде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на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следующий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день</w:t>
      </w:r>
      <w:r w:rsidR="003538BD" w:rsidRPr="003538BD">
        <w:rPr>
          <w:lang w:val="ru-RU"/>
        </w:rPr>
        <w:t xml:space="preserve">, </w:t>
      </w:r>
      <w:r w:rsidR="003538BD">
        <w:rPr>
          <w:lang w:val="ru-RU"/>
        </w:rPr>
        <w:t>чтобы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участники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могли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их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проверять</w:t>
      </w:r>
      <w:r w:rsidRPr="003538BD">
        <w:rPr>
          <w:lang w:val="ru-RU"/>
        </w:rPr>
        <w:t>.</w:t>
      </w:r>
    </w:p>
    <w:p w14:paraId="238096DC" w14:textId="346744A0" w:rsidR="00341EA9" w:rsidRPr="00EE595D" w:rsidRDefault="00D46E24" w:rsidP="00341EA9">
      <w:pPr>
        <w:rPr>
          <w:lang w:val="ru-RU"/>
        </w:rPr>
      </w:pPr>
      <w:r w:rsidRPr="00EE595D">
        <w:rPr>
          <w:lang w:val="ru-RU"/>
        </w:rPr>
        <w:t>11</w:t>
      </w:r>
      <w:r w:rsidR="00341EA9" w:rsidRPr="00EE595D">
        <w:rPr>
          <w:lang w:val="ru-RU"/>
        </w:rPr>
        <w:t>.2</w:t>
      </w:r>
      <w:r w:rsidR="00341EA9" w:rsidRPr="00EE595D">
        <w:rPr>
          <w:lang w:val="ru-RU"/>
        </w:rPr>
        <w:tab/>
      </w:r>
      <w:r w:rsidR="00136799" w:rsidRPr="00136799">
        <w:rPr>
          <w:lang w:val="ru-RU"/>
        </w:rPr>
        <w:t xml:space="preserve">Предложение </w:t>
      </w:r>
      <w:r w:rsidR="00FF3717" w:rsidRPr="00B64B27">
        <w:rPr>
          <w:b/>
          <w:lang w:val="ru-RU"/>
        </w:rPr>
        <w:t>принимается</w:t>
      </w:r>
      <w:r w:rsidR="00341EA9" w:rsidRPr="00EE595D">
        <w:rPr>
          <w:lang w:val="ru-RU"/>
        </w:rPr>
        <w:t>.</w:t>
      </w:r>
    </w:p>
    <w:p w14:paraId="17283D2E" w14:textId="4C356B77" w:rsidR="00341EA9" w:rsidRPr="003538BD" w:rsidRDefault="00341EA9" w:rsidP="00341EA9">
      <w:pPr>
        <w:rPr>
          <w:lang w:val="ru-RU"/>
        </w:rPr>
      </w:pPr>
      <w:r w:rsidRPr="003538BD">
        <w:rPr>
          <w:lang w:val="ru-RU"/>
        </w:rPr>
        <w:t>11.</w:t>
      </w:r>
      <w:r w:rsidR="00D46E24" w:rsidRPr="003538BD">
        <w:rPr>
          <w:lang w:val="ru-RU"/>
        </w:rPr>
        <w:t>3</w:t>
      </w:r>
      <w:r w:rsidR="003538BD" w:rsidRPr="003538BD">
        <w:rPr>
          <w:lang w:val="ru-RU"/>
        </w:rPr>
        <w:tab/>
      </w:r>
      <w:r w:rsidR="003538BD">
        <w:rPr>
          <w:lang w:val="ru-RU"/>
        </w:rPr>
        <w:t>Двое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из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Советников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подчеркивают</w:t>
      </w:r>
      <w:r w:rsidR="003538BD" w:rsidRPr="003538BD">
        <w:rPr>
          <w:lang w:val="ru-RU"/>
        </w:rPr>
        <w:t xml:space="preserve">, </w:t>
      </w:r>
      <w:r w:rsidR="003538BD">
        <w:rPr>
          <w:lang w:val="ru-RU"/>
        </w:rPr>
        <w:t>что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следует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чрезвычайно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внимательно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относиться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к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применению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терминологии</w:t>
      </w:r>
      <w:r w:rsidR="00E51E02">
        <w:rPr>
          <w:lang w:val="ru-RU"/>
        </w:rPr>
        <w:t>, касающейся</w:t>
      </w:r>
      <w:r w:rsidR="003538BD" w:rsidRPr="003538BD">
        <w:rPr>
          <w:lang w:val="ru-RU"/>
        </w:rPr>
        <w:t xml:space="preserve"> </w:t>
      </w:r>
      <w:r w:rsidR="009D0E4F">
        <w:rPr>
          <w:lang w:val="ru-RU"/>
        </w:rPr>
        <w:t>итог</w:t>
      </w:r>
      <w:r w:rsidR="003538BD">
        <w:rPr>
          <w:lang w:val="ru-RU"/>
        </w:rPr>
        <w:t>ов</w:t>
      </w:r>
      <w:r w:rsidRPr="003538BD">
        <w:rPr>
          <w:lang w:val="ru-RU"/>
        </w:rPr>
        <w:t xml:space="preserve">. </w:t>
      </w:r>
      <w:r w:rsidR="003538BD">
        <w:rPr>
          <w:lang w:val="ru-RU"/>
        </w:rPr>
        <w:t>Советники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только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проводят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консультации</w:t>
      </w:r>
      <w:r w:rsidR="003538BD" w:rsidRPr="003538BD">
        <w:rPr>
          <w:lang w:val="ru-RU"/>
        </w:rPr>
        <w:t xml:space="preserve">, </w:t>
      </w:r>
      <w:r w:rsidR="003538BD">
        <w:rPr>
          <w:lang w:val="ru-RU"/>
        </w:rPr>
        <w:t>и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следует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избегать</w:t>
      </w:r>
      <w:r w:rsidR="003538BD" w:rsidRPr="003538BD">
        <w:rPr>
          <w:lang w:val="ru-RU"/>
        </w:rPr>
        <w:t xml:space="preserve"> </w:t>
      </w:r>
      <w:r w:rsidR="003538BD">
        <w:rPr>
          <w:lang w:val="ru-RU"/>
        </w:rPr>
        <w:t>терминов</w:t>
      </w:r>
      <w:r w:rsidR="003538BD" w:rsidRPr="003538BD">
        <w:rPr>
          <w:lang w:val="ru-RU"/>
        </w:rPr>
        <w:t xml:space="preserve">, </w:t>
      </w:r>
      <w:r w:rsidR="004E51AD">
        <w:rPr>
          <w:lang w:val="ru-RU"/>
        </w:rPr>
        <w:t>подразумевающих</w:t>
      </w:r>
      <w:r w:rsidR="003538BD" w:rsidRPr="003538BD">
        <w:rPr>
          <w:lang w:val="ru-RU"/>
        </w:rPr>
        <w:t xml:space="preserve"> </w:t>
      </w:r>
      <w:r w:rsidR="004E51AD">
        <w:rPr>
          <w:lang w:val="ru-RU"/>
        </w:rPr>
        <w:t xml:space="preserve">принятие </w:t>
      </w:r>
      <w:proofErr w:type="gramStart"/>
      <w:r w:rsidR="003538BD">
        <w:rPr>
          <w:lang w:val="ru-RU"/>
        </w:rPr>
        <w:t>решени</w:t>
      </w:r>
      <w:r w:rsidR="004E51AD">
        <w:rPr>
          <w:lang w:val="ru-RU"/>
        </w:rPr>
        <w:t>й</w:t>
      </w:r>
      <w:proofErr w:type="gramEnd"/>
      <w:r w:rsidR="003538BD">
        <w:rPr>
          <w:lang w:val="ru-RU"/>
        </w:rPr>
        <w:t xml:space="preserve"> по существу</w:t>
      </w:r>
      <w:r w:rsidRPr="003538BD">
        <w:rPr>
          <w:lang w:val="ru-RU"/>
        </w:rPr>
        <w:t>.</w:t>
      </w:r>
    </w:p>
    <w:p w14:paraId="44A48F18" w14:textId="47FE421F" w:rsidR="00341EA9" w:rsidRPr="00674719" w:rsidRDefault="00674719" w:rsidP="0035343D">
      <w:pPr>
        <w:tabs>
          <w:tab w:val="clear" w:pos="1191"/>
          <w:tab w:val="clear" w:pos="1588"/>
          <w:tab w:val="clear" w:pos="1985"/>
          <w:tab w:val="left" w:pos="5954"/>
        </w:tabs>
        <w:spacing w:before="1080"/>
        <w:rPr>
          <w:lang w:val="ru-RU"/>
        </w:rPr>
      </w:pPr>
      <w:r w:rsidRPr="00674719">
        <w:rPr>
          <w:lang w:val="ru-RU"/>
        </w:rPr>
        <w:t>Генеральный секретарь</w:t>
      </w:r>
      <w:r w:rsidR="00A03364">
        <w:rPr>
          <w:lang w:val="ru-RU"/>
        </w:rPr>
        <w:t>:</w:t>
      </w:r>
      <w:r w:rsidR="00341EA9" w:rsidRPr="00674719">
        <w:rPr>
          <w:lang w:val="ru-RU"/>
        </w:rPr>
        <w:tab/>
      </w:r>
      <w:r w:rsidR="00711347" w:rsidRPr="005D62BE">
        <w:rPr>
          <w:szCs w:val="24"/>
          <w:lang w:val="ru-RU"/>
        </w:rPr>
        <w:t>Председател</w:t>
      </w:r>
      <w:r w:rsidR="00711347">
        <w:rPr>
          <w:szCs w:val="24"/>
          <w:lang w:val="ru-RU"/>
        </w:rPr>
        <w:t>ь</w:t>
      </w:r>
      <w:r w:rsidR="00A03364">
        <w:rPr>
          <w:szCs w:val="24"/>
          <w:lang w:val="ru-RU"/>
        </w:rPr>
        <w:t>:</w:t>
      </w:r>
      <w:r>
        <w:rPr>
          <w:lang w:val="ru-RU"/>
        </w:rPr>
        <w:br/>
      </w:r>
      <w:r w:rsidRPr="00674719">
        <w:rPr>
          <w:lang w:val="ru-RU"/>
        </w:rPr>
        <w:t>Х. ЧЖАО</w:t>
      </w:r>
      <w:r>
        <w:rPr>
          <w:lang w:val="ru-RU"/>
        </w:rPr>
        <w:tab/>
      </w:r>
      <w:r w:rsidRPr="00674719">
        <w:rPr>
          <w:lang w:val="ru-RU"/>
        </w:rPr>
        <w:tab/>
      </w:r>
      <w:r w:rsidR="006F1121">
        <w:rPr>
          <w:lang w:val="ru-RU"/>
        </w:rPr>
        <w:t>С</w:t>
      </w:r>
      <w:r w:rsidR="006F1121" w:rsidRPr="00427961">
        <w:rPr>
          <w:lang w:val="ru-RU"/>
        </w:rPr>
        <w:t xml:space="preserve">. </w:t>
      </w:r>
      <w:r w:rsidR="006F1121" w:rsidRPr="00427961">
        <w:rPr>
          <w:color w:val="000000"/>
          <w:lang w:val="ru-RU"/>
        </w:rPr>
        <w:t>БИН ГЕЛАЙТА</w:t>
      </w:r>
    </w:p>
    <w:sectPr w:rsidR="00341EA9" w:rsidRPr="00674719" w:rsidSect="00CF629C">
      <w:headerReference w:type="default" r:id="rId29"/>
      <w:footerReference w:type="first" r:id="rId3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7B484" w14:textId="77777777" w:rsidR="00422AFF" w:rsidRDefault="00422AFF">
      <w:r>
        <w:separator/>
      </w:r>
    </w:p>
  </w:endnote>
  <w:endnote w:type="continuationSeparator" w:id="0">
    <w:p w14:paraId="511067AD" w14:textId="77777777" w:rsidR="00422AFF" w:rsidRDefault="0042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5A6FA4" w:rsidRDefault="005A6FA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1ADBC" w14:textId="77777777" w:rsidR="00422AFF" w:rsidRDefault="00422AFF">
      <w:r>
        <w:t>____________________</w:t>
      </w:r>
    </w:p>
  </w:footnote>
  <w:footnote w:type="continuationSeparator" w:id="0">
    <w:p w14:paraId="7944E5CE" w14:textId="77777777" w:rsidR="00422AFF" w:rsidRDefault="0042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7925BF5A" w:rsidR="005A6FA4" w:rsidRDefault="005A6FA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409AD">
      <w:rPr>
        <w:noProof/>
      </w:rPr>
      <w:t>2</w:t>
    </w:r>
    <w:r>
      <w:rPr>
        <w:noProof/>
      </w:rPr>
      <w:fldChar w:fldCharType="end"/>
    </w:r>
  </w:p>
  <w:p w14:paraId="57551E7E" w14:textId="30936F91" w:rsidR="005A6FA4" w:rsidRDefault="005A6FA4" w:rsidP="009E0BEE">
    <w:pPr>
      <w:pStyle w:val="Header"/>
    </w:pPr>
    <w:r>
      <w:t>VC/</w:t>
    </w:r>
    <w:r>
      <w:rPr>
        <w:lang w:val="ru-RU"/>
      </w:rPr>
      <w:t>15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04360"/>
    <w:rsid w:val="00015190"/>
    <w:rsid w:val="0002183E"/>
    <w:rsid w:val="00022646"/>
    <w:rsid w:val="00042E56"/>
    <w:rsid w:val="000569B4"/>
    <w:rsid w:val="00057FCB"/>
    <w:rsid w:val="0006325E"/>
    <w:rsid w:val="00080E82"/>
    <w:rsid w:val="0008180A"/>
    <w:rsid w:val="00086681"/>
    <w:rsid w:val="000A5261"/>
    <w:rsid w:val="000E0BC0"/>
    <w:rsid w:val="000E568E"/>
    <w:rsid w:val="00106410"/>
    <w:rsid w:val="001212FE"/>
    <w:rsid w:val="00136799"/>
    <w:rsid w:val="00141340"/>
    <w:rsid w:val="0014734F"/>
    <w:rsid w:val="00153FCF"/>
    <w:rsid w:val="0015710D"/>
    <w:rsid w:val="00163A32"/>
    <w:rsid w:val="00192B41"/>
    <w:rsid w:val="001B33EB"/>
    <w:rsid w:val="001B7B09"/>
    <w:rsid w:val="001E6719"/>
    <w:rsid w:val="00225368"/>
    <w:rsid w:val="00227FF0"/>
    <w:rsid w:val="00230F95"/>
    <w:rsid w:val="002548E7"/>
    <w:rsid w:val="00291EB6"/>
    <w:rsid w:val="0029416E"/>
    <w:rsid w:val="002B3763"/>
    <w:rsid w:val="002D2F57"/>
    <w:rsid w:val="002D48C5"/>
    <w:rsid w:val="002F144B"/>
    <w:rsid w:val="002F6B20"/>
    <w:rsid w:val="00303198"/>
    <w:rsid w:val="00304840"/>
    <w:rsid w:val="0031201D"/>
    <w:rsid w:val="00341EA9"/>
    <w:rsid w:val="0035343D"/>
    <w:rsid w:val="003538BD"/>
    <w:rsid w:val="00361344"/>
    <w:rsid w:val="00365648"/>
    <w:rsid w:val="003F099E"/>
    <w:rsid w:val="003F235E"/>
    <w:rsid w:val="004023E0"/>
    <w:rsid w:val="00403DD8"/>
    <w:rsid w:val="00422AFF"/>
    <w:rsid w:val="00427961"/>
    <w:rsid w:val="00436A41"/>
    <w:rsid w:val="00442515"/>
    <w:rsid w:val="0045686C"/>
    <w:rsid w:val="0046079E"/>
    <w:rsid w:val="00466E1A"/>
    <w:rsid w:val="004674DB"/>
    <w:rsid w:val="00476BE7"/>
    <w:rsid w:val="004918C4"/>
    <w:rsid w:val="00497703"/>
    <w:rsid w:val="004A0374"/>
    <w:rsid w:val="004A3F38"/>
    <w:rsid w:val="004A45B5"/>
    <w:rsid w:val="004B17EE"/>
    <w:rsid w:val="004D0129"/>
    <w:rsid w:val="004E1ADD"/>
    <w:rsid w:val="004E51AD"/>
    <w:rsid w:val="00541510"/>
    <w:rsid w:val="00544ECF"/>
    <w:rsid w:val="00561DDE"/>
    <w:rsid w:val="005A64D5"/>
    <w:rsid w:val="005A6FA4"/>
    <w:rsid w:val="005B2B4C"/>
    <w:rsid w:val="005B3DEC"/>
    <w:rsid w:val="005F3393"/>
    <w:rsid w:val="00601994"/>
    <w:rsid w:val="00614A77"/>
    <w:rsid w:val="0062612A"/>
    <w:rsid w:val="0063477C"/>
    <w:rsid w:val="0063598F"/>
    <w:rsid w:val="006736F4"/>
    <w:rsid w:val="00674719"/>
    <w:rsid w:val="006A1178"/>
    <w:rsid w:val="006A7A47"/>
    <w:rsid w:val="006B2B9C"/>
    <w:rsid w:val="006B3DAA"/>
    <w:rsid w:val="006D6CE7"/>
    <w:rsid w:val="006D6F65"/>
    <w:rsid w:val="006E2D42"/>
    <w:rsid w:val="006E4F10"/>
    <w:rsid w:val="006E67F2"/>
    <w:rsid w:val="006F1121"/>
    <w:rsid w:val="00703676"/>
    <w:rsid w:val="00707304"/>
    <w:rsid w:val="00711347"/>
    <w:rsid w:val="00712459"/>
    <w:rsid w:val="00724066"/>
    <w:rsid w:val="00732269"/>
    <w:rsid w:val="00747594"/>
    <w:rsid w:val="00754092"/>
    <w:rsid w:val="00764680"/>
    <w:rsid w:val="007700D9"/>
    <w:rsid w:val="007756B9"/>
    <w:rsid w:val="00785ABD"/>
    <w:rsid w:val="00790693"/>
    <w:rsid w:val="007A2DD4"/>
    <w:rsid w:val="007D38B5"/>
    <w:rsid w:val="007E25D6"/>
    <w:rsid w:val="007E7EA0"/>
    <w:rsid w:val="007F2521"/>
    <w:rsid w:val="00807255"/>
    <w:rsid w:val="0081023E"/>
    <w:rsid w:val="008173AA"/>
    <w:rsid w:val="008363F0"/>
    <w:rsid w:val="00840A14"/>
    <w:rsid w:val="00860D58"/>
    <w:rsid w:val="00862206"/>
    <w:rsid w:val="008B62B4"/>
    <w:rsid w:val="008D2D7B"/>
    <w:rsid w:val="008E0737"/>
    <w:rsid w:val="008F7C2C"/>
    <w:rsid w:val="009009F7"/>
    <w:rsid w:val="00924B94"/>
    <w:rsid w:val="00940E23"/>
    <w:rsid w:val="00940E96"/>
    <w:rsid w:val="00943923"/>
    <w:rsid w:val="0099100B"/>
    <w:rsid w:val="00996CF8"/>
    <w:rsid w:val="009B0BAE"/>
    <w:rsid w:val="009C1C89"/>
    <w:rsid w:val="009D0E4F"/>
    <w:rsid w:val="009E0BEE"/>
    <w:rsid w:val="009F3448"/>
    <w:rsid w:val="00A01CF9"/>
    <w:rsid w:val="00A03364"/>
    <w:rsid w:val="00A223CF"/>
    <w:rsid w:val="00A51E8F"/>
    <w:rsid w:val="00A62EB0"/>
    <w:rsid w:val="00A71773"/>
    <w:rsid w:val="00AD4F53"/>
    <w:rsid w:val="00AE2C85"/>
    <w:rsid w:val="00AE7E78"/>
    <w:rsid w:val="00B12A37"/>
    <w:rsid w:val="00B23B1D"/>
    <w:rsid w:val="00B24634"/>
    <w:rsid w:val="00B33B79"/>
    <w:rsid w:val="00B41A46"/>
    <w:rsid w:val="00B63EF2"/>
    <w:rsid w:val="00B8382B"/>
    <w:rsid w:val="00BA3BC3"/>
    <w:rsid w:val="00BA7D89"/>
    <w:rsid w:val="00BC0418"/>
    <w:rsid w:val="00BC0D39"/>
    <w:rsid w:val="00BC7BC0"/>
    <w:rsid w:val="00BD57B7"/>
    <w:rsid w:val="00BE241E"/>
    <w:rsid w:val="00BE63E2"/>
    <w:rsid w:val="00C27CA5"/>
    <w:rsid w:val="00C3348B"/>
    <w:rsid w:val="00C67238"/>
    <w:rsid w:val="00CA52A3"/>
    <w:rsid w:val="00CD1AA5"/>
    <w:rsid w:val="00CD2009"/>
    <w:rsid w:val="00CF629C"/>
    <w:rsid w:val="00CF6847"/>
    <w:rsid w:val="00D01BDB"/>
    <w:rsid w:val="00D46E24"/>
    <w:rsid w:val="00D55F10"/>
    <w:rsid w:val="00D62A20"/>
    <w:rsid w:val="00D92EEA"/>
    <w:rsid w:val="00D9369E"/>
    <w:rsid w:val="00DA5D4E"/>
    <w:rsid w:val="00DB109A"/>
    <w:rsid w:val="00DB1C4B"/>
    <w:rsid w:val="00DB6427"/>
    <w:rsid w:val="00DD39C6"/>
    <w:rsid w:val="00DD55CD"/>
    <w:rsid w:val="00DE5614"/>
    <w:rsid w:val="00E16368"/>
    <w:rsid w:val="00E176BA"/>
    <w:rsid w:val="00E343E0"/>
    <w:rsid w:val="00E423EC"/>
    <w:rsid w:val="00E51E02"/>
    <w:rsid w:val="00E55121"/>
    <w:rsid w:val="00E63AC9"/>
    <w:rsid w:val="00E64F99"/>
    <w:rsid w:val="00E65A04"/>
    <w:rsid w:val="00EB4FCB"/>
    <w:rsid w:val="00EC6BC5"/>
    <w:rsid w:val="00ED2E38"/>
    <w:rsid w:val="00EE33E5"/>
    <w:rsid w:val="00EE595D"/>
    <w:rsid w:val="00EF469B"/>
    <w:rsid w:val="00EF7D60"/>
    <w:rsid w:val="00F05F02"/>
    <w:rsid w:val="00F32607"/>
    <w:rsid w:val="00F35898"/>
    <w:rsid w:val="00F36229"/>
    <w:rsid w:val="00F409AD"/>
    <w:rsid w:val="00F5225B"/>
    <w:rsid w:val="00F573D1"/>
    <w:rsid w:val="00F8392D"/>
    <w:rsid w:val="00FA64AE"/>
    <w:rsid w:val="00FC3E2F"/>
    <w:rsid w:val="00FC621E"/>
    <w:rsid w:val="00FE5600"/>
    <w:rsid w:val="00FE5701"/>
    <w:rsid w:val="00FE67CB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20-CL-C-0068/en" TargetMode="External"/><Relationship Id="rId18" Type="http://schemas.openxmlformats.org/officeDocument/2006/relationships/hyperlink" Target="https://www.itu.int/en/council/Documents/2020/Secretary-General-opening-e.pdf" TargetMode="External"/><Relationship Id="rId26" Type="http://schemas.openxmlformats.org/officeDocument/2006/relationships/hyperlink" Target="https://www.itu.int/md/S20-CL-C-0030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LVC-ADM-0001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20-CLVC-ADM-0001/en" TargetMode="External"/><Relationship Id="rId17" Type="http://schemas.openxmlformats.org/officeDocument/2006/relationships/hyperlink" Target="https://www.itu.int/md/S20-CLVC-200609-TD-0001/en" TargetMode="External"/><Relationship Id="rId25" Type="http://schemas.openxmlformats.org/officeDocument/2006/relationships/hyperlink" Target="https://www.itu.int/md/S20-CLVC-C-000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05/en" TargetMode="External"/><Relationship Id="rId20" Type="http://schemas.openxmlformats.org/officeDocument/2006/relationships/hyperlink" Target="https://www.itu.int/md/S20-CLVC-C-0001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20-CLVC-C-0001/en" TargetMode="External"/><Relationship Id="rId24" Type="http://schemas.openxmlformats.org/officeDocument/2006/relationships/hyperlink" Target="https://www.itu.int/md/S20-CL-C-0024/en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S20-CL-C-0030/en" TargetMode="External"/><Relationship Id="rId23" Type="http://schemas.openxmlformats.org/officeDocument/2006/relationships/hyperlink" Target="https://www.itu.int/md/S20-CL-C-0068/en" TargetMode="External"/><Relationship Id="rId28" Type="http://schemas.openxmlformats.org/officeDocument/2006/relationships/hyperlink" Target="https://www.itu.int/md/S20-CLVC-200609-TD-0001/en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itu.int/en/council/Documents/2020/VCC-Chairman-opening-e.pdf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20-CLVC-C-0005/en" TargetMode="External"/><Relationship Id="rId22" Type="http://schemas.openxmlformats.org/officeDocument/2006/relationships/hyperlink" Target="https://www.itu.int/md/S20-CL-C-0017/en" TargetMode="External"/><Relationship Id="rId27" Type="http://schemas.openxmlformats.org/officeDocument/2006/relationships/hyperlink" Target="https://www.itu.int/md/S20-CL-C-0005/en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3" ma:contentTypeDescription="Create a new document." ma:contentTypeScope="" ma:versionID="c8f8420c7c7674408d35863d246b8d47">
  <xsd:schema xmlns:xsd="http://www.w3.org/2001/XMLSchema" xmlns:xs="http://www.w3.org/2001/XMLSchema" xmlns:p="http://schemas.microsoft.com/office/2006/metadata/properties" xmlns:ns3="8480b3bf-ff93-433f-9495-f8457f78f22f" xmlns:ns4="36a4356e-228e-4e25-b579-b1a6a8808ef8" targetNamespace="http://schemas.microsoft.com/office/2006/metadata/properties" ma:root="true" ma:fieldsID="106be1268a42acf2222ebaf64573516b" ns3:_="" ns4:_="">
    <xsd:import namespace="8480b3bf-ff93-433f-9495-f8457f78f22f"/>
    <xsd:import namespace="36a4356e-228e-4e25-b579-b1a6a8808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4356e-228e-4e25-b579-b1a6a8808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3A021-3F5E-4883-B341-CD8FBA004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36a4356e-228e-4e25-b579-b1a6a8808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C304F-2FA7-4CFC-BC2C-7A8A2CD8C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98C3F-4409-4E13-A6CF-51B5198FE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6</Pages>
  <Words>2117</Words>
  <Characters>15717</Characters>
  <Application>Microsoft Office Word</Application>
  <DocSecurity>4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17799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meeting of the VCC</dc:title>
  <dc:subject>VCC 2020</dc:subject>
  <dc:creator>English</dc:creator>
  <cp:keywords>VCC, VC, C20, Council-20</cp:keywords>
  <dc:description/>
  <cp:lastModifiedBy>Brouard, Ricarda</cp:lastModifiedBy>
  <cp:revision>2</cp:revision>
  <cp:lastPrinted>2006-03-28T16:12:00Z</cp:lastPrinted>
  <dcterms:created xsi:type="dcterms:W3CDTF">2020-07-08T13:39:00Z</dcterms:created>
  <dcterms:modified xsi:type="dcterms:W3CDTF">2020-07-08T13:39:00Z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