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031" w:type="dxa"/>
        <w:tblLayout w:type="fixed"/>
        <w:tblLook w:val="0000" w:firstRow="0" w:lastRow="0" w:firstColumn="0" w:lastColumn="0" w:noHBand="0" w:noVBand="0"/>
      </w:tblPr>
      <w:tblGrid>
        <w:gridCol w:w="6911"/>
        <w:gridCol w:w="3120"/>
      </w:tblGrid>
      <w:tr w:rsidR="00B9786D" w:rsidRPr="00813E5E" w14:paraId="689A6573" w14:textId="77777777" w:rsidTr="00FA7FCF">
        <w:trPr>
          <w:cantSplit/>
          <w:trHeight w:val="1276"/>
        </w:trPr>
        <w:tc>
          <w:tcPr>
            <w:tcW w:w="6911" w:type="dxa"/>
          </w:tcPr>
          <w:p w14:paraId="3B341263" w14:textId="77777777" w:rsidR="00B9786D" w:rsidRPr="0042318E" w:rsidRDefault="00B9786D" w:rsidP="00FA7FCF">
            <w:pPr>
              <w:spacing w:before="360" w:after="48" w:line="240" w:lineRule="atLeast"/>
              <w:rPr>
                <w:b/>
                <w:bCs/>
                <w:position w:val="6"/>
                <w:sz w:val="26"/>
                <w:szCs w:val="26"/>
              </w:rPr>
            </w:pPr>
            <w:r w:rsidRPr="0042318E">
              <w:rPr>
                <w:b/>
                <w:bCs/>
                <w:position w:val="6"/>
                <w:sz w:val="26"/>
                <w:szCs w:val="26"/>
              </w:rPr>
              <w:t xml:space="preserve">Virtual </w:t>
            </w:r>
            <w:r>
              <w:rPr>
                <w:b/>
                <w:bCs/>
                <w:position w:val="6"/>
                <w:sz w:val="26"/>
                <w:szCs w:val="26"/>
              </w:rPr>
              <w:t xml:space="preserve">consultation of councillors </w:t>
            </w:r>
            <w:r w:rsidRPr="0042318E">
              <w:rPr>
                <w:b/>
                <w:bCs/>
                <w:position w:val="6"/>
                <w:sz w:val="26"/>
                <w:szCs w:val="26"/>
              </w:rPr>
              <w:br/>
              <w:t>starting 9 June 2020</w:t>
            </w:r>
          </w:p>
        </w:tc>
        <w:tc>
          <w:tcPr>
            <w:tcW w:w="3120" w:type="dxa"/>
            <w:vAlign w:val="center"/>
          </w:tcPr>
          <w:p w14:paraId="57B2274C" w14:textId="77777777" w:rsidR="00B9786D" w:rsidRPr="00813E5E" w:rsidRDefault="00B9786D" w:rsidP="00FA7FCF">
            <w:pPr>
              <w:spacing w:before="0" w:line="240" w:lineRule="atLeast"/>
            </w:pPr>
            <w:r>
              <w:rPr>
                <w:noProof/>
                <w:lang w:eastAsia="zh-CN"/>
              </w:rPr>
              <w:drawing>
                <wp:inline distT="0" distB="0" distL="0" distR="0" wp14:anchorId="066BAC84" wp14:editId="6BC60750">
                  <wp:extent cx="682402" cy="720000"/>
                  <wp:effectExtent l="0" t="0" r="381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9786D" w:rsidRPr="00813E5E" w14:paraId="79A795BB" w14:textId="77777777" w:rsidTr="00FA7FCF">
        <w:trPr>
          <w:cantSplit/>
        </w:trPr>
        <w:tc>
          <w:tcPr>
            <w:tcW w:w="6911" w:type="dxa"/>
            <w:tcBorders>
              <w:bottom w:val="single" w:sz="12" w:space="0" w:color="auto"/>
            </w:tcBorders>
          </w:tcPr>
          <w:p w14:paraId="0632DAA0" w14:textId="77777777" w:rsidR="00B9786D" w:rsidRPr="00813E5E" w:rsidRDefault="00B9786D" w:rsidP="00FA7FCF">
            <w:pPr>
              <w:spacing w:before="0" w:after="48" w:line="240" w:lineRule="atLeast"/>
              <w:rPr>
                <w:b/>
                <w:smallCaps/>
                <w:szCs w:val="24"/>
              </w:rPr>
            </w:pPr>
          </w:p>
        </w:tc>
        <w:tc>
          <w:tcPr>
            <w:tcW w:w="3120" w:type="dxa"/>
            <w:tcBorders>
              <w:bottom w:val="single" w:sz="12" w:space="0" w:color="auto"/>
            </w:tcBorders>
          </w:tcPr>
          <w:p w14:paraId="67F9EA8A" w14:textId="77777777" w:rsidR="00B9786D" w:rsidRPr="00813E5E" w:rsidRDefault="00B9786D" w:rsidP="00FA7FCF">
            <w:pPr>
              <w:spacing w:before="0" w:line="240" w:lineRule="atLeast"/>
              <w:rPr>
                <w:szCs w:val="24"/>
              </w:rPr>
            </w:pPr>
          </w:p>
        </w:tc>
      </w:tr>
      <w:tr w:rsidR="00B9786D" w:rsidRPr="00B9786D" w14:paraId="0448852C" w14:textId="77777777" w:rsidTr="00FA7FCF">
        <w:trPr>
          <w:cantSplit/>
        </w:trPr>
        <w:tc>
          <w:tcPr>
            <w:tcW w:w="6911" w:type="dxa"/>
            <w:tcBorders>
              <w:top w:val="single" w:sz="12" w:space="0" w:color="auto"/>
            </w:tcBorders>
          </w:tcPr>
          <w:p w14:paraId="2D2832D4" w14:textId="77777777" w:rsidR="00B9786D" w:rsidRPr="00813E5E" w:rsidRDefault="00B9786D" w:rsidP="00FA7FCF">
            <w:pPr>
              <w:spacing w:before="0" w:after="48" w:line="240" w:lineRule="atLeast"/>
              <w:rPr>
                <w:b/>
                <w:smallCaps/>
                <w:szCs w:val="24"/>
              </w:rPr>
            </w:pPr>
          </w:p>
        </w:tc>
        <w:tc>
          <w:tcPr>
            <w:tcW w:w="3120" w:type="dxa"/>
            <w:tcBorders>
              <w:top w:val="single" w:sz="12" w:space="0" w:color="auto"/>
            </w:tcBorders>
          </w:tcPr>
          <w:p w14:paraId="7A32A749" w14:textId="2E9C1D94" w:rsidR="00B9786D" w:rsidRPr="00B9786D" w:rsidRDefault="00B9786D" w:rsidP="00B9786D">
            <w:pPr>
              <w:spacing w:before="240" w:line="240" w:lineRule="atLeast"/>
              <w:rPr>
                <w:szCs w:val="24"/>
                <w:lang w:val="fr-CH"/>
              </w:rPr>
            </w:pPr>
            <w:r w:rsidRPr="00B9786D">
              <w:rPr>
                <w:b/>
                <w:lang w:val="fr-CH"/>
              </w:rPr>
              <w:t xml:space="preserve">Document </w:t>
            </w:r>
            <w:r>
              <w:rPr>
                <w:b/>
                <w:lang w:val="fr-CH"/>
              </w:rPr>
              <w:t>VC</w:t>
            </w:r>
            <w:r w:rsidRPr="00B9786D">
              <w:rPr>
                <w:b/>
                <w:lang w:val="fr-CH"/>
              </w:rPr>
              <w:t>/</w:t>
            </w:r>
            <w:r w:rsidR="00E84D5C">
              <w:rPr>
                <w:b/>
                <w:lang w:val="fr-CH"/>
              </w:rPr>
              <w:t>11</w:t>
            </w:r>
            <w:r w:rsidRPr="00B9786D">
              <w:rPr>
                <w:b/>
                <w:lang w:val="fr-CH"/>
              </w:rPr>
              <w:t>-E</w:t>
            </w:r>
            <w:r w:rsidRPr="00B9786D">
              <w:rPr>
                <w:b/>
                <w:lang w:val="fr-CH"/>
              </w:rPr>
              <w:br/>
            </w:r>
            <w:r w:rsidR="00E84D5C">
              <w:rPr>
                <w:b/>
                <w:lang w:val="fr-CH"/>
              </w:rPr>
              <w:t>2 June</w:t>
            </w:r>
            <w:r w:rsidRPr="00B9786D">
              <w:rPr>
                <w:b/>
                <w:lang w:val="fr-CH"/>
              </w:rPr>
              <w:t xml:space="preserve"> 2020</w:t>
            </w:r>
            <w:r>
              <w:rPr>
                <w:b/>
                <w:lang w:val="fr-CH"/>
              </w:rPr>
              <w:br/>
            </w:r>
            <w:proofErr w:type="gramStart"/>
            <w:r w:rsidRPr="00B9786D">
              <w:rPr>
                <w:b/>
                <w:lang w:val="fr-CH"/>
              </w:rPr>
              <w:t>Original:</w:t>
            </w:r>
            <w:proofErr w:type="gramEnd"/>
            <w:r w:rsidRPr="00B9786D">
              <w:rPr>
                <w:b/>
                <w:lang w:val="fr-CH"/>
              </w:rPr>
              <w:t xml:space="preserve"> English</w:t>
            </w:r>
          </w:p>
        </w:tc>
      </w:tr>
    </w:tbl>
    <w:p w14:paraId="7110A4C7" w14:textId="77777777" w:rsidR="00B9786D" w:rsidRPr="00E5320B" w:rsidRDefault="00B9786D" w:rsidP="00B9786D">
      <w:pPr>
        <w:spacing w:before="0"/>
        <w:rPr>
          <w:b/>
          <w:bCs/>
          <w:sz w:val="28"/>
        </w:rPr>
      </w:pPr>
    </w:p>
    <w:tbl>
      <w:tblPr>
        <w:tblW w:w="10093" w:type="dxa"/>
        <w:tblLayout w:type="fixed"/>
        <w:tblLook w:val="0000" w:firstRow="0" w:lastRow="0" w:firstColumn="0" w:lastColumn="0" w:noHBand="0" w:noVBand="0"/>
      </w:tblPr>
      <w:tblGrid>
        <w:gridCol w:w="2835"/>
        <w:gridCol w:w="7258"/>
      </w:tblGrid>
      <w:tr w:rsidR="00B9786D" w:rsidRPr="00813E5E" w14:paraId="4142B2D3" w14:textId="77777777" w:rsidTr="00FA7FCF">
        <w:trPr>
          <w:cantSplit/>
        </w:trPr>
        <w:tc>
          <w:tcPr>
            <w:tcW w:w="2835" w:type="dxa"/>
            <w:tcBorders>
              <w:right w:val="single" w:sz="12" w:space="0" w:color="auto"/>
            </w:tcBorders>
            <w:vAlign w:val="center"/>
          </w:tcPr>
          <w:p w14:paraId="268E551D" w14:textId="77777777" w:rsidR="00B9786D" w:rsidRPr="00B478DC" w:rsidRDefault="00B9786D" w:rsidP="00FA7FCF">
            <w:pPr>
              <w:spacing w:before="0"/>
              <w:rPr>
                <w:b/>
                <w:bCs/>
              </w:rPr>
            </w:pPr>
            <w:r w:rsidRPr="00B478DC">
              <w:rPr>
                <w:b/>
                <w:bCs/>
              </w:rPr>
              <w:t>Name of the submitting Member State</w:t>
            </w:r>
            <w:r>
              <w:rPr>
                <w:b/>
                <w:bCs/>
              </w:rPr>
              <w:t>(s)</w:t>
            </w:r>
            <w:r w:rsidRPr="00B478DC">
              <w:rPr>
                <w:b/>
                <w:bCs/>
              </w:rPr>
              <w:t>:</w:t>
            </w:r>
          </w:p>
        </w:tc>
        <w:tc>
          <w:tcPr>
            <w:tcW w:w="7258" w:type="dxa"/>
            <w:tcBorders>
              <w:top w:val="single" w:sz="12" w:space="0" w:color="auto"/>
              <w:left w:val="single" w:sz="12" w:space="0" w:color="auto"/>
              <w:bottom w:val="single" w:sz="12" w:space="0" w:color="auto"/>
              <w:right w:val="single" w:sz="12" w:space="0" w:color="auto"/>
            </w:tcBorders>
            <w:vAlign w:val="center"/>
          </w:tcPr>
          <w:p w14:paraId="3D6405E3" w14:textId="1631CCF7" w:rsidR="00B9786D" w:rsidRPr="00FA0B68" w:rsidRDefault="00E84D5C" w:rsidP="00FA7FCF">
            <w:pPr>
              <w:spacing w:before="0"/>
              <w:rPr>
                <w:b/>
                <w:bCs/>
              </w:rPr>
            </w:pPr>
            <w:r w:rsidRPr="00E84D5C">
              <w:rPr>
                <w:b/>
                <w:bCs/>
              </w:rPr>
              <w:t>Kenya (Republic of), Rwanda (Republic of), South Africa (Republic of),</w:t>
            </w:r>
            <w:r>
              <w:rPr>
                <w:b/>
                <w:bCs/>
              </w:rPr>
              <w:t xml:space="preserve"> and </w:t>
            </w:r>
            <w:r w:rsidRPr="00E84D5C">
              <w:rPr>
                <w:b/>
                <w:bCs/>
              </w:rPr>
              <w:t>Tunisia (Republic of)</w:t>
            </w:r>
          </w:p>
        </w:tc>
      </w:tr>
      <w:tr w:rsidR="00B9786D" w:rsidRPr="00323DAC" w14:paraId="75BC51A7" w14:textId="77777777" w:rsidTr="00FA7FCF">
        <w:trPr>
          <w:cantSplit/>
        </w:trPr>
        <w:tc>
          <w:tcPr>
            <w:tcW w:w="2835" w:type="dxa"/>
          </w:tcPr>
          <w:p w14:paraId="36D32EEE" w14:textId="77777777" w:rsidR="00B9786D" w:rsidRPr="00323DAC" w:rsidRDefault="00B9786D" w:rsidP="00FA7FCF">
            <w:pPr>
              <w:spacing w:before="0"/>
              <w:rPr>
                <w:sz w:val="16"/>
                <w:szCs w:val="16"/>
              </w:rPr>
            </w:pPr>
          </w:p>
        </w:tc>
        <w:tc>
          <w:tcPr>
            <w:tcW w:w="7258" w:type="dxa"/>
            <w:tcBorders>
              <w:top w:val="single" w:sz="12" w:space="0" w:color="auto"/>
              <w:bottom w:val="single" w:sz="12" w:space="0" w:color="auto"/>
            </w:tcBorders>
          </w:tcPr>
          <w:p w14:paraId="5EBC37FA" w14:textId="77777777" w:rsidR="00B9786D" w:rsidRPr="00323DAC" w:rsidRDefault="00B9786D" w:rsidP="00FA7FCF">
            <w:pPr>
              <w:spacing w:before="0"/>
              <w:rPr>
                <w:sz w:val="16"/>
                <w:szCs w:val="16"/>
              </w:rPr>
            </w:pPr>
          </w:p>
        </w:tc>
      </w:tr>
      <w:tr w:rsidR="00B9786D" w:rsidRPr="00813E5E" w14:paraId="0E208DDE" w14:textId="77777777" w:rsidTr="00FA7FCF">
        <w:trPr>
          <w:cantSplit/>
        </w:trPr>
        <w:tc>
          <w:tcPr>
            <w:tcW w:w="2835" w:type="dxa"/>
            <w:tcBorders>
              <w:right w:val="single" w:sz="12" w:space="0" w:color="auto"/>
            </w:tcBorders>
          </w:tcPr>
          <w:p w14:paraId="549559B8" w14:textId="77777777" w:rsidR="00B9786D" w:rsidRPr="00B478DC" w:rsidRDefault="00B9786D" w:rsidP="00FA7FCF">
            <w:pPr>
              <w:spacing w:after="120"/>
              <w:rPr>
                <w:b/>
                <w:bCs/>
              </w:rPr>
            </w:pPr>
            <w:r w:rsidRPr="00B478DC">
              <w:rPr>
                <w:b/>
                <w:bCs/>
              </w:rPr>
              <w:t>Document title:</w:t>
            </w:r>
          </w:p>
        </w:tc>
        <w:tc>
          <w:tcPr>
            <w:tcW w:w="7258" w:type="dxa"/>
            <w:tcBorders>
              <w:top w:val="single" w:sz="12" w:space="0" w:color="auto"/>
              <w:left w:val="single" w:sz="12" w:space="0" w:color="auto"/>
              <w:bottom w:val="single" w:sz="12" w:space="0" w:color="auto"/>
              <w:right w:val="single" w:sz="12" w:space="0" w:color="auto"/>
            </w:tcBorders>
          </w:tcPr>
          <w:p w14:paraId="009FD0F9" w14:textId="6E6C77F4" w:rsidR="00B9786D" w:rsidRPr="00FA0B68" w:rsidRDefault="00E84D5C" w:rsidP="00FA7FCF">
            <w:pPr>
              <w:spacing w:after="120"/>
              <w:rPr>
                <w:b/>
                <w:bCs/>
              </w:rPr>
            </w:pPr>
            <w:r w:rsidRPr="00E84D5C">
              <w:rPr>
                <w:b/>
                <w:bCs/>
              </w:rPr>
              <w:t xml:space="preserve">Implementation of </w:t>
            </w:r>
            <w:r>
              <w:rPr>
                <w:b/>
                <w:bCs/>
              </w:rPr>
              <w:t>R</w:t>
            </w:r>
            <w:r w:rsidRPr="00E84D5C">
              <w:rPr>
                <w:b/>
                <w:bCs/>
              </w:rPr>
              <w:t xml:space="preserve">esolution 559 (WRC-19) by Administrations in regions 1 and 3 meeting the specified requirements in §1 of the attachment to that </w:t>
            </w:r>
            <w:r>
              <w:rPr>
                <w:b/>
                <w:bCs/>
              </w:rPr>
              <w:t>R</w:t>
            </w:r>
            <w:r w:rsidRPr="00E84D5C">
              <w:rPr>
                <w:b/>
                <w:bCs/>
              </w:rPr>
              <w:t>esolution</w:t>
            </w:r>
          </w:p>
        </w:tc>
      </w:tr>
      <w:tr w:rsidR="00B9786D" w:rsidRPr="00E5320B" w14:paraId="28F3B2FF" w14:textId="77777777" w:rsidTr="00FA7FCF">
        <w:trPr>
          <w:cantSplit/>
          <w:trHeight w:val="269"/>
        </w:trPr>
        <w:tc>
          <w:tcPr>
            <w:tcW w:w="2835" w:type="dxa"/>
          </w:tcPr>
          <w:p w14:paraId="11EF33FA" w14:textId="77777777" w:rsidR="00B9786D" w:rsidRPr="00E5320B" w:rsidRDefault="00B9786D" w:rsidP="00FA7FCF">
            <w:pPr>
              <w:spacing w:before="0"/>
              <w:rPr>
                <w:sz w:val="16"/>
                <w:szCs w:val="16"/>
              </w:rPr>
            </w:pPr>
          </w:p>
        </w:tc>
        <w:tc>
          <w:tcPr>
            <w:tcW w:w="7258" w:type="dxa"/>
            <w:tcBorders>
              <w:top w:val="single" w:sz="12" w:space="0" w:color="auto"/>
              <w:bottom w:val="single" w:sz="2" w:space="0" w:color="auto"/>
            </w:tcBorders>
          </w:tcPr>
          <w:p w14:paraId="20A9B0E3" w14:textId="77777777" w:rsidR="00B9786D" w:rsidRPr="00847A6F" w:rsidRDefault="00B9786D" w:rsidP="00FA7FCF">
            <w:pPr>
              <w:spacing w:before="0"/>
              <w:rPr>
                <w:sz w:val="16"/>
                <w:szCs w:val="16"/>
              </w:rPr>
            </w:pPr>
          </w:p>
        </w:tc>
      </w:tr>
      <w:tr w:rsidR="00B9786D" w:rsidRPr="0013422B" w14:paraId="5C3F0137" w14:textId="77777777" w:rsidTr="00FA7FCF">
        <w:trPr>
          <w:cantSplit/>
          <w:trHeight w:val="668"/>
        </w:trPr>
        <w:tc>
          <w:tcPr>
            <w:tcW w:w="2835" w:type="dxa"/>
            <w:tcBorders>
              <w:right w:val="single" w:sz="2" w:space="0" w:color="auto"/>
            </w:tcBorders>
            <w:vAlign w:val="center"/>
          </w:tcPr>
          <w:p w14:paraId="28269726" w14:textId="77777777" w:rsidR="00B9786D" w:rsidRDefault="00B9786D" w:rsidP="00FA7FCF">
            <w:pPr>
              <w:spacing w:before="0"/>
              <w:rPr>
                <w:b/>
                <w:bCs/>
              </w:rPr>
            </w:pPr>
            <w:r>
              <w:rPr>
                <w:b/>
                <w:bCs/>
              </w:rPr>
              <w:t>Ref. to draft agenda of the virtual consultation:</w:t>
            </w:r>
          </w:p>
        </w:tc>
        <w:tc>
          <w:tcPr>
            <w:tcW w:w="7258" w:type="dxa"/>
            <w:tcBorders>
              <w:top w:val="single" w:sz="2" w:space="0" w:color="auto"/>
              <w:left w:val="single" w:sz="2" w:space="0" w:color="auto"/>
              <w:bottom w:val="single" w:sz="2" w:space="0" w:color="auto"/>
              <w:right w:val="single" w:sz="2" w:space="0" w:color="auto"/>
            </w:tcBorders>
            <w:vAlign w:val="center"/>
          </w:tcPr>
          <w:p w14:paraId="6B8158F8" w14:textId="6BBBAAC4" w:rsidR="00B9786D" w:rsidRPr="00E5320B" w:rsidRDefault="00E84D5C" w:rsidP="00FA7FCF">
            <w:pPr>
              <w:spacing w:before="240" w:after="120"/>
              <w:rPr>
                <w:b/>
                <w:bCs/>
              </w:rPr>
            </w:pPr>
            <w:hyperlink r:id="rId9" w:history="1">
              <w:r w:rsidRPr="008A1838">
                <w:rPr>
                  <w:rStyle w:val="Hyperlink"/>
                  <w:b/>
                  <w:bCs/>
                  <w:szCs w:val="24"/>
                </w:rPr>
                <w:t>Document C20/</w:t>
              </w:r>
              <w:r>
                <w:rPr>
                  <w:rStyle w:val="Hyperlink"/>
                  <w:b/>
                  <w:bCs/>
                  <w:szCs w:val="24"/>
                </w:rPr>
                <w:t>27</w:t>
              </w:r>
            </w:hyperlink>
          </w:p>
        </w:tc>
      </w:tr>
      <w:tr w:rsidR="00B9786D" w:rsidRPr="00E5320B" w14:paraId="11DF2AA9" w14:textId="77777777" w:rsidTr="00FA7FCF">
        <w:trPr>
          <w:cantSplit/>
          <w:trHeight w:val="156"/>
        </w:trPr>
        <w:tc>
          <w:tcPr>
            <w:tcW w:w="2835" w:type="dxa"/>
          </w:tcPr>
          <w:p w14:paraId="781E786A" w14:textId="77777777" w:rsidR="00B9786D" w:rsidRPr="00E5320B" w:rsidRDefault="00B9786D" w:rsidP="00FA7FCF">
            <w:pPr>
              <w:spacing w:before="0"/>
              <w:rPr>
                <w:sz w:val="16"/>
                <w:szCs w:val="16"/>
              </w:rPr>
            </w:pPr>
          </w:p>
        </w:tc>
        <w:tc>
          <w:tcPr>
            <w:tcW w:w="7258" w:type="dxa"/>
            <w:tcBorders>
              <w:top w:val="single" w:sz="12" w:space="0" w:color="auto"/>
              <w:bottom w:val="single" w:sz="2" w:space="0" w:color="auto"/>
            </w:tcBorders>
          </w:tcPr>
          <w:p w14:paraId="43FE67C1" w14:textId="77777777" w:rsidR="00B9786D" w:rsidRPr="00847A6F" w:rsidRDefault="00B9786D" w:rsidP="00FA7FCF">
            <w:pPr>
              <w:spacing w:before="0"/>
              <w:rPr>
                <w:sz w:val="16"/>
                <w:szCs w:val="16"/>
              </w:rPr>
            </w:pPr>
          </w:p>
        </w:tc>
      </w:tr>
    </w:tbl>
    <w:p w14:paraId="39745D2D" w14:textId="77777777" w:rsidR="00B9786D" w:rsidRPr="00927417" w:rsidRDefault="00B9786D" w:rsidP="00B9786D">
      <w:pPr>
        <w:rPr>
          <w:sz w:val="4"/>
          <w:szCs w:val="4"/>
        </w:rPr>
      </w:pPr>
    </w:p>
    <w:tbl>
      <w:tblPr>
        <w:tblW w:w="10235" w:type="dxa"/>
        <w:tblInd w:w="-157" w:type="dxa"/>
        <w:tblLayout w:type="fixed"/>
        <w:tblLook w:val="0000" w:firstRow="0" w:lastRow="0" w:firstColumn="0" w:lastColumn="0" w:noHBand="0" w:noVBand="0"/>
      </w:tblPr>
      <w:tblGrid>
        <w:gridCol w:w="10235"/>
      </w:tblGrid>
      <w:tr w:rsidR="00B9786D" w:rsidRPr="00813E5E" w14:paraId="2ADE048C" w14:textId="77777777" w:rsidTr="00E84D5C">
        <w:trPr>
          <w:cantSplit/>
        </w:trPr>
        <w:tc>
          <w:tcPr>
            <w:tcW w:w="10235" w:type="dxa"/>
            <w:tcBorders>
              <w:top w:val="single" w:sz="12" w:space="0" w:color="auto"/>
              <w:left w:val="single" w:sz="12" w:space="0" w:color="auto"/>
              <w:bottom w:val="single" w:sz="12" w:space="0" w:color="auto"/>
              <w:right w:val="single" w:sz="12" w:space="0" w:color="auto"/>
            </w:tcBorders>
          </w:tcPr>
          <w:p w14:paraId="4FF6C6E8" w14:textId="7DC8E005" w:rsidR="00B9786D" w:rsidRPr="00813E5E" w:rsidRDefault="00B9786D" w:rsidP="00E84D5C">
            <w:pPr>
              <w:pStyle w:val="Headingb"/>
              <w:spacing w:before="120" w:after="240"/>
            </w:pPr>
            <w:r>
              <w:lastRenderedPageBreak/>
              <w:t xml:space="preserve">Comments relating to </w:t>
            </w:r>
            <w:hyperlink r:id="rId10" w:history="1">
              <w:r w:rsidRPr="00E84D5C">
                <w:rPr>
                  <w:rStyle w:val="Hyperlink"/>
                </w:rPr>
                <w:t>Document C20/</w:t>
              </w:r>
              <w:r w:rsidR="00E84D5C" w:rsidRPr="00E84D5C">
                <w:rPr>
                  <w:rStyle w:val="Hyperlink"/>
                </w:rPr>
                <w:t>27</w:t>
              </w:r>
            </w:hyperlink>
          </w:p>
          <w:p w14:paraId="521F43D5" w14:textId="77777777" w:rsidR="00E84D5C" w:rsidRPr="0097158F" w:rsidRDefault="00E84D5C" w:rsidP="00E84D5C">
            <w:pPr>
              <w:spacing w:after="120"/>
            </w:pPr>
            <w:r>
              <w:t xml:space="preserve">This document brings to the attention of the council issues related to the implementation of Resolution 559(WRC-19) raised by the concerned Administrations. </w:t>
            </w:r>
          </w:p>
          <w:p w14:paraId="147A22D1" w14:textId="6859EEA4" w:rsidR="00E84D5C" w:rsidRPr="001E5137" w:rsidRDefault="00E84D5C" w:rsidP="00E84D5C">
            <w:pPr>
              <w:spacing w:after="120"/>
              <w:rPr>
                <w:szCs w:val="24"/>
                <w:lang w:eastAsia="zh-CN"/>
              </w:rPr>
            </w:pPr>
            <w:r w:rsidRPr="001E5137">
              <w:rPr>
                <w:szCs w:val="24"/>
                <w:lang w:eastAsia="zh-CN"/>
              </w:rPr>
              <w:t>The orbital slots/frequency spectrum reserved for developing countries in the BSS and FSS Plans</w:t>
            </w:r>
            <w:r>
              <w:rPr>
                <w:szCs w:val="24"/>
                <w:lang w:eastAsia="zh-CN"/>
              </w:rPr>
              <w:t xml:space="preserve"> </w:t>
            </w:r>
            <w:r w:rsidRPr="00E84D5C">
              <w:rPr>
                <w:spacing w:val="-4"/>
                <w:szCs w:val="24"/>
                <w:lang w:eastAsia="zh-CN"/>
              </w:rPr>
              <w:t>(Appendix 30, 30Aand 30B) were affected as a result of lack of resources for conducting proper coordination.</w:t>
            </w:r>
            <w:r w:rsidRPr="001E5137">
              <w:rPr>
                <w:szCs w:val="24"/>
                <w:lang w:eastAsia="zh-CN"/>
              </w:rPr>
              <w:t xml:space="preserve"> The World Radiocommunication Conference (WRC-19) adopted Resolution 559 (WRC-19) that will help Administrations with degraded BSS Plan assignments to replace them with better ones</w:t>
            </w:r>
            <w:r w:rsidR="003D1891">
              <w:rPr>
                <w:szCs w:val="24"/>
                <w:lang w:eastAsia="zh-CN"/>
              </w:rPr>
              <w:t>.</w:t>
            </w:r>
          </w:p>
          <w:p w14:paraId="2C9656A3" w14:textId="77777777" w:rsidR="00E84D5C" w:rsidRPr="001E5137" w:rsidRDefault="00E84D5C" w:rsidP="00E84D5C">
            <w:pPr>
              <w:spacing w:after="120"/>
              <w:rPr>
                <w:szCs w:val="24"/>
                <w:lang w:eastAsia="zh-CN"/>
              </w:rPr>
            </w:pPr>
            <w:r w:rsidRPr="001E5137">
              <w:rPr>
                <w:szCs w:val="24"/>
                <w:lang w:eastAsia="zh-CN"/>
              </w:rPr>
              <w:t>The ITU Radiocommunication Bureau assisted the concerned Administrations in finding new orbital slots/frequency spectrum. A workshop organized by the African Telecommunication Union (ATU), hosted by the Communication Authority of Kenya (CA</w:t>
            </w:r>
            <w:proofErr w:type="gramStart"/>
            <w:r w:rsidRPr="001E5137">
              <w:rPr>
                <w:szCs w:val="24"/>
                <w:lang w:eastAsia="zh-CN"/>
              </w:rPr>
              <w:t>)</w:t>
            </w:r>
            <w:proofErr w:type="gramEnd"/>
            <w:r w:rsidRPr="001E5137">
              <w:rPr>
                <w:szCs w:val="24"/>
                <w:lang w:eastAsia="zh-CN"/>
              </w:rPr>
              <w:t xml:space="preserve"> and facilitated by the ITU-R Bureau was held </w:t>
            </w:r>
            <w:r w:rsidRPr="003D1891">
              <w:rPr>
                <w:spacing w:val="-2"/>
                <w:szCs w:val="24"/>
                <w:lang w:eastAsia="zh-CN"/>
              </w:rPr>
              <w:t>from 17th to 21st February 2020 in Nairobi-Kenya. The aim of the Workshop was to assist thirty-one (31)</w:t>
            </w:r>
            <w:r w:rsidRPr="001E5137">
              <w:rPr>
                <w:szCs w:val="24"/>
                <w:lang w:eastAsia="zh-CN"/>
              </w:rPr>
              <w:t xml:space="preserve"> African Administrations concerned by Resolution 559 (WRC-19) in finding new orbital slots/frequency spectrum to replace their degraded BSS Plan assignments.</w:t>
            </w:r>
          </w:p>
          <w:p w14:paraId="1E867339" w14:textId="77777777" w:rsidR="00E84D5C" w:rsidRPr="001E5137" w:rsidRDefault="00E84D5C" w:rsidP="00E84D5C">
            <w:pPr>
              <w:spacing w:after="120"/>
              <w:rPr>
                <w:szCs w:val="24"/>
                <w:lang w:eastAsia="zh-CN"/>
              </w:rPr>
            </w:pPr>
            <w:r w:rsidRPr="001E5137">
              <w:rPr>
                <w:szCs w:val="24"/>
                <w:lang w:eastAsia="zh-CN"/>
              </w:rPr>
              <w:t xml:space="preserve">The Nairobi workshop was </w:t>
            </w:r>
            <w:proofErr w:type="gramStart"/>
            <w:r w:rsidRPr="001E5137">
              <w:rPr>
                <w:szCs w:val="24"/>
                <w:lang w:eastAsia="zh-CN"/>
              </w:rPr>
              <w:t>successful,</w:t>
            </w:r>
            <w:proofErr w:type="gramEnd"/>
            <w:r w:rsidRPr="001E5137">
              <w:rPr>
                <w:szCs w:val="24"/>
                <w:lang w:eastAsia="zh-CN"/>
              </w:rPr>
              <w:t xml:space="preserve"> however three concerns were raised by Administrations during the workshop: </w:t>
            </w:r>
          </w:p>
          <w:p w14:paraId="26FF1A8A" w14:textId="540CAFFC" w:rsidR="00E84D5C" w:rsidRPr="001E5137" w:rsidRDefault="003D1891" w:rsidP="00E84D5C">
            <w:pPr>
              <w:numPr>
                <w:ilvl w:val="0"/>
                <w:numId w:val="2"/>
              </w:numPr>
              <w:tabs>
                <w:tab w:val="clear" w:pos="567"/>
                <w:tab w:val="clear" w:pos="1134"/>
                <w:tab w:val="clear" w:pos="1701"/>
                <w:tab w:val="clear" w:pos="2268"/>
                <w:tab w:val="clear" w:pos="2835"/>
                <w:tab w:val="left" w:pos="794"/>
                <w:tab w:val="left" w:pos="1191"/>
                <w:tab w:val="left" w:pos="1588"/>
                <w:tab w:val="left" w:pos="1985"/>
              </w:tabs>
              <w:spacing w:after="120" w:line="280" w:lineRule="exact"/>
              <w:jc w:val="both"/>
              <w:rPr>
                <w:szCs w:val="24"/>
                <w:lang w:eastAsia="zh-CN"/>
              </w:rPr>
            </w:pPr>
            <w:r>
              <w:rPr>
                <w:szCs w:val="24"/>
                <w:lang w:eastAsia="zh-CN"/>
              </w:rPr>
              <w:t>T</w:t>
            </w:r>
            <w:r w:rsidR="00E84D5C" w:rsidRPr="001E5137">
              <w:rPr>
                <w:szCs w:val="24"/>
                <w:lang w:eastAsia="zh-CN"/>
              </w:rPr>
              <w:t>he identified new orbital slots/frequency spectrum during the Nairobi Workshop, could be affected by submissions under § 4.1.12 of Appendices 30 and 30A where associated submissions under § 4.1.3 of those Appendices were received before 22nd May 2020</w:t>
            </w:r>
            <w:r>
              <w:rPr>
                <w:szCs w:val="24"/>
                <w:lang w:eastAsia="zh-CN"/>
              </w:rPr>
              <w:t>.</w:t>
            </w:r>
          </w:p>
          <w:p w14:paraId="23A9E8E4" w14:textId="05C84B70" w:rsidR="00E84D5C" w:rsidRPr="001E5137" w:rsidRDefault="00E84D5C" w:rsidP="00E84D5C">
            <w:pPr>
              <w:numPr>
                <w:ilvl w:val="0"/>
                <w:numId w:val="2"/>
              </w:numPr>
              <w:tabs>
                <w:tab w:val="clear" w:pos="567"/>
                <w:tab w:val="clear" w:pos="1134"/>
                <w:tab w:val="clear" w:pos="1701"/>
                <w:tab w:val="clear" w:pos="2268"/>
                <w:tab w:val="clear" w:pos="2835"/>
                <w:tab w:val="left" w:pos="794"/>
                <w:tab w:val="left" w:pos="1191"/>
                <w:tab w:val="left" w:pos="1588"/>
                <w:tab w:val="left" w:pos="1985"/>
              </w:tabs>
              <w:spacing w:after="120" w:line="280" w:lineRule="exact"/>
              <w:jc w:val="both"/>
              <w:rPr>
                <w:szCs w:val="24"/>
                <w:lang w:eastAsia="zh-CN"/>
              </w:rPr>
            </w:pPr>
            <w:r w:rsidRPr="001E5137">
              <w:rPr>
                <w:szCs w:val="24"/>
                <w:lang w:eastAsia="zh-CN"/>
              </w:rPr>
              <w:t xml:space="preserve">Seven African Administrations that are concerned by the Resolution 559 did not attend the Nairobi workshop. </w:t>
            </w:r>
            <w:r>
              <w:rPr>
                <w:szCs w:val="24"/>
                <w:lang w:eastAsia="zh-CN"/>
              </w:rPr>
              <w:t xml:space="preserve">The African Telecommunication Union helped those </w:t>
            </w:r>
            <w:r w:rsidRPr="001E5137">
              <w:rPr>
                <w:szCs w:val="24"/>
                <w:lang w:eastAsia="zh-CN"/>
              </w:rPr>
              <w:t>Administration</w:t>
            </w:r>
            <w:r>
              <w:rPr>
                <w:szCs w:val="24"/>
                <w:lang w:eastAsia="zh-CN"/>
              </w:rPr>
              <w:t>s</w:t>
            </w:r>
            <w:r w:rsidRPr="001E5137">
              <w:rPr>
                <w:szCs w:val="24"/>
                <w:lang w:eastAsia="zh-CN"/>
              </w:rPr>
              <w:t xml:space="preserve"> </w:t>
            </w:r>
            <w:r>
              <w:rPr>
                <w:szCs w:val="24"/>
                <w:lang w:eastAsia="zh-CN"/>
              </w:rPr>
              <w:t xml:space="preserve">to </w:t>
            </w:r>
            <w:r w:rsidRPr="001E5137">
              <w:rPr>
                <w:szCs w:val="24"/>
                <w:lang w:eastAsia="zh-CN"/>
              </w:rPr>
              <w:t>creat</w:t>
            </w:r>
            <w:r>
              <w:rPr>
                <w:szCs w:val="24"/>
                <w:lang w:eastAsia="zh-CN"/>
              </w:rPr>
              <w:t>e</w:t>
            </w:r>
            <w:r w:rsidRPr="001E5137">
              <w:rPr>
                <w:szCs w:val="24"/>
                <w:lang w:eastAsia="zh-CN"/>
              </w:rPr>
              <w:t xml:space="preserve"> notices</w:t>
            </w:r>
            <w:r>
              <w:rPr>
                <w:szCs w:val="24"/>
                <w:lang w:eastAsia="zh-CN"/>
              </w:rPr>
              <w:t xml:space="preserve"> and </w:t>
            </w:r>
            <w:r w:rsidRPr="001E5137">
              <w:rPr>
                <w:szCs w:val="24"/>
                <w:lang w:eastAsia="zh-CN"/>
              </w:rPr>
              <w:t xml:space="preserve">to </w:t>
            </w:r>
            <w:r>
              <w:rPr>
                <w:szCs w:val="24"/>
                <w:lang w:eastAsia="zh-CN"/>
              </w:rPr>
              <w:t>submit them</w:t>
            </w:r>
            <w:r w:rsidRPr="001E5137">
              <w:rPr>
                <w:szCs w:val="24"/>
                <w:lang w:eastAsia="zh-CN"/>
              </w:rPr>
              <w:t xml:space="preserve"> to the ITU-R Bureau before th</w:t>
            </w:r>
            <w:r>
              <w:rPr>
                <w:szCs w:val="24"/>
                <w:lang w:eastAsia="zh-CN"/>
              </w:rPr>
              <w:t xml:space="preserve">e deadline of the 21st May 2020. However, two African Administrations namely Equatorial Guinea and The Union of </w:t>
            </w:r>
            <w:r w:rsidRPr="004A1144">
              <w:rPr>
                <w:szCs w:val="24"/>
                <w:lang w:eastAsia="zh-CN"/>
              </w:rPr>
              <w:t>Comoros</w:t>
            </w:r>
            <w:r>
              <w:rPr>
                <w:szCs w:val="24"/>
                <w:lang w:eastAsia="zh-CN"/>
              </w:rPr>
              <w:t xml:space="preserve"> missed the deadline.</w:t>
            </w:r>
          </w:p>
          <w:p w14:paraId="4858349D" w14:textId="77777777" w:rsidR="00E84D5C" w:rsidRPr="001E5137" w:rsidRDefault="00E84D5C" w:rsidP="00E84D5C">
            <w:pPr>
              <w:numPr>
                <w:ilvl w:val="0"/>
                <w:numId w:val="2"/>
              </w:numPr>
              <w:tabs>
                <w:tab w:val="clear" w:pos="567"/>
                <w:tab w:val="clear" w:pos="1134"/>
                <w:tab w:val="clear" w:pos="1701"/>
                <w:tab w:val="clear" w:pos="2268"/>
                <w:tab w:val="clear" w:pos="2835"/>
                <w:tab w:val="left" w:pos="794"/>
                <w:tab w:val="left" w:pos="1191"/>
                <w:tab w:val="left" w:pos="1588"/>
                <w:tab w:val="left" w:pos="1985"/>
              </w:tabs>
              <w:spacing w:after="120" w:line="280" w:lineRule="exact"/>
              <w:jc w:val="both"/>
              <w:rPr>
                <w:szCs w:val="24"/>
                <w:lang w:eastAsia="zh-CN"/>
              </w:rPr>
            </w:pPr>
            <w:r w:rsidRPr="001E5137">
              <w:rPr>
                <w:szCs w:val="24"/>
                <w:lang w:eastAsia="zh-CN"/>
              </w:rPr>
              <w:t>The Resolution 559 (WRC-19) submissions are intended to replace the degraded BSS Plan assignments, thus cost-recovery fees</w:t>
            </w:r>
            <w:r>
              <w:rPr>
                <w:szCs w:val="24"/>
                <w:lang w:eastAsia="zh-CN"/>
              </w:rPr>
              <w:t xml:space="preserve"> should not be applied.</w:t>
            </w:r>
          </w:p>
          <w:p w14:paraId="7AE7574E" w14:textId="77777777" w:rsidR="00E84D5C" w:rsidRDefault="00E84D5C" w:rsidP="00E84D5C">
            <w:pPr>
              <w:spacing w:after="120"/>
              <w:rPr>
                <w:szCs w:val="24"/>
                <w:lang w:eastAsia="zh-CN"/>
              </w:rPr>
            </w:pPr>
            <w:r w:rsidRPr="001E5137">
              <w:rPr>
                <w:szCs w:val="24"/>
                <w:lang w:eastAsia="zh-CN"/>
              </w:rPr>
              <w:t>Due to the concerns expressed above, a contribution prepared by thirty (30) African countries was submitted to the 83rd Radio Regulat</w:t>
            </w:r>
            <w:r>
              <w:rPr>
                <w:szCs w:val="24"/>
                <w:lang w:eastAsia="zh-CN"/>
              </w:rPr>
              <w:t>ions</w:t>
            </w:r>
            <w:r w:rsidRPr="001E5137">
              <w:rPr>
                <w:szCs w:val="24"/>
                <w:lang w:eastAsia="zh-CN"/>
              </w:rPr>
              <w:t xml:space="preserve"> Board </w:t>
            </w:r>
            <w:r>
              <w:rPr>
                <w:szCs w:val="24"/>
                <w:lang w:eastAsia="zh-CN"/>
              </w:rPr>
              <w:t xml:space="preserve">(RRB) </w:t>
            </w:r>
            <w:r w:rsidRPr="001E5137">
              <w:rPr>
                <w:szCs w:val="24"/>
                <w:lang w:eastAsia="zh-CN"/>
              </w:rPr>
              <w:t xml:space="preserve">meeting held on 25th March 2020. The RRB meeting took note of the concerns </w:t>
            </w:r>
            <w:r w:rsidRPr="006B1759">
              <w:rPr>
                <w:szCs w:val="24"/>
                <w:lang w:eastAsia="zh-CN"/>
              </w:rPr>
              <w:t xml:space="preserve">and </w:t>
            </w:r>
            <w:r>
              <w:rPr>
                <w:szCs w:val="24"/>
                <w:lang w:eastAsia="zh-CN"/>
              </w:rPr>
              <w:t xml:space="preserve">took decisions as reflected </w:t>
            </w:r>
            <w:r w:rsidRPr="006B1759">
              <w:rPr>
                <w:szCs w:val="24"/>
                <w:lang w:eastAsia="zh-CN"/>
              </w:rPr>
              <w:t>in its Summary of Deci</w:t>
            </w:r>
            <w:r>
              <w:rPr>
                <w:szCs w:val="24"/>
                <w:lang w:eastAsia="zh-CN"/>
              </w:rPr>
              <w:t>si</w:t>
            </w:r>
            <w:r w:rsidRPr="006B1759">
              <w:rPr>
                <w:szCs w:val="24"/>
                <w:lang w:eastAsia="zh-CN"/>
              </w:rPr>
              <w:t>on of that meeting</w:t>
            </w:r>
            <w:r w:rsidRPr="001E5137">
              <w:rPr>
                <w:szCs w:val="24"/>
                <w:lang w:eastAsia="zh-CN"/>
              </w:rPr>
              <w:t>.</w:t>
            </w:r>
          </w:p>
          <w:p w14:paraId="180D373C" w14:textId="77777777" w:rsidR="00E84D5C" w:rsidRPr="00813E5E" w:rsidRDefault="00E84D5C" w:rsidP="00E84D5C">
            <w:pPr>
              <w:pStyle w:val="Headingb"/>
              <w:spacing w:before="120" w:after="120"/>
            </w:pPr>
            <w:r>
              <w:t>Proposed way forward</w:t>
            </w:r>
          </w:p>
          <w:p w14:paraId="4E0CC1DA" w14:textId="77777777" w:rsidR="00E84D5C" w:rsidRPr="00A6325B" w:rsidRDefault="00E84D5C" w:rsidP="00E84D5C">
            <w:pPr>
              <w:spacing w:after="120"/>
              <w:rPr>
                <w:rFonts w:eastAsia="Calibri"/>
              </w:rPr>
            </w:pPr>
            <w:r w:rsidRPr="00A6325B">
              <w:rPr>
                <w:rFonts w:eastAsia="Calibri"/>
              </w:rPr>
              <w:t xml:space="preserve">In the response to the concerns mentioned above, </w:t>
            </w:r>
            <w:r w:rsidRPr="00FF1709">
              <w:rPr>
                <w:rFonts w:eastAsia="Calibri"/>
              </w:rPr>
              <w:t>the administrations</w:t>
            </w:r>
            <w:r w:rsidRPr="00A6325B">
              <w:rPr>
                <w:rFonts w:eastAsia="Calibri"/>
              </w:rPr>
              <w:t xml:space="preserve"> co-signatory to this document request the Council:</w:t>
            </w:r>
          </w:p>
          <w:p w14:paraId="5A75A5DB" w14:textId="77777777" w:rsidR="00E84D5C" w:rsidRPr="00A6325B" w:rsidRDefault="00E84D5C" w:rsidP="00E84D5C">
            <w:pPr>
              <w:spacing w:after="120"/>
              <w:rPr>
                <w:rFonts w:eastAsia="Calibri"/>
              </w:rPr>
            </w:pPr>
            <w:r w:rsidRPr="00A6325B">
              <w:rPr>
                <w:rFonts w:eastAsia="Calibri"/>
              </w:rPr>
              <w:t xml:space="preserve">To include in the minutes of the council meeting the following text: </w:t>
            </w:r>
          </w:p>
          <w:p w14:paraId="6E689E58" w14:textId="77777777" w:rsidR="00E84D5C" w:rsidRPr="00A6325B" w:rsidRDefault="00E84D5C" w:rsidP="00E84D5C">
            <w:pPr>
              <w:spacing w:after="120"/>
              <w:rPr>
                <w:rFonts w:eastAsia="Calibri"/>
                <w:i/>
              </w:rPr>
            </w:pPr>
            <w:r w:rsidRPr="00A6325B">
              <w:rPr>
                <w:rFonts w:eastAsia="Calibri"/>
              </w:rPr>
              <w:t>“</w:t>
            </w:r>
            <w:r w:rsidRPr="00A6325B">
              <w:rPr>
                <w:rFonts w:eastAsia="Calibri"/>
                <w:i/>
              </w:rPr>
              <w:t xml:space="preserve">the council consultative virtual meeting held from 9-15 June 2020, has considered and appreciated the extensive efforts made by the ITU Radiocommunication Bureau in helping Administrations in Region 1 that are concerned by the Resolution 559 to identify suitable orbital slots and frequency spectrum (hereinafter referred to as Resolution 559 submissions) to replace the affected assignments in the Broadcasting Satellites Services Plan Appendix 30, 30A. </w:t>
            </w:r>
          </w:p>
          <w:p w14:paraId="3E8F835D" w14:textId="7002C8F3" w:rsidR="00E84D5C" w:rsidRPr="00A6325B" w:rsidRDefault="00E84D5C" w:rsidP="00E84D5C">
            <w:pPr>
              <w:spacing w:after="120"/>
              <w:rPr>
                <w:rFonts w:eastAsia="Calibri"/>
                <w:i/>
              </w:rPr>
            </w:pPr>
            <w:r w:rsidRPr="003D1891">
              <w:rPr>
                <w:rFonts w:eastAsia="Calibri"/>
                <w:i/>
                <w:spacing w:val="-2"/>
              </w:rPr>
              <w:t>The council has taken note of the concerns raised by Administrations subject to Resolution 559</w:t>
            </w:r>
            <w:r w:rsidR="003D1891">
              <w:rPr>
                <w:rFonts w:eastAsia="Calibri"/>
                <w:i/>
              </w:rPr>
              <w:t xml:space="preserve"> </w:t>
            </w:r>
            <w:r w:rsidRPr="00A6325B">
              <w:rPr>
                <w:rFonts w:eastAsia="Calibri"/>
                <w:i/>
              </w:rPr>
              <w:t xml:space="preserve">(WRC-19) to the 83rd Radio Regulations Board meeting held on the 25th March 2020, especially the issue of </w:t>
            </w:r>
            <w:r w:rsidRPr="00A6325B">
              <w:rPr>
                <w:rFonts w:eastAsia="Calibri"/>
                <w:i/>
              </w:rPr>
              <w:lastRenderedPageBreak/>
              <w:t>§4.1.12 submissions of Appendices 30 and 30A where associated submissions under § 4.1.3 of those Appendices may degrade the EPM levels of Resolution 559 submissions.</w:t>
            </w:r>
          </w:p>
          <w:p w14:paraId="22AF681E" w14:textId="77777777" w:rsidR="00E84D5C" w:rsidRPr="00A6325B" w:rsidRDefault="00E84D5C" w:rsidP="00E84D5C">
            <w:pPr>
              <w:spacing w:after="120"/>
              <w:rPr>
                <w:rFonts w:eastAsia="Calibri"/>
                <w:i/>
              </w:rPr>
            </w:pPr>
            <w:r w:rsidRPr="00A6325B">
              <w:rPr>
                <w:rFonts w:eastAsia="Calibri"/>
                <w:i/>
              </w:rPr>
              <w:t>The council has taken note of the actions taken by the RRB with regards to the concerns mentioned above as appeared in its Summary of Decision of that meeting.</w:t>
            </w:r>
          </w:p>
          <w:p w14:paraId="3E3A1EDD" w14:textId="77777777" w:rsidR="00E84D5C" w:rsidRPr="00A6325B" w:rsidRDefault="00E84D5C" w:rsidP="00E84D5C">
            <w:pPr>
              <w:spacing w:after="120"/>
              <w:rPr>
                <w:rFonts w:eastAsia="Calibri"/>
                <w:i/>
              </w:rPr>
            </w:pPr>
            <w:r w:rsidRPr="00A6325B">
              <w:rPr>
                <w:rFonts w:eastAsia="Calibri"/>
                <w:i/>
              </w:rPr>
              <w:t xml:space="preserve">Considering that Resolution 559 (WRC-19) is a unique once-off opportunity that those Administrations in Region 1 have to obtain assignments in the Appendix 30, 30A, for covering their national territories, the council instructs the Radiocommunication Bureau: </w:t>
            </w:r>
          </w:p>
          <w:p w14:paraId="56BEE790" w14:textId="7A75EE9B" w:rsidR="00E84D5C" w:rsidRPr="00A6325B" w:rsidRDefault="003D1891" w:rsidP="003D1891">
            <w:pPr>
              <w:numPr>
                <w:ilvl w:val="0"/>
                <w:numId w:val="3"/>
              </w:numPr>
              <w:tabs>
                <w:tab w:val="clear" w:pos="567"/>
              </w:tabs>
              <w:overflowPunct/>
              <w:autoSpaceDE/>
              <w:autoSpaceDN/>
              <w:adjustRightInd/>
              <w:spacing w:after="120"/>
              <w:textAlignment w:val="auto"/>
              <w:rPr>
                <w:rFonts w:eastAsia="Calibri"/>
                <w:i/>
              </w:rPr>
            </w:pPr>
            <w:r>
              <w:rPr>
                <w:rFonts w:eastAsia="Calibri"/>
                <w:i/>
              </w:rPr>
              <w:t>T</w:t>
            </w:r>
            <w:r w:rsidR="00E84D5C" w:rsidRPr="00A6325B">
              <w:rPr>
                <w:rFonts w:eastAsia="Calibri"/>
                <w:i/>
              </w:rPr>
              <w:t xml:space="preserve">o take necessary action to respond to the concerned raised above when implementing Resolution 559 submissions. </w:t>
            </w:r>
          </w:p>
          <w:p w14:paraId="74C67300" w14:textId="77777777" w:rsidR="00E84D5C" w:rsidRPr="00A6325B" w:rsidRDefault="00E84D5C" w:rsidP="003D1891">
            <w:pPr>
              <w:numPr>
                <w:ilvl w:val="0"/>
                <w:numId w:val="3"/>
              </w:numPr>
              <w:tabs>
                <w:tab w:val="clear" w:pos="567"/>
              </w:tabs>
              <w:overflowPunct/>
              <w:autoSpaceDE/>
              <w:autoSpaceDN/>
              <w:adjustRightInd/>
              <w:spacing w:after="120"/>
              <w:textAlignment w:val="auto"/>
              <w:rPr>
                <w:rFonts w:eastAsia="Calibri"/>
                <w:i/>
              </w:rPr>
            </w:pPr>
            <w:r w:rsidRPr="00A6325B">
              <w:rPr>
                <w:rFonts w:eastAsia="Calibri"/>
                <w:i/>
              </w:rPr>
              <w:t>Not to apply any cost-recovery fees for all Resolution 559 (WRC-19) submissions (Part A submissions, Part B submissions and inclusion in the plan).</w:t>
            </w:r>
          </w:p>
          <w:p w14:paraId="7C36B238" w14:textId="60633D16" w:rsidR="00E84D5C" w:rsidRPr="00A6325B" w:rsidRDefault="00E84D5C" w:rsidP="003D1891">
            <w:pPr>
              <w:numPr>
                <w:ilvl w:val="0"/>
                <w:numId w:val="3"/>
              </w:numPr>
              <w:tabs>
                <w:tab w:val="clear" w:pos="567"/>
              </w:tabs>
              <w:overflowPunct/>
              <w:autoSpaceDE/>
              <w:autoSpaceDN/>
              <w:adjustRightInd/>
              <w:spacing w:after="120"/>
              <w:textAlignment w:val="auto"/>
              <w:rPr>
                <w:rFonts w:eastAsia="Calibri"/>
                <w:i/>
              </w:rPr>
            </w:pPr>
            <w:r w:rsidRPr="00A6325B">
              <w:rPr>
                <w:rFonts w:eastAsia="Calibri"/>
                <w:i/>
              </w:rPr>
              <w:t>To apply the same course of actions in section 2 above to any other submissions with the aim of replacing the degraded BSS Plan assignments identified based on criteria in §1 of the Attachment to Resolution 559 (WRC-19).</w:t>
            </w:r>
          </w:p>
          <w:p w14:paraId="1BAF3056" w14:textId="1FD4B31E" w:rsidR="00B9786D" w:rsidRPr="00E84D5C" w:rsidRDefault="00E84D5C" w:rsidP="003D1891">
            <w:pPr>
              <w:numPr>
                <w:ilvl w:val="0"/>
                <w:numId w:val="3"/>
              </w:numPr>
              <w:tabs>
                <w:tab w:val="clear" w:pos="567"/>
              </w:tabs>
              <w:overflowPunct/>
              <w:autoSpaceDE/>
              <w:autoSpaceDN/>
              <w:adjustRightInd/>
              <w:spacing w:after="120"/>
              <w:ind w:left="714" w:hanging="357"/>
              <w:textAlignment w:val="auto"/>
              <w:rPr>
                <w:rFonts w:eastAsia="Calibri"/>
                <w:i/>
              </w:rPr>
            </w:pPr>
            <w:r w:rsidRPr="00A6325B">
              <w:rPr>
                <w:rFonts w:eastAsia="Calibri"/>
                <w:i/>
              </w:rPr>
              <w:t>To, on request by the affected Administrations, find a suitable orbital position/frequency spectrum and process the associated Appendix 4 data from  the absentee countries (non-replied / not sending Appendix 4 data) such that on the one hand their very right to have a guaranteed assignment in the BSS and associated BSS Feeder-link Plans is preserved and on the other hand the integrity of the re-planning carried out by the Bureau, after several intensive efforts by the Bureau, is maintained in a harmonized and well coherent/coordinated manner. Those submissions will be considered as received on the 21 May 2020.”</w:t>
            </w:r>
          </w:p>
        </w:tc>
      </w:tr>
    </w:tbl>
    <w:p w14:paraId="3910AEEB" w14:textId="77777777" w:rsidR="004A1B8B" w:rsidRDefault="004A1B8B" w:rsidP="00B9786D">
      <w:pPr>
        <w:rPr>
          <w:lang w:val="en-US"/>
        </w:rPr>
      </w:pPr>
    </w:p>
    <w:sectPr w:rsidR="004A1B8B" w:rsidSect="004D1851">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5A2ABE" w14:textId="77777777" w:rsidR="00B9786D" w:rsidRDefault="00B9786D">
      <w:r>
        <w:separator/>
      </w:r>
    </w:p>
  </w:endnote>
  <w:endnote w:type="continuationSeparator" w:id="0">
    <w:p w14:paraId="3E87E1A6" w14:textId="77777777" w:rsidR="00B9786D" w:rsidRDefault="00B978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A87CC" w14:textId="4C63968D" w:rsidR="00CB18FF" w:rsidRPr="003D1891" w:rsidRDefault="00D53D73">
    <w:pPr>
      <w:pStyle w:val="Footer"/>
      <w:rPr>
        <w:color w:val="D9D9D9" w:themeColor="background1" w:themeShade="D9"/>
      </w:rPr>
    </w:pPr>
    <w:r w:rsidRPr="003D1891">
      <w:rPr>
        <w:color w:val="D9D9D9" w:themeColor="background1" w:themeShade="D9"/>
      </w:rPr>
      <w:fldChar w:fldCharType="begin"/>
    </w:r>
    <w:r w:rsidRPr="003D1891">
      <w:rPr>
        <w:color w:val="D9D9D9" w:themeColor="background1" w:themeShade="D9"/>
      </w:rPr>
      <w:instrText xml:space="preserve"> FILENAME \p  \* MERGEFORMAT </w:instrText>
    </w:r>
    <w:r w:rsidRPr="003D1891">
      <w:rPr>
        <w:color w:val="D9D9D9" w:themeColor="background1" w:themeShade="D9"/>
      </w:rPr>
      <w:fldChar w:fldCharType="separate"/>
    </w:r>
    <w:r w:rsidR="00B9786D" w:rsidRPr="003D1891">
      <w:rPr>
        <w:color w:val="D9D9D9" w:themeColor="background1" w:themeShade="D9"/>
      </w:rPr>
      <w:t>Document122</w:t>
    </w:r>
    <w:r w:rsidRPr="003D1891">
      <w:rPr>
        <w:color w:val="D9D9D9" w:themeColor="background1" w:themeShade="D9"/>
      </w:rPr>
      <w:fldChar w:fldCharType="end"/>
    </w:r>
    <w:r w:rsidR="00CB18FF" w:rsidRPr="003D1891">
      <w:rPr>
        <w:color w:val="D9D9D9" w:themeColor="background1" w:themeShade="D9"/>
      </w:rPr>
      <w:tab/>
    </w:r>
    <w:r w:rsidR="00864AFF" w:rsidRPr="003D1891">
      <w:rPr>
        <w:color w:val="D9D9D9" w:themeColor="background1" w:themeShade="D9"/>
      </w:rPr>
      <w:fldChar w:fldCharType="begin"/>
    </w:r>
    <w:r w:rsidR="00CB18FF" w:rsidRPr="003D1891">
      <w:rPr>
        <w:color w:val="D9D9D9" w:themeColor="background1" w:themeShade="D9"/>
      </w:rPr>
      <w:instrText xml:space="preserve"> SAVEDATE \@ DD.MM.YY </w:instrText>
    </w:r>
    <w:r w:rsidR="00864AFF" w:rsidRPr="003D1891">
      <w:rPr>
        <w:color w:val="D9D9D9" w:themeColor="background1" w:themeShade="D9"/>
      </w:rPr>
      <w:fldChar w:fldCharType="separate"/>
    </w:r>
    <w:r w:rsidR="00E84D5C" w:rsidRPr="003D1891">
      <w:rPr>
        <w:color w:val="D9D9D9" w:themeColor="background1" w:themeShade="D9"/>
      </w:rPr>
      <w:t>29.05.20</w:t>
    </w:r>
    <w:r w:rsidR="00864AFF" w:rsidRPr="003D1891">
      <w:rPr>
        <w:color w:val="D9D9D9" w:themeColor="background1" w:themeShade="D9"/>
      </w:rPr>
      <w:fldChar w:fldCharType="end"/>
    </w:r>
    <w:r w:rsidR="00CB18FF" w:rsidRPr="003D1891">
      <w:rPr>
        <w:color w:val="D9D9D9" w:themeColor="background1" w:themeShade="D9"/>
      </w:rPr>
      <w:tab/>
    </w:r>
    <w:r w:rsidR="00864AFF" w:rsidRPr="003D1891">
      <w:rPr>
        <w:color w:val="D9D9D9" w:themeColor="background1" w:themeShade="D9"/>
      </w:rPr>
      <w:fldChar w:fldCharType="begin"/>
    </w:r>
    <w:r w:rsidR="00CB18FF" w:rsidRPr="003D1891">
      <w:rPr>
        <w:color w:val="D9D9D9" w:themeColor="background1" w:themeShade="D9"/>
      </w:rPr>
      <w:instrText xml:space="preserve"> PRINTDATE \@ DD.MM.YY </w:instrText>
    </w:r>
    <w:r w:rsidR="00864AFF" w:rsidRPr="003D1891">
      <w:rPr>
        <w:color w:val="D9D9D9" w:themeColor="background1" w:themeShade="D9"/>
      </w:rPr>
      <w:fldChar w:fldCharType="separate"/>
    </w:r>
    <w:r w:rsidR="00B9786D" w:rsidRPr="003D1891">
      <w:rPr>
        <w:color w:val="D9D9D9" w:themeColor="background1" w:themeShade="D9"/>
      </w:rPr>
      <w:t>18.07.00</w:t>
    </w:r>
    <w:r w:rsidR="00864AFF" w:rsidRPr="003D1891">
      <w:rPr>
        <w:color w:val="D9D9D9" w:themeColor="background1" w:themeShade="D9"/>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87E249" w14:textId="77777777" w:rsidR="00322D0D" w:rsidRDefault="00322D0D">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025121" w14:textId="77777777" w:rsidR="00B9786D" w:rsidRDefault="00B9786D">
      <w:r>
        <w:t>____________________</w:t>
      </w:r>
    </w:p>
  </w:footnote>
  <w:footnote w:type="continuationSeparator" w:id="0">
    <w:p w14:paraId="55C8E12E" w14:textId="77777777" w:rsidR="00B9786D" w:rsidRDefault="00B978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57AACB" w14:textId="77777777" w:rsidR="00322D0D" w:rsidRDefault="006535F1" w:rsidP="00CE433C">
    <w:pPr>
      <w:pStyle w:val="Header"/>
    </w:pPr>
    <w:r>
      <w:fldChar w:fldCharType="begin"/>
    </w:r>
    <w:r>
      <w:instrText>PAGE</w:instrText>
    </w:r>
    <w:r>
      <w:fldChar w:fldCharType="separate"/>
    </w:r>
    <w:r w:rsidR="00FB1279">
      <w:rPr>
        <w:noProof/>
      </w:rPr>
      <w:t>2</w:t>
    </w:r>
    <w:r>
      <w:rPr>
        <w:noProof/>
      </w:rPr>
      <w:fldChar w:fldCharType="end"/>
    </w:r>
  </w:p>
  <w:p w14:paraId="4D4004BD" w14:textId="4B102B1C" w:rsidR="00322D0D" w:rsidRPr="00623AE3" w:rsidRDefault="00B9786D" w:rsidP="00FB1279">
    <w:pPr>
      <w:pStyle w:val="Header"/>
      <w:rPr>
        <w:bCs/>
      </w:rPr>
    </w:pPr>
    <w:r>
      <w:rPr>
        <w:bCs/>
      </w:rPr>
      <w:t>VC</w:t>
    </w:r>
    <w:r w:rsidR="00623AE3" w:rsidRPr="00623AE3">
      <w:rPr>
        <w:bCs/>
      </w:rPr>
      <w:t>/</w:t>
    </w:r>
    <w:r w:rsidR="003D1891">
      <w:rPr>
        <w:bCs/>
      </w:rPr>
      <w:t>11</w:t>
    </w:r>
    <w:r w:rsidR="00623AE3" w:rsidRPr="00623AE3">
      <w:rPr>
        <w:bCs/>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4B27A04"/>
    <w:multiLevelType w:val="hybridMultilevel"/>
    <w:tmpl w:val="91B2C606"/>
    <w:lvl w:ilvl="0" w:tplc="72AA615A">
      <w:start w:val="3"/>
      <w:numFmt w:val="bullet"/>
      <w:lvlText w:val="-"/>
      <w:lvlJc w:val="left"/>
      <w:pPr>
        <w:ind w:left="720" w:hanging="360"/>
      </w:pPr>
      <w:rPr>
        <w:rFonts w:ascii="Calibri" w:eastAsia="MS Mincho"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747FEA"/>
    <w:multiLevelType w:val="hybridMultilevel"/>
    <w:tmpl w:val="2FA8892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86D"/>
    <w:rsid w:val="000210D4"/>
    <w:rsid w:val="00063016"/>
    <w:rsid w:val="00066795"/>
    <w:rsid w:val="00076AF6"/>
    <w:rsid w:val="00085CF2"/>
    <w:rsid w:val="000B1705"/>
    <w:rsid w:val="000D75B2"/>
    <w:rsid w:val="001121F5"/>
    <w:rsid w:val="001400DC"/>
    <w:rsid w:val="00140CE1"/>
    <w:rsid w:val="0017539C"/>
    <w:rsid w:val="00175AC2"/>
    <w:rsid w:val="0017609F"/>
    <w:rsid w:val="001C628E"/>
    <w:rsid w:val="001E0F7B"/>
    <w:rsid w:val="002119FD"/>
    <w:rsid w:val="002130E0"/>
    <w:rsid w:val="00264425"/>
    <w:rsid w:val="00265875"/>
    <w:rsid w:val="0027303B"/>
    <w:rsid w:val="0028109B"/>
    <w:rsid w:val="002A2188"/>
    <w:rsid w:val="002B1F58"/>
    <w:rsid w:val="002C1C7A"/>
    <w:rsid w:val="0030160F"/>
    <w:rsid w:val="00322D0D"/>
    <w:rsid w:val="003942D4"/>
    <w:rsid w:val="003958A8"/>
    <w:rsid w:val="003C2533"/>
    <w:rsid w:val="003D1891"/>
    <w:rsid w:val="0040435A"/>
    <w:rsid w:val="00416A24"/>
    <w:rsid w:val="00431D9E"/>
    <w:rsid w:val="00433CE8"/>
    <w:rsid w:val="00434A5C"/>
    <w:rsid w:val="004544D9"/>
    <w:rsid w:val="00490E72"/>
    <w:rsid w:val="00491157"/>
    <w:rsid w:val="004921C8"/>
    <w:rsid w:val="004A1B8B"/>
    <w:rsid w:val="004D1851"/>
    <w:rsid w:val="004D599D"/>
    <w:rsid w:val="004E2EA5"/>
    <w:rsid w:val="004E3AEB"/>
    <w:rsid w:val="0050223C"/>
    <w:rsid w:val="005243FF"/>
    <w:rsid w:val="00564FBC"/>
    <w:rsid w:val="00582442"/>
    <w:rsid w:val="005F3269"/>
    <w:rsid w:val="00623AE3"/>
    <w:rsid w:val="0064737F"/>
    <w:rsid w:val="006535F1"/>
    <w:rsid w:val="0065557D"/>
    <w:rsid w:val="00662984"/>
    <w:rsid w:val="006716BB"/>
    <w:rsid w:val="006B6680"/>
    <w:rsid w:val="006B6DCC"/>
    <w:rsid w:val="00702DEF"/>
    <w:rsid w:val="00706861"/>
    <w:rsid w:val="0075051B"/>
    <w:rsid w:val="00793188"/>
    <w:rsid w:val="00794D34"/>
    <w:rsid w:val="00813E5E"/>
    <w:rsid w:val="0083581B"/>
    <w:rsid w:val="00864AFF"/>
    <w:rsid w:val="008B4A6A"/>
    <w:rsid w:val="008C7E27"/>
    <w:rsid w:val="009173EF"/>
    <w:rsid w:val="00932906"/>
    <w:rsid w:val="00961B0B"/>
    <w:rsid w:val="009B38C3"/>
    <w:rsid w:val="009E17BD"/>
    <w:rsid w:val="009E485A"/>
    <w:rsid w:val="00A04CEC"/>
    <w:rsid w:val="00A27F92"/>
    <w:rsid w:val="00A32257"/>
    <w:rsid w:val="00A36D20"/>
    <w:rsid w:val="00A55622"/>
    <w:rsid w:val="00A83502"/>
    <w:rsid w:val="00AD15B3"/>
    <w:rsid w:val="00AF6E49"/>
    <w:rsid w:val="00B04A67"/>
    <w:rsid w:val="00B0583C"/>
    <w:rsid w:val="00B40A81"/>
    <w:rsid w:val="00B44910"/>
    <w:rsid w:val="00B72267"/>
    <w:rsid w:val="00B76EB6"/>
    <w:rsid w:val="00B7737B"/>
    <w:rsid w:val="00B824C8"/>
    <w:rsid w:val="00B9786D"/>
    <w:rsid w:val="00BC251A"/>
    <w:rsid w:val="00BD032B"/>
    <w:rsid w:val="00BE2640"/>
    <w:rsid w:val="00C01189"/>
    <w:rsid w:val="00C374DE"/>
    <w:rsid w:val="00C47AD4"/>
    <w:rsid w:val="00C52D81"/>
    <w:rsid w:val="00C55198"/>
    <w:rsid w:val="00CA6393"/>
    <w:rsid w:val="00CB18FF"/>
    <w:rsid w:val="00CD0C08"/>
    <w:rsid w:val="00CE03FB"/>
    <w:rsid w:val="00CE433C"/>
    <w:rsid w:val="00CF33F3"/>
    <w:rsid w:val="00D06183"/>
    <w:rsid w:val="00D22C42"/>
    <w:rsid w:val="00D53D73"/>
    <w:rsid w:val="00D65041"/>
    <w:rsid w:val="00DB384B"/>
    <w:rsid w:val="00E10E80"/>
    <w:rsid w:val="00E124F0"/>
    <w:rsid w:val="00E60F04"/>
    <w:rsid w:val="00E84D5C"/>
    <w:rsid w:val="00E854E4"/>
    <w:rsid w:val="00EB0D6F"/>
    <w:rsid w:val="00EB2232"/>
    <w:rsid w:val="00EC5337"/>
    <w:rsid w:val="00F2150A"/>
    <w:rsid w:val="00F231D8"/>
    <w:rsid w:val="00F46C5F"/>
    <w:rsid w:val="00F94A63"/>
    <w:rsid w:val="00FA0B68"/>
    <w:rsid w:val="00FA1C28"/>
    <w:rsid w:val="00FB1279"/>
    <w:rsid w:val="00FB7596"/>
    <w:rsid w:val="00FE4077"/>
    <w:rsid w:val="00FE77D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30144AB"/>
  <w15:docId w15:val="{14080601-7F28-4F0D-A5C9-94E5FF7A8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3E5E"/>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rsid w:val="00813E5E"/>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paragraph" w:customStyle="1" w:styleId="Equation">
    <w:name w:val="Equation"/>
    <w:basedOn w:val="Normal"/>
    <w:rsid w:val="004D1851"/>
    <w:pPr>
      <w:tabs>
        <w:tab w:val="center" w:pos="4820"/>
        <w:tab w:val="right" w:pos="9639"/>
      </w:tabs>
    </w:p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813E5E"/>
    <w:pPr>
      <w:spacing w:before="840"/>
      <w:jc w:val="center"/>
    </w:pPr>
    <w:rPr>
      <w:b/>
      <w:sz w:val="28"/>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paragraph" w:customStyle="1" w:styleId="Reasons">
    <w:name w:val="Reasons"/>
    <w:basedOn w:val="Normal"/>
    <w:rsid w:val="00813E5E"/>
  </w:style>
  <w:style w:type="character" w:styleId="Hyperlink">
    <w:name w:val="Hyperlink"/>
    <w:basedOn w:val="DefaultParagraphFont"/>
    <w:rsid w:val="00813E5E"/>
    <w:rPr>
      <w:color w:val="0000FF"/>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813E5E"/>
    <w:pPr>
      <w:spacing w:before="240"/>
    </w:pPr>
    <w:rPr>
      <w:b w:val="0"/>
      <w:caps/>
    </w:rPr>
  </w:style>
  <w:style w:type="paragraph" w:customStyle="1" w:styleId="Title2">
    <w:name w:val="Title 2"/>
    <w:basedOn w:val="Source"/>
    <w:next w:val="Title3"/>
    <w:rsid w:val="00813E5E"/>
    <w:pPr>
      <w:spacing w:before="240"/>
    </w:pPr>
    <w:rPr>
      <w:b w:val="0"/>
      <w:caps/>
    </w:rPr>
  </w:style>
  <w:style w:type="paragraph" w:customStyle="1" w:styleId="Title3">
    <w:name w:val="Title 3"/>
    <w:basedOn w:val="Title2"/>
    <w:next w:val="Normalaftertitle"/>
    <w:rsid w:val="00813E5E"/>
    <w:rPr>
      <w:caps w:val="0"/>
    </w:rPr>
  </w:style>
  <w:style w:type="paragraph" w:customStyle="1" w:styleId="Title4">
    <w:name w:val="Title 4"/>
    <w:basedOn w:val="Title3"/>
    <w:next w:val="Heading1"/>
    <w:rsid w:val="004D1851"/>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Equationlegend">
    <w:name w:val="Equation_legend"/>
    <w:basedOn w:val="Normal"/>
    <w:rsid w:val="004D1851"/>
    <w:pPr>
      <w:tabs>
        <w:tab w:val="right" w:pos="1531"/>
      </w:tabs>
      <w:overflowPunct/>
      <w:autoSpaceDE/>
      <w:autoSpaceDN/>
      <w:adjustRightInd/>
      <w:spacing w:before="80"/>
      <w:ind w:left="1701" w:hanging="1701"/>
      <w:textAlignment w:val="auto"/>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pdate">
    <w:name w:val="Rep_date"/>
    <w:basedOn w:val="Recdate"/>
    <w:next w:val="Normalaftertitle"/>
    <w:rsid w:val="004D1851"/>
  </w:style>
  <w:style w:type="paragraph" w:customStyle="1" w:styleId="RepNo">
    <w:name w:val="Rep_No"/>
    <w:basedOn w:val="RecNo"/>
    <w:next w:val="Reptitle"/>
    <w:rsid w:val="004D1851"/>
  </w:style>
  <w:style w:type="paragraph" w:customStyle="1" w:styleId="Reptitle">
    <w:name w:val="Rep_title"/>
    <w:basedOn w:val="Rectitle"/>
    <w:next w:val="Repref"/>
    <w:rsid w:val="004D1851"/>
  </w:style>
  <w:style w:type="paragraph" w:customStyle="1" w:styleId="Repref">
    <w:name w:val="Rep_ref"/>
    <w:basedOn w:val="Recref"/>
    <w:next w:val="Repdate"/>
    <w:rsid w:val="004D1851"/>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SpecialFooter">
    <w:name w:val="Special Footer"/>
    <w:basedOn w:val="Footer"/>
    <w:rsid w:val="004D1851"/>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 w:type="paragraph" w:customStyle="1" w:styleId="Table">
    <w:name w:val="Table_#"/>
    <w:basedOn w:val="Normal"/>
    <w:next w:val="Normal"/>
    <w:rsid w:val="002A2188"/>
    <w:pPr>
      <w:keepNext/>
      <w:tabs>
        <w:tab w:val="clear" w:pos="567"/>
        <w:tab w:val="clear" w:pos="1134"/>
        <w:tab w:val="clear" w:pos="1701"/>
        <w:tab w:val="clear" w:pos="2268"/>
        <w:tab w:val="clear" w:pos="2835"/>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rPr>
  </w:style>
  <w:style w:type="character" w:styleId="UnresolvedMention">
    <w:name w:val="Unresolved Mention"/>
    <w:basedOn w:val="DefaultParagraphFont"/>
    <w:uiPriority w:val="99"/>
    <w:semiHidden/>
    <w:unhideWhenUsed/>
    <w:rsid w:val="00E84D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itu.int/md/S20-CL-C-0027/en" TargetMode="External"/><Relationship Id="rId4" Type="http://schemas.openxmlformats.org/officeDocument/2006/relationships/settings" Target="settings.xml"/><Relationship Id="rId9" Type="http://schemas.openxmlformats.org/officeDocument/2006/relationships/hyperlink" Target="https://www.itu.int/md/S20-CL-C-0027/en"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AppData\Roaming\Microsoft\Templates\POOL%20E%20-%20ITU\PE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5AB2C5-B11B-48B4-B5CC-25F5C719B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PE_C20.dotx</Template>
  <TotalTime>22</TotalTime>
  <Pages>3</Pages>
  <Words>813</Words>
  <Characters>4683</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C2018, C18</vt:lpstr>
    </vt:vector>
  </TitlesOfParts>
  <Manager>General Secretariat - Pool</Manager>
  <Company>International Telecommunication Union (ITU)</Company>
  <LinksUpToDate>false</LinksUpToDate>
  <CharactersWithSpaces>5486</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Implementation of Resolution 559 (WRC-19) by Administrations in regions 1 and 3 meeting the specified requirements in §1 of the attachment to that Resolution</dc:title>
  <dc:subject>Virtual consultation of councillors</dc:subject>
  <dc:creator>English</dc:creator>
  <cp:keywords>VCC, VC</cp:keywords>
  <dc:description/>
  <cp:lastModifiedBy>Brouard, Ricarda</cp:lastModifiedBy>
  <cp:revision>3</cp:revision>
  <cp:lastPrinted>2000-07-18T13:30:00Z</cp:lastPrinted>
  <dcterms:created xsi:type="dcterms:W3CDTF">2020-06-02T15:06:00Z</dcterms:created>
  <dcterms:modified xsi:type="dcterms:W3CDTF">2020-06-02T15:26:00Z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PE_C08.DOT</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