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5F50AA" w14:paraId="5EBA1C00" w14:textId="77777777" w:rsidTr="00FA7FCF">
        <w:trPr>
          <w:cantSplit/>
          <w:trHeight w:val="1276"/>
        </w:trPr>
        <w:tc>
          <w:tcPr>
            <w:tcW w:w="6911" w:type="dxa"/>
          </w:tcPr>
          <w:p w14:paraId="31AD0730" w14:textId="77777777" w:rsidR="00ED4F28" w:rsidRPr="005F50AA" w:rsidRDefault="00ED4F28" w:rsidP="00FA7FCF">
            <w:pPr>
              <w:spacing w:before="360" w:after="48" w:line="240" w:lineRule="auto"/>
              <w:jc w:val="left"/>
              <w:rPr>
                <w:b/>
                <w:bCs/>
                <w:position w:val="6"/>
                <w:sz w:val="26"/>
                <w:szCs w:val="26"/>
              </w:rPr>
            </w:pPr>
            <w:r w:rsidRPr="005F50AA">
              <w:rPr>
                <w:b/>
                <w:bCs/>
                <w:position w:val="6"/>
                <w:sz w:val="26"/>
                <w:szCs w:val="26"/>
              </w:rPr>
              <w:t xml:space="preserve">Consultation virtuelle des Conseillers </w:t>
            </w:r>
            <w:r w:rsidRPr="005F50AA">
              <w:rPr>
                <w:b/>
                <w:bCs/>
                <w:position w:val="6"/>
                <w:sz w:val="26"/>
                <w:szCs w:val="26"/>
              </w:rPr>
              <w:br/>
              <w:t>débutant le 9 juin 2020</w:t>
            </w:r>
          </w:p>
        </w:tc>
        <w:tc>
          <w:tcPr>
            <w:tcW w:w="3120" w:type="dxa"/>
            <w:vAlign w:val="center"/>
          </w:tcPr>
          <w:p w14:paraId="55F97995" w14:textId="77777777" w:rsidR="00ED4F28" w:rsidRPr="005F50AA" w:rsidRDefault="00ED4F28" w:rsidP="00FA7FCF">
            <w:pPr>
              <w:spacing w:before="0" w:line="240" w:lineRule="auto"/>
            </w:pPr>
            <w:bookmarkStart w:id="0" w:name="ditulogo"/>
            <w:bookmarkEnd w:id="0"/>
            <w:r w:rsidRPr="005F50AA">
              <w:rPr>
                <w:noProof/>
              </w:rPr>
              <w:drawing>
                <wp:inline distT="0" distB="0" distL="0" distR="0" wp14:anchorId="70F1B33A" wp14:editId="0375A445">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5F50AA" w14:paraId="5AD08796" w14:textId="77777777" w:rsidTr="00FA7FCF">
        <w:trPr>
          <w:cantSplit/>
        </w:trPr>
        <w:tc>
          <w:tcPr>
            <w:tcW w:w="6911" w:type="dxa"/>
            <w:tcBorders>
              <w:bottom w:val="single" w:sz="12" w:space="0" w:color="auto"/>
            </w:tcBorders>
          </w:tcPr>
          <w:p w14:paraId="24D101CB" w14:textId="77777777" w:rsidR="00ED4F28" w:rsidRPr="005F50AA" w:rsidRDefault="00ED4F28" w:rsidP="00FA7FCF">
            <w:pPr>
              <w:spacing w:before="0" w:after="48" w:line="240" w:lineRule="auto"/>
              <w:rPr>
                <w:b/>
                <w:smallCaps/>
                <w:szCs w:val="24"/>
              </w:rPr>
            </w:pPr>
          </w:p>
        </w:tc>
        <w:tc>
          <w:tcPr>
            <w:tcW w:w="3120" w:type="dxa"/>
            <w:tcBorders>
              <w:bottom w:val="single" w:sz="12" w:space="0" w:color="auto"/>
            </w:tcBorders>
          </w:tcPr>
          <w:p w14:paraId="013EA1C4" w14:textId="77777777" w:rsidR="00ED4F28" w:rsidRPr="005F50AA" w:rsidRDefault="00ED4F28" w:rsidP="00FA7FCF">
            <w:pPr>
              <w:spacing w:before="0" w:line="240" w:lineRule="auto"/>
              <w:rPr>
                <w:szCs w:val="24"/>
              </w:rPr>
            </w:pPr>
          </w:p>
        </w:tc>
      </w:tr>
      <w:tr w:rsidR="00ED4F28" w:rsidRPr="005F50AA" w14:paraId="3E6FF050" w14:textId="77777777" w:rsidTr="00FA7FCF">
        <w:trPr>
          <w:cantSplit/>
        </w:trPr>
        <w:tc>
          <w:tcPr>
            <w:tcW w:w="6911" w:type="dxa"/>
            <w:tcBorders>
              <w:top w:val="single" w:sz="12" w:space="0" w:color="auto"/>
            </w:tcBorders>
          </w:tcPr>
          <w:p w14:paraId="0CEE65DB" w14:textId="77777777" w:rsidR="00ED4F28" w:rsidRPr="005F50AA" w:rsidRDefault="00ED4F28" w:rsidP="00FA7FCF">
            <w:pPr>
              <w:spacing w:before="0" w:after="48" w:line="240" w:lineRule="auto"/>
              <w:rPr>
                <w:b/>
                <w:smallCaps/>
                <w:szCs w:val="24"/>
              </w:rPr>
            </w:pPr>
          </w:p>
        </w:tc>
        <w:tc>
          <w:tcPr>
            <w:tcW w:w="3120" w:type="dxa"/>
            <w:tcBorders>
              <w:top w:val="single" w:sz="12" w:space="0" w:color="auto"/>
            </w:tcBorders>
          </w:tcPr>
          <w:p w14:paraId="6EA12AD3" w14:textId="47779E54" w:rsidR="00ED4F28" w:rsidRPr="005F50AA" w:rsidRDefault="00ED4F28" w:rsidP="00ED4F28">
            <w:pPr>
              <w:spacing w:before="240" w:line="240" w:lineRule="atLeast"/>
              <w:rPr>
                <w:b/>
                <w:bCs/>
                <w:szCs w:val="24"/>
              </w:rPr>
            </w:pPr>
            <w:r w:rsidRPr="005F50AA">
              <w:rPr>
                <w:b/>
                <w:bCs/>
              </w:rPr>
              <w:t>Document VC/</w:t>
            </w:r>
            <w:r w:rsidR="00C15A70" w:rsidRPr="005F50AA">
              <w:rPr>
                <w:b/>
                <w:bCs/>
              </w:rPr>
              <w:t>5</w:t>
            </w:r>
            <w:r w:rsidRPr="005F50AA">
              <w:rPr>
                <w:b/>
                <w:bCs/>
              </w:rPr>
              <w:t>-F</w:t>
            </w:r>
          </w:p>
          <w:p w14:paraId="37F4C522" w14:textId="1CB6EB76" w:rsidR="00ED4F28" w:rsidRPr="005F50AA" w:rsidRDefault="00C15A70" w:rsidP="00ED4F28">
            <w:pPr>
              <w:spacing w:before="0" w:line="240" w:lineRule="atLeast"/>
              <w:rPr>
                <w:b/>
                <w:bCs/>
                <w:szCs w:val="24"/>
              </w:rPr>
            </w:pPr>
            <w:r w:rsidRPr="005F50AA">
              <w:rPr>
                <w:b/>
                <w:bCs/>
              </w:rPr>
              <w:t>29 mai</w:t>
            </w:r>
            <w:r w:rsidR="00ED4F28" w:rsidRPr="005F50AA">
              <w:rPr>
                <w:b/>
                <w:bCs/>
              </w:rPr>
              <w:t xml:space="preserve"> 2020</w:t>
            </w:r>
          </w:p>
          <w:p w14:paraId="30C631C4" w14:textId="1D2AABE1" w:rsidR="00ED4F28" w:rsidRPr="005F50AA" w:rsidRDefault="00ED4F28" w:rsidP="00ED4F28">
            <w:pPr>
              <w:spacing w:before="0" w:line="240" w:lineRule="auto"/>
              <w:rPr>
                <w:szCs w:val="24"/>
              </w:rPr>
            </w:pPr>
            <w:r w:rsidRPr="005F50AA">
              <w:rPr>
                <w:b/>
                <w:bCs/>
              </w:rPr>
              <w:t>Original: anglais</w:t>
            </w:r>
          </w:p>
        </w:tc>
      </w:tr>
    </w:tbl>
    <w:p w14:paraId="5DB07637" w14:textId="77777777" w:rsidR="00ED4F28" w:rsidRPr="005F50AA" w:rsidRDefault="00ED4F28" w:rsidP="00ED4F28">
      <w:pPr>
        <w:spacing w:before="0" w:line="240" w:lineRule="auto"/>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ED4F28" w:rsidRPr="005F50AA" w14:paraId="5223D652" w14:textId="77777777" w:rsidTr="00FA7FCF">
        <w:trPr>
          <w:cantSplit/>
        </w:trPr>
        <w:tc>
          <w:tcPr>
            <w:tcW w:w="2835" w:type="dxa"/>
            <w:tcBorders>
              <w:right w:val="single" w:sz="12" w:space="0" w:color="auto"/>
            </w:tcBorders>
            <w:vAlign w:val="center"/>
          </w:tcPr>
          <w:p w14:paraId="55B41703" w14:textId="77777777" w:rsidR="00ED4F28" w:rsidRPr="005F50AA" w:rsidRDefault="00ED4F28" w:rsidP="00FA7FCF">
            <w:pPr>
              <w:spacing w:before="0" w:line="240" w:lineRule="auto"/>
              <w:jc w:val="left"/>
              <w:rPr>
                <w:b/>
                <w:bCs/>
              </w:rPr>
            </w:pPr>
            <w:bookmarkStart w:id="2" w:name="dsource" w:colFirst="0" w:colLast="0"/>
            <w:bookmarkEnd w:id="1"/>
            <w:r w:rsidRPr="005F50AA">
              <w:rPr>
                <w:b/>
                <w:bCs/>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78E3B1AB" w14:textId="7202F120" w:rsidR="00ED4F28" w:rsidRPr="005F50AA" w:rsidRDefault="00C15A70" w:rsidP="00FA7FCF">
            <w:pPr>
              <w:spacing w:before="0" w:line="240" w:lineRule="auto"/>
              <w:rPr>
                <w:b/>
                <w:bCs/>
              </w:rPr>
            </w:pPr>
            <w:r w:rsidRPr="005F50AA">
              <w:rPr>
                <w:b/>
                <w:bCs/>
              </w:rPr>
              <w:t>République de l'Inde</w:t>
            </w:r>
          </w:p>
        </w:tc>
      </w:tr>
      <w:tr w:rsidR="00ED4F28" w:rsidRPr="005F50AA" w14:paraId="0D2E87FA" w14:textId="77777777" w:rsidTr="00FA7FCF">
        <w:trPr>
          <w:cantSplit/>
        </w:trPr>
        <w:tc>
          <w:tcPr>
            <w:tcW w:w="2835" w:type="dxa"/>
          </w:tcPr>
          <w:p w14:paraId="43E1E287" w14:textId="77777777" w:rsidR="00ED4F28" w:rsidRPr="005F50AA" w:rsidRDefault="00ED4F28" w:rsidP="00FA7FCF">
            <w:pPr>
              <w:spacing w:before="0" w:line="240" w:lineRule="auto"/>
              <w:rPr>
                <w:sz w:val="16"/>
                <w:szCs w:val="16"/>
              </w:rPr>
            </w:pPr>
          </w:p>
        </w:tc>
        <w:tc>
          <w:tcPr>
            <w:tcW w:w="7258" w:type="dxa"/>
            <w:tcBorders>
              <w:top w:val="single" w:sz="12" w:space="0" w:color="auto"/>
              <w:bottom w:val="single" w:sz="12" w:space="0" w:color="auto"/>
            </w:tcBorders>
          </w:tcPr>
          <w:p w14:paraId="4BBC2D9C" w14:textId="77777777" w:rsidR="00ED4F28" w:rsidRPr="005F50AA" w:rsidRDefault="00ED4F28" w:rsidP="00FA7FCF">
            <w:pPr>
              <w:spacing w:before="0" w:line="240" w:lineRule="auto"/>
              <w:rPr>
                <w:sz w:val="16"/>
                <w:szCs w:val="16"/>
              </w:rPr>
            </w:pPr>
          </w:p>
        </w:tc>
      </w:tr>
      <w:tr w:rsidR="00ED4F28" w:rsidRPr="005F50AA" w14:paraId="386535EF" w14:textId="77777777" w:rsidTr="00FA7FCF">
        <w:trPr>
          <w:cantSplit/>
        </w:trPr>
        <w:tc>
          <w:tcPr>
            <w:tcW w:w="2835" w:type="dxa"/>
            <w:tcBorders>
              <w:right w:val="single" w:sz="12" w:space="0" w:color="auto"/>
            </w:tcBorders>
          </w:tcPr>
          <w:p w14:paraId="4D232E2D" w14:textId="77777777" w:rsidR="00ED4F28" w:rsidRPr="005F50AA" w:rsidRDefault="00ED4F28" w:rsidP="00FA7FCF">
            <w:pPr>
              <w:spacing w:after="120" w:line="240" w:lineRule="auto"/>
              <w:rPr>
                <w:b/>
                <w:bCs/>
              </w:rPr>
            </w:pPr>
            <w:r w:rsidRPr="005F50AA">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59AF6291" w14:textId="0B29DFA1" w:rsidR="00ED4F28" w:rsidRPr="005F50AA" w:rsidRDefault="00C15A70" w:rsidP="00C15A70">
            <w:pPr>
              <w:spacing w:after="120" w:line="240" w:lineRule="auto"/>
              <w:jc w:val="left"/>
              <w:rPr>
                <w:b/>
                <w:bCs/>
              </w:rPr>
            </w:pPr>
            <w:r w:rsidRPr="005F50AA">
              <w:rPr>
                <w:b/>
                <w:bCs/>
              </w:rPr>
              <w:t>Tenue de l'Assemblée mondiale de normalisation des télécommunications (AMNT) de l'UIT en Inde</w:t>
            </w:r>
          </w:p>
        </w:tc>
      </w:tr>
      <w:tr w:rsidR="00ED4F28" w:rsidRPr="005F50AA" w14:paraId="49CD4840" w14:textId="77777777" w:rsidTr="00FA7FCF">
        <w:trPr>
          <w:cantSplit/>
          <w:trHeight w:val="269"/>
        </w:trPr>
        <w:tc>
          <w:tcPr>
            <w:tcW w:w="2835" w:type="dxa"/>
          </w:tcPr>
          <w:p w14:paraId="1DD2E2D3" w14:textId="77777777" w:rsidR="00ED4F28" w:rsidRPr="005F50AA"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3E5479B1" w14:textId="77777777" w:rsidR="00ED4F28" w:rsidRPr="005F50AA" w:rsidRDefault="00ED4F28" w:rsidP="00FA7FCF">
            <w:pPr>
              <w:spacing w:before="0" w:line="240" w:lineRule="auto"/>
              <w:rPr>
                <w:sz w:val="16"/>
                <w:szCs w:val="16"/>
              </w:rPr>
            </w:pPr>
          </w:p>
        </w:tc>
      </w:tr>
      <w:tr w:rsidR="00ED4F28" w:rsidRPr="005F50AA" w14:paraId="571A226D" w14:textId="77777777" w:rsidTr="00FA7FCF">
        <w:trPr>
          <w:cantSplit/>
          <w:trHeight w:val="668"/>
        </w:trPr>
        <w:tc>
          <w:tcPr>
            <w:tcW w:w="2835" w:type="dxa"/>
            <w:tcBorders>
              <w:right w:val="single" w:sz="2" w:space="0" w:color="auto"/>
            </w:tcBorders>
            <w:vAlign w:val="center"/>
          </w:tcPr>
          <w:p w14:paraId="6359ADFE" w14:textId="77777777" w:rsidR="00ED4F28" w:rsidRPr="005F50AA" w:rsidRDefault="00ED4F28" w:rsidP="00FA7FCF">
            <w:pPr>
              <w:spacing w:before="0" w:line="240" w:lineRule="auto"/>
              <w:jc w:val="left"/>
              <w:rPr>
                <w:b/>
                <w:bCs/>
              </w:rPr>
            </w:pPr>
            <w:r w:rsidRPr="005F50AA">
              <w:rPr>
                <w:b/>
                <w:bCs/>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0274D4F3" w14:textId="74A59652" w:rsidR="00ED4F28" w:rsidRPr="005F50AA" w:rsidRDefault="00027826" w:rsidP="00FA7FCF">
            <w:pPr>
              <w:spacing w:before="240" w:after="120" w:line="240" w:lineRule="auto"/>
              <w:rPr>
                <w:b/>
                <w:bCs/>
              </w:rPr>
            </w:pPr>
            <w:hyperlink r:id="rId10" w:history="1">
              <w:r w:rsidR="00C15A70" w:rsidRPr="005F50AA">
                <w:rPr>
                  <w:rStyle w:val="Hyperlink"/>
                  <w:b/>
                  <w:bCs/>
                </w:rPr>
                <w:t>Document C20/24</w:t>
              </w:r>
            </w:hyperlink>
          </w:p>
        </w:tc>
      </w:tr>
      <w:tr w:rsidR="00ED4F28" w:rsidRPr="005F50AA" w14:paraId="7342F67D" w14:textId="77777777" w:rsidTr="00FA7FCF">
        <w:trPr>
          <w:cantSplit/>
          <w:trHeight w:val="156"/>
        </w:trPr>
        <w:tc>
          <w:tcPr>
            <w:tcW w:w="2835" w:type="dxa"/>
          </w:tcPr>
          <w:p w14:paraId="20A799A0" w14:textId="77777777" w:rsidR="00ED4F28" w:rsidRPr="005F50AA"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58BD5A6D" w14:textId="77777777" w:rsidR="00ED4F28" w:rsidRPr="005F50AA" w:rsidRDefault="00ED4F28" w:rsidP="00FA7FCF">
            <w:pPr>
              <w:spacing w:before="0" w:line="240" w:lineRule="auto"/>
              <w:rPr>
                <w:sz w:val="16"/>
                <w:szCs w:val="16"/>
              </w:rPr>
            </w:pPr>
          </w:p>
        </w:tc>
      </w:tr>
    </w:tbl>
    <w:p w14:paraId="6AF71304" w14:textId="77777777" w:rsidR="00ED4F28" w:rsidRPr="005F50AA" w:rsidRDefault="00ED4F28" w:rsidP="00ED4F28">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ED4F28" w:rsidRPr="005F50AA" w14:paraId="772FC35A"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3D781B96" w14:textId="2E0ECA92" w:rsidR="00ED4F28" w:rsidRPr="005F50AA" w:rsidRDefault="00ED4F28" w:rsidP="00C15A70">
            <w:pPr>
              <w:pStyle w:val="Headingb"/>
              <w:keepNext w:val="0"/>
              <w:keepLines w:val="0"/>
              <w:spacing w:before="120" w:after="120"/>
            </w:pPr>
            <w:r w:rsidRPr="005F50AA">
              <w:lastRenderedPageBreak/>
              <w:t>Observations relatives au Document C20/</w:t>
            </w:r>
            <w:r w:rsidR="00C15A70" w:rsidRPr="005F50AA">
              <w:t>24</w:t>
            </w:r>
          </w:p>
          <w:p w14:paraId="4A3E3AB5" w14:textId="77777777" w:rsidR="00C15A70" w:rsidRPr="005F50AA" w:rsidRDefault="00C15A70" w:rsidP="00C15A70">
            <w:pPr>
              <w:pStyle w:val="Heading1"/>
              <w:keepNext w:val="0"/>
              <w:keepLines w:val="0"/>
              <w:rPr>
                <w:lang w:eastAsia="zh-CN"/>
              </w:rPr>
            </w:pPr>
            <w:r w:rsidRPr="005F50AA">
              <w:rPr>
                <w:lang w:eastAsia="zh-CN"/>
              </w:rPr>
              <w:t>1</w:t>
            </w:r>
            <w:r w:rsidRPr="005F50AA">
              <w:rPr>
                <w:lang w:eastAsia="zh-CN"/>
              </w:rPr>
              <w:tab/>
              <w:t>Rappel</w:t>
            </w:r>
          </w:p>
          <w:p w14:paraId="505F05D3" w14:textId="77777777" w:rsidR="00C15A70" w:rsidRPr="005F50AA" w:rsidRDefault="00C15A70" w:rsidP="00C15A70">
            <w:pPr>
              <w:spacing w:after="120" w:line="240" w:lineRule="auto"/>
              <w:jc w:val="left"/>
              <w:rPr>
                <w:b/>
                <w:bCs/>
                <w:szCs w:val="24"/>
                <w:lang w:eastAsia="zh-CN"/>
              </w:rPr>
            </w:pPr>
            <w:r w:rsidRPr="005F50AA">
              <w:rPr>
                <w:szCs w:val="24"/>
                <w:lang w:eastAsia="zh-CN"/>
              </w:rPr>
              <w:t>1.1</w:t>
            </w:r>
            <w:r w:rsidRPr="005F50AA">
              <w:rPr>
                <w:szCs w:val="24"/>
                <w:lang w:eastAsia="zh-CN"/>
              </w:rPr>
              <w:tab/>
              <w:t>Le Bureau de la normalisation des télécommunications (TSB) de l'Union internationale des télécommunications (UIT) organise l'Assemblée mondiale de normalisation des télécommunications (AMNT) une fois tous les quatre (4) ans pour élaborer son programme de normalisation pour les quatre prochaines années. L'AMNT permet aux membres de l'UIT de définir les orientations stratégiques du Secteur de la normalisation des télécommunications de l'UIT (UIT-T). Des délégués des 193 États Membres, d'organismes de normalisation mondiaux/régionaux/nationaux et du secteur des télécommunications/TIC du monde entier participent à cette manifestation.</w:t>
            </w:r>
          </w:p>
          <w:p w14:paraId="686F41D9" w14:textId="77777777" w:rsidR="00C15A70" w:rsidRPr="005F50AA" w:rsidRDefault="00C15A70" w:rsidP="00C15A70">
            <w:pPr>
              <w:spacing w:after="120" w:line="240" w:lineRule="auto"/>
              <w:jc w:val="left"/>
              <w:rPr>
                <w:szCs w:val="24"/>
                <w:lang w:eastAsia="zh-CN"/>
              </w:rPr>
            </w:pPr>
            <w:r w:rsidRPr="005F50AA">
              <w:rPr>
                <w:szCs w:val="24"/>
                <w:lang w:eastAsia="zh-CN"/>
              </w:rPr>
              <w:t>1.2</w:t>
            </w:r>
            <w:r w:rsidRPr="005F50AA">
              <w:rPr>
                <w:szCs w:val="24"/>
                <w:lang w:eastAsia="zh-CN"/>
              </w:rPr>
              <w:tab/>
              <w:t xml:space="preserve">Une proposition visant à accueillir l'AMNT de 2020 en Inde a été soumise au Conseil de l'UIT par la République de l'Inde dans le </w:t>
            </w:r>
            <w:hyperlink r:id="rId11" w:history="1">
              <w:r w:rsidRPr="005F50AA">
                <w:rPr>
                  <w:rStyle w:val="Hyperlink"/>
                  <w:szCs w:val="24"/>
                  <w:lang w:eastAsia="zh-CN"/>
                </w:rPr>
                <w:t>Document C19/24</w:t>
              </w:r>
            </w:hyperlink>
            <w:r w:rsidRPr="005F50AA">
              <w:rPr>
                <w:szCs w:val="24"/>
                <w:lang w:eastAsia="zh-CN"/>
              </w:rPr>
              <w:t xml:space="preserve"> en date du 4 juin 2019 (Annexe 1) avant la session de juin 2019 du Conseil de l'UIT. Lors de sa session allant du 10 au 20 juin 2019, le Conseil de l'UIT a fait part de sa décision (Décision 608) dans le </w:t>
            </w:r>
            <w:hyperlink r:id="rId12" w:history="1">
              <w:r w:rsidRPr="005F50AA">
                <w:rPr>
                  <w:rStyle w:val="Hyperlink"/>
                  <w:szCs w:val="24"/>
                  <w:lang w:eastAsia="zh-CN"/>
                </w:rPr>
                <w:t>Document C19/125</w:t>
              </w:r>
            </w:hyperlink>
            <w:r w:rsidRPr="005F50AA">
              <w:rPr>
                <w:szCs w:val="24"/>
                <w:lang w:eastAsia="zh-CN"/>
              </w:rPr>
              <w:t xml:space="preserve"> en date du 20 juin 2019 (Annexe 2), dans laquelle il est indiqué que, "sous réserve de l'accord de la majorité des États Membres de l'Union, la prochaine Assemblée mondiale de normalisation des télécommunications (AMNT-20) se tiendra à Hyderabad en Inde, du 16 au 27 novembre 2020", et aux termes de laquelle le Secrétaire général est chargé "de procéder à une consultation de tous les États Membres au sujet des dates exactes et du lieu précis de l'AMNT-20".</w:t>
            </w:r>
          </w:p>
          <w:p w14:paraId="0F3E05A4" w14:textId="77777777" w:rsidR="00C15A70" w:rsidRPr="005F50AA" w:rsidRDefault="00C15A70" w:rsidP="00C15A70">
            <w:pPr>
              <w:spacing w:after="120" w:line="240" w:lineRule="auto"/>
              <w:jc w:val="left"/>
              <w:rPr>
                <w:szCs w:val="24"/>
                <w:lang w:eastAsia="zh-CN"/>
              </w:rPr>
            </w:pPr>
            <w:r w:rsidRPr="005F50AA">
              <w:rPr>
                <w:szCs w:val="24"/>
                <w:lang w:eastAsia="zh-CN"/>
              </w:rPr>
              <w:t>1.3</w:t>
            </w:r>
            <w:r w:rsidRPr="005F50AA">
              <w:rPr>
                <w:szCs w:val="24"/>
                <w:lang w:eastAsia="zh-CN"/>
              </w:rPr>
              <w:tab/>
              <w:t xml:space="preserve">En conséquence, le Secrétaire général de l'UIT a lancé la consultation par l'intermédiaire de la Lettre circulaire 19/33 en date du 22 juillet 2019 (Annexe 3), aux termes de laquelle les États Membres ont été invités à informer le Secrétaire général de leur accord en ce qui concerne l'organisation de l'AMNT-20 à Hyderabad (Inde) du 17 au 27 novembre 2020, précédée du Colloque mondial sur la normalisation (GSS-20) le 16 novembre 2020. </w:t>
            </w:r>
          </w:p>
          <w:p w14:paraId="596B15F4" w14:textId="77777777" w:rsidR="00C15A70" w:rsidRPr="005F50AA" w:rsidRDefault="00C15A70" w:rsidP="00C15A70">
            <w:pPr>
              <w:spacing w:after="120" w:line="240" w:lineRule="auto"/>
              <w:jc w:val="left"/>
              <w:rPr>
                <w:szCs w:val="24"/>
                <w:lang w:eastAsia="zh-CN"/>
              </w:rPr>
            </w:pPr>
            <w:r w:rsidRPr="005F50AA">
              <w:rPr>
                <w:szCs w:val="24"/>
                <w:lang w:eastAsia="zh-CN"/>
              </w:rPr>
              <w:t>1.4</w:t>
            </w:r>
            <w:r w:rsidRPr="005F50AA">
              <w:rPr>
                <w:szCs w:val="24"/>
                <w:lang w:eastAsia="zh-CN"/>
              </w:rPr>
              <w:tab/>
              <w:t>Dans la Lettre circulaire 19/45 en date du 3 octobre 2019 (Annexe 4), le Secrétaire général de l'UIT a indiqué avoir reçu l'accord de la majorité requise des États Membres de l'UIT en ce qui concerne l'organisation de l'AMNT-20 à Hyderabad (Inde) du 17 au 27 novembre 2020, précédée du Colloque mondial sur la normalisation (GSS-20) le 16 novembre 2020.</w:t>
            </w:r>
          </w:p>
          <w:p w14:paraId="7C362660" w14:textId="77777777" w:rsidR="00C15A70" w:rsidRPr="005F50AA" w:rsidRDefault="00C15A70" w:rsidP="00C15A70">
            <w:pPr>
              <w:pStyle w:val="Heading1"/>
              <w:keepNext w:val="0"/>
              <w:keepLines w:val="0"/>
              <w:rPr>
                <w:lang w:eastAsia="zh-CN"/>
              </w:rPr>
            </w:pPr>
            <w:r w:rsidRPr="005F50AA">
              <w:rPr>
                <w:lang w:eastAsia="zh-CN"/>
              </w:rPr>
              <w:t>2</w:t>
            </w:r>
            <w:r w:rsidRPr="005F50AA">
              <w:rPr>
                <w:lang w:eastAsia="zh-CN"/>
              </w:rPr>
              <w:tab/>
              <w:t>Situation actuelle liée au COVID-19</w:t>
            </w:r>
          </w:p>
          <w:p w14:paraId="446B30ED" w14:textId="77777777" w:rsidR="00C15A70" w:rsidRPr="005F50AA" w:rsidRDefault="00C15A70" w:rsidP="00C15A70">
            <w:pPr>
              <w:spacing w:after="120" w:line="240" w:lineRule="auto"/>
              <w:jc w:val="left"/>
              <w:rPr>
                <w:bCs/>
                <w:szCs w:val="24"/>
                <w:lang w:eastAsia="zh-CN"/>
              </w:rPr>
            </w:pPr>
            <w:r w:rsidRPr="005F50AA">
              <w:rPr>
                <w:bCs/>
                <w:szCs w:val="24"/>
                <w:lang w:eastAsia="zh-CN"/>
              </w:rPr>
              <w:t>2.1</w:t>
            </w:r>
            <w:r w:rsidRPr="005F50AA">
              <w:rPr>
                <w:bCs/>
                <w:szCs w:val="24"/>
                <w:lang w:eastAsia="zh-CN"/>
              </w:rPr>
              <w:tab/>
              <w:t xml:space="preserve">Le siège de l'UIT à Genève est fermé en raison de l'épidémie de COVID-19. Un certain nombre de réunions ont été reportées ou se sont tenues de manière virtuelle en raison des restrictions concernant les voyages internationaux. Il est proposé que la session de 2020 du Conseil de l'UIT, qui doit se tenir en juin 2020, se tienne de manière virtuelle. </w:t>
            </w:r>
          </w:p>
          <w:p w14:paraId="5F40DE45" w14:textId="77777777" w:rsidR="00C15A70" w:rsidRPr="005F50AA" w:rsidRDefault="00C15A70" w:rsidP="00C15A70">
            <w:pPr>
              <w:spacing w:after="120" w:line="240" w:lineRule="auto"/>
              <w:jc w:val="left"/>
              <w:rPr>
                <w:bCs/>
                <w:szCs w:val="24"/>
                <w:lang w:eastAsia="zh-CN"/>
              </w:rPr>
            </w:pPr>
            <w:r w:rsidRPr="005F50AA">
              <w:rPr>
                <w:bCs/>
                <w:szCs w:val="24"/>
                <w:lang w:eastAsia="zh-CN"/>
              </w:rPr>
              <w:t>2.2</w:t>
            </w:r>
            <w:r w:rsidRPr="005F50AA">
              <w:rPr>
                <w:bCs/>
                <w:szCs w:val="24"/>
                <w:lang w:eastAsia="zh-CN"/>
              </w:rPr>
              <w:tab/>
              <w:t>En raison de l'épidémie de COVID-19 qui frappe un certain nombre de pays, il faudrait attendre plusieurs mois avant que la situation ne se stabilise et que la vie ne reprenne son cours normal. Un certain nombre de pays ont interdit les voyages internationaux jusqu'à la fin de 2020.</w:t>
            </w:r>
          </w:p>
          <w:p w14:paraId="569BE5AA" w14:textId="77777777" w:rsidR="00C15A70" w:rsidRPr="005F50AA" w:rsidRDefault="00C15A70" w:rsidP="00C15A70">
            <w:pPr>
              <w:spacing w:after="120" w:line="240" w:lineRule="auto"/>
              <w:jc w:val="left"/>
              <w:rPr>
                <w:bCs/>
                <w:szCs w:val="24"/>
                <w:lang w:eastAsia="zh-CN"/>
              </w:rPr>
            </w:pPr>
            <w:r w:rsidRPr="005F50AA">
              <w:rPr>
                <w:bCs/>
                <w:szCs w:val="24"/>
                <w:lang w:eastAsia="zh-CN"/>
              </w:rPr>
              <w:t>2.3</w:t>
            </w:r>
            <w:r w:rsidRPr="005F50AA">
              <w:rPr>
                <w:bCs/>
                <w:szCs w:val="24"/>
                <w:lang w:eastAsia="zh-CN"/>
              </w:rPr>
              <w:tab/>
              <w:t xml:space="preserve">Compte tenu de l'incertitude qui découle de l'épidémie de COVID-19, il pourrait être difficile pour les délégués de différents États Membres de voyager en Inde et de participer à l'AMNT-20. Les restrictions concernant les voyages, le confinement et les préoccupations d'ordre sanitaire peuvent empêcher les délégués d'un certain nombre de pays de participer à cette manifestation. </w:t>
            </w:r>
          </w:p>
          <w:p w14:paraId="35C69A7A" w14:textId="77777777" w:rsidR="00C15A70" w:rsidRPr="005F50AA" w:rsidRDefault="00C15A70" w:rsidP="00C15A70">
            <w:pPr>
              <w:pStyle w:val="Heading1"/>
              <w:keepNext w:val="0"/>
              <w:keepLines w:val="0"/>
              <w:rPr>
                <w:lang w:eastAsia="zh-CN"/>
              </w:rPr>
            </w:pPr>
            <w:r w:rsidRPr="005F50AA">
              <w:rPr>
                <w:bCs/>
                <w:lang w:eastAsia="zh-CN"/>
              </w:rPr>
              <w:lastRenderedPageBreak/>
              <w:t>3</w:t>
            </w:r>
            <w:r w:rsidRPr="005F50AA">
              <w:rPr>
                <w:bCs/>
                <w:lang w:eastAsia="zh-CN"/>
              </w:rPr>
              <w:tab/>
            </w:r>
            <w:r w:rsidRPr="005F50AA">
              <w:rPr>
                <w:lang w:eastAsia="zh-CN"/>
              </w:rPr>
              <w:t>Proposition</w:t>
            </w:r>
          </w:p>
          <w:p w14:paraId="1F210D7E" w14:textId="77777777" w:rsidR="00C15A70" w:rsidRPr="005F50AA" w:rsidRDefault="00C15A70" w:rsidP="00C15A70">
            <w:pPr>
              <w:spacing w:after="120" w:line="240" w:lineRule="auto"/>
              <w:jc w:val="left"/>
              <w:rPr>
                <w:szCs w:val="24"/>
                <w:lang w:eastAsia="zh-CN"/>
              </w:rPr>
            </w:pPr>
            <w:r w:rsidRPr="005F50AA">
              <w:rPr>
                <w:szCs w:val="24"/>
                <w:lang w:eastAsia="zh-CN"/>
              </w:rPr>
              <w:t>3.1</w:t>
            </w:r>
            <w:r w:rsidRPr="005F50AA">
              <w:rPr>
                <w:szCs w:val="24"/>
                <w:lang w:eastAsia="zh-CN"/>
              </w:rPr>
              <w:tab/>
              <w:t>Compte tenu des éléments mentionnés dans les paragraphes précédents, et pour assurer la réussite de la manifestation avec un grand nombre de participants de tous les États Membres, il devient nécessaire de reporter la manifestation prévue en novembre 2020 à l'année 2021.</w:t>
            </w:r>
          </w:p>
          <w:p w14:paraId="520F6613" w14:textId="77777777" w:rsidR="00C15A70" w:rsidRPr="005F50AA" w:rsidRDefault="00C15A70" w:rsidP="00C15A70">
            <w:pPr>
              <w:spacing w:after="120" w:line="240" w:lineRule="auto"/>
              <w:jc w:val="left"/>
              <w:rPr>
                <w:szCs w:val="24"/>
                <w:lang w:eastAsia="zh-CN"/>
              </w:rPr>
            </w:pPr>
            <w:r w:rsidRPr="005F50AA">
              <w:rPr>
                <w:szCs w:val="24"/>
                <w:lang w:eastAsia="zh-CN"/>
              </w:rPr>
              <w:t>3.2</w:t>
            </w:r>
            <w:r w:rsidRPr="005F50AA">
              <w:rPr>
                <w:szCs w:val="24"/>
                <w:lang w:eastAsia="zh-CN"/>
              </w:rPr>
              <w:tab/>
              <w:t xml:space="preserve">Étant donné que la CMDT-21 doit se tenir en novembre 2021, l'Administration de l'Inde propose donc, au vu des circonstances actuelles, d'accueillir l'AMNT au premier trimestre de 2021. </w:t>
            </w:r>
          </w:p>
          <w:p w14:paraId="33CBD5CC" w14:textId="77777777" w:rsidR="00C15A70" w:rsidRPr="005F50AA" w:rsidRDefault="00C15A70" w:rsidP="00C15A70">
            <w:pPr>
              <w:spacing w:after="120" w:line="240" w:lineRule="auto"/>
              <w:jc w:val="left"/>
              <w:rPr>
                <w:szCs w:val="24"/>
                <w:lang w:eastAsia="zh-CN"/>
              </w:rPr>
            </w:pPr>
            <w:r w:rsidRPr="005F50AA">
              <w:rPr>
                <w:szCs w:val="24"/>
                <w:lang w:eastAsia="zh-CN"/>
              </w:rPr>
              <w:t>3.3</w:t>
            </w:r>
            <w:r w:rsidRPr="005F50AA">
              <w:rPr>
                <w:szCs w:val="24"/>
                <w:lang w:eastAsia="zh-CN"/>
              </w:rPr>
              <w:tab/>
              <w:t>Compte tenu de ce qui précède, il est proposé de programmer l'AMNT-21 du 23 février au 5 mars 2021, précédée du GSS-21 le 22 février 2021 à Hyderabad en Inde. Il est proposé, pour examen par le Conseil, que le report de l'AMNT aux dates susmentionnées soit assujetti au retour à la normale et à l'assouplissement des restrictions de voyage en Inde et dans les autres États Membres.</w:t>
            </w:r>
          </w:p>
          <w:p w14:paraId="2DD5C65B" w14:textId="77777777" w:rsidR="00C15A70" w:rsidRPr="005F50AA" w:rsidRDefault="00C15A70" w:rsidP="00C15A70">
            <w:pPr>
              <w:spacing w:after="120" w:line="240" w:lineRule="auto"/>
              <w:jc w:val="left"/>
              <w:rPr>
                <w:szCs w:val="24"/>
                <w:lang w:eastAsia="zh-CN"/>
              </w:rPr>
            </w:pPr>
            <w:r w:rsidRPr="005F50AA">
              <w:rPr>
                <w:szCs w:val="24"/>
                <w:lang w:eastAsia="zh-CN"/>
              </w:rPr>
              <w:t>3.4</w:t>
            </w:r>
            <w:r w:rsidRPr="005F50AA">
              <w:rPr>
                <w:szCs w:val="24"/>
                <w:lang w:eastAsia="zh-CN"/>
              </w:rPr>
              <w:tab/>
              <w:t>La proposition ci-dessus de la République de l'Inde est soumise au Conseil de l'UIT afin qu'il la consulte et donne son accord.</w:t>
            </w:r>
          </w:p>
          <w:p w14:paraId="7D276354" w14:textId="77777777" w:rsidR="00C15A70" w:rsidRPr="005F50AA" w:rsidRDefault="00C15A70" w:rsidP="00C15A70">
            <w:pPr>
              <w:pStyle w:val="Headingb"/>
              <w:keepNext w:val="0"/>
              <w:keepLines w:val="0"/>
              <w:rPr>
                <w:lang w:eastAsia="zh-CN"/>
              </w:rPr>
            </w:pPr>
            <w:r w:rsidRPr="005F50AA">
              <w:rPr>
                <w:lang w:eastAsia="zh-CN"/>
              </w:rPr>
              <w:t>Annexes: 4</w:t>
            </w:r>
          </w:p>
          <w:p w14:paraId="6B1A7849" w14:textId="77777777" w:rsidR="00C15A70" w:rsidRPr="005F50AA" w:rsidRDefault="00027826" w:rsidP="00C15A70">
            <w:pPr>
              <w:spacing w:after="120" w:line="240" w:lineRule="auto"/>
              <w:jc w:val="left"/>
              <w:rPr>
                <w:szCs w:val="24"/>
                <w:lang w:eastAsia="zh-CN"/>
              </w:rPr>
            </w:pPr>
            <w:hyperlink r:id="rId13" w:history="1">
              <w:r w:rsidR="00C15A70" w:rsidRPr="005F50AA">
                <w:rPr>
                  <w:rStyle w:val="Hyperlink"/>
                  <w:bCs/>
                  <w:szCs w:val="24"/>
                  <w:lang w:eastAsia="zh-CN"/>
                </w:rPr>
                <w:t>Annexe 1</w:t>
              </w:r>
            </w:hyperlink>
            <w:r w:rsidR="00C15A70" w:rsidRPr="005F50AA">
              <w:rPr>
                <w:szCs w:val="24"/>
                <w:lang w:eastAsia="zh-CN"/>
              </w:rPr>
              <w:t xml:space="preserve"> – Document C19/24 en date du 4 juin 2019: Rapport du Secrétaire général sur les </w:t>
            </w:r>
            <w:bookmarkStart w:id="3" w:name="lt_pId011"/>
            <w:r w:rsidR="00C15A70" w:rsidRPr="005F50AA">
              <w:rPr>
                <w:szCs w:val="24"/>
                <w:lang w:eastAsia="zh-CN"/>
              </w:rPr>
              <w:t xml:space="preserve">travaux préparatoires </w:t>
            </w:r>
            <w:bookmarkEnd w:id="3"/>
            <w:r w:rsidR="00C15A70" w:rsidRPr="005F50AA">
              <w:rPr>
                <w:szCs w:val="24"/>
                <w:lang w:eastAsia="zh-CN"/>
              </w:rPr>
              <w:t>en vue de l'Assemblée mondiale de normalisation des télécommunications</w:t>
            </w:r>
            <w:bookmarkStart w:id="4" w:name="lt_pId012"/>
            <w:r w:rsidR="00C15A70" w:rsidRPr="005F50AA">
              <w:rPr>
                <w:szCs w:val="24"/>
                <w:lang w:eastAsia="zh-CN"/>
              </w:rPr>
              <w:t xml:space="preserve"> de 202</w:t>
            </w:r>
            <w:bookmarkEnd w:id="4"/>
            <w:r w:rsidR="00C15A70" w:rsidRPr="005F50AA">
              <w:rPr>
                <w:szCs w:val="24"/>
                <w:lang w:eastAsia="zh-CN"/>
              </w:rPr>
              <w:t>0.</w:t>
            </w:r>
          </w:p>
          <w:p w14:paraId="71858293" w14:textId="7D41F91B" w:rsidR="00C15A70" w:rsidRPr="005F50AA" w:rsidRDefault="00027826" w:rsidP="00C15A70">
            <w:pPr>
              <w:spacing w:after="120" w:line="240" w:lineRule="auto"/>
              <w:jc w:val="left"/>
              <w:rPr>
                <w:szCs w:val="24"/>
                <w:lang w:eastAsia="zh-CN"/>
              </w:rPr>
            </w:pPr>
            <w:hyperlink r:id="rId14" w:history="1">
              <w:r w:rsidR="00C15A70" w:rsidRPr="005F50AA">
                <w:rPr>
                  <w:rStyle w:val="Hyperlink"/>
                  <w:bCs/>
                  <w:szCs w:val="24"/>
                  <w:lang w:eastAsia="zh-CN"/>
                </w:rPr>
                <w:t>Annexe 2</w:t>
              </w:r>
            </w:hyperlink>
            <w:r w:rsidR="00C15A70" w:rsidRPr="005F50AA">
              <w:rPr>
                <w:szCs w:val="24"/>
                <w:lang w:eastAsia="zh-CN"/>
              </w:rPr>
              <w:t xml:space="preserve"> – Document C19/125 en date du 20</w:t>
            </w:r>
            <w:r w:rsidR="00C15A70" w:rsidRPr="005F50AA">
              <w:rPr>
                <w:szCs w:val="24"/>
                <w:vertAlign w:val="superscript"/>
                <w:lang w:eastAsia="zh-CN"/>
              </w:rPr>
              <w:t xml:space="preserve"> </w:t>
            </w:r>
            <w:r w:rsidR="00C15A70" w:rsidRPr="005F50AA">
              <w:rPr>
                <w:szCs w:val="24"/>
                <w:lang w:eastAsia="zh-CN"/>
              </w:rPr>
              <w:t xml:space="preserve">juin 2019: Décision 608 </w:t>
            </w:r>
            <w:r w:rsidR="00C15A70" w:rsidRPr="005F50AA">
              <w:rPr>
                <w:bCs/>
                <w:szCs w:val="24"/>
                <w:lang w:eastAsia="zh-CN"/>
              </w:rPr>
              <w:t xml:space="preserve">(adoptée à la première séance plénière) − </w:t>
            </w:r>
            <w:r w:rsidR="00C15A70" w:rsidRPr="005F50AA">
              <w:rPr>
                <w:szCs w:val="24"/>
                <w:lang w:eastAsia="zh-CN"/>
              </w:rPr>
              <w:t>Convocation de la prochaine Assemblée mondiale de normalisation des télécommunications (AMNT-20).</w:t>
            </w:r>
          </w:p>
          <w:p w14:paraId="5A19700A" w14:textId="77777777" w:rsidR="00C15A70" w:rsidRPr="005F50AA" w:rsidRDefault="00027826" w:rsidP="00C15A70">
            <w:pPr>
              <w:spacing w:after="120" w:line="240" w:lineRule="auto"/>
              <w:jc w:val="left"/>
              <w:rPr>
                <w:bCs/>
                <w:szCs w:val="24"/>
                <w:lang w:eastAsia="zh-CN"/>
              </w:rPr>
            </w:pPr>
            <w:hyperlink r:id="rId15" w:history="1">
              <w:r w:rsidR="00C15A70" w:rsidRPr="005F50AA">
                <w:rPr>
                  <w:rStyle w:val="Hyperlink"/>
                  <w:bCs/>
                  <w:szCs w:val="24"/>
                  <w:lang w:eastAsia="zh-CN"/>
                </w:rPr>
                <w:t>Annexe 3</w:t>
              </w:r>
            </w:hyperlink>
            <w:r w:rsidR="00C15A70" w:rsidRPr="005F50AA">
              <w:rPr>
                <w:bCs/>
                <w:szCs w:val="24"/>
                <w:lang w:eastAsia="zh-CN"/>
              </w:rPr>
              <w:t xml:space="preserve"> – Lettre circulaire 19/33 en date du 22 juillet 2019: Obtention de l'accord des États Membres concernant les lieux et dates de l'AMNT-20, de la CMDT-21 et de la PP-22.</w:t>
            </w:r>
          </w:p>
          <w:p w14:paraId="533D7148" w14:textId="068F2EA3" w:rsidR="00ED4F28" w:rsidRPr="005F50AA" w:rsidRDefault="00027826" w:rsidP="00C15A70">
            <w:pPr>
              <w:spacing w:after="120" w:line="240" w:lineRule="auto"/>
              <w:jc w:val="left"/>
              <w:rPr>
                <w:szCs w:val="24"/>
                <w:lang w:eastAsia="zh-CN"/>
              </w:rPr>
            </w:pPr>
            <w:hyperlink r:id="rId16" w:history="1">
              <w:r w:rsidR="00C15A70" w:rsidRPr="005F50AA">
                <w:rPr>
                  <w:rStyle w:val="Hyperlink"/>
                  <w:bCs/>
                  <w:szCs w:val="24"/>
                  <w:lang w:eastAsia="zh-CN"/>
                </w:rPr>
                <w:t>Annexe 4</w:t>
              </w:r>
            </w:hyperlink>
            <w:r w:rsidR="00C15A70" w:rsidRPr="005F50AA">
              <w:rPr>
                <w:bCs/>
                <w:szCs w:val="24"/>
                <w:lang w:eastAsia="zh-CN"/>
              </w:rPr>
              <w:t xml:space="preserve"> – Lettre circulaire 19/45 en date du 3 octobre 2019: Confirmation des lieux et dates de l'AMNT-20, de la CMDT-21 et de la PP-22.</w:t>
            </w:r>
          </w:p>
        </w:tc>
      </w:tr>
    </w:tbl>
    <w:bookmarkEnd w:id="2"/>
    <w:p w14:paraId="634FA961" w14:textId="77777777" w:rsidR="00C15A70" w:rsidRPr="005F50AA" w:rsidRDefault="00C15A70" w:rsidP="00C15A70">
      <w:pPr>
        <w:spacing w:before="360" w:line="240" w:lineRule="auto"/>
        <w:jc w:val="center"/>
      </w:pPr>
      <w:r w:rsidRPr="005F50AA">
        <w:lastRenderedPageBreak/>
        <w:t>______________</w:t>
      </w:r>
    </w:p>
    <w:p w14:paraId="08876DE1" w14:textId="77777777" w:rsidR="009C353C" w:rsidRPr="005F50AA" w:rsidRDefault="009C353C" w:rsidP="00B27B09"/>
    <w:sectPr w:rsidR="009C353C" w:rsidRPr="005F50AA" w:rsidSect="005C3890">
      <w:headerReference w:type="even" r:id="rId17"/>
      <w:headerReference w:type="default" r:id="rId18"/>
      <w:footerReference w:type="even" r:id="rId19"/>
      <w:footerReference w:type="default" r:id="rId20"/>
      <w:footerReference w:type="first" r:id="rId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01925" w14:textId="77777777" w:rsidR="00ED4F28" w:rsidRDefault="00ED4F28">
      <w:r>
        <w:separator/>
      </w:r>
    </w:p>
  </w:endnote>
  <w:endnote w:type="continuationSeparator" w:id="0">
    <w:p w14:paraId="2CE60E12" w14:textId="77777777" w:rsidR="00ED4F28" w:rsidRDefault="00ED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F63FE" w14:textId="395542D2" w:rsidR="00732045" w:rsidRDefault="005F50AA">
    <w:pPr>
      <w:pStyle w:val="Footer"/>
    </w:pPr>
    <w:fldSimple w:instr=" FILENAME \p \* MERGEFORMAT ">
      <w:r w:rsidR="00ED4F28">
        <w:t>Document26</w:t>
      </w:r>
    </w:fldSimple>
    <w:r w:rsidR="00732045">
      <w:tab/>
    </w:r>
    <w:r w:rsidR="002F1B76">
      <w:fldChar w:fldCharType="begin"/>
    </w:r>
    <w:r w:rsidR="00732045">
      <w:instrText xml:space="preserve"> savedate \@ dd.MM.yy </w:instrText>
    </w:r>
    <w:r w:rsidR="002F1B76">
      <w:fldChar w:fldCharType="separate"/>
    </w:r>
    <w:r w:rsidR="00027826">
      <w:t>01.06.20</w:t>
    </w:r>
    <w:r w:rsidR="002F1B76">
      <w:fldChar w:fldCharType="end"/>
    </w:r>
    <w:r w:rsidR="00732045">
      <w:tab/>
    </w:r>
    <w:r w:rsidR="002F1B76">
      <w:fldChar w:fldCharType="begin"/>
    </w:r>
    <w:r w:rsidR="00732045">
      <w:instrText xml:space="preserve"> printdate \@ dd.MM.yy </w:instrText>
    </w:r>
    <w:r w:rsidR="002F1B76">
      <w:fldChar w:fldCharType="separate"/>
    </w:r>
    <w:r w:rsidR="00ED4F2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DFE8" w14:textId="41B6A329" w:rsidR="00732045" w:rsidRPr="00027826" w:rsidRDefault="005F50AA">
    <w:pPr>
      <w:pStyle w:val="Footer"/>
      <w:rPr>
        <w:color w:val="D9D9D9" w:themeColor="background1" w:themeShade="D9"/>
      </w:rPr>
    </w:pPr>
    <w:r w:rsidRPr="00027826">
      <w:rPr>
        <w:color w:val="D9D9D9" w:themeColor="background1" w:themeShade="D9"/>
      </w:rPr>
      <w:fldChar w:fldCharType="begin"/>
    </w:r>
    <w:r w:rsidRPr="00027826">
      <w:rPr>
        <w:color w:val="D9D9D9" w:themeColor="background1" w:themeShade="D9"/>
      </w:rPr>
      <w:instrText xml:space="preserve"> FILENAME \p \* MERGEFORMAT </w:instrText>
    </w:r>
    <w:r w:rsidRPr="00027826">
      <w:rPr>
        <w:color w:val="D9D9D9" w:themeColor="background1" w:themeShade="D9"/>
      </w:rPr>
      <w:fldChar w:fldCharType="separate"/>
    </w:r>
    <w:r w:rsidR="00C15A70" w:rsidRPr="00027826">
      <w:rPr>
        <w:color w:val="D9D9D9" w:themeColor="background1" w:themeShade="D9"/>
      </w:rPr>
      <w:t>P:\FRA\SG\CONSEIL\VC\000\005F.docx</w:t>
    </w:r>
    <w:r w:rsidRPr="00027826">
      <w:rPr>
        <w:color w:val="D9D9D9" w:themeColor="background1" w:themeShade="D9"/>
      </w:rPr>
      <w:fldChar w:fldCharType="end"/>
    </w:r>
    <w:r w:rsidR="00C15A70" w:rsidRPr="00027826">
      <w:rPr>
        <w:color w:val="D9D9D9" w:themeColor="background1" w:themeShade="D9"/>
      </w:rPr>
      <w:t xml:space="preserve"> (471718)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727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D3656" w14:textId="77777777" w:rsidR="00ED4F28" w:rsidRDefault="00ED4F28">
      <w:r>
        <w:t>____________________</w:t>
      </w:r>
    </w:p>
  </w:footnote>
  <w:footnote w:type="continuationSeparator" w:id="0">
    <w:p w14:paraId="66F4FBE5" w14:textId="77777777" w:rsidR="00ED4F28" w:rsidRDefault="00ED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B52F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C9ADC6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856D"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329B708E" w14:textId="4F4F35A8" w:rsidR="00732045" w:rsidRDefault="00ED4F28" w:rsidP="00106B19">
    <w:pPr>
      <w:pStyle w:val="Header"/>
    </w:pPr>
    <w:r>
      <w:t>VC</w:t>
    </w:r>
    <w:r w:rsidR="00732045">
      <w:t>/</w:t>
    </w:r>
    <w:r w:rsidR="00C15A70">
      <w:t>5</w:t>
    </w:r>
    <w:r w:rsidR="00732045">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28"/>
    <w:rsid w:val="00027826"/>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50AA"/>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642D5"/>
    <w:rsid w:val="009C307F"/>
    <w:rsid w:val="009C353C"/>
    <w:rsid w:val="00A2113E"/>
    <w:rsid w:val="00A23A51"/>
    <w:rsid w:val="00A24607"/>
    <w:rsid w:val="00A25CD3"/>
    <w:rsid w:val="00A82767"/>
    <w:rsid w:val="00AA332F"/>
    <w:rsid w:val="00AA7BBB"/>
    <w:rsid w:val="00AB64A8"/>
    <w:rsid w:val="00AC0266"/>
    <w:rsid w:val="00AD24EC"/>
    <w:rsid w:val="00B27B09"/>
    <w:rsid w:val="00B309F9"/>
    <w:rsid w:val="00B32B60"/>
    <w:rsid w:val="00B61619"/>
    <w:rsid w:val="00BB4545"/>
    <w:rsid w:val="00BD5873"/>
    <w:rsid w:val="00C04BE3"/>
    <w:rsid w:val="00C15A70"/>
    <w:rsid w:val="00C25D29"/>
    <w:rsid w:val="00C27A7C"/>
    <w:rsid w:val="00CA08ED"/>
    <w:rsid w:val="00CF183B"/>
    <w:rsid w:val="00D375CD"/>
    <w:rsid w:val="00D553A2"/>
    <w:rsid w:val="00D774D3"/>
    <w:rsid w:val="00D904E8"/>
    <w:rsid w:val="00DA08C3"/>
    <w:rsid w:val="00DB5A3E"/>
    <w:rsid w:val="00DC22AA"/>
    <w:rsid w:val="00DF74DD"/>
    <w:rsid w:val="00E25AD0"/>
    <w:rsid w:val="00EB6350"/>
    <w:rsid w:val="00ED4F2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4A6718"/>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5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S19-CL-C-0024/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itu.int/md/S19-CL-C-0125/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9-SG-CIR-004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S19-CL-C-0024/en" TargetMode="External"/><Relationship Id="rId5" Type="http://schemas.openxmlformats.org/officeDocument/2006/relationships/settings" Target="settings.xml"/><Relationship Id="rId15" Type="http://schemas.openxmlformats.org/officeDocument/2006/relationships/hyperlink" Target="https://www.itu.int/md/S19-SG-CIR-0033/en" TargetMode="External"/><Relationship Id="rId23" Type="http://schemas.openxmlformats.org/officeDocument/2006/relationships/theme" Target="theme/theme1.xml"/><Relationship Id="rId10" Type="http://schemas.openxmlformats.org/officeDocument/2006/relationships/hyperlink" Target="https://www.itu.int/md/S20-CL-C-0024/e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md/S19-CL-C-0125/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FC03E-52FB-4F76-BB29-54A2A192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0E2DE-B3C7-4407-B2CF-C791E0CFDD54}">
  <ds:schemaRefs>
    <ds:schemaRef ds:uri="http://schemas.microsoft.com/sharepoint/v3/contenttype/forms"/>
  </ds:schemaRefs>
</ds:datastoreItem>
</file>

<file path=customXml/itemProps3.xml><?xml version="1.0" encoding="utf-8"?>
<ds:datastoreItem xmlns:ds="http://schemas.openxmlformats.org/officeDocument/2006/customXml" ds:itemID="{8580201A-F677-4219-9D0B-D6A6017C1B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3</Pages>
  <Words>890</Words>
  <Characters>5053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Tenue de l'Assemblée mondiale de normalisation des télécommunications (AMNT) de l'UIT en Inde</dc:title>
  <dc:subject>VC 2020</dc:subject>
  <dc:creator>English</dc:creator>
  <cp:keywords>VC, VCC</cp:keywords>
  <dc:description/>
  <cp:lastModifiedBy>Brouard, Ricarda</cp:lastModifiedBy>
  <cp:revision>2</cp:revision>
  <cp:lastPrinted>2000-07-18T08:55:00Z</cp:lastPrinted>
  <dcterms:created xsi:type="dcterms:W3CDTF">2020-06-01T08:32:00Z</dcterms:created>
  <dcterms:modified xsi:type="dcterms:W3CDTF">2020-06-01T08:32:00Z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