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ED4F28" w:rsidRPr="00FE197F" w14:paraId="5EBA1C00" w14:textId="77777777" w:rsidTr="00FA7FCF">
        <w:trPr>
          <w:cantSplit/>
          <w:trHeight w:val="1276"/>
        </w:trPr>
        <w:tc>
          <w:tcPr>
            <w:tcW w:w="6911" w:type="dxa"/>
          </w:tcPr>
          <w:p w14:paraId="31AD0730" w14:textId="77777777" w:rsidR="00ED4F28" w:rsidRPr="00FE197F" w:rsidRDefault="00ED4F28" w:rsidP="00FA7FCF">
            <w:pPr>
              <w:spacing w:before="360" w:after="48" w:line="240" w:lineRule="auto"/>
              <w:jc w:val="left"/>
              <w:rPr>
                <w:b/>
                <w:bCs/>
                <w:position w:val="6"/>
                <w:sz w:val="26"/>
                <w:szCs w:val="26"/>
              </w:rPr>
            </w:pPr>
            <w:r w:rsidRPr="00FE197F">
              <w:rPr>
                <w:b/>
                <w:bCs/>
                <w:position w:val="6"/>
                <w:sz w:val="26"/>
                <w:szCs w:val="26"/>
              </w:rPr>
              <w:t xml:space="preserve">Consultation virtuelle des Conseillers </w:t>
            </w:r>
            <w:r w:rsidRPr="00FE197F">
              <w:rPr>
                <w:b/>
                <w:bCs/>
                <w:position w:val="6"/>
                <w:sz w:val="26"/>
                <w:szCs w:val="26"/>
              </w:rPr>
              <w:br/>
              <w:t>débutant le 9 juin 2020</w:t>
            </w:r>
          </w:p>
        </w:tc>
        <w:tc>
          <w:tcPr>
            <w:tcW w:w="3120" w:type="dxa"/>
            <w:vAlign w:val="center"/>
          </w:tcPr>
          <w:p w14:paraId="55F97995" w14:textId="77777777" w:rsidR="00ED4F28" w:rsidRPr="00FE197F" w:rsidRDefault="00ED4F28" w:rsidP="00FA7FCF">
            <w:pPr>
              <w:spacing w:before="0" w:line="240" w:lineRule="auto"/>
            </w:pPr>
            <w:bookmarkStart w:id="0" w:name="ditulogo"/>
            <w:bookmarkEnd w:id="0"/>
            <w:r w:rsidRPr="00FE197F">
              <w:rPr>
                <w:noProof/>
              </w:rPr>
              <w:drawing>
                <wp:inline distT="0" distB="0" distL="0" distR="0" wp14:anchorId="70F1B33A" wp14:editId="0375A445">
                  <wp:extent cx="682402"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ED4F28" w:rsidRPr="00FE197F" w14:paraId="5AD08796" w14:textId="77777777" w:rsidTr="00FA7FCF">
        <w:trPr>
          <w:cantSplit/>
        </w:trPr>
        <w:tc>
          <w:tcPr>
            <w:tcW w:w="6911" w:type="dxa"/>
            <w:tcBorders>
              <w:bottom w:val="single" w:sz="12" w:space="0" w:color="auto"/>
            </w:tcBorders>
          </w:tcPr>
          <w:p w14:paraId="24D101CB" w14:textId="77777777" w:rsidR="00ED4F28" w:rsidRPr="00FE197F" w:rsidRDefault="00ED4F28" w:rsidP="00FA7FCF">
            <w:pPr>
              <w:spacing w:before="0" w:after="48" w:line="240" w:lineRule="auto"/>
              <w:rPr>
                <w:b/>
                <w:smallCaps/>
                <w:szCs w:val="24"/>
              </w:rPr>
            </w:pPr>
          </w:p>
        </w:tc>
        <w:tc>
          <w:tcPr>
            <w:tcW w:w="3120" w:type="dxa"/>
            <w:tcBorders>
              <w:bottom w:val="single" w:sz="12" w:space="0" w:color="auto"/>
            </w:tcBorders>
          </w:tcPr>
          <w:p w14:paraId="013EA1C4" w14:textId="77777777" w:rsidR="00ED4F28" w:rsidRPr="00FE197F" w:rsidRDefault="00ED4F28" w:rsidP="00FA7FCF">
            <w:pPr>
              <w:spacing w:before="0" w:line="240" w:lineRule="auto"/>
              <w:rPr>
                <w:szCs w:val="24"/>
              </w:rPr>
            </w:pPr>
          </w:p>
        </w:tc>
      </w:tr>
      <w:tr w:rsidR="00ED4F28" w:rsidRPr="00FE197F" w14:paraId="3E6FF050" w14:textId="77777777" w:rsidTr="00FA7FCF">
        <w:trPr>
          <w:cantSplit/>
        </w:trPr>
        <w:tc>
          <w:tcPr>
            <w:tcW w:w="6911" w:type="dxa"/>
            <w:tcBorders>
              <w:top w:val="single" w:sz="12" w:space="0" w:color="auto"/>
            </w:tcBorders>
          </w:tcPr>
          <w:p w14:paraId="0CEE65DB" w14:textId="77777777" w:rsidR="00ED4F28" w:rsidRPr="00FE197F" w:rsidRDefault="00ED4F28" w:rsidP="00FA7FCF">
            <w:pPr>
              <w:spacing w:before="0" w:after="48" w:line="240" w:lineRule="auto"/>
              <w:rPr>
                <w:b/>
                <w:smallCaps/>
                <w:szCs w:val="24"/>
              </w:rPr>
            </w:pPr>
          </w:p>
        </w:tc>
        <w:tc>
          <w:tcPr>
            <w:tcW w:w="3120" w:type="dxa"/>
            <w:tcBorders>
              <w:top w:val="single" w:sz="12" w:space="0" w:color="auto"/>
            </w:tcBorders>
          </w:tcPr>
          <w:p w14:paraId="6EA12AD3" w14:textId="15F16509" w:rsidR="00ED4F28" w:rsidRPr="00FE197F" w:rsidRDefault="00ED4F28" w:rsidP="00ED4F28">
            <w:pPr>
              <w:spacing w:before="240" w:line="240" w:lineRule="atLeast"/>
              <w:rPr>
                <w:b/>
                <w:bCs/>
                <w:szCs w:val="24"/>
              </w:rPr>
            </w:pPr>
            <w:r w:rsidRPr="00FE197F">
              <w:rPr>
                <w:b/>
                <w:bCs/>
              </w:rPr>
              <w:t>Document VC/</w:t>
            </w:r>
            <w:r w:rsidR="000415D9" w:rsidRPr="00FE197F">
              <w:rPr>
                <w:b/>
                <w:bCs/>
              </w:rPr>
              <w:t>3</w:t>
            </w:r>
            <w:r w:rsidRPr="00FE197F">
              <w:rPr>
                <w:b/>
                <w:bCs/>
              </w:rPr>
              <w:t>-F</w:t>
            </w:r>
          </w:p>
          <w:p w14:paraId="37F4C522" w14:textId="58BB22D0" w:rsidR="00ED4F28" w:rsidRPr="00FE197F" w:rsidRDefault="000415D9" w:rsidP="00ED4F28">
            <w:pPr>
              <w:spacing w:before="0" w:line="240" w:lineRule="atLeast"/>
              <w:rPr>
                <w:b/>
                <w:bCs/>
                <w:szCs w:val="24"/>
              </w:rPr>
            </w:pPr>
            <w:r w:rsidRPr="00FE197F">
              <w:rPr>
                <w:b/>
                <w:bCs/>
              </w:rPr>
              <w:t xml:space="preserve">28 mai </w:t>
            </w:r>
            <w:r w:rsidR="00ED4F28" w:rsidRPr="00FE197F">
              <w:rPr>
                <w:b/>
                <w:bCs/>
              </w:rPr>
              <w:t>2020</w:t>
            </w:r>
          </w:p>
          <w:p w14:paraId="30C631C4" w14:textId="1D2AABE1" w:rsidR="00ED4F28" w:rsidRPr="00FE197F" w:rsidRDefault="00ED4F28" w:rsidP="00ED4F28">
            <w:pPr>
              <w:spacing w:before="0" w:line="240" w:lineRule="auto"/>
              <w:rPr>
                <w:szCs w:val="24"/>
              </w:rPr>
            </w:pPr>
            <w:r w:rsidRPr="00FE197F">
              <w:rPr>
                <w:b/>
                <w:bCs/>
              </w:rPr>
              <w:t>Original: anglais</w:t>
            </w:r>
          </w:p>
        </w:tc>
      </w:tr>
    </w:tbl>
    <w:p w14:paraId="5DB07637" w14:textId="77777777" w:rsidR="00ED4F28" w:rsidRPr="00FE197F" w:rsidRDefault="00ED4F28" w:rsidP="00ED4F28">
      <w:pPr>
        <w:spacing w:before="0" w:line="240" w:lineRule="auto"/>
        <w:rPr>
          <w:b/>
          <w:bCs/>
          <w:sz w:val="28"/>
        </w:rPr>
      </w:pPr>
      <w:bookmarkStart w:id="1" w:name="dorlang" w:colFirst="1" w:colLast="1"/>
    </w:p>
    <w:tbl>
      <w:tblPr>
        <w:tblW w:w="10093" w:type="dxa"/>
        <w:tblLayout w:type="fixed"/>
        <w:tblLook w:val="0000" w:firstRow="0" w:lastRow="0" w:firstColumn="0" w:lastColumn="0" w:noHBand="0" w:noVBand="0"/>
      </w:tblPr>
      <w:tblGrid>
        <w:gridCol w:w="2835"/>
        <w:gridCol w:w="7258"/>
      </w:tblGrid>
      <w:tr w:rsidR="00ED4F28" w:rsidRPr="00FE197F" w14:paraId="5223D652" w14:textId="77777777" w:rsidTr="00FA7FCF">
        <w:trPr>
          <w:cantSplit/>
        </w:trPr>
        <w:tc>
          <w:tcPr>
            <w:tcW w:w="2835" w:type="dxa"/>
            <w:tcBorders>
              <w:right w:val="single" w:sz="12" w:space="0" w:color="auto"/>
            </w:tcBorders>
            <w:vAlign w:val="center"/>
          </w:tcPr>
          <w:p w14:paraId="55B41703" w14:textId="77777777" w:rsidR="00ED4F28" w:rsidRPr="00FE197F" w:rsidRDefault="00ED4F28" w:rsidP="00FA7FCF">
            <w:pPr>
              <w:spacing w:before="0" w:line="240" w:lineRule="auto"/>
              <w:jc w:val="left"/>
              <w:rPr>
                <w:b/>
                <w:bCs/>
              </w:rPr>
            </w:pPr>
            <w:bookmarkStart w:id="2" w:name="dsource" w:colFirst="0" w:colLast="0"/>
            <w:bookmarkEnd w:id="1"/>
            <w:r w:rsidRPr="00FE197F">
              <w:rPr>
                <w:b/>
                <w:bCs/>
              </w:rPr>
              <w:t>Nom(s) de l'État Membre/des États Membres présentant la contribution:</w:t>
            </w:r>
          </w:p>
        </w:tc>
        <w:tc>
          <w:tcPr>
            <w:tcW w:w="7258" w:type="dxa"/>
            <w:tcBorders>
              <w:top w:val="single" w:sz="12" w:space="0" w:color="auto"/>
              <w:left w:val="single" w:sz="12" w:space="0" w:color="auto"/>
              <w:bottom w:val="single" w:sz="12" w:space="0" w:color="auto"/>
              <w:right w:val="single" w:sz="12" w:space="0" w:color="auto"/>
            </w:tcBorders>
            <w:vAlign w:val="center"/>
          </w:tcPr>
          <w:p w14:paraId="78E3B1AB" w14:textId="34332057" w:rsidR="00ED4F28" w:rsidRPr="00FE197F" w:rsidRDefault="000415D9" w:rsidP="00FA7FCF">
            <w:pPr>
              <w:spacing w:before="0" w:line="240" w:lineRule="auto"/>
              <w:rPr>
                <w:b/>
                <w:bCs/>
              </w:rPr>
            </w:pPr>
            <w:r w:rsidRPr="00FE197F">
              <w:rPr>
                <w:b/>
                <w:bCs/>
              </w:rPr>
              <w:t>Émirats arabes unis</w:t>
            </w:r>
          </w:p>
        </w:tc>
      </w:tr>
      <w:tr w:rsidR="00ED4F28" w:rsidRPr="00FE197F" w14:paraId="0D2E87FA" w14:textId="77777777" w:rsidTr="00FA7FCF">
        <w:trPr>
          <w:cantSplit/>
        </w:trPr>
        <w:tc>
          <w:tcPr>
            <w:tcW w:w="2835" w:type="dxa"/>
          </w:tcPr>
          <w:p w14:paraId="43E1E287" w14:textId="77777777" w:rsidR="00ED4F28" w:rsidRPr="00FE197F" w:rsidRDefault="00ED4F28" w:rsidP="00FA7FCF">
            <w:pPr>
              <w:spacing w:before="0" w:line="240" w:lineRule="auto"/>
              <w:rPr>
                <w:sz w:val="16"/>
                <w:szCs w:val="16"/>
              </w:rPr>
            </w:pPr>
          </w:p>
        </w:tc>
        <w:tc>
          <w:tcPr>
            <w:tcW w:w="7258" w:type="dxa"/>
            <w:tcBorders>
              <w:top w:val="single" w:sz="12" w:space="0" w:color="auto"/>
              <w:bottom w:val="single" w:sz="12" w:space="0" w:color="auto"/>
            </w:tcBorders>
          </w:tcPr>
          <w:p w14:paraId="4BBC2D9C" w14:textId="77777777" w:rsidR="00ED4F28" w:rsidRPr="00FE197F" w:rsidRDefault="00ED4F28" w:rsidP="00FA7FCF">
            <w:pPr>
              <w:spacing w:before="0" w:line="240" w:lineRule="auto"/>
              <w:rPr>
                <w:sz w:val="16"/>
                <w:szCs w:val="16"/>
              </w:rPr>
            </w:pPr>
          </w:p>
        </w:tc>
      </w:tr>
      <w:tr w:rsidR="00ED4F28" w:rsidRPr="00FE197F" w14:paraId="386535EF" w14:textId="77777777" w:rsidTr="00FA7FCF">
        <w:trPr>
          <w:cantSplit/>
        </w:trPr>
        <w:tc>
          <w:tcPr>
            <w:tcW w:w="2835" w:type="dxa"/>
            <w:tcBorders>
              <w:right w:val="single" w:sz="12" w:space="0" w:color="auto"/>
            </w:tcBorders>
          </w:tcPr>
          <w:p w14:paraId="4D232E2D" w14:textId="77777777" w:rsidR="00ED4F28" w:rsidRPr="00FE197F" w:rsidRDefault="00ED4F28" w:rsidP="00FA7FCF">
            <w:pPr>
              <w:spacing w:after="120" w:line="240" w:lineRule="auto"/>
              <w:rPr>
                <w:b/>
                <w:bCs/>
              </w:rPr>
            </w:pPr>
            <w:r w:rsidRPr="00FE197F">
              <w:rPr>
                <w:b/>
                <w:bCs/>
              </w:rPr>
              <w:t>Titre du document:</w:t>
            </w:r>
          </w:p>
        </w:tc>
        <w:tc>
          <w:tcPr>
            <w:tcW w:w="7258" w:type="dxa"/>
            <w:tcBorders>
              <w:top w:val="single" w:sz="12" w:space="0" w:color="auto"/>
              <w:left w:val="single" w:sz="12" w:space="0" w:color="auto"/>
              <w:bottom w:val="single" w:sz="12" w:space="0" w:color="auto"/>
              <w:right w:val="single" w:sz="12" w:space="0" w:color="auto"/>
            </w:tcBorders>
          </w:tcPr>
          <w:p w14:paraId="59AF6291" w14:textId="2E463370" w:rsidR="00ED4F28" w:rsidRPr="00FE197F" w:rsidRDefault="000415D9" w:rsidP="00FA7FCF">
            <w:pPr>
              <w:spacing w:after="120" w:line="240" w:lineRule="auto"/>
              <w:rPr>
                <w:b/>
                <w:bCs/>
              </w:rPr>
            </w:pPr>
            <w:r w:rsidRPr="00FE197F">
              <w:rPr>
                <w:b/>
                <w:bCs/>
              </w:rPr>
              <w:t>Contribution concernant l</w:t>
            </w:r>
            <w:r w:rsidR="00682494" w:rsidRPr="00FE197F">
              <w:rPr>
                <w:b/>
                <w:bCs/>
              </w:rPr>
              <w:t>'</w:t>
            </w:r>
            <w:r w:rsidRPr="00FE197F">
              <w:rPr>
                <w:b/>
                <w:bCs/>
              </w:rPr>
              <w:t>indice IDI en vue de la session de 2020 du Conseil de l</w:t>
            </w:r>
            <w:r w:rsidR="00682494" w:rsidRPr="00FE197F">
              <w:rPr>
                <w:b/>
                <w:bCs/>
              </w:rPr>
              <w:t>'</w:t>
            </w:r>
            <w:r w:rsidRPr="00FE197F">
              <w:rPr>
                <w:b/>
                <w:bCs/>
              </w:rPr>
              <w:t>UIT</w:t>
            </w:r>
          </w:p>
        </w:tc>
      </w:tr>
      <w:tr w:rsidR="00ED4F28" w:rsidRPr="00FE197F" w14:paraId="49CD4840" w14:textId="77777777" w:rsidTr="00FA7FCF">
        <w:trPr>
          <w:cantSplit/>
          <w:trHeight w:val="269"/>
        </w:trPr>
        <w:tc>
          <w:tcPr>
            <w:tcW w:w="2835" w:type="dxa"/>
          </w:tcPr>
          <w:p w14:paraId="1DD2E2D3" w14:textId="77777777" w:rsidR="00ED4F28" w:rsidRPr="00FE197F" w:rsidRDefault="00ED4F28" w:rsidP="00FA7FCF">
            <w:pPr>
              <w:spacing w:before="0" w:line="240" w:lineRule="auto"/>
              <w:rPr>
                <w:sz w:val="16"/>
                <w:szCs w:val="16"/>
              </w:rPr>
            </w:pPr>
          </w:p>
        </w:tc>
        <w:tc>
          <w:tcPr>
            <w:tcW w:w="7258" w:type="dxa"/>
            <w:tcBorders>
              <w:top w:val="single" w:sz="12" w:space="0" w:color="auto"/>
              <w:bottom w:val="single" w:sz="2" w:space="0" w:color="auto"/>
            </w:tcBorders>
          </w:tcPr>
          <w:p w14:paraId="3E5479B1" w14:textId="77777777" w:rsidR="00ED4F28" w:rsidRPr="00FE197F" w:rsidRDefault="00ED4F28" w:rsidP="00FA7FCF">
            <w:pPr>
              <w:spacing w:before="0" w:line="240" w:lineRule="auto"/>
              <w:rPr>
                <w:sz w:val="16"/>
                <w:szCs w:val="16"/>
              </w:rPr>
            </w:pPr>
          </w:p>
        </w:tc>
      </w:tr>
      <w:tr w:rsidR="00ED4F28" w:rsidRPr="00FE197F" w14:paraId="571A226D" w14:textId="77777777" w:rsidTr="00FA7FCF">
        <w:trPr>
          <w:cantSplit/>
          <w:trHeight w:val="668"/>
        </w:trPr>
        <w:tc>
          <w:tcPr>
            <w:tcW w:w="2835" w:type="dxa"/>
            <w:tcBorders>
              <w:right w:val="single" w:sz="2" w:space="0" w:color="auto"/>
            </w:tcBorders>
            <w:vAlign w:val="center"/>
          </w:tcPr>
          <w:p w14:paraId="6359ADFE" w14:textId="77777777" w:rsidR="00ED4F28" w:rsidRPr="00FE197F" w:rsidRDefault="00ED4F28" w:rsidP="00FA7FCF">
            <w:pPr>
              <w:spacing w:before="0" w:line="240" w:lineRule="auto"/>
              <w:jc w:val="left"/>
              <w:rPr>
                <w:b/>
                <w:bCs/>
              </w:rPr>
            </w:pPr>
            <w:r w:rsidRPr="00FE197F">
              <w:rPr>
                <w:b/>
                <w:bCs/>
              </w:rPr>
              <w:t>Référence au projet d'ordre du jour de la consultation virtuelle:</w:t>
            </w:r>
          </w:p>
        </w:tc>
        <w:tc>
          <w:tcPr>
            <w:tcW w:w="7258" w:type="dxa"/>
            <w:tcBorders>
              <w:top w:val="single" w:sz="2" w:space="0" w:color="auto"/>
              <w:left w:val="single" w:sz="2" w:space="0" w:color="auto"/>
              <w:bottom w:val="single" w:sz="2" w:space="0" w:color="auto"/>
              <w:right w:val="single" w:sz="2" w:space="0" w:color="auto"/>
            </w:tcBorders>
            <w:vAlign w:val="center"/>
          </w:tcPr>
          <w:p w14:paraId="0274D4F3" w14:textId="482D4D27" w:rsidR="00ED4F28" w:rsidRPr="00FE197F" w:rsidRDefault="004717E9" w:rsidP="00FA7FCF">
            <w:pPr>
              <w:spacing w:before="240" w:after="120" w:line="240" w:lineRule="auto"/>
              <w:rPr>
                <w:b/>
                <w:bCs/>
              </w:rPr>
            </w:pPr>
            <w:hyperlink r:id="rId10" w:history="1">
              <w:r w:rsidR="000415D9" w:rsidRPr="00FE197F">
                <w:rPr>
                  <w:rStyle w:val="Hyperlink"/>
                  <w:b/>
                  <w:bCs/>
                </w:rPr>
                <w:t>Document C20/62</w:t>
              </w:r>
            </w:hyperlink>
          </w:p>
        </w:tc>
      </w:tr>
      <w:tr w:rsidR="00ED4F28" w:rsidRPr="00FE197F" w14:paraId="7342F67D" w14:textId="77777777" w:rsidTr="00FA7FCF">
        <w:trPr>
          <w:cantSplit/>
          <w:trHeight w:val="156"/>
        </w:trPr>
        <w:tc>
          <w:tcPr>
            <w:tcW w:w="2835" w:type="dxa"/>
          </w:tcPr>
          <w:p w14:paraId="20A799A0" w14:textId="77777777" w:rsidR="00ED4F28" w:rsidRPr="00FE197F" w:rsidRDefault="00ED4F28" w:rsidP="00FA7FCF">
            <w:pPr>
              <w:spacing w:before="0" w:line="240" w:lineRule="auto"/>
              <w:rPr>
                <w:sz w:val="16"/>
                <w:szCs w:val="16"/>
              </w:rPr>
            </w:pPr>
          </w:p>
        </w:tc>
        <w:tc>
          <w:tcPr>
            <w:tcW w:w="7258" w:type="dxa"/>
            <w:tcBorders>
              <w:top w:val="single" w:sz="12" w:space="0" w:color="auto"/>
              <w:bottom w:val="single" w:sz="2" w:space="0" w:color="auto"/>
            </w:tcBorders>
          </w:tcPr>
          <w:p w14:paraId="58BD5A6D" w14:textId="77777777" w:rsidR="00ED4F28" w:rsidRPr="00FE197F" w:rsidRDefault="00ED4F28" w:rsidP="00FA7FCF">
            <w:pPr>
              <w:spacing w:before="0" w:line="240" w:lineRule="auto"/>
              <w:rPr>
                <w:sz w:val="16"/>
                <w:szCs w:val="16"/>
              </w:rPr>
            </w:pPr>
          </w:p>
        </w:tc>
      </w:tr>
    </w:tbl>
    <w:p w14:paraId="6AF71304" w14:textId="77777777" w:rsidR="00ED4F28" w:rsidRPr="00FE197F" w:rsidRDefault="00ED4F28" w:rsidP="00ED4F28">
      <w:pPr>
        <w:spacing w:line="240" w:lineRule="auto"/>
        <w:rPr>
          <w:sz w:val="4"/>
          <w:szCs w:val="4"/>
        </w:rPr>
      </w:pPr>
    </w:p>
    <w:tbl>
      <w:tblPr>
        <w:tblW w:w="10093" w:type="dxa"/>
        <w:tblInd w:w="-15" w:type="dxa"/>
        <w:tblLayout w:type="fixed"/>
        <w:tblLook w:val="0000" w:firstRow="0" w:lastRow="0" w:firstColumn="0" w:lastColumn="0" w:noHBand="0" w:noVBand="0"/>
      </w:tblPr>
      <w:tblGrid>
        <w:gridCol w:w="10093"/>
      </w:tblGrid>
      <w:tr w:rsidR="00ED4F28" w:rsidRPr="00FE197F" w14:paraId="772FC35A" w14:textId="77777777" w:rsidTr="00FA7FCF">
        <w:trPr>
          <w:cantSplit/>
        </w:trPr>
        <w:tc>
          <w:tcPr>
            <w:tcW w:w="10093" w:type="dxa"/>
            <w:tcBorders>
              <w:top w:val="single" w:sz="12" w:space="0" w:color="auto"/>
              <w:left w:val="single" w:sz="12" w:space="0" w:color="auto"/>
              <w:bottom w:val="single" w:sz="12" w:space="0" w:color="auto"/>
              <w:right w:val="single" w:sz="12" w:space="0" w:color="auto"/>
            </w:tcBorders>
          </w:tcPr>
          <w:p w14:paraId="3D781B96" w14:textId="5CB8D330" w:rsidR="00ED4F28" w:rsidRPr="00FE197F" w:rsidRDefault="00ED4F28" w:rsidP="000415D9">
            <w:pPr>
              <w:pStyle w:val="Headingb"/>
              <w:spacing w:before="120" w:after="120"/>
            </w:pPr>
            <w:r w:rsidRPr="00FE197F">
              <w:lastRenderedPageBreak/>
              <w:t>Observations relatives au Document C20/</w:t>
            </w:r>
            <w:r w:rsidR="000415D9" w:rsidRPr="00FE197F">
              <w:t>62</w:t>
            </w:r>
          </w:p>
          <w:p w14:paraId="1B64E16C" w14:textId="77777777" w:rsidR="000415D9" w:rsidRPr="00FE197F" w:rsidRDefault="000415D9" w:rsidP="000415D9">
            <w:pPr>
              <w:pStyle w:val="Headingb"/>
              <w:spacing w:before="120" w:after="120"/>
              <w:rPr>
                <w:szCs w:val="24"/>
              </w:rPr>
            </w:pPr>
            <w:r w:rsidRPr="00FE197F">
              <w:rPr>
                <w:szCs w:val="24"/>
              </w:rPr>
              <w:t>Rappel</w:t>
            </w:r>
          </w:p>
          <w:p w14:paraId="0828AE7A" w14:textId="07CF6F8A" w:rsidR="000415D9" w:rsidRPr="00FE197F" w:rsidRDefault="000415D9" w:rsidP="000415D9">
            <w:pPr>
              <w:pStyle w:val="enumlev1"/>
              <w:rPr>
                <w:lang w:eastAsia="zh-CN"/>
              </w:rPr>
            </w:pPr>
            <w:r w:rsidRPr="00FE197F">
              <w:rPr>
                <w:lang w:eastAsia="zh-CN"/>
              </w:rPr>
              <w:t>−</w:t>
            </w:r>
            <w:r w:rsidRPr="00FE197F">
              <w:rPr>
                <w:lang w:eastAsia="zh-CN"/>
              </w:rPr>
              <w:tab/>
              <w:t>Depuis 2009, l</w:t>
            </w:r>
            <w:r w:rsidR="00682494" w:rsidRPr="00FE197F">
              <w:rPr>
                <w:lang w:eastAsia="zh-CN"/>
              </w:rPr>
              <w:t>'</w:t>
            </w:r>
            <w:r w:rsidRPr="00FE197F">
              <w:rPr>
                <w:lang w:eastAsia="zh-CN"/>
              </w:rPr>
              <w:t>Indice de développement des TIC (IDI) classe les pays en fonction de leurs résultats en ce qui concerne l</w:t>
            </w:r>
            <w:r w:rsidR="00682494" w:rsidRPr="00FE197F">
              <w:rPr>
                <w:lang w:eastAsia="zh-CN"/>
              </w:rPr>
              <w:t>'</w:t>
            </w:r>
            <w:r w:rsidRPr="00FE197F">
              <w:rPr>
                <w:lang w:eastAsia="zh-CN"/>
              </w:rPr>
              <w:t>infrastructure TIC, l</w:t>
            </w:r>
            <w:r w:rsidR="00682494" w:rsidRPr="00FE197F">
              <w:rPr>
                <w:lang w:eastAsia="zh-CN"/>
              </w:rPr>
              <w:t>'</w:t>
            </w:r>
            <w:r w:rsidRPr="00FE197F">
              <w:rPr>
                <w:lang w:eastAsia="zh-CN"/>
              </w:rPr>
              <w:t>accès aux TIC et leur utilisation.</w:t>
            </w:r>
          </w:p>
          <w:p w14:paraId="1BBA2F1A" w14:textId="2AE44A11" w:rsidR="000415D9" w:rsidRPr="00FE197F" w:rsidRDefault="000415D9" w:rsidP="000415D9">
            <w:pPr>
              <w:pStyle w:val="enumlev1"/>
              <w:rPr>
                <w:lang w:eastAsia="zh-CN"/>
              </w:rPr>
            </w:pPr>
            <w:r w:rsidRPr="00FE197F">
              <w:rPr>
                <w:lang w:eastAsia="zh-CN"/>
              </w:rPr>
              <w:t>−</w:t>
            </w:r>
            <w:r w:rsidRPr="00FE197F">
              <w:rPr>
                <w:lang w:eastAsia="zh-CN"/>
              </w:rPr>
              <w:tab/>
              <w:t>En mars 2017, l</w:t>
            </w:r>
            <w:r w:rsidR="00682494" w:rsidRPr="00FE197F">
              <w:rPr>
                <w:lang w:eastAsia="zh-CN"/>
              </w:rPr>
              <w:t>'</w:t>
            </w:r>
            <w:r w:rsidRPr="00FE197F">
              <w:rPr>
                <w:lang w:eastAsia="zh-CN"/>
              </w:rPr>
              <w:t>UIT a convoqué une réunion extraordinaire de tous les membres et spécialistes de l</w:t>
            </w:r>
            <w:r w:rsidR="00682494" w:rsidRPr="00FE197F">
              <w:rPr>
                <w:lang w:eastAsia="zh-CN"/>
              </w:rPr>
              <w:t>'</w:t>
            </w:r>
            <w:r w:rsidRPr="00FE197F">
              <w:rPr>
                <w:lang w:eastAsia="zh-CN"/>
              </w:rPr>
              <w:t>UIT dans le domaine des statistiques relatives aux TIC afin de mettre à jour la structure de l</w:t>
            </w:r>
            <w:r w:rsidR="00682494" w:rsidRPr="00FE197F">
              <w:rPr>
                <w:lang w:eastAsia="zh-CN"/>
              </w:rPr>
              <w:t>'</w:t>
            </w:r>
            <w:r w:rsidRPr="00FE197F">
              <w:rPr>
                <w:lang w:eastAsia="zh-CN"/>
              </w:rPr>
              <w:t>indice IDI.</w:t>
            </w:r>
          </w:p>
          <w:p w14:paraId="50ADB570" w14:textId="77777777" w:rsidR="000415D9" w:rsidRPr="00FE197F" w:rsidRDefault="000415D9" w:rsidP="000415D9">
            <w:pPr>
              <w:pStyle w:val="enumlev1"/>
              <w:rPr>
                <w:lang w:eastAsia="zh-CN"/>
              </w:rPr>
            </w:pPr>
            <w:r w:rsidRPr="00FE197F">
              <w:rPr>
                <w:lang w:eastAsia="zh-CN"/>
              </w:rPr>
              <w:t>−</w:t>
            </w:r>
            <w:r w:rsidRPr="00FE197F">
              <w:rPr>
                <w:lang w:eastAsia="zh-CN"/>
              </w:rPr>
              <w:tab/>
              <w:t xml:space="preserve">L'objectif principal de cette réunion extraordinaire était d'examiner et d'adopter un ensemble révisé d'indicateurs aux fins de l'indice IDI, sur la base de deux contributions élaborées par le sous-groupe et le groupe d'experts indépendants.  </w:t>
            </w:r>
          </w:p>
          <w:p w14:paraId="33165DFC" w14:textId="2511657E" w:rsidR="000415D9" w:rsidRPr="00FE197F" w:rsidRDefault="000415D9" w:rsidP="000415D9">
            <w:pPr>
              <w:pStyle w:val="enumlev1"/>
              <w:rPr>
                <w:lang w:eastAsia="zh-CN"/>
              </w:rPr>
            </w:pPr>
            <w:r w:rsidRPr="00FE197F">
              <w:rPr>
                <w:lang w:eastAsia="zh-CN"/>
              </w:rPr>
              <w:t>−</w:t>
            </w:r>
            <w:r w:rsidRPr="00FE197F">
              <w:rPr>
                <w:lang w:eastAsia="zh-CN"/>
              </w:rPr>
              <w:tab/>
              <w:t>Les participants à la réunion extraordinaire ont adopté au total 14 indicateurs à prendre en compte dans l'établissement de l'indice IDI, contre 11 indicateurs initialement, et ont révisé l</w:t>
            </w:r>
            <w:r w:rsidR="00682494" w:rsidRPr="00FE197F">
              <w:rPr>
                <w:lang w:eastAsia="zh-CN"/>
              </w:rPr>
              <w:t>'</w:t>
            </w:r>
            <w:r w:rsidRPr="00FE197F">
              <w:rPr>
                <w:lang w:eastAsia="zh-CN"/>
              </w:rPr>
              <w:t>indice IDI.</w:t>
            </w:r>
          </w:p>
          <w:p w14:paraId="7C204D48" w14:textId="527DCB3C" w:rsidR="000415D9" w:rsidRPr="00FE197F" w:rsidRDefault="000415D9" w:rsidP="000415D9">
            <w:pPr>
              <w:pStyle w:val="enumlev1"/>
              <w:rPr>
                <w:lang w:eastAsia="zh-CN"/>
              </w:rPr>
            </w:pPr>
            <w:r w:rsidRPr="00FE197F">
              <w:rPr>
                <w:lang w:eastAsia="zh-CN"/>
              </w:rPr>
              <w:t>−</w:t>
            </w:r>
            <w:r w:rsidRPr="00FE197F">
              <w:rPr>
                <w:lang w:eastAsia="zh-CN"/>
              </w:rPr>
              <w:tab/>
              <w:t>L</w:t>
            </w:r>
            <w:r w:rsidR="00682494" w:rsidRPr="00FE197F">
              <w:rPr>
                <w:lang w:eastAsia="zh-CN"/>
              </w:rPr>
              <w:t>'</w:t>
            </w:r>
            <w:r w:rsidRPr="00FE197F">
              <w:rPr>
                <w:lang w:eastAsia="zh-CN"/>
              </w:rPr>
              <w:t>ensemble révisé d'indicateurs pour calculer l'indice IDI a été approuvé lors de l</w:t>
            </w:r>
            <w:r w:rsidR="00682494" w:rsidRPr="00FE197F">
              <w:rPr>
                <w:lang w:eastAsia="zh-CN"/>
              </w:rPr>
              <w:t>'</w:t>
            </w:r>
            <w:r w:rsidRPr="00FE197F">
              <w:rPr>
                <w:lang w:eastAsia="zh-CN"/>
              </w:rPr>
              <w:t>édition de</w:t>
            </w:r>
            <w:r w:rsidR="00EC0609" w:rsidRPr="00FE197F">
              <w:rPr>
                <w:lang w:eastAsia="zh-CN"/>
              </w:rPr>
              <w:t> </w:t>
            </w:r>
            <w:r w:rsidRPr="00FE197F">
              <w:rPr>
                <w:lang w:eastAsia="zh-CN"/>
              </w:rPr>
              <w:t>2017 du Colloque sur les indicateurs des télécommunications/TIC dans le monde (WTIS), en vue de la publication de l'indice en 2018.</w:t>
            </w:r>
          </w:p>
          <w:p w14:paraId="7E41C0F5" w14:textId="4F756D08" w:rsidR="000415D9" w:rsidRPr="00FE197F" w:rsidRDefault="000415D9" w:rsidP="000415D9">
            <w:pPr>
              <w:pStyle w:val="enumlev1"/>
              <w:rPr>
                <w:lang w:eastAsia="zh-CN"/>
              </w:rPr>
            </w:pPr>
            <w:r w:rsidRPr="00FE197F">
              <w:rPr>
                <w:lang w:eastAsia="zh-CN"/>
              </w:rPr>
              <w:t>−</w:t>
            </w:r>
            <w:r w:rsidRPr="00FE197F">
              <w:rPr>
                <w:lang w:eastAsia="zh-CN"/>
              </w:rPr>
              <w:tab/>
              <w:t>En 2018, l</w:t>
            </w:r>
            <w:r w:rsidR="00682494" w:rsidRPr="00FE197F">
              <w:rPr>
                <w:lang w:eastAsia="zh-CN"/>
              </w:rPr>
              <w:t>'</w:t>
            </w:r>
            <w:r w:rsidRPr="00FE197F">
              <w:rPr>
                <w:lang w:eastAsia="zh-CN"/>
              </w:rPr>
              <w:t>indice IDI n</w:t>
            </w:r>
            <w:r w:rsidR="00682494" w:rsidRPr="00FE197F">
              <w:rPr>
                <w:lang w:eastAsia="zh-CN"/>
              </w:rPr>
              <w:t>'</w:t>
            </w:r>
            <w:r w:rsidRPr="00FE197F">
              <w:rPr>
                <w:lang w:eastAsia="zh-CN"/>
              </w:rPr>
              <w:t>a pas été publié dans le but de faciliter le processus de transition pour les États Membres en matière de collecte de données, et l</w:t>
            </w:r>
            <w:r w:rsidR="00682494" w:rsidRPr="00FE197F">
              <w:rPr>
                <w:lang w:eastAsia="zh-CN"/>
              </w:rPr>
              <w:t>'</w:t>
            </w:r>
            <w:r w:rsidRPr="00FE197F">
              <w:rPr>
                <w:lang w:eastAsia="zh-CN"/>
              </w:rPr>
              <w:t xml:space="preserve">UIT a reporté à 2019 la publication du nouvel indice IDI. </w:t>
            </w:r>
          </w:p>
          <w:p w14:paraId="3B94764F" w14:textId="4956D4BD" w:rsidR="000415D9" w:rsidRPr="00FE197F" w:rsidRDefault="000415D9" w:rsidP="000415D9">
            <w:pPr>
              <w:pStyle w:val="enumlev1"/>
              <w:rPr>
                <w:lang w:eastAsia="zh-CN"/>
              </w:rPr>
            </w:pPr>
            <w:r w:rsidRPr="00FE197F">
              <w:rPr>
                <w:lang w:eastAsia="zh-CN"/>
              </w:rPr>
              <w:t>−</w:t>
            </w:r>
            <w:r w:rsidRPr="00FE197F">
              <w:rPr>
                <w:lang w:eastAsia="zh-CN"/>
              </w:rPr>
              <w:tab/>
              <w:t>En 2019, l</w:t>
            </w:r>
            <w:r w:rsidR="00682494" w:rsidRPr="00FE197F">
              <w:rPr>
                <w:lang w:eastAsia="zh-CN"/>
              </w:rPr>
              <w:t>'</w:t>
            </w:r>
            <w:r w:rsidRPr="00FE197F">
              <w:rPr>
                <w:lang w:eastAsia="zh-CN"/>
              </w:rPr>
              <w:t>UIT a annoncé sa décision de publier l</w:t>
            </w:r>
            <w:r w:rsidR="00682494" w:rsidRPr="00FE197F">
              <w:rPr>
                <w:lang w:eastAsia="zh-CN"/>
              </w:rPr>
              <w:t>'</w:t>
            </w:r>
            <w:r w:rsidRPr="00FE197F">
              <w:rPr>
                <w:lang w:eastAsia="zh-CN"/>
              </w:rPr>
              <w:t>indice de développement des TIC avec l</w:t>
            </w:r>
            <w:r w:rsidR="00682494" w:rsidRPr="00FE197F">
              <w:rPr>
                <w:lang w:eastAsia="zh-CN"/>
              </w:rPr>
              <w:t>'</w:t>
            </w:r>
            <w:r w:rsidRPr="00FE197F">
              <w:rPr>
                <w:lang w:eastAsia="zh-CN"/>
              </w:rPr>
              <w:t>ancienne structure. Cette annonce a été faite durant la 10ème réunion du Groupe d</w:t>
            </w:r>
            <w:r w:rsidR="00682494" w:rsidRPr="00FE197F">
              <w:rPr>
                <w:lang w:eastAsia="zh-CN"/>
              </w:rPr>
              <w:t>'</w:t>
            </w:r>
            <w:r w:rsidRPr="00FE197F">
              <w:rPr>
                <w:lang w:eastAsia="zh-CN"/>
              </w:rPr>
              <w:t>experts sur les indicateurs des télécommunications/TIC (EGTI), qui a eu lieu à l</w:t>
            </w:r>
            <w:r w:rsidR="00682494" w:rsidRPr="00FE197F">
              <w:rPr>
                <w:lang w:eastAsia="zh-CN"/>
              </w:rPr>
              <w:t>'</w:t>
            </w:r>
            <w:r w:rsidRPr="00FE197F">
              <w:rPr>
                <w:lang w:eastAsia="zh-CN"/>
              </w:rPr>
              <w:t>UIT, du 17 au 20</w:t>
            </w:r>
            <w:r w:rsidR="00EC0609" w:rsidRPr="00FE197F">
              <w:rPr>
                <w:lang w:eastAsia="zh-CN"/>
              </w:rPr>
              <w:t> </w:t>
            </w:r>
            <w:r w:rsidRPr="00FE197F">
              <w:rPr>
                <w:lang w:eastAsia="zh-CN"/>
              </w:rPr>
              <w:t>septembre 2019. L</w:t>
            </w:r>
            <w:r w:rsidR="00682494" w:rsidRPr="00FE197F">
              <w:rPr>
                <w:lang w:eastAsia="zh-CN"/>
              </w:rPr>
              <w:t>'</w:t>
            </w:r>
            <w:r w:rsidRPr="00FE197F">
              <w:rPr>
                <w:lang w:eastAsia="zh-CN"/>
              </w:rPr>
              <w:t>UIT a évoqué des difficultés et des problèmes liés à la collecte des données, à la qualité des données et au choix des nouveaux indicateurs.</w:t>
            </w:r>
          </w:p>
          <w:p w14:paraId="498B7F8D" w14:textId="7C2B5776" w:rsidR="000415D9" w:rsidRPr="00FE197F" w:rsidRDefault="000415D9" w:rsidP="000415D9">
            <w:pPr>
              <w:pStyle w:val="enumlev1"/>
              <w:rPr>
                <w:lang w:eastAsia="zh-CN"/>
              </w:rPr>
            </w:pPr>
            <w:r w:rsidRPr="00FE197F">
              <w:rPr>
                <w:lang w:eastAsia="zh-CN"/>
              </w:rPr>
              <w:t>−</w:t>
            </w:r>
            <w:r w:rsidRPr="00FE197F">
              <w:rPr>
                <w:lang w:eastAsia="zh-CN"/>
              </w:rPr>
              <w:tab/>
              <w:t>Les Émirats arabes unis, parmi d</w:t>
            </w:r>
            <w:r w:rsidR="00682494" w:rsidRPr="00FE197F">
              <w:rPr>
                <w:lang w:eastAsia="zh-CN"/>
              </w:rPr>
              <w:t>'</w:t>
            </w:r>
            <w:r w:rsidRPr="00FE197F">
              <w:rPr>
                <w:lang w:eastAsia="zh-CN"/>
              </w:rPr>
              <w:t>autres pays, ont fait savoir qu</w:t>
            </w:r>
            <w:r w:rsidR="00682494" w:rsidRPr="00FE197F">
              <w:rPr>
                <w:lang w:eastAsia="zh-CN"/>
              </w:rPr>
              <w:t>'</w:t>
            </w:r>
            <w:r w:rsidRPr="00FE197F">
              <w:rPr>
                <w:lang w:eastAsia="zh-CN"/>
              </w:rPr>
              <w:t>il leur était difficile de souscrire à cette approche, car de nombreuses ressources ont été investies au cours des dernières années en vue d'aboutir à la méthodologie et à la structure pour le nouvel indice IDI. De plus, les Émirats arabes unis ont invoqué la Résolution 131 (Rév. Dubaï, 2018) de la Conférence de plénipotentiaires de l</w:t>
            </w:r>
            <w:r w:rsidR="00682494" w:rsidRPr="00FE197F">
              <w:rPr>
                <w:lang w:eastAsia="zh-CN"/>
              </w:rPr>
              <w:t>'</w:t>
            </w:r>
            <w:r w:rsidRPr="00FE197F">
              <w:rPr>
                <w:lang w:eastAsia="zh-CN"/>
              </w:rPr>
              <w:t>UIT afin de renvoyer cette question devant le Groupe d</w:t>
            </w:r>
            <w:r w:rsidR="00682494" w:rsidRPr="00FE197F">
              <w:rPr>
                <w:lang w:eastAsia="zh-CN"/>
              </w:rPr>
              <w:t>'</w:t>
            </w:r>
            <w:r w:rsidRPr="00FE197F">
              <w:rPr>
                <w:lang w:eastAsia="zh-CN"/>
              </w:rPr>
              <w:t>experts et ont adressé une lettre à l</w:t>
            </w:r>
            <w:r w:rsidR="00682494" w:rsidRPr="00FE197F">
              <w:rPr>
                <w:lang w:eastAsia="zh-CN"/>
              </w:rPr>
              <w:t>'</w:t>
            </w:r>
            <w:r w:rsidRPr="00FE197F">
              <w:rPr>
                <w:lang w:eastAsia="zh-CN"/>
              </w:rPr>
              <w:t xml:space="preserve">UIT en ce sens. </w:t>
            </w:r>
          </w:p>
          <w:p w14:paraId="07A92FAC" w14:textId="6BB3DCCA" w:rsidR="000415D9" w:rsidRPr="00FE197F" w:rsidRDefault="000415D9" w:rsidP="000415D9">
            <w:pPr>
              <w:pStyle w:val="enumlev1"/>
              <w:rPr>
                <w:lang w:eastAsia="zh-CN"/>
              </w:rPr>
            </w:pPr>
            <w:r w:rsidRPr="00FE197F">
              <w:rPr>
                <w:lang w:eastAsia="zh-CN"/>
              </w:rPr>
              <w:t>−</w:t>
            </w:r>
            <w:r w:rsidRPr="00FE197F">
              <w:rPr>
                <w:lang w:eastAsia="zh-CN"/>
              </w:rPr>
              <w:tab/>
              <w:t>L</w:t>
            </w:r>
            <w:r w:rsidR="00682494" w:rsidRPr="00FE197F">
              <w:rPr>
                <w:lang w:eastAsia="zh-CN"/>
              </w:rPr>
              <w:t>'</w:t>
            </w:r>
            <w:r w:rsidRPr="00FE197F">
              <w:rPr>
                <w:lang w:eastAsia="zh-CN"/>
              </w:rPr>
              <w:t>UIT a répondu à cette lettre et a décidé d</w:t>
            </w:r>
            <w:r w:rsidR="00682494" w:rsidRPr="00FE197F">
              <w:rPr>
                <w:lang w:eastAsia="zh-CN"/>
              </w:rPr>
              <w:t>'</w:t>
            </w:r>
            <w:r w:rsidRPr="00FE197F">
              <w:rPr>
                <w:lang w:eastAsia="zh-CN"/>
              </w:rPr>
              <w:t>organiser une consultation au moyen d</w:t>
            </w:r>
            <w:r w:rsidR="00682494" w:rsidRPr="00FE197F">
              <w:rPr>
                <w:lang w:eastAsia="zh-CN"/>
              </w:rPr>
              <w:t>'</w:t>
            </w:r>
            <w:r w:rsidRPr="00FE197F">
              <w:rPr>
                <w:lang w:eastAsia="zh-CN"/>
              </w:rPr>
              <w:t>un vote en ligne.</w:t>
            </w:r>
          </w:p>
          <w:p w14:paraId="00969F19" w14:textId="6431B583" w:rsidR="000415D9" w:rsidRPr="00FE197F" w:rsidRDefault="000415D9" w:rsidP="000415D9">
            <w:pPr>
              <w:pStyle w:val="enumlev1"/>
              <w:rPr>
                <w:lang w:eastAsia="zh-CN"/>
              </w:rPr>
            </w:pPr>
            <w:r w:rsidRPr="00FE197F">
              <w:rPr>
                <w:lang w:eastAsia="zh-CN"/>
              </w:rPr>
              <w:t>−</w:t>
            </w:r>
            <w:r w:rsidRPr="00FE197F">
              <w:rPr>
                <w:lang w:eastAsia="zh-CN"/>
              </w:rPr>
              <w:tab/>
              <w:t>Les Émirats arabes unis n</w:t>
            </w:r>
            <w:r w:rsidR="00682494" w:rsidRPr="00FE197F">
              <w:rPr>
                <w:lang w:eastAsia="zh-CN"/>
              </w:rPr>
              <w:t>'</w:t>
            </w:r>
            <w:r w:rsidRPr="00FE197F">
              <w:rPr>
                <w:lang w:eastAsia="zh-CN"/>
              </w:rPr>
              <w:t>ont pas accepté le vote en ligne et ont demandé à l</w:t>
            </w:r>
            <w:r w:rsidR="00682494" w:rsidRPr="00FE197F">
              <w:rPr>
                <w:lang w:eastAsia="zh-CN"/>
              </w:rPr>
              <w:t>'</w:t>
            </w:r>
            <w:r w:rsidRPr="00FE197F">
              <w:rPr>
                <w:lang w:eastAsia="zh-CN"/>
              </w:rPr>
              <w:t>UIT de renvoyer la question devant le Groupe d</w:t>
            </w:r>
            <w:r w:rsidR="00682494" w:rsidRPr="00FE197F">
              <w:rPr>
                <w:lang w:eastAsia="zh-CN"/>
              </w:rPr>
              <w:t>'</w:t>
            </w:r>
            <w:r w:rsidRPr="00FE197F">
              <w:rPr>
                <w:lang w:eastAsia="zh-CN"/>
              </w:rPr>
              <w:t>experts pour examen et approbation dans un contexte formel, conformément à la Résolution 131.</w:t>
            </w:r>
          </w:p>
          <w:p w14:paraId="2D622BBE" w14:textId="330BCB3A" w:rsidR="000415D9" w:rsidRPr="00FE197F" w:rsidRDefault="000415D9" w:rsidP="000415D9">
            <w:pPr>
              <w:pStyle w:val="enumlev1"/>
              <w:rPr>
                <w:lang w:eastAsia="zh-CN"/>
              </w:rPr>
            </w:pPr>
            <w:r w:rsidRPr="00FE197F">
              <w:rPr>
                <w:lang w:eastAsia="zh-CN"/>
              </w:rPr>
              <w:t>−</w:t>
            </w:r>
            <w:r w:rsidRPr="00FE197F">
              <w:rPr>
                <w:lang w:eastAsia="zh-CN"/>
              </w:rPr>
              <w:tab/>
              <w:t>En conséquence, l</w:t>
            </w:r>
            <w:r w:rsidR="00682494" w:rsidRPr="00FE197F">
              <w:rPr>
                <w:lang w:eastAsia="zh-CN"/>
              </w:rPr>
              <w:t>'</w:t>
            </w:r>
            <w:r w:rsidRPr="00FE197F">
              <w:rPr>
                <w:lang w:eastAsia="zh-CN"/>
              </w:rPr>
              <w:t>UIT a convoqué une réunion du Groupe d</w:t>
            </w:r>
            <w:r w:rsidR="00682494" w:rsidRPr="00FE197F">
              <w:rPr>
                <w:lang w:eastAsia="zh-CN"/>
              </w:rPr>
              <w:t>'</w:t>
            </w:r>
            <w:r w:rsidRPr="00FE197F">
              <w:rPr>
                <w:lang w:eastAsia="zh-CN"/>
              </w:rPr>
              <w:t>experts le 10 février 2020, durant laquelle l'UIT a présenté une proposition aux États Membres de l'UIT en vue de l'élaboration d'un nouvel indice composite établissant des liens entre les technologies numériques et les Objectifs de développement durable (ODD).</w:t>
            </w:r>
          </w:p>
          <w:p w14:paraId="2A34F191" w14:textId="2EC45AAA" w:rsidR="000415D9" w:rsidRPr="00FE197F" w:rsidRDefault="000415D9" w:rsidP="000415D9">
            <w:pPr>
              <w:pStyle w:val="enumlev1"/>
              <w:rPr>
                <w:lang w:eastAsia="zh-CN"/>
              </w:rPr>
            </w:pPr>
            <w:r w:rsidRPr="00FE197F">
              <w:rPr>
                <w:lang w:eastAsia="zh-CN"/>
              </w:rPr>
              <w:t>−</w:t>
            </w:r>
            <w:r w:rsidRPr="00FE197F">
              <w:rPr>
                <w:lang w:eastAsia="zh-CN"/>
              </w:rPr>
              <w:tab/>
              <w:t>Durant la réunion du Groupe d</w:t>
            </w:r>
            <w:r w:rsidR="00682494" w:rsidRPr="00FE197F">
              <w:rPr>
                <w:lang w:eastAsia="zh-CN"/>
              </w:rPr>
              <w:t>'</w:t>
            </w:r>
            <w:r w:rsidRPr="00FE197F">
              <w:rPr>
                <w:lang w:eastAsia="zh-CN"/>
              </w:rPr>
              <w:t>experts du 10 février 2020, certains pays, dont les Émirats arabes unis, ont demandé comment une décision a été prise sur la poursuite (ou non) de la publication de l'indice IDI ou de l</w:t>
            </w:r>
            <w:r w:rsidR="00682494" w:rsidRPr="00FE197F">
              <w:rPr>
                <w:lang w:eastAsia="zh-CN"/>
              </w:rPr>
              <w:t>'</w:t>
            </w:r>
            <w:r w:rsidRPr="00FE197F">
              <w:rPr>
                <w:lang w:eastAsia="zh-CN"/>
              </w:rPr>
              <w:t>utilisation de l</w:t>
            </w:r>
            <w:r w:rsidR="00682494" w:rsidRPr="00FE197F">
              <w:rPr>
                <w:lang w:eastAsia="zh-CN"/>
              </w:rPr>
              <w:t>'</w:t>
            </w:r>
            <w:r w:rsidRPr="00FE197F">
              <w:rPr>
                <w:lang w:eastAsia="zh-CN"/>
              </w:rPr>
              <w:t>ancien indice IDI. Aucune réponse claire n</w:t>
            </w:r>
            <w:r w:rsidR="00682494" w:rsidRPr="00FE197F">
              <w:rPr>
                <w:lang w:eastAsia="zh-CN"/>
              </w:rPr>
              <w:t>'</w:t>
            </w:r>
            <w:r w:rsidRPr="00FE197F">
              <w:rPr>
                <w:lang w:eastAsia="zh-CN"/>
              </w:rPr>
              <w:t>a été fournie. Un nouvel indice pour les ODD a par la suite été proposé.</w:t>
            </w:r>
          </w:p>
          <w:p w14:paraId="4C2408FA" w14:textId="7292418E" w:rsidR="000415D9" w:rsidRPr="00FE197F" w:rsidRDefault="000415D9" w:rsidP="000415D9">
            <w:pPr>
              <w:pStyle w:val="enumlev1"/>
              <w:rPr>
                <w:lang w:eastAsia="zh-CN"/>
              </w:rPr>
            </w:pPr>
            <w:r w:rsidRPr="00FE197F">
              <w:rPr>
                <w:lang w:eastAsia="zh-CN"/>
              </w:rPr>
              <w:lastRenderedPageBreak/>
              <w:t>−</w:t>
            </w:r>
            <w:r w:rsidRPr="00FE197F">
              <w:rPr>
                <w:lang w:eastAsia="zh-CN"/>
              </w:rPr>
              <w:tab/>
              <w:t>La cadre pour le nouvel indice de l</w:t>
            </w:r>
            <w:r w:rsidR="00682494" w:rsidRPr="00FE197F">
              <w:rPr>
                <w:lang w:eastAsia="zh-CN"/>
              </w:rPr>
              <w:t>'</w:t>
            </w:r>
            <w:r w:rsidRPr="00FE197F">
              <w:rPr>
                <w:lang w:eastAsia="zh-CN"/>
              </w:rPr>
              <w:t>UIT a été présenté lors du dialogue web du GCDT organisé le</w:t>
            </w:r>
            <w:r w:rsidR="00EC0609" w:rsidRPr="00FE197F">
              <w:rPr>
                <w:lang w:eastAsia="zh-CN"/>
              </w:rPr>
              <w:t> </w:t>
            </w:r>
            <w:r w:rsidRPr="00FE197F">
              <w:rPr>
                <w:lang w:eastAsia="zh-CN"/>
              </w:rPr>
              <w:t>25 mars 2020. Toutefois, ce dialogue ne peut pas être pris en considération dans le cadre du processus d</w:t>
            </w:r>
            <w:r w:rsidR="00682494" w:rsidRPr="00FE197F">
              <w:rPr>
                <w:lang w:eastAsia="zh-CN"/>
              </w:rPr>
              <w:t>'</w:t>
            </w:r>
            <w:r w:rsidRPr="00FE197F">
              <w:rPr>
                <w:lang w:eastAsia="zh-CN"/>
              </w:rPr>
              <w:t>élaboration d</w:t>
            </w:r>
            <w:r w:rsidR="00682494" w:rsidRPr="00FE197F">
              <w:rPr>
                <w:lang w:eastAsia="zh-CN"/>
              </w:rPr>
              <w:t>'</w:t>
            </w:r>
            <w:r w:rsidRPr="00FE197F">
              <w:rPr>
                <w:lang w:eastAsia="zh-CN"/>
              </w:rPr>
              <w:t>un indice, car le GCDT, avec tout le respect qui lui est dû, n</w:t>
            </w:r>
            <w:r w:rsidR="00682494" w:rsidRPr="00FE197F">
              <w:rPr>
                <w:lang w:eastAsia="zh-CN"/>
              </w:rPr>
              <w:t>'</w:t>
            </w:r>
            <w:r w:rsidRPr="00FE197F">
              <w:rPr>
                <w:lang w:eastAsia="zh-CN"/>
              </w:rPr>
              <w:t>est pas constitué d</w:t>
            </w:r>
            <w:r w:rsidR="00682494" w:rsidRPr="00FE197F">
              <w:rPr>
                <w:lang w:eastAsia="zh-CN"/>
              </w:rPr>
              <w:t>'</w:t>
            </w:r>
            <w:r w:rsidRPr="00FE197F">
              <w:rPr>
                <w:lang w:eastAsia="zh-CN"/>
              </w:rPr>
              <w:t>experts.</w:t>
            </w:r>
          </w:p>
          <w:p w14:paraId="1D7930FB" w14:textId="30D68007" w:rsidR="000415D9" w:rsidRPr="00FE197F" w:rsidRDefault="000415D9" w:rsidP="000415D9">
            <w:pPr>
              <w:pStyle w:val="enumlev1"/>
              <w:rPr>
                <w:lang w:eastAsia="zh-CN"/>
              </w:rPr>
            </w:pPr>
            <w:r w:rsidRPr="00FE197F">
              <w:rPr>
                <w:lang w:eastAsia="zh-CN"/>
              </w:rPr>
              <w:t>−</w:t>
            </w:r>
            <w:r w:rsidRPr="00FE197F">
              <w:rPr>
                <w:lang w:eastAsia="zh-CN"/>
              </w:rPr>
              <w:tab/>
              <w:t>Lors de la réunion du Groupe d</w:t>
            </w:r>
            <w:r w:rsidR="00682494" w:rsidRPr="00FE197F">
              <w:rPr>
                <w:lang w:eastAsia="zh-CN"/>
              </w:rPr>
              <w:t>'</w:t>
            </w:r>
            <w:r w:rsidRPr="00FE197F">
              <w:rPr>
                <w:lang w:eastAsia="zh-CN"/>
              </w:rPr>
              <w:t>experts tenue le 17 avril, l</w:t>
            </w:r>
            <w:r w:rsidR="00682494" w:rsidRPr="00FE197F">
              <w:rPr>
                <w:lang w:eastAsia="zh-CN"/>
              </w:rPr>
              <w:t>'</w:t>
            </w:r>
            <w:r w:rsidRPr="00FE197F">
              <w:rPr>
                <w:lang w:eastAsia="zh-CN"/>
              </w:rPr>
              <w:t>UIT a présenté un projet de cadre pour un nouvel indice de l</w:t>
            </w:r>
            <w:r w:rsidR="00682494" w:rsidRPr="00FE197F">
              <w:rPr>
                <w:lang w:eastAsia="zh-CN"/>
              </w:rPr>
              <w:t>'</w:t>
            </w:r>
            <w:r w:rsidRPr="00FE197F">
              <w:rPr>
                <w:lang w:eastAsia="zh-CN"/>
              </w:rPr>
              <w:t>UIT (ODD), aux fins de son examen par le Groupe d</w:t>
            </w:r>
            <w:r w:rsidR="00682494" w:rsidRPr="00FE197F">
              <w:rPr>
                <w:lang w:eastAsia="zh-CN"/>
              </w:rPr>
              <w:t>'</w:t>
            </w:r>
            <w:r w:rsidRPr="00FE197F">
              <w:rPr>
                <w:lang w:eastAsia="zh-CN"/>
              </w:rPr>
              <w:t xml:space="preserve">experts. </w:t>
            </w:r>
          </w:p>
          <w:p w14:paraId="4D58DA5C" w14:textId="6C5EF8A3" w:rsidR="000415D9" w:rsidRPr="00FE197F" w:rsidRDefault="000415D9" w:rsidP="000415D9">
            <w:pPr>
              <w:pStyle w:val="enumlev1"/>
              <w:rPr>
                <w:lang w:eastAsia="zh-CN"/>
              </w:rPr>
            </w:pPr>
            <w:r w:rsidRPr="00FE197F">
              <w:rPr>
                <w:lang w:eastAsia="zh-CN"/>
              </w:rPr>
              <w:t>−</w:t>
            </w:r>
            <w:r w:rsidRPr="00FE197F">
              <w:rPr>
                <w:lang w:eastAsia="zh-CN"/>
              </w:rPr>
              <w:tab/>
              <w:t>La Résolution 131 porte essentiellement sur l</w:t>
            </w:r>
            <w:r w:rsidR="00682494" w:rsidRPr="00FE197F">
              <w:rPr>
                <w:lang w:eastAsia="zh-CN"/>
              </w:rPr>
              <w:t>'</w:t>
            </w:r>
            <w:r w:rsidRPr="00FE197F">
              <w:rPr>
                <w:lang w:eastAsia="zh-CN"/>
              </w:rPr>
              <w:t>indice IDI, et il n</w:t>
            </w:r>
            <w:r w:rsidR="00682494" w:rsidRPr="00FE197F">
              <w:rPr>
                <w:lang w:eastAsia="zh-CN"/>
              </w:rPr>
              <w:t>'</w:t>
            </w:r>
            <w:r w:rsidRPr="00FE197F">
              <w:rPr>
                <w:lang w:eastAsia="zh-CN"/>
              </w:rPr>
              <w:t>existe aucune résolution régissant le nouvel indice de l</w:t>
            </w:r>
            <w:r w:rsidR="00682494" w:rsidRPr="00FE197F">
              <w:rPr>
                <w:lang w:eastAsia="zh-CN"/>
              </w:rPr>
              <w:t>'</w:t>
            </w:r>
            <w:r w:rsidRPr="00FE197F">
              <w:rPr>
                <w:lang w:eastAsia="zh-CN"/>
              </w:rPr>
              <w:t>UIT.</w:t>
            </w:r>
          </w:p>
          <w:p w14:paraId="64BDD8B5" w14:textId="77777777" w:rsidR="000415D9" w:rsidRPr="00FE197F" w:rsidRDefault="000415D9" w:rsidP="000415D9">
            <w:pPr>
              <w:spacing w:line="240" w:lineRule="auto"/>
              <w:rPr>
                <w:szCs w:val="24"/>
                <w:lang w:eastAsia="zh-CN"/>
              </w:rPr>
            </w:pPr>
            <w:r w:rsidRPr="00FE197F">
              <w:rPr>
                <w:szCs w:val="24"/>
                <w:lang w:eastAsia="zh-CN"/>
              </w:rPr>
              <w:t>Problèmes liés aux nouveaux indicateurs:</w:t>
            </w:r>
          </w:p>
          <w:p w14:paraId="622F7710" w14:textId="09522BDB" w:rsidR="000415D9" w:rsidRPr="00FE197F" w:rsidRDefault="000415D9" w:rsidP="000415D9">
            <w:pPr>
              <w:pStyle w:val="enumlev1"/>
              <w:rPr>
                <w:lang w:eastAsia="zh-CN"/>
              </w:rPr>
            </w:pPr>
            <w:r w:rsidRPr="00FE197F">
              <w:rPr>
                <w:rFonts w:ascii="Times New Roman" w:hAnsi="Times New Roman"/>
                <w:szCs w:val="24"/>
              </w:rPr>
              <w:t>•</w:t>
            </w:r>
            <w:r w:rsidRPr="00FE197F">
              <w:rPr>
                <w:lang w:eastAsia="zh-CN"/>
              </w:rPr>
              <w:tab/>
            </w:r>
            <w:r w:rsidR="00682494" w:rsidRPr="00FE197F">
              <w:rPr>
                <w:lang w:eastAsia="zh-CN"/>
              </w:rPr>
              <w:t>L</w:t>
            </w:r>
            <w:r w:rsidRPr="00FE197F">
              <w:rPr>
                <w:lang w:eastAsia="zh-CN"/>
              </w:rPr>
              <w:t>e nouvel indice de l</w:t>
            </w:r>
            <w:r w:rsidR="00682494" w:rsidRPr="00FE197F">
              <w:rPr>
                <w:lang w:eastAsia="zh-CN"/>
              </w:rPr>
              <w:t>'</w:t>
            </w:r>
            <w:r w:rsidRPr="00FE197F">
              <w:rPr>
                <w:lang w:eastAsia="zh-CN"/>
              </w:rPr>
              <w:t>UIT comporte de nombreux indicateurs qui ne sont pas liés aux TIC et portent sur un grand nombre d</w:t>
            </w:r>
            <w:r w:rsidR="00682494" w:rsidRPr="00FE197F">
              <w:rPr>
                <w:lang w:eastAsia="zh-CN"/>
              </w:rPr>
              <w:t>'</w:t>
            </w:r>
            <w:r w:rsidRPr="00FE197F">
              <w:rPr>
                <w:lang w:eastAsia="zh-CN"/>
              </w:rPr>
              <w:t xml:space="preserve">autres secteurs, ce qui entraîne un risque élevé que les informations et les calendriers soient mal gérés. </w:t>
            </w:r>
          </w:p>
          <w:p w14:paraId="51F77C73" w14:textId="0424E572" w:rsidR="000415D9" w:rsidRPr="00FE197F" w:rsidRDefault="000415D9" w:rsidP="000415D9">
            <w:pPr>
              <w:pStyle w:val="enumlev1"/>
              <w:rPr>
                <w:lang w:eastAsia="zh-CN"/>
              </w:rPr>
            </w:pPr>
            <w:r w:rsidRPr="00FE197F">
              <w:rPr>
                <w:rFonts w:ascii="Times New Roman" w:hAnsi="Times New Roman"/>
                <w:szCs w:val="24"/>
              </w:rPr>
              <w:t>•</w:t>
            </w:r>
            <w:r w:rsidRPr="00FE197F">
              <w:rPr>
                <w:lang w:eastAsia="zh-CN"/>
              </w:rPr>
              <w:tab/>
              <w:t>Le nouvel indice dépendra des rapports soumis par d</w:t>
            </w:r>
            <w:r w:rsidR="00682494" w:rsidRPr="00FE197F">
              <w:rPr>
                <w:lang w:eastAsia="zh-CN"/>
              </w:rPr>
              <w:t>'</w:t>
            </w:r>
            <w:r w:rsidRPr="00FE197F">
              <w:rPr>
                <w:lang w:eastAsia="zh-CN"/>
              </w:rPr>
              <w:t>autres organisations internationales (OMS, OMPI, UNESCO, OIT, Banque mondiale, etc., parmi lesquelles figurent des organisations privées).</w:t>
            </w:r>
          </w:p>
          <w:p w14:paraId="1E6E273D" w14:textId="04442997" w:rsidR="000415D9" w:rsidRPr="00FE197F" w:rsidRDefault="000415D9" w:rsidP="000415D9">
            <w:pPr>
              <w:pStyle w:val="enumlev1"/>
              <w:rPr>
                <w:lang w:eastAsia="zh-CN"/>
              </w:rPr>
            </w:pPr>
            <w:r w:rsidRPr="00FE197F">
              <w:rPr>
                <w:rFonts w:ascii="Times New Roman" w:hAnsi="Times New Roman"/>
                <w:szCs w:val="24"/>
              </w:rPr>
              <w:t>•</w:t>
            </w:r>
            <w:r w:rsidRPr="00FE197F">
              <w:rPr>
                <w:lang w:eastAsia="zh-CN"/>
              </w:rPr>
              <w:tab/>
              <w:t>Le nouvel indice proposé n</w:t>
            </w:r>
            <w:r w:rsidR="00682494" w:rsidRPr="00FE197F">
              <w:rPr>
                <w:lang w:eastAsia="zh-CN"/>
              </w:rPr>
              <w:t>'</w:t>
            </w:r>
            <w:r w:rsidRPr="00FE197F">
              <w:rPr>
                <w:lang w:eastAsia="zh-CN"/>
              </w:rPr>
              <w:t>a pas été étudié par le Groupe d</w:t>
            </w:r>
            <w:r w:rsidR="00682494" w:rsidRPr="00FE197F">
              <w:rPr>
                <w:lang w:eastAsia="zh-CN"/>
              </w:rPr>
              <w:t>'</w:t>
            </w:r>
            <w:r w:rsidRPr="00FE197F">
              <w:rPr>
                <w:lang w:eastAsia="zh-CN"/>
              </w:rPr>
              <w:t>experts et la méthode de mesure manque de clarté.</w:t>
            </w:r>
          </w:p>
          <w:p w14:paraId="02E41260" w14:textId="58177541" w:rsidR="000415D9" w:rsidRPr="00FE197F" w:rsidRDefault="000415D9" w:rsidP="000415D9">
            <w:pPr>
              <w:pStyle w:val="enumlev1"/>
              <w:rPr>
                <w:lang w:eastAsia="zh-CN"/>
              </w:rPr>
            </w:pPr>
            <w:r w:rsidRPr="00FE197F">
              <w:rPr>
                <w:rFonts w:ascii="Times New Roman" w:hAnsi="Times New Roman"/>
                <w:szCs w:val="24"/>
              </w:rPr>
              <w:t>•</w:t>
            </w:r>
            <w:r w:rsidRPr="00FE197F">
              <w:rPr>
                <w:lang w:eastAsia="zh-CN"/>
              </w:rPr>
              <w:tab/>
              <w:t>Selon l</w:t>
            </w:r>
            <w:r w:rsidR="00682494" w:rsidRPr="00FE197F">
              <w:rPr>
                <w:lang w:eastAsia="zh-CN"/>
              </w:rPr>
              <w:t>'</w:t>
            </w:r>
            <w:r w:rsidRPr="00FE197F">
              <w:rPr>
                <w:lang w:eastAsia="zh-CN"/>
              </w:rPr>
              <w:t>exposé correspondant au document d</w:t>
            </w:r>
            <w:r w:rsidR="00682494" w:rsidRPr="00FE197F">
              <w:rPr>
                <w:lang w:eastAsia="zh-CN"/>
              </w:rPr>
              <w:t>'</w:t>
            </w:r>
            <w:r w:rsidRPr="00FE197F">
              <w:rPr>
                <w:lang w:eastAsia="zh-CN"/>
              </w:rPr>
              <w:t>information de l</w:t>
            </w:r>
            <w:r w:rsidR="00682494" w:rsidRPr="00FE197F">
              <w:rPr>
                <w:lang w:eastAsia="zh-CN"/>
              </w:rPr>
              <w:t>'</w:t>
            </w:r>
            <w:r w:rsidRPr="00FE197F">
              <w:rPr>
                <w:lang w:eastAsia="zh-CN"/>
              </w:rPr>
              <w:t>UIT présenté le 17 avril 2020, seuls 50 pays disposent de données pour ces indicateurs.</w:t>
            </w:r>
          </w:p>
          <w:p w14:paraId="43C7147F" w14:textId="7A1D9529" w:rsidR="00ED4F28" w:rsidRPr="00FE197F" w:rsidRDefault="000415D9" w:rsidP="00682494">
            <w:pPr>
              <w:pStyle w:val="enumlev1"/>
              <w:rPr>
                <w:szCs w:val="24"/>
                <w:lang w:eastAsia="zh-CN"/>
              </w:rPr>
            </w:pPr>
            <w:r w:rsidRPr="00FE197F">
              <w:rPr>
                <w:rFonts w:ascii="Times New Roman" w:hAnsi="Times New Roman"/>
                <w:szCs w:val="24"/>
              </w:rPr>
              <w:t>•</w:t>
            </w:r>
            <w:r w:rsidRPr="00FE197F">
              <w:rPr>
                <w:lang w:eastAsia="zh-CN"/>
              </w:rPr>
              <w:tab/>
              <w:t>Le nouvel indice n</w:t>
            </w:r>
            <w:r w:rsidR="00682494" w:rsidRPr="00FE197F">
              <w:rPr>
                <w:lang w:eastAsia="zh-CN"/>
              </w:rPr>
              <w:t>'</w:t>
            </w:r>
            <w:r w:rsidRPr="00FE197F">
              <w:rPr>
                <w:lang w:eastAsia="zh-CN"/>
              </w:rPr>
              <w:t xml:space="preserve">est pas conforme à la Résolution 131, qui indique clairement que "l'UIT devra établir une période de validité de quatre ans pour la structure et les méthodes de calcul de l'Indice IDI et du Panier des prix des TIC, afin de mettre en œuvre le point 2 du </w:t>
            </w:r>
            <w:r w:rsidRPr="00FE197F">
              <w:rPr>
                <w:i/>
                <w:iCs/>
                <w:lang w:eastAsia="zh-CN"/>
              </w:rPr>
              <w:t>décide</w:t>
            </w:r>
            <w:r w:rsidRPr="00FE197F">
              <w:rPr>
                <w:lang w:eastAsia="zh-CN"/>
              </w:rPr>
              <w:t xml:space="preserve"> ci</w:t>
            </w:r>
            <w:r w:rsidR="00EC0609" w:rsidRPr="00FE197F">
              <w:rPr>
                <w:lang w:eastAsia="zh-CN"/>
              </w:rPr>
              <w:noBreakHyphen/>
            </w:r>
            <w:r w:rsidRPr="00FE197F">
              <w:rPr>
                <w:lang w:eastAsia="zh-CN"/>
              </w:rPr>
              <w:t>dessus, au cas où il serait nécessaire de les réexaminer et de les réviser, s'il y a lieu, en organisant à Genève une réunion d'un groupe d'experts représentant tous les pays – développés ou en développement – sur un pied d'égalité".</w:t>
            </w:r>
          </w:p>
          <w:p w14:paraId="01D8C709" w14:textId="77777777" w:rsidR="00ED4F28" w:rsidRPr="00FE197F" w:rsidRDefault="00ED4F28" w:rsidP="000415D9">
            <w:pPr>
              <w:overflowPunct/>
              <w:spacing w:after="120" w:line="240" w:lineRule="auto"/>
              <w:textAlignment w:val="auto"/>
              <w:rPr>
                <w:szCs w:val="28"/>
                <w:lang w:eastAsia="zh-CN"/>
              </w:rPr>
            </w:pPr>
            <w:r w:rsidRPr="00FE197F">
              <w:rPr>
                <w:b/>
                <w:szCs w:val="24"/>
              </w:rPr>
              <w:t>Marche à suivre proposée</w:t>
            </w:r>
          </w:p>
          <w:p w14:paraId="0E958F7F" w14:textId="77777777" w:rsidR="000415D9" w:rsidRPr="00FE197F" w:rsidRDefault="000415D9" w:rsidP="000415D9">
            <w:pPr>
              <w:overflowPunct/>
              <w:spacing w:after="120" w:line="240" w:lineRule="auto"/>
              <w:textAlignment w:val="auto"/>
              <w:rPr>
                <w:szCs w:val="24"/>
                <w:lang w:eastAsia="zh-CN"/>
              </w:rPr>
            </w:pPr>
            <w:r w:rsidRPr="00FE197F">
              <w:rPr>
                <w:szCs w:val="24"/>
                <w:lang w:eastAsia="zh-CN"/>
              </w:rPr>
              <w:t>Compte tenu de ce qui précède, il est proposé:</w:t>
            </w:r>
          </w:p>
          <w:p w14:paraId="1AAEAB78" w14:textId="4047650C" w:rsidR="000415D9" w:rsidRPr="00FE197F" w:rsidRDefault="000415D9" w:rsidP="000415D9">
            <w:pPr>
              <w:pStyle w:val="enumlev1"/>
              <w:rPr>
                <w:lang w:eastAsia="zh-CN"/>
              </w:rPr>
            </w:pPr>
            <w:r w:rsidRPr="00FE197F">
              <w:rPr>
                <w:lang w:eastAsia="zh-CN"/>
              </w:rPr>
              <w:t>−</w:t>
            </w:r>
            <w:r w:rsidRPr="00FE197F">
              <w:rPr>
                <w:lang w:eastAsia="zh-CN"/>
              </w:rPr>
              <w:tab/>
              <w:t>De demander de toute urgence au Groupe d</w:t>
            </w:r>
            <w:r w:rsidR="00682494" w:rsidRPr="00FE197F">
              <w:rPr>
                <w:lang w:eastAsia="zh-CN"/>
              </w:rPr>
              <w:t>'</w:t>
            </w:r>
            <w:r w:rsidRPr="00FE197F">
              <w:rPr>
                <w:lang w:eastAsia="zh-CN"/>
              </w:rPr>
              <w:t>experts d</w:t>
            </w:r>
            <w:r w:rsidR="00682494" w:rsidRPr="00FE197F">
              <w:rPr>
                <w:lang w:eastAsia="zh-CN"/>
              </w:rPr>
              <w:t>'</w:t>
            </w:r>
            <w:r w:rsidRPr="00FE197F">
              <w:rPr>
                <w:lang w:eastAsia="zh-CN"/>
              </w:rPr>
              <w:t>examiner la version révisée de l</w:t>
            </w:r>
            <w:r w:rsidR="00682494" w:rsidRPr="00FE197F">
              <w:rPr>
                <w:lang w:eastAsia="zh-CN"/>
              </w:rPr>
              <w:t>'</w:t>
            </w:r>
            <w:r w:rsidRPr="00FE197F">
              <w:rPr>
                <w:lang w:eastAsia="zh-CN"/>
              </w:rPr>
              <w:t>indice</w:t>
            </w:r>
            <w:r w:rsidR="00EC0609" w:rsidRPr="00FE197F">
              <w:rPr>
                <w:lang w:eastAsia="zh-CN"/>
              </w:rPr>
              <w:t> </w:t>
            </w:r>
            <w:r w:rsidRPr="00FE197F">
              <w:rPr>
                <w:lang w:eastAsia="zh-CN"/>
              </w:rPr>
              <w:t>IDI de 2018 et d</w:t>
            </w:r>
            <w:r w:rsidR="00682494" w:rsidRPr="00FE197F">
              <w:rPr>
                <w:lang w:eastAsia="zh-CN"/>
              </w:rPr>
              <w:t>'</w:t>
            </w:r>
            <w:r w:rsidRPr="00FE197F">
              <w:rPr>
                <w:lang w:eastAsia="zh-CN"/>
              </w:rPr>
              <w:t>identifier et de résoudre les problèmes liés à l</w:t>
            </w:r>
            <w:r w:rsidR="00682494" w:rsidRPr="00FE197F">
              <w:rPr>
                <w:lang w:eastAsia="zh-CN"/>
              </w:rPr>
              <w:t>'</w:t>
            </w:r>
            <w:r w:rsidRPr="00FE197F">
              <w:rPr>
                <w:lang w:eastAsia="zh-CN"/>
              </w:rPr>
              <w:t>indice, afin que l</w:t>
            </w:r>
            <w:r w:rsidR="00682494" w:rsidRPr="00FE197F">
              <w:rPr>
                <w:lang w:eastAsia="zh-CN"/>
              </w:rPr>
              <w:t>'</w:t>
            </w:r>
            <w:r w:rsidRPr="00FE197F">
              <w:rPr>
                <w:lang w:eastAsia="zh-CN"/>
              </w:rPr>
              <w:t>UIT puisse, sans plus attendre, publier l</w:t>
            </w:r>
            <w:r w:rsidR="00682494" w:rsidRPr="00FE197F">
              <w:rPr>
                <w:lang w:eastAsia="zh-CN"/>
              </w:rPr>
              <w:t>'</w:t>
            </w:r>
            <w:r w:rsidRPr="00FE197F">
              <w:rPr>
                <w:lang w:eastAsia="zh-CN"/>
              </w:rPr>
              <w:t xml:space="preserve">indice IDI en 2020. </w:t>
            </w:r>
          </w:p>
          <w:p w14:paraId="533D7148" w14:textId="74513CFA" w:rsidR="00ED4F28" w:rsidRPr="00FE197F" w:rsidRDefault="000415D9" w:rsidP="00EC0609">
            <w:pPr>
              <w:pStyle w:val="enumlev1"/>
              <w:rPr>
                <w:szCs w:val="24"/>
                <w:lang w:eastAsia="zh-CN"/>
              </w:rPr>
            </w:pPr>
            <w:r w:rsidRPr="00FE197F">
              <w:rPr>
                <w:lang w:eastAsia="zh-CN"/>
              </w:rPr>
              <w:t>−</w:t>
            </w:r>
            <w:r w:rsidRPr="00FE197F">
              <w:rPr>
                <w:lang w:eastAsia="zh-CN"/>
              </w:rPr>
              <w:tab/>
              <w:t>De demander au Groupe d</w:t>
            </w:r>
            <w:r w:rsidR="00682494" w:rsidRPr="00FE197F">
              <w:rPr>
                <w:lang w:eastAsia="zh-CN"/>
              </w:rPr>
              <w:t>'</w:t>
            </w:r>
            <w:r w:rsidRPr="00FE197F">
              <w:rPr>
                <w:lang w:eastAsia="zh-CN"/>
              </w:rPr>
              <w:t>experts d</w:t>
            </w:r>
            <w:r w:rsidR="00682494" w:rsidRPr="00FE197F">
              <w:rPr>
                <w:lang w:eastAsia="zh-CN"/>
              </w:rPr>
              <w:t>'</w:t>
            </w:r>
            <w:r w:rsidRPr="00FE197F">
              <w:rPr>
                <w:lang w:eastAsia="zh-CN"/>
              </w:rPr>
              <w:t>examiner le nouvel indice proposé par l</w:t>
            </w:r>
            <w:r w:rsidR="00682494" w:rsidRPr="00FE197F">
              <w:rPr>
                <w:lang w:eastAsia="zh-CN"/>
              </w:rPr>
              <w:t>'</w:t>
            </w:r>
            <w:r w:rsidRPr="00FE197F">
              <w:rPr>
                <w:lang w:eastAsia="zh-CN"/>
              </w:rPr>
              <w:t>UIT selon qu</w:t>
            </w:r>
            <w:r w:rsidR="00682494" w:rsidRPr="00FE197F">
              <w:rPr>
                <w:lang w:eastAsia="zh-CN"/>
              </w:rPr>
              <w:t>'</w:t>
            </w:r>
            <w:r w:rsidRPr="00FE197F">
              <w:rPr>
                <w:lang w:eastAsia="zh-CN"/>
              </w:rPr>
              <w:t>il convient, dans le cadre d</w:t>
            </w:r>
            <w:r w:rsidR="00682494" w:rsidRPr="00FE197F">
              <w:rPr>
                <w:lang w:eastAsia="zh-CN"/>
              </w:rPr>
              <w:t>'</w:t>
            </w:r>
            <w:r w:rsidRPr="00FE197F">
              <w:rPr>
                <w:lang w:eastAsia="zh-CN"/>
              </w:rPr>
              <w:t>une réunion d'un groupe d</w:t>
            </w:r>
            <w:r w:rsidR="00682494" w:rsidRPr="00FE197F">
              <w:rPr>
                <w:lang w:eastAsia="zh-CN"/>
              </w:rPr>
              <w:t>'</w:t>
            </w:r>
            <w:r w:rsidRPr="00FE197F">
              <w:rPr>
                <w:lang w:eastAsia="zh-CN"/>
              </w:rPr>
              <w:t>experts représentant toutes les administrations jusqu</w:t>
            </w:r>
            <w:r w:rsidR="00682494" w:rsidRPr="00FE197F">
              <w:rPr>
                <w:lang w:eastAsia="zh-CN"/>
              </w:rPr>
              <w:t>'</w:t>
            </w:r>
            <w:r w:rsidRPr="00FE197F">
              <w:rPr>
                <w:lang w:eastAsia="zh-CN"/>
              </w:rPr>
              <w:t>à ce que la version définitive ait été élaborée. Le nouvel indice pourra remplacer l</w:t>
            </w:r>
            <w:r w:rsidR="00682494" w:rsidRPr="00FE197F">
              <w:rPr>
                <w:lang w:eastAsia="zh-CN"/>
              </w:rPr>
              <w:t>'</w:t>
            </w:r>
            <w:r w:rsidRPr="00FE197F">
              <w:rPr>
                <w:lang w:eastAsia="zh-CN"/>
              </w:rPr>
              <w:t>indice IDI dans le futur, sous réserve de la décision des États Membres de l</w:t>
            </w:r>
            <w:r w:rsidR="00682494" w:rsidRPr="00FE197F">
              <w:rPr>
                <w:lang w:eastAsia="zh-CN"/>
              </w:rPr>
              <w:t>'</w:t>
            </w:r>
            <w:r w:rsidRPr="00FE197F">
              <w:rPr>
                <w:lang w:eastAsia="zh-CN"/>
              </w:rPr>
              <w:t>UIT.</w:t>
            </w:r>
          </w:p>
        </w:tc>
      </w:tr>
      <w:bookmarkEnd w:id="2"/>
    </w:tbl>
    <w:p w14:paraId="0260ADB9" w14:textId="77777777" w:rsidR="00682494" w:rsidRPr="00FE197F" w:rsidRDefault="00682494" w:rsidP="00411C49">
      <w:pPr>
        <w:pStyle w:val="Reasons"/>
      </w:pPr>
    </w:p>
    <w:p w14:paraId="08876DE1" w14:textId="73A5CA5D" w:rsidR="009C353C" w:rsidRPr="00FE197F" w:rsidRDefault="00682494" w:rsidP="00233E34">
      <w:pPr>
        <w:jc w:val="center"/>
      </w:pPr>
      <w:r w:rsidRPr="00FE197F">
        <w:t>______________</w:t>
      </w:r>
    </w:p>
    <w:sectPr w:rsidR="009C353C" w:rsidRPr="00FE197F" w:rsidSect="005C3890">
      <w:headerReference w:type="even" r:id="rId11"/>
      <w:headerReference w:type="default" r:id="rId12"/>
      <w:footerReference w:type="even" r:id="rId13"/>
      <w:footerReference w:type="default" r:id="rId14"/>
      <w:footerReference w:type="first" r:id="rId15"/>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01925" w14:textId="77777777" w:rsidR="00ED4F28" w:rsidRDefault="00ED4F28">
      <w:r>
        <w:separator/>
      </w:r>
    </w:p>
  </w:endnote>
  <w:endnote w:type="continuationSeparator" w:id="0">
    <w:p w14:paraId="2CE60E12" w14:textId="77777777" w:rsidR="00ED4F28" w:rsidRDefault="00ED4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F63FE" w14:textId="408F8C71" w:rsidR="00732045" w:rsidRDefault="004717E9">
    <w:pPr>
      <w:pStyle w:val="Footer"/>
    </w:pPr>
    <w:r>
      <w:fldChar w:fldCharType="begin"/>
    </w:r>
    <w:r>
      <w:instrText xml:space="preserve"> FILENAME \p \* MERGEFORMAT </w:instrText>
    </w:r>
    <w:r>
      <w:fldChar w:fldCharType="separate"/>
    </w:r>
    <w:r w:rsidR="00ED4F28">
      <w:t>Document26</w:t>
    </w:r>
    <w:r>
      <w:fldChar w:fldCharType="end"/>
    </w:r>
    <w:r w:rsidR="00732045">
      <w:tab/>
    </w:r>
    <w:r w:rsidR="002F1B76">
      <w:fldChar w:fldCharType="begin"/>
    </w:r>
    <w:r w:rsidR="00732045">
      <w:instrText xml:space="preserve"> savedate \@ dd.MM.yy </w:instrText>
    </w:r>
    <w:r w:rsidR="002F1B76">
      <w:fldChar w:fldCharType="separate"/>
    </w:r>
    <w:r>
      <w:t>02.06.20</w:t>
    </w:r>
    <w:r w:rsidR="002F1B76">
      <w:fldChar w:fldCharType="end"/>
    </w:r>
    <w:r w:rsidR="00732045">
      <w:tab/>
    </w:r>
    <w:r w:rsidR="002F1B76">
      <w:fldChar w:fldCharType="begin"/>
    </w:r>
    <w:r w:rsidR="00732045">
      <w:instrText xml:space="preserve"> printdate \@ dd.MM.yy </w:instrText>
    </w:r>
    <w:r w:rsidR="002F1B76">
      <w:fldChar w:fldCharType="separate"/>
    </w:r>
    <w:r w:rsidR="00ED4F28">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2DFE8" w14:textId="4E983E4A" w:rsidR="00732045" w:rsidRPr="004717E9" w:rsidRDefault="004717E9">
    <w:pPr>
      <w:pStyle w:val="Footer"/>
      <w:rPr>
        <w:color w:val="D9D9D9" w:themeColor="background1" w:themeShade="D9"/>
      </w:rPr>
    </w:pPr>
    <w:r w:rsidRPr="004717E9">
      <w:rPr>
        <w:color w:val="D9D9D9" w:themeColor="background1" w:themeShade="D9"/>
      </w:rPr>
      <w:fldChar w:fldCharType="begin"/>
    </w:r>
    <w:r w:rsidRPr="004717E9">
      <w:rPr>
        <w:color w:val="D9D9D9" w:themeColor="background1" w:themeShade="D9"/>
      </w:rPr>
      <w:instrText xml:space="preserve"> FILENAME \p \* MERGEFORMAT </w:instrText>
    </w:r>
    <w:r w:rsidRPr="004717E9">
      <w:rPr>
        <w:color w:val="D9D9D9" w:themeColor="background1" w:themeShade="D9"/>
      </w:rPr>
      <w:fldChar w:fldCharType="separate"/>
    </w:r>
    <w:r w:rsidR="00682494" w:rsidRPr="004717E9">
      <w:rPr>
        <w:color w:val="D9D9D9" w:themeColor="background1" w:themeShade="D9"/>
      </w:rPr>
      <w:t>P:\FRA\SG\CONSEIL\VC\000\003F.docx</w:t>
    </w:r>
    <w:r w:rsidRPr="004717E9">
      <w:rPr>
        <w:color w:val="D9D9D9" w:themeColor="background1" w:themeShade="D9"/>
      </w:rPr>
      <w:fldChar w:fldCharType="end"/>
    </w:r>
    <w:r w:rsidR="00682494" w:rsidRPr="004717E9">
      <w:rPr>
        <w:color w:val="D9D9D9" w:themeColor="background1" w:themeShade="D9"/>
      </w:rPr>
      <w:t xml:space="preserve"> (471693)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E7271"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D3656" w14:textId="77777777" w:rsidR="00ED4F28" w:rsidRDefault="00ED4F28">
      <w:r>
        <w:t>____________________</w:t>
      </w:r>
    </w:p>
  </w:footnote>
  <w:footnote w:type="continuationSeparator" w:id="0">
    <w:p w14:paraId="66F4FBE5" w14:textId="77777777" w:rsidR="00ED4F28" w:rsidRDefault="00ED4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B52F8"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C9ADC65"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0856D"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329B708E" w14:textId="7F4BB33E" w:rsidR="00732045" w:rsidRDefault="00ED4F28" w:rsidP="00106B19">
    <w:pPr>
      <w:pStyle w:val="Header"/>
    </w:pPr>
    <w:r>
      <w:t>VC</w:t>
    </w:r>
    <w:r w:rsidR="00732045">
      <w:t>/</w:t>
    </w:r>
    <w:r w:rsidR="00682494">
      <w:t>3</w:t>
    </w:r>
    <w:r w:rsidR="00732045">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F28"/>
    <w:rsid w:val="000415D9"/>
    <w:rsid w:val="000D0D0A"/>
    <w:rsid w:val="00103163"/>
    <w:rsid w:val="00106B19"/>
    <w:rsid w:val="00115D93"/>
    <w:rsid w:val="001247A8"/>
    <w:rsid w:val="001378C0"/>
    <w:rsid w:val="0018694A"/>
    <w:rsid w:val="001A3287"/>
    <w:rsid w:val="001A6508"/>
    <w:rsid w:val="001D4C31"/>
    <w:rsid w:val="001E4D21"/>
    <w:rsid w:val="00207CD1"/>
    <w:rsid w:val="00233E34"/>
    <w:rsid w:val="002477A2"/>
    <w:rsid w:val="00263A51"/>
    <w:rsid w:val="00267E02"/>
    <w:rsid w:val="002A5D44"/>
    <w:rsid w:val="002E0BC4"/>
    <w:rsid w:val="002F1B76"/>
    <w:rsid w:val="0033568E"/>
    <w:rsid w:val="00355FF5"/>
    <w:rsid w:val="00361350"/>
    <w:rsid w:val="003C3FAE"/>
    <w:rsid w:val="004038CB"/>
    <w:rsid w:val="0040546F"/>
    <w:rsid w:val="0042404A"/>
    <w:rsid w:val="0044618F"/>
    <w:rsid w:val="0046769A"/>
    <w:rsid w:val="004717E9"/>
    <w:rsid w:val="00475FB3"/>
    <w:rsid w:val="004C37A9"/>
    <w:rsid w:val="004F259E"/>
    <w:rsid w:val="00511F1D"/>
    <w:rsid w:val="00520F36"/>
    <w:rsid w:val="00540615"/>
    <w:rsid w:val="00540A6D"/>
    <w:rsid w:val="00571EEA"/>
    <w:rsid w:val="00575417"/>
    <w:rsid w:val="005768E1"/>
    <w:rsid w:val="005B1938"/>
    <w:rsid w:val="005C3890"/>
    <w:rsid w:val="005F7BFE"/>
    <w:rsid w:val="00600017"/>
    <w:rsid w:val="006235CA"/>
    <w:rsid w:val="006643AB"/>
    <w:rsid w:val="00682494"/>
    <w:rsid w:val="007210CD"/>
    <w:rsid w:val="00732045"/>
    <w:rsid w:val="007369DB"/>
    <w:rsid w:val="007956C2"/>
    <w:rsid w:val="007A187E"/>
    <w:rsid w:val="007C72C2"/>
    <w:rsid w:val="007D4436"/>
    <w:rsid w:val="007F257A"/>
    <w:rsid w:val="007F3665"/>
    <w:rsid w:val="00800037"/>
    <w:rsid w:val="00861D73"/>
    <w:rsid w:val="008A4E87"/>
    <w:rsid w:val="008D76E6"/>
    <w:rsid w:val="0092392D"/>
    <w:rsid w:val="0093234A"/>
    <w:rsid w:val="009C307F"/>
    <w:rsid w:val="009C353C"/>
    <w:rsid w:val="00A2113E"/>
    <w:rsid w:val="00A23A51"/>
    <w:rsid w:val="00A24607"/>
    <w:rsid w:val="00A25CD3"/>
    <w:rsid w:val="00A82767"/>
    <w:rsid w:val="00AA332F"/>
    <w:rsid w:val="00AA7BBB"/>
    <w:rsid w:val="00AB64A8"/>
    <w:rsid w:val="00AC0266"/>
    <w:rsid w:val="00AD24EC"/>
    <w:rsid w:val="00B27B09"/>
    <w:rsid w:val="00B309F9"/>
    <w:rsid w:val="00B32B60"/>
    <w:rsid w:val="00B61619"/>
    <w:rsid w:val="00BB4545"/>
    <w:rsid w:val="00BD5873"/>
    <w:rsid w:val="00C04BE3"/>
    <w:rsid w:val="00C25D29"/>
    <w:rsid w:val="00C27A7C"/>
    <w:rsid w:val="00CA08ED"/>
    <w:rsid w:val="00CF183B"/>
    <w:rsid w:val="00D375CD"/>
    <w:rsid w:val="00D553A2"/>
    <w:rsid w:val="00D774D3"/>
    <w:rsid w:val="00D904E8"/>
    <w:rsid w:val="00DA08C3"/>
    <w:rsid w:val="00DB5A3E"/>
    <w:rsid w:val="00DC22AA"/>
    <w:rsid w:val="00DF74DD"/>
    <w:rsid w:val="00E25AD0"/>
    <w:rsid w:val="00EB6350"/>
    <w:rsid w:val="00EC0609"/>
    <w:rsid w:val="00ED4F28"/>
    <w:rsid w:val="00F15B57"/>
    <w:rsid w:val="00F427DB"/>
    <w:rsid w:val="00FA5EB1"/>
    <w:rsid w:val="00FA7439"/>
    <w:rsid w:val="00FC4EC0"/>
    <w:rsid w:val="00FE197F"/>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74A6718"/>
  <w15:docId w15:val="{3BE36841-2244-4556-96CD-09CFBCC0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B0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4"/>
      <w:szCs w:val="22"/>
      <w:lang w:val="fr-FR" w:eastAsia="en-US"/>
    </w:rPr>
  </w:style>
  <w:style w:type="paragraph" w:styleId="Heading1">
    <w:name w:val="heading 1"/>
    <w:basedOn w:val="Normal"/>
    <w:next w:val="Normal"/>
    <w:qFormat/>
    <w:rsid w:val="00732045"/>
    <w:pPr>
      <w:keepNext/>
      <w:keepLines/>
      <w:tabs>
        <w:tab w:val="clear" w:pos="794"/>
        <w:tab w:val="clear" w:pos="1191"/>
        <w:tab w:val="clear" w:pos="1588"/>
        <w:tab w:val="clear" w:pos="1985"/>
        <w:tab w:val="left" w:pos="567"/>
        <w:tab w:val="left" w:pos="1134"/>
        <w:tab w:val="left" w:pos="1701"/>
        <w:tab w:val="left" w:pos="2268"/>
        <w:tab w:val="left" w:pos="2835"/>
      </w:tabs>
      <w:spacing w:before="480" w:line="240" w:lineRule="auto"/>
      <w:ind w:left="567" w:hanging="567"/>
      <w:jc w:val="left"/>
      <w:outlineLvl w:val="0"/>
    </w:pPr>
    <w:rPr>
      <w:rFonts w:cs="Times New Roman"/>
      <w:b/>
      <w:sz w:val="28"/>
      <w:szCs w:val="20"/>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3">
    <w:name w:val="toc 3"/>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2">
    <w:name w:val="toc 2"/>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1">
    <w:name w:val="toc 1"/>
    <w:basedOn w:val="Normal"/>
    <w:rsid w:val="00732045"/>
    <w:pPr>
      <w:tabs>
        <w:tab w:val="clear" w:pos="794"/>
        <w:tab w:val="clear" w:pos="1191"/>
        <w:tab w:val="clear" w:pos="1588"/>
        <w:tab w:val="clear" w:pos="1985"/>
        <w:tab w:val="left" w:pos="964"/>
        <w:tab w:val="left" w:leader="dot" w:pos="8789"/>
        <w:tab w:val="right" w:pos="9639"/>
      </w:tabs>
      <w:spacing w:before="240" w:line="240" w:lineRule="auto"/>
      <w:ind w:left="964" w:hanging="964"/>
      <w:jc w:val="left"/>
    </w:pPr>
    <w:rPr>
      <w:rFonts w:cs="Times New Roman"/>
      <w:szCs w:val="20"/>
    </w:rPr>
  </w:style>
  <w:style w:type="paragraph" w:styleId="TOC7">
    <w:name w:val="toc 7"/>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6">
    <w:name w:val="toc 6"/>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5">
    <w:name w:val="toc 5"/>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4">
    <w:name w:val="toc 4"/>
    <w:basedOn w:val="Normal"/>
    <w:next w:val="Normal"/>
    <w:rsid w:val="00732045"/>
    <w:pPr>
      <w:tabs>
        <w:tab w:val="clear" w:pos="794"/>
        <w:tab w:val="clear" w:pos="1191"/>
        <w:tab w:val="clear" w:pos="1588"/>
        <w:tab w:val="clear" w:pos="1985"/>
        <w:tab w:val="left" w:pos="964"/>
        <w:tab w:val="left" w:pos="8789"/>
        <w:tab w:val="right" w:pos="9639"/>
      </w:tabs>
      <w:spacing w:before="120" w:line="240" w:lineRule="auto"/>
      <w:ind w:left="964" w:hanging="964"/>
      <w:jc w:val="left"/>
    </w:pPr>
    <w:rPr>
      <w:rFonts w:cs="Times New Roman"/>
      <w:szCs w:val="20"/>
    </w:rPr>
  </w:style>
  <w:style w:type="paragraph" w:styleId="Index7">
    <w:name w:val="index 7"/>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698"/>
      <w:jc w:val="left"/>
    </w:pPr>
    <w:rPr>
      <w:rFonts w:cs="Times New Roman"/>
      <w:szCs w:val="20"/>
    </w:rPr>
  </w:style>
  <w:style w:type="paragraph" w:styleId="Index6">
    <w:name w:val="index 6"/>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415"/>
      <w:jc w:val="left"/>
    </w:pPr>
    <w:rPr>
      <w:rFonts w:cs="Times New Roman"/>
      <w:szCs w:val="20"/>
    </w:rPr>
  </w:style>
  <w:style w:type="paragraph" w:styleId="Index5">
    <w:name w:val="index 5"/>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132"/>
      <w:jc w:val="left"/>
    </w:pPr>
    <w:rPr>
      <w:rFonts w:cs="Times New Roman"/>
      <w:szCs w:val="20"/>
    </w:rPr>
  </w:style>
  <w:style w:type="paragraph" w:styleId="Index4">
    <w:name w:val="index 4"/>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849"/>
      <w:jc w:val="left"/>
    </w:pPr>
    <w:rPr>
      <w:rFonts w:cs="Times New Roman"/>
      <w:szCs w:val="20"/>
    </w:rPr>
  </w:style>
  <w:style w:type="paragraph" w:styleId="Index3">
    <w:name w:val="index 3"/>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6"/>
      <w:jc w:val="left"/>
    </w:pPr>
    <w:rPr>
      <w:rFonts w:cs="Times New Roman"/>
      <w:szCs w:val="20"/>
    </w:rPr>
  </w:style>
  <w:style w:type="paragraph" w:styleId="Index2">
    <w:name w:val="index 2"/>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283"/>
      <w:jc w:val="left"/>
    </w:pPr>
    <w:rPr>
      <w:rFonts w:cs="Times New Roman"/>
      <w:szCs w:val="20"/>
    </w:rPr>
  </w:style>
  <w:style w:type="paragraph" w:styleId="Index1">
    <w:name w:val="index 1"/>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character" w:styleId="LineNumber">
    <w:name w:val="line number"/>
    <w:basedOn w:val="DefaultParagraphFont"/>
    <w:rsid w:val="005C3890"/>
  </w:style>
  <w:style w:type="paragraph" w:styleId="IndexHeading">
    <w:name w:val="index heading"/>
    <w:basedOn w:val="Normal"/>
    <w:next w:val="Index1"/>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paragraph" w:styleId="Footer">
    <w:name w:val="footer"/>
    <w:basedOn w:val="Normal"/>
    <w:rsid w:val="00732045"/>
    <w:pPr>
      <w:tabs>
        <w:tab w:val="clear" w:pos="794"/>
        <w:tab w:val="clear" w:pos="1191"/>
        <w:tab w:val="clear" w:pos="1588"/>
        <w:tab w:val="clear" w:pos="1985"/>
        <w:tab w:val="left" w:pos="5954"/>
        <w:tab w:val="right" w:pos="9639"/>
      </w:tabs>
      <w:spacing w:before="0" w:line="240" w:lineRule="auto"/>
      <w:jc w:val="left"/>
    </w:pPr>
    <w:rPr>
      <w:rFonts w:cs="Times New Roman"/>
      <w:caps/>
      <w:noProof/>
      <w:sz w:val="16"/>
      <w:szCs w:val="20"/>
    </w:rPr>
  </w:style>
  <w:style w:type="paragraph" w:styleId="Header">
    <w:name w:val="header"/>
    <w:basedOn w:val="Normal"/>
    <w:rsid w:val="00732045"/>
    <w:pPr>
      <w:tabs>
        <w:tab w:val="clear" w:pos="794"/>
        <w:tab w:val="clear" w:pos="1191"/>
        <w:tab w:val="clear" w:pos="1588"/>
        <w:tab w:val="clear" w:pos="1985"/>
      </w:tabs>
      <w:spacing w:before="0" w:line="240" w:lineRule="auto"/>
      <w:jc w:val="center"/>
    </w:pPr>
    <w:rPr>
      <w:rFonts w:cs="Times New Roman"/>
      <w:sz w:val="18"/>
      <w:szCs w:val="20"/>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clear" w:pos="794"/>
        <w:tab w:val="clear" w:pos="1191"/>
        <w:tab w:val="clear" w:pos="1588"/>
        <w:tab w:val="clear" w:pos="1985"/>
        <w:tab w:val="left" w:pos="256"/>
        <w:tab w:val="left" w:pos="567"/>
        <w:tab w:val="left" w:pos="1134"/>
        <w:tab w:val="left" w:pos="1701"/>
        <w:tab w:val="left" w:pos="2268"/>
        <w:tab w:val="left" w:pos="2835"/>
      </w:tabs>
      <w:spacing w:before="120" w:line="240" w:lineRule="auto"/>
      <w:ind w:left="256" w:hanging="256"/>
      <w:jc w:val="left"/>
    </w:pPr>
    <w:rPr>
      <w:rFonts w:cs="Times New Roman"/>
      <w:szCs w:val="20"/>
    </w:rPr>
  </w:style>
  <w:style w:type="paragraph" w:styleId="NormalIndent">
    <w:name w:val="Normal Indent"/>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7"/>
      <w:jc w:val="left"/>
    </w:pPr>
    <w:rPr>
      <w:rFonts w:cs="Times New Roman"/>
      <w:szCs w:val="20"/>
    </w:rPr>
  </w:style>
  <w:style w:type="paragraph" w:customStyle="1" w:styleId="enumlev1">
    <w:name w:val="enumlev1"/>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86" w:line="240" w:lineRule="auto"/>
      <w:ind w:left="567" w:hanging="567"/>
      <w:jc w:val="left"/>
    </w:pPr>
    <w:rPr>
      <w:rFonts w:cs="Times New Roman"/>
      <w:szCs w:val="20"/>
    </w:r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lear" w:pos="794"/>
        <w:tab w:val="clear" w:pos="1191"/>
        <w:tab w:val="clear" w:pos="1588"/>
        <w:tab w:val="clear" w:pos="1985"/>
        <w:tab w:val="left" w:pos="567"/>
        <w:tab w:val="left" w:pos="1134"/>
        <w:tab w:val="left" w:pos="1701"/>
        <w:tab w:val="left" w:pos="2268"/>
        <w:tab w:val="left" w:pos="2835"/>
        <w:tab w:val="center" w:pos="4820"/>
        <w:tab w:val="right" w:pos="9639"/>
      </w:tabs>
      <w:spacing w:before="120" w:line="240" w:lineRule="auto"/>
      <w:jc w:val="left"/>
    </w:pPr>
    <w:rPr>
      <w:rFonts w:cs="Times New Roman"/>
      <w:szCs w:val="20"/>
    </w:rPr>
  </w:style>
  <w:style w:type="paragraph" w:customStyle="1" w:styleId="Head">
    <w:name w:val="Head"/>
    <w:basedOn w:val="Normal"/>
    <w:rsid w:val="005C3890"/>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line="240" w:lineRule="auto"/>
      <w:jc w:val="left"/>
      <w:textAlignment w:val="auto"/>
    </w:pPr>
    <w:rPr>
      <w:rFonts w:cs="Times New Roman"/>
      <w:szCs w:val="20"/>
    </w:rPr>
  </w:style>
  <w:style w:type="paragraph" w:customStyle="1" w:styleId="Normalaftertitle">
    <w:name w:val="Normal after title"/>
    <w:basedOn w:val="Normal"/>
    <w:next w:val="Normal"/>
    <w:rsid w:val="00732045"/>
    <w:pPr>
      <w:tabs>
        <w:tab w:val="clear" w:pos="794"/>
        <w:tab w:val="clear" w:pos="1191"/>
        <w:tab w:val="clear" w:pos="1588"/>
        <w:tab w:val="clear" w:pos="1985"/>
        <w:tab w:val="left" w:pos="567"/>
        <w:tab w:val="left" w:pos="1134"/>
        <w:tab w:val="left" w:pos="1701"/>
        <w:tab w:val="left" w:pos="2268"/>
        <w:tab w:val="left" w:pos="2835"/>
      </w:tabs>
      <w:spacing w:before="240" w:line="240" w:lineRule="auto"/>
      <w:jc w:val="left"/>
    </w:pPr>
    <w:rPr>
      <w:rFonts w:cs="Times New Roman"/>
      <w:szCs w:val="20"/>
    </w:rPr>
  </w:style>
  <w:style w:type="paragraph" w:customStyle="1" w:styleId="Call">
    <w:name w:val="Call"/>
    <w:basedOn w:val="Normal"/>
    <w:next w:val="Normal"/>
    <w:rsid w:val="00732045"/>
    <w:pPr>
      <w:keepNext/>
      <w:keepLines/>
      <w:tabs>
        <w:tab w:val="clear" w:pos="794"/>
        <w:tab w:val="clear" w:pos="1191"/>
        <w:tab w:val="clear" w:pos="1588"/>
        <w:tab w:val="clear" w:pos="1985"/>
        <w:tab w:val="left" w:pos="567"/>
      </w:tabs>
      <w:spacing w:line="240" w:lineRule="auto"/>
      <w:ind w:left="567"/>
      <w:jc w:val="left"/>
    </w:pPr>
    <w:rPr>
      <w:rFonts w:cs="Times New Roman"/>
      <w:i/>
      <w:szCs w:val="20"/>
    </w:rPr>
  </w:style>
  <w:style w:type="paragraph" w:customStyle="1" w:styleId="toc0">
    <w:name w:val="toc 0"/>
    <w:basedOn w:val="Normal"/>
    <w:next w:val="TOC1"/>
    <w:rsid w:val="00732045"/>
    <w:pPr>
      <w:tabs>
        <w:tab w:val="clear" w:pos="794"/>
        <w:tab w:val="clear" w:pos="1191"/>
        <w:tab w:val="clear" w:pos="1588"/>
        <w:tab w:val="clear" w:pos="1985"/>
        <w:tab w:val="right" w:pos="9781"/>
      </w:tabs>
      <w:spacing w:before="120" w:line="240" w:lineRule="auto"/>
      <w:jc w:val="left"/>
    </w:pPr>
    <w:rPr>
      <w:rFonts w:cs="Times New Roman"/>
      <w:b/>
      <w:szCs w:val="20"/>
    </w:rPr>
  </w:style>
  <w:style w:type="paragraph" w:styleId="List">
    <w:name w:val="List"/>
    <w:basedOn w:val="Normal"/>
    <w:rsid w:val="005C3890"/>
    <w:pPr>
      <w:tabs>
        <w:tab w:val="clear" w:pos="794"/>
        <w:tab w:val="clear" w:pos="1191"/>
        <w:tab w:val="clear" w:pos="1588"/>
        <w:tab w:val="clear" w:pos="1985"/>
        <w:tab w:val="left" w:pos="567"/>
        <w:tab w:val="left" w:pos="1134"/>
        <w:tab w:val="left" w:pos="1701"/>
        <w:tab w:val="left" w:pos="2127"/>
        <w:tab w:val="left" w:pos="2268"/>
        <w:tab w:val="left" w:pos="2835"/>
      </w:tabs>
      <w:spacing w:before="120" w:line="240" w:lineRule="auto"/>
      <w:ind w:left="2127" w:hanging="2127"/>
      <w:jc w:val="left"/>
    </w:pPr>
    <w:rPr>
      <w:rFonts w:cs="Times New Roman"/>
      <w:szCs w:val="20"/>
    </w:rPr>
  </w:style>
  <w:style w:type="paragraph" w:customStyle="1" w:styleId="Part">
    <w:name w:val="Part"/>
    <w:basedOn w:val="Normal"/>
    <w:rsid w:val="005C3890"/>
    <w:pPr>
      <w:tabs>
        <w:tab w:val="clear" w:pos="794"/>
        <w:tab w:val="clear" w:pos="1191"/>
        <w:tab w:val="clear" w:pos="1588"/>
        <w:tab w:val="clear" w:pos="1985"/>
        <w:tab w:val="left" w:pos="567"/>
        <w:tab w:val="left" w:pos="1134"/>
        <w:tab w:val="left" w:pos="1276"/>
        <w:tab w:val="left" w:pos="1701"/>
        <w:tab w:val="left" w:pos="2268"/>
        <w:tab w:val="left" w:pos="2835"/>
      </w:tabs>
      <w:spacing w:before="199" w:line="240" w:lineRule="auto"/>
      <w:ind w:left="1701" w:hanging="1701"/>
      <w:jc w:val="left"/>
    </w:pPr>
    <w:rPr>
      <w:rFonts w:cs="Times New Roman"/>
      <w:caps/>
      <w:szCs w:val="20"/>
    </w:rPr>
  </w:style>
  <w:style w:type="paragraph" w:customStyle="1" w:styleId="Reasons">
    <w:name w:val="Reasons"/>
    <w:basedOn w:val="Normal"/>
    <w:qFormat/>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clear" w:pos="794"/>
        <w:tab w:val="clear" w:pos="1191"/>
        <w:tab w:val="clear" w:pos="1588"/>
        <w:tab w:val="clear" w:pos="1985"/>
        <w:tab w:val="left" w:pos="567"/>
        <w:tab w:val="left" w:pos="709"/>
        <w:tab w:val="left" w:pos="1134"/>
        <w:tab w:val="left" w:pos="1701"/>
        <w:tab w:val="left" w:pos="2268"/>
        <w:tab w:val="left" w:pos="2835"/>
      </w:tabs>
      <w:spacing w:before="0" w:line="240" w:lineRule="auto"/>
      <w:ind w:left="709" w:hanging="709"/>
      <w:jc w:val="left"/>
    </w:pPr>
    <w:rPr>
      <w:rFonts w:cs="Times New Roman"/>
      <w:szCs w:val="20"/>
    </w:rPr>
  </w:style>
  <w:style w:type="paragraph" w:customStyle="1" w:styleId="Source">
    <w:name w:val="Source"/>
    <w:basedOn w:val="Normal"/>
    <w:next w:val="Title1"/>
    <w:rsid w:val="00732045"/>
    <w:pPr>
      <w:tabs>
        <w:tab w:val="clear" w:pos="794"/>
        <w:tab w:val="clear" w:pos="1191"/>
        <w:tab w:val="clear" w:pos="1588"/>
        <w:tab w:val="clear" w:pos="1985"/>
        <w:tab w:val="left" w:pos="567"/>
        <w:tab w:val="left" w:pos="1134"/>
        <w:tab w:val="left" w:pos="1701"/>
        <w:tab w:val="left" w:pos="2268"/>
        <w:tab w:val="left" w:pos="2835"/>
      </w:tabs>
      <w:spacing w:before="840" w:line="240" w:lineRule="auto"/>
      <w:jc w:val="center"/>
    </w:pPr>
    <w:rPr>
      <w:rFonts w:cs="Times New Roman"/>
      <w:b/>
      <w:sz w:val="28"/>
      <w:szCs w:val="20"/>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120" w:line="240" w:lineRule="auto"/>
      <w:jc w:val="left"/>
    </w:pPr>
    <w:rPr>
      <w:rFonts w:cs="Times New Roman"/>
      <w:b/>
      <w:bCs/>
      <w:szCs w:val="20"/>
    </w:rPr>
  </w:style>
  <w:style w:type="paragraph" w:customStyle="1" w:styleId="FirstFooter">
    <w:name w:val="FirstFooter"/>
    <w:basedOn w:val="Footer"/>
    <w:rsid w:val="00732045"/>
    <w:rPr>
      <w:caps w:val="0"/>
    </w:rPr>
  </w:style>
  <w:style w:type="paragraph" w:customStyle="1" w:styleId="Note">
    <w:name w:val="Note"/>
    <w:basedOn w:val="Normal"/>
    <w:rsid w:val="005C3890"/>
    <w:pPr>
      <w:tabs>
        <w:tab w:val="clear" w:pos="794"/>
        <w:tab w:val="clear" w:pos="1191"/>
        <w:tab w:val="clear" w:pos="1588"/>
        <w:tab w:val="clear" w:pos="1985"/>
        <w:tab w:val="left" w:pos="567"/>
        <w:tab w:val="left" w:pos="1134"/>
        <w:tab w:val="left" w:pos="1701"/>
        <w:tab w:val="left" w:pos="2268"/>
        <w:tab w:val="left" w:pos="2835"/>
      </w:tabs>
      <w:spacing w:before="80" w:line="240" w:lineRule="auto"/>
      <w:jc w:val="left"/>
    </w:pPr>
    <w:rPr>
      <w:rFonts w:cs="Times New Roman"/>
      <w:szCs w:val="20"/>
    </w:rPr>
  </w:style>
  <w:style w:type="paragraph" w:styleId="TOC9">
    <w:name w:val="toc 9"/>
    <w:basedOn w:val="Normal"/>
    <w:next w:val="Normal"/>
    <w:rsid w:val="00732045"/>
    <w:pPr>
      <w:tabs>
        <w:tab w:val="clear" w:pos="794"/>
        <w:tab w:val="clear" w:pos="1191"/>
        <w:tab w:val="clear" w:pos="1588"/>
        <w:tab w:val="clear" w:pos="1985"/>
        <w:tab w:val="right" w:leader="dot" w:pos="9645"/>
      </w:tabs>
      <w:spacing w:before="120" w:line="240" w:lineRule="auto"/>
      <w:ind w:left="1920"/>
      <w:jc w:val="left"/>
    </w:pPr>
    <w:rPr>
      <w:rFonts w:cs="Times New Roman"/>
      <w:szCs w:val="20"/>
    </w:rPr>
  </w:style>
  <w:style w:type="paragraph" w:customStyle="1" w:styleId="ddate">
    <w:name w:val="ddate"/>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Cs w:val="20"/>
    </w:rPr>
  </w:style>
  <w:style w:type="paragraph" w:customStyle="1" w:styleId="dorlang">
    <w:name w:val="dorlang"/>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Cs w:val="20"/>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rPr>
  </w:style>
  <w:style w:type="paragraph" w:customStyle="1" w:styleId="Annexref">
    <w:name w:val="Annex_ref"/>
    <w:basedOn w:val="Normal"/>
    <w:next w:val="Annextitle"/>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jc w:val="center"/>
    </w:pPr>
    <w:rPr>
      <w:rFonts w:cs="Times New Roman"/>
      <w:sz w:val="28"/>
      <w:szCs w:val="20"/>
    </w:rPr>
  </w:style>
  <w:style w:type="paragraph" w:customStyle="1" w:styleId="Annextitle">
    <w:name w:val="Annex_title"/>
    <w:basedOn w:val="Normal"/>
    <w:next w:val="Normal"/>
    <w:rsid w:val="00732045"/>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pPr>
    <w:rPr>
      <w:rFonts w:cs="Times New Roman"/>
      <w:b/>
      <w:sz w:val="28"/>
      <w:szCs w:val="20"/>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794"/>
        <w:tab w:val="clear" w:pos="1191"/>
        <w:tab w:val="clear" w:pos="1588"/>
        <w:tab w:val="clear" w:pos="1985"/>
      </w:tabs>
      <w:spacing w:before="480" w:line="240" w:lineRule="auto"/>
      <w:jc w:val="center"/>
    </w:pPr>
    <w:rPr>
      <w:rFonts w:cs="Times New Roman"/>
      <w:b/>
      <w:szCs w:val="20"/>
    </w:rPr>
  </w:style>
  <w:style w:type="paragraph" w:customStyle="1" w:styleId="ArtNo">
    <w:name w:val="Art_No"/>
    <w:basedOn w:val="Normal"/>
    <w:next w:val="Arttitle"/>
    <w:rsid w:val="00732045"/>
    <w:pPr>
      <w:tabs>
        <w:tab w:val="clear" w:pos="794"/>
        <w:tab w:val="clear" w:pos="1191"/>
        <w:tab w:val="clear" w:pos="1588"/>
        <w:tab w:val="clear" w:pos="1985"/>
      </w:tabs>
      <w:spacing w:before="600" w:line="240" w:lineRule="auto"/>
      <w:jc w:val="center"/>
    </w:pPr>
    <w:rPr>
      <w:rFonts w:cs="Times New Roman"/>
      <w:caps/>
      <w:sz w:val="28"/>
      <w:szCs w:val="20"/>
    </w:rPr>
  </w:style>
  <w:style w:type="paragraph" w:customStyle="1" w:styleId="Arttitle">
    <w:name w:val="Art_title"/>
    <w:basedOn w:val="Normal"/>
    <w:next w:val="Normal"/>
    <w:rsid w:val="00732045"/>
    <w:pPr>
      <w:tabs>
        <w:tab w:val="clear" w:pos="794"/>
        <w:tab w:val="clear" w:pos="1191"/>
        <w:tab w:val="clear" w:pos="1588"/>
        <w:tab w:val="clear" w:pos="1985"/>
      </w:tabs>
      <w:spacing w:before="240" w:after="240" w:line="240" w:lineRule="auto"/>
      <w:jc w:val="center"/>
    </w:pPr>
    <w:rPr>
      <w:rFonts w:cs="Times New Roman"/>
      <w:b/>
      <w:sz w:val="28"/>
      <w:szCs w:val="20"/>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120" w:after="120" w:line="240" w:lineRule="auto"/>
      <w:jc w:val="center"/>
    </w:pPr>
    <w:rPr>
      <w:rFonts w:cs="Times New Roman"/>
      <w:szCs w:val="20"/>
    </w:rPr>
  </w:style>
  <w:style w:type="paragraph" w:customStyle="1" w:styleId="Figurelegend">
    <w:name w:val="Figure_legend"/>
    <w:basedOn w:val="Normal"/>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20" w:after="20" w:line="240" w:lineRule="auto"/>
      <w:jc w:val="left"/>
    </w:pPr>
    <w:rPr>
      <w:rFonts w:cs="Times New Roman"/>
      <w:sz w:val="18"/>
      <w:szCs w:val="20"/>
    </w:rPr>
  </w:style>
  <w:style w:type="paragraph" w:customStyle="1" w:styleId="TableNo">
    <w:name w:val="Table_No"/>
    <w:basedOn w:val="Normal"/>
    <w:next w:val="Tabletitle"/>
    <w:rsid w:val="00732045"/>
    <w:pPr>
      <w:keepNext/>
      <w:tabs>
        <w:tab w:val="clear" w:pos="794"/>
        <w:tab w:val="clear" w:pos="1191"/>
        <w:tab w:val="clear" w:pos="1588"/>
        <w:tab w:val="clear" w:pos="1985"/>
        <w:tab w:val="left" w:pos="567"/>
        <w:tab w:val="left" w:pos="1134"/>
        <w:tab w:val="left" w:pos="1701"/>
        <w:tab w:val="left" w:pos="2268"/>
        <w:tab w:val="left" w:pos="2835"/>
      </w:tabs>
      <w:spacing w:before="560" w:after="120" w:line="240" w:lineRule="auto"/>
      <w:jc w:val="center"/>
    </w:pPr>
    <w:rPr>
      <w:rFonts w:cs="Times New Roman"/>
      <w:caps/>
      <w:szCs w:val="20"/>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rPr>
  </w:style>
  <w:style w:type="paragraph" w:customStyle="1" w:styleId="Rectitle">
    <w:name w:val="Rec_title"/>
    <w:basedOn w:val="Normal"/>
    <w:next w:val="Heading1"/>
    <w:rsid w:val="00732045"/>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pPr>
    <w:rPr>
      <w:rFonts w:cs="Times New Roman"/>
      <w:b/>
      <w:sz w:val="28"/>
      <w:szCs w:val="20"/>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7" w:hanging="567"/>
      <w:jc w:val="left"/>
    </w:pPr>
    <w:rPr>
      <w:rFonts w:cs="Times New Roman"/>
      <w:szCs w:val="20"/>
    </w:rPr>
  </w:style>
  <w:style w:type="paragraph" w:customStyle="1" w:styleId="Reftitle">
    <w:name w:val="Ref_title"/>
    <w:basedOn w:val="Normal"/>
    <w:next w:val="Reftext"/>
    <w:rsid w:val="00732045"/>
    <w:pPr>
      <w:tabs>
        <w:tab w:val="clear" w:pos="794"/>
        <w:tab w:val="clear" w:pos="1191"/>
        <w:tab w:val="clear" w:pos="1588"/>
        <w:tab w:val="clear" w:pos="1985"/>
        <w:tab w:val="left" w:pos="567"/>
        <w:tab w:val="left" w:pos="1134"/>
        <w:tab w:val="left" w:pos="1701"/>
        <w:tab w:val="left" w:pos="2268"/>
        <w:tab w:val="left" w:pos="2835"/>
      </w:tabs>
      <w:spacing w:before="480" w:line="240" w:lineRule="auto"/>
      <w:jc w:val="center"/>
    </w:pPr>
    <w:rPr>
      <w:rFonts w:cs="Times New Roman"/>
      <w:caps/>
      <w:sz w:val="28"/>
      <w:szCs w:val="20"/>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 w:val="28"/>
      <w:szCs w:val="20"/>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794"/>
        <w:tab w:val="clear" w:pos="1191"/>
        <w:tab w:val="clear" w:pos="1588"/>
        <w:tab w:val="clear" w:pos="1985"/>
      </w:tabs>
      <w:spacing w:before="60" w:after="60" w:line="240" w:lineRule="auto"/>
      <w:jc w:val="left"/>
    </w:pPr>
    <w:rPr>
      <w:rFonts w:cs="Times New Roman"/>
      <w:szCs w:val="20"/>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tabs>
        <w:tab w:val="clear" w:pos="794"/>
        <w:tab w:val="clear" w:pos="1191"/>
        <w:tab w:val="clear" w:pos="1588"/>
        <w:tab w:val="clear" w:pos="1985"/>
        <w:tab w:val="left" w:pos="567"/>
        <w:tab w:val="left" w:pos="1134"/>
        <w:tab w:val="left" w:pos="1701"/>
        <w:tab w:val="left" w:pos="2268"/>
        <w:tab w:val="left" w:pos="2835"/>
      </w:tabs>
      <w:spacing w:before="567" w:line="240" w:lineRule="auto"/>
      <w:jc w:val="center"/>
    </w:pPr>
    <w:rPr>
      <w:rFonts w:cs="Times New Roman"/>
      <w:szCs w:val="20"/>
    </w:r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240" w:after="120" w:line="240" w:lineRule="auto"/>
      <w:jc w:val="center"/>
    </w:pPr>
    <w:rPr>
      <w:rFonts w:cs="Times New Roman"/>
      <w:caps/>
      <w:szCs w:val="20"/>
    </w:rPr>
  </w:style>
  <w:style w:type="paragraph" w:customStyle="1" w:styleId="firstfooter0">
    <w:name w:val="firstfooter"/>
    <w:basedOn w:val="Normal"/>
    <w:rsid w:val="0073204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SimSun" w:cs="Times New Roman"/>
      <w:szCs w:val="24"/>
      <w:lang w:val="en-US" w:eastAsia="zh-CN"/>
    </w:rPr>
  </w:style>
  <w:style w:type="paragraph" w:customStyle="1" w:styleId="Table">
    <w:name w:val="Table_#"/>
    <w:basedOn w:val="Normal"/>
    <w:next w:val="Normal"/>
    <w:rsid w:val="00520F36"/>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customStyle="1" w:styleId="AnnexNoTitle">
    <w:name w:val="Annex_NoTitle"/>
    <w:basedOn w:val="Normal"/>
    <w:next w:val="Normal"/>
    <w:rsid w:val="00ED4F28"/>
    <w:pPr>
      <w:keepNext/>
      <w:keepLines/>
      <w:spacing w:before="720" w:after="120"/>
      <w:jc w:val="center"/>
    </w:pPr>
    <w:rPr>
      <w:b/>
    </w:rPr>
  </w:style>
  <w:style w:type="table" w:styleId="TableGrid">
    <w:name w:val="Table Grid"/>
    <w:basedOn w:val="TableNormal"/>
    <w:uiPriority w:val="39"/>
    <w:rsid w:val="00ED4F28"/>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1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itu.int/md/S20-CL-C-0062/e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phy\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17DAAB-3AA2-4C6F-98FB-FD648AA4F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37D5F5-E348-4735-A165-2AD9BD5E3A38}">
  <ds:schemaRefs>
    <ds:schemaRef ds:uri="http://schemas.microsoft.com/sharepoint/v3/contenttype/forms"/>
  </ds:schemaRefs>
</ds:datastoreItem>
</file>

<file path=customXml/itemProps3.xml><?xml version="1.0" encoding="utf-8"?>
<ds:datastoreItem xmlns:ds="http://schemas.openxmlformats.org/officeDocument/2006/customXml" ds:itemID="{F433EC68-2EE5-4BA2-B3EF-7A9EF5E6B2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PF_C20.dotx</Template>
  <TotalTime>0</TotalTime>
  <Pages>3</Pages>
  <Words>1022</Words>
  <Characters>5278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6288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des EAU: Contribution concernant l'indice IDI en vue de la session de 2020 du Conseil de l'UIT</dc:title>
  <dc:subject>VC 2020</dc:subject>
  <dc:creator>English</dc:creator>
  <cp:keywords>VC</cp:keywords>
  <dc:description/>
  <cp:lastModifiedBy>Brouard, Ricarda</cp:lastModifiedBy>
  <cp:revision>2</cp:revision>
  <cp:lastPrinted>2000-07-18T08:55:00Z</cp:lastPrinted>
  <dcterms:created xsi:type="dcterms:W3CDTF">2020-06-02T09:38:00Z</dcterms:created>
  <dcterms:modified xsi:type="dcterms:W3CDTF">2020-06-02T09:38:00Z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