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4F28" w:rsidRPr="00CC0FA2" w14:paraId="5EBA1C00" w14:textId="77777777" w:rsidTr="00FA7FCF">
        <w:trPr>
          <w:cantSplit/>
          <w:trHeight w:val="1276"/>
        </w:trPr>
        <w:tc>
          <w:tcPr>
            <w:tcW w:w="6911" w:type="dxa"/>
          </w:tcPr>
          <w:p w14:paraId="31AD0730" w14:textId="77777777" w:rsidR="00ED4F28" w:rsidRPr="00CC0FA2" w:rsidRDefault="00ED4F28" w:rsidP="0012384A">
            <w:pPr>
              <w:spacing w:before="360" w:after="48" w:line="240" w:lineRule="auto"/>
              <w:jc w:val="left"/>
              <w:rPr>
                <w:b/>
                <w:bCs/>
                <w:position w:val="6"/>
                <w:sz w:val="26"/>
                <w:szCs w:val="26"/>
              </w:rPr>
            </w:pPr>
            <w:r w:rsidRPr="00CC0FA2">
              <w:rPr>
                <w:b/>
                <w:bCs/>
                <w:position w:val="6"/>
                <w:sz w:val="26"/>
                <w:szCs w:val="26"/>
              </w:rPr>
              <w:t xml:space="preserve">Consultation virtuelle des Conseillers </w:t>
            </w:r>
            <w:r w:rsidRPr="00CC0FA2">
              <w:rPr>
                <w:b/>
                <w:bCs/>
                <w:position w:val="6"/>
                <w:sz w:val="26"/>
                <w:szCs w:val="26"/>
              </w:rPr>
              <w:br/>
              <w:t>débutant le 9 juin 2020</w:t>
            </w:r>
          </w:p>
        </w:tc>
        <w:tc>
          <w:tcPr>
            <w:tcW w:w="3120" w:type="dxa"/>
            <w:vAlign w:val="center"/>
          </w:tcPr>
          <w:p w14:paraId="55F97995" w14:textId="77777777" w:rsidR="00ED4F28" w:rsidRPr="00CC0FA2" w:rsidRDefault="00ED4F28" w:rsidP="0012384A">
            <w:pPr>
              <w:spacing w:before="0" w:line="240" w:lineRule="auto"/>
            </w:pPr>
            <w:bookmarkStart w:id="0" w:name="ditulogo"/>
            <w:bookmarkEnd w:id="0"/>
            <w:r w:rsidRPr="00CC0FA2">
              <w:rPr>
                <w:noProof/>
                <w:lang w:val="en-US"/>
              </w:rPr>
              <w:drawing>
                <wp:inline distT="0" distB="0" distL="0" distR="0" wp14:anchorId="70F1B33A" wp14:editId="0375A445">
                  <wp:extent cx="682402" cy="72000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8" w:rsidRPr="00CC0FA2" w14:paraId="5AD08796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4D101CB" w14:textId="77777777" w:rsidR="00ED4F28" w:rsidRPr="00CC0FA2" w:rsidRDefault="00ED4F28" w:rsidP="0012384A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13EA1C4" w14:textId="77777777" w:rsidR="00ED4F28" w:rsidRPr="00CC0FA2" w:rsidRDefault="00ED4F28" w:rsidP="0012384A">
            <w:pPr>
              <w:spacing w:before="0" w:line="240" w:lineRule="auto"/>
              <w:rPr>
                <w:szCs w:val="24"/>
              </w:rPr>
            </w:pPr>
          </w:p>
        </w:tc>
      </w:tr>
      <w:tr w:rsidR="00ED4F28" w:rsidRPr="003C50B9" w14:paraId="3E6FF050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EE65DB" w14:textId="77777777" w:rsidR="00ED4F28" w:rsidRPr="003C50B9" w:rsidRDefault="00ED4F28" w:rsidP="0012384A">
            <w:pPr>
              <w:spacing w:before="0" w:after="48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EA12AD3" w14:textId="4E816DC0" w:rsidR="00ED4F28" w:rsidRPr="003C50B9" w:rsidRDefault="00ED4F28" w:rsidP="0012384A">
            <w:pPr>
              <w:spacing w:before="24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3C50B9">
              <w:rPr>
                <w:b/>
                <w:bCs/>
                <w:sz w:val="24"/>
                <w:szCs w:val="24"/>
              </w:rPr>
              <w:t>Document VC/</w:t>
            </w:r>
            <w:r w:rsidR="006936BF" w:rsidRPr="003C50B9">
              <w:rPr>
                <w:b/>
                <w:bCs/>
                <w:sz w:val="24"/>
                <w:szCs w:val="24"/>
              </w:rPr>
              <w:t>2</w:t>
            </w:r>
            <w:r w:rsidRPr="003C50B9">
              <w:rPr>
                <w:b/>
                <w:bCs/>
                <w:sz w:val="24"/>
                <w:szCs w:val="24"/>
              </w:rPr>
              <w:t>-F</w:t>
            </w:r>
          </w:p>
          <w:p w14:paraId="37F4C522" w14:textId="2969FC3F" w:rsidR="00ED4F28" w:rsidRPr="003C50B9" w:rsidRDefault="004B3D5E" w:rsidP="0012384A">
            <w:pPr>
              <w:spacing w:before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3C50B9">
              <w:rPr>
                <w:b/>
                <w:bCs/>
                <w:sz w:val="24"/>
                <w:szCs w:val="24"/>
              </w:rPr>
              <w:t>2</w:t>
            </w:r>
            <w:r w:rsidR="006936BF" w:rsidRPr="003C50B9">
              <w:rPr>
                <w:b/>
                <w:bCs/>
                <w:sz w:val="24"/>
                <w:szCs w:val="24"/>
              </w:rPr>
              <w:t>0</w:t>
            </w:r>
            <w:r w:rsidRPr="003C50B9">
              <w:rPr>
                <w:b/>
                <w:bCs/>
                <w:sz w:val="24"/>
                <w:szCs w:val="24"/>
              </w:rPr>
              <w:t xml:space="preserve"> mai</w:t>
            </w:r>
            <w:r w:rsidR="00ED4F28" w:rsidRPr="003C50B9">
              <w:rPr>
                <w:b/>
                <w:bCs/>
                <w:sz w:val="24"/>
                <w:szCs w:val="24"/>
              </w:rPr>
              <w:t xml:space="preserve"> 2020</w:t>
            </w:r>
          </w:p>
          <w:p w14:paraId="30C631C4" w14:textId="3413E054" w:rsidR="00ED4F28" w:rsidRPr="003C50B9" w:rsidRDefault="00ED4F28" w:rsidP="0012384A">
            <w:pPr>
              <w:spacing w:before="0" w:line="240" w:lineRule="auto"/>
              <w:rPr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 xml:space="preserve">Original: </w:t>
            </w:r>
            <w:r w:rsidR="006936BF" w:rsidRPr="003C50B9">
              <w:rPr>
                <w:b/>
                <w:bCs/>
                <w:sz w:val="24"/>
                <w:szCs w:val="24"/>
              </w:rPr>
              <w:t>russe</w:t>
            </w:r>
          </w:p>
        </w:tc>
      </w:tr>
    </w:tbl>
    <w:p w14:paraId="5DB07637" w14:textId="77777777" w:rsidR="00ED4F28" w:rsidRPr="003C50B9" w:rsidRDefault="00ED4F28" w:rsidP="0012384A">
      <w:pPr>
        <w:spacing w:before="0" w:line="240" w:lineRule="auto"/>
        <w:rPr>
          <w:b/>
          <w:bCs/>
          <w:sz w:val="24"/>
          <w:szCs w:val="24"/>
        </w:rPr>
      </w:pPr>
      <w:bookmarkStart w:id="1" w:name="dorlang" w:colFirst="1" w:colLast="1"/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ED4F28" w:rsidRPr="003C50B9" w14:paraId="5223D652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B41703" w14:textId="77777777" w:rsidR="00ED4F28" w:rsidRPr="003C50B9" w:rsidRDefault="00ED4F28" w:rsidP="0012384A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bookmarkStart w:id="2" w:name="dsource" w:colFirst="0" w:colLast="0"/>
            <w:bookmarkEnd w:id="1"/>
            <w:r w:rsidRPr="003C50B9">
              <w:rPr>
                <w:b/>
                <w:bCs/>
                <w:sz w:val="24"/>
                <w:szCs w:val="24"/>
              </w:rPr>
              <w:t>Nom(s) de l'État Membre/des États Membres présentant la contribution: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B1AB" w14:textId="298FA7C3" w:rsidR="00ED4F28" w:rsidRPr="003C50B9" w:rsidRDefault="006936BF" w:rsidP="0012384A">
            <w:pPr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>Fédération de Russie</w:t>
            </w:r>
          </w:p>
        </w:tc>
      </w:tr>
      <w:tr w:rsidR="00ED4F28" w:rsidRPr="003C50B9" w14:paraId="0D2E87FA" w14:textId="77777777" w:rsidTr="00FA7FCF">
        <w:trPr>
          <w:cantSplit/>
        </w:trPr>
        <w:tc>
          <w:tcPr>
            <w:tcW w:w="2835" w:type="dxa"/>
          </w:tcPr>
          <w:p w14:paraId="43E1E287" w14:textId="77777777" w:rsidR="00ED4F28" w:rsidRPr="003C50B9" w:rsidRDefault="00ED4F28" w:rsidP="0012384A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4BBC2D9C" w14:textId="77777777" w:rsidR="00ED4F28" w:rsidRPr="003C50B9" w:rsidRDefault="00ED4F28" w:rsidP="0012384A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D4F28" w:rsidRPr="003C50B9" w14:paraId="386535EF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4D232E2D" w14:textId="77777777" w:rsidR="00ED4F28" w:rsidRPr="003C50B9" w:rsidRDefault="00ED4F28" w:rsidP="0012384A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>Titre du document: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F6291" w14:textId="4BE8C6CF" w:rsidR="00ED4F28" w:rsidRPr="003C50B9" w:rsidRDefault="006936BF" w:rsidP="0012384A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 xml:space="preserve">Propositions </w:t>
            </w:r>
            <w:r w:rsidR="00DB0406" w:rsidRPr="003C50B9">
              <w:rPr>
                <w:b/>
                <w:bCs/>
                <w:sz w:val="24"/>
                <w:szCs w:val="24"/>
              </w:rPr>
              <w:t>concernant</w:t>
            </w:r>
            <w:r w:rsidRPr="003C50B9">
              <w:rPr>
                <w:b/>
                <w:bCs/>
                <w:sz w:val="24"/>
                <w:szCs w:val="24"/>
              </w:rPr>
              <w:t xml:space="preserve"> l'ordre du jour de la consultation virtuelle des Conseillers</w:t>
            </w:r>
          </w:p>
        </w:tc>
      </w:tr>
      <w:tr w:rsidR="00ED4F28" w:rsidRPr="003C50B9" w14:paraId="49CD4840" w14:textId="77777777" w:rsidTr="00FA7FCF">
        <w:trPr>
          <w:cantSplit/>
          <w:trHeight w:val="269"/>
        </w:trPr>
        <w:tc>
          <w:tcPr>
            <w:tcW w:w="2835" w:type="dxa"/>
          </w:tcPr>
          <w:p w14:paraId="1DD2E2D3" w14:textId="77777777" w:rsidR="00ED4F28" w:rsidRPr="003C50B9" w:rsidRDefault="00ED4F28" w:rsidP="0012384A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3E5479B1" w14:textId="77777777" w:rsidR="00ED4F28" w:rsidRPr="003C50B9" w:rsidRDefault="00ED4F28" w:rsidP="0012384A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D4F28" w:rsidRPr="003C50B9" w14:paraId="571A226D" w14:textId="77777777" w:rsidTr="00FA7FCF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6359ADFE" w14:textId="77777777" w:rsidR="00ED4F28" w:rsidRPr="003C50B9" w:rsidRDefault="00ED4F28" w:rsidP="0012384A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>Référence au projet d'ordre du jour de la consultation virtuelle:</w:t>
            </w:r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4D4F3" w14:textId="39F440C4" w:rsidR="00ED4F28" w:rsidRPr="003C50B9" w:rsidRDefault="006936BF" w:rsidP="0012384A">
            <w:pPr>
              <w:spacing w:before="240" w:after="120" w:line="240" w:lineRule="auto"/>
              <w:rPr>
                <w:b/>
                <w:bCs/>
                <w:sz w:val="24"/>
                <w:szCs w:val="24"/>
              </w:rPr>
            </w:pPr>
            <w:r w:rsidRPr="003C50B9">
              <w:rPr>
                <w:b/>
                <w:bCs/>
                <w:sz w:val="24"/>
                <w:szCs w:val="24"/>
              </w:rPr>
              <w:t>Projet d'ordre du jour de la consultation virtuelle des Conseillers</w:t>
            </w:r>
          </w:p>
        </w:tc>
      </w:tr>
      <w:tr w:rsidR="00ED4F28" w:rsidRPr="006936BF" w14:paraId="7342F67D" w14:textId="77777777" w:rsidTr="00FA7FCF">
        <w:trPr>
          <w:cantSplit/>
          <w:trHeight w:val="156"/>
        </w:trPr>
        <w:tc>
          <w:tcPr>
            <w:tcW w:w="2835" w:type="dxa"/>
          </w:tcPr>
          <w:p w14:paraId="20A799A0" w14:textId="77777777" w:rsidR="00ED4F28" w:rsidRPr="006936BF" w:rsidRDefault="00ED4F28" w:rsidP="0012384A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58BD5A6D" w14:textId="77777777" w:rsidR="00ED4F28" w:rsidRPr="006936BF" w:rsidRDefault="00ED4F28" w:rsidP="0012384A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</w:tbl>
    <w:p w14:paraId="6AF71304" w14:textId="77777777" w:rsidR="00ED4F28" w:rsidRPr="006936BF" w:rsidRDefault="00ED4F28" w:rsidP="0012384A">
      <w:pPr>
        <w:spacing w:line="240" w:lineRule="auto"/>
        <w:rPr>
          <w:sz w:val="4"/>
          <w:szCs w:val="4"/>
        </w:rPr>
      </w:pPr>
    </w:p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D4F28" w:rsidRPr="00EE29E1" w14:paraId="772FC35A" w14:textId="77777777" w:rsidTr="00FA7FCF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F6B32" w14:textId="76FA38F3" w:rsidR="006936BF" w:rsidRPr="0012384A" w:rsidRDefault="00ED4F28" w:rsidP="0012384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2384A">
              <w:rPr>
                <w:b/>
                <w:bCs/>
                <w:sz w:val="24"/>
                <w:szCs w:val="24"/>
              </w:rPr>
              <w:t>Observations relatives au</w:t>
            </w:r>
            <w:r w:rsidRPr="0012384A">
              <w:rPr>
                <w:sz w:val="24"/>
                <w:szCs w:val="24"/>
              </w:rPr>
              <w:t xml:space="preserve"> </w:t>
            </w:r>
            <w:r w:rsidR="006936BF" w:rsidRPr="0012384A">
              <w:rPr>
                <w:b/>
                <w:sz w:val="24"/>
                <w:szCs w:val="24"/>
              </w:rPr>
              <w:t>Document [Projet d'ordre du jour de la consultation virtuelle des Conseillers]</w:t>
            </w:r>
          </w:p>
          <w:p w14:paraId="6650240B" w14:textId="5F8D556C" w:rsidR="006936BF" w:rsidRPr="0012384A" w:rsidRDefault="003C5C1D" w:rsidP="00123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384A">
              <w:rPr>
                <w:sz w:val="24"/>
                <w:szCs w:val="24"/>
              </w:rPr>
              <w:t>Ajouter le nouveau point suivant à l'ordre du jour de la consultation virtuelle des Conseillers:</w:t>
            </w:r>
          </w:p>
          <w:p w14:paraId="79338A0E" w14:textId="2AFF6F88" w:rsidR="003C5C1D" w:rsidRPr="0012384A" w:rsidRDefault="00EE29E1" w:rsidP="00123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384A">
              <w:rPr>
                <w:sz w:val="24"/>
                <w:szCs w:val="24"/>
              </w:rPr>
              <w:t>U</w:t>
            </w:r>
            <w:r w:rsidR="003C5C1D" w:rsidRPr="0012384A">
              <w:rPr>
                <w:sz w:val="24"/>
                <w:szCs w:val="24"/>
              </w:rPr>
              <w:t xml:space="preserve">tilisation des télécommunications/TIC pendant la pandémie de COVID-19 et activités de </w:t>
            </w:r>
            <w:r w:rsidRPr="0012384A">
              <w:rPr>
                <w:sz w:val="24"/>
                <w:szCs w:val="24"/>
              </w:rPr>
              <w:t>rétablissement</w:t>
            </w:r>
            <w:r w:rsidR="003C5C1D" w:rsidRPr="0012384A">
              <w:rPr>
                <w:sz w:val="24"/>
                <w:szCs w:val="24"/>
              </w:rPr>
              <w:t>, et rôle de l'UIT dans ce processus.</w:t>
            </w:r>
          </w:p>
          <w:p w14:paraId="01D8C709" w14:textId="77777777" w:rsidR="00ED4F28" w:rsidRPr="0012384A" w:rsidRDefault="00ED4F28" w:rsidP="0012384A">
            <w:pPr>
              <w:overflowPunct/>
              <w:spacing w:after="120" w:line="240" w:lineRule="auto"/>
              <w:jc w:val="left"/>
              <w:textAlignment w:val="auto"/>
              <w:rPr>
                <w:sz w:val="24"/>
                <w:szCs w:val="24"/>
                <w:lang w:eastAsia="zh-CN"/>
              </w:rPr>
            </w:pPr>
            <w:r w:rsidRPr="0012384A">
              <w:rPr>
                <w:b/>
                <w:sz w:val="24"/>
                <w:szCs w:val="24"/>
              </w:rPr>
              <w:t>Marche à suivre proposée</w:t>
            </w:r>
          </w:p>
          <w:p w14:paraId="4DFED68B" w14:textId="5866F5CB" w:rsidR="00EE29E1" w:rsidRPr="0012384A" w:rsidRDefault="00EE29E1" w:rsidP="00123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384A">
              <w:rPr>
                <w:sz w:val="24"/>
                <w:szCs w:val="24"/>
              </w:rPr>
              <w:t>Adopter une déclaration de l'UIT concernant l'utilisation des télécommunications/TIC pendant la pandémie de COVID-19 et les activités de rétablissement, et le rôle de l'UIT dans ce processus.</w:t>
            </w:r>
          </w:p>
          <w:p w14:paraId="44797C38" w14:textId="20CFA264" w:rsidR="00EE29E1" w:rsidRPr="0012384A" w:rsidRDefault="00EE29E1" w:rsidP="00123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384A">
              <w:rPr>
                <w:sz w:val="24"/>
                <w:szCs w:val="24"/>
              </w:rPr>
              <w:t>Demander au Secrétaire général de l'UIT de présenter un projet de ladite déclaration sur la base des initiatives existantes de l'UIT en la matière.</w:t>
            </w:r>
          </w:p>
          <w:p w14:paraId="039F5580" w14:textId="11F7FE18" w:rsidR="00EE29E1" w:rsidRPr="0012384A" w:rsidRDefault="00EE29E1" w:rsidP="00123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384A">
              <w:rPr>
                <w:sz w:val="24"/>
                <w:szCs w:val="24"/>
              </w:rPr>
              <w:t>Demander aux Conseillers d'appuyer ladite déclaration sur la base des résultats de la consultation.</w:t>
            </w:r>
          </w:p>
          <w:p w14:paraId="533D7148" w14:textId="77777777" w:rsidR="00ED4F28" w:rsidRPr="0012384A" w:rsidRDefault="00ED4F28" w:rsidP="001238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bookmarkEnd w:id="2"/>
    </w:tbl>
    <w:p w14:paraId="08876DE1" w14:textId="05385390" w:rsidR="009C353C" w:rsidRPr="00EE29E1" w:rsidRDefault="009C353C" w:rsidP="0012384A">
      <w:pPr>
        <w:spacing w:line="240" w:lineRule="auto"/>
      </w:pPr>
    </w:p>
    <w:p w14:paraId="4CBC5D77" w14:textId="5F6ADE43" w:rsidR="00B57FEB" w:rsidRPr="0012384A" w:rsidRDefault="00B57FEB" w:rsidP="0012384A">
      <w:pPr>
        <w:spacing w:line="240" w:lineRule="auto"/>
        <w:jc w:val="center"/>
        <w:rPr>
          <w:sz w:val="24"/>
          <w:szCs w:val="24"/>
        </w:rPr>
      </w:pPr>
      <w:r w:rsidRPr="00B57FEB">
        <w:rPr>
          <w:sz w:val="24"/>
          <w:szCs w:val="24"/>
        </w:rPr>
        <w:t>______________</w:t>
      </w:r>
    </w:p>
    <w:sectPr w:rsidR="00B57FEB" w:rsidRPr="0012384A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1925" w14:textId="77777777" w:rsidR="00ED4F28" w:rsidRDefault="00ED4F28">
      <w:r>
        <w:separator/>
      </w:r>
    </w:p>
  </w:endnote>
  <w:endnote w:type="continuationSeparator" w:id="0">
    <w:p w14:paraId="2CE60E12" w14:textId="77777777" w:rsidR="00ED4F28" w:rsidRDefault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63FE" w14:textId="0707087E" w:rsidR="00732045" w:rsidRDefault="00EE29E1">
    <w:pPr>
      <w:pStyle w:val="Footer"/>
    </w:pPr>
    <w:fldSimple w:instr=" FILENAME \p \* MERGEFORMAT ">
      <w:r w:rsidR="00ED4F28">
        <w:t>Document26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C50B9">
      <w:t>03.06.20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D4F2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DFE8" w14:textId="6EBD5A58" w:rsidR="00732045" w:rsidRDefault="00EE29E1">
    <w:pPr>
      <w:pStyle w:val="Footer"/>
    </w:pPr>
    <w:fldSimple w:instr=" FILENAME \p \* MERGEFORMAT ">
      <w:r w:rsidR="004B3D5E">
        <w:t>P:\TRAD\F\SG\CONSEIL\VC\000\003FMontage.docx</w:t>
      </w:r>
    </w:fldSimple>
    <w:r w:rsidR="004B3D5E">
      <w:t xml:space="preserve"> (471693)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7271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3656" w14:textId="77777777" w:rsidR="00ED4F28" w:rsidRDefault="00ED4F28">
      <w:r>
        <w:t>____________________</w:t>
      </w:r>
    </w:p>
  </w:footnote>
  <w:footnote w:type="continuationSeparator" w:id="0">
    <w:p w14:paraId="66F4FBE5" w14:textId="77777777" w:rsidR="00ED4F28" w:rsidRDefault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52F8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C9ADC65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856D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329B708E" w14:textId="386D5F68" w:rsidR="00732045" w:rsidRDefault="00ED4F28" w:rsidP="00106B19">
    <w:pPr>
      <w:pStyle w:val="Header"/>
    </w:pPr>
    <w:r>
      <w:t>VC</w:t>
    </w:r>
    <w:r w:rsidR="00732045">
      <w:t>/</w:t>
    </w:r>
    <w:r w:rsidR="004B3D5E">
      <w:t>3</w:t>
    </w:r>
    <w:r w:rsidR="00732045"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8"/>
    <w:rsid w:val="000D0D0A"/>
    <w:rsid w:val="00103163"/>
    <w:rsid w:val="00106B19"/>
    <w:rsid w:val="00115D93"/>
    <w:rsid w:val="0012384A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3C50B9"/>
    <w:rsid w:val="003C5C1D"/>
    <w:rsid w:val="004038CB"/>
    <w:rsid w:val="0040546F"/>
    <w:rsid w:val="0042404A"/>
    <w:rsid w:val="0044618F"/>
    <w:rsid w:val="0046769A"/>
    <w:rsid w:val="00475FB3"/>
    <w:rsid w:val="004B3D5E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936BF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40A4B"/>
    <w:rsid w:val="00861D73"/>
    <w:rsid w:val="008A4E87"/>
    <w:rsid w:val="008D76E6"/>
    <w:rsid w:val="0092392D"/>
    <w:rsid w:val="0093234A"/>
    <w:rsid w:val="009C307F"/>
    <w:rsid w:val="009C353C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57FEB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0406"/>
    <w:rsid w:val="00DB5A3E"/>
    <w:rsid w:val="00DC22AA"/>
    <w:rsid w:val="00DE36FF"/>
    <w:rsid w:val="00DF74DD"/>
    <w:rsid w:val="00E25AD0"/>
    <w:rsid w:val="00E55012"/>
    <w:rsid w:val="00EB3963"/>
    <w:rsid w:val="00EB6350"/>
    <w:rsid w:val="00ED4F28"/>
    <w:rsid w:val="00EE29E1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4A6718"/>
  <w15:docId w15:val="{3BE36841-2244-4556-96CD-09CFBCC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F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ind w:left="567" w:hanging="567"/>
      <w:jc w:val="left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3">
    <w:name w:val="toc 3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2">
    <w:name w:val="toc 2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1">
    <w:name w:val="toc 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7">
    <w:name w:val="toc 7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6">
    <w:name w:val="toc 6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5">
    <w:name w:val="toc 5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TOC4">
    <w:name w:val="toc 4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 w:val="24"/>
      <w:szCs w:val="20"/>
    </w:rPr>
  </w:style>
  <w:style w:type="paragraph" w:styleId="Index7">
    <w:name w:val="index 7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698"/>
      <w:jc w:val="left"/>
    </w:pPr>
    <w:rPr>
      <w:rFonts w:cs="Times New Roman"/>
      <w:sz w:val="24"/>
      <w:szCs w:val="20"/>
    </w:rPr>
  </w:style>
  <w:style w:type="paragraph" w:styleId="Index6">
    <w:name w:val="index 6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415"/>
      <w:jc w:val="left"/>
    </w:pPr>
    <w:rPr>
      <w:rFonts w:cs="Times New Roman"/>
      <w:sz w:val="24"/>
      <w:szCs w:val="20"/>
    </w:rPr>
  </w:style>
  <w:style w:type="paragraph" w:styleId="Index5">
    <w:name w:val="index 5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132"/>
      <w:jc w:val="left"/>
    </w:pPr>
    <w:rPr>
      <w:rFonts w:cs="Times New Roman"/>
      <w:sz w:val="24"/>
      <w:szCs w:val="20"/>
    </w:rPr>
  </w:style>
  <w:style w:type="paragraph" w:styleId="Index4">
    <w:name w:val="index 4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849"/>
      <w:jc w:val="left"/>
    </w:pPr>
    <w:rPr>
      <w:rFonts w:cs="Times New Roman"/>
      <w:sz w:val="24"/>
      <w:szCs w:val="20"/>
    </w:rPr>
  </w:style>
  <w:style w:type="paragraph" w:styleId="Index3">
    <w:name w:val="index 3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6"/>
      <w:jc w:val="left"/>
    </w:pPr>
    <w:rPr>
      <w:rFonts w:cs="Times New Roman"/>
      <w:sz w:val="24"/>
      <w:szCs w:val="20"/>
    </w:rPr>
  </w:style>
  <w:style w:type="paragraph" w:styleId="Index2">
    <w:name w:val="index 2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83"/>
      <w:jc w:val="left"/>
    </w:pPr>
    <w:rPr>
      <w:rFonts w:cs="Times New Roman"/>
      <w:sz w:val="24"/>
      <w:szCs w:val="20"/>
    </w:rPr>
  </w:style>
  <w:style w:type="paragraph" w:styleId="Index1">
    <w:name w:val="index 1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4"/>
      <w:szCs w:val="20"/>
    </w:rPr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4"/>
      <w:szCs w:val="20"/>
    </w:rPr>
  </w:style>
  <w:style w:type="paragraph" w:styleId="Footer">
    <w:name w:val="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cs="Times New Roman"/>
      <w:caps/>
      <w:noProof/>
      <w:sz w:val="16"/>
      <w:szCs w:val="20"/>
    </w:rPr>
  </w:style>
  <w:style w:type="paragraph" w:styleId="Header">
    <w:name w:val="head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cs="Times New Roman"/>
      <w:sz w:val="18"/>
      <w:szCs w:val="20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56" w:hanging="256"/>
      <w:jc w:val="left"/>
    </w:pPr>
    <w:rPr>
      <w:rFonts w:cs="Times New Roman"/>
      <w:sz w:val="24"/>
      <w:szCs w:val="20"/>
    </w:rPr>
  </w:style>
  <w:style w:type="paragraph" w:styleId="NormalIndent">
    <w:name w:val="Normal Inden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/>
      <w:jc w:val="left"/>
    </w:pPr>
    <w:rPr>
      <w:rFonts w:cs="Times New Roman"/>
      <w:sz w:val="24"/>
      <w:szCs w:val="20"/>
    </w:rPr>
  </w:style>
  <w:style w:type="paragraph" w:customStyle="1" w:styleId="enumlev1">
    <w:name w:val="enumlev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6" w:line="240" w:lineRule="auto"/>
      <w:ind w:left="567" w:hanging="567"/>
      <w:jc w:val="left"/>
    </w:pPr>
    <w:rPr>
      <w:rFonts w:cs="Times New Roman"/>
      <w:sz w:val="24"/>
      <w:szCs w:val="20"/>
    </w:r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120" w:line="240" w:lineRule="auto"/>
      <w:jc w:val="left"/>
    </w:pPr>
    <w:rPr>
      <w:rFonts w:cs="Times New Roman"/>
      <w:sz w:val="24"/>
      <w:szCs w:val="20"/>
    </w:rPr>
  </w:style>
  <w:style w:type="paragraph" w:customStyle="1" w:styleId="Head">
    <w:name w:val="Head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cs="Times New Roman"/>
      <w:sz w:val="24"/>
      <w:szCs w:val="20"/>
    </w:rPr>
  </w:style>
  <w:style w:type="paragraph" w:customStyle="1" w:styleId="Normalaftertitle">
    <w:name w:val="Normal after 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left"/>
    </w:pPr>
    <w:rPr>
      <w:rFonts w:cs="Times New Roman"/>
      <w:sz w:val="24"/>
      <w:szCs w:val="20"/>
    </w:r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line="240" w:lineRule="auto"/>
      <w:ind w:left="567"/>
      <w:jc w:val="left"/>
    </w:pPr>
    <w:rPr>
      <w:rFonts w:cs="Times New Roman"/>
      <w:i/>
      <w:sz w:val="24"/>
      <w:szCs w:val="20"/>
    </w:rPr>
  </w:style>
  <w:style w:type="paragraph" w:customStyle="1" w:styleId="toc0">
    <w:name w:val="toc 0"/>
    <w:basedOn w:val="Normal"/>
    <w:next w:val="TOC1"/>
    <w:rsid w:val="00732045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cs="Times New Roman"/>
      <w:b/>
      <w:sz w:val="24"/>
      <w:szCs w:val="20"/>
    </w:rPr>
  </w:style>
  <w:style w:type="paragraph" w:styleId="List">
    <w:name w:val="Lis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spacing w:before="120" w:line="240" w:lineRule="auto"/>
      <w:ind w:left="2127" w:hanging="2127"/>
      <w:jc w:val="left"/>
    </w:pPr>
    <w:rPr>
      <w:rFonts w:cs="Times New Roman"/>
      <w:sz w:val="24"/>
      <w:szCs w:val="20"/>
    </w:rPr>
  </w:style>
  <w:style w:type="paragraph" w:customStyle="1" w:styleId="Part">
    <w:name w:val="Par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spacing w:before="199" w:line="240" w:lineRule="auto"/>
      <w:ind w:left="1701" w:hanging="1701"/>
      <w:jc w:val="left"/>
    </w:pPr>
    <w:rPr>
      <w:rFonts w:cs="Times New Roman"/>
      <w:caps/>
      <w:sz w:val="24"/>
      <w:szCs w:val="20"/>
    </w:rPr>
  </w:style>
  <w:style w:type="paragraph" w:customStyle="1" w:styleId="Reasons">
    <w:name w:val="Reasons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4"/>
      <w:szCs w:val="20"/>
    </w:rPr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 w:line="240" w:lineRule="auto"/>
      <w:ind w:left="709" w:hanging="709"/>
      <w:jc w:val="left"/>
    </w:pPr>
    <w:rPr>
      <w:rFonts w:cs="Times New Roman"/>
      <w:sz w:val="24"/>
      <w:szCs w:val="20"/>
    </w:rPr>
  </w:style>
  <w:style w:type="paragraph" w:customStyle="1" w:styleId="Source">
    <w:name w:val="Source"/>
    <w:basedOn w:val="Normal"/>
    <w:next w:val="Title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120" w:line="240" w:lineRule="auto"/>
      <w:jc w:val="left"/>
    </w:pPr>
    <w:rPr>
      <w:rFonts w:cs="Times New Roman"/>
      <w:b/>
      <w:bCs/>
      <w:sz w:val="24"/>
      <w:szCs w:val="20"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0" w:line="240" w:lineRule="auto"/>
      <w:jc w:val="left"/>
    </w:pPr>
    <w:rPr>
      <w:rFonts w:cs="Times New Roman"/>
      <w:sz w:val="24"/>
      <w:szCs w:val="20"/>
    </w:rPr>
  </w:style>
  <w:style w:type="paragraph" w:styleId="TOC9">
    <w:name w:val="toc 9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right" w:leader="dot" w:pos="9645"/>
      </w:tabs>
      <w:spacing w:before="120" w:line="240" w:lineRule="auto"/>
      <w:ind w:left="1920"/>
      <w:jc w:val="left"/>
    </w:pPr>
    <w:rPr>
      <w:rFonts w:cs="Times New Roman"/>
      <w:sz w:val="24"/>
      <w:szCs w:val="20"/>
    </w:r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 w:val="24"/>
      <w:szCs w:val="20"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nnexref">
    <w:name w:val="Annex_ref"/>
    <w:basedOn w:val="Normal"/>
    <w:next w:val="Annex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cs="Times New Roman"/>
      <w:sz w:val="28"/>
      <w:szCs w:val="20"/>
    </w:rPr>
  </w:style>
  <w:style w:type="paragraph" w:customStyle="1" w:styleId="Annextitle">
    <w:name w:val="Annex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center"/>
    </w:pPr>
    <w:rPr>
      <w:rFonts w:cs="Times New Roman"/>
      <w:b/>
      <w:sz w:val="24"/>
      <w:szCs w:val="20"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  <w:jc w:val="center"/>
    </w:pPr>
    <w:rPr>
      <w:rFonts w:cs="Times New Roman"/>
      <w:sz w:val="24"/>
      <w:szCs w:val="20"/>
    </w:rPr>
  </w:style>
  <w:style w:type="paragraph" w:customStyle="1" w:styleId="Figurelegend">
    <w:name w:val="Figure_legend"/>
    <w:basedOn w:val="Normal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" w:after="20" w:line="240" w:lineRule="auto"/>
      <w:jc w:val="left"/>
    </w:pPr>
    <w:rPr>
      <w:rFonts w:cs="Times New Roman"/>
      <w:sz w:val="18"/>
      <w:szCs w:val="20"/>
    </w:rPr>
  </w:style>
  <w:style w:type="paragraph" w:customStyle="1" w:styleId="TableNo">
    <w:name w:val="Table_No"/>
    <w:basedOn w:val="Normal"/>
    <w:next w:val="Tabletitle"/>
    <w:rsid w:val="00732045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0" w:after="120" w:line="240" w:lineRule="auto"/>
      <w:jc w:val="center"/>
    </w:pPr>
    <w:rPr>
      <w:rFonts w:cs="Times New Roman"/>
      <w:caps/>
      <w:sz w:val="24"/>
      <w:szCs w:val="20"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title">
    <w:name w:val="Rec_title"/>
    <w:basedOn w:val="Normal"/>
    <w:next w:val="Heading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 w:hanging="567"/>
      <w:jc w:val="left"/>
    </w:pPr>
    <w:rPr>
      <w:rFonts w:cs="Times New Roman"/>
      <w:sz w:val="24"/>
      <w:szCs w:val="20"/>
    </w:rPr>
  </w:style>
  <w:style w:type="paragraph" w:customStyle="1" w:styleId="Reftitle">
    <w:name w:val="Ref_title"/>
    <w:basedOn w:val="Normal"/>
    <w:next w:val="Reftext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8"/>
      <w:szCs w:val="20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left"/>
    </w:pPr>
    <w:rPr>
      <w:rFonts w:cs="Times New Roman"/>
      <w:szCs w:val="2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7" w:line="240" w:lineRule="auto"/>
      <w:jc w:val="center"/>
    </w:pPr>
    <w:rPr>
      <w:rFonts w:cs="Times New Roman"/>
      <w:sz w:val="24"/>
      <w:szCs w:val="20"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120" w:line="240" w:lineRule="auto"/>
      <w:jc w:val="center"/>
    </w:pPr>
    <w:rPr>
      <w:rFonts w:cs="Times New Roman"/>
      <w:caps/>
      <w:sz w:val="24"/>
      <w:szCs w:val="20"/>
    </w:rPr>
  </w:style>
  <w:style w:type="paragraph" w:customStyle="1" w:styleId="firstfooter0">
    <w:name w:val="first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NoTitle">
    <w:name w:val="Annex_NoTitle"/>
    <w:basedOn w:val="Normal"/>
    <w:next w:val="Normal"/>
    <w:rsid w:val="00ED4F28"/>
    <w:pPr>
      <w:keepNext/>
      <w:keepLines/>
      <w:spacing w:before="720" w:after="120"/>
      <w:jc w:val="center"/>
    </w:pPr>
    <w:rPr>
      <w:b/>
      <w:sz w:val="24"/>
    </w:rPr>
  </w:style>
  <w:style w:type="table" w:styleId="TableGrid">
    <w:name w:val="Table Grid"/>
    <w:basedOn w:val="TableNormal"/>
    <w:uiPriority w:val="39"/>
    <w:rsid w:val="00ED4F2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15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1281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VC 2020</dc:subject>
  <dc:creator>English</dc:creator>
  <cp:keywords>VC</cp:keywords>
  <dc:description/>
  <cp:lastModifiedBy>French</cp:lastModifiedBy>
  <cp:revision>4</cp:revision>
  <cp:lastPrinted>2000-07-18T08:55:00Z</cp:lastPrinted>
  <dcterms:created xsi:type="dcterms:W3CDTF">2020-06-03T08:23:00Z</dcterms:created>
  <dcterms:modified xsi:type="dcterms:W3CDTF">2020-06-03T08:32:00Z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