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2415F" w14:paraId="0710A87A" w14:textId="77777777">
        <w:trPr>
          <w:cantSplit/>
        </w:trPr>
        <w:tc>
          <w:tcPr>
            <w:tcW w:w="6912" w:type="dxa"/>
          </w:tcPr>
          <w:p w14:paraId="41AAD947" w14:textId="6C49A1DD" w:rsidR="00520F36" w:rsidRPr="0002415F" w:rsidRDefault="00520F36" w:rsidP="00106B19">
            <w:pPr>
              <w:spacing w:before="360"/>
            </w:pPr>
            <w:bookmarkStart w:id="0" w:name="dc06"/>
            <w:bookmarkEnd w:id="0"/>
            <w:r w:rsidRPr="0002415F">
              <w:rPr>
                <w:b/>
                <w:bCs/>
                <w:sz w:val="30"/>
                <w:szCs w:val="30"/>
              </w:rPr>
              <w:t>Conseil 20</w:t>
            </w:r>
            <w:r w:rsidR="009C353C" w:rsidRPr="0002415F">
              <w:rPr>
                <w:b/>
                <w:bCs/>
                <w:sz w:val="30"/>
                <w:szCs w:val="30"/>
              </w:rPr>
              <w:t>20</w:t>
            </w:r>
            <w:r w:rsidRPr="0002415F">
              <w:rPr>
                <w:rFonts w:ascii="Verdana" w:hAnsi="Verdana"/>
                <w:b/>
                <w:bCs/>
                <w:sz w:val="26"/>
                <w:szCs w:val="26"/>
              </w:rPr>
              <w:br/>
            </w:r>
            <w:r w:rsidR="00C71C00" w:rsidRPr="0002415F">
              <w:rPr>
                <w:b/>
                <w:bCs/>
                <w:szCs w:val="24"/>
              </w:rPr>
              <w:t>Consultation par correspondance (</w:t>
            </w:r>
            <w:r w:rsidR="009164E7">
              <w:rPr>
                <w:b/>
                <w:bCs/>
                <w:szCs w:val="24"/>
              </w:rPr>
              <w:t>2</w:t>
            </w:r>
            <w:r w:rsidR="00C71C00" w:rsidRPr="0002415F">
              <w:rPr>
                <w:b/>
                <w:bCs/>
                <w:szCs w:val="24"/>
              </w:rPr>
              <w:t xml:space="preserve">1 </w:t>
            </w:r>
            <w:r w:rsidR="009164E7">
              <w:rPr>
                <w:b/>
                <w:bCs/>
                <w:szCs w:val="24"/>
              </w:rPr>
              <w:t>décembre</w:t>
            </w:r>
            <w:r w:rsidR="00C71C00" w:rsidRPr="0002415F">
              <w:rPr>
                <w:b/>
                <w:bCs/>
                <w:szCs w:val="24"/>
              </w:rPr>
              <w:t xml:space="preserve"> 2020)</w:t>
            </w:r>
          </w:p>
        </w:tc>
        <w:tc>
          <w:tcPr>
            <w:tcW w:w="3261" w:type="dxa"/>
          </w:tcPr>
          <w:p w14:paraId="525E4F2F" w14:textId="77777777" w:rsidR="00520F36" w:rsidRPr="0002415F" w:rsidRDefault="009C353C" w:rsidP="009C353C">
            <w:pPr>
              <w:spacing w:before="0"/>
            </w:pPr>
            <w:bookmarkStart w:id="1" w:name="ditulogo"/>
            <w:bookmarkEnd w:id="1"/>
            <w:r w:rsidRPr="0002415F">
              <w:rPr>
                <w:noProof/>
                <w:lang w:val="en-US"/>
              </w:rPr>
              <w:drawing>
                <wp:inline distT="0" distB="0" distL="0" distR="0" wp14:anchorId="38A03B64" wp14:editId="761343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2415F" w14:paraId="76EE3FFB" w14:textId="77777777" w:rsidTr="00EF41DD">
        <w:trPr>
          <w:cantSplit/>
          <w:trHeight w:val="20"/>
        </w:trPr>
        <w:tc>
          <w:tcPr>
            <w:tcW w:w="6912" w:type="dxa"/>
            <w:tcBorders>
              <w:bottom w:val="single" w:sz="12" w:space="0" w:color="auto"/>
            </w:tcBorders>
            <w:vAlign w:val="center"/>
          </w:tcPr>
          <w:p w14:paraId="251C011A" w14:textId="77777777" w:rsidR="00520F36" w:rsidRPr="0002415F" w:rsidRDefault="00520F36" w:rsidP="004C37A9">
            <w:pPr>
              <w:spacing w:before="0"/>
              <w:rPr>
                <w:b/>
                <w:bCs/>
                <w:sz w:val="26"/>
                <w:szCs w:val="26"/>
              </w:rPr>
            </w:pPr>
          </w:p>
        </w:tc>
        <w:tc>
          <w:tcPr>
            <w:tcW w:w="3261" w:type="dxa"/>
            <w:tcBorders>
              <w:bottom w:val="single" w:sz="12" w:space="0" w:color="auto"/>
            </w:tcBorders>
          </w:tcPr>
          <w:p w14:paraId="3E62FF70" w14:textId="77777777" w:rsidR="00520F36" w:rsidRPr="0002415F" w:rsidRDefault="00520F36" w:rsidP="00DF74DD">
            <w:pPr>
              <w:spacing w:before="0"/>
              <w:rPr>
                <w:b/>
                <w:bCs/>
              </w:rPr>
            </w:pPr>
          </w:p>
        </w:tc>
      </w:tr>
      <w:tr w:rsidR="00520F36" w:rsidRPr="0002415F" w14:paraId="7D5BE03B" w14:textId="77777777">
        <w:trPr>
          <w:cantSplit/>
          <w:trHeight w:val="20"/>
        </w:trPr>
        <w:tc>
          <w:tcPr>
            <w:tcW w:w="6912" w:type="dxa"/>
            <w:tcBorders>
              <w:top w:val="single" w:sz="12" w:space="0" w:color="auto"/>
            </w:tcBorders>
          </w:tcPr>
          <w:p w14:paraId="2D196749" w14:textId="77777777" w:rsidR="00520F36" w:rsidRPr="0002415F" w:rsidRDefault="00520F36" w:rsidP="00DF74DD">
            <w:pPr>
              <w:spacing w:before="0"/>
              <w:rPr>
                <w:smallCaps/>
                <w:sz w:val="22"/>
              </w:rPr>
            </w:pPr>
          </w:p>
        </w:tc>
        <w:tc>
          <w:tcPr>
            <w:tcW w:w="3261" w:type="dxa"/>
            <w:tcBorders>
              <w:top w:val="single" w:sz="12" w:space="0" w:color="auto"/>
            </w:tcBorders>
          </w:tcPr>
          <w:p w14:paraId="429C32F6" w14:textId="77777777" w:rsidR="00520F36" w:rsidRPr="0002415F" w:rsidRDefault="00520F36" w:rsidP="00DF74DD">
            <w:pPr>
              <w:spacing w:before="0"/>
              <w:rPr>
                <w:b/>
                <w:bCs/>
              </w:rPr>
            </w:pPr>
          </w:p>
        </w:tc>
      </w:tr>
      <w:tr w:rsidR="00520F36" w:rsidRPr="0002415F" w14:paraId="00BBD6E0" w14:textId="77777777">
        <w:trPr>
          <w:cantSplit/>
          <w:trHeight w:val="20"/>
        </w:trPr>
        <w:tc>
          <w:tcPr>
            <w:tcW w:w="6912" w:type="dxa"/>
            <w:vMerge w:val="restart"/>
          </w:tcPr>
          <w:p w14:paraId="48B6219B" w14:textId="77777777" w:rsidR="00520F36" w:rsidRPr="0002415F" w:rsidRDefault="00520F36" w:rsidP="00DF74DD">
            <w:pPr>
              <w:spacing w:before="0"/>
              <w:rPr>
                <w:rFonts w:cs="Times"/>
                <w:b/>
                <w:bCs/>
                <w:szCs w:val="24"/>
              </w:rPr>
            </w:pPr>
            <w:bookmarkStart w:id="2" w:name="dnum" w:colFirst="1" w:colLast="1"/>
            <w:bookmarkStart w:id="3" w:name="dmeeting" w:colFirst="0" w:colLast="0"/>
          </w:p>
        </w:tc>
        <w:tc>
          <w:tcPr>
            <w:tcW w:w="3261" w:type="dxa"/>
          </w:tcPr>
          <w:p w14:paraId="0E341FFD" w14:textId="1666D09F" w:rsidR="00520F36" w:rsidRPr="0002415F" w:rsidRDefault="00520F36" w:rsidP="00106B19">
            <w:pPr>
              <w:spacing w:before="0"/>
              <w:rPr>
                <w:b/>
                <w:bCs/>
              </w:rPr>
            </w:pPr>
            <w:r w:rsidRPr="0002415F">
              <w:rPr>
                <w:b/>
                <w:bCs/>
              </w:rPr>
              <w:t>Document C</w:t>
            </w:r>
            <w:r w:rsidR="009C353C" w:rsidRPr="0002415F">
              <w:rPr>
                <w:b/>
                <w:bCs/>
              </w:rPr>
              <w:t>20</w:t>
            </w:r>
            <w:r w:rsidRPr="0002415F">
              <w:rPr>
                <w:b/>
                <w:bCs/>
              </w:rPr>
              <w:t>/</w:t>
            </w:r>
            <w:r w:rsidR="00BE6E4F">
              <w:rPr>
                <w:b/>
                <w:bCs/>
              </w:rPr>
              <w:t>8</w:t>
            </w:r>
            <w:r w:rsidR="00471E62">
              <w:rPr>
                <w:b/>
                <w:bCs/>
              </w:rPr>
              <w:t>1</w:t>
            </w:r>
            <w:r w:rsidR="003F00C3">
              <w:rPr>
                <w:b/>
                <w:bCs/>
              </w:rPr>
              <w:t>-</w:t>
            </w:r>
            <w:r w:rsidRPr="0002415F">
              <w:rPr>
                <w:b/>
                <w:bCs/>
              </w:rPr>
              <w:t>F</w:t>
            </w:r>
          </w:p>
        </w:tc>
      </w:tr>
      <w:tr w:rsidR="00520F36" w:rsidRPr="0002415F" w14:paraId="13E33740" w14:textId="77777777">
        <w:trPr>
          <w:cantSplit/>
          <w:trHeight w:val="20"/>
        </w:trPr>
        <w:tc>
          <w:tcPr>
            <w:tcW w:w="6912" w:type="dxa"/>
            <w:vMerge/>
          </w:tcPr>
          <w:p w14:paraId="412EF810" w14:textId="77777777" w:rsidR="00520F36" w:rsidRPr="0002415F" w:rsidRDefault="00520F36" w:rsidP="00DF74DD">
            <w:pPr>
              <w:shd w:val="solid" w:color="FFFFFF" w:fill="FFFFFF"/>
              <w:spacing w:before="180"/>
              <w:rPr>
                <w:smallCaps/>
              </w:rPr>
            </w:pPr>
            <w:bookmarkStart w:id="4" w:name="ddate" w:colFirst="1" w:colLast="1"/>
            <w:bookmarkEnd w:id="2"/>
            <w:bookmarkEnd w:id="3"/>
          </w:p>
        </w:tc>
        <w:tc>
          <w:tcPr>
            <w:tcW w:w="3261" w:type="dxa"/>
          </w:tcPr>
          <w:p w14:paraId="41EF497E" w14:textId="72869FF1" w:rsidR="00520F36" w:rsidRPr="0002415F" w:rsidRDefault="009164E7" w:rsidP="00106B19">
            <w:pPr>
              <w:spacing w:before="0"/>
              <w:rPr>
                <w:b/>
                <w:bCs/>
              </w:rPr>
            </w:pPr>
            <w:r>
              <w:rPr>
                <w:b/>
                <w:bCs/>
              </w:rPr>
              <w:t xml:space="preserve">22 </w:t>
            </w:r>
            <w:r w:rsidR="00BE6E4F">
              <w:rPr>
                <w:b/>
                <w:bCs/>
              </w:rPr>
              <w:t xml:space="preserve">décembre </w:t>
            </w:r>
            <w:r w:rsidR="00520F36" w:rsidRPr="0002415F">
              <w:rPr>
                <w:b/>
                <w:bCs/>
              </w:rPr>
              <w:t>20</w:t>
            </w:r>
            <w:r w:rsidR="009C353C" w:rsidRPr="0002415F">
              <w:rPr>
                <w:b/>
                <w:bCs/>
              </w:rPr>
              <w:t>20</w:t>
            </w:r>
          </w:p>
        </w:tc>
      </w:tr>
      <w:tr w:rsidR="00520F36" w:rsidRPr="0002415F" w14:paraId="453BFD52" w14:textId="77777777">
        <w:trPr>
          <w:cantSplit/>
          <w:trHeight w:val="20"/>
        </w:trPr>
        <w:tc>
          <w:tcPr>
            <w:tcW w:w="6912" w:type="dxa"/>
            <w:vMerge/>
          </w:tcPr>
          <w:p w14:paraId="0ECB48E0" w14:textId="77777777" w:rsidR="00520F36" w:rsidRPr="0002415F" w:rsidRDefault="00520F36" w:rsidP="00DF74DD">
            <w:pPr>
              <w:shd w:val="solid" w:color="FFFFFF" w:fill="FFFFFF"/>
              <w:spacing w:before="180"/>
              <w:rPr>
                <w:smallCaps/>
              </w:rPr>
            </w:pPr>
            <w:bookmarkStart w:id="5" w:name="dorlang" w:colFirst="1" w:colLast="1"/>
            <w:bookmarkEnd w:id="4"/>
          </w:p>
        </w:tc>
        <w:tc>
          <w:tcPr>
            <w:tcW w:w="3261" w:type="dxa"/>
          </w:tcPr>
          <w:p w14:paraId="27B77CD0" w14:textId="77777777" w:rsidR="00520F36" w:rsidRPr="0002415F" w:rsidRDefault="00520F36" w:rsidP="00520F36">
            <w:pPr>
              <w:spacing w:before="0"/>
              <w:rPr>
                <w:b/>
                <w:bCs/>
              </w:rPr>
            </w:pPr>
            <w:r w:rsidRPr="0002415F">
              <w:rPr>
                <w:b/>
                <w:bCs/>
              </w:rPr>
              <w:t>Original: anglais</w:t>
            </w:r>
          </w:p>
        </w:tc>
      </w:tr>
    </w:tbl>
    <w:bookmarkEnd w:id="5"/>
    <w:p w14:paraId="3221FD7F" w14:textId="0855DFCA" w:rsidR="00C71C00" w:rsidRPr="0002415F" w:rsidRDefault="00471E62" w:rsidP="0002415F">
      <w:pPr>
        <w:pStyle w:val="AnnexNo"/>
      </w:pPr>
      <w:r>
        <w:t>DÉCISION 611 (C19, DERNIÈRE MODIFICATION C20)</w:t>
      </w:r>
    </w:p>
    <w:p w14:paraId="5D06B62F" w14:textId="64B0AFAB" w:rsidR="00C71C00" w:rsidRPr="0002415F" w:rsidRDefault="00C71C00" w:rsidP="00BB1508">
      <w:pPr>
        <w:pStyle w:val="Restitle"/>
        <w:spacing w:before="120"/>
        <w:rPr>
          <w:b w:val="0"/>
          <w:bCs/>
        </w:rPr>
      </w:pPr>
      <w:r w:rsidRPr="0002415F">
        <w:rPr>
          <w:b w:val="0"/>
          <w:bCs/>
        </w:rPr>
        <w:t>(</w:t>
      </w:r>
      <w:proofErr w:type="gramStart"/>
      <w:r w:rsidR="00471E62">
        <w:rPr>
          <w:b w:val="0"/>
          <w:bCs/>
        </w:rPr>
        <w:t>modifiée</w:t>
      </w:r>
      <w:proofErr w:type="gramEnd"/>
      <w:r w:rsidRPr="0002415F">
        <w:rPr>
          <w:b w:val="0"/>
          <w:bCs/>
        </w:rPr>
        <w:t xml:space="preserve"> par correspondance)</w:t>
      </w:r>
    </w:p>
    <w:p w14:paraId="444FC528" w14:textId="77777777" w:rsidR="00471E62" w:rsidRPr="00351626" w:rsidRDefault="00471E62" w:rsidP="00471E62">
      <w:pPr>
        <w:pStyle w:val="Annextitle"/>
      </w:pPr>
      <w:r w:rsidRPr="00351626">
        <w:t>Sixième Forum mondial des politiques de télécommunication/technologies de l'information et de la communication</w:t>
      </w:r>
    </w:p>
    <w:p w14:paraId="434B5A3C" w14:textId="77777777" w:rsidR="00471E62" w:rsidRPr="00351626" w:rsidRDefault="00471E62" w:rsidP="00471E62">
      <w:pPr>
        <w:pStyle w:val="Normalaftertitle"/>
        <w:rPr>
          <w:rFonts w:asciiTheme="minorHAnsi" w:hAnsiTheme="minorHAnsi" w:cstheme="minorHAnsi"/>
          <w:sz w:val="22"/>
          <w:szCs w:val="22"/>
        </w:rPr>
      </w:pPr>
      <w:r w:rsidRPr="00351626">
        <w:rPr>
          <w:rFonts w:asciiTheme="minorHAnsi" w:hAnsiTheme="minorHAnsi" w:cstheme="minorHAnsi"/>
          <w:sz w:val="22"/>
          <w:szCs w:val="22"/>
        </w:rPr>
        <w:t>Le Conseil de l'UIT,</w:t>
      </w:r>
    </w:p>
    <w:p w14:paraId="3CD18D4F" w14:textId="77777777" w:rsidR="00471E62" w:rsidRPr="00351626" w:rsidRDefault="00471E62" w:rsidP="00471E62">
      <w:pPr>
        <w:pStyle w:val="Call"/>
      </w:pPr>
      <w:proofErr w:type="gramStart"/>
      <w:r w:rsidRPr="00351626">
        <w:t>reconnaissant</w:t>
      </w:r>
      <w:proofErr w:type="gramEnd"/>
    </w:p>
    <w:p w14:paraId="4E26DD8D" w14:textId="77777777" w:rsidR="00471E62" w:rsidRPr="00351626" w:rsidRDefault="00471E62" w:rsidP="00471E62">
      <w:proofErr w:type="gramStart"/>
      <w:r w:rsidRPr="00351626">
        <w:t>la</w:t>
      </w:r>
      <w:proofErr w:type="gramEnd"/>
      <w:r w:rsidRPr="00351626">
        <w:t xml:space="preserve"> Résolution 2 (Rév. Dubaï, 2018) de la Conférence de plénipotentiaires relative au Forum mondial des politiques de télécommunication et des technologies de l'information et des communications (FMPT),</w:t>
      </w:r>
    </w:p>
    <w:p w14:paraId="440E397F" w14:textId="77777777" w:rsidR="00471E62" w:rsidRPr="00351626" w:rsidRDefault="00471E62" w:rsidP="00471E62">
      <w:pPr>
        <w:pStyle w:val="Call"/>
      </w:pPr>
      <w:proofErr w:type="gramStart"/>
      <w:r w:rsidRPr="00351626">
        <w:t>considérant</w:t>
      </w:r>
      <w:proofErr w:type="gramEnd"/>
    </w:p>
    <w:p w14:paraId="70C09DB7" w14:textId="77777777" w:rsidR="00471E62" w:rsidRPr="00351626" w:rsidRDefault="00471E62" w:rsidP="00471E62">
      <w:proofErr w:type="gramStart"/>
      <w:r w:rsidRPr="00351626">
        <w:t>que</w:t>
      </w:r>
      <w:proofErr w:type="gramEnd"/>
      <w:r w:rsidRPr="00351626">
        <w:t xml:space="preserve"> 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p>
    <w:p w14:paraId="286F7ADB" w14:textId="77777777" w:rsidR="00471E62" w:rsidRPr="00351626" w:rsidRDefault="00471E62" w:rsidP="00471E62">
      <w:pPr>
        <w:pStyle w:val="Call"/>
      </w:pPr>
      <w:proofErr w:type="gramStart"/>
      <w:r w:rsidRPr="00351626">
        <w:t>décide</w:t>
      </w:r>
      <w:proofErr w:type="gramEnd"/>
    </w:p>
    <w:p w14:paraId="57C8E352" w14:textId="77777777" w:rsidR="00471E62" w:rsidRPr="00351626" w:rsidRDefault="00471E62" w:rsidP="00471E62">
      <w:r w:rsidRPr="00351626">
        <w:t>1</w:t>
      </w:r>
      <w:r w:rsidRPr="00351626">
        <w:tab/>
        <w:t>de convoquer le sixième FMPT à Genève (Suisse), pour une durée de trois jours, du 16 au 18 décembre 2021 (FMPT</w:t>
      </w:r>
      <w:r w:rsidRPr="00351626">
        <w:noBreakHyphen/>
        <w:t>21</w:t>
      </w:r>
      <w:proofErr w:type="gramStart"/>
      <w:r w:rsidRPr="00351626">
        <w:t>);</w:t>
      </w:r>
      <w:proofErr w:type="gramEnd"/>
    </w:p>
    <w:p w14:paraId="50C5B0BB" w14:textId="77777777" w:rsidR="00471E62" w:rsidRPr="00351626" w:rsidRDefault="00471E62" w:rsidP="00471E62">
      <w:r w:rsidRPr="00351626">
        <w:t>2</w:t>
      </w:r>
      <w:r w:rsidRPr="00351626">
        <w:tab/>
        <w:t xml:space="preserve">que le FMPT-21 sera placé sous le thème </w:t>
      </w:r>
      <w:proofErr w:type="gramStart"/>
      <w:r w:rsidRPr="00351626">
        <w:t>suivant:</w:t>
      </w:r>
      <w:proofErr w:type="gramEnd"/>
    </w:p>
    <w:p w14:paraId="4B19DE02" w14:textId="77777777" w:rsidR="00471E62" w:rsidRPr="00351626" w:rsidRDefault="00471E62" w:rsidP="00471E62">
      <w:r w:rsidRPr="00351626">
        <w:t>"</w:t>
      </w:r>
      <w:r w:rsidRPr="00351626">
        <w:rPr>
          <w:i/>
          <w:iCs/>
        </w:rPr>
        <w:t xml:space="preserve">Politiques visant à mettre les télécommunications/TIC nouvelles et émergentes au service du développement </w:t>
      </w:r>
      <w:proofErr w:type="gramStart"/>
      <w:r w:rsidRPr="00351626">
        <w:rPr>
          <w:i/>
          <w:iCs/>
        </w:rPr>
        <w:t>durable</w:t>
      </w:r>
      <w:r w:rsidRPr="00351626">
        <w:t>:</w:t>
      </w:r>
      <w:proofErr w:type="gramEnd"/>
      <w:r w:rsidRPr="00351626">
        <w:t xml:space="preserve"> </w:t>
      </w:r>
    </w:p>
    <w:p w14:paraId="3A66D808" w14:textId="77777777" w:rsidR="00471E62" w:rsidRPr="00351626" w:rsidRDefault="00471E62" w:rsidP="00471E62">
      <w:r w:rsidRPr="00351626">
        <w:t>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w:t>
      </w:r>
      <w:proofErr w:type="gramStart"/>
      <w:r w:rsidRPr="00351626">
        <w:t>";</w:t>
      </w:r>
      <w:proofErr w:type="gramEnd"/>
      <w:r w:rsidRPr="00351626">
        <w:t xml:space="preserve"> </w:t>
      </w:r>
    </w:p>
    <w:p w14:paraId="167A7490" w14:textId="77777777" w:rsidR="00471E62" w:rsidRPr="00351626" w:rsidRDefault="00471E62" w:rsidP="00471E62">
      <w:r w:rsidRPr="00351626">
        <w:t>3</w:t>
      </w:r>
      <w:r w:rsidRPr="00351626">
        <w:tab/>
        <w:t>que le processus de préparation du FMPT-21 sera conforme aux dispositions de la Résolution 2 (Rév. Dubaï, 2018</w:t>
      </w:r>
      <w:proofErr w:type="gramStart"/>
      <w:r w:rsidRPr="00351626">
        <w:t>);</w:t>
      </w:r>
      <w:proofErr w:type="gramEnd"/>
    </w:p>
    <w:p w14:paraId="72D680FD" w14:textId="77777777" w:rsidR="00471E62" w:rsidRPr="00351626" w:rsidRDefault="00471E62" w:rsidP="00471E62">
      <w:r w:rsidRPr="00351626">
        <w:t>4</w:t>
      </w:r>
      <w:r w:rsidRPr="00351626">
        <w:tab/>
        <w:t xml:space="preserve">que l'ordre du jour du FMPT-21 sera fondé sur le projet d'ordre du jour reproduit dans l'Annexe 1 de la présente </w:t>
      </w:r>
      <w:proofErr w:type="gramStart"/>
      <w:r w:rsidRPr="00351626">
        <w:t>Décision;</w:t>
      </w:r>
      <w:proofErr w:type="gramEnd"/>
    </w:p>
    <w:p w14:paraId="2A1F7175" w14:textId="77777777" w:rsidR="00471E62" w:rsidRPr="00351626" w:rsidRDefault="00471E62" w:rsidP="00471E62">
      <w:r w:rsidRPr="00351626">
        <w:lastRenderedPageBreak/>
        <w:t>5</w:t>
      </w:r>
      <w:r w:rsidRPr="00351626">
        <w:tab/>
        <w:t xml:space="preserve">que le FMPT-21 ne doit pas produire de règlements </w:t>
      </w:r>
      <w:proofErr w:type="gramStart"/>
      <w:r w:rsidRPr="00351626">
        <w:t>contraignants;</w:t>
      </w:r>
      <w:proofErr w:type="gramEnd"/>
      <w:r w:rsidRPr="00351626">
        <w:t xml:space="preserve"> toutefois, il établira des rapports et adoptera des avis, par consensus, qu'il soumettra aux États Membres et aux Membres de Secteur ainsi qu'aux réunions compétentes de l'UIT, pour examen;</w:t>
      </w:r>
    </w:p>
    <w:p w14:paraId="13505F9C" w14:textId="77777777" w:rsidR="00471E62" w:rsidRPr="00351626" w:rsidRDefault="00471E62" w:rsidP="00471E62">
      <w:r w:rsidRPr="00351626">
        <w:t>6</w:t>
      </w:r>
      <w:r w:rsidRPr="00351626">
        <w:tab/>
        <w:t xml:space="preserve">que le rapport du Secrétaire général sera élaboré selon les modalités </w:t>
      </w:r>
      <w:proofErr w:type="gramStart"/>
      <w:r w:rsidRPr="00351626">
        <w:t>suivantes:</w:t>
      </w:r>
      <w:proofErr w:type="gramEnd"/>
      <w:r w:rsidRPr="00351626">
        <w:t xml:space="preserve"> </w:t>
      </w:r>
    </w:p>
    <w:p w14:paraId="0D70AFCD" w14:textId="77777777" w:rsidR="00471E62" w:rsidRPr="00351626" w:rsidRDefault="00471E62" w:rsidP="00471E62">
      <w:pPr>
        <w:pStyle w:val="enumlev2"/>
      </w:pPr>
      <w:r w:rsidRPr="00351626">
        <w:t>i)</w:t>
      </w:r>
      <w:r w:rsidRPr="00351626">
        <w:tab/>
        <w:t xml:space="preserve">le Secrétaire général convoquera un groupe d'experts informel équilibré, dont chacun participera activement à la préparation du FMPT-21 dans son pays, pour prêter son </w:t>
      </w:r>
      <w:proofErr w:type="gramStart"/>
      <w:r w:rsidRPr="00351626">
        <w:t>concours;</w:t>
      </w:r>
      <w:proofErr w:type="gramEnd"/>
    </w:p>
    <w:p w14:paraId="371513EE" w14:textId="77777777" w:rsidR="00471E62" w:rsidRPr="00351626" w:rsidRDefault="00471E62" w:rsidP="00471E62">
      <w:pPr>
        <w:pStyle w:val="enumlev2"/>
      </w:pPr>
      <w:r w:rsidRPr="00351626">
        <w:t>ii)</w:t>
      </w:r>
      <w:r w:rsidRPr="00351626">
        <w:tab/>
        <w:t xml:space="preserve">le rapport du FMPT-21 sera élaboré par le Secrétaire général conformément aux dispositions de l'Annexe 2 de la présente </w:t>
      </w:r>
      <w:proofErr w:type="gramStart"/>
      <w:r w:rsidRPr="00351626">
        <w:t>Décision;</w:t>
      </w:r>
      <w:proofErr w:type="gramEnd"/>
    </w:p>
    <w:p w14:paraId="3EAA5DBD" w14:textId="77777777" w:rsidR="00471E62" w:rsidRPr="00351626" w:rsidRDefault="00471E62" w:rsidP="00471E62">
      <w:pPr>
        <w:pStyle w:val="enumlev2"/>
      </w:pPr>
      <w:r w:rsidRPr="00351626">
        <w:t>iii)</w:t>
      </w:r>
      <w:r w:rsidRPr="00351626">
        <w:tab/>
        <w:t xml:space="preserve">les séances du FMPT-21 se tiendront conformément aux dispositions du Règlement intérieur appliqué lors des deux Forums </w:t>
      </w:r>
      <w:proofErr w:type="gramStart"/>
      <w:r w:rsidRPr="00351626">
        <w:t>précédents;</w:t>
      </w:r>
      <w:proofErr w:type="gramEnd"/>
    </w:p>
    <w:p w14:paraId="28DAF20E" w14:textId="77777777" w:rsidR="00471E62" w:rsidRPr="00351626" w:rsidRDefault="00471E62" w:rsidP="00471E62">
      <w:pPr>
        <w:pStyle w:val="enumlev2"/>
      </w:pPr>
      <w:r w:rsidRPr="00351626">
        <w:t>iv)</w:t>
      </w:r>
      <w:r w:rsidRPr="00351626">
        <w:tab/>
        <w:t>le rapport final du Secrétaire général sera diffusé au moins si</w:t>
      </w:r>
      <w:r>
        <w:t>x semaines avant l'ouverture du </w:t>
      </w:r>
      <w:r w:rsidRPr="00351626">
        <w:t>FMPT-21.</w:t>
      </w:r>
    </w:p>
    <w:p w14:paraId="7284C71E" w14:textId="77777777" w:rsidR="00471E62" w:rsidRPr="00351626" w:rsidRDefault="00471E62" w:rsidP="00471E62">
      <w:r w:rsidRPr="00351626">
        <w:t>7</w:t>
      </w:r>
      <w:r w:rsidRPr="00351626">
        <w:tab/>
        <w:t xml:space="preserve">que le FMPT-21 sera ouvert à la participation de tous les États Membres et Membres de </w:t>
      </w:r>
      <w:proofErr w:type="gramStart"/>
      <w:r w:rsidRPr="00351626">
        <w:t>Secteur;</w:t>
      </w:r>
      <w:proofErr w:type="gramEnd"/>
    </w:p>
    <w:p w14:paraId="6AD7C767" w14:textId="77777777" w:rsidR="00471E62" w:rsidRPr="00351626" w:rsidRDefault="00471E62" w:rsidP="00471E62">
      <w:r w:rsidRPr="00351626">
        <w:t>8</w:t>
      </w:r>
      <w:r w:rsidRPr="00351626">
        <w:tab/>
        <w:t>que les dispositions prises pour le FMPT-21 seront conformes aux décisions de la Conférence de plénipotentiaires et du Conseil applicables aux forums de ce type,</w:t>
      </w:r>
    </w:p>
    <w:p w14:paraId="73099DD8" w14:textId="77777777" w:rsidR="00471E62" w:rsidRPr="00351626" w:rsidRDefault="00471E62" w:rsidP="00471E62">
      <w:pPr>
        <w:pStyle w:val="Call"/>
      </w:pPr>
      <w:proofErr w:type="gramStart"/>
      <w:r w:rsidRPr="00351626">
        <w:t>charge</w:t>
      </w:r>
      <w:proofErr w:type="gramEnd"/>
      <w:r w:rsidRPr="00351626">
        <w:t xml:space="preserve"> le Secrétaire général</w:t>
      </w:r>
    </w:p>
    <w:p w14:paraId="52F9692B" w14:textId="77777777" w:rsidR="00471E62" w:rsidRPr="00351626" w:rsidRDefault="00471E62" w:rsidP="00471E62">
      <w:proofErr w:type="gramStart"/>
      <w:r w:rsidRPr="00351626">
        <w:t>d'encourager</w:t>
      </w:r>
      <w:proofErr w:type="gramEnd"/>
      <w:r w:rsidRPr="00351626">
        <w:t xml:space="preserve"> les États Membres et les Membres de Secteur de l'UIT, ainsi que les autres parties intéressées, à verser des contributions volontaires pour aider à payer les dépenses du FMPT-21 et pour faciliter la participation des PMA.</w:t>
      </w:r>
    </w:p>
    <w:p w14:paraId="454480A5" w14:textId="77777777" w:rsidR="00471E62" w:rsidRPr="00351626" w:rsidRDefault="00471E62" w:rsidP="00471E62">
      <w:pPr>
        <w:spacing w:before="1440"/>
        <w:rPr>
          <w:i/>
          <w:iCs/>
        </w:rPr>
      </w:pPr>
      <w:proofErr w:type="gramStart"/>
      <w:r w:rsidRPr="00351626">
        <w:rPr>
          <w:b/>
          <w:bCs/>
          <w:i/>
          <w:iCs/>
        </w:rPr>
        <w:t>Annexes</w:t>
      </w:r>
      <w:r w:rsidRPr="00351626">
        <w:rPr>
          <w:bCs/>
          <w:i/>
          <w:iCs/>
        </w:rPr>
        <w:t>:</w:t>
      </w:r>
      <w:proofErr w:type="gramEnd"/>
      <w:r w:rsidRPr="00351626">
        <w:rPr>
          <w:i/>
          <w:iCs/>
        </w:rPr>
        <w:t xml:space="preserve"> 2</w:t>
      </w:r>
    </w:p>
    <w:p w14:paraId="7008149A" w14:textId="77777777" w:rsidR="00471E62" w:rsidRPr="00351626" w:rsidRDefault="00471E62" w:rsidP="00471E62">
      <w:pPr>
        <w:overflowPunct/>
        <w:autoSpaceDE/>
        <w:autoSpaceDN/>
        <w:adjustRightInd/>
        <w:spacing w:before="0"/>
        <w:textAlignment w:val="auto"/>
      </w:pPr>
      <w:r w:rsidRPr="00351626">
        <w:br w:type="page"/>
      </w:r>
    </w:p>
    <w:p w14:paraId="010B4FE9" w14:textId="77777777" w:rsidR="00471E62" w:rsidRPr="00351626" w:rsidRDefault="00471E62" w:rsidP="00471E62">
      <w:pPr>
        <w:pStyle w:val="AnnexNo"/>
      </w:pPr>
      <w:r w:rsidRPr="00351626">
        <w:lastRenderedPageBreak/>
        <w:t>ANNEXE 1</w:t>
      </w:r>
    </w:p>
    <w:p w14:paraId="2A0549C7" w14:textId="77777777" w:rsidR="00471E62" w:rsidRPr="00351626" w:rsidRDefault="00471E62" w:rsidP="00471E62">
      <w:pPr>
        <w:pStyle w:val="Annextitle"/>
        <w:rPr>
          <w:b w:val="0"/>
          <w:bCs/>
          <w:szCs w:val="22"/>
        </w:rPr>
      </w:pPr>
      <w:r w:rsidRPr="00351626">
        <w:t>Projet d'ordre du jour</w:t>
      </w:r>
      <w:r w:rsidRPr="00351626">
        <w:br/>
      </w:r>
      <w:r w:rsidRPr="00351626">
        <w:br/>
      </w:r>
      <w:r w:rsidRPr="00351626">
        <w:rPr>
          <w:bCs/>
          <w:szCs w:val="22"/>
        </w:rPr>
        <w:t>Sixième Forum mondial des politiques de télécommunication/technologies</w:t>
      </w:r>
      <w:r w:rsidRPr="00351626">
        <w:rPr>
          <w:bCs/>
          <w:szCs w:val="22"/>
        </w:rPr>
        <w:br/>
        <w:t>de l'information et de la communication</w:t>
      </w:r>
    </w:p>
    <w:p w14:paraId="27EC309C" w14:textId="77777777" w:rsidR="00471E62" w:rsidRPr="00351626" w:rsidRDefault="00471E62" w:rsidP="00471E62">
      <w:pPr>
        <w:spacing w:before="480"/>
      </w:pPr>
      <w:r w:rsidRPr="00351626">
        <w:t>1</w:t>
      </w:r>
      <w:r w:rsidRPr="00351626">
        <w:tab/>
        <w:t>Ouverture du sixième Forum mondial des politiques de télécommunication/TIC</w:t>
      </w:r>
    </w:p>
    <w:p w14:paraId="2B11A36F" w14:textId="77777777" w:rsidR="00471E62" w:rsidRPr="00351626" w:rsidRDefault="00471E62" w:rsidP="00471E62">
      <w:r w:rsidRPr="00351626">
        <w:t>2</w:t>
      </w:r>
      <w:r w:rsidRPr="00351626">
        <w:tab/>
        <w:t>Élection du Président</w:t>
      </w:r>
    </w:p>
    <w:p w14:paraId="5EB7917B" w14:textId="77777777" w:rsidR="00471E62" w:rsidRPr="00351626" w:rsidRDefault="00471E62" w:rsidP="00471E62">
      <w:r w:rsidRPr="00351626">
        <w:t>3</w:t>
      </w:r>
      <w:r w:rsidRPr="00351626">
        <w:tab/>
        <w:t>Remarques liminaires et exposés</w:t>
      </w:r>
    </w:p>
    <w:p w14:paraId="43550E10" w14:textId="77777777" w:rsidR="00471E62" w:rsidRPr="00351626" w:rsidRDefault="00471E62" w:rsidP="00471E62">
      <w:r w:rsidRPr="00351626">
        <w:t>4</w:t>
      </w:r>
      <w:r w:rsidRPr="00351626">
        <w:tab/>
        <w:t>Organisation des travaux du FMPT</w:t>
      </w:r>
    </w:p>
    <w:p w14:paraId="31094D09" w14:textId="77777777" w:rsidR="00471E62" w:rsidRPr="00351626" w:rsidRDefault="00471E62" w:rsidP="00471E62">
      <w:r w:rsidRPr="00351626">
        <w:t>5</w:t>
      </w:r>
      <w:r w:rsidRPr="00351626">
        <w:tab/>
        <w:t>Présentation du rapport du Secrétaire général</w:t>
      </w:r>
    </w:p>
    <w:p w14:paraId="4CDD2836" w14:textId="77777777" w:rsidR="00471E62" w:rsidRPr="00351626" w:rsidRDefault="00471E62" w:rsidP="00471E62">
      <w:r w:rsidRPr="00351626">
        <w:t>6</w:t>
      </w:r>
      <w:r w:rsidRPr="00351626">
        <w:tab/>
        <w:t>Présentation des observations des membres concernant le rapport</w:t>
      </w:r>
    </w:p>
    <w:p w14:paraId="5B5C8691" w14:textId="77777777" w:rsidR="00471E62" w:rsidRPr="00351626" w:rsidRDefault="00471E62" w:rsidP="00471E62">
      <w:r w:rsidRPr="00351626">
        <w:t>7</w:t>
      </w:r>
      <w:r w:rsidRPr="00351626">
        <w:tab/>
        <w:t>Débat</w:t>
      </w:r>
    </w:p>
    <w:p w14:paraId="07A3588C" w14:textId="77777777" w:rsidR="00471E62" w:rsidRPr="00351626" w:rsidRDefault="00471E62" w:rsidP="00471E62">
      <w:r w:rsidRPr="00351626">
        <w:t>8</w:t>
      </w:r>
      <w:r w:rsidRPr="00351626">
        <w:tab/>
        <w:t>Examen des projets d'avis</w:t>
      </w:r>
    </w:p>
    <w:p w14:paraId="2088AD9B" w14:textId="77777777" w:rsidR="00471E62" w:rsidRPr="00351626" w:rsidRDefault="00471E62" w:rsidP="00471E62">
      <w:r w:rsidRPr="00351626">
        <w:t>9</w:t>
      </w:r>
      <w:r w:rsidRPr="00351626">
        <w:tab/>
        <w:t>Adoption du rapport du Président et des avis</w:t>
      </w:r>
    </w:p>
    <w:p w14:paraId="3678D65F" w14:textId="77777777" w:rsidR="00471E62" w:rsidRPr="00351626" w:rsidRDefault="00471E62" w:rsidP="00471E62">
      <w:r w:rsidRPr="00351626">
        <w:t>10</w:t>
      </w:r>
      <w:r w:rsidRPr="00351626">
        <w:tab/>
        <w:t>Divers</w:t>
      </w:r>
    </w:p>
    <w:p w14:paraId="54C4C3CA" w14:textId="77777777" w:rsidR="00471E62" w:rsidRPr="00351626" w:rsidRDefault="00471E62" w:rsidP="00471E62">
      <w:pPr>
        <w:overflowPunct/>
        <w:autoSpaceDE/>
        <w:autoSpaceDN/>
        <w:adjustRightInd/>
        <w:spacing w:before="0"/>
        <w:textAlignment w:val="auto"/>
      </w:pPr>
      <w:r w:rsidRPr="00351626">
        <w:br w:type="page"/>
      </w:r>
    </w:p>
    <w:p w14:paraId="1B980EF3" w14:textId="77777777" w:rsidR="00471E62" w:rsidRPr="00351626" w:rsidRDefault="00471E62" w:rsidP="00471E62">
      <w:pPr>
        <w:pStyle w:val="AnnexNo"/>
      </w:pPr>
      <w:r w:rsidRPr="00351626">
        <w:lastRenderedPageBreak/>
        <w:t>ANNEXE 2</w:t>
      </w:r>
    </w:p>
    <w:p w14:paraId="33824FB4" w14:textId="77777777" w:rsidR="00471E62" w:rsidRPr="00351626" w:rsidRDefault="00471E62" w:rsidP="00471E62">
      <w:pPr>
        <w:pStyle w:val="Annextitle"/>
      </w:pPr>
      <w:r w:rsidRPr="00351626">
        <w:t>Procédure et calendrier concernant l'élaboration du rapport du FMPT-21</w:t>
      </w:r>
      <w:r w:rsidRPr="00351626">
        <w:br/>
        <w:t>par le Secrétaire général</w:t>
      </w:r>
    </w:p>
    <w:tbl>
      <w:tblPr>
        <w:tblStyle w:val="TableGrid"/>
        <w:tblW w:w="0" w:type="auto"/>
        <w:tblLook w:val="04A0" w:firstRow="1" w:lastRow="0" w:firstColumn="1" w:lastColumn="0" w:noHBand="0" w:noVBand="1"/>
      </w:tblPr>
      <w:tblGrid>
        <w:gridCol w:w="2689"/>
        <w:gridCol w:w="6940"/>
      </w:tblGrid>
      <w:tr w:rsidR="00471E62" w:rsidRPr="00351626" w14:paraId="126AE201" w14:textId="77777777" w:rsidTr="007F5FD6">
        <w:tc>
          <w:tcPr>
            <w:tcW w:w="2689" w:type="dxa"/>
          </w:tcPr>
          <w:p w14:paraId="2938748C"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août 2019</w:t>
            </w:r>
          </w:p>
        </w:tc>
        <w:tc>
          <w:tcPr>
            <w:tcW w:w="6940" w:type="dxa"/>
          </w:tcPr>
          <w:p w14:paraId="75DBF5A0"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Un avant-projet de structure du rapport du Secrétaire général sera mis en ligne pour observations</w:t>
            </w:r>
          </w:p>
        </w:tc>
      </w:tr>
      <w:tr w:rsidR="00471E62" w:rsidRPr="00351626" w14:paraId="6C3A3FC1" w14:textId="77777777" w:rsidTr="007F5FD6">
        <w:tc>
          <w:tcPr>
            <w:tcW w:w="2689" w:type="dxa"/>
          </w:tcPr>
          <w:p w14:paraId="296D02FA"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21 août 2019</w:t>
            </w:r>
          </w:p>
        </w:tc>
        <w:tc>
          <w:tcPr>
            <w:tcW w:w="6940" w:type="dxa"/>
          </w:tcPr>
          <w:p w14:paraId="5617F6A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l'avant-projet</w:t>
            </w:r>
          </w:p>
          <w:p w14:paraId="705E4998"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pour la désignation des membres du groupe d'experts équilibré qui donnera des avis au Secrétaire général sur la suite de l'élaboration du rapport et sur les projets d'avis associés à ce rapport</w:t>
            </w:r>
          </w:p>
        </w:tc>
      </w:tr>
      <w:tr w:rsidR="00471E62" w:rsidRPr="00351626" w14:paraId="3B37DB18" w14:textId="77777777" w:rsidTr="007F5FD6">
        <w:tc>
          <w:tcPr>
            <w:tcW w:w="2689" w:type="dxa"/>
          </w:tcPr>
          <w:p w14:paraId="11ACD2EA"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1ère réunion du GEI (septembre 2019, pendant la série de réunions des GTC)</w:t>
            </w:r>
          </w:p>
        </w:tc>
        <w:tc>
          <w:tcPr>
            <w:tcW w:w="6940" w:type="dxa"/>
          </w:tcPr>
          <w:p w14:paraId="2E2421F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Première réunion du groupe d'experts pour examiner l'avant-projet de rapport du Secrétaire général et les observations reçues</w:t>
            </w:r>
          </w:p>
        </w:tc>
      </w:tr>
      <w:tr w:rsidR="00471E62" w:rsidRPr="00351626" w14:paraId="6B84617A" w14:textId="77777777" w:rsidTr="007F5FD6">
        <w:tc>
          <w:tcPr>
            <w:tcW w:w="2689" w:type="dxa"/>
          </w:tcPr>
          <w:p w14:paraId="68DD03CE"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novembre 2019</w:t>
            </w:r>
          </w:p>
        </w:tc>
        <w:tc>
          <w:tcPr>
            <w:tcW w:w="6940" w:type="dxa"/>
          </w:tcPr>
          <w:p w14:paraId="01E7D8BF"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Une deuxième version du projet de rapport du Secrétaire général, intégrant les débats de la 1ère réunion du GEI, sera publiée en ligne</w:t>
            </w:r>
          </w:p>
          <w:p w14:paraId="3672C1DF"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Cette version du projet de rapport sera également mise en ligne aux fins de consultations ouvertes publiques</w:t>
            </w:r>
          </w:p>
        </w:tc>
      </w:tr>
      <w:tr w:rsidR="00471E62" w:rsidRPr="00351626" w14:paraId="1666E115" w14:textId="77777777" w:rsidTr="007F5FD6">
        <w:tc>
          <w:tcPr>
            <w:tcW w:w="2689" w:type="dxa"/>
          </w:tcPr>
          <w:p w14:paraId="509C7184"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23 décembre 2019</w:t>
            </w:r>
          </w:p>
        </w:tc>
        <w:tc>
          <w:tcPr>
            <w:tcW w:w="6940" w:type="dxa"/>
          </w:tcPr>
          <w:p w14:paraId="1CBBB9E2"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deuxième version du projet et des contributions relatives aux grandes lignes des éventuels projets d'avis</w:t>
            </w:r>
          </w:p>
          <w:p w14:paraId="68D6E04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 xml:space="preserve">Date limite de soumission des contributions issues des consultations ouvertes publiques </w:t>
            </w:r>
          </w:p>
        </w:tc>
      </w:tr>
      <w:tr w:rsidR="00471E62" w:rsidRPr="00351626" w14:paraId="7F928917" w14:textId="77777777" w:rsidTr="007F5FD6">
        <w:tc>
          <w:tcPr>
            <w:tcW w:w="2689" w:type="dxa"/>
          </w:tcPr>
          <w:p w14:paraId="03D59B94"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2ème réunion du GEI (janvier/février 2020, pendant la série de réunions des GTC)</w:t>
            </w:r>
          </w:p>
        </w:tc>
        <w:tc>
          <w:tcPr>
            <w:tcW w:w="6940" w:type="dxa"/>
          </w:tcPr>
          <w:p w14:paraId="34BE320A"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Deuxième réunion du groupe d'experts pour examiner la deuxième version du projet de rapport du Secrétaire général et les observations reçues, y compris celles résultant des consultations ouvertes publiques</w:t>
            </w:r>
          </w:p>
        </w:tc>
      </w:tr>
      <w:tr w:rsidR="00471E62" w:rsidRPr="00351626" w14:paraId="1CDCD60D" w14:textId="77777777" w:rsidTr="007F5FD6">
        <w:tc>
          <w:tcPr>
            <w:tcW w:w="2689" w:type="dxa"/>
          </w:tcPr>
          <w:p w14:paraId="33A220EE"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avril 2020</w:t>
            </w:r>
          </w:p>
        </w:tc>
        <w:tc>
          <w:tcPr>
            <w:tcW w:w="6940" w:type="dxa"/>
          </w:tcPr>
          <w:p w14:paraId="6DD621C0"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La troisième version du projet de rapport du Secrétaire général, intégrant les débats de la 2ème réunion du GEI et reprenant les grandes lignes des projets d'avis, sera mise en ligne</w:t>
            </w:r>
          </w:p>
          <w:p w14:paraId="4AD9B40B"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Cette version du projet de rapport sera également mise en ligne aux fins de consultations ouvertes publiques</w:t>
            </w:r>
          </w:p>
        </w:tc>
      </w:tr>
      <w:tr w:rsidR="00471E62" w:rsidRPr="00351626" w14:paraId="427A9E84" w14:textId="77777777" w:rsidTr="007F5FD6">
        <w:tc>
          <w:tcPr>
            <w:tcW w:w="2689" w:type="dxa"/>
          </w:tcPr>
          <w:p w14:paraId="5F0C7235"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15 juin 2020</w:t>
            </w:r>
          </w:p>
        </w:tc>
        <w:tc>
          <w:tcPr>
            <w:tcW w:w="6940" w:type="dxa"/>
          </w:tcPr>
          <w:p w14:paraId="7B865203"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troisième version du projet et des contributions relatives aux éventuels projets d'avis</w:t>
            </w:r>
          </w:p>
          <w:p w14:paraId="6B053978"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soumission des contributions issues des consultations ouvertes publiques</w:t>
            </w:r>
          </w:p>
        </w:tc>
      </w:tr>
      <w:tr w:rsidR="00471E62" w:rsidRPr="00351626" w14:paraId="0E600827" w14:textId="77777777" w:rsidTr="007F5FD6">
        <w:tc>
          <w:tcPr>
            <w:tcW w:w="2689" w:type="dxa"/>
          </w:tcPr>
          <w:p w14:paraId="751FF369"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 xml:space="preserve">3ème réunion du GEI (septembre 2020, pendant </w:t>
            </w:r>
            <w:r w:rsidRPr="00351626">
              <w:rPr>
                <w:rFonts w:asciiTheme="minorHAnsi" w:hAnsiTheme="minorHAnsi"/>
                <w:b/>
                <w:bCs/>
                <w:szCs w:val="24"/>
              </w:rPr>
              <w:lastRenderedPageBreak/>
              <w:t>la série de réunions des GTC)</w:t>
            </w:r>
          </w:p>
        </w:tc>
        <w:tc>
          <w:tcPr>
            <w:tcW w:w="6940" w:type="dxa"/>
          </w:tcPr>
          <w:p w14:paraId="65C9EB98"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lastRenderedPageBreak/>
              <w:t>Troisième réunion du groupe d'experts pour examiner la troisième version du projet de rapport du Secrétaire général et les observations reçues, y compris celles résultant des consultations ouvertes publiques</w:t>
            </w:r>
          </w:p>
        </w:tc>
      </w:tr>
      <w:tr w:rsidR="00471E62" w:rsidRPr="00351626" w14:paraId="42A7C9CB" w14:textId="77777777" w:rsidTr="007F5FD6">
        <w:tc>
          <w:tcPr>
            <w:tcW w:w="2689" w:type="dxa"/>
          </w:tcPr>
          <w:p w14:paraId="15258328"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novembre 2020</w:t>
            </w:r>
          </w:p>
        </w:tc>
        <w:tc>
          <w:tcPr>
            <w:tcW w:w="6940" w:type="dxa"/>
          </w:tcPr>
          <w:p w14:paraId="5B2557D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La quatrième version du projet de rapport du Secrétaire général, intégrant les éventuels projets d'avis et reprenant les débats de la 3ème réunion du GEI, sera mise en ligne</w:t>
            </w:r>
          </w:p>
        </w:tc>
      </w:tr>
      <w:tr w:rsidR="00471E62" w:rsidRPr="00351626" w14:paraId="7BCB4A63" w14:textId="77777777" w:rsidTr="007F5FD6">
        <w:tc>
          <w:tcPr>
            <w:tcW w:w="2689" w:type="dxa"/>
          </w:tcPr>
          <w:p w14:paraId="39F53FCC"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23 décembre 2020</w:t>
            </w:r>
          </w:p>
        </w:tc>
        <w:tc>
          <w:tcPr>
            <w:tcW w:w="6940" w:type="dxa"/>
          </w:tcPr>
          <w:p w14:paraId="109D40CA"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quatrième version du projet de rapport</w:t>
            </w:r>
          </w:p>
        </w:tc>
      </w:tr>
      <w:tr w:rsidR="00471E62" w:rsidRPr="00351626" w14:paraId="36A68758" w14:textId="77777777" w:rsidTr="007F5FD6">
        <w:tc>
          <w:tcPr>
            <w:tcW w:w="2689" w:type="dxa"/>
          </w:tcPr>
          <w:p w14:paraId="40F1C355"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4ème réunion virtuelle du GEI (janvier-février 2021, pendant la série de réunions des GTC)</w:t>
            </w:r>
          </w:p>
        </w:tc>
        <w:tc>
          <w:tcPr>
            <w:tcW w:w="6940" w:type="dxa"/>
          </w:tcPr>
          <w:p w14:paraId="15DF680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Quatrième réunion du groupe d'experts pour examiner la quatrième version du projet de rapport du Secrétaire général, comprenant les éventuels projets d'avis et les observations reçues</w:t>
            </w:r>
          </w:p>
        </w:tc>
      </w:tr>
      <w:tr w:rsidR="00471E62" w:rsidRPr="00351626" w14:paraId="7E7BCB75" w14:textId="77777777" w:rsidTr="007F5FD6">
        <w:tc>
          <w:tcPr>
            <w:tcW w:w="2689" w:type="dxa"/>
          </w:tcPr>
          <w:p w14:paraId="2DA31AA7"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15 mars 2021</w:t>
            </w:r>
          </w:p>
        </w:tc>
        <w:tc>
          <w:tcPr>
            <w:tcW w:w="6940" w:type="dxa"/>
          </w:tcPr>
          <w:p w14:paraId="654250C8"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La cinquième version du projet de rapport du Secrétaire général, reprenant les débats de la 4ème réunion du GEI et comprenant le texte des éventuels projets d'avis en annexe, sera mise en ligne</w:t>
            </w:r>
          </w:p>
          <w:p w14:paraId="3C21F9E0"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Cette version du projet sera également mise en ligne aux fins de consultations ouvertes publiques</w:t>
            </w:r>
          </w:p>
        </w:tc>
      </w:tr>
      <w:tr w:rsidR="00471E62" w:rsidRPr="00351626" w14:paraId="474CBD26" w14:textId="77777777" w:rsidTr="007F5FD6">
        <w:tc>
          <w:tcPr>
            <w:tcW w:w="2689" w:type="dxa"/>
          </w:tcPr>
          <w:p w14:paraId="6E393379"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mai 2021</w:t>
            </w:r>
          </w:p>
        </w:tc>
        <w:tc>
          <w:tcPr>
            <w:tcW w:w="6940" w:type="dxa"/>
          </w:tcPr>
          <w:p w14:paraId="23789F6C"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cinquième version du projet de rapport, comprenant les éventuels projets d'avis</w:t>
            </w:r>
          </w:p>
          <w:p w14:paraId="6588AC74"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issues de la consultation ouverte publique</w:t>
            </w:r>
          </w:p>
        </w:tc>
      </w:tr>
      <w:tr w:rsidR="00471E62" w:rsidRPr="00351626" w14:paraId="75DB897E" w14:textId="77777777" w:rsidTr="007F5FD6">
        <w:tc>
          <w:tcPr>
            <w:tcW w:w="2689" w:type="dxa"/>
          </w:tcPr>
          <w:p w14:paraId="660140EE" w14:textId="77777777" w:rsidR="00471E62" w:rsidRPr="00351626" w:rsidRDefault="00471E62" w:rsidP="007F5FD6">
            <w:pPr>
              <w:pStyle w:val="Tabletext"/>
              <w:spacing w:before="120" w:after="120"/>
              <w:rPr>
                <w:rFonts w:asciiTheme="minorHAnsi" w:hAnsiTheme="minorHAnsi"/>
                <w:b/>
                <w:bCs/>
                <w:szCs w:val="24"/>
              </w:rPr>
            </w:pPr>
            <w:r w:rsidRPr="00351626">
              <w:rPr>
                <w:rFonts w:asciiTheme="minorHAnsi" w:hAnsiTheme="minorHAnsi"/>
                <w:b/>
                <w:bCs/>
                <w:szCs w:val="24"/>
              </w:rPr>
              <w:t>5ème réunion virtuelle du GEI (mi-mai 2021, aux alentours des dates du Forum du SMSI de 2021)</w:t>
            </w:r>
          </w:p>
        </w:tc>
        <w:tc>
          <w:tcPr>
            <w:tcW w:w="6940" w:type="dxa"/>
          </w:tcPr>
          <w:p w14:paraId="5924DA6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Cinquième réunion du groupe d'experts pour examiner la cinquième version du projet de rapport du Secrétaire général ainsi que les projets d'avis et les observations reçues, y compris celles résultant des consultations publiques ouvertes</w:t>
            </w:r>
          </w:p>
        </w:tc>
      </w:tr>
      <w:tr w:rsidR="00471E62" w:rsidRPr="00351626" w14:paraId="3DCBBA6B" w14:textId="77777777" w:rsidTr="007F5FD6">
        <w:tc>
          <w:tcPr>
            <w:tcW w:w="2689" w:type="dxa"/>
          </w:tcPr>
          <w:p w14:paraId="02368C15"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1er juillet 2021</w:t>
            </w:r>
          </w:p>
        </w:tc>
        <w:tc>
          <w:tcPr>
            <w:tcW w:w="6940" w:type="dxa"/>
          </w:tcPr>
          <w:p w14:paraId="01A8A4ED"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La sixième version du projet de rapport du Secrétaire général, reprenant les débats de la 5ème réunion du GEI et comprenant les projets d'avis en annexe, sera mise en ligne</w:t>
            </w:r>
          </w:p>
        </w:tc>
      </w:tr>
      <w:tr w:rsidR="00471E62" w:rsidRPr="00351626" w14:paraId="32EC8EAA" w14:textId="77777777" w:rsidTr="007F5FD6">
        <w:tc>
          <w:tcPr>
            <w:tcW w:w="2689" w:type="dxa"/>
          </w:tcPr>
          <w:p w14:paraId="4BBB6CB0"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15 août 2021</w:t>
            </w:r>
          </w:p>
        </w:tc>
        <w:tc>
          <w:tcPr>
            <w:tcW w:w="6940" w:type="dxa"/>
          </w:tcPr>
          <w:p w14:paraId="7045702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sixième version du projet de rapport, comprenant les projets d'avis</w:t>
            </w:r>
          </w:p>
        </w:tc>
      </w:tr>
      <w:tr w:rsidR="00471E62" w:rsidRPr="00351626" w14:paraId="7CF3D860" w14:textId="77777777" w:rsidTr="007F5FD6">
        <w:tc>
          <w:tcPr>
            <w:tcW w:w="2689" w:type="dxa"/>
          </w:tcPr>
          <w:p w14:paraId="3829EB65"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6ème réunion du GEI (septembre 2021, pendant la série de réunions des GTC)</w:t>
            </w:r>
          </w:p>
        </w:tc>
        <w:tc>
          <w:tcPr>
            <w:tcW w:w="6940" w:type="dxa"/>
          </w:tcPr>
          <w:p w14:paraId="3B38612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Sixième réunion du groupe d'experts pour achever le projet de rapport du Secrétaire général, comprenant la version définitive des projets d'avis, qui sera soumis au sixième FMPT</w:t>
            </w:r>
          </w:p>
        </w:tc>
      </w:tr>
      <w:tr w:rsidR="00471E62" w:rsidRPr="00351626" w14:paraId="0C49D968" w14:textId="77777777" w:rsidTr="007F5FD6">
        <w:tc>
          <w:tcPr>
            <w:tcW w:w="2689" w:type="dxa"/>
          </w:tcPr>
          <w:p w14:paraId="31C0D875"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4 novembre 2021</w:t>
            </w:r>
          </w:p>
        </w:tc>
        <w:tc>
          <w:tcPr>
            <w:tcW w:w="6940" w:type="dxa"/>
          </w:tcPr>
          <w:p w14:paraId="4E3CC477"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Le rapport final du Secrétaire général au FMPT, comprenant les projets d'avis, sera mis en ligne</w:t>
            </w:r>
          </w:p>
        </w:tc>
      </w:tr>
      <w:tr w:rsidR="00471E62" w:rsidRPr="00351626" w14:paraId="236650CC" w14:textId="77777777" w:rsidTr="007F5FD6">
        <w:tc>
          <w:tcPr>
            <w:tcW w:w="2689" w:type="dxa"/>
          </w:tcPr>
          <w:p w14:paraId="08262BE6" w14:textId="77777777" w:rsidR="00471E62" w:rsidRPr="00351626" w:rsidRDefault="00471E62" w:rsidP="007F5FD6">
            <w:pPr>
              <w:pStyle w:val="Tabletext"/>
              <w:spacing w:before="120" w:after="120"/>
              <w:jc w:val="center"/>
              <w:rPr>
                <w:rFonts w:asciiTheme="minorHAnsi" w:hAnsiTheme="minorHAnsi"/>
                <w:b/>
                <w:bCs/>
                <w:szCs w:val="24"/>
              </w:rPr>
            </w:pPr>
            <w:r w:rsidRPr="00351626">
              <w:rPr>
                <w:rFonts w:asciiTheme="minorHAnsi" w:hAnsiTheme="minorHAnsi"/>
                <w:b/>
                <w:bCs/>
                <w:szCs w:val="24"/>
              </w:rPr>
              <w:t>16-18 décembre 2021</w:t>
            </w:r>
          </w:p>
        </w:tc>
        <w:tc>
          <w:tcPr>
            <w:tcW w:w="6940" w:type="dxa"/>
          </w:tcPr>
          <w:p w14:paraId="3B6EC41D" w14:textId="77777777" w:rsidR="00471E62" w:rsidRPr="00351626" w:rsidRDefault="00471E62" w:rsidP="007F5FD6">
            <w:pPr>
              <w:pStyle w:val="Tabletext"/>
              <w:spacing w:before="120" w:after="120"/>
              <w:rPr>
                <w:rFonts w:asciiTheme="minorHAnsi" w:hAnsiTheme="minorHAnsi"/>
                <w:szCs w:val="24"/>
              </w:rPr>
            </w:pPr>
            <w:r w:rsidRPr="00351626">
              <w:rPr>
                <w:rFonts w:asciiTheme="minorHAnsi" w:hAnsiTheme="minorHAnsi"/>
                <w:szCs w:val="24"/>
              </w:rPr>
              <w:t xml:space="preserve">Sixième Forum mondial des politiques de télécommunication/technologies de l'information et de la communication </w:t>
            </w:r>
          </w:p>
        </w:tc>
      </w:tr>
    </w:tbl>
    <w:p w14:paraId="108EA2F8" w14:textId="469FF41F" w:rsidR="00C71C00" w:rsidRPr="0002415F" w:rsidRDefault="00C71C00" w:rsidP="00BB1508">
      <w:pPr>
        <w:jc w:val="center"/>
      </w:pPr>
      <w:r w:rsidRPr="0002415F">
        <w:t>______________</w:t>
      </w:r>
    </w:p>
    <w:sectPr w:rsidR="00C71C00" w:rsidRPr="0002415F" w:rsidSect="005C3890">
      <w:headerReference w:type="even" r:id="rId7"/>
      <w:headerReference w:type="default" r:id="rId8"/>
      <w:footerReference w:type="even" r:id="rId9"/>
      <w:footerReference w:type="first" r:id="rId1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356F" w14:textId="77777777" w:rsidR="00C71C00" w:rsidRDefault="00C71C00">
      <w:r>
        <w:separator/>
      </w:r>
    </w:p>
  </w:endnote>
  <w:endnote w:type="continuationSeparator" w:id="0">
    <w:p w14:paraId="3A0935B9" w14:textId="77777777" w:rsidR="00C71C00" w:rsidRDefault="00C7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D0DA" w14:textId="5356EA38" w:rsidR="00732045" w:rsidRDefault="00E54CAA">
    <w:pPr>
      <w:pStyle w:val="Footer"/>
    </w:pPr>
    <w:fldSimple w:instr=" FILENAME \p \* MERGEFORMAT ">
      <w:r>
        <w:t>P:\FRA\SG\CONSEIL\C20\000\072F.docx</w:t>
      </w:r>
    </w:fldSimple>
    <w:r w:rsidR="00732045">
      <w:tab/>
    </w:r>
    <w:r w:rsidR="002F1B76">
      <w:fldChar w:fldCharType="begin"/>
    </w:r>
    <w:r w:rsidR="00732045">
      <w:instrText xml:space="preserve"> savedate \@ dd.MM.yy </w:instrText>
    </w:r>
    <w:r w:rsidR="002F1B76">
      <w:fldChar w:fldCharType="separate"/>
    </w:r>
    <w:r w:rsidR="00154A47">
      <w:t>29.07.20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618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D97B" w14:textId="77777777" w:rsidR="00C71C00" w:rsidRDefault="00C71C00">
      <w:r>
        <w:t>____________________</w:t>
      </w:r>
    </w:p>
  </w:footnote>
  <w:footnote w:type="continuationSeparator" w:id="0">
    <w:p w14:paraId="5D6E3435" w14:textId="77777777" w:rsidR="00C71C00" w:rsidRDefault="00C7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705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578915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820C" w14:textId="6C66934E" w:rsidR="00732045" w:rsidRDefault="00C27A7C" w:rsidP="00475FB3">
    <w:pPr>
      <w:pStyle w:val="Header"/>
    </w:pPr>
    <w:r>
      <w:fldChar w:fldCharType="begin"/>
    </w:r>
    <w:r>
      <w:instrText>PAGE</w:instrText>
    </w:r>
    <w:r>
      <w:fldChar w:fldCharType="separate"/>
    </w:r>
    <w:r w:rsidR="00BB1508">
      <w:rPr>
        <w:noProof/>
      </w:rPr>
      <w:t>2</w:t>
    </w:r>
    <w:r>
      <w:rPr>
        <w:noProof/>
      </w:rPr>
      <w:fldChar w:fldCharType="end"/>
    </w:r>
  </w:p>
  <w:p w14:paraId="39C0E24C" w14:textId="201C05BE" w:rsidR="00732045" w:rsidRDefault="00732045" w:rsidP="00106B19">
    <w:pPr>
      <w:pStyle w:val="Header"/>
    </w:pPr>
    <w:r>
      <w:t>C</w:t>
    </w:r>
    <w:r w:rsidR="009C353C">
      <w:t>20</w:t>
    </w:r>
    <w:r w:rsidR="009164E7">
      <w:t>/</w:t>
    </w:r>
    <w:r w:rsidR="00471E62">
      <w:t>81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00"/>
    <w:rsid w:val="0002415F"/>
    <w:rsid w:val="000D0D0A"/>
    <w:rsid w:val="00103163"/>
    <w:rsid w:val="00106B19"/>
    <w:rsid w:val="00115D93"/>
    <w:rsid w:val="001247A8"/>
    <w:rsid w:val="001378C0"/>
    <w:rsid w:val="00154A47"/>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F00C3"/>
    <w:rsid w:val="004038CB"/>
    <w:rsid w:val="0040546F"/>
    <w:rsid w:val="0042404A"/>
    <w:rsid w:val="0044618F"/>
    <w:rsid w:val="0046769A"/>
    <w:rsid w:val="00471E62"/>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24DF"/>
    <w:rsid w:val="006643AB"/>
    <w:rsid w:val="007210CD"/>
    <w:rsid w:val="00732045"/>
    <w:rsid w:val="007369DB"/>
    <w:rsid w:val="007956C2"/>
    <w:rsid w:val="007A187E"/>
    <w:rsid w:val="007C72C2"/>
    <w:rsid w:val="007D4436"/>
    <w:rsid w:val="007F257A"/>
    <w:rsid w:val="007F3665"/>
    <w:rsid w:val="00800037"/>
    <w:rsid w:val="00861D73"/>
    <w:rsid w:val="008A4E87"/>
    <w:rsid w:val="008C1140"/>
    <w:rsid w:val="008D76E6"/>
    <w:rsid w:val="009164E7"/>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34BEA"/>
    <w:rsid w:val="00B61619"/>
    <w:rsid w:val="00BB1508"/>
    <w:rsid w:val="00BB4545"/>
    <w:rsid w:val="00BD5873"/>
    <w:rsid w:val="00BE6E4F"/>
    <w:rsid w:val="00C04BE3"/>
    <w:rsid w:val="00C25D29"/>
    <w:rsid w:val="00C27A7C"/>
    <w:rsid w:val="00C71C00"/>
    <w:rsid w:val="00CA08ED"/>
    <w:rsid w:val="00CA17FE"/>
    <w:rsid w:val="00CF183B"/>
    <w:rsid w:val="00D375CD"/>
    <w:rsid w:val="00D553A2"/>
    <w:rsid w:val="00D774D3"/>
    <w:rsid w:val="00D904E8"/>
    <w:rsid w:val="00DA08C3"/>
    <w:rsid w:val="00DB5A3E"/>
    <w:rsid w:val="00DC22AA"/>
    <w:rsid w:val="00DF74DD"/>
    <w:rsid w:val="00E25AD0"/>
    <w:rsid w:val="00E54CAA"/>
    <w:rsid w:val="00EB15F1"/>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8FFEE2"/>
  <w15:docId w15:val="{C4CF9801-17D5-4086-8DFF-28239E56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C71C00"/>
    <w:rPr>
      <w:rFonts w:ascii="Calibri" w:hAnsi="Calibri"/>
      <w:sz w:val="24"/>
      <w:lang w:val="fr-FR" w:eastAsia="en-US"/>
    </w:rPr>
  </w:style>
  <w:style w:type="character" w:customStyle="1" w:styleId="CallChar">
    <w:name w:val="Call Char"/>
    <w:basedOn w:val="DefaultParagraphFont"/>
    <w:link w:val="Call"/>
    <w:rsid w:val="00C71C00"/>
    <w:rPr>
      <w:rFonts w:ascii="Calibri" w:hAnsi="Calibri"/>
      <w:i/>
      <w:sz w:val="24"/>
      <w:lang w:val="fr-FR" w:eastAsia="en-US"/>
    </w:rPr>
  </w:style>
  <w:style w:type="character" w:customStyle="1" w:styleId="RestitleChar">
    <w:name w:val="Res_title Char"/>
    <w:basedOn w:val="DefaultParagraphFont"/>
    <w:link w:val="Restitle"/>
    <w:locked/>
    <w:rsid w:val="00C71C00"/>
    <w:rPr>
      <w:rFonts w:ascii="Calibri" w:hAnsi="Calibri"/>
      <w:b/>
      <w:sz w:val="28"/>
      <w:lang w:val="fr-FR" w:eastAsia="en-US"/>
    </w:rPr>
  </w:style>
  <w:style w:type="character" w:customStyle="1" w:styleId="AnnexNoChar">
    <w:name w:val="Annex_No Char"/>
    <w:basedOn w:val="DefaultParagraphFont"/>
    <w:link w:val="AnnexNo"/>
    <w:rsid w:val="00C71C00"/>
    <w:rPr>
      <w:rFonts w:ascii="Calibri" w:hAnsi="Calibri"/>
      <w:caps/>
      <w:sz w:val="28"/>
      <w:lang w:val="fr-FR" w:eastAsia="en-US"/>
    </w:rPr>
  </w:style>
  <w:style w:type="character" w:customStyle="1" w:styleId="AnnextitleChar">
    <w:name w:val="Annex_title Char"/>
    <w:basedOn w:val="DefaultParagraphFont"/>
    <w:link w:val="Annextitle"/>
    <w:locked/>
    <w:rsid w:val="00C71C00"/>
    <w:rPr>
      <w:rFonts w:ascii="Calibri" w:hAnsi="Calibri"/>
      <w:b/>
      <w:sz w:val="28"/>
      <w:lang w:val="fr-FR" w:eastAsia="en-US"/>
    </w:rPr>
  </w:style>
  <w:style w:type="paragraph" w:styleId="BalloonText">
    <w:name w:val="Balloon Text"/>
    <w:basedOn w:val="Normal"/>
    <w:link w:val="BalloonTextChar"/>
    <w:semiHidden/>
    <w:unhideWhenUsed/>
    <w:rsid w:val="00C71C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1C00"/>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02415F"/>
    <w:rPr>
      <w:color w:val="605E5C"/>
      <w:shd w:val="clear" w:color="auto" w:fill="E1DFDD"/>
    </w:rPr>
  </w:style>
  <w:style w:type="table" w:styleId="TableGrid">
    <w:name w:val="Table Grid"/>
    <w:basedOn w:val="TableNormal"/>
    <w:rsid w:val="00471E6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471E62"/>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TotalTime>
  <Pages>5</Pages>
  <Words>1316</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8647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Janin, Patricia</cp:lastModifiedBy>
  <cp:revision>3</cp:revision>
  <cp:lastPrinted>2000-07-18T08:55:00Z</cp:lastPrinted>
  <dcterms:created xsi:type="dcterms:W3CDTF">2020-12-07T13:58:00Z</dcterms:created>
  <dcterms:modified xsi:type="dcterms:W3CDTF">2020-12-07T14:02:00Z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