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 w14:paraId="07DFDA4C" w14:textId="77777777">
        <w:trPr>
          <w:cantSplit/>
        </w:trPr>
        <w:tc>
          <w:tcPr>
            <w:tcW w:w="6912" w:type="dxa"/>
          </w:tcPr>
          <w:p w14:paraId="53E96349" w14:textId="259C6F98"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 xml:space="preserve">Consejo </w:t>
            </w:r>
            <w:r w:rsidR="007A60F3" w:rsidRPr="00093EEB">
              <w:rPr>
                <w:b/>
                <w:bCs/>
                <w:sz w:val="30"/>
                <w:szCs w:val="30"/>
              </w:rPr>
              <w:t>20</w:t>
            </w:r>
            <w:r w:rsidR="007A60F3">
              <w:rPr>
                <w:b/>
                <w:bCs/>
                <w:sz w:val="30"/>
                <w:szCs w:val="30"/>
              </w:rPr>
              <w:t>20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="007A60F3">
              <w:rPr>
                <w:b/>
                <w:bCs/>
                <w:szCs w:val="24"/>
              </w:rPr>
              <w:t>Consulta por correspondencia (</w:t>
            </w:r>
            <w:r w:rsidR="002556E0">
              <w:rPr>
                <w:b/>
                <w:bCs/>
                <w:szCs w:val="24"/>
              </w:rPr>
              <w:t>2</w:t>
            </w:r>
            <w:r w:rsidR="007A60F3">
              <w:rPr>
                <w:b/>
                <w:bCs/>
                <w:szCs w:val="24"/>
              </w:rPr>
              <w:t xml:space="preserve">1 de </w:t>
            </w:r>
            <w:r w:rsidR="002556E0">
              <w:rPr>
                <w:b/>
                <w:bCs/>
                <w:szCs w:val="24"/>
              </w:rPr>
              <w:t>diciembre</w:t>
            </w:r>
            <w:r w:rsidR="007A60F3">
              <w:rPr>
                <w:b/>
                <w:bCs/>
                <w:szCs w:val="24"/>
              </w:rPr>
              <w:t xml:space="preserve"> de 2020)</w:t>
            </w:r>
          </w:p>
        </w:tc>
        <w:tc>
          <w:tcPr>
            <w:tcW w:w="3261" w:type="dxa"/>
          </w:tcPr>
          <w:p w14:paraId="3B92C016" w14:textId="5C947658" w:rsidR="00093EEB" w:rsidRPr="000B0D00" w:rsidRDefault="007A60F3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68D03E8" wp14:editId="2ADBB16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 w14:paraId="1DDD8EF4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31C641F8" w14:textId="77777777"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52ADE79A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57C1E188" w14:textId="77777777"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3F615C4" w14:textId="77777777"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55F0CAAA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749AF242" w14:textId="77777777"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14:paraId="774CBCB8" w14:textId="6D377BAA" w:rsidR="00093EEB" w:rsidRPr="00093EEB" w:rsidRDefault="00093EEB" w:rsidP="00ED443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Documento </w:t>
            </w:r>
            <w:r w:rsidR="007A60F3">
              <w:rPr>
                <w:b/>
                <w:bCs/>
                <w:szCs w:val="24"/>
              </w:rPr>
              <w:t>C20</w:t>
            </w:r>
            <w:r>
              <w:rPr>
                <w:b/>
                <w:bCs/>
                <w:szCs w:val="24"/>
              </w:rPr>
              <w:t>/</w:t>
            </w:r>
            <w:r w:rsidR="007A60F3">
              <w:rPr>
                <w:b/>
                <w:bCs/>
                <w:szCs w:val="24"/>
              </w:rPr>
              <w:t>7</w:t>
            </w:r>
            <w:r w:rsidR="002976C1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 w14:paraId="06382994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119BC449" w14:textId="77777777"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14:paraId="1FC5E6E9" w14:textId="0305A8C7" w:rsidR="00093EEB" w:rsidRPr="00093EEB" w:rsidRDefault="002556E0" w:rsidP="00ED443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r w:rsidR="007A60F3">
              <w:rPr>
                <w:b/>
                <w:bCs/>
                <w:szCs w:val="24"/>
              </w:rPr>
              <w:t xml:space="preserve"> </w:t>
            </w:r>
            <w:r w:rsidR="00ED443D">
              <w:rPr>
                <w:b/>
                <w:bCs/>
                <w:szCs w:val="24"/>
              </w:rPr>
              <w:t xml:space="preserve">de </w:t>
            </w:r>
            <w:r>
              <w:rPr>
                <w:b/>
                <w:bCs/>
                <w:szCs w:val="24"/>
              </w:rPr>
              <w:t>diciembre</w:t>
            </w:r>
            <w:r w:rsidR="007A60F3">
              <w:rPr>
                <w:b/>
                <w:bCs/>
                <w:szCs w:val="24"/>
              </w:rPr>
              <w:t xml:space="preserve"> </w:t>
            </w:r>
            <w:r w:rsidR="00093EEB">
              <w:rPr>
                <w:b/>
                <w:bCs/>
                <w:szCs w:val="24"/>
              </w:rPr>
              <w:t xml:space="preserve">de </w:t>
            </w:r>
            <w:r w:rsidR="007A60F3">
              <w:rPr>
                <w:b/>
                <w:bCs/>
                <w:szCs w:val="24"/>
              </w:rPr>
              <w:t>2020</w:t>
            </w:r>
          </w:p>
        </w:tc>
      </w:tr>
      <w:tr w:rsidR="00093EEB" w:rsidRPr="000B0D00" w14:paraId="3928A950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339FB755" w14:textId="77777777"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14:paraId="114903EF" w14:textId="77777777"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p w14:paraId="12A52B43" w14:textId="77777777" w:rsidR="00F54C74" w:rsidRPr="006B00B6" w:rsidRDefault="00F54C74" w:rsidP="00F54C74">
      <w:pPr>
        <w:pStyle w:val="ResNo"/>
      </w:pPr>
      <w:bookmarkStart w:id="7" w:name="_Hlk57847482"/>
      <w:bookmarkEnd w:id="1"/>
      <w:bookmarkEnd w:id="6"/>
      <w:r w:rsidRPr="006B00B6">
        <w:t>RESOLUCIÓN 1299 (C08, modificada por última vez C20)</w:t>
      </w:r>
    </w:p>
    <w:p w14:paraId="6320A4EF" w14:textId="7FB086D2" w:rsidR="00F54C74" w:rsidRPr="00A9294F" w:rsidRDefault="00F54C74" w:rsidP="00F54C74">
      <w:pPr>
        <w:jc w:val="center"/>
      </w:pPr>
      <w:bookmarkStart w:id="8" w:name="_Hlk57201567"/>
      <w:bookmarkEnd w:id="7"/>
      <w:r w:rsidRPr="00A9294F">
        <w:rPr>
          <w:caps/>
          <w:sz w:val="28"/>
        </w:rPr>
        <w:t>(</w:t>
      </w:r>
      <w:r>
        <w:rPr>
          <w:sz w:val="28"/>
        </w:rPr>
        <w:t>modificad</w:t>
      </w:r>
      <w:r>
        <w:rPr>
          <w:sz w:val="28"/>
        </w:rPr>
        <w:t>a</w:t>
      </w:r>
      <w:r>
        <w:rPr>
          <w:sz w:val="28"/>
        </w:rPr>
        <w:t xml:space="preserve"> por correspondencia</w:t>
      </w:r>
      <w:r w:rsidRPr="00A9294F">
        <w:rPr>
          <w:sz w:val="28"/>
        </w:rPr>
        <w:t>)</w:t>
      </w:r>
    </w:p>
    <w:p w14:paraId="65796D26" w14:textId="77777777" w:rsidR="00F54C74" w:rsidRPr="006B00B6" w:rsidRDefault="00F54C74" w:rsidP="00F54C74">
      <w:pPr>
        <w:pStyle w:val="Restitle"/>
      </w:pPr>
      <w:r w:rsidRPr="006B00B6">
        <w:t>Plan Estratégico para los recursos humanos de la UIT</w:t>
      </w:r>
    </w:p>
    <w:bookmarkEnd w:id="8"/>
    <w:p w14:paraId="7E5D3367" w14:textId="77777777" w:rsidR="00F54C74" w:rsidRPr="006B00B6" w:rsidRDefault="00F54C74" w:rsidP="00F54C74">
      <w:pPr>
        <w:pStyle w:val="Normalaftertitle0"/>
      </w:pPr>
      <w:r w:rsidRPr="006B00B6">
        <w:t>El Consejo de la UIT,</w:t>
      </w:r>
    </w:p>
    <w:p w14:paraId="5889E623" w14:textId="77777777" w:rsidR="00F54C74" w:rsidRPr="006B00B6" w:rsidRDefault="00F54C74" w:rsidP="00F54C74">
      <w:pPr>
        <w:pStyle w:val="Call"/>
      </w:pPr>
      <w:r w:rsidRPr="006B00B6">
        <w:t>reconociendo</w:t>
      </w:r>
    </w:p>
    <w:p w14:paraId="3D4E9FF6" w14:textId="77777777" w:rsidR="00F54C74" w:rsidRPr="006B00B6" w:rsidRDefault="00F54C74" w:rsidP="00F54C74">
      <w:r w:rsidRPr="006B00B6">
        <w:rPr>
          <w:i/>
          <w:iCs/>
        </w:rPr>
        <w:t>a)</w:t>
      </w:r>
      <w:r w:rsidRPr="006B00B6">
        <w:rPr>
          <w:i/>
          <w:iCs/>
        </w:rPr>
        <w:tab/>
      </w:r>
      <w:r w:rsidRPr="006B00B6">
        <w:t>el número 154 de la Constitución de la UIT, en virtud del cual la consideración predominante de la UIT para la contratación del personal y la determinación de las condiciones de empleo será la necesidad de garantizar a la Unión los servicios de personas de la mayor eficiencia, competencia e integridad;</w:t>
      </w:r>
    </w:p>
    <w:p w14:paraId="0C5B72A4" w14:textId="77777777" w:rsidR="00F54C74" w:rsidRPr="006B00B6" w:rsidRDefault="00F54C74" w:rsidP="00F54C74">
      <w:r w:rsidRPr="006B00B6">
        <w:rPr>
          <w:i/>
          <w:iCs/>
        </w:rPr>
        <w:t>b)</w:t>
      </w:r>
      <w:r w:rsidRPr="006B00B6">
        <w:rPr>
          <w:i/>
          <w:iCs/>
        </w:rPr>
        <w:tab/>
      </w:r>
      <w:r w:rsidRPr="006B00B6">
        <w:t>la Resolución 71 (Rev. Dubái, 2018), en cuyo Cuadro 11 del Anexo 1 se establece el objetivo de garantizar la utilización eficaz de los recursos humanos en un entorno propicio al trabajo y la creación y aplicación de un marco de recursos humanos que promueva la sostenibilidad y la satisfacción de los trabajadores, e incluya elementos relacionados con el desarrollo profesional y la capacitación;</w:t>
      </w:r>
    </w:p>
    <w:p w14:paraId="2B49C1FD" w14:textId="77777777" w:rsidR="00F54C74" w:rsidRPr="006B00B6" w:rsidRDefault="00F54C74" w:rsidP="00F54C74">
      <w:r w:rsidRPr="006B00B6">
        <w:rPr>
          <w:i/>
          <w:iCs/>
        </w:rPr>
        <w:t>c)</w:t>
      </w:r>
      <w:r w:rsidRPr="006B00B6">
        <w:tab/>
        <w:t>la Resolución 48 (Rev. Dubái, 2018), sobre gestión y desarrollo de los recursos humanos, en la que se reconoce la gran importancia de los recursos humanos de la UIT y la gestión eficaz de esos recursos para el cumplimiento de sus objetivos durante el periodo 2020-2023 y que contiene referencias a resoluciones y decisiones que versan sobre cuestiones relacionadas con la planificación y gestión de los recursos humanos de la Unión,</w:t>
      </w:r>
    </w:p>
    <w:p w14:paraId="47A3DA88" w14:textId="77777777" w:rsidR="00F54C74" w:rsidRPr="0051325F" w:rsidRDefault="00F54C74" w:rsidP="00F54C74">
      <w:pPr>
        <w:pStyle w:val="Call"/>
      </w:pPr>
      <w:r w:rsidRPr="0051325F">
        <w:t>observando</w:t>
      </w:r>
    </w:p>
    <w:p w14:paraId="74036227" w14:textId="77777777" w:rsidR="00F54C74" w:rsidRPr="006B00B6" w:rsidRDefault="00F54C74" w:rsidP="00F54C74">
      <w:r w:rsidRPr="006B00B6">
        <w:rPr>
          <w:i/>
          <w:iCs/>
        </w:rPr>
        <w:t>a)</w:t>
      </w:r>
      <w:r w:rsidRPr="006B00B6">
        <w:tab/>
        <w:t>que en la Resolución 48 se encarga al Secretario General, entre otras cosas, que elabore y aplique, con la asistencia del Comité de Coordinación y en colaboración con las Oficinas Regionales, un Plan Estratégico de Recursos Humanos (PERH) cuatrienal que se ajuste a los planes estratégico y financiero de la UIT, para responder a las necesidades tanto de la Unión como de sus Miembros y de su personal;</w:t>
      </w:r>
    </w:p>
    <w:p w14:paraId="40D96EB3" w14:textId="77777777" w:rsidR="00F54C74" w:rsidRPr="006B00B6" w:rsidRDefault="00F54C74" w:rsidP="00F54C74">
      <w:r w:rsidRPr="0051325F">
        <w:rPr>
          <w:i/>
          <w:iCs/>
        </w:rPr>
        <w:t>b)</w:t>
      </w:r>
      <w:r w:rsidRPr="006B00B6">
        <w:tab/>
        <w:t>que, de conformidad con la Resolución 48, es necesario mejorar y aplicar políticas y procedimientos de contratación encaminados a garantizar una representación geográfica y de género equitativa entre el personal de nombramiento,</w:t>
      </w:r>
    </w:p>
    <w:p w14:paraId="70789EAB" w14:textId="77777777" w:rsidR="00F54C74" w:rsidRPr="0051325F" w:rsidRDefault="00F54C74" w:rsidP="00F54C74">
      <w:pPr>
        <w:pStyle w:val="Call"/>
      </w:pPr>
      <w:r w:rsidRPr="0051325F">
        <w:lastRenderedPageBreak/>
        <w:t>considerando</w:t>
      </w:r>
    </w:p>
    <w:p w14:paraId="5E6BF790" w14:textId="77777777" w:rsidR="00F54C74" w:rsidRPr="006B00B6" w:rsidRDefault="00F54C74" w:rsidP="00F54C74">
      <w:r w:rsidRPr="006B00B6">
        <w:t>que la planificación a largo plazo de los recursos humanos resulta esencial para garantizar la gestión y el desarrollo apropiados del personal de la UIT, así como la planificación de la sucesión en los cargos, y atender eficazmente las necesidades de la Unión,</w:t>
      </w:r>
    </w:p>
    <w:p w14:paraId="6F052973" w14:textId="77777777" w:rsidR="00F54C74" w:rsidRPr="0051325F" w:rsidRDefault="00F54C74" w:rsidP="00F54C74">
      <w:pPr>
        <w:pStyle w:val="Call"/>
      </w:pPr>
      <w:r w:rsidRPr="0051325F">
        <w:t>resuelve</w:t>
      </w:r>
    </w:p>
    <w:p w14:paraId="34140E53" w14:textId="77777777" w:rsidR="00F54C74" w:rsidRPr="006B00B6" w:rsidRDefault="00F54C74" w:rsidP="00F54C74">
      <w:r w:rsidRPr="006B00B6">
        <w:t>1</w:t>
      </w:r>
      <w:r w:rsidRPr="006B00B6">
        <w:tab/>
        <w:t xml:space="preserve">aprobar el PERH cuatrienal para el periodo 2020-2023, elaborado con arreglo a lo dispuesto en el </w:t>
      </w:r>
      <w:r w:rsidRPr="006B00B6">
        <w:rPr>
          <w:i/>
          <w:iCs/>
        </w:rPr>
        <w:t>encarga al Secretario General</w:t>
      </w:r>
      <w:r w:rsidRPr="006B00B6">
        <w:t xml:space="preserve"> 2 de la Resolución 48 (Rev. Dubái, 2018);</w:t>
      </w:r>
    </w:p>
    <w:p w14:paraId="00764F36" w14:textId="77777777" w:rsidR="00F54C74" w:rsidRPr="006B00B6" w:rsidRDefault="00F54C74" w:rsidP="00F54C74">
      <w:r w:rsidRPr="006B00B6">
        <w:t>2</w:t>
      </w:r>
      <w:r w:rsidRPr="006B00B6">
        <w:tab/>
        <w:t>considerar las contribuciones que presenten los Miembros del Consejo a las reuniones de 2020 a 2023 del Consejo, a fin de abordar los asuntos contenidos en los Anexos a la Resolución 48 (Rev. Dubái, 2018), y velar por que todas las medidas examinadas y adoptadas apoyen la ejecución del PERH;</w:t>
      </w:r>
    </w:p>
    <w:p w14:paraId="55C981EA" w14:textId="77777777" w:rsidR="00F54C74" w:rsidRPr="006B00B6" w:rsidRDefault="00F54C74" w:rsidP="00F54C74">
      <w:r w:rsidRPr="006B00B6">
        <w:t>3</w:t>
      </w:r>
      <w:r w:rsidRPr="006B00B6">
        <w:tab/>
        <w:t>examinar los informes anuales del Secretario General sobre la aplicación del PERH y la Resolución</w:t>
      </w:r>
      <w:r>
        <w:t> </w:t>
      </w:r>
      <w:r w:rsidRPr="006B00B6">
        <w:t>48, y determinar las medidas que deban tomarse,</w:t>
      </w:r>
    </w:p>
    <w:p w14:paraId="2E89C9CC" w14:textId="77777777" w:rsidR="00F54C74" w:rsidRPr="0051325F" w:rsidRDefault="00F54C74" w:rsidP="00F54C74">
      <w:pPr>
        <w:pStyle w:val="Call"/>
      </w:pPr>
      <w:r w:rsidRPr="0051325F">
        <w:t>resuelve además encargar al Secretario General</w:t>
      </w:r>
    </w:p>
    <w:p w14:paraId="770F699A" w14:textId="77777777" w:rsidR="00F54C74" w:rsidRPr="006B00B6" w:rsidRDefault="00F54C74" w:rsidP="00F54C74">
      <w:r w:rsidRPr="006B00B6">
        <w:t>1</w:t>
      </w:r>
      <w:r w:rsidRPr="006B00B6">
        <w:tab/>
        <w:t xml:space="preserve">que introduzca los cambios necesarios en el PERH, en colaboración con el Consejo del Personal de la UIT, con arreglo al </w:t>
      </w:r>
      <w:r w:rsidRPr="006B00B6">
        <w:rPr>
          <w:i/>
          <w:iCs/>
        </w:rPr>
        <w:t xml:space="preserve">resuelve </w:t>
      </w:r>
      <w:r w:rsidRPr="006B00B6">
        <w:t>2 anterior, y someta el PERH modificado a la consideración del Consejo;</w:t>
      </w:r>
    </w:p>
    <w:p w14:paraId="255338A0" w14:textId="77777777" w:rsidR="00F54C74" w:rsidRPr="006B00B6" w:rsidRDefault="00F54C74" w:rsidP="00F54C74">
      <w:r w:rsidRPr="006B00B6">
        <w:t>2</w:t>
      </w:r>
      <w:r w:rsidRPr="006B00B6">
        <w:tab/>
        <w:t>que examine atentamente las recomendaciones formuladas por la Comisión de Administración Pública Internacional</w:t>
      </w:r>
      <w:r w:rsidRPr="006B00B6" w:rsidDel="0022290C">
        <w:t xml:space="preserve"> </w:t>
      </w:r>
      <w:r w:rsidRPr="006B00B6">
        <w:t>(CAPI) y aprobadas por la Asamblea General de las Naciones Unidas con miras a introducir los cambios necesarios en los Estatutos y el Reglamento del Personal de la UIT aplicables al personal de nombramiento, de conformidad con las normas y los procedimientos adoptados por el Consejo.</w:t>
      </w:r>
    </w:p>
    <w:p w14:paraId="1DD5298D" w14:textId="77777777" w:rsidR="00F54C74" w:rsidRDefault="00F54C74">
      <w:pPr>
        <w:jc w:val="center"/>
      </w:pPr>
    </w:p>
    <w:p w14:paraId="5E0BAAC3" w14:textId="574C1BD9" w:rsidR="00B2261B" w:rsidRDefault="00B2261B">
      <w:pPr>
        <w:jc w:val="center"/>
      </w:pPr>
      <w:r>
        <w:t>______________</w:t>
      </w:r>
    </w:p>
    <w:sectPr w:rsidR="00B2261B" w:rsidSect="006710F6">
      <w:headerReference w:type="default" r:id="rId7"/>
      <w:footerReference w:type="firs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25ED" w14:textId="77777777" w:rsidR="007C4183" w:rsidRDefault="007C4183">
      <w:r>
        <w:separator/>
      </w:r>
    </w:p>
  </w:endnote>
  <w:endnote w:type="continuationSeparator" w:id="0">
    <w:p w14:paraId="2C3B8A2B" w14:textId="77777777" w:rsidR="007C4183" w:rsidRDefault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2178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BAD9" w14:textId="77777777" w:rsidR="007C4183" w:rsidRDefault="007C4183">
      <w:r>
        <w:t>____________________</w:t>
      </w:r>
    </w:p>
  </w:footnote>
  <w:footnote w:type="continuationSeparator" w:id="0">
    <w:p w14:paraId="492563A1" w14:textId="77777777" w:rsidR="007C4183" w:rsidRDefault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A678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7D333F74" w14:textId="5920B853" w:rsidR="00760F1C" w:rsidRDefault="00760F1C" w:rsidP="00C2727F">
    <w:pPr>
      <w:pStyle w:val="Header"/>
    </w:pPr>
    <w:r>
      <w:t>C</w:t>
    </w:r>
    <w:r w:rsidR="005416ED">
      <w:t>20/7</w:t>
    </w:r>
    <w:r w:rsidR="00F54C74">
      <w:t>9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83"/>
    <w:rsid w:val="00093EEB"/>
    <w:rsid w:val="000B0D00"/>
    <w:rsid w:val="000B7C15"/>
    <w:rsid w:val="000D1D0F"/>
    <w:rsid w:val="000F5290"/>
    <w:rsid w:val="0010165C"/>
    <w:rsid w:val="00146BFB"/>
    <w:rsid w:val="00197638"/>
    <w:rsid w:val="001F14A2"/>
    <w:rsid w:val="00221CB1"/>
    <w:rsid w:val="002556E0"/>
    <w:rsid w:val="002801AA"/>
    <w:rsid w:val="002976C1"/>
    <w:rsid w:val="002C4676"/>
    <w:rsid w:val="002C70B0"/>
    <w:rsid w:val="002F3CC4"/>
    <w:rsid w:val="00513630"/>
    <w:rsid w:val="005361D4"/>
    <w:rsid w:val="005416ED"/>
    <w:rsid w:val="00560125"/>
    <w:rsid w:val="00585553"/>
    <w:rsid w:val="005A567C"/>
    <w:rsid w:val="005B34D9"/>
    <w:rsid w:val="005D0CCF"/>
    <w:rsid w:val="005F3BCB"/>
    <w:rsid w:val="005F410F"/>
    <w:rsid w:val="0060149A"/>
    <w:rsid w:val="00601924"/>
    <w:rsid w:val="006447EA"/>
    <w:rsid w:val="0064731F"/>
    <w:rsid w:val="00661F51"/>
    <w:rsid w:val="006710F6"/>
    <w:rsid w:val="006C1B56"/>
    <w:rsid w:val="006D4761"/>
    <w:rsid w:val="0071727E"/>
    <w:rsid w:val="00726872"/>
    <w:rsid w:val="00760F1C"/>
    <w:rsid w:val="007657F0"/>
    <w:rsid w:val="0077252D"/>
    <w:rsid w:val="007A60F3"/>
    <w:rsid w:val="007C4183"/>
    <w:rsid w:val="007E5DD3"/>
    <w:rsid w:val="007F350B"/>
    <w:rsid w:val="00820BE4"/>
    <w:rsid w:val="008451E8"/>
    <w:rsid w:val="008F5B87"/>
    <w:rsid w:val="00913B9C"/>
    <w:rsid w:val="00956E77"/>
    <w:rsid w:val="009966C7"/>
    <w:rsid w:val="009F4811"/>
    <w:rsid w:val="00AA390C"/>
    <w:rsid w:val="00B0200A"/>
    <w:rsid w:val="00B2261B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A4EA2"/>
    <w:rsid w:val="00DC3D3E"/>
    <w:rsid w:val="00DE2C90"/>
    <w:rsid w:val="00DE3B24"/>
    <w:rsid w:val="00E06947"/>
    <w:rsid w:val="00E30758"/>
    <w:rsid w:val="00E3592D"/>
    <w:rsid w:val="00E77301"/>
    <w:rsid w:val="00E92DE8"/>
    <w:rsid w:val="00EB1212"/>
    <w:rsid w:val="00ED443D"/>
    <w:rsid w:val="00ED65AB"/>
    <w:rsid w:val="00F12850"/>
    <w:rsid w:val="00F33BF4"/>
    <w:rsid w:val="00F54C7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BF4459"/>
  <w15:docId w15:val="{07496165-606D-4FBD-8937-2543EC10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7A60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F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F5B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B87"/>
    <w:rPr>
      <w:rFonts w:ascii="Segoe UI" w:hAnsi="Segoe UI" w:cs="Segoe UI"/>
      <w:sz w:val="18"/>
      <w:szCs w:val="18"/>
      <w:lang w:val="es-ES_tradnl" w:eastAsia="en-US"/>
    </w:rPr>
  </w:style>
  <w:style w:type="paragraph" w:customStyle="1" w:styleId="Normalaftertitle0">
    <w:name w:val="Normal_after_title"/>
    <w:basedOn w:val="Normal"/>
    <w:next w:val="Normal"/>
    <w:rsid w:val="00255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2</TotalTime>
  <Pages>2</Pages>
  <Words>588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3662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Spanish1</dc:creator>
  <cp:keywords>C2018, C18</cp:keywords>
  <dc:description/>
  <cp:lastModifiedBy>Janin, Patricia</cp:lastModifiedBy>
  <cp:revision>4</cp:revision>
  <cp:lastPrinted>2006-03-24T09:51:00Z</cp:lastPrinted>
  <dcterms:created xsi:type="dcterms:W3CDTF">2020-12-07T14:18:00Z</dcterms:created>
  <dcterms:modified xsi:type="dcterms:W3CDTF">2020-12-07T14:19:00Z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