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07297" w14:paraId="667D15D2" w14:textId="77777777">
        <w:trPr>
          <w:cantSplit/>
        </w:trPr>
        <w:tc>
          <w:tcPr>
            <w:tcW w:w="6912" w:type="dxa"/>
          </w:tcPr>
          <w:p w14:paraId="3D5D79F9" w14:textId="1A582468" w:rsidR="00093EEB" w:rsidRPr="00C07297" w:rsidRDefault="00093EEB" w:rsidP="00C2727F">
            <w:pPr>
              <w:spacing w:before="360"/>
              <w:rPr>
                <w:szCs w:val="24"/>
              </w:rPr>
            </w:pPr>
            <w:bookmarkStart w:id="0" w:name="dc06"/>
            <w:bookmarkStart w:id="1" w:name="dbluepink" w:colFirst="0" w:colLast="0"/>
            <w:bookmarkEnd w:id="0"/>
            <w:r w:rsidRPr="00C07297">
              <w:rPr>
                <w:b/>
                <w:bCs/>
                <w:sz w:val="30"/>
                <w:szCs w:val="30"/>
              </w:rPr>
              <w:t>Consejo 20</w:t>
            </w:r>
            <w:r w:rsidR="007955DA" w:rsidRPr="00C07297">
              <w:rPr>
                <w:b/>
                <w:bCs/>
                <w:sz w:val="30"/>
                <w:szCs w:val="30"/>
              </w:rPr>
              <w:t>20</w:t>
            </w:r>
          </w:p>
        </w:tc>
        <w:tc>
          <w:tcPr>
            <w:tcW w:w="3261" w:type="dxa"/>
          </w:tcPr>
          <w:p w14:paraId="461D20B8" w14:textId="77777777" w:rsidR="00093EEB" w:rsidRPr="00C07297" w:rsidRDefault="007955DA" w:rsidP="007955DA">
            <w:pPr>
              <w:spacing w:before="0"/>
              <w:rPr>
                <w:szCs w:val="24"/>
              </w:rPr>
            </w:pPr>
            <w:bookmarkStart w:id="2" w:name="ditulogo"/>
            <w:bookmarkEnd w:id="2"/>
            <w:r w:rsidRPr="00C07297">
              <w:rPr>
                <w:noProof/>
              </w:rPr>
              <w:drawing>
                <wp:inline distT="0" distB="0" distL="0" distR="0" wp14:anchorId="6342911C" wp14:editId="0BC5C08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C07297" w14:paraId="0F802BF1" w14:textId="77777777">
        <w:trPr>
          <w:cantSplit/>
          <w:trHeight w:val="20"/>
        </w:trPr>
        <w:tc>
          <w:tcPr>
            <w:tcW w:w="10173" w:type="dxa"/>
            <w:gridSpan w:val="2"/>
            <w:tcBorders>
              <w:bottom w:val="single" w:sz="12" w:space="0" w:color="auto"/>
            </w:tcBorders>
          </w:tcPr>
          <w:p w14:paraId="67BB1777" w14:textId="77777777" w:rsidR="00093EEB" w:rsidRPr="00C07297" w:rsidRDefault="00093EEB">
            <w:pPr>
              <w:spacing w:before="0"/>
              <w:rPr>
                <w:b/>
                <w:bCs/>
                <w:szCs w:val="24"/>
              </w:rPr>
            </w:pPr>
          </w:p>
        </w:tc>
      </w:tr>
      <w:tr w:rsidR="00093EEB" w:rsidRPr="00C07297" w14:paraId="231F199B" w14:textId="77777777">
        <w:trPr>
          <w:cantSplit/>
          <w:trHeight w:val="20"/>
        </w:trPr>
        <w:tc>
          <w:tcPr>
            <w:tcW w:w="6912" w:type="dxa"/>
            <w:tcBorders>
              <w:top w:val="single" w:sz="12" w:space="0" w:color="auto"/>
            </w:tcBorders>
          </w:tcPr>
          <w:p w14:paraId="43226BC1" w14:textId="77777777" w:rsidR="00093EEB" w:rsidRPr="00C0729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A8CB597" w14:textId="77777777" w:rsidR="00093EEB" w:rsidRPr="00C07297" w:rsidRDefault="00093EEB">
            <w:pPr>
              <w:spacing w:before="0"/>
              <w:rPr>
                <w:b/>
                <w:bCs/>
                <w:szCs w:val="24"/>
              </w:rPr>
            </w:pPr>
          </w:p>
        </w:tc>
      </w:tr>
      <w:tr w:rsidR="00093EEB" w:rsidRPr="00C07297" w14:paraId="1B7FE9F8" w14:textId="77777777">
        <w:trPr>
          <w:cantSplit/>
          <w:trHeight w:val="20"/>
        </w:trPr>
        <w:tc>
          <w:tcPr>
            <w:tcW w:w="6912" w:type="dxa"/>
            <w:shd w:val="clear" w:color="auto" w:fill="auto"/>
          </w:tcPr>
          <w:p w14:paraId="7B26082D" w14:textId="2E269CBF" w:rsidR="00093EEB" w:rsidRPr="00C07297" w:rsidRDefault="00542062">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C07297">
              <w:rPr>
                <w:rFonts w:cs="Times"/>
                <w:b/>
                <w:szCs w:val="24"/>
              </w:rPr>
              <w:t>Punto del orden del día: PL</w:t>
            </w:r>
            <w:r w:rsidR="00F217C3">
              <w:rPr>
                <w:rFonts w:cs="Times"/>
                <w:b/>
                <w:szCs w:val="24"/>
              </w:rPr>
              <w:t>.</w:t>
            </w:r>
            <w:r w:rsidRPr="00C07297">
              <w:rPr>
                <w:rFonts w:cs="Times"/>
                <w:b/>
                <w:szCs w:val="24"/>
              </w:rPr>
              <w:t>3.1</w:t>
            </w:r>
          </w:p>
        </w:tc>
        <w:tc>
          <w:tcPr>
            <w:tcW w:w="3261" w:type="dxa"/>
          </w:tcPr>
          <w:p w14:paraId="7D14A160" w14:textId="507AC3A7" w:rsidR="00093EEB" w:rsidRPr="00C07297" w:rsidRDefault="00093EEB" w:rsidP="00542062">
            <w:pPr>
              <w:spacing w:before="0"/>
              <w:rPr>
                <w:b/>
                <w:bCs/>
                <w:szCs w:val="24"/>
              </w:rPr>
            </w:pPr>
            <w:r w:rsidRPr="00C07297">
              <w:rPr>
                <w:b/>
                <w:bCs/>
                <w:szCs w:val="24"/>
              </w:rPr>
              <w:t>Documento C</w:t>
            </w:r>
            <w:r w:rsidR="007955DA" w:rsidRPr="00C07297">
              <w:rPr>
                <w:b/>
                <w:bCs/>
                <w:szCs w:val="24"/>
              </w:rPr>
              <w:t>20</w:t>
            </w:r>
            <w:r w:rsidRPr="00C07297">
              <w:rPr>
                <w:b/>
                <w:bCs/>
                <w:szCs w:val="24"/>
              </w:rPr>
              <w:t>/</w:t>
            </w:r>
            <w:r w:rsidR="007C6763" w:rsidRPr="00C07297">
              <w:rPr>
                <w:b/>
                <w:bCs/>
                <w:szCs w:val="24"/>
              </w:rPr>
              <w:t>7</w:t>
            </w:r>
            <w:r w:rsidR="00637D47" w:rsidRPr="00C07297">
              <w:rPr>
                <w:b/>
                <w:bCs/>
                <w:szCs w:val="24"/>
              </w:rPr>
              <w:t>6</w:t>
            </w:r>
            <w:r w:rsidRPr="00C07297">
              <w:rPr>
                <w:b/>
                <w:bCs/>
                <w:szCs w:val="24"/>
              </w:rPr>
              <w:t>-S</w:t>
            </w:r>
          </w:p>
        </w:tc>
      </w:tr>
      <w:tr w:rsidR="00093EEB" w:rsidRPr="00C07297" w14:paraId="08D800A6" w14:textId="77777777">
        <w:trPr>
          <w:cantSplit/>
          <w:trHeight w:val="20"/>
        </w:trPr>
        <w:tc>
          <w:tcPr>
            <w:tcW w:w="6912" w:type="dxa"/>
            <w:shd w:val="clear" w:color="auto" w:fill="auto"/>
          </w:tcPr>
          <w:p w14:paraId="153F9FF2" w14:textId="77777777" w:rsidR="00093EEB" w:rsidRPr="00C07297" w:rsidRDefault="00093EEB">
            <w:pPr>
              <w:shd w:val="solid" w:color="FFFFFF" w:fill="FFFFFF"/>
              <w:spacing w:before="0"/>
              <w:rPr>
                <w:smallCaps/>
                <w:szCs w:val="24"/>
              </w:rPr>
            </w:pPr>
            <w:bookmarkStart w:id="5" w:name="ddate" w:colFirst="1" w:colLast="1"/>
            <w:bookmarkEnd w:id="3"/>
            <w:bookmarkEnd w:id="4"/>
          </w:p>
        </w:tc>
        <w:tc>
          <w:tcPr>
            <w:tcW w:w="3261" w:type="dxa"/>
          </w:tcPr>
          <w:p w14:paraId="44E7BA04" w14:textId="5A6EF94B" w:rsidR="00093EEB" w:rsidRPr="00C07297" w:rsidRDefault="00542062" w:rsidP="00542062">
            <w:pPr>
              <w:spacing w:before="0"/>
              <w:rPr>
                <w:b/>
                <w:bCs/>
                <w:szCs w:val="24"/>
              </w:rPr>
            </w:pPr>
            <w:r w:rsidRPr="00C07297">
              <w:rPr>
                <w:b/>
                <w:bCs/>
                <w:szCs w:val="24"/>
              </w:rPr>
              <w:t xml:space="preserve">9 </w:t>
            </w:r>
            <w:r w:rsidR="007C6763" w:rsidRPr="00C07297">
              <w:rPr>
                <w:b/>
                <w:bCs/>
                <w:szCs w:val="24"/>
              </w:rPr>
              <w:t>de</w:t>
            </w:r>
            <w:r w:rsidR="007C6763" w:rsidRPr="00C07297">
              <w:rPr>
                <w:rFonts w:asciiTheme="minorHAnsi" w:hAnsiTheme="minorHAnsi" w:cstheme="minorHAnsi"/>
                <w:b/>
              </w:rPr>
              <w:t xml:space="preserve"> </w:t>
            </w:r>
            <w:r w:rsidR="00CF4A7F" w:rsidRPr="00C07297">
              <w:rPr>
                <w:rFonts w:asciiTheme="minorHAnsi" w:hAnsiTheme="minorHAnsi" w:cstheme="minorHAnsi"/>
                <w:b/>
              </w:rPr>
              <w:t>o</w:t>
            </w:r>
            <w:r w:rsidR="007C6763" w:rsidRPr="00C07297">
              <w:rPr>
                <w:rFonts w:asciiTheme="minorHAnsi" w:hAnsiTheme="minorHAnsi" w:cstheme="minorHAnsi"/>
                <w:b/>
              </w:rPr>
              <w:t>ctubre</w:t>
            </w:r>
            <w:r w:rsidR="007C6763" w:rsidRPr="00C07297">
              <w:rPr>
                <w:b/>
                <w:bCs/>
                <w:szCs w:val="24"/>
              </w:rPr>
              <w:t xml:space="preserve"> </w:t>
            </w:r>
            <w:r w:rsidR="00093EEB" w:rsidRPr="00C07297">
              <w:rPr>
                <w:b/>
                <w:bCs/>
                <w:szCs w:val="24"/>
              </w:rPr>
              <w:t>de 20</w:t>
            </w:r>
            <w:r w:rsidR="007955DA" w:rsidRPr="00C07297">
              <w:rPr>
                <w:b/>
                <w:bCs/>
                <w:szCs w:val="24"/>
              </w:rPr>
              <w:t>20</w:t>
            </w:r>
          </w:p>
        </w:tc>
      </w:tr>
      <w:tr w:rsidR="00093EEB" w:rsidRPr="00C07297" w14:paraId="5ADD817E" w14:textId="77777777">
        <w:trPr>
          <w:cantSplit/>
          <w:trHeight w:val="20"/>
        </w:trPr>
        <w:tc>
          <w:tcPr>
            <w:tcW w:w="6912" w:type="dxa"/>
            <w:shd w:val="clear" w:color="auto" w:fill="auto"/>
          </w:tcPr>
          <w:p w14:paraId="619DA7EF" w14:textId="77777777" w:rsidR="00093EEB" w:rsidRPr="00C07297" w:rsidRDefault="00093EEB">
            <w:pPr>
              <w:shd w:val="solid" w:color="FFFFFF" w:fill="FFFFFF"/>
              <w:spacing w:before="0"/>
              <w:rPr>
                <w:smallCaps/>
                <w:szCs w:val="24"/>
              </w:rPr>
            </w:pPr>
            <w:bookmarkStart w:id="6" w:name="dorlang" w:colFirst="1" w:colLast="1"/>
            <w:bookmarkEnd w:id="5"/>
          </w:p>
        </w:tc>
        <w:tc>
          <w:tcPr>
            <w:tcW w:w="3261" w:type="dxa"/>
          </w:tcPr>
          <w:p w14:paraId="78406E89" w14:textId="77777777" w:rsidR="00093EEB" w:rsidRPr="00C07297" w:rsidRDefault="00093EEB" w:rsidP="00093EEB">
            <w:pPr>
              <w:spacing w:before="0"/>
              <w:rPr>
                <w:b/>
                <w:bCs/>
                <w:szCs w:val="24"/>
              </w:rPr>
            </w:pPr>
            <w:r w:rsidRPr="00C07297">
              <w:rPr>
                <w:b/>
                <w:bCs/>
                <w:szCs w:val="24"/>
              </w:rPr>
              <w:t>Original: inglés</w:t>
            </w:r>
          </w:p>
        </w:tc>
      </w:tr>
      <w:tr w:rsidR="00093EEB" w:rsidRPr="00C07297" w14:paraId="4C777AFB" w14:textId="77777777">
        <w:trPr>
          <w:cantSplit/>
        </w:trPr>
        <w:tc>
          <w:tcPr>
            <w:tcW w:w="10173" w:type="dxa"/>
            <w:gridSpan w:val="2"/>
          </w:tcPr>
          <w:p w14:paraId="7EBDA532" w14:textId="77777777" w:rsidR="00093EEB" w:rsidRPr="00C07297" w:rsidRDefault="00542062" w:rsidP="00E5695F">
            <w:pPr>
              <w:pStyle w:val="Source"/>
            </w:pPr>
            <w:bookmarkStart w:id="7" w:name="dsource" w:colFirst="0" w:colLast="0"/>
            <w:bookmarkEnd w:id="1"/>
            <w:bookmarkEnd w:id="6"/>
            <w:r w:rsidRPr="00C07297">
              <w:t>Informe del Secretario General</w:t>
            </w:r>
          </w:p>
        </w:tc>
      </w:tr>
      <w:tr w:rsidR="00093EEB" w:rsidRPr="00C07297" w14:paraId="3E9D4079" w14:textId="77777777">
        <w:trPr>
          <w:cantSplit/>
        </w:trPr>
        <w:tc>
          <w:tcPr>
            <w:tcW w:w="10173" w:type="dxa"/>
            <w:gridSpan w:val="2"/>
          </w:tcPr>
          <w:p w14:paraId="1EB5C6ED" w14:textId="1BA66B45" w:rsidR="00093EEB" w:rsidRPr="00C07297" w:rsidRDefault="00542062" w:rsidP="00E5695F">
            <w:pPr>
              <w:pStyle w:val="Title1"/>
            </w:pPr>
            <w:bookmarkStart w:id="8" w:name="dtitle1" w:colFirst="0" w:colLast="0"/>
            <w:bookmarkEnd w:id="7"/>
            <w:r w:rsidRPr="00C07297">
              <w:t>informe sobre el índice de</w:t>
            </w:r>
            <w:r w:rsidR="00CF4A7F" w:rsidRPr="00C07297">
              <w:t xml:space="preserve"> Desarrollo de las TIC</w:t>
            </w:r>
          </w:p>
        </w:tc>
      </w:tr>
      <w:bookmarkEnd w:id="8"/>
    </w:tbl>
    <w:p w14:paraId="31BF3BA6" w14:textId="77777777" w:rsidR="00093EEB" w:rsidRPr="00C07297" w:rsidRDefault="00093EEB" w:rsidP="00E5695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C07297" w14:paraId="5EF5B42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060130B" w14:textId="77777777" w:rsidR="00093EEB" w:rsidRPr="00C07297" w:rsidRDefault="00093EEB" w:rsidP="00E5695F">
            <w:pPr>
              <w:pStyle w:val="Headingb"/>
            </w:pPr>
            <w:r w:rsidRPr="00C07297">
              <w:t>Resumen</w:t>
            </w:r>
          </w:p>
          <w:p w14:paraId="50C74844" w14:textId="5A6E0078" w:rsidR="00093EEB" w:rsidRPr="00C07297" w:rsidRDefault="00542062" w:rsidP="00E5695F">
            <w:r w:rsidRPr="00C07297">
              <w:t xml:space="preserve">En este informe se </w:t>
            </w:r>
            <w:r w:rsidR="00E5695F" w:rsidRPr="00C07297">
              <w:t>reseñan las últimas novedades en lo que respecta al intento de reanudar la publicación del Índice de Desarrollo de las TIC</w:t>
            </w:r>
            <w:r w:rsidRPr="00C07297">
              <w:t>.</w:t>
            </w:r>
          </w:p>
          <w:p w14:paraId="082C262F" w14:textId="77777777" w:rsidR="00093EEB" w:rsidRPr="00C07297" w:rsidRDefault="00093EEB" w:rsidP="00E5695F">
            <w:pPr>
              <w:pStyle w:val="Headingb"/>
            </w:pPr>
            <w:r w:rsidRPr="00C07297">
              <w:t>Acción solicitada</w:t>
            </w:r>
          </w:p>
          <w:p w14:paraId="20C18582" w14:textId="5E553822" w:rsidR="00093EEB" w:rsidRPr="00C07297" w:rsidRDefault="00542062" w:rsidP="00E5695F">
            <w:r w:rsidRPr="00C07297">
              <w:t>Se invita al Consejo a</w:t>
            </w:r>
            <w:r w:rsidR="00E5695F" w:rsidRPr="00C07297">
              <w:t xml:space="preserve"> </w:t>
            </w:r>
            <w:r w:rsidR="00E5695F" w:rsidRPr="00E5788D">
              <w:rPr>
                <w:b/>
                <w:bCs/>
              </w:rPr>
              <w:t>tomar nota</w:t>
            </w:r>
            <w:r w:rsidR="00E5695F" w:rsidRPr="00C07297">
              <w:t xml:space="preserve"> del presente informe</w:t>
            </w:r>
            <w:r w:rsidRPr="00C07297">
              <w:t>.</w:t>
            </w:r>
          </w:p>
          <w:p w14:paraId="3B2B9B0D" w14:textId="77777777" w:rsidR="00093EEB" w:rsidRPr="00C07297" w:rsidRDefault="00093EEB" w:rsidP="00E5695F">
            <w:pPr>
              <w:pStyle w:val="Table"/>
              <w:keepNext w:val="0"/>
              <w:spacing w:before="0" w:after="0"/>
              <w:rPr>
                <w:caps w:val="0"/>
                <w:sz w:val="22"/>
                <w:lang w:val="es-ES_tradnl"/>
              </w:rPr>
            </w:pPr>
            <w:r w:rsidRPr="00C07297">
              <w:rPr>
                <w:caps w:val="0"/>
                <w:sz w:val="22"/>
                <w:lang w:val="es-ES_tradnl"/>
              </w:rPr>
              <w:t>____________</w:t>
            </w:r>
          </w:p>
          <w:p w14:paraId="12E81EDD" w14:textId="77777777" w:rsidR="00093EEB" w:rsidRPr="00C07297" w:rsidRDefault="00093EEB" w:rsidP="00E5695F">
            <w:pPr>
              <w:pStyle w:val="Headingb"/>
            </w:pPr>
            <w:r w:rsidRPr="00C07297">
              <w:t>Referencia</w:t>
            </w:r>
            <w:r w:rsidR="00542062" w:rsidRPr="00C07297">
              <w:t>s</w:t>
            </w:r>
          </w:p>
          <w:bookmarkStart w:id="9" w:name="_Hlk39003133"/>
          <w:p w14:paraId="6DF4AF4B" w14:textId="08FA9CF4" w:rsidR="00093EEB" w:rsidRPr="00C07297" w:rsidRDefault="00542062" w:rsidP="00E5695F">
            <w:pPr>
              <w:spacing w:after="120"/>
              <w:rPr>
                <w:i/>
                <w:iCs/>
              </w:rPr>
            </w:pPr>
            <w:r w:rsidRPr="00C07297">
              <w:rPr>
                <w:i/>
                <w:iCs/>
              </w:rPr>
              <w:fldChar w:fldCharType="begin"/>
            </w:r>
            <w:r w:rsidRPr="00C07297">
              <w:rPr>
                <w:i/>
                <w:iCs/>
              </w:rPr>
              <w:instrText>HYPERLINK "https://www.itu.int/en/council/Documents/basic-texts/RES-131-S.pdf"</w:instrText>
            </w:r>
            <w:r w:rsidRPr="00C07297">
              <w:rPr>
                <w:i/>
                <w:iCs/>
              </w:rPr>
              <w:fldChar w:fldCharType="separate"/>
            </w:r>
            <w:r w:rsidRPr="00C07297">
              <w:rPr>
                <w:rStyle w:val="Hyperlink"/>
                <w:i/>
                <w:iCs/>
              </w:rPr>
              <w:t>Res</w:t>
            </w:r>
            <w:r w:rsidR="009B2E62" w:rsidRPr="00C07297">
              <w:rPr>
                <w:rStyle w:val="Hyperlink"/>
                <w:i/>
                <w:iCs/>
              </w:rPr>
              <w:t>olución</w:t>
            </w:r>
            <w:r w:rsidRPr="00C07297">
              <w:rPr>
                <w:rStyle w:val="Hyperlink"/>
                <w:i/>
                <w:iCs/>
              </w:rPr>
              <w:t xml:space="preserve"> </w:t>
            </w:r>
            <w:r w:rsidRPr="00C07297">
              <w:rPr>
                <w:rStyle w:val="Hyperlink"/>
                <w:i/>
                <w:iCs/>
              </w:rPr>
              <w:t>1</w:t>
            </w:r>
            <w:r w:rsidRPr="00C07297">
              <w:rPr>
                <w:rStyle w:val="Hyperlink"/>
                <w:i/>
                <w:iCs/>
              </w:rPr>
              <w:t>31 (Rev. Dubái) de la PP</w:t>
            </w:r>
            <w:r w:rsidRPr="00C07297">
              <w:rPr>
                <w:i/>
                <w:iCs/>
              </w:rPr>
              <w:fldChar w:fldCharType="end"/>
            </w:r>
            <w:r w:rsidR="00E5788D">
              <w:rPr>
                <w:i/>
                <w:iCs/>
              </w:rPr>
              <w:t>;</w:t>
            </w:r>
            <w:r w:rsidRPr="00C07297">
              <w:rPr>
                <w:i/>
                <w:iCs/>
              </w:rPr>
              <w:t xml:space="preserve"> </w:t>
            </w:r>
            <w:hyperlink r:id="rId12" w:history="1">
              <w:r w:rsidRPr="00C07297">
                <w:rPr>
                  <w:rStyle w:val="Hyperlink"/>
                  <w:i/>
                  <w:iCs/>
                </w:rPr>
                <w:t>Resolu</w:t>
              </w:r>
              <w:r w:rsidRPr="00C07297">
                <w:rPr>
                  <w:rStyle w:val="Hyperlink"/>
                  <w:i/>
                  <w:iCs/>
                </w:rPr>
                <w:t>c</w:t>
              </w:r>
              <w:r w:rsidRPr="00C07297">
                <w:rPr>
                  <w:rStyle w:val="Hyperlink"/>
                  <w:i/>
                  <w:iCs/>
                </w:rPr>
                <w:t>ión 8 (Rev. Buenos Aires) de la CMDT</w:t>
              </w:r>
            </w:hyperlink>
            <w:r w:rsidR="00E5788D">
              <w:rPr>
                <w:i/>
                <w:iCs/>
              </w:rPr>
              <w:t>;</w:t>
            </w:r>
            <w:r w:rsidRPr="00C07297">
              <w:rPr>
                <w:i/>
                <w:iCs/>
              </w:rPr>
              <w:t xml:space="preserve"> </w:t>
            </w:r>
            <w:bookmarkEnd w:id="9"/>
            <w:r w:rsidR="007C6763" w:rsidRPr="00C07297">
              <w:rPr>
                <w:i/>
                <w:iCs/>
              </w:rPr>
              <w:fldChar w:fldCharType="begin"/>
            </w:r>
            <w:r w:rsidR="0084263F">
              <w:rPr>
                <w:i/>
                <w:iCs/>
              </w:rPr>
              <w:instrText>HYPERLINK "https://www.itu.int/md/S20-CL-C-0062/es"</w:instrText>
            </w:r>
            <w:r w:rsidR="0084263F" w:rsidRPr="00C07297">
              <w:rPr>
                <w:i/>
                <w:iCs/>
              </w:rPr>
            </w:r>
            <w:r w:rsidR="007C6763" w:rsidRPr="00C07297">
              <w:rPr>
                <w:i/>
                <w:iCs/>
              </w:rPr>
              <w:fldChar w:fldCharType="separate"/>
            </w:r>
            <w:r w:rsidR="0084263F">
              <w:rPr>
                <w:rStyle w:val="Hyperlink"/>
                <w:i/>
                <w:iCs/>
              </w:rPr>
              <w:t>Documentos C20/62</w:t>
            </w:r>
            <w:r w:rsidR="007C6763" w:rsidRPr="00C07297">
              <w:rPr>
                <w:i/>
                <w:iCs/>
              </w:rPr>
              <w:fldChar w:fldCharType="end"/>
            </w:r>
            <w:r w:rsidR="00E5695F" w:rsidRPr="00C07297">
              <w:rPr>
                <w:i/>
                <w:iCs/>
              </w:rPr>
              <w:t xml:space="preserve"> y</w:t>
            </w:r>
            <w:r w:rsidR="007C6763" w:rsidRPr="00F61F22">
              <w:rPr>
                <w:i/>
                <w:iCs/>
              </w:rPr>
              <w:t xml:space="preserve"> </w:t>
            </w:r>
            <w:hyperlink r:id="rId13" w:history="1">
              <w:r w:rsidR="007C6763" w:rsidRPr="00F61F22">
                <w:rPr>
                  <w:rStyle w:val="Hyperlink"/>
                  <w:i/>
                  <w:iCs/>
                </w:rPr>
                <w:t>C20/I</w:t>
              </w:r>
              <w:r w:rsidR="007C6763" w:rsidRPr="00F61F22">
                <w:rPr>
                  <w:rStyle w:val="Hyperlink"/>
                  <w:i/>
                  <w:iCs/>
                </w:rPr>
                <w:t>N</w:t>
              </w:r>
              <w:r w:rsidR="007C6763" w:rsidRPr="00F61F22">
                <w:rPr>
                  <w:rStyle w:val="Hyperlink"/>
                  <w:i/>
                  <w:iCs/>
                </w:rPr>
                <w:t>F/17</w:t>
              </w:r>
            </w:hyperlink>
            <w:r w:rsidR="00E5695F" w:rsidRPr="00C07297">
              <w:rPr>
                <w:i/>
                <w:iCs/>
              </w:rPr>
              <w:t xml:space="preserve"> del Consejo</w:t>
            </w:r>
          </w:p>
        </w:tc>
      </w:tr>
    </w:tbl>
    <w:p w14:paraId="7E352316" w14:textId="77777777" w:rsidR="00542062" w:rsidRPr="00C07297" w:rsidRDefault="00542062" w:rsidP="00E5695F">
      <w:pPr>
        <w:pStyle w:val="Headingb"/>
      </w:pPr>
      <w:r w:rsidRPr="00C07297">
        <w:t>Antecedentes</w:t>
      </w:r>
    </w:p>
    <w:p w14:paraId="5790104E" w14:textId="2F959259" w:rsidR="00542062" w:rsidRPr="00C07297" w:rsidRDefault="00542062" w:rsidP="00E5695F">
      <w:r w:rsidRPr="00C07297">
        <w:t xml:space="preserve">En la Resolución 131 (Rev. Dubái, 2018) se encarga a la Directora de la Oficina de Desarrollo de las Telecomunicaciones que publique cada año el Índice de Desarrollo de las TIC (IDT). También se resuelve que la UIT establezca un periodo de validez de cuatro años para la estructura y metodología del IDT, en caso de que sea necesario examinarlo y revisarlo, según proceda, por medio de una reunión de un grupo de expertos en Ginebra en el que estén representados todos los países, desarrollados y en desarrollo, en igualdad de condiciones. En la Resolución 131 también se encarga al Consejo que formule las recomendaciones que estime oportunas en relación con la aplicación de la </w:t>
      </w:r>
      <w:r w:rsidR="009B2E62" w:rsidRPr="00C07297">
        <w:t>Resolución</w:t>
      </w:r>
      <w:r w:rsidRPr="00C07297">
        <w:t>.</w:t>
      </w:r>
    </w:p>
    <w:p w14:paraId="4CCE705A" w14:textId="0D1FB3CE" w:rsidR="00542062" w:rsidRPr="00C07297" w:rsidRDefault="00542062" w:rsidP="009E04B1">
      <w:r w:rsidRPr="00C07297">
        <w:t>El Índice de Desarrollo de las TIC (IDT), un índice compuesto que sirve para evaluar la situación del desarrollo de las TIC en los países a lo largo del tiempo, se publicó cada año entre 2009 y 2017. Durante una reunión extraordinaria del Grupo de Expertos en Indicadores de Telecomunicaciones/TIC (GEIT) y del Grupo de Expertos en Indicadores de TIC en el Hogar (GEH) celebrada en 2017, se acordó incluir un conjunto de indicadores revisado en el IDT</w:t>
      </w:r>
      <w:r w:rsidR="009E04B1" w:rsidRPr="00C07297">
        <w:t xml:space="preserve"> </w:t>
      </w:r>
      <w:r w:rsidR="009E04B1" w:rsidRPr="00C07297">
        <w:t xml:space="preserve">(que pasaría a denominarse </w:t>
      </w:r>
      <w:r w:rsidR="0084263F">
        <w:t>"</w:t>
      </w:r>
      <w:r w:rsidR="009E04B1" w:rsidRPr="00C07297">
        <w:t>IDT revisado</w:t>
      </w:r>
      <w:r w:rsidR="0084263F">
        <w:t>"</w:t>
      </w:r>
      <w:r w:rsidR="009E04B1" w:rsidRPr="00C07297">
        <w:t>)</w:t>
      </w:r>
      <w:r w:rsidRPr="00C07297">
        <w:t xml:space="preserve"> a partir de 2018. </w:t>
      </w:r>
    </w:p>
    <w:p w14:paraId="26B91BBE" w14:textId="7713A944" w:rsidR="00542062" w:rsidRPr="00C07297" w:rsidRDefault="00542062" w:rsidP="00542062">
      <w:r w:rsidRPr="00C07297">
        <w:t xml:space="preserve">En la Carta Circular SG/BDT/010 de 5 de diciembre de 2018, el Secretario General informó a los miembros de que la UIT había decidido aplazar la publicación del IDT revisado hasta 2019, debido a la cantidad de estimaciones necesarias para calcular el índice y a las preocupaciones sobre la </w:t>
      </w:r>
      <w:r w:rsidRPr="00C07297">
        <w:lastRenderedPageBreak/>
        <w:t xml:space="preserve">calidad de algunos de los datos subyacentes. Estos problemas sólo surgieron una vez que la secretaría comenzó a calcular </w:t>
      </w:r>
      <w:r w:rsidR="009E04B1" w:rsidRPr="00C07297">
        <w:t>el</w:t>
      </w:r>
      <w:r w:rsidRPr="00C07297">
        <w:t xml:space="preserve"> IDT revisad</w:t>
      </w:r>
      <w:r w:rsidR="009E04B1" w:rsidRPr="00C07297">
        <w:t>o</w:t>
      </w:r>
      <w:r w:rsidRPr="00C07297">
        <w:t xml:space="preserve">. </w:t>
      </w:r>
    </w:p>
    <w:p w14:paraId="266A02D8" w14:textId="181C292A" w:rsidR="00542062" w:rsidRPr="00C07297" w:rsidRDefault="00542062" w:rsidP="009E04B1">
      <w:r w:rsidRPr="00C07297">
        <w:t xml:space="preserve">En la Circular </w:t>
      </w:r>
      <w:hyperlink r:id="rId14">
        <w:r w:rsidRPr="00C07297">
          <w:rPr>
            <w:rStyle w:val="Hyperlink"/>
            <w:rFonts w:asciiTheme="minorHAnsi" w:hAnsiTheme="minorHAnsi" w:cstheme="minorHAnsi"/>
          </w:rPr>
          <w:t>BDT/DKH/ID</w:t>
        </w:r>
        <w:r w:rsidRPr="00C07297">
          <w:rPr>
            <w:rStyle w:val="Hyperlink"/>
            <w:rFonts w:asciiTheme="minorHAnsi" w:hAnsiTheme="minorHAnsi" w:cstheme="minorHAnsi"/>
          </w:rPr>
          <w:t>A</w:t>
        </w:r>
        <w:r w:rsidRPr="00C07297">
          <w:rPr>
            <w:rStyle w:val="Hyperlink"/>
            <w:rFonts w:asciiTheme="minorHAnsi" w:hAnsiTheme="minorHAnsi" w:cstheme="minorHAnsi"/>
          </w:rPr>
          <w:t>/026</w:t>
        </w:r>
      </w:hyperlink>
      <w:r w:rsidRPr="00C07297">
        <w:t xml:space="preserve"> de 3 de octubre de 2019, la Directora de la BDT anunció que el IDT basado en </w:t>
      </w:r>
      <w:r w:rsidR="009E04B1" w:rsidRPr="00C07297">
        <w:t xml:space="preserve">el conjunto revisado de </w:t>
      </w:r>
      <w:r w:rsidRPr="00C07297">
        <w:t>indicadores seguía sin poder publicarse en 2019</w:t>
      </w:r>
      <w:r w:rsidR="009E04B1" w:rsidRPr="00C07297">
        <w:t>,</w:t>
      </w:r>
      <w:r w:rsidRPr="00C07297">
        <w:t xml:space="preserve"> debido a</w:t>
      </w:r>
      <w:r w:rsidR="009E04B1" w:rsidRPr="00C07297">
        <w:t xml:space="preserve"> los constantes problemas de disponibilidad y calidad de los datos, así como a una serie de cuestiones metodológicas, que</w:t>
      </w:r>
      <w:r w:rsidRPr="00C07297">
        <w:t xml:space="preserve"> impedían que el índice reflejara la verdadera situación del desarrollo de las TIC. </w:t>
      </w:r>
      <w:r w:rsidR="009E04B1" w:rsidRPr="00C07297">
        <w:t>Estos problemas se detallaron en</w:t>
      </w:r>
      <w:r w:rsidRPr="00C07297">
        <w:t xml:space="preserve"> un </w:t>
      </w:r>
      <w:hyperlink r:id="rId15">
        <w:r w:rsidRPr="00C07297">
          <w:rPr>
            <w:rStyle w:val="Hyperlink"/>
            <w:rFonts w:asciiTheme="minorHAnsi" w:hAnsiTheme="minorHAnsi" w:cstheme="minorHAnsi"/>
          </w:rPr>
          <w:t>documento de antecedentes</w:t>
        </w:r>
      </w:hyperlink>
      <w:r w:rsidR="00E5788D" w:rsidRPr="0084263F">
        <w:t>,</w:t>
      </w:r>
      <w:r w:rsidRPr="0084263F">
        <w:t xml:space="preserve"> </w:t>
      </w:r>
      <w:r w:rsidR="00E5788D">
        <w:t xml:space="preserve">que se </w:t>
      </w:r>
      <w:r w:rsidR="009E04B1" w:rsidRPr="00C07297">
        <w:t>adjunt</w:t>
      </w:r>
      <w:r w:rsidR="00E5788D">
        <w:t>ó</w:t>
      </w:r>
      <w:r w:rsidR="009E04B1" w:rsidRPr="00C07297">
        <w:t xml:space="preserve"> a la circular</w:t>
      </w:r>
      <w:r w:rsidRPr="00C07297">
        <w:t>.</w:t>
      </w:r>
    </w:p>
    <w:p w14:paraId="4BFBE27F" w14:textId="495E80D5" w:rsidR="00542062" w:rsidRPr="00C07297" w:rsidRDefault="00542062" w:rsidP="00542062">
      <w:r w:rsidRPr="00C07297">
        <w:t xml:space="preserve">Además, en la Carta Circular se recomendaba aplicar excepcionalmente la metodología original del IDT únicamente para su publicación en 2019 y se anunció una consulta oficiosa al respecto. En la </w:t>
      </w:r>
      <w:r w:rsidRPr="00C07297">
        <w:rPr>
          <w:spacing w:val="-4"/>
        </w:rPr>
        <w:t xml:space="preserve">Circular </w:t>
      </w:r>
      <w:hyperlink r:id="rId16" w:history="1">
        <w:r w:rsidRPr="00C07297">
          <w:rPr>
            <w:rStyle w:val="Hyperlink"/>
            <w:rFonts w:asciiTheme="minorHAnsi" w:hAnsiTheme="minorHAnsi" w:cstheme="minorHAnsi"/>
            <w:spacing w:val="-4"/>
          </w:rPr>
          <w:t>BDT/DKH/I</w:t>
        </w:r>
        <w:r w:rsidRPr="00C07297">
          <w:rPr>
            <w:rStyle w:val="Hyperlink"/>
            <w:rFonts w:asciiTheme="minorHAnsi" w:hAnsiTheme="minorHAnsi" w:cstheme="minorHAnsi"/>
            <w:spacing w:val="-4"/>
          </w:rPr>
          <w:t>D</w:t>
        </w:r>
        <w:r w:rsidRPr="00C07297">
          <w:rPr>
            <w:rStyle w:val="Hyperlink"/>
            <w:rFonts w:asciiTheme="minorHAnsi" w:hAnsiTheme="minorHAnsi" w:cstheme="minorHAnsi"/>
            <w:spacing w:val="-4"/>
          </w:rPr>
          <w:t>A/027</w:t>
        </w:r>
      </w:hyperlink>
      <w:r w:rsidRPr="00C07297">
        <w:t xml:space="preserve"> del 16 de octubre de 2019 se presentaban los resultados de dicha consulta, y se concluía que no existía un consenso y que, por lo tanto, no se publicaría el IDT.</w:t>
      </w:r>
    </w:p>
    <w:p w14:paraId="7071D8F8" w14:textId="6407FC90" w:rsidR="00542062" w:rsidRPr="00C07297" w:rsidRDefault="00542062" w:rsidP="00542062">
      <w:r w:rsidRPr="00C07297">
        <w:t xml:space="preserve">En la Circular </w:t>
      </w:r>
      <w:hyperlink r:id="rId17" w:history="1">
        <w:r w:rsidRPr="00C07297">
          <w:rPr>
            <w:rStyle w:val="Hyperlink"/>
            <w:rFonts w:asciiTheme="minorHAnsi" w:hAnsiTheme="minorHAnsi" w:cstheme="minorHAnsi"/>
          </w:rPr>
          <w:t>BDT/DKH/IDA/</w:t>
        </w:r>
        <w:r w:rsidRPr="00C07297">
          <w:rPr>
            <w:rStyle w:val="Hyperlink"/>
            <w:rFonts w:asciiTheme="minorHAnsi" w:hAnsiTheme="minorHAnsi" w:cstheme="minorHAnsi"/>
          </w:rPr>
          <w:t>0</w:t>
        </w:r>
        <w:r w:rsidRPr="00C07297">
          <w:rPr>
            <w:rStyle w:val="Hyperlink"/>
            <w:rFonts w:asciiTheme="minorHAnsi" w:hAnsiTheme="minorHAnsi" w:cstheme="minorHAnsi"/>
          </w:rPr>
          <w:t>28</w:t>
        </w:r>
      </w:hyperlink>
      <w:r w:rsidRPr="00C07297">
        <w:t xml:space="preserve">, de 21 de noviembre de 2019, se invitó a las Administraciones de los Estados Miembros de la UIT y de la Resolución 99 a que asistieran a la primera reunión del Grupo de Expertos sobre un nuevo índice de la UIT, que se iba a celebrar el 10 de febrero de 2020, a fin de presentar y examinar el proyecto de concepto y el marco para un índice de la UIT. En el </w:t>
      </w:r>
      <w:hyperlink r:id="rId18" w:history="1">
        <w:r w:rsidR="009B2E62" w:rsidRPr="00C07297">
          <w:rPr>
            <w:rStyle w:val="Hyperlink"/>
            <w:rFonts w:asciiTheme="minorHAnsi" w:hAnsiTheme="minorHAnsi" w:cstheme="minorHAnsi"/>
          </w:rPr>
          <w:t>i</w:t>
        </w:r>
        <w:r w:rsidRPr="00C07297">
          <w:rPr>
            <w:rStyle w:val="Hyperlink"/>
            <w:rFonts w:asciiTheme="minorHAnsi" w:hAnsiTheme="minorHAnsi" w:cstheme="minorHAnsi"/>
          </w:rPr>
          <w:t>nforme resum</w:t>
        </w:r>
        <w:r w:rsidRPr="00C07297">
          <w:rPr>
            <w:rStyle w:val="Hyperlink"/>
            <w:rFonts w:asciiTheme="minorHAnsi" w:hAnsiTheme="minorHAnsi" w:cstheme="minorHAnsi"/>
          </w:rPr>
          <w:t>i</w:t>
        </w:r>
        <w:r w:rsidRPr="00C07297">
          <w:rPr>
            <w:rStyle w:val="Hyperlink"/>
            <w:rFonts w:asciiTheme="minorHAnsi" w:hAnsiTheme="minorHAnsi" w:cstheme="minorHAnsi"/>
          </w:rPr>
          <w:t>do</w:t>
        </w:r>
      </w:hyperlink>
      <w:r w:rsidRPr="00C07297">
        <w:t xml:space="preserve"> de esa reunión se señaló que los participantes acogieron con beneplácito la propuesta de la Secretaría de la UIT de elaborar y publicar un nuevo índice de la UIT basado en el marco de los ODS. Este nuevo índice permitiría a los gobiernos evaluar la forma en que las tecnologías y las transformaciones digitales repercuten en su capacidad para alcanzar los</w:t>
      </w:r>
      <w:r w:rsidR="000B5825" w:rsidRPr="00C07297">
        <w:t> </w:t>
      </w:r>
      <w:r w:rsidRPr="00C07297">
        <w:t>ODS.</w:t>
      </w:r>
    </w:p>
    <w:p w14:paraId="6A516769" w14:textId="7D24E117" w:rsidR="00542062" w:rsidRPr="00C07297" w:rsidRDefault="00542062" w:rsidP="000B5825">
      <w:r w:rsidRPr="00C07297">
        <w:t>En la</w:t>
      </w:r>
      <w:r w:rsidR="0084263F">
        <w:t xml:space="preserve"> Circular</w:t>
      </w:r>
      <w:r w:rsidRPr="00C07297">
        <w:t xml:space="preserve"> </w:t>
      </w:r>
      <w:hyperlink r:id="rId19" w:history="1">
        <w:r w:rsidR="0084263F">
          <w:rPr>
            <w:rStyle w:val="Hyperlink"/>
            <w:rFonts w:asciiTheme="minorHAnsi" w:hAnsiTheme="minorHAnsi" w:cstheme="minorHAnsi"/>
          </w:rPr>
          <w:t>BDT/DKH/IDA/038</w:t>
        </w:r>
      </w:hyperlink>
      <w:r w:rsidRPr="00C07297">
        <w:t xml:space="preserve"> del 17 de marzo de 2020 se facilitaba un resumen de la 1</w:t>
      </w:r>
      <w:r w:rsidR="003A7ED9" w:rsidRPr="00C07297">
        <w:t>ª</w:t>
      </w:r>
      <w:r w:rsidRPr="00C07297">
        <w:t xml:space="preserve"> reunión del Grupo de Expertos y se invitaba a las Administraciones de los Estados Miembros de la UIT y de la Resolución 99 a que participaran en la 2ª reunión del Grupo de Expertos sobre un nuevo índice de la UIT, que tuv</w:t>
      </w:r>
      <w:r w:rsidR="0084074A" w:rsidRPr="00C07297">
        <w:t>o lugar el 17 de abril de 2020.</w:t>
      </w:r>
    </w:p>
    <w:p w14:paraId="4FF906C1" w14:textId="77777777" w:rsidR="00542062" w:rsidRPr="00C07297" w:rsidRDefault="00542062" w:rsidP="000B5825">
      <w:r w:rsidRPr="00C07297">
        <w:t xml:space="preserve">En la </w:t>
      </w:r>
      <w:hyperlink r:id="rId20" w:history="1">
        <w:r w:rsidRPr="00C07297">
          <w:rPr>
            <w:rStyle w:val="Hyperlink"/>
            <w:rFonts w:asciiTheme="minorHAnsi" w:hAnsiTheme="minorHAnsi" w:cstheme="minorHAnsi"/>
          </w:rPr>
          <w:t>2ª reunión del Grup</w:t>
        </w:r>
        <w:r w:rsidRPr="00C07297">
          <w:rPr>
            <w:rStyle w:val="Hyperlink"/>
            <w:rFonts w:asciiTheme="minorHAnsi" w:hAnsiTheme="minorHAnsi" w:cstheme="minorHAnsi"/>
          </w:rPr>
          <w:t>o</w:t>
        </w:r>
        <w:r w:rsidRPr="00C07297">
          <w:rPr>
            <w:rStyle w:val="Hyperlink"/>
            <w:rFonts w:asciiTheme="minorHAnsi" w:hAnsiTheme="minorHAnsi" w:cstheme="minorHAnsi"/>
          </w:rPr>
          <w:t xml:space="preserve"> de Expertos</w:t>
        </w:r>
      </w:hyperlink>
      <w:r w:rsidRPr="00C07297">
        <w:t xml:space="preserve">, la </w:t>
      </w:r>
      <w:r w:rsidR="000B5825" w:rsidRPr="00C07297">
        <w:t xml:space="preserve">Secretaría </w:t>
      </w:r>
      <w:r w:rsidRPr="00C07297">
        <w:t>de la UIT presentó un documento de antecedentes, incluidos la nueva revisión del marco conceptual del nuevo índice, así como una lista de indicadores preliminar qu</w:t>
      </w:r>
      <w:r w:rsidR="000B5825" w:rsidRPr="00C07297">
        <w:t>e podría considerarse.</w:t>
      </w:r>
    </w:p>
    <w:p w14:paraId="681215A9" w14:textId="49815939" w:rsidR="00637D47" w:rsidRPr="00C07297" w:rsidRDefault="00542062" w:rsidP="00C07297">
      <w:r w:rsidRPr="00C07297">
        <w:t xml:space="preserve">Las reuniones y consultas revelaron la </w:t>
      </w:r>
      <w:r w:rsidR="002F78CF" w:rsidRPr="00C07297">
        <w:t xml:space="preserve">amplitud y la </w:t>
      </w:r>
      <w:r w:rsidR="00E5788D">
        <w:t>pertinacia</w:t>
      </w:r>
      <w:r w:rsidR="002F78CF" w:rsidRPr="00C07297">
        <w:t xml:space="preserve"> de las divergencias de opinión</w:t>
      </w:r>
      <w:r w:rsidRPr="00C07297">
        <w:t xml:space="preserve"> entre los Estados Miembros con respecto a</w:t>
      </w:r>
      <w:r w:rsidR="002F78CF" w:rsidRPr="00C07297">
        <w:t xml:space="preserve"> </w:t>
      </w:r>
      <w:r w:rsidRPr="00C07297">
        <w:t>l</w:t>
      </w:r>
      <w:r w:rsidR="002F78CF" w:rsidRPr="00C07297">
        <w:t>a (dis)continuación del IDT, la orientación general de un posible nuevo índice, la selección de indicadores, los aspectos metodológicos y el</w:t>
      </w:r>
      <w:r w:rsidRPr="00C07297">
        <w:t xml:space="preserve"> proceso</w:t>
      </w:r>
      <w:r w:rsidR="002F78CF" w:rsidRPr="00C07297">
        <w:t xml:space="preserve"> general</w:t>
      </w:r>
      <w:r w:rsidRPr="00C07297">
        <w:t xml:space="preserve"> que debería seguirse para la elaboración de un índice </w:t>
      </w:r>
      <w:r w:rsidR="002F78CF" w:rsidRPr="00C07297">
        <w:t>con una base metodológica sólid</w:t>
      </w:r>
      <w:r w:rsidR="00E5788D">
        <w:t>a</w:t>
      </w:r>
      <w:r w:rsidR="00E1272C">
        <w:t>, racional</w:t>
      </w:r>
      <w:r w:rsidRPr="00C07297">
        <w:t xml:space="preserve"> e imparcial.</w:t>
      </w:r>
    </w:p>
    <w:p w14:paraId="3DE15109" w14:textId="524B445E" w:rsidR="00637D47" w:rsidRPr="00C07297" w:rsidRDefault="00542062" w:rsidP="00C07297">
      <w:r w:rsidRPr="00C07297">
        <w:t xml:space="preserve">En la Resolución 131 no se prevé ningún mecanismo para abordar </w:t>
      </w:r>
      <w:r w:rsidR="002F78CF" w:rsidRPr="00C07297">
        <w:t xml:space="preserve">una </w:t>
      </w:r>
      <w:r w:rsidRPr="00C07297">
        <w:t>falta de consenso</w:t>
      </w:r>
      <w:r w:rsidR="002F78CF" w:rsidRPr="00C07297">
        <w:t xml:space="preserve"> de esta índole. En consecuencia,</w:t>
      </w:r>
      <w:r w:rsidRPr="00C07297">
        <w:t xml:space="preserve"> la </w:t>
      </w:r>
      <w:r w:rsidR="00304814" w:rsidRPr="00C07297">
        <w:t xml:space="preserve">Secretaría </w:t>
      </w:r>
      <w:r w:rsidRPr="00C07297">
        <w:t>de la UIT solicit</w:t>
      </w:r>
      <w:r w:rsidR="002F78CF" w:rsidRPr="00C07297">
        <w:t>ó</w:t>
      </w:r>
      <w:r w:rsidRPr="00C07297">
        <w:t xml:space="preserve"> orientación al Consejo en lo que respecta</w:t>
      </w:r>
      <w:r w:rsidR="002F78CF" w:rsidRPr="00C07297">
        <w:t>ba</w:t>
      </w:r>
      <w:r w:rsidRPr="00C07297">
        <w:t xml:space="preserve"> a la </w:t>
      </w:r>
      <w:r w:rsidR="002F78CF" w:rsidRPr="00C07297">
        <w:t xml:space="preserve">forma de proceder (véase la Circular </w:t>
      </w:r>
      <w:hyperlink r:id="rId21" w:history="1">
        <w:r w:rsidR="00E5788D" w:rsidRPr="00383ED0">
          <w:rPr>
            <w:rStyle w:val="Hyperlink"/>
          </w:rPr>
          <w:t>BDT/DKH</w:t>
        </w:r>
        <w:r w:rsidR="00E5788D" w:rsidRPr="00383ED0">
          <w:rPr>
            <w:rStyle w:val="Hyperlink"/>
          </w:rPr>
          <w:t>/</w:t>
        </w:r>
        <w:r w:rsidR="00E5788D" w:rsidRPr="00383ED0">
          <w:rPr>
            <w:rStyle w:val="Hyperlink"/>
          </w:rPr>
          <w:t>IDA/043</w:t>
        </w:r>
      </w:hyperlink>
      <w:r w:rsidR="002F78CF" w:rsidRPr="00C07297">
        <w:t>)</w:t>
      </w:r>
      <w:r w:rsidRPr="00C07297">
        <w:t>.</w:t>
      </w:r>
      <w:r w:rsidR="002F78CF" w:rsidRPr="00C07297">
        <w:t xml:space="preserve"> En el </w:t>
      </w:r>
      <w:r w:rsidR="0084263F" w:rsidRPr="00C07297">
        <w:t xml:space="preserve">Documento </w:t>
      </w:r>
      <w:hyperlink r:id="rId22" w:history="1">
        <w:r w:rsidR="002F78CF" w:rsidRPr="00D35D2F">
          <w:rPr>
            <w:rStyle w:val="Hyperlink"/>
          </w:rPr>
          <w:t>C20/</w:t>
        </w:r>
        <w:r w:rsidR="002F78CF" w:rsidRPr="00D35D2F">
          <w:rPr>
            <w:rStyle w:val="Hyperlink"/>
          </w:rPr>
          <w:t>6</w:t>
        </w:r>
        <w:r w:rsidR="002F78CF" w:rsidRPr="00D35D2F">
          <w:rPr>
            <w:rStyle w:val="Hyperlink"/>
          </w:rPr>
          <w:t>2</w:t>
        </w:r>
      </w:hyperlink>
      <w:r w:rsidR="009F2939" w:rsidRPr="003E4B7B">
        <w:t xml:space="preserve"> se detalla</w:t>
      </w:r>
      <w:r w:rsidR="00DB2C3D" w:rsidRPr="00C07297">
        <w:t>ro</w:t>
      </w:r>
      <w:r w:rsidR="009F2939" w:rsidRPr="00C07297">
        <w:t>n los motivos de esta decisión</w:t>
      </w:r>
      <w:r w:rsidR="002F78CF" w:rsidRPr="00C07297">
        <w:t xml:space="preserve"> y, en el </w:t>
      </w:r>
      <w:r w:rsidR="00D35D2F" w:rsidRPr="00C07297">
        <w:t xml:space="preserve">Documento </w:t>
      </w:r>
      <w:r w:rsidR="002F78CF" w:rsidRPr="00C07297">
        <w:t xml:space="preserve">informativo </w:t>
      </w:r>
      <w:hyperlink r:id="rId23" w:history="1">
        <w:r w:rsidR="002F78CF" w:rsidRPr="00D35D2F">
          <w:rPr>
            <w:rStyle w:val="Hyperlink"/>
          </w:rPr>
          <w:t>C20/INF/17</w:t>
        </w:r>
      </w:hyperlink>
      <w:r w:rsidR="00637D47" w:rsidRPr="00C07297">
        <w:t>, se proporciona</w:t>
      </w:r>
      <w:r w:rsidR="00DB2C3D" w:rsidRPr="00C07297">
        <w:t>ro</w:t>
      </w:r>
      <w:r w:rsidR="00637D47" w:rsidRPr="00C07297">
        <w:t>n antecedentes y datos sobre el IDT revisado y las cuestiones que impedían su publicación.</w:t>
      </w:r>
    </w:p>
    <w:p w14:paraId="375AAB59" w14:textId="09944FFF" w:rsidR="00EC7323" w:rsidRPr="003E4B7B" w:rsidRDefault="00EC7323" w:rsidP="003E4B7B">
      <w:pPr>
        <w:pStyle w:val="Headingb"/>
      </w:pPr>
      <w:r w:rsidRPr="003E4B7B">
        <w:t>Consulta virtual de los consejeros (junio de 2020)</w:t>
      </w:r>
    </w:p>
    <w:p w14:paraId="1A41A330" w14:textId="0C479FB1" w:rsidR="00483091" w:rsidRPr="003E4B7B" w:rsidRDefault="00EC7323" w:rsidP="003E4B7B">
      <w:pPr>
        <w:rPr>
          <w:rFonts w:eastAsia="Calibri"/>
        </w:rPr>
      </w:pPr>
      <w:r w:rsidRPr="00C07297">
        <w:rPr>
          <w:rFonts w:eastAsia="Calibri"/>
        </w:rPr>
        <w:t xml:space="preserve">Debido a la pandemia de COVID-19, la sesión presencial del Consejo de 2020 fue pospuesta. En su lugar, se celebró una </w:t>
      </w:r>
      <w:hyperlink r:id="rId24" w:history="1">
        <w:r w:rsidRPr="0084263F">
          <w:rPr>
            <w:rStyle w:val="Hyperlink"/>
            <w:rFonts w:eastAsia="Calibri"/>
          </w:rPr>
          <w:t>consult</w:t>
        </w:r>
        <w:r w:rsidRPr="0084263F">
          <w:rPr>
            <w:rStyle w:val="Hyperlink"/>
            <w:rFonts w:eastAsia="Calibri"/>
          </w:rPr>
          <w:t>a</w:t>
        </w:r>
        <w:r w:rsidRPr="0084263F">
          <w:rPr>
            <w:rStyle w:val="Hyperlink"/>
            <w:rFonts w:eastAsia="Calibri"/>
          </w:rPr>
          <w:t xml:space="preserve"> virtual de los consejeros</w:t>
        </w:r>
      </w:hyperlink>
      <w:r w:rsidRPr="00C07297">
        <w:rPr>
          <w:rFonts w:eastAsia="Calibri"/>
        </w:rPr>
        <w:t xml:space="preserve"> del 9 al 12 de junio de 2020, durante la cual se discutió la cuestión del nuevo índice de la UIT.</w:t>
      </w:r>
    </w:p>
    <w:p w14:paraId="5349F4B6" w14:textId="12E9C29D" w:rsidR="00EC7323" w:rsidRPr="00C07297" w:rsidRDefault="00EC7323" w:rsidP="003E4B7B">
      <w:pPr>
        <w:rPr>
          <w:rFonts w:eastAsia="Calibri"/>
        </w:rPr>
      </w:pPr>
      <w:r w:rsidRPr="00C07297">
        <w:rPr>
          <w:rFonts w:eastAsia="Calibri"/>
        </w:rPr>
        <w:lastRenderedPageBreak/>
        <w:t xml:space="preserve">Según se informa en el </w:t>
      </w:r>
      <w:hyperlink r:id="rId25" w:history="1">
        <w:r w:rsidRPr="0084263F">
          <w:rPr>
            <w:rStyle w:val="Hyperlink"/>
            <w:rFonts w:eastAsia="Calibri"/>
          </w:rPr>
          <w:t>Resumen de los deb</w:t>
        </w:r>
        <w:r w:rsidRPr="0084263F">
          <w:rPr>
            <w:rStyle w:val="Hyperlink"/>
            <w:rFonts w:eastAsia="Calibri"/>
          </w:rPr>
          <w:t>a</w:t>
        </w:r>
        <w:r w:rsidRPr="0084263F">
          <w:rPr>
            <w:rStyle w:val="Hyperlink"/>
            <w:rFonts w:eastAsia="Calibri"/>
          </w:rPr>
          <w:t>tes de la cuarta sesión de la Consulta Virtual de los Consejeros</w:t>
        </w:r>
      </w:hyperlink>
      <w:r w:rsidRPr="00C07297">
        <w:rPr>
          <w:rFonts w:eastAsia="Calibri"/>
        </w:rPr>
        <w:t xml:space="preserve">, el Presidente consideró que los participantes en la consulta virtual, tras examinar los Documentos </w:t>
      </w:r>
      <w:hyperlink r:id="rId26" w:history="1">
        <w:r w:rsidRPr="00D35D2F">
          <w:rPr>
            <w:rStyle w:val="Hyperlink"/>
            <w:rFonts w:eastAsia="Calibri"/>
          </w:rPr>
          <w:t>C20/62</w:t>
        </w:r>
      </w:hyperlink>
      <w:r w:rsidRPr="00C07297">
        <w:rPr>
          <w:rFonts w:eastAsia="Calibri"/>
        </w:rPr>
        <w:t xml:space="preserve">, </w:t>
      </w:r>
      <w:hyperlink r:id="rId27" w:history="1">
        <w:r w:rsidRPr="00D35D2F">
          <w:rPr>
            <w:rStyle w:val="Hyperlink"/>
            <w:rFonts w:eastAsia="Calibri"/>
          </w:rPr>
          <w:t>VC/3</w:t>
        </w:r>
      </w:hyperlink>
      <w:r w:rsidRPr="00C07297">
        <w:rPr>
          <w:rFonts w:eastAsia="Calibri"/>
        </w:rPr>
        <w:t xml:space="preserve"> y </w:t>
      </w:r>
      <w:hyperlink r:id="rId28" w:history="1">
        <w:r w:rsidRPr="00D35D2F">
          <w:rPr>
            <w:rStyle w:val="Hyperlink"/>
            <w:rFonts w:eastAsia="Calibri"/>
          </w:rPr>
          <w:t>VC/14</w:t>
        </w:r>
      </w:hyperlink>
      <w:r w:rsidRPr="00C07297">
        <w:rPr>
          <w:rFonts w:eastAsia="Calibri"/>
        </w:rPr>
        <w:t>, deseaban proponer al Consejo que, en su próxima reunión presencial, examinara las cuestiones planteadas en esos documentos y proporcionara orientación respecto de la forma de avanzar en la elaboración de un índice de la UIT. Entretanto, alentaban a la Secretaría a que siguiera colaborando con el grupo de expertos en la elaboración de un índice basado en una metodología sólida, racional y científicamente demostrada, con miras a la publicación de un índice preciso a la mayor brevedad, habida cuenta de lo estipulado en la Resolución 131 (Rev. Dubái, 2018).</w:t>
      </w:r>
    </w:p>
    <w:p w14:paraId="19C22A20" w14:textId="77777777" w:rsidR="00777526" w:rsidRPr="003E4B7B" w:rsidRDefault="00777526" w:rsidP="003E4B7B">
      <w:pPr>
        <w:pStyle w:val="Headingb"/>
      </w:pPr>
      <w:r w:rsidRPr="003E4B7B">
        <w:t>Propuesta de la Secretaría para reanudar la publicación de un índice en 2020</w:t>
      </w:r>
    </w:p>
    <w:p w14:paraId="48964BAB" w14:textId="0C780144" w:rsidR="00C07297" w:rsidRPr="00E1272C" w:rsidRDefault="00073732" w:rsidP="003E4B7B">
      <w:r w:rsidRPr="00E1272C">
        <w:t xml:space="preserve">De acuerdo con </w:t>
      </w:r>
      <w:r w:rsidR="00777526" w:rsidRPr="00E1272C">
        <w:t>la conclusión de la consulta virtual y dado que</w:t>
      </w:r>
      <w:r w:rsidRPr="00E1272C">
        <w:t>, en principio, las</w:t>
      </w:r>
      <w:r w:rsidR="00777526" w:rsidRPr="00E1272C">
        <w:t xml:space="preserve"> </w:t>
      </w:r>
      <w:r w:rsidRPr="00E1272C">
        <w:t xml:space="preserve">reuniones anuales del GEIT y el GEH </w:t>
      </w:r>
      <w:r w:rsidR="00777526" w:rsidRPr="00E1272C">
        <w:t xml:space="preserve">se </w:t>
      </w:r>
      <w:r w:rsidR="0094553D" w:rsidRPr="00E1272C">
        <w:t>celebrarían</w:t>
      </w:r>
      <w:r w:rsidR="00777526" w:rsidRPr="00E1272C">
        <w:t xml:space="preserve"> en septiembre de 2020, la secretaría decidió trabajar en una posible solución que sometería a</w:t>
      </w:r>
      <w:r w:rsidR="0094553D" w:rsidRPr="00E1272C">
        <w:t xml:space="preserve"> </w:t>
      </w:r>
      <w:r w:rsidR="00777526" w:rsidRPr="00E1272C">
        <w:t>l</w:t>
      </w:r>
      <w:r w:rsidR="0094553D" w:rsidRPr="00E1272C">
        <w:t xml:space="preserve">a consideración </w:t>
      </w:r>
      <w:r w:rsidR="00777526" w:rsidRPr="00E1272C">
        <w:t xml:space="preserve">de los miembros durante una reunión conjunta de </w:t>
      </w:r>
      <w:r w:rsidR="0094553D" w:rsidRPr="00E1272C">
        <w:t>ambos</w:t>
      </w:r>
      <w:r w:rsidR="00777526" w:rsidRPr="00E1272C">
        <w:t xml:space="preserve"> grupos de expertos.</w:t>
      </w:r>
    </w:p>
    <w:p w14:paraId="3D711A08" w14:textId="49A48A34" w:rsidR="00F75C43" w:rsidRPr="00C07297" w:rsidRDefault="00777526" w:rsidP="003E4B7B">
      <w:r w:rsidRPr="00C07297">
        <w:t>La secretaría de la UIT presentó una propuesta de índice</w:t>
      </w:r>
      <w:r w:rsidR="0094553D" w:rsidRPr="00C07297">
        <w:t>,</w:t>
      </w:r>
      <w:r w:rsidRPr="00C07297">
        <w:t xml:space="preserve"> en la que se abordaban únicamente l</w:t>
      </w:r>
      <w:r w:rsidR="0094553D" w:rsidRPr="00C07297">
        <w:t>o</w:t>
      </w:r>
      <w:r w:rsidRPr="00C07297">
        <w:t xml:space="preserve">s </w:t>
      </w:r>
      <w:r w:rsidR="0094553D" w:rsidRPr="00C07297">
        <w:t>problemas</w:t>
      </w:r>
      <w:r w:rsidRPr="00C07297">
        <w:t xml:space="preserve"> que impedían el cálculo del ID</w:t>
      </w:r>
      <w:r w:rsidR="0094553D" w:rsidRPr="00C07297">
        <w:t>T</w:t>
      </w:r>
      <w:r w:rsidRPr="00C07297">
        <w:t xml:space="preserve"> revisad</w:t>
      </w:r>
      <w:r w:rsidR="0094553D" w:rsidRPr="00C07297">
        <w:t>o</w:t>
      </w:r>
      <w:r w:rsidRPr="00C07297">
        <w:t xml:space="preserve">. Se consideró que este </w:t>
      </w:r>
      <w:r w:rsidR="00ED2A62" w:rsidRPr="00C07297">
        <w:t xml:space="preserve">enfoque </w:t>
      </w:r>
      <w:r w:rsidR="00C4253B" w:rsidRPr="00C07297">
        <w:t xml:space="preserve">era el </w:t>
      </w:r>
      <w:r w:rsidR="00ED2A62" w:rsidRPr="00C07297">
        <w:t xml:space="preserve">que </w:t>
      </w:r>
      <w:r w:rsidRPr="00C07297">
        <w:t xml:space="preserve">más </w:t>
      </w:r>
      <w:r w:rsidR="004E0E8E">
        <w:t>apoyo podía suscitar</w:t>
      </w:r>
      <w:r w:rsidRPr="00C07297">
        <w:t xml:space="preserve">, </w:t>
      </w:r>
      <w:r w:rsidR="004E0E8E">
        <w:t>puesto</w:t>
      </w:r>
      <w:r w:rsidRPr="00C07297">
        <w:t xml:space="preserve"> que se basaba en el conjunto revisado de indicadores </w:t>
      </w:r>
      <w:r w:rsidR="00ED2A62" w:rsidRPr="00C07297">
        <w:t>que</w:t>
      </w:r>
      <w:r w:rsidRPr="00C07297">
        <w:t xml:space="preserve"> los miembros del </w:t>
      </w:r>
      <w:hyperlink r:id="rId29" w:history="1">
        <w:r w:rsidR="00ED2A62" w:rsidRPr="00D35D2F">
          <w:rPr>
            <w:rStyle w:val="Hyperlink"/>
          </w:rPr>
          <w:t>GEIT</w:t>
        </w:r>
      </w:hyperlink>
      <w:r w:rsidR="00C4253B">
        <w:t xml:space="preserve"> y el </w:t>
      </w:r>
      <w:hyperlink r:id="rId30" w:history="1">
        <w:r w:rsidR="00ED2A62" w:rsidRPr="00D35D2F">
          <w:rPr>
            <w:rStyle w:val="Hyperlink"/>
          </w:rPr>
          <w:t>GEH</w:t>
        </w:r>
      </w:hyperlink>
      <w:r w:rsidR="00C4253B">
        <w:t xml:space="preserve"> habían</w:t>
      </w:r>
      <w:r w:rsidR="00ED2A62" w:rsidRPr="00C07297">
        <w:t xml:space="preserve"> adopta</w:t>
      </w:r>
      <w:r w:rsidR="00C4253B">
        <w:t>do</w:t>
      </w:r>
      <w:r w:rsidR="00ED2A62" w:rsidRPr="00C07297">
        <w:t xml:space="preserve"> </w:t>
      </w:r>
      <w:r w:rsidRPr="00C07297">
        <w:t xml:space="preserve">en 2017. La solución se denominó </w:t>
      </w:r>
      <w:r w:rsidR="0084263F">
        <w:t>"</w:t>
      </w:r>
      <w:r w:rsidRPr="00C07297">
        <w:t>ID</w:t>
      </w:r>
      <w:r w:rsidR="00ED2A62" w:rsidRPr="00C07297">
        <w:t>T</w:t>
      </w:r>
      <w:r w:rsidRPr="00C07297">
        <w:t xml:space="preserve"> 2020</w:t>
      </w:r>
      <w:r w:rsidR="0084263F">
        <w:t>"</w:t>
      </w:r>
      <w:r w:rsidR="00F75C43" w:rsidRPr="00C07297">
        <w:t>,</w:t>
      </w:r>
      <w:r w:rsidRPr="00C07297">
        <w:t xml:space="preserve"> para distinguirla del ID</w:t>
      </w:r>
      <w:r w:rsidR="00F75C43" w:rsidRPr="00C07297">
        <w:t>T</w:t>
      </w:r>
      <w:r w:rsidRPr="00C07297">
        <w:t xml:space="preserve"> original de 2009 y </w:t>
      </w:r>
      <w:r w:rsidR="00F75C43" w:rsidRPr="00C07297">
        <w:t>el</w:t>
      </w:r>
      <w:r w:rsidRPr="00C07297">
        <w:t xml:space="preserve"> ID</w:t>
      </w:r>
      <w:r w:rsidR="00F75C43" w:rsidRPr="00C07297">
        <w:t>T</w:t>
      </w:r>
      <w:r w:rsidRPr="00C07297">
        <w:t xml:space="preserve"> revisad</w:t>
      </w:r>
      <w:r w:rsidR="00C4253B">
        <w:t>o</w:t>
      </w:r>
      <w:r w:rsidRPr="00C07297">
        <w:t xml:space="preserve">. </w:t>
      </w:r>
      <w:r w:rsidR="00C4253B">
        <w:t xml:space="preserve">El </w:t>
      </w:r>
      <w:r w:rsidRPr="00C07297">
        <w:t>ID</w:t>
      </w:r>
      <w:r w:rsidR="00F75C43" w:rsidRPr="00C07297">
        <w:t>T</w:t>
      </w:r>
      <w:r w:rsidRPr="00C07297">
        <w:t xml:space="preserve"> 2020</w:t>
      </w:r>
      <w:r w:rsidR="004E0E8E">
        <w:t xml:space="preserve"> se elaboró con el objetivo principal de</w:t>
      </w:r>
      <w:r w:rsidR="00F75C43" w:rsidRPr="00C07297">
        <w:t xml:space="preserve"> resolver únicamente los problemas</w:t>
      </w:r>
      <w:r w:rsidRPr="00C07297">
        <w:t xml:space="preserve"> específic</w:t>
      </w:r>
      <w:r w:rsidR="00F75C43" w:rsidRPr="00C07297">
        <w:t>o</w:t>
      </w:r>
      <w:r w:rsidRPr="00C07297">
        <w:t xml:space="preserve">s que impedían el </w:t>
      </w:r>
      <w:r w:rsidR="00F75C43" w:rsidRPr="00C07297">
        <w:t>cálculo del IDT</w:t>
      </w:r>
      <w:r w:rsidRPr="00C07297">
        <w:t xml:space="preserve"> revisad</w:t>
      </w:r>
      <w:r w:rsidR="00F75C43" w:rsidRPr="00C07297">
        <w:t>o</w:t>
      </w:r>
      <w:r w:rsidRPr="00C07297">
        <w:t>.</w:t>
      </w:r>
    </w:p>
    <w:p w14:paraId="04038CED" w14:textId="5BD275BB" w:rsidR="00777526" w:rsidRPr="00C07297" w:rsidRDefault="007810D8" w:rsidP="003E4B7B">
      <w:r>
        <w:t>La propuesta de</w:t>
      </w:r>
      <w:r w:rsidR="00F75C43" w:rsidRPr="00C07297">
        <w:t xml:space="preserve"> IDT</w:t>
      </w:r>
      <w:r w:rsidR="00777526" w:rsidRPr="00C07297">
        <w:t xml:space="preserve"> 2020 comprende 11 indicadores</w:t>
      </w:r>
      <w:r w:rsidR="00F75C43" w:rsidRPr="00C07297">
        <w:t xml:space="preserve">, </w:t>
      </w:r>
      <w:r w:rsidR="00777526" w:rsidRPr="00C07297">
        <w:t>distribuidos en tres subíndices (véase el diagrama que figura a continuación)</w:t>
      </w:r>
      <w:r w:rsidR="00F75C43" w:rsidRPr="00C07297">
        <w:t>, como sigue:</w:t>
      </w:r>
      <w:r w:rsidR="00777526" w:rsidRPr="00C07297">
        <w:t xml:space="preserve"> </w:t>
      </w:r>
      <w:r w:rsidR="00F75C43" w:rsidRPr="00C07297">
        <w:t>c</w:t>
      </w:r>
      <w:r w:rsidR="00777526" w:rsidRPr="00C07297">
        <w:t xml:space="preserve">inco indicadores en el subíndice </w:t>
      </w:r>
      <w:r w:rsidR="00F75C43" w:rsidRPr="00C07297">
        <w:t xml:space="preserve">de </w:t>
      </w:r>
      <w:r>
        <w:t>a</w:t>
      </w:r>
      <w:r w:rsidR="00777526" w:rsidRPr="00C07297">
        <w:t xml:space="preserve">cceso, tres en el subíndice </w:t>
      </w:r>
      <w:r w:rsidR="00F75C43" w:rsidRPr="00C07297">
        <w:t xml:space="preserve">de </w:t>
      </w:r>
      <w:r>
        <w:t>u</w:t>
      </w:r>
      <w:r w:rsidR="00777526" w:rsidRPr="00C07297">
        <w:t xml:space="preserve">tilización y tres en el subíndice </w:t>
      </w:r>
      <w:r>
        <w:t>de calificaciones</w:t>
      </w:r>
      <w:r w:rsidR="00F75C43" w:rsidRPr="00C07297">
        <w:t>.</w:t>
      </w:r>
      <w:r w:rsidR="00777526" w:rsidRPr="00C07297">
        <w:t xml:space="preserve"> </w:t>
      </w:r>
      <w:r w:rsidR="00F75C43" w:rsidRPr="00C07297">
        <w:t>De acuerdo con el IDT revisado, o</w:t>
      </w:r>
      <w:r w:rsidR="00777526" w:rsidRPr="00C07297">
        <w:t xml:space="preserve">cho indicadores </w:t>
      </w:r>
      <w:r w:rsidR="00F75C43" w:rsidRPr="00C07297">
        <w:t>corresponden a</w:t>
      </w:r>
      <w:r w:rsidR="00777526" w:rsidRPr="00C07297">
        <w:t xml:space="preserve"> la UIT</w:t>
      </w:r>
      <w:r w:rsidR="00F75C43" w:rsidRPr="00C07297">
        <w:t xml:space="preserve"> y t</w:t>
      </w:r>
      <w:r w:rsidR="00777526" w:rsidRPr="00C07297">
        <w:t xml:space="preserve">res </w:t>
      </w:r>
      <w:r w:rsidR="00F75C43" w:rsidRPr="00C07297">
        <w:t>a</w:t>
      </w:r>
      <w:r w:rsidR="00777526" w:rsidRPr="00C07297">
        <w:t xml:space="preserve"> la UNESCO.</w:t>
      </w:r>
    </w:p>
    <w:p w14:paraId="17D70DF2" w14:textId="781FDAD1" w:rsidR="00777526" w:rsidRPr="00C07297" w:rsidRDefault="00777526" w:rsidP="003E4B7B">
      <w:r w:rsidRPr="00C07297">
        <w:t>Diez</w:t>
      </w:r>
      <w:r w:rsidR="00946AB7" w:rsidRPr="00C07297">
        <w:t xml:space="preserve"> de los</w:t>
      </w:r>
      <w:r w:rsidRPr="00C07297">
        <w:t xml:space="preserve"> indicadores del ID</w:t>
      </w:r>
      <w:r w:rsidR="00946AB7" w:rsidRPr="00C07297">
        <w:t>T</w:t>
      </w:r>
      <w:r w:rsidRPr="00C07297">
        <w:t xml:space="preserve"> revisado se mantienen sin</w:t>
      </w:r>
      <w:r w:rsidR="00946AB7" w:rsidRPr="00C07297">
        <w:t xml:space="preserve"> cambios</w:t>
      </w:r>
      <w:r w:rsidRPr="00C07297">
        <w:t xml:space="preserve"> en el ID</w:t>
      </w:r>
      <w:r w:rsidR="00946AB7" w:rsidRPr="00C07297">
        <w:t>T</w:t>
      </w:r>
      <w:r w:rsidRPr="00C07297">
        <w:t xml:space="preserve"> 2020. </w:t>
      </w:r>
      <w:r w:rsidR="00946AB7" w:rsidRPr="00C07297">
        <w:t>Existen</w:t>
      </w:r>
      <w:r w:rsidRPr="00C07297">
        <w:t xml:space="preserve"> cuatro</w:t>
      </w:r>
      <w:r w:rsidR="00946AB7" w:rsidRPr="00C07297">
        <w:t xml:space="preserve"> diferencias principales entre el IDT</w:t>
      </w:r>
      <w:r w:rsidRPr="00C07297">
        <w:t xml:space="preserve"> revisado y el ID</w:t>
      </w:r>
      <w:r w:rsidR="00946AB7" w:rsidRPr="00C07297">
        <w:t>T</w:t>
      </w:r>
      <w:r w:rsidRPr="00C07297">
        <w:t xml:space="preserve"> 2020</w:t>
      </w:r>
      <w:r w:rsidR="00946AB7" w:rsidRPr="00C07297">
        <w:t>, a saber</w:t>
      </w:r>
      <w:r w:rsidRPr="00C07297">
        <w:t xml:space="preserve">: </w:t>
      </w:r>
      <w:r w:rsidR="00946AB7" w:rsidRPr="00C07297">
        <w:t>se ha adaptado la metodología del</w:t>
      </w:r>
      <w:r w:rsidRPr="00C07297">
        <w:t xml:space="preserve"> indicador de </w:t>
      </w:r>
      <w:r w:rsidR="00946AB7" w:rsidRPr="00C07297">
        <w:t xml:space="preserve">abonos a la banda ancha </w:t>
      </w:r>
      <w:r w:rsidRPr="00C07297">
        <w:t xml:space="preserve">fija; </w:t>
      </w:r>
      <w:r w:rsidR="00946AB7" w:rsidRPr="00C07297">
        <w:t xml:space="preserve">se </w:t>
      </w:r>
      <w:r w:rsidR="007810D8">
        <w:t>han eliminado</w:t>
      </w:r>
      <w:r w:rsidR="00946AB7" w:rsidRPr="00C07297">
        <w:t xml:space="preserve"> los</w:t>
      </w:r>
      <w:r w:rsidRPr="00C07297">
        <w:t xml:space="preserve"> indicadores </w:t>
      </w:r>
      <w:r w:rsidR="00946AB7" w:rsidRPr="00C07297">
        <w:t xml:space="preserve">relativos </w:t>
      </w:r>
      <w:r w:rsidR="003878C9" w:rsidRPr="00C07297">
        <w:t>a la</w:t>
      </w:r>
      <w:r w:rsidRPr="00C07297">
        <w:t xml:space="preserve"> propiedad de teléfonos móviles y la proporción de personas con conocimientos de TIC por falta de datos; y </w:t>
      </w:r>
      <w:r w:rsidR="003878C9" w:rsidRPr="00C07297">
        <w:t xml:space="preserve">se </w:t>
      </w:r>
      <w:r w:rsidR="007810D8">
        <w:t>ha suprimido</w:t>
      </w:r>
      <w:r w:rsidR="003878C9" w:rsidRPr="00C07297">
        <w:t xml:space="preserve"> </w:t>
      </w:r>
      <w:r w:rsidRPr="00C07297">
        <w:t xml:space="preserve">un </w:t>
      </w:r>
      <w:r w:rsidR="003878C9" w:rsidRPr="00C07297">
        <w:t xml:space="preserve">tercer </w:t>
      </w:r>
      <w:r w:rsidRPr="00C07297">
        <w:t xml:space="preserve">indicador, el </w:t>
      </w:r>
      <w:r w:rsidR="003878C9" w:rsidRPr="00C07297">
        <w:t xml:space="preserve">de </w:t>
      </w:r>
      <w:r w:rsidRPr="00C07297">
        <w:t xml:space="preserve">tráfico de Internet de banda ancha fija, por problemas </w:t>
      </w:r>
      <w:r w:rsidR="003878C9" w:rsidRPr="00C07297">
        <w:t>relacionados con la</w:t>
      </w:r>
      <w:r w:rsidRPr="00C07297">
        <w:t xml:space="preserve"> calidad de los datos. </w:t>
      </w:r>
      <w:r w:rsidR="007810D8">
        <w:t xml:space="preserve">A fin de </w:t>
      </w:r>
      <w:r w:rsidR="007810D8" w:rsidRPr="00C07297">
        <w:t xml:space="preserve">normalizar y combinar los indicadores </w:t>
      </w:r>
      <w:r w:rsidR="007810D8">
        <w:t>d</w:t>
      </w:r>
      <w:r w:rsidRPr="00C07297">
        <w:t>el ID</w:t>
      </w:r>
      <w:r w:rsidR="003878C9" w:rsidRPr="00C07297">
        <w:t>T</w:t>
      </w:r>
      <w:r w:rsidRPr="00C07297">
        <w:t xml:space="preserve"> 2020</w:t>
      </w:r>
      <w:r w:rsidR="007810D8">
        <w:t xml:space="preserve"> se utilizó la misma metodología que en</w:t>
      </w:r>
      <w:r w:rsidRPr="00C07297">
        <w:t xml:space="preserve"> versiones anteriores.</w:t>
      </w:r>
    </w:p>
    <w:p w14:paraId="61EDAFE3" w14:textId="0CCD0E8C" w:rsidR="005A6C33" w:rsidRDefault="003878C9" w:rsidP="003E4B7B">
      <w:pPr>
        <w:pStyle w:val="Headingb"/>
      </w:pPr>
      <w:r w:rsidRPr="003E4B7B">
        <w:lastRenderedPageBreak/>
        <w:t xml:space="preserve">Diagrama: </w:t>
      </w:r>
      <w:r w:rsidR="007810D8" w:rsidRPr="003E4B7B">
        <w:t xml:space="preserve">Propuesta de </w:t>
      </w:r>
      <w:r w:rsidRPr="003E4B7B">
        <w:t>IDT 2020</w:t>
      </w:r>
    </w:p>
    <w:p w14:paraId="31B3B9EC" w14:textId="214B4262" w:rsidR="00403195" w:rsidRPr="00403195" w:rsidRDefault="00403195" w:rsidP="00403195">
      <w:pPr>
        <w:pStyle w:val="Figure"/>
      </w:pPr>
      <w:r w:rsidRPr="00403195">
        <w:drawing>
          <wp:inline distT="0" distB="0" distL="0" distR="0" wp14:anchorId="5F3E80E4" wp14:editId="2C6151E7">
            <wp:extent cx="5302800" cy="30456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302800" cy="3045600"/>
                    </a:xfrm>
                    <a:prstGeom prst="rect">
                      <a:avLst/>
                    </a:prstGeom>
                  </pic:spPr>
                </pic:pic>
              </a:graphicData>
            </a:graphic>
          </wp:inline>
        </w:drawing>
      </w:r>
    </w:p>
    <w:p w14:paraId="7FA0E76E" w14:textId="33DFC528" w:rsidR="003878C9" w:rsidRPr="00C07297" w:rsidRDefault="007810D8" w:rsidP="0084263F">
      <w:pPr>
        <w:pStyle w:val="Normalaftertitle"/>
      </w:pPr>
      <w:r>
        <w:t>La propuesta de</w:t>
      </w:r>
      <w:r w:rsidR="003878C9" w:rsidRPr="00C07297">
        <w:t xml:space="preserve"> ID</w:t>
      </w:r>
      <w:r w:rsidR="00B82CC6" w:rsidRPr="00C07297">
        <w:t>T</w:t>
      </w:r>
      <w:r w:rsidR="003878C9" w:rsidRPr="00C07297">
        <w:t xml:space="preserve"> 2020 se </w:t>
      </w:r>
      <w:r w:rsidR="00B82CC6" w:rsidRPr="00C07297">
        <w:t>detalla</w:t>
      </w:r>
      <w:r w:rsidR="003878C9" w:rsidRPr="00C07297">
        <w:t xml:space="preserve"> en el </w:t>
      </w:r>
      <w:hyperlink r:id="rId32" w:history="1">
        <w:r w:rsidR="003878C9" w:rsidRPr="00D35D2F">
          <w:rPr>
            <w:rStyle w:val="Hyperlink"/>
          </w:rPr>
          <w:t>documento de antecedentes</w:t>
        </w:r>
      </w:hyperlink>
      <w:r w:rsidR="00B82CC6" w:rsidRPr="00C07297">
        <w:t xml:space="preserve"> titulado </w:t>
      </w:r>
      <w:r w:rsidR="0084263F">
        <w:t>"</w:t>
      </w:r>
      <w:r w:rsidR="00B82CC6" w:rsidRPr="00C07297">
        <w:t>Índice de Desarrollo de las TIC 2020: Propuesta</w:t>
      </w:r>
      <w:r w:rsidR="0084263F">
        <w:t>"</w:t>
      </w:r>
      <w:r w:rsidR="003878C9" w:rsidRPr="00C07297">
        <w:t xml:space="preserve">. El documento </w:t>
      </w:r>
      <w:r w:rsidR="00B82CC6" w:rsidRPr="00C07297">
        <w:t xml:space="preserve">en cuestión </w:t>
      </w:r>
      <w:r w:rsidR="003878C9" w:rsidRPr="00C07297">
        <w:t>se publicó en las páginas web de</w:t>
      </w:r>
      <w:r w:rsidR="00B82CC6" w:rsidRPr="00C07297">
        <w:t>l GEIT y el GEH</w:t>
      </w:r>
      <w:r w:rsidR="003878C9" w:rsidRPr="00C07297">
        <w:t xml:space="preserve"> y se adjuntó a la </w:t>
      </w:r>
      <w:r w:rsidR="0084263F" w:rsidRPr="00C07297">
        <w:t xml:space="preserve">Circular </w:t>
      </w:r>
      <w:hyperlink r:id="rId33" w:history="1">
        <w:r w:rsidR="00B82CC6" w:rsidRPr="00C07297">
          <w:rPr>
            <w:color w:val="0000FF"/>
            <w:u w:val="single"/>
          </w:rPr>
          <w:t>BDT/D</w:t>
        </w:r>
        <w:r w:rsidR="00B82CC6" w:rsidRPr="00C07297">
          <w:rPr>
            <w:color w:val="0000FF"/>
            <w:u w:val="single"/>
          </w:rPr>
          <w:t>K</w:t>
        </w:r>
        <w:r w:rsidR="00B82CC6" w:rsidRPr="00C07297">
          <w:rPr>
            <w:color w:val="0000FF"/>
            <w:u w:val="single"/>
          </w:rPr>
          <w:t>H/IDA/057</w:t>
        </w:r>
      </w:hyperlink>
      <w:r w:rsidR="003878C9" w:rsidRPr="00C07297">
        <w:t xml:space="preserve">, de 3 de septiembre de 2020, en la que se </w:t>
      </w:r>
      <w:r w:rsidR="00B82CC6" w:rsidRPr="00C07297">
        <w:t>indicaba</w:t>
      </w:r>
      <w:r w:rsidR="003878C9" w:rsidRPr="00C07297">
        <w:t xml:space="preserve"> que la propuesta se </w:t>
      </w:r>
      <w:r w:rsidR="00B82CC6" w:rsidRPr="00C07297">
        <w:t>sometería a la aprobación de</w:t>
      </w:r>
      <w:r w:rsidR="003878C9" w:rsidRPr="00C07297">
        <w:t xml:space="preserve"> </w:t>
      </w:r>
      <w:r w:rsidR="00B82CC6" w:rsidRPr="00C07297">
        <w:t xml:space="preserve">los miembros del GEIT y </w:t>
      </w:r>
      <w:r>
        <w:t xml:space="preserve">el </w:t>
      </w:r>
      <w:r w:rsidR="00B82CC6" w:rsidRPr="00C07297">
        <w:t xml:space="preserve">GEH </w:t>
      </w:r>
      <w:r w:rsidR="003878C9" w:rsidRPr="00C07297">
        <w:t xml:space="preserve">durante la </w:t>
      </w:r>
      <w:r>
        <w:t xml:space="preserve">reunión </w:t>
      </w:r>
      <w:r w:rsidR="003878C9" w:rsidRPr="00C07297">
        <w:t xml:space="preserve">conjunta </w:t>
      </w:r>
      <w:r w:rsidR="00B82CC6" w:rsidRPr="00C07297">
        <w:t xml:space="preserve">que ambos grupos celebrarían </w:t>
      </w:r>
      <w:r w:rsidR="003878C9" w:rsidRPr="00C07297">
        <w:t>el 14 de septiembre.</w:t>
      </w:r>
      <w:r w:rsidR="0083420E" w:rsidRPr="00C07297">
        <w:t xml:space="preserve"> </w:t>
      </w:r>
      <w:r w:rsidR="003878C9" w:rsidRPr="00F61F22">
        <w:t xml:space="preserve">Del 9 al 11 de septiembre de 2020, antes de la </w:t>
      </w:r>
      <w:r w:rsidR="00B82CC6" w:rsidRPr="00C07297">
        <w:t>reunión</w:t>
      </w:r>
      <w:bookmarkStart w:id="10" w:name="_Hlk54617824"/>
      <w:r>
        <w:t xml:space="preserve"> conjunta </w:t>
      </w:r>
      <w:r w:rsidR="00B82CC6" w:rsidRPr="00C07297">
        <w:t>del GEIT y el GEH</w:t>
      </w:r>
      <w:bookmarkEnd w:id="10"/>
      <w:r w:rsidR="003878C9" w:rsidRPr="00C07297">
        <w:t xml:space="preserve">, se organizaron </w:t>
      </w:r>
      <w:r w:rsidR="00B82CC6" w:rsidRPr="00C07297">
        <w:t xml:space="preserve">diversas </w:t>
      </w:r>
      <w:r w:rsidR="003878C9" w:rsidRPr="00C07297">
        <w:t xml:space="preserve">sesiones informativas </w:t>
      </w:r>
      <w:r w:rsidR="00B82CC6" w:rsidRPr="00C07297">
        <w:t>oficiosas</w:t>
      </w:r>
      <w:r w:rsidR="003878C9" w:rsidRPr="00C07297">
        <w:t xml:space="preserve"> en las seis regiones. Estas sesiones brindaron a la secretaría la oportunidad de presentar la propuesta de ID</w:t>
      </w:r>
      <w:r w:rsidR="00B82CC6" w:rsidRPr="00C07297">
        <w:t>T</w:t>
      </w:r>
      <w:r w:rsidR="003878C9" w:rsidRPr="00C07297">
        <w:t xml:space="preserve"> 2020 a los constituyentes de la UIT, responder preguntas y </w:t>
      </w:r>
      <w:r w:rsidR="00B82CC6" w:rsidRPr="00C07297">
        <w:t>facilitar</w:t>
      </w:r>
      <w:r w:rsidR="003878C9" w:rsidRPr="00C07297">
        <w:t xml:space="preserve"> aclaraciones.</w:t>
      </w:r>
    </w:p>
    <w:p w14:paraId="320454BE" w14:textId="4A62E3FC" w:rsidR="003878C9" w:rsidRPr="003E4B7B" w:rsidRDefault="003878C9" w:rsidP="003E4B7B">
      <w:pPr>
        <w:pStyle w:val="Headingb"/>
      </w:pPr>
      <w:r w:rsidRPr="003E4B7B">
        <w:t xml:space="preserve">Sesión </w:t>
      </w:r>
      <w:r w:rsidR="00B82CC6" w:rsidRPr="003E4B7B">
        <w:t xml:space="preserve">del GEIT y el GEH </w:t>
      </w:r>
      <w:r w:rsidRPr="003E4B7B">
        <w:t>sobre el Índice de Desarrollo de las TIC (14 de septiembre de 2020)</w:t>
      </w:r>
    </w:p>
    <w:p w14:paraId="65B1A5DA" w14:textId="2DD6C2F7" w:rsidR="00BD597E" w:rsidRPr="00C07297" w:rsidRDefault="00BB249A" w:rsidP="003E4B7B">
      <w:r w:rsidRPr="00C07297">
        <w:t xml:space="preserve">En su discurso de apertura de </w:t>
      </w:r>
      <w:r w:rsidR="003878C9" w:rsidRPr="00C07297">
        <w:t xml:space="preserve">la </w:t>
      </w:r>
      <w:hyperlink r:id="rId34" w:history="1">
        <w:r w:rsidR="003878C9" w:rsidRPr="00D35D2F">
          <w:rPr>
            <w:rStyle w:val="Hyperlink"/>
          </w:rPr>
          <w:t>sesión conjunta</w:t>
        </w:r>
      </w:hyperlink>
      <w:r w:rsidR="003878C9" w:rsidRPr="00C07297">
        <w:t xml:space="preserve"> </w:t>
      </w:r>
      <w:r w:rsidRPr="00C07297">
        <w:t>del GEIT y el GEH</w:t>
      </w:r>
      <w:r w:rsidR="003878C9" w:rsidRPr="00C07297">
        <w:t>, la Directora de la BDT aclaró que</w:t>
      </w:r>
      <w:r w:rsidRPr="00C07297">
        <w:t>,</w:t>
      </w:r>
      <w:r w:rsidR="003878C9" w:rsidRPr="00C07297">
        <w:t xml:space="preserve"> si los miembros estaban de acuerdo con el </w:t>
      </w:r>
      <w:r w:rsidRPr="00C07297">
        <w:t>método</w:t>
      </w:r>
      <w:r w:rsidR="003878C9" w:rsidRPr="00C07297">
        <w:t xml:space="preserve"> propuesto, la secretaría podía comprometerse a </w:t>
      </w:r>
      <w:r w:rsidRPr="00C07297">
        <w:t>publicar</w:t>
      </w:r>
      <w:r w:rsidR="003878C9" w:rsidRPr="00C07297">
        <w:t xml:space="preserve"> un ID</w:t>
      </w:r>
      <w:r w:rsidRPr="00C07297">
        <w:t>T</w:t>
      </w:r>
      <w:r w:rsidR="003878C9" w:rsidRPr="00C07297">
        <w:t xml:space="preserve"> </w:t>
      </w:r>
      <w:r w:rsidRPr="00C07297">
        <w:t>en</w:t>
      </w:r>
      <w:r w:rsidR="003878C9" w:rsidRPr="00C07297">
        <w:t xml:space="preserve"> diciembre de 2020</w:t>
      </w:r>
      <w:r w:rsidRPr="00C07297">
        <w:t xml:space="preserve"> a más tardar</w:t>
      </w:r>
      <w:r w:rsidR="003878C9" w:rsidRPr="00C07297">
        <w:t>. De no ser así,</w:t>
      </w:r>
      <w:r w:rsidR="007810D8">
        <w:t xml:space="preserve"> afirmó</w:t>
      </w:r>
      <w:r w:rsidR="003878C9" w:rsidRPr="00C07297">
        <w:t xml:space="preserve"> que tendría que</w:t>
      </w:r>
      <w:r w:rsidR="00BD597E" w:rsidRPr="00C07297">
        <w:t xml:space="preserve"> solicitar orientaciones adicionales </w:t>
      </w:r>
      <w:r w:rsidR="003878C9" w:rsidRPr="00C07297">
        <w:t xml:space="preserve">al Consejo. A continuación, la secretaría </w:t>
      </w:r>
      <w:hyperlink r:id="rId35" w:history="1">
        <w:r w:rsidR="003878C9" w:rsidRPr="00D35D2F">
          <w:rPr>
            <w:rStyle w:val="Hyperlink"/>
          </w:rPr>
          <w:t>presentó</w:t>
        </w:r>
      </w:hyperlink>
      <w:r w:rsidR="003878C9" w:rsidRPr="00C07297">
        <w:t xml:space="preserve"> el documento de antecedentes y la propuesta de ID</w:t>
      </w:r>
      <w:r w:rsidR="00BD597E" w:rsidRPr="00C07297">
        <w:t>T</w:t>
      </w:r>
      <w:r w:rsidR="003878C9" w:rsidRPr="00C07297">
        <w:t xml:space="preserve"> 2020.</w:t>
      </w:r>
    </w:p>
    <w:p w14:paraId="1921F355" w14:textId="1AA778EB" w:rsidR="00483091" w:rsidRPr="00C07297" w:rsidRDefault="00B82CC6" w:rsidP="003E4B7B">
      <w:r w:rsidRPr="00C07297">
        <w:t xml:space="preserve">En el debate que tuvo lugar a continuación, muchos participantes </w:t>
      </w:r>
      <w:r w:rsidR="00BD597E" w:rsidRPr="00C07297">
        <w:t>valoraron</w:t>
      </w:r>
      <w:r w:rsidRPr="00C07297">
        <w:t xml:space="preserve"> los esfuerzos de la secretaría por atender su </w:t>
      </w:r>
      <w:r w:rsidR="00BD597E" w:rsidRPr="00C07297">
        <w:t>petición y</w:t>
      </w:r>
      <w:r w:rsidRPr="00C07297">
        <w:t xml:space="preserve"> publicar un índice ese</w:t>
      </w:r>
      <w:r w:rsidR="00BD597E" w:rsidRPr="00C07297">
        <w:t xml:space="preserve"> mismo</w:t>
      </w:r>
      <w:r w:rsidRPr="00C07297">
        <w:t xml:space="preserve"> año</w:t>
      </w:r>
      <w:r w:rsidR="00BD597E" w:rsidRPr="00C07297">
        <w:t>,</w:t>
      </w:r>
      <w:r w:rsidRPr="00C07297">
        <w:t xml:space="preserve"> y expresaron su apoyo a la propuesta. Algunos participantes, </w:t>
      </w:r>
      <w:r w:rsidR="00BD597E" w:rsidRPr="00C07297">
        <w:t>favorables a</w:t>
      </w:r>
      <w:r w:rsidRPr="00C07297">
        <w:t xml:space="preserve"> la propuesta, formularon sugerencias para mejorar </w:t>
      </w:r>
      <w:r w:rsidR="00B5128D">
        <w:t>ciertos</w:t>
      </w:r>
      <w:r w:rsidR="00BD597E" w:rsidRPr="00C07297">
        <w:t xml:space="preserve"> elementos.</w:t>
      </w:r>
    </w:p>
    <w:p w14:paraId="0D0C8805" w14:textId="7D53D546" w:rsidR="00BD597E" w:rsidRPr="00C07297" w:rsidRDefault="00B82CC6" w:rsidP="003E4B7B">
      <w:r w:rsidRPr="00C07297">
        <w:t>Los participantes en la reunión entablaron un amplio debate sobre diversos aspectos de la propuesta de la secretaría, el cálculo de determinados indicadores, la inclusión u omisión de indicadores</w:t>
      </w:r>
      <w:r w:rsidR="00B5128D">
        <w:t xml:space="preserve"> y</w:t>
      </w:r>
      <w:r w:rsidRPr="00C07297">
        <w:t xml:space="preserve"> el futuro del ID</w:t>
      </w:r>
      <w:r w:rsidR="00BD597E" w:rsidRPr="00C07297">
        <w:t>T</w:t>
      </w:r>
      <w:r w:rsidR="00B5128D">
        <w:t>,</w:t>
      </w:r>
      <w:r w:rsidR="00BD597E" w:rsidRPr="00C07297">
        <w:t xml:space="preserve"> </w:t>
      </w:r>
      <w:r w:rsidRPr="00C07297">
        <w:t>y</w:t>
      </w:r>
      <w:r w:rsidR="00B5128D">
        <w:t xml:space="preserve"> se plantearon</w:t>
      </w:r>
      <w:r w:rsidRPr="00C07297">
        <w:t xml:space="preserve"> si la propuesta podía ultimarse en el grupo de expertos o era necesario que el Consejo adoptara una decisión al respecto.</w:t>
      </w:r>
    </w:p>
    <w:p w14:paraId="3DF06649" w14:textId="7307C711" w:rsidR="00B82CC6" w:rsidRPr="00C07297" w:rsidRDefault="00B82CC6" w:rsidP="003E4B7B">
      <w:r w:rsidRPr="00C07297">
        <w:t xml:space="preserve">La secretaría respondió a las preguntas </w:t>
      </w:r>
      <w:r w:rsidR="00BD597E" w:rsidRPr="00C07297">
        <w:t>e inquietudes de los presentes</w:t>
      </w:r>
      <w:r w:rsidRPr="00C07297">
        <w:t xml:space="preserve"> y proporcionó aclaraciones sobre las consideraciones que </w:t>
      </w:r>
      <w:r w:rsidR="00BD597E" w:rsidRPr="00C07297">
        <w:t>habían motivado</w:t>
      </w:r>
      <w:r w:rsidRPr="00C07297">
        <w:t xml:space="preserve"> los cambios propuestos.</w:t>
      </w:r>
    </w:p>
    <w:p w14:paraId="58D6A3A2" w14:textId="546B9FFC" w:rsidR="00B82CC6" w:rsidRPr="00C07297" w:rsidRDefault="00B82CC6" w:rsidP="003E4B7B">
      <w:r w:rsidRPr="00C07297">
        <w:lastRenderedPageBreak/>
        <w:t xml:space="preserve">Hacia el final de la </w:t>
      </w:r>
      <w:r w:rsidR="00BD597E" w:rsidRPr="00C07297">
        <w:t>sesión</w:t>
      </w:r>
      <w:r w:rsidRPr="00C07297">
        <w:t>, el Director Adjunto de la BDT recordó que</w:t>
      </w:r>
      <w:r w:rsidR="00BD597E" w:rsidRPr="00C07297">
        <w:t xml:space="preserve">, si los participantes en la reunión llegaban a </w:t>
      </w:r>
      <w:r w:rsidRPr="00C07297">
        <w:t>un acuerdo</w:t>
      </w:r>
      <w:r w:rsidR="00BD597E" w:rsidRPr="00C07297">
        <w:t>,</w:t>
      </w:r>
      <w:r w:rsidRPr="00C07297">
        <w:t xml:space="preserve"> la secretaría </w:t>
      </w:r>
      <w:r w:rsidR="00BD597E" w:rsidRPr="00C07297">
        <w:t xml:space="preserve">podría </w:t>
      </w:r>
      <w:r w:rsidRPr="00C07297">
        <w:t xml:space="preserve">publicar un índice en 2020. Tras su intervención, algunos delegados desearon formular más preguntas. Al agotarse el tiempo, el Presidente </w:t>
      </w:r>
      <w:r w:rsidR="00A94CB3" w:rsidRPr="00C07297">
        <w:t>tuvo que clausurar</w:t>
      </w:r>
      <w:r w:rsidRPr="00C07297">
        <w:t xml:space="preserve"> la reunión antes de que </w:t>
      </w:r>
      <w:r w:rsidR="00B5128D">
        <w:t>los participantes</w:t>
      </w:r>
      <w:r w:rsidR="00A94CB3" w:rsidRPr="00C07297">
        <w:t xml:space="preserve"> hubiera</w:t>
      </w:r>
      <w:r w:rsidR="00B5128D">
        <w:t>n</w:t>
      </w:r>
      <w:r w:rsidRPr="00C07297">
        <w:t xml:space="preserve"> llega</w:t>
      </w:r>
      <w:r w:rsidR="00A94CB3" w:rsidRPr="00C07297">
        <w:t>do</w:t>
      </w:r>
      <w:r w:rsidRPr="00C07297">
        <w:t xml:space="preserve"> a una conclusión.</w:t>
      </w:r>
    </w:p>
    <w:p w14:paraId="4E044461" w14:textId="2872ADA3" w:rsidR="00483091" w:rsidRPr="00C07297" w:rsidRDefault="0092037C" w:rsidP="003E4B7B">
      <w:pPr>
        <w:pStyle w:val="Headingb"/>
      </w:pPr>
      <w:r w:rsidRPr="003E4B7B">
        <w:t>Reunión de seguimiento sobre el Índice de Desarrollo de las TIC</w:t>
      </w:r>
      <w:r w:rsidR="00B82CC6" w:rsidRPr="003E4B7B">
        <w:t xml:space="preserve"> (29 de septiembre de 2020)</w:t>
      </w:r>
      <w:r w:rsidR="00483091" w:rsidRPr="003E4B7B">
        <w:t xml:space="preserve"> </w:t>
      </w:r>
    </w:p>
    <w:p w14:paraId="147395D5" w14:textId="6126FAF2" w:rsidR="00B82CC6" w:rsidRPr="00C07297" w:rsidRDefault="00B82CC6" w:rsidP="003E4B7B">
      <w:r w:rsidRPr="00C07297">
        <w:t>Como</w:t>
      </w:r>
      <w:r w:rsidR="00233532" w:rsidRPr="00C07297">
        <w:t xml:space="preserve"> en la reunión anterior</w:t>
      </w:r>
      <w:r w:rsidRPr="00C07297">
        <w:t xml:space="preserve"> no se llegó a ninguna conclusión, </w:t>
      </w:r>
      <w:r w:rsidR="00233532" w:rsidRPr="00C07297">
        <w:t xml:space="preserve">el 29 de septiembre de 2020 </w:t>
      </w:r>
      <w:r w:rsidRPr="00C07297">
        <w:t xml:space="preserve">se </w:t>
      </w:r>
      <w:r w:rsidR="00233532" w:rsidRPr="00C07297">
        <w:t>celebró</w:t>
      </w:r>
      <w:r w:rsidRPr="00C07297">
        <w:t xml:space="preserve"> una reunión de seguimiento (</w:t>
      </w:r>
      <w:r w:rsidR="00233532" w:rsidRPr="00C07297">
        <w:t xml:space="preserve">véase la </w:t>
      </w:r>
      <w:r w:rsidRPr="00C07297">
        <w:t xml:space="preserve">Circular </w:t>
      </w:r>
      <w:hyperlink r:id="rId36" w:history="1">
        <w:r w:rsidR="00233532" w:rsidRPr="00C07297">
          <w:rPr>
            <w:rStyle w:val="Hyperlink"/>
            <w:rFonts w:eastAsia="Calibri" w:cs="Calibri"/>
            <w:szCs w:val="24"/>
          </w:rPr>
          <w:t>BDT/D</w:t>
        </w:r>
        <w:r w:rsidR="00233532" w:rsidRPr="00C07297">
          <w:rPr>
            <w:rStyle w:val="Hyperlink"/>
            <w:rFonts w:eastAsia="Calibri" w:cs="Calibri"/>
            <w:szCs w:val="24"/>
          </w:rPr>
          <w:t>K</w:t>
        </w:r>
        <w:r w:rsidR="00233532" w:rsidRPr="00C07297">
          <w:rPr>
            <w:rStyle w:val="Hyperlink"/>
            <w:rFonts w:eastAsia="Calibri" w:cs="Calibri"/>
            <w:szCs w:val="24"/>
          </w:rPr>
          <w:t>H/IDA/060</w:t>
        </w:r>
      </w:hyperlink>
      <w:r w:rsidRPr="00C07297">
        <w:t xml:space="preserve">) </w:t>
      </w:r>
      <w:r w:rsidR="00233532" w:rsidRPr="00C07297">
        <w:t>a fin de</w:t>
      </w:r>
      <w:r w:rsidRPr="00C07297">
        <w:t xml:space="preserve"> completar el debate y </w:t>
      </w:r>
      <w:r w:rsidR="004E0E8E">
        <w:t>tomar una decisión</w:t>
      </w:r>
      <w:r w:rsidRPr="00C07297">
        <w:t>.</w:t>
      </w:r>
    </w:p>
    <w:p w14:paraId="3147C387" w14:textId="4FE66824" w:rsidR="00B82CC6" w:rsidRPr="00C07297" w:rsidRDefault="00B82CC6" w:rsidP="003E4B7B">
      <w:r w:rsidRPr="00C07297">
        <w:t>Al comienzo de la reunión</w:t>
      </w:r>
      <w:r w:rsidR="00233532" w:rsidRPr="00C07297">
        <w:t>,</w:t>
      </w:r>
      <w:r w:rsidRPr="00C07297">
        <w:t xml:space="preserve"> la secretaría explicó que en la Resolución 131 se encarga</w:t>
      </w:r>
      <w:r w:rsidR="004E0E8E">
        <w:t>ba</w:t>
      </w:r>
      <w:r w:rsidRPr="00C07297">
        <w:t xml:space="preserve"> al Director de la BDT que publi</w:t>
      </w:r>
      <w:r w:rsidR="004C62B3">
        <w:t>cas</w:t>
      </w:r>
      <w:r w:rsidRPr="00C07297">
        <w:t>e anualmente el ID</w:t>
      </w:r>
      <w:r w:rsidR="00233532" w:rsidRPr="00C07297">
        <w:t>T, con arreglo a l</w:t>
      </w:r>
      <w:r w:rsidRPr="00C07297">
        <w:t>a metodología elaborada y aprobada por el grupo de expertos, y vel</w:t>
      </w:r>
      <w:r w:rsidR="004C62B3">
        <w:t>as</w:t>
      </w:r>
      <w:r w:rsidRPr="00C07297">
        <w:t>e por que las estadísticas de la UIT se bas</w:t>
      </w:r>
      <w:r w:rsidR="004C62B3">
        <w:t>as</w:t>
      </w:r>
      <w:r w:rsidRPr="00C07297">
        <w:t xml:space="preserve">en en metodologías fiables, transparentes y </w:t>
      </w:r>
      <w:r w:rsidR="00233532" w:rsidRPr="00C07297">
        <w:t xml:space="preserve">científicamente demostradas, </w:t>
      </w:r>
      <w:r w:rsidRPr="00C07297">
        <w:t>que reflej</w:t>
      </w:r>
      <w:r w:rsidR="004C62B3">
        <w:t>ara</w:t>
      </w:r>
      <w:r w:rsidRPr="00C07297">
        <w:t>n el</w:t>
      </w:r>
      <w:r w:rsidR="00233532" w:rsidRPr="00C07297">
        <w:t xml:space="preserve"> nivel de</w:t>
      </w:r>
      <w:r w:rsidRPr="00C07297">
        <w:t xml:space="preserve"> desarrollo real de las TIC. También recordó la </w:t>
      </w:r>
      <w:r w:rsidR="004C62B3" w:rsidRPr="004C62B3">
        <w:t xml:space="preserve">función consultiva </w:t>
      </w:r>
      <w:r w:rsidRPr="00C07297">
        <w:t xml:space="preserve">del Consejo en relación con la aplicación de la Resolución 131 (Rev. </w:t>
      </w:r>
      <w:r w:rsidR="00B26D7E" w:rsidRPr="00C07297">
        <w:t>Dubái</w:t>
      </w:r>
      <w:r w:rsidRPr="00C07297">
        <w:t>, 2018).</w:t>
      </w:r>
    </w:p>
    <w:p w14:paraId="2924DFE5" w14:textId="542E0C09" w:rsidR="00B82CC6" w:rsidRPr="00C07297" w:rsidRDefault="00B82CC6" w:rsidP="003E4B7B">
      <w:r w:rsidRPr="00C07297">
        <w:t xml:space="preserve">La secretaría también proporcionó aclaraciones técnicas, metodológicas y conceptuales </w:t>
      </w:r>
      <w:r w:rsidR="00B26D7E" w:rsidRPr="00C07297">
        <w:t xml:space="preserve">adicionales </w:t>
      </w:r>
      <w:r w:rsidRPr="00C07297">
        <w:t>sobre el ID</w:t>
      </w:r>
      <w:r w:rsidR="00B26D7E" w:rsidRPr="00C07297">
        <w:t>T</w:t>
      </w:r>
      <w:r w:rsidRPr="00C07297">
        <w:t xml:space="preserve"> 2020</w:t>
      </w:r>
      <w:r w:rsidR="00B26D7E" w:rsidRPr="00C07297">
        <w:t>,</w:t>
      </w:r>
      <w:r w:rsidRPr="00C07297">
        <w:t xml:space="preserve"> en respuesta a varias </w:t>
      </w:r>
      <w:r w:rsidR="00B26D7E" w:rsidRPr="00C07297">
        <w:t xml:space="preserve">de las </w:t>
      </w:r>
      <w:r w:rsidRPr="00C07297">
        <w:t xml:space="preserve">observaciones y sugerencias formuladas </w:t>
      </w:r>
      <w:r w:rsidR="004C62B3">
        <w:t>en</w:t>
      </w:r>
      <w:r w:rsidRPr="00C07297">
        <w:t xml:space="preserve"> la reunión del 14 de septiembre de 2020.</w:t>
      </w:r>
    </w:p>
    <w:p w14:paraId="06AE2378" w14:textId="03377EAB" w:rsidR="00B82CC6" w:rsidRPr="00C07297" w:rsidRDefault="00B82CC6" w:rsidP="003E4B7B">
      <w:r w:rsidRPr="00C07297">
        <w:t>Durante la reunión, muchos miembros expresaron o reiteraron su apoyo a la propuesta</w:t>
      </w:r>
      <w:r w:rsidR="00B26D7E" w:rsidRPr="00C07297">
        <w:t xml:space="preserve"> de</w:t>
      </w:r>
      <w:r w:rsidRPr="00C07297">
        <w:t xml:space="preserve"> </w:t>
      </w:r>
      <w:r w:rsidR="00B26D7E" w:rsidRPr="00C07297">
        <w:t xml:space="preserve">IDT 2020 </w:t>
      </w:r>
      <w:r w:rsidRPr="00C07297">
        <w:t>de la secretaría. Sin embargo, no se pudo llegar a un consenso</w:t>
      </w:r>
      <w:r w:rsidR="00B26D7E" w:rsidRPr="00C07297">
        <w:t xml:space="preserve"> al respecto</w:t>
      </w:r>
      <w:r w:rsidRPr="00C07297">
        <w:t>, ya que algunos participantes mantuvieron objeciones a la propuesta. Por consiguiente, el Presidente</w:t>
      </w:r>
      <w:r w:rsidR="00B26D7E" w:rsidRPr="00C07297">
        <w:t xml:space="preserve"> concluyó que no era posible </w:t>
      </w:r>
      <w:r w:rsidR="004C62B3">
        <w:t>alcanzar</w:t>
      </w:r>
      <w:r w:rsidRPr="00C07297">
        <w:t xml:space="preserve"> un consenso </w:t>
      </w:r>
      <w:r w:rsidR="004C62B3">
        <w:t>con respecto a</w:t>
      </w:r>
      <w:r w:rsidRPr="00C07297">
        <w:t xml:space="preserve"> la metodología y que </w:t>
      </w:r>
      <w:r w:rsidR="00B26D7E" w:rsidRPr="00C07297">
        <w:t>el</w:t>
      </w:r>
      <w:r w:rsidRPr="00C07297">
        <w:t xml:space="preserve"> ID</w:t>
      </w:r>
      <w:r w:rsidR="00B26D7E" w:rsidRPr="00C07297">
        <w:t>T</w:t>
      </w:r>
      <w:r w:rsidRPr="00C07297">
        <w:t xml:space="preserve"> 2020 no se publicaría</w:t>
      </w:r>
      <w:r w:rsidR="00B26D7E" w:rsidRPr="00C07297">
        <w:t xml:space="preserve"> tal y</w:t>
      </w:r>
      <w:r w:rsidRPr="00C07297">
        <w:t xml:space="preserve"> como se había propuesto.</w:t>
      </w:r>
    </w:p>
    <w:p w14:paraId="61936CD0" w14:textId="77777777" w:rsidR="00B82CC6" w:rsidRPr="003E4B7B" w:rsidRDefault="00B82CC6" w:rsidP="003E4B7B">
      <w:pPr>
        <w:pStyle w:val="Headingb"/>
      </w:pPr>
      <w:r w:rsidRPr="003E4B7B">
        <w:t>Informe al Consejo</w:t>
      </w:r>
    </w:p>
    <w:p w14:paraId="6FC24692" w14:textId="67C7E555" w:rsidR="00B82CC6" w:rsidRPr="00C07297" w:rsidRDefault="00B82CC6" w:rsidP="003E4B7B">
      <w:r w:rsidRPr="00C07297">
        <w:t>A pesar de los esfuerzos</w:t>
      </w:r>
      <w:r w:rsidR="00B26D7E" w:rsidRPr="00C07297">
        <w:t xml:space="preserve"> antes</w:t>
      </w:r>
      <w:r w:rsidRPr="00C07297">
        <w:t xml:space="preserve"> mencionados, </w:t>
      </w:r>
      <w:r w:rsidR="00B26D7E" w:rsidRPr="00C07297">
        <w:t xml:space="preserve">el grupo de expertos </w:t>
      </w:r>
      <w:r w:rsidRPr="00C07297">
        <w:t xml:space="preserve">no pudo </w:t>
      </w:r>
      <w:r w:rsidR="004C62B3">
        <w:t>alcanzar</w:t>
      </w:r>
      <w:r w:rsidR="004C62B3" w:rsidRPr="00C07297">
        <w:t xml:space="preserve"> un consenso </w:t>
      </w:r>
      <w:r w:rsidR="004C62B3">
        <w:t>con respecto a</w:t>
      </w:r>
      <w:r w:rsidR="004C62B3" w:rsidRPr="00C07297">
        <w:t xml:space="preserve"> la metodología</w:t>
      </w:r>
      <w:r w:rsidRPr="00C07297">
        <w:t>. Por tercer año consecutivo, no se</w:t>
      </w:r>
      <w:r w:rsidR="00B26D7E" w:rsidRPr="00C07297">
        <w:t xml:space="preserve">rá posible </w:t>
      </w:r>
      <w:r w:rsidRPr="00C07297">
        <w:t xml:space="preserve">publicar un índice. </w:t>
      </w:r>
      <w:r w:rsidR="00B26D7E" w:rsidRPr="00C07297">
        <w:t>L</w:t>
      </w:r>
      <w:r w:rsidRPr="00C07297">
        <w:t xml:space="preserve">as reuniones celebradas </w:t>
      </w:r>
      <w:r w:rsidR="00B26D7E" w:rsidRPr="00C07297">
        <w:t>los días</w:t>
      </w:r>
      <w:r w:rsidRPr="00C07297">
        <w:t xml:space="preserve"> 14 y 29 de septiembre de 2020</w:t>
      </w:r>
      <w:r w:rsidR="00B26D7E" w:rsidRPr="00C07297">
        <w:t xml:space="preserve"> revelaron la falta de consenso entre los</w:t>
      </w:r>
      <w:r w:rsidRPr="00C07297">
        <w:t xml:space="preserve"> miembros </w:t>
      </w:r>
      <w:r w:rsidR="00B26D7E" w:rsidRPr="00C07297">
        <w:t xml:space="preserve">del GEIT y el GEH en lo que respecta tanto </w:t>
      </w:r>
      <w:r w:rsidRPr="00C07297">
        <w:t>a</w:t>
      </w:r>
      <w:r w:rsidR="00B26D7E" w:rsidRPr="00C07297">
        <w:t xml:space="preserve"> la</w:t>
      </w:r>
      <w:r w:rsidRPr="00C07297">
        <w:t xml:space="preserve"> metodología </w:t>
      </w:r>
      <w:r w:rsidR="00B26D7E" w:rsidRPr="00C07297">
        <w:t>aplicable a</w:t>
      </w:r>
      <w:r w:rsidRPr="00C07297">
        <w:t xml:space="preserve">l </w:t>
      </w:r>
      <w:r w:rsidR="00B26D7E" w:rsidRPr="00C07297">
        <w:t xml:space="preserve">Índice </w:t>
      </w:r>
      <w:r w:rsidRPr="00C07297">
        <w:t xml:space="preserve">de </w:t>
      </w:r>
      <w:r w:rsidR="00B26D7E" w:rsidRPr="00C07297">
        <w:t xml:space="preserve">Desarrollo </w:t>
      </w:r>
      <w:r w:rsidRPr="00C07297">
        <w:t>de las TIC</w:t>
      </w:r>
      <w:r w:rsidR="00B26D7E" w:rsidRPr="00C07297">
        <w:t>, como a</w:t>
      </w:r>
      <w:r w:rsidRPr="00C07297">
        <w:t>l proceso de elaboración de dicha metodología.</w:t>
      </w:r>
    </w:p>
    <w:p w14:paraId="29EBB0C3" w14:textId="1C3B3A15" w:rsidR="0092037C" w:rsidRDefault="00B82CC6" w:rsidP="003E4B7B">
      <w:r w:rsidRPr="00C07297">
        <w:t>La secretaría de la UIT invita al Consejo a tomar nota de esta</w:t>
      </w:r>
      <w:r w:rsidR="00B26D7E" w:rsidRPr="00C07297">
        <w:t xml:space="preserve"> </w:t>
      </w:r>
      <w:r w:rsidRPr="00C07297">
        <w:t>s</w:t>
      </w:r>
      <w:r w:rsidR="00B26D7E" w:rsidRPr="00C07297">
        <w:t>ituación</w:t>
      </w:r>
      <w:r w:rsidRPr="00C07297">
        <w:t>.</w:t>
      </w:r>
    </w:p>
    <w:p w14:paraId="27300AE0" w14:textId="77777777" w:rsidR="003E4B7B" w:rsidRPr="00C07297" w:rsidRDefault="003E4B7B" w:rsidP="00B82CC6">
      <w:pPr>
        <w:pStyle w:val="Reasons"/>
      </w:pPr>
    </w:p>
    <w:p w14:paraId="51E8F38B" w14:textId="77777777" w:rsidR="0092037C" w:rsidRPr="00C07297" w:rsidRDefault="0092037C">
      <w:pPr>
        <w:jc w:val="center"/>
      </w:pPr>
      <w:r w:rsidRPr="00C07297">
        <w:t>______________</w:t>
      </w:r>
    </w:p>
    <w:sectPr w:rsidR="0092037C" w:rsidRPr="00C07297" w:rsidSect="006710F6">
      <w:headerReference w:type="default" r:id="rId37"/>
      <w:foot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29380" w14:textId="77777777" w:rsidR="00820A98" w:rsidRDefault="00820A98">
      <w:r>
        <w:separator/>
      </w:r>
    </w:p>
  </w:endnote>
  <w:endnote w:type="continuationSeparator" w:id="0">
    <w:p w14:paraId="12263DDB" w14:textId="77777777" w:rsidR="00820A98" w:rsidRDefault="0082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F01B5" w14:textId="7A677614" w:rsidR="00E85ADE" w:rsidRPr="00CF4A7F" w:rsidRDefault="00E85ADE" w:rsidP="00E85ADE">
    <w:pPr>
      <w:pStyle w:val="Footer"/>
      <w:rPr>
        <w:szCs w:val="16"/>
        <w:lang w:val="en-US"/>
      </w:rPr>
    </w:pPr>
    <w:r w:rsidRPr="00E85ADE">
      <w:rPr>
        <w:szCs w:val="16"/>
      </w:rPr>
      <w:fldChar w:fldCharType="begin"/>
    </w:r>
    <w:r w:rsidRPr="00CF4A7F">
      <w:rPr>
        <w:szCs w:val="16"/>
        <w:lang w:val="en-US"/>
      </w:rPr>
      <w:instrText xml:space="preserve"> FILENAME \p  \* MERGEFORMAT </w:instrText>
    </w:r>
    <w:r w:rsidRPr="00E85ADE">
      <w:rPr>
        <w:szCs w:val="16"/>
      </w:rPr>
      <w:fldChar w:fldCharType="separate"/>
    </w:r>
    <w:r w:rsidR="00F61F22">
      <w:rPr>
        <w:szCs w:val="16"/>
        <w:lang w:val="en-US"/>
      </w:rPr>
      <w:t>P:\ESP\SG\CONSEIL\C20\000\076S.docx</w:t>
    </w:r>
    <w:r w:rsidRPr="00E85ADE">
      <w:rPr>
        <w:szCs w:val="16"/>
      </w:rPr>
      <w:fldChar w:fldCharType="end"/>
    </w:r>
    <w:r w:rsidRPr="00CF4A7F">
      <w:rPr>
        <w:szCs w:val="16"/>
        <w:lang w:val="en-US"/>
      </w:rPr>
      <w:t xml:space="preserve"> (478256)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9C5A" w14:textId="272ABD26"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6ECD4" w14:textId="77777777" w:rsidR="00820A98" w:rsidRDefault="00820A98">
      <w:r>
        <w:t>____________________</w:t>
      </w:r>
    </w:p>
  </w:footnote>
  <w:footnote w:type="continuationSeparator" w:id="0">
    <w:p w14:paraId="74DC84EF" w14:textId="77777777" w:rsidR="00820A98" w:rsidRDefault="0082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2A0D" w14:textId="77777777" w:rsidR="00760F1C" w:rsidRDefault="000B7C15" w:rsidP="007657F0">
    <w:pPr>
      <w:pStyle w:val="Header"/>
    </w:pPr>
    <w:r>
      <w:fldChar w:fldCharType="begin"/>
    </w:r>
    <w:r>
      <w:instrText>PAGE</w:instrText>
    </w:r>
    <w:r>
      <w:fldChar w:fldCharType="separate"/>
    </w:r>
    <w:r w:rsidR="003A7ED9">
      <w:rPr>
        <w:noProof/>
      </w:rPr>
      <w:t>3</w:t>
    </w:r>
    <w:r>
      <w:rPr>
        <w:noProof/>
      </w:rPr>
      <w:fldChar w:fldCharType="end"/>
    </w:r>
  </w:p>
  <w:p w14:paraId="76970D96" w14:textId="1CF38863" w:rsidR="00760F1C" w:rsidRDefault="00760F1C" w:rsidP="00C2727F">
    <w:pPr>
      <w:pStyle w:val="Header"/>
    </w:pPr>
    <w:r>
      <w:t>C</w:t>
    </w:r>
    <w:r w:rsidR="007955DA">
      <w:t>20</w:t>
    </w:r>
    <w:r>
      <w:t>/</w:t>
    </w:r>
    <w:r w:rsidR="007C6763">
      <w:t>76</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6CC92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A6BB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76F4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46C6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E6E7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3A08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4EF4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3054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3CE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DED2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D1781E"/>
    <w:multiLevelType w:val="hybridMultilevel"/>
    <w:tmpl w:val="34B4615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98"/>
    <w:rsid w:val="00073732"/>
    <w:rsid w:val="00093EEB"/>
    <w:rsid w:val="000B0D00"/>
    <w:rsid w:val="000B5825"/>
    <w:rsid w:val="000B7C15"/>
    <w:rsid w:val="000D1D0F"/>
    <w:rsid w:val="000F5290"/>
    <w:rsid w:val="0010165C"/>
    <w:rsid w:val="00146BFB"/>
    <w:rsid w:val="001C2694"/>
    <w:rsid w:val="001F14A2"/>
    <w:rsid w:val="00233532"/>
    <w:rsid w:val="002801AA"/>
    <w:rsid w:val="002C4676"/>
    <w:rsid w:val="002C70B0"/>
    <w:rsid w:val="002F3CC4"/>
    <w:rsid w:val="002F78CF"/>
    <w:rsid w:val="00304814"/>
    <w:rsid w:val="003878C9"/>
    <w:rsid w:val="003A7ED9"/>
    <w:rsid w:val="003E4B7B"/>
    <w:rsid w:val="00403195"/>
    <w:rsid w:val="00483091"/>
    <w:rsid w:val="00483AE1"/>
    <w:rsid w:val="004C62B3"/>
    <w:rsid w:val="004C7937"/>
    <w:rsid w:val="004D4FB4"/>
    <w:rsid w:val="004E0E8E"/>
    <w:rsid w:val="00513630"/>
    <w:rsid w:val="00542062"/>
    <w:rsid w:val="00560125"/>
    <w:rsid w:val="00585553"/>
    <w:rsid w:val="005A6C33"/>
    <w:rsid w:val="005B34D9"/>
    <w:rsid w:val="005D0CCF"/>
    <w:rsid w:val="005F3BCB"/>
    <w:rsid w:val="005F410F"/>
    <w:rsid w:val="0060149A"/>
    <w:rsid w:val="00601924"/>
    <w:rsid w:val="00631747"/>
    <w:rsid w:val="00637D47"/>
    <w:rsid w:val="0064031A"/>
    <w:rsid w:val="006447EA"/>
    <w:rsid w:val="0064731F"/>
    <w:rsid w:val="00664572"/>
    <w:rsid w:val="006710F6"/>
    <w:rsid w:val="006C1B56"/>
    <w:rsid w:val="006D4761"/>
    <w:rsid w:val="00726872"/>
    <w:rsid w:val="00760F1C"/>
    <w:rsid w:val="007657F0"/>
    <w:rsid w:val="0077252D"/>
    <w:rsid w:val="00777526"/>
    <w:rsid w:val="007810D8"/>
    <w:rsid w:val="00790C0D"/>
    <w:rsid w:val="007955DA"/>
    <w:rsid w:val="007C6763"/>
    <w:rsid w:val="007E1644"/>
    <w:rsid w:val="007E5DD3"/>
    <w:rsid w:val="007F350B"/>
    <w:rsid w:val="00820A98"/>
    <w:rsid w:val="00820BE4"/>
    <w:rsid w:val="0083420E"/>
    <w:rsid w:val="0084074A"/>
    <w:rsid w:val="0084263F"/>
    <w:rsid w:val="008451E8"/>
    <w:rsid w:val="00905A7C"/>
    <w:rsid w:val="00913B9C"/>
    <w:rsid w:val="0092037C"/>
    <w:rsid w:val="0094553D"/>
    <w:rsid w:val="00946AB7"/>
    <w:rsid w:val="00956E77"/>
    <w:rsid w:val="009B2E62"/>
    <w:rsid w:val="009E04B1"/>
    <w:rsid w:val="009F2939"/>
    <w:rsid w:val="009F4811"/>
    <w:rsid w:val="00A07DDD"/>
    <w:rsid w:val="00A94CB3"/>
    <w:rsid w:val="00AA390C"/>
    <w:rsid w:val="00B0200A"/>
    <w:rsid w:val="00B26D7E"/>
    <w:rsid w:val="00B5128D"/>
    <w:rsid w:val="00B574DB"/>
    <w:rsid w:val="00B826C2"/>
    <w:rsid w:val="00B8298E"/>
    <w:rsid w:val="00B82CC6"/>
    <w:rsid w:val="00BB249A"/>
    <w:rsid w:val="00BC55F1"/>
    <w:rsid w:val="00BD0723"/>
    <w:rsid w:val="00BD2518"/>
    <w:rsid w:val="00BD4373"/>
    <w:rsid w:val="00BD597E"/>
    <w:rsid w:val="00BF1D1C"/>
    <w:rsid w:val="00C07297"/>
    <w:rsid w:val="00C20C59"/>
    <w:rsid w:val="00C2727F"/>
    <w:rsid w:val="00C4253B"/>
    <w:rsid w:val="00C55B1F"/>
    <w:rsid w:val="00CF1A67"/>
    <w:rsid w:val="00CF4A7F"/>
    <w:rsid w:val="00D12C66"/>
    <w:rsid w:val="00D2750E"/>
    <w:rsid w:val="00D35D2F"/>
    <w:rsid w:val="00D62446"/>
    <w:rsid w:val="00DA4EA2"/>
    <w:rsid w:val="00DB2C3D"/>
    <w:rsid w:val="00DC3D3E"/>
    <w:rsid w:val="00DE2C90"/>
    <w:rsid w:val="00DE3B24"/>
    <w:rsid w:val="00E06947"/>
    <w:rsid w:val="00E1272C"/>
    <w:rsid w:val="00E156A9"/>
    <w:rsid w:val="00E3592D"/>
    <w:rsid w:val="00E5695F"/>
    <w:rsid w:val="00E5788D"/>
    <w:rsid w:val="00E85ADE"/>
    <w:rsid w:val="00E92DE8"/>
    <w:rsid w:val="00EB1212"/>
    <w:rsid w:val="00EC7323"/>
    <w:rsid w:val="00ED0105"/>
    <w:rsid w:val="00ED2A62"/>
    <w:rsid w:val="00ED65AB"/>
    <w:rsid w:val="00F12850"/>
    <w:rsid w:val="00F217C3"/>
    <w:rsid w:val="00F33BF4"/>
    <w:rsid w:val="00F61F22"/>
    <w:rsid w:val="00F7105E"/>
    <w:rsid w:val="00F75C43"/>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C181C5"/>
  <w15:docId w15:val="{58884AC3-D2DA-405A-BA6B-A4424A35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542062"/>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542062"/>
    <w:rPr>
      <w:rFonts w:asciiTheme="minorHAnsi" w:eastAsiaTheme="minorHAnsi" w:hAnsiTheme="minorHAnsi" w:cstheme="minorBidi"/>
      <w:sz w:val="22"/>
      <w:szCs w:val="22"/>
      <w:lang w:val="en-GB" w:eastAsia="en-US"/>
    </w:rPr>
  </w:style>
  <w:style w:type="character" w:styleId="UnresolvedMention">
    <w:name w:val="Unresolved Mention"/>
    <w:basedOn w:val="DefaultParagraphFont"/>
    <w:uiPriority w:val="99"/>
    <w:semiHidden/>
    <w:unhideWhenUsed/>
    <w:rsid w:val="007C6763"/>
    <w:rPr>
      <w:color w:val="605E5C"/>
      <w:shd w:val="clear" w:color="auto" w:fill="E1DFDD"/>
    </w:rPr>
  </w:style>
  <w:style w:type="paragraph" w:styleId="BalloonText">
    <w:name w:val="Balloon Text"/>
    <w:basedOn w:val="Normal"/>
    <w:link w:val="BalloonTextChar"/>
    <w:semiHidden/>
    <w:unhideWhenUsed/>
    <w:rsid w:val="00CF4A7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4A7F"/>
    <w:rPr>
      <w:rFonts w:ascii="Segoe UI" w:hAnsi="Segoe UI" w:cs="Segoe UI"/>
      <w:sz w:val="18"/>
      <w:szCs w:val="18"/>
      <w:lang w:val="es-ES_tradnl" w:eastAsia="en-US"/>
    </w:rPr>
  </w:style>
  <w:style w:type="paragraph" w:styleId="Revision">
    <w:name w:val="Revision"/>
    <w:hidden/>
    <w:uiPriority w:val="99"/>
    <w:semiHidden/>
    <w:rsid w:val="00C07297"/>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INF-0017/es" TargetMode="External"/><Relationship Id="rId18" Type="http://schemas.openxmlformats.org/officeDocument/2006/relationships/hyperlink" Target="https://www.itu.int/en/ITU-D/Statistics/Documents/events/egmITUindex2020/Summary_EGM_10_Feb_2020.pdf" TargetMode="External"/><Relationship Id="rId26" Type="http://schemas.openxmlformats.org/officeDocument/2006/relationships/hyperlink" Target="https://www.itu.int/md/S20-CL-C-0062/es" TargetMode="External"/><Relationship Id="rId39" Type="http://schemas.openxmlformats.org/officeDocument/2006/relationships/footer" Target="footer2.xml"/><Relationship Id="rId21" Type="http://schemas.openxmlformats.org/officeDocument/2006/relationships/hyperlink" Target="https://www.itu.int/en/ITU-D/Statistics/Documents/events/2ndegmITUindex2020/D18-BDT-CIR-0043PDF-S.pdf" TargetMode="External"/><Relationship Id="rId34" Type="http://schemas.openxmlformats.org/officeDocument/2006/relationships/hyperlink" Target="https://www.itu.int/en/ITU-D/Statistics/Documents/events/egh2020/IDI2020_EGHEGTIsession_14092020_DraftSummary.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Statistics/Documents/IDI2019consultation/BDT-cir_027S_DKH-IDA.pdf" TargetMode="External"/><Relationship Id="rId20" Type="http://schemas.openxmlformats.org/officeDocument/2006/relationships/hyperlink" Target="https://www.itu.int/en/ITU-D/Statistics/Pages/events/2ndegmITUindex2020/default.aspx" TargetMode="External"/><Relationship Id="rId29" Type="http://schemas.openxmlformats.org/officeDocument/2006/relationships/hyperlink" Target="https://www.itu.int/en/ITU-D/Statistics/Pages/events/egti2020/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s/council/2020/Pages/default.aspx" TargetMode="External"/><Relationship Id="rId32" Type="http://schemas.openxmlformats.org/officeDocument/2006/relationships/hyperlink" Target="https://www.itu.int/en/ITU-D/Statistics/Documents/events/egh2020/IDI2020_BackgroundDocument_S.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D/Statistics/Documents/IDI2019consultation/IDI_BackgroundDocument_S.pdf" TargetMode="External"/><Relationship Id="rId23" Type="http://schemas.openxmlformats.org/officeDocument/2006/relationships/hyperlink" Target="https://www.itu.int/md/S20-CL-INF-0017/es" TargetMode="External"/><Relationship Id="rId28" Type="http://schemas.openxmlformats.org/officeDocument/2006/relationships/hyperlink" Target="https://www.itu.int/md/S20-CLVC-C-0014/es" TargetMode="External"/><Relationship Id="rId36" Type="http://schemas.openxmlformats.org/officeDocument/2006/relationships/hyperlink" Target="https://www.itu.int/en/ITU-D/Statistics/Documents/events/egh2020/D18-BDT-CIR-0060PDF-S.pdf" TargetMode="External"/><Relationship Id="rId10" Type="http://schemas.openxmlformats.org/officeDocument/2006/relationships/endnotes" Target="endnotes.xml"/><Relationship Id="rId19" Type="http://schemas.openxmlformats.org/officeDocument/2006/relationships/hyperlink" Target="https://www.itu.int/en/ITU-D/Statistics/Documents/events/2ndegmITUindex2020/BDT-CIR-0038PDF-S.pdf"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Statistics/Documents/IDI2019consultation/BDT_Cir_026_DKH_IDA_S.pdf" TargetMode="External"/><Relationship Id="rId22" Type="http://schemas.openxmlformats.org/officeDocument/2006/relationships/hyperlink" Target="https://www.itu.int/md/S20-CL-C-0062/es" TargetMode="External"/><Relationship Id="rId27" Type="http://schemas.openxmlformats.org/officeDocument/2006/relationships/hyperlink" Target="https://www.itu.int/md/S20-CLVC-C-0003/es" TargetMode="External"/><Relationship Id="rId30" Type="http://schemas.openxmlformats.org/officeDocument/2006/relationships/hyperlink" Target="https://www.itu.int/en/ITU-D/Statistics/Pages/events/egh2020/default.aspx" TargetMode="External"/><Relationship Id="rId35" Type="http://schemas.openxmlformats.org/officeDocument/2006/relationships/hyperlink" Target="https://www.itu.int/en/ITU-D/Statistics/Documents/events/egh2020/IDI2020_Presentation_14Sep2020.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D/Conferences/WTDC/WTDC17/Documents/WTDC17_final_report_es.pdf" TargetMode="External"/><Relationship Id="rId17" Type="http://schemas.openxmlformats.org/officeDocument/2006/relationships/hyperlink" Target="https://www.itu.int/en/ITU-D/Statistics/Documents/events/egmITUindex2020/BDT-cir_028S_DKH-IDA.pdf" TargetMode="External"/><Relationship Id="rId25" Type="http://schemas.openxmlformats.org/officeDocument/2006/relationships/hyperlink" Target="https://www.itu.int/md/S20-CLVC-C-0018/es" TargetMode="External"/><Relationship Id="rId33" Type="http://schemas.openxmlformats.org/officeDocument/2006/relationships/hyperlink" Target="https://www.itu.int/en/ITU-D/Statistics/Documents/events/egh2020/BDT_cir_057S_DKH-IDA.pdf"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A34B-20F8-421D-9B90-0C883377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B6D47-D95A-4472-A9FE-24C250559040}">
  <ds:schemaRefs>
    <ds:schemaRef ds:uri="http://purl.org/dc/terms/"/>
    <ds:schemaRef ds:uri="http://purl.org/dc/elements/1.1/"/>
    <ds:schemaRef ds:uri="http://purl.org/dc/dcmitype/"/>
    <ds:schemaRef ds:uri="http://schemas.microsoft.com/office/2006/documentManagement/types"/>
    <ds:schemaRef ds:uri="http://www.w3.org/XML/1998/namespace"/>
    <ds:schemaRef ds:uri="8480b3bf-ff93-433f-9495-f8457f78f22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87EB524-DA95-4204-B4D8-08C679947E6B}">
  <ds:schemaRefs>
    <ds:schemaRef ds:uri="http://schemas.microsoft.com/sharepoint/v3/contenttype/forms"/>
  </ds:schemaRefs>
</ds:datastoreItem>
</file>

<file path=customXml/itemProps4.xml><?xml version="1.0" encoding="utf-8"?>
<ds:datastoreItem xmlns:ds="http://schemas.openxmlformats.org/officeDocument/2006/customXml" ds:itemID="{5F4553D6-2F55-4108-8DA6-78D451FC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63</TotalTime>
  <Pages>5</Pages>
  <Words>2173</Words>
  <Characters>13203</Characters>
  <Application>Microsoft Office Word</Application>
  <DocSecurity>0</DocSecurity>
  <Lines>110</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sobre el nuevo índice de la UIT</vt:lpstr>
    </vt:vector>
  </TitlesOfParts>
  <Manager>Secretaría General - Pool</Manager>
  <Company>Unión Internacional de Telecomunicaciones (UIT)</Company>
  <LinksUpToDate>false</LinksUpToDate>
  <CharactersWithSpaces>15346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el nuevo índice de la UIT</dc:title>
  <dc:subject>Consejo 2020</dc:subject>
  <dc:creator>Spanish</dc:creator>
  <cp:keywords>C2020, C20</cp:keywords>
  <dc:description/>
  <cp:lastModifiedBy>Spanish83</cp:lastModifiedBy>
  <cp:revision>3</cp:revision>
  <cp:lastPrinted>2020-05-22T10:29:00Z</cp:lastPrinted>
  <dcterms:created xsi:type="dcterms:W3CDTF">2020-11-12T15:26:00Z</dcterms:created>
  <dcterms:modified xsi:type="dcterms:W3CDTF">2020-11-12T16:27:00Z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