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F47931" w14:paraId="0E5A64E7" w14:textId="77777777">
        <w:trPr>
          <w:cantSplit/>
        </w:trPr>
        <w:tc>
          <w:tcPr>
            <w:tcW w:w="6911" w:type="dxa"/>
          </w:tcPr>
          <w:p w14:paraId="571FB85E" w14:textId="77777777" w:rsidR="00700D1F" w:rsidRPr="00F47931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F47931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F4793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8418F5" w:rsidRPr="00F4793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F47931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F47931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F47931">
              <w:rPr>
                <w:b/>
                <w:bCs/>
                <w:color w:val="000000"/>
                <w:lang w:eastAsia="zh-CN"/>
              </w:rPr>
              <w:t>20</w:t>
            </w:r>
            <w:r w:rsidR="008418F5" w:rsidRPr="00F47931">
              <w:rPr>
                <w:b/>
                <w:bCs/>
                <w:color w:val="000000"/>
                <w:lang w:eastAsia="zh-CN"/>
              </w:rPr>
              <w:t>20</w:t>
            </w:r>
            <w:r w:rsidR="009625D8" w:rsidRPr="00F47931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 w:rsidRPr="00F47931">
              <w:rPr>
                <w:b/>
                <w:bCs/>
                <w:color w:val="000000"/>
                <w:lang w:eastAsia="zh-CN"/>
              </w:rPr>
              <w:t>6</w:t>
            </w:r>
            <w:r w:rsidR="009625D8" w:rsidRPr="00F47931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8418F5" w:rsidRPr="00F47931">
              <w:rPr>
                <w:b/>
                <w:bCs/>
                <w:color w:val="000000"/>
                <w:lang w:eastAsia="zh-CN"/>
              </w:rPr>
              <w:t>9</w:t>
            </w:r>
            <w:r w:rsidR="00A5354B" w:rsidRPr="00F47931">
              <w:rPr>
                <w:b/>
                <w:bCs/>
                <w:color w:val="000000"/>
                <w:lang w:eastAsia="zh-CN"/>
              </w:rPr>
              <w:t>-</w:t>
            </w:r>
            <w:r w:rsidR="008418F5" w:rsidRPr="00F47931">
              <w:rPr>
                <w:b/>
                <w:bCs/>
                <w:color w:val="000000"/>
                <w:lang w:eastAsia="zh-CN"/>
              </w:rPr>
              <w:t>19</w:t>
            </w:r>
            <w:r w:rsidR="009625D8" w:rsidRPr="00F47931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F47931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F4793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6F0C8F5" w14:textId="77777777" w:rsidR="00700D1F" w:rsidRPr="00F47931" w:rsidRDefault="008418F5" w:rsidP="008418F5">
            <w:pPr>
              <w:spacing w:before="0"/>
            </w:pPr>
            <w:bookmarkStart w:id="0" w:name="ditulogo"/>
            <w:bookmarkEnd w:id="0"/>
            <w:r w:rsidRPr="00F47931">
              <w:rPr>
                <w:noProof/>
                <w:lang w:eastAsia="zh-CN"/>
              </w:rPr>
              <w:drawing>
                <wp:inline distT="0" distB="0" distL="0" distR="0" wp14:anchorId="385BD5A2" wp14:editId="361F89B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F47931" w14:paraId="15EFB8F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CDDBC2C" w14:textId="77777777" w:rsidR="00700D1F" w:rsidRPr="00F47931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88BE0D" w14:textId="77777777" w:rsidR="00700D1F" w:rsidRPr="00F47931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F47931" w14:paraId="0519B31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8969C37" w14:textId="77777777" w:rsidR="00700D1F" w:rsidRPr="00F47931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4F3B955" w14:textId="77777777" w:rsidR="00700D1F" w:rsidRPr="00F47931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F47931" w14:paraId="626AE37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5F76E10" w14:textId="4C7C05CF" w:rsidR="00700D1F" w:rsidRPr="00F47931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47931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47931">
              <w:rPr>
                <w:b/>
                <w:szCs w:val="24"/>
                <w:lang w:eastAsia="zh-CN"/>
              </w:rPr>
              <w:t>：</w:t>
            </w:r>
            <w:r w:rsidR="00666748" w:rsidRPr="00666748">
              <w:rPr>
                <w:rFonts w:eastAsia="Times New Roman"/>
                <w:b/>
              </w:rPr>
              <w:t xml:space="preserve"> </w:t>
            </w:r>
            <w:r w:rsidR="00666748" w:rsidRPr="00666748">
              <w:rPr>
                <w:b/>
                <w:szCs w:val="24"/>
                <w:lang w:eastAsia="zh-CN"/>
              </w:rPr>
              <w:t>PL 2.2</w:t>
            </w:r>
          </w:p>
        </w:tc>
        <w:tc>
          <w:tcPr>
            <w:tcW w:w="3120" w:type="dxa"/>
          </w:tcPr>
          <w:p w14:paraId="40464251" w14:textId="51EFA352" w:rsidR="00700D1F" w:rsidRPr="00F47931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47931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F47931">
              <w:rPr>
                <w:b/>
                <w:bCs/>
                <w:sz w:val="20"/>
                <w:lang w:eastAsia="zh-CN"/>
              </w:rPr>
              <w:t xml:space="preserve"> </w:t>
            </w:r>
            <w:r w:rsidRPr="00F47931">
              <w:rPr>
                <w:b/>
                <w:bCs/>
                <w:szCs w:val="24"/>
                <w:lang w:eastAsia="zh-CN"/>
              </w:rPr>
              <w:t>C</w:t>
            </w:r>
            <w:r w:rsidR="008418F5" w:rsidRPr="00F47931">
              <w:rPr>
                <w:b/>
                <w:bCs/>
                <w:szCs w:val="24"/>
                <w:lang w:eastAsia="zh-CN"/>
              </w:rPr>
              <w:t>20</w:t>
            </w:r>
            <w:r w:rsidRPr="00F47931">
              <w:rPr>
                <w:b/>
                <w:bCs/>
                <w:szCs w:val="24"/>
                <w:lang w:eastAsia="zh-CN"/>
              </w:rPr>
              <w:t>/</w:t>
            </w:r>
            <w:r w:rsidR="001E14DF" w:rsidRPr="00F47931">
              <w:rPr>
                <w:b/>
                <w:bCs/>
                <w:szCs w:val="24"/>
                <w:lang w:eastAsia="zh-CN"/>
              </w:rPr>
              <w:t>6</w:t>
            </w:r>
            <w:r w:rsidR="00666748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F47931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F47931" w14:paraId="69CA7A65" w14:textId="77777777">
        <w:trPr>
          <w:cantSplit/>
          <w:trHeight w:val="23"/>
        </w:trPr>
        <w:tc>
          <w:tcPr>
            <w:tcW w:w="6911" w:type="dxa"/>
            <w:vMerge/>
          </w:tcPr>
          <w:p w14:paraId="39A5DF85" w14:textId="77777777" w:rsidR="00700D1F" w:rsidRPr="00F47931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B7CB222" w14:textId="73A68306" w:rsidR="00700D1F" w:rsidRPr="00F47931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47931">
              <w:rPr>
                <w:b/>
                <w:bCs/>
                <w:szCs w:val="24"/>
                <w:lang w:eastAsia="zh-CN"/>
              </w:rPr>
              <w:t>20</w:t>
            </w:r>
            <w:r w:rsidR="008418F5" w:rsidRPr="00F47931">
              <w:rPr>
                <w:b/>
                <w:bCs/>
                <w:szCs w:val="24"/>
                <w:lang w:eastAsia="zh-CN"/>
              </w:rPr>
              <w:t>20</w:t>
            </w:r>
            <w:r w:rsidRPr="00F47931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E14DF" w:rsidRPr="00F47931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5</w:t>
            </w:r>
            <w:r w:rsidRPr="00F47931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665F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66674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9</w:t>
            </w:r>
            <w:r w:rsidRPr="00F47931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F47931" w14:paraId="6A1A451B" w14:textId="77777777">
        <w:trPr>
          <w:cantSplit/>
          <w:trHeight w:val="23"/>
        </w:trPr>
        <w:tc>
          <w:tcPr>
            <w:tcW w:w="6911" w:type="dxa"/>
            <w:vMerge/>
          </w:tcPr>
          <w:p w14:paraId="17C66FCD" w14:textId="77777777" w:rsidR="00700D1F" w:rsidRPr="00F47931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2BBCFA9" w14:textId="7A78187D" w:rsidR="00700D1F" w:rsidRPr="00F47931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47931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8665F8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F47931" w14:paraId="26C8AB91" w14:textId="77777777">
        <w:trPr>
          <w:cantSplit/>
        </w:trPr>
        <w:tc>
          <w:tcPr>
            <w:tcW w:w="10031" w:type="dxa"/>
          </w:tcPr>
          <w:p w14:paraId="0CDA1E4A" w14:textId="2155ED24" w:rsidR="0093362E" w:rsidRPr="00F47931" w:rsidRDefault="00E378D8" w:rsidP="00001B77">
            <w:pPr>
              <w:pStyle w:val="Source"/>
              <w:rPr>
                <w:lang w:eastAsia="zh-CN"/>
              </w:rPr>
            </w:pPr>
            <w:r w:rsidRPr="00F47931"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9E2C4F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 w:rsidRPr="00F47931" w14:paraId="42A4781B" w14:textId="77777777">
        <w:trPr>
          <w:cantSplit/>
        </w:trPr>
        <w:tc>
          <w:tcPr>
            <w:tcW w:w="10031" w:type="dxa"/>
          </w:tcPr>
          <w:p w14:paraId="7B6A935E" w14:textId="6C452A09" w:rsidR="0093362E" w:rsidRPr="00F47931" w:rsidRDefault="009E2C4F" w:rsidP="001E14DF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俄罗斯联邦的文稿</w:t>
            </w:r>
          </w:p>
        </w:tc>
      </w:tr>
    </w:tbl>
    <w:p w14:paraId="3A6E5610" w14:textId="120C439E" w:rsidR="00B40A53" w:rsidRDefault="00666748" w:rsidP="00D325A2">
      <w:pPr>
        <w:pStyle w:val="Title2"/>
        <w:rPr>
          <w:b/>
          <w:bCs/>
          <w:color w:val="800000"/>
          <w:position w:val="6"/>
          <w:sz w:val="22"/>
          <w:szCs w:val="30"/>
          <w:lang w:eastAsia="zh-CN"/>
        </w:rPr>
      </w:pPr>
      <w:r w:rsidRPr="00D325A2">
        <w:rPr>
          <w:rFonts w:hint="eastAsia"/>
          <w:lang w:eastAsia="zh-CN"/>
        </w:rPr>
        <w:t>根据秘书长的报告</w:t>
      </w:r>
      <w:r w:rsidR="009E2C4F" w:rsidRPr="00D325A2">
        <w:rPr>
          <w:rFonts w:hint="eastAsia"/>
          <w:lang w:eastAsia="zh-CN"/>
        </w:rPr>
        <w:t>“</w:t>
      </w:r>
      <w:r w:rsidRPr="00D325A2">
        <w:rPr>
          <w:rFonts w:hint="eastAsia"/>
          <w:lang w:eastAsia="zh-CN"/>
        </w:rPr>
        <w:t>世界电信和信息社会日</w:t>
      </w:r>
      <w:r w:rsidR="009E2C4F" w:rsidRPr="00D325A2">
        <w:rPr>
          <w:rFonts w:hint="eastAsia"/>
          <w:lang w:eastAsia="zh-CN"/>
        </w:rPr>
        <w:t>”</w:t>
      </w:r>
      <w:r w:rsidRPr="00D325A2">
        <w:rPr>
          <w:rFonts w:hint="eastAsia"/>
          <w:lang w:eastAsia="zh-CN"/>
        </w:rPr>
        <w:t>提出的建议</w:t>
      </w:r>
    </w:p>
    <w:p w14:paraId="31D56D92" w14:textId="77777777" w:rsidR="00666748" w:rsidRPr="00666748" w:rsidRDefault="00666748" w:rsidP="00D325A2">
      <w:pPr>
        <w:rPr>
          <w:lang w:eastAsia="zh-CN"/>
        </w:rPr>
      </w:pPr>
    </w:p>
    <w:p w14:paraId="5F399803" w14:textId="2C2F08D6" w:rsidR="008665F8" w:rsidRDefault="00963C66" w:rsidP="00963C66">
      <w:pPr>
        <w:ind w:firstLineChars="200" w:firstLine="480"/>
        <w:rPr>
          <w:lang w:eastAsia="zh-CN"/>
        </w:rPr>
      </w:pPr>
      <w:r w:rsidRPr="00963C66">
        <w:rPr>
          <w:rFonts w:hint="eastAsia"/>
          <w:lang w:eastAsia="zh-CN"/>
        </w:rPr>
        <w:t>在此</w:t>
      </w:r>
      <w:r w:rsidRPr="00963C66">
        <w:rPr>
          <w:lang w:eastAsia="zh-CN"/>
        </w:rPr>
        <w:t>谨向各理事国转呈</w:t>
      </w:r>
      <w:r w:rsidRPr="00D325A2">
        <w:rPr>
          <w:b/>
          <w:bCs/>
          <w:lang w:eastAsia="zh-CN"/>
        </w:rPr>
        <w:t>俄罗斯联邦</w:t>
      </w:r>
      <w:r w:rsidRPr="00963C66">
        <w:rPr>
          <w:lang w:eastAsia="zh-CN"/>
        </w:rPr>
        <w:t>提交的文稿</w:t>
      </w:r>
      <w:r w:rsidRPr="00963C66">
        <w:rPr>
          <w:rFonts w:hint="eastAsia"/>
          <w:lang w:eastAsia="zh-CN"/>
        </w:rPr>
        <w:t>。</w:t>
      </w:r>
    </w:p>
    <w:p w14:paraId="3D019687" w14:textId="20384AC0" w:rsidR="008665F8" w:rsidRDefault="008665F8" w:rsidP="008665F8">
      <w:pPr>
        <w:spacing w:before="1440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秘书长</w:t>
      </w:r>
      <w:r w:rsidRPr="008665F8">
        <w:rPr>
          <w:lang w:eastAsia="zh-CN"/>
        </w:rPr>
        <w:br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8665F8">
        <w:rPr>
          <w:lang w:eastAsia="zh-CN"/>
        </w:rPr>
        <w:tab/>
      </w:r>
      <w:r w:rsidRPr="008665F8">
        <w:rPr>
          <w:lang w:eastAsia="zh-CN"/>
        </w:rPr>
        <w:tab/>
      </w:r>
      <w:r w:rsidRPr="008665F8">
        <w:rPr>
          <w:lang w:eastAsia="zh-CN"/>
        </w:rPr>
        <w:tab/>
      </w:r>
      <w:r w:rsidRPr="008665F8">
        <w:rPr>
          <w:lang w:eastAsia="zh-CN"/>
        </w:rPr>
        <w:tab/>
      </w:r>
      <w:r w:rsidRPr="008665F8">
        <w:rPr>
          <w:lang w:eastAsia="zh-CN"/>
        </w:rPr>
        <w:tab/>
      </w:r>
      <w:r w:rsidRPr="008665F8">
        <w:rPr>
          <w:lang w:eastAsia="zh-CN"/>
        </w:rPr>
        <w:tab/>
      </w:r>
      <w:r>
        <w:rPr>
          <w:rFonts w:hint="eastAsia"/>
          <w:lang w:eastAsia="zh-CN"/>
        </w:rPr>
        <w:t>赵厚麟</w:t>
      </w:r>
    </w:p>
    <w:p w14:paraId="7761052E" w14:textId="313A6080" w:rsidR="008665F8" w:rsidRDefault="008665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8315D89" w14:textId="27AC7796" w:rsidR="008665F8" w:rsidRPr="006F6127" w:rsidRDefault="008665F8" w:rsidP="008665F8">
      <w:pPr>
        <w:pStyle w:val="Source"/>
        <w:rPr>
          <w:caps/>
          <w:lang w:eastAsia="zh-CN"/>
        </w:rPr>
      </w:pPr>
      <w:r>
        <w:rPr>
          <w:rFonts w:hint="eastAsia"/>
          <w:lang w:eastAsia="zh-CN"/>
        </w:rPr>
        <w:lastRenderedPageBreak/>
        <w:t>俄罗斯联邦</w:t>
      </w:r>
      <w:r w:rsidR="00D325A2">
        <w:rPr>
          <w:rFonts w:hint="eastAsia"/>
          <w:lang w:eastAsia="zh-CN"/>
        </w:rPr>
        <w:t>文稿</w:t>
      </w:r>
    </w:p>
    <w:p w14:paraId="4DE2A061" w14:textId="65C7953D" w:rsidR="008665F8" w:rsidRPr="00D325A2" w:rsidRDefault="009E2C4F" w:rsidP="00D325A2">
      <w:pPr>
        <w:pStyle w:val="Title2"/>
        <w:spacing w:after="360"/>
        <w:rPr>
          <w:lang w:eastAsia="zh-CN"/>
        </w:rPr>
      </w:pPr>
      <w:r w:rsidRPr="00D325A2">
        <w:rPr>
          <w:rFonts w:hint="eastAsia"/>
          <w:lang w:eastAsia="zh-CN"/>
        </w:rPr>
        <w:t>根据秘书长的报告</w:t>
      </w:r>
      <w:r w:rsidR="00D325A2">
        <w:rPr>
          <w:rFonts w:hint="eastAsia"/>
          <w:lang w:eastAsia="zh-CN"/>
        </w:rPr>
        <w:t>“</w:t>
      </w:r>
      <w:r w:rsidRPr="00D325A2">
        <w:rPr>
          <w:rFonts w:hint="eastAsia"/>
          <w:lang w:eastAsia="zh-CN"/>
        </w:rPr>
        <w:t>世界电信和信息社会日</w:t>
      </w:r>
      <w:r w:rsidR="00D325A2">
        <w:rPr>
          <w:rFonts w:hint="eastAsia"/>
          <w:lang w:eastAsia="zh-CN"/>
        </w:rPr>
        <w:t>”</w:t>
      </w:r>
      <w:r w:rsidRPr="00D325A2">
        <w:rPr>
          <w:rFonts w:hint="eastAsia"/>
          <w:lang w:eastAsia="zh-CN"/>
        </w:rPr>
        <w:t>提出的建议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F47931" w14:paraId="55EA9C28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87A0E" w14:textId="77777777" w:rsidR="00B40A53" w:rsidRPr="00F47931" w:rsidRDefault="00B40A53" w:rsidP="003C2E37">
            <w:pPr>
              <w:pStyle w:val="Headingb"/>
              <w:rPr>
                <w:lang w:eastAsia="zh-CN"/>
              </w:rPr>
            </w:pPr>
            <w:r w:rsidRPr="00F47931">
              <w:rPr>
                <w:rFonts w:hint="eastAsia"/>
                <w:lang w:val="fr-FR" w:eastAsia="zh-CN"/>
              </w:rPr>
              <w:t>概</w:t>
            </w:r>
            <w:r w:rsidRPr="00F47931">
              <w:rPr>
                <w:rFonts w:hint="eastAsia"/>
                <w:lang w:eastAsia="zh-CN"/>
              </w:rPr>
              <w:t>要</w:t>
            </w:r>
          </w:p>
          <w:p w14:paraId="63E15BAD" w14:textId="056FC508" w:rsidR="001E14DF" w:rsidRPr="00F47931" w:rsidRDefault="003E32DA">
            <w:pPr>
              <w:ind w:firstLineChars="200" w:firstLine="480"/>
              <w:rPr>
                <w:szCs w:val="22"/>
                <w:lang w:eastAsia="zh-CN"/>
              </w:rPr>
            </w:pPr>
            <w:r w:rsidRPr="003E32DA">
              <w:rPr>
                <w:rFonts w:hint="eastAsia"/>
                <w:color w:val="000000"/>
                <w:lang w:eastAsia="zh-CN"/>
              </w:rPr>
              <w:t>本文</w:t>
            </w:r>
            <w:r w:rsidR="009E2C4F">
              <w:rPr>
                <w:rFonts w:hint="eastAsia"/>
                <w:color w:val="000000"/>
                <w:lang w:eastAsia="zh-CN"/>
              </w:rPr>
              <w:t>件</w:t>
            </w:r>
            <w:r w:rsidRPr="003E32DA">
              <w:rPr>
                <w:rFonts w:hint="eastAsia"/>
                <w:color w:val="000000"/>
                <w:lang w:eastAsia="zh-CN"/>
              </w:rPr>
              <w:t>包含</w:t>
            </w:r>
            <w:r w:rsidRPr="003E32DA">
              <w:rPr>
                <w:color w:val="000000"/>
                <w:lang w:eastAsia="zh-CN"/>
              </w:rPr>
              <w:t>根据</w:t>
            </w:r>
            <w:r w:rsidRPr="003E32DA">
              <w:rPr>
                <w:rFonts w:hint="eastAsia"/>
                <w:color w:val="000000"/>
                <w:lang w:val="fr-CH" w:eastAsia="zh-CN"/>
              </w:rPr>
              <w:t>秘书长的</w:t>
            </w:r>
            <w:r w:rsidRPr="003E32DA">
              <w:rPr>
                <w:rFonts w:hint="eastAsia"/>
                <w:color w:val="000000"/>
                <w:lang w:eastAsia="zh-CN"/>
              </w:rPr>
              <w:t>报告</w:t>
            </w:r>
            <w:r w:rsidR="009E2C4F">
              <w:rPr>
                <w:rFonts w:hint="eastAsia"/>
                <w:color w:val="000000"/>
                <w:lang w:eastAsia="zh-CN"/>
              </w:rPr>
              <w:t>“</w:t>
            </w:r>
            <w:r w:rsidRPr="003E32DA">
              <w:rPr>
                <w:rFonts w:hint="eastAsia"/>
                <w:color w:val="000000"/>
                <w:lang w:val="en-US" w:eastAsia="zh-CN"/>
              </w:rPr>
              <w:t>世界电信和信息社会日</w:t>
            </w:r>
            <w:r w:rsidR="009E2C4F">
              <w:rPr>
                <w:rFonts w:hint="eastAsia"/>
                <w:color w:val="000000"/>
                <w:lang w:val="en-US" w:eastAsia="zh-CN"/>
              </w:rPr>
              <w:t>”</w:t>
            </w:r>
            <w:r w:rsidRPr="003E32DA">
              <w:rPr>
                <w:rFonts w:hint="eastAsia"/>
                <w:color w:val="000000"/>
                <w:lang w:eastAsia="zh-CN"/>
              </w:rPr>
              <w:t>提出的建议。</w:t>
            </w:r>
          </w:p>
          <w:p w14:paraId="2388A53F" w14:textId="77777777" w:rsidR="00B40A53" w:rsidRPr="00F47931" w:rsidRDefault="00B40A53" w:rsidP="003C2E37">
            <w:pPr>
              <w:pStyle w:val="Headingb"/>
              <w:rPr>
                <w:lang w:eastAsia="zh-CN"/>
              </w:rPr>
            </w:pPr>
            <w:r w:rsidRPr="00F47931">
              <w:rPr>
                <w:rFonts w:hint="eastAsia"/>
                <w:lang w:eastAsia="zh-CN"/>
              </w:rPr>
              <w:t>需采取的行动</w:t>
            </w:r>
          </w:p>
          <w:p w14:paraId="70B411FE" w14:textId="5CC6EC8E" w:rsidR="00B40A53" w:rsidRDefault="003E32DA" w:rsidP="008665F8">
            <w:pPr>
              <w:pStyle w:val="BodyTextIndent3"/>
              <w:spacing w:before="120"/>
              <w:ind w:firstLineChars="200" w:firstLine="440"/>
              <w:textAlignment w:val="baseline"/>
              <w:rPr>
                <w:bCs/>
                <w:lang w:val="en-GB"/>
              </w:rPr>
            </w:pPr>
            <w:r w:rsidRPr="003E32DA">
              <w:rPr>
                <w:bCs/>
                <w:lang w:val="en-GB"/>
              </w:rPr>
              <w:t>请理事会审议</w:t>
            </w:r>
            <w:r w:rsidRPr="003E32DA">
              <w:rPr>
                <w:rFonts w:hint="eastAsia"/>
                <w:bCs/>
                <w:lang w:val="en-GB"/>
              </w:rPr>
              <w:t>本</w:t>
            </w:r>
            <w:r w:rsidRPr="003E32DA">
              <w:rPr>
                <w:bCs/>
                <w:lang w:val="en-GB"/>
              </w:rPr>
              <w:t>文件，并</w:t>
            </w:r>
            <w:r w:rsidR="007A6802">
              <w:rPr>
                <w:rFonts w:hint="eastAsia"/>
                <w:bCs/>
                <w:lang w:val="en-GB"/>
              </w:rPr>
              <w:t>且</w:t>
            </w:r>
            <w:r w:rsidRPr="003E32DA">
              <w:rPr>
                <w:bCs/>
                <w:lang w:val="en-GB"/>
              </w:rPr>
              <w:t>支持</w:t>
            </w:r>
            <w:bookmarkStart w:id="2" w:name="_Hlk42287719"/>
            <w:r w:rsidRPr="003E32DA">
              <w:rPr>
                <w:bCs/>
                <w:lang w:val="en-GB"/>
              </w:rPr>
              <w:t>2021</w:t>
            </w:r>
            <w:r w:rsidRPr="003E32DA">
              <w:rPr>
                <w:bCs/>
                <w:lang w:val="en-GB"/>
              </w:rPr>
              <w:t>年世界电信和信息社会日</w:t>
            </w:r>
            <w:r w:rsidRPr="003E32DA">
              <w:rPr>
                <w:rFonts w:hint="eastAsia"/>
                <w:bCs/>
                <w:lang w:val="en-GB"/>
              </w:rPr>
              <w:t>（</w:t>
            </w:r>
            <w:r w:rsidRPr="003E32DA">
              <w:rPr>
                <w:bCs/>
                <w:lang w:val="en-GB"/>
              </w:rPr>
              <w:t>WTISD-21</w:t>
            </w:r>
            <w:r w:rsidRPr="003E32DA">
              <w:rPr>
                <w:rFonts w:hint="eastAsia"/>
                <w:bCs/>
                <w:lang w:val="en-GB"/>
              </w:rPr>
              <w:t>）</w:t>
            </w:r>
            <w:r w:rsidRPr="003E32DA">
              <w:rPr>
                <w:bCs/>
                <w:lang w:val="en-GB"/>
              </w:rPr>
              <w:t>的以下主题</w:t>
            </w:r>
            <w:r w:rsidR="00D325A2">
              <w:rPr>
                <w:bCs/>
                <w:lang w:val="en-GB"/>
              </w:rPr>
              <w:t xml:space="preserve"> </w:t>
            </w:r>
            <w:r w:rsidR="00D325A2" w:rsidRPr="00D325A2">
              <w:rPr>
                <w:bCs/>
                <w:lang w:val="en-GB"/>
              </w:rPr>
              <w:t>–</w:t>
            </w:r>
            <w:r w:rsidR="00D325A2">
              <w:rPr>
                <w:bCs/>
                <w:lang w:val="en-GB"/>
              </w:rPr>
              <w:t xml:space="preserve"> </w:t>
            </w:r>
            <w:r w:rsidR="007A6802" w:rsidRPr="0089212B">
              <w:rPr>
                <w:bCs/>
                <w:lang w:val="en-GB"/>
              </w:rPr>
              <w:t>加强数字化转型时代</w:t>
            </w:r>
            <w:r w:rsidR="007A6802" w:rsidRPr="0089212B">
              <w:rPr>
                <w:rFonts w:hint="eastAsia"/>
                <w:bCs/>
                <w:lang w:val="en-GB"/>
              </w:rPr>
              <w:t>的</w:t>
            </w:r>
            <w:r w:rsidR="007A6802" w:rsidRPr="0089212B">
              <w:rPr>
                <w:bCs/>
                <w:lang w:val="en-GB"/>
              </w:rPr>
              <w:t>信任和安全</w:t>
            </w:r>
            <w:r w:rsidR="0089212B" w:rsidRPr="0089212B">
              <w:rPr>
                <w:rFonts w:hint="eastAsia"/>
                <w:bCs/>
                <w:lang w:val="en-GB"/>
              </w:rPr>
              <w:t>，</w:t>
            </w:r>
            <w:r w:rsidR="007A6802" w:rsidRPr="0089212B">
              <w:rPr>
                <w:bCs/>
                <w:lang w:val="en-GB"/>
              </w:rPr>
              <w:t>包括在</w:t>
            </w:r>
            <w:r w:rsidR="0089212B" w:rsidRPr="0089212B">
              <w:rPr>
                <w:bCs/>
                <w:lang w:val="en-GB"/>
              </w:rPr>
              <w:t>使用</w:t>
            </w:r>
            <w:r w:rsidR="0089212B" w:rsidRPr="003E32DA">
              <w:rPr>
                <w:rFonts w:hint="eastAsia"/>
                <w:bCs/>
                <w:lang w:val="en-GB"/>
              </w:rPr>
              <w:t>信息通信</w:t>
            </w:r>
            <w:r w:rsidR="0089212B" w:rsidRPr="003E32DA">
              <w:rPr>
                <w:bCs/>
                <w:lang w:val="en-GB"/>
              </w:rPr>
              <w:t>技术</w:t>
            </w:r>
            <w:r w:rsidR="0089212B">
              <w:rPr>
                <w:rFonts w:hint="eastAsia"/>
                <w:bCs/>
                <w:lang w:val="en-GB"/>
              </w:rPr>
              <w:t>（</w:t>
            </w:r>
            <w:r w:rsidR="0089212B" w:rsidRPr="0089212B">
              <w:rPr>
                <w:bCs/>
                <w:lang w:val="en-GB"/>
              </w:rPr>
              <w:t>ICT</w:t>
            </w:r>
            <w:r w:rsidR="0089212B" w:rsidRPr="0089212B">
              <w:rPr>
                <w:rFonts w:hint="eastAsia"/>
                <w:bCs/>
                <w:lang w:val="en-GB"/>
              </w:rPr>
              <w:t>）</w:t>
            </w:r>
            <w:r w:rsidR="007A6802" w:rsidRPr="0089212B">
              <w:rPr>
                <w:bCs/>
                <w:lang w:val="en-GB"/>
              </w:rPr>
              <w:t>应对</w:t>
            </w:r>
            <w:r w:rsidR="007A6802" w:rsidRPr="0089212B">
              <w:rPr>
                <w:rFonts w:hint="eastAsia"/>
                <w:bCs/>
                <w:lang w:val="en-GB"/>
              </w:rPr>
              <w:t>瘟疫</w:t>
            </w:r>
            <w:r w:rsidR="007A6802" w:rsidRPr="0089212B">
              <w:rPr>
                <w:bCs/>
                <w:lang w:val="en-GB"/>
              </w:rPr>
              <w:t>大流行等紧急</w:t>
            </w:r>
            <w:r w:rsidR="007A6802" w:rsidRPr="0089212B">
              <w:rPr>
                <w:rFonts w:hint="eastAsia"/>
                <w:bCs/>
                <w:lang w:val="en-GB"/>
              </w:rPr>
              <w:t>状</w:t>
            </w:r>
            <w:r w:rsidR="007A6802" w:rsidRPr="0089212B">
              <w:rPr>
                <w:bCs/>
                <w:lang w:val="en-GB"/>
              </w:rPr>
              <w:t>况</w:t>
            </w:r>
            <w:r w:rsidR="0089212B" w:rsidRPr="0089212B">
              <w:rPr>
                <w:bCs/>
                <w:lang w:val="en-GB"/>
              </w:rPr>
              <w:t>时</w:t>
            </w:r>
            <w:r w:rsidR="0089212B" w:rsidRPr="0089212B">
              <w:rPr>
                <w:rFonts w:hint="eastAsia"/>
                <w:bCs/>
                <w:lang w:val="en-GB"/>
              </w:rPr>
              <w:t>和</w:t>
            </w:r>
            <w:r w:rsidR="007A6802" w:rsidRPr="0089212B">
              <w:rPr>
                <w:bCs/>
                <w:lang w:val="en-GB"/>
              </w:rPr>
              <w:t>减</w:t>
            </w:r>
            <w:r w:rsidR="0089212B" w:rsidRPr="0089212B">
              <w:rPr>
                <w:rFonts w:hint="eastAsia"/>
                <w:bCs/>
                <w:lang w:val="en-GB"/>
              </w:rPr>
              <w:t>缓</w:t>
            </w:r>
            <w:r w:rsidR="007A6802" w:rsidRPr="0089212B">
              <w:rPr>
                <w:bCs/>
                <w:lang w:val="en-GB"/>
              </w:rPr>
              <w:t>其影响</w:t>
            </w:r>
            <w:r w:rsidR="0089212B" w:rsidRPr="0089212B">
              <w:rPr>
                <w:rFonts w:hint="eastAsia"/>
                <w:bCs/>
                <w:lang w:val="en-GB"/>
              </w:rPr>
              <w:t>方面</w:t>
            </w:r>
            <w:r w:rsidR="007A6802" w:rsidRPr="0089212B">
              <w:rPr>
                <w:rFonts w:hint="eastAsia"/>
                <w:bCs/>
                <w:lang w:val="en-GB"/>
              </w:rPr>
              <w:t>。</w:t>
            </w:r>
            <w:bookmarkEnd w:id="2"/>
          </w:p>
          <w:p w14:paraId="61C70BDE" w14:textId="15E06D85" w:rsidR="00666748" w:rsidRPr="009319C7" w:rsidRDefault="009E2C4F" w:rsidP="00666748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</w:t>
            </w:r>
          </w:p>
          <w:p w14:paraId="045898CD" w14:textId="616E824D" w:rsidR="00666748" w:rsidRPr="008665F8" w:rsidRDefault="003E32DA" w:rsidP="00666748">
            <w:pPr>
              <w:pStyle w:val="BodyTextIndent3"/>
              <w:spacing w:before="120"/>
              <w:ind w:firstLineChars="200" w:firstLine="440"/>
              <w:textAlignment w:val="baseline"/>
              <w:rPr>
                <w:sz w:val="24"/>
                <w:szCs w:val="24"/>
                <w:lang w:val="en-GB"/>
              </w:rPr>
            </w:pPr>
            <w:r w:rsidRPr="003E32DA">
              <w:rPr>
                <w:rFonts w:hint="eastAsia"/>
                <w:szCs w:val="24"/>
                <w:lang w:val="en-GB"/>
              </w:rPr>
              <w:t>理事会</w:t>
            </w:r>
            <w:hyperlink r:id="rId9" w:history="1">
              <w:r w:rsidRPr="003E32DA">
                <w:rPr>
                  <w:rStyle w:val="Hyperlink"/>
                  <w:szCs w:val="24"/>
                  <w:lang w:val="en-GB"/>
                </w:rPr>
                <w:t>С20/17</w:t>
              </w:r>
            </w:hyperlink>
            <w:r w:rsidRPr="003E32DA">
              <w:rPr>
                <w:rFonts w:hint="eastAsia"/>
                <w:szCs w:val="24"/>
                <w:lang w:val="en-GB"/>
              </w:rPr>
              <w:t>号文件</w:t>
            </w:r>
          </w:p>
        </w:tc>
      </w:tr>
    </w:tbl>
    <w:p w14:paraId="478D9F72" w14:textId="7DE14F1D" w:rsidR="00666748" w:rsidRPr="00D325A2" w:rsidRDefault="001B309C" w:rsidP="00666748">
      <w:pPr>
        <w:pStyle w:val="Heading1"/>
        <w:rPr>
          <w:rFonts w:cs="Calibri"/>
          <w:lang w:eastAsia="zh-CN"/>
        </w:rPr>
      </w:pPr>
      <w:proofErr w:type="gramStart"/>
      <w:r w:rsidRPr="00D325A2">
        <w:rPr>
          <w:rFonts w:cs="Calibri" w:hint="eastAsia"/>
          <w:lang w:eastAsia="zh-CN"/>
        </w:rPr>
        <w:t>一</w:t>
      </w:r>
      <w:proofErr w:type="gramEnd"/>
      <w:r w:rsidR="00666748" w:rsidRPr="00D325A2">
        <w:rPr>
          <w:rFonts w:cs="Calibri"/>
          <w:lang w:eastAsia="zh-CN"/>
        </w:rPr>
        <w:tab/>
      </w:r>
      <w:r w:rsidR="003E32DA" w:rsidRPr="00D325A2">
        <w:rPr>
          <w:rFonts w:cs="Calibri" w:hint="eastAsia"/>
          <w:lang w:eastAsia="zh-CN"/>
        </w:rPr>
        <w:t>引言</w:t>
      </w:r>
    </w:p>
    <w:p w14:paraId="7417097C" w14:textId="396398CC" w:rsidR="003E32DA" w:rsidRPr="003E32DA" w:rsidRDefault="003E32DA" w:rsidP="003E32DA">
      <w:pPr>
        <w:tabs>
          <w:tab w:val="left" w:pos="454"/>
        </w:tabs>
        <w:spacing w:after="120"/>
        <w:ind w:firstLineChars="200" w:firstLine="480"/>
        <w:rPr>
          <w:lang w:eastAsia="zh-CN"/>
        </w:rPr>
      </w:pPr>
      <w:r w:rsidRPr="003E32DA">
        <w:rPr>
          <w:lang w:eastAsia="zh-CN"/>
        </w:rPr>
        <w:t>根据秘书长题为</w:t>
      </w:r>
      <w:r w:rsidR="007A6802">
        <w:rPr>
          <w:rFonts w:hint="eastAsia"/>
          <w:lang w:eastAsia="zh-CN"/>
        </w:rPr>
        <w:t>“</w:t>
      </w:r>
      <w:r w:rsidRPr="003E32DA">
        <w:rPr>
          <w:lang w:eastAsia="zh-CN"/>
        </w:rPr>
        <w:t>世界电信和信息社会日</w:t>
      </w:r>
      <w:r w:rsidR="007A6802">
        <w:rPr>
          <w:rFonts w:hint="eastAsia"/>
          <w:lang w:eastAsia="zh-CN"/>
        </w:rPr>
        <w:t>”</w:t>
      </w:r>
      <w:r w:rsidRPr="003E32DA">
        <w:rPr>
          <w:lang w:eastAsia="zh-CN"/>
        </w:rPr>
        <w:t>的报告，</w:t>
      </w:r>
      <w:bookmarkStart w:id="3" w:name="_Hlk42287837"/>
      <w:r w:rsidR="00314E91">
        <w:rPr>
          <w:rFonts w:hint="eastAsia"/>
          <w:lang w:eastAsia="zh-CN"/>
        </w:rPr>
        <w:t>2021</w:t>
      </w:r>
      <w:r w:rsidR="00314E91">
        <w:rPr>
          <w:rFonts w:hint="eastAsia"/>
          <w:lang w:eastAsia="zh-CN"/>
        </w:rPr>
        <w:t>年世界电信和信息社会日（</w:t>
      </w:r>
      <w:r w:rsidRPr="003E32DA">
        <w:rPr>
          <w:lang w:eastAsia="zh-CN"/>
        </w:rPr>
        <w:t>WTISD-21</w:t>
      </w:r>
      <w:r w:rsidR="00314E91">
        <w:rPr>
          <w:rFonts w:hint="eastAsia"/>
          <w:lang w:eastAsia="zh-CN"/>
        </w:rPr>
        <w:t>）</w:t>
      </w:r>
      <w:r w:rsidRPr="003E32DA">
        <w:rPr>
          <w:lang w:eastAsia="zh-CN"/>
        </w:rPr>
        <w:t>的拟议主题</w:t>
      </w:r>
      <w:r w:rsidRPr="003E32DA">
        <w:rPr>
          <w:rFonts w:hint="eastAsia"/>
          <w:lang w:eastAsia="zh-CN"/>
        </w:rPr>
        <w:t>为“</w:t>
      </w:r>
      <w:r w:rsidRPr="003E32DA">
        <w:rPr>
          <w:lang w:eastAsia="zh-CN"/>
        </w:rPr>
        <w:t>数字</w:t>
      </w:r>
      <w:r w:rsidR="0089212B">
        <w:rPr>
          <w:rFonts w:hint="eastAsia"/>
          <w:lang w:eastAsia="zh-CN"/>
        </w:rPr>
        <w:t>化</w:t>
      </w:r>
      <w:r w:rsidRPr="003E32DA">
        <w:rPr>
          <w:lang w:eastAsia="zh-CN"/>
        </w:rPr>
        <w:t>转型时代的信任</w:t>
      </w:r>
      <w:r w:rsidRPr="003E32DA">
        <w:rPr>
          <w:rFonts w:hint="eastAsia"/>
          <w:lang w:eastAsia="zh-CN"/>
        </w:rPr>
        <w:t>”</w:t>
      </w:r>
      <w:bookmarkEnd w:id="3"/>
      <w:r w:rsidRPr="003E32DA">
        <w:rPr>
          <w:rFonts w:hint="eastAsia"/>
          <w:lang w:eastAsia="zh-CN"/>
        </w:rPr>
        <w:t>。</w:t>
      </w:r>
    </w:p>
    <w:p w14:paraId="32D3CCB0" w14:textId="52741192" w:rsidR="003E32DA" w:rsidRPr="003E32DA" w:rsidRDefault="003E32DA" w:rsidP="003E32DA">
      <w:pPr>
        <w:tabs>
          <w:tab w:val="left" w:pos="454"/>
        </w:tabs>
        <w:spacing w:after="120"/>
        <w:ind w:firstLineChars="200" w:firstLine="480"/>
        <w:rPr>
          <w:lang w:eastAsia="zh-CN"/>
        </w:rPr>
      </w:pPr>
      <w:r w:rsidRPr="003E32DA">
        <w:rPr>
          <w:lang w:eastAsia="zh-CN"/>
        </w:rPr>
        <w:t>目前</w:t>
      </w:r>
      <w:r w:rsidRPr="003E32DA">
        <w:rPr>
          <w:rFonts w:hint="eastAsia"/>
          <w:lang w:eastAsia="zh-CN"/>
        </w:rPr>
        <w:t>，全球深陷</w:t>
      </w:r>
      <w:r w:rsidRPr="003E32DA">
        <w:rPr>
          <w:lang w:eastAsia="zh-CN"/>
        </w:rPr>
        <w:t>COVID-19</w:t>
      </w:r>
      <w:r w:rsidRPr="003E32DA">
        <w:rPr>
          <w:rFonts w:hint="eastAsia"/>
          <w:lang w:eastAsia="zh-CN"/>
        </w:rPr>
        <w:t>疫情之中</w:t>
      </w:r>
      <w:r w:rsidRPr="003E32DA">
        <w:rPr>
          <w:lang w:eastAsia="zh-CN"/>
        </w:rPr>
        <w:t>，</w:t>
      </w:r>
      <w:r w:rsidRPr="003E32DA">
        <w:rPr>
          <w:rFonts w:hint="eastAsia"/>
          <w:lang w:eastAsia="zh-CN"/>
        </w:rPr>
        <w:t>各国均</w:t>
      </w:r>
      <w:r w:rsidRPr="003E32DA">
        <w:rPr>
          <w:lang w:eastAsia="zh-CN"/>
        </w:rPr>
        <w:t>在采取非常措施</w:t>
      </w:r>
      <w:r w:rsidR="0089212B">
        <w:rPr>
          <w:rFonts w:hint="eastAsia"/>
          <w:lang w:eastAsia="zh-CN"/>
        </w:rPr>
        <w:t>来</w:t>
      </w:r>
      <w:r w:rsidRPr="003E32DA">
        <w:rPr>
          <w:lang w:eastAsia="zh-CN"/>
        </w:rPr>
        <w:t>保护人</w:t>
      </w:r>
      <w:r w:rsidR="00985EA2">
        <w:rPr>
          <w:rFonts w:hint="eastAsia"/>
          <w:lang w:eastAsia="zh-CN"/>
        </w:rPr>
        <w:t>的</w:t>
      </w:r>
      <w:r w:rsidRPr="003E32DA">
        <w:rPr>
          <w:lang w:eastAsia="zh-CN"/>
        </w:rPr>
        <w:t>生命和社会经济环境，并满足人民的基本需求。然而，最大的挑战是</w:t>
      </w:r>
      <w:r w:rsidR="00985EA2">
        <w:rPr>
          <w:rFonts w:hint="eastAsia"/>
          <w:lang w:eastAsia="zh-CN"/>
        </w:rPr>
        <w:t>，证实能够</w:t>
      </w:r>
      <w:r w:rsidRPr="003E32DA">
        <w:rPr>
          <w:lang w:eastAsia="zh-CN"/>
        </w:rPr>
        <w:t>消除</w:t>
      </w:r>
      <w:r w:rsidRPr="003E32DA">
        <w:rPr>
          <w:rFonts w:hint="eastAsia"/>
          <w:lang w:eastAsia="zh-CN"/>
        </w:rPr>
        <w:t>疫情</w:t>
      </w:r>
      <w:r w:rsidRPr="003E32DA">
        <w:rPr>
          <w:lang w:eastAsia="zh-CN"/>
        </w:rPr>
        <w:t>的影响，恢复正常生活。</w:t>
      </w:r>
    </w:p>
    <w:p w14:paraId="0260527C" w14:textId="210A19D3" w:rsidR="003E32DA" w:rsidRPr="003E32DA" w:rsidRDefault="003E32DA" w:rsidP="003E32DA">
      <w:pPr>
        <w:tabs>
          <w:tab w:val="left" w:pos="454"/>
        </w:tabs>
        <w:spacing w:after="120"/>
        <w:ind w:firstLineChars="200" w:firstLine="480"/>
        <w:rPr>
          <w:lang w:eastAsia="zh-CN"/>
        </w:rPr>
      </w:pPr>
      <w:r w:rsidRPr="003E32DA">
        <w:rPr>
          <w:lang w:eastAsia="zh-CN"/>
        </w:rPr>
        <w:t>在</w:t>
      </w:r>
      <w:r w:rsidRPr="003E32DA">
        <w:rPr>
          <w:rFonts w:hint="eastAsia"/>
          <w:lang w:eastAsia="zh-CN"/>
        </w:rPr>
        <w:t>世界各国</w:t>
      </w:r>
      <w:r w:rsidRPr="003E32DA">
        <w:rPr>
          <w:lang w:eastAsia="zh-CN"/>
        </w:rPr>
        <w:t>都</w:t>
      </w:r>
      <w:r w:rsidR="00985EA2">
        <w:rPr>
          <w:rFonts w:hint="eastAsia"/>
          <w:lang w:eastAsia="zh-CN"/>
        </w:rPr>
        <w:t>面临</w:t>
      </w:r>
      <w:r w:rsidRPr="003E32DA">
        <w:rPr>
          <w:lang w:eastAsia="zh-CN"/>
        </w:rPr>
        <w:t>的</w:t>
      </w:r>
      <w:r w:rsidR="00985EA2">
        <w:rPr>
          <w:rFonts w:hint="eastAsia"/>
          <w:lang w:eastAsia="zh-CN"/>
        </w:rPr>
        <w:t>艰难</w:t>
      </w:r>
      <w:r w:rsidRPr="003E32DA">
        <w:rPr>
          <w:rFonts w:hint="eastAsia"/>
          <w:lang w:eastAsia="zh-CN"/>
        </w:rPr>
        <w:t>时刻</w:t>
      </w:r>
      <w:r w:rsidRPr="003E32DA">
        <w:rPr>
          <w:lang w:eastAsia="zh-CN"/>
        </w:rPr>
        <w:t>，电信</w:t>
      </w:r>
      <w:r w:rsidRPr="003E32DA">
        <w:rPr>
          <w:lang w:eastAsia="zh-CN"/>
        </w:rPr>
        <w:t>/</w:t>
      </w:r>
      <w:r w:rsidR="00985EA2">
        <w:rPr>
          <w:rFonts w:hint="eastAsia"/>
          <w:lang w:eastAsia="zh-CN"/>
        </w:rPr>
        <w:t>I</w:t>
      </w:r>
      <w:r w:rsidR="00985EA2">
        <w:rPr>
          <w:lang w:eastAsia="zh-CN"/>
        </w:rPr>
        <w:t>CT</w:t>
      </w:r>
      <w:r w:rsidRPr="003E32DA">
        <w:rPr>
          <w:lang w:eastAsia="zh-CN"/>
        </w:rPr>
        <w:t>服务提供</w:t>
      </w:r>
      <w:r w:rsidR="00985EA2" w:rsidRPr="003E32DA">
        <w:rPr>
          <w:lang w:eastAsia="zh-CN"/>
        </w:rPr>
        <w:t>的</w:t>
      </w:r>
      <w:r w:rsidR="00985EA2" w:rsidRPr="003E32DA">
        <w:rPr>
          <w:rFonts w:hint="eastAsia"/>
          <w:lang w:eastAsia="zh-CN"/>
        </w:rPr>
        <w:t>机遇</w:t>
      </w:r>
      <w:r w:rsidR="00985EA2">
        <w:rPr>
          <w:rFonts w:hint="eastAsia"/>
          <w:lang w:eastAsia="zh-CN"/>
        </w:rPr>
        <w:t>脱颖而出</w:t>
      </w:r>
      <w:r w:rsidRPr="003E32DA">
        <w:rPr>
          <w:lang w:eastAsia="zh-CN"/>
        </w:rPr>
        <w:t>，</w:t>
      </w:r>
      <w:r w:rsidR="00985EA2">
        <w:rPr>
          <w:rFonts w:hint="eastAsia"/>
          <w:lang w:eastAsia="zh-CN"/>
        </w:rPr>
        <w:t>体现</w:t>
      </w:r>
      <w:r w:rsidRPr="003E32DA">
        <w:rPr>
          <w:lang w:eastAsia="zh-CN"/>
        </w:rPr>
        <w:t>在以下</w:t>
      </w:r>
      <w:r w:rsidR="00985EA2">
        <w:rPr>
          <w:rFonts w:hint="eastAsia"/>
          <w:lang w:eastAsia="zh-CN"/>
        </w:rPr>
        <w:t>各</w:t>
      </w:r>
      <w:r w:rsidRPr="003E32DA">
        <w:rPr>
          <w:lang w:eastAsia="zh-CN"/>
        </w:rPr>
        <w:t>领域</w:t>
      </w:r>
      <w:r w:rsidRPr="003E32DA">
        <w:rPr>
          <w:rFonts w:hint="eastAsia"/>
          <w:lang w:eastAsia="zh-CN"/>
        </w:rPr>
        <w:t>：</w:t>
      </w:r>
    </w:p>
    <w:p w14:paraId="44490AA8" w14:textId="77777777" w:rsidR="003E32DA" w:rsidRPr="003E32DA" w:rsidRDefault="003E32DA" w:rsidP="003E32DA">
      <w:pPr>
        <w:pStyle w:val="enumlev1"/>
        <w:rPr>
          <w:lang w:eastAsia="zh-CN"/>
        </w:rPr>
      </w:pPr>
      <w:bookmarkStart w:id="4" w:name="_Hlk42073082"/>
      <w:r w:rsidRPr="003E32DA">
        <w:rPr>
          <w:lang w:eastAsia="zh-CN"/>
        </w:rPr>
        <w:t>–</w:t>
      </w:r>
      <w:r w:rsidRPr="003E32DA">
        <w:rPr>
          <w:lang w:eastAsia="zh-CN"/>
        </w:rPr>
        <w:tab/>
      </w:r>
      <w:bookmarkEnd w:id="4"/>
      <w:proofErr w:type="gramStart"/>
      <w:r w:rsidRPr="003E32DA">
        <w:rPr>
          <w:lang w:eastAsia="zh-CN"/>
        </w:rPr>
        <w:t>促进世界各地人</w:t>
      </w:r>
      <w:r w:rsidRPr="003E32DA">
        <w:rPr>
          <w:rFonts w:hint="eastAsia"/>
          <w:lang w:eastAsia="zh-CN"/>
        </w:rPr>
        <w:t>与人之间的</w:t>
      </w:r>
      <w:r w:rsidRPr="003E32DA">
        <w:rPr>
          <w:lang w:eastAsia="zh-CN"/>
        </w:rPr>
        <w:t>互动</w:t>
      </w:r>
      <w:r w:rsidRPr="003E32DA">
        <w:rPr>
          <w:rFonts w:hint="eastAsia"/>
          <w:lang w:eastAsia="zh-CN"/>
        </w:rPr>
        <w:t>交流；</w:t>
      </w:r>
      <w:proofErr w:type="gramEnd"/>
    </w:p>
    <w:p w14:paraId="412A9DEF" w14:textId="0FE3C7A4" w:rsidR="003E32DA" w:rsidRPr="003E32DA" w:rsidRDefault="003E32DA" w:rsidP="003E32DA">
      <w:pPr>
        <w:pStyle w:val="enumlev1"/>
        <w:rPr>
          <w:lang w:eastAsia="zh-CN"/>
        </w:rPr>
      </w:pPr>
      <w:r w:rsidRPr="003E32DA">
        <w:rPr>
          <w:lang w:eastAsia="zh-CN"/>
        </w:rPr>
        <w:t>–</w:t>
      </w:r>
      <w:r w:rsidRPr="003E32DA">
        <w:rPr>
          <w:lang w:eastAsia="zh-CN"/>
        </w:rPr>
        <w:tab/>
      </w:r>
      <w:proofErr w:type="gramStart"/>
      <w:r w:rsidRPr="003E32DA">
        <w:rPr>
          <w:rFonts w:hint="eastAsia"/>
          <w:lang w:eastAsia="zh-CN"/>
        </w:rPr>
        <w:t>及时</w:t>
      </w:r>
      <w:r w:rsidR="00985EA2">
        <w:rPr>
          <w:rFonts w:hint="eastAsia"/>
          <w:lang w:eastAsia="zh-CN"/>
        </w:rPr>
        <w:t>与</w:t>
      </w:r>
      <w:r w:rsidRPr="003E32DA">
        <w:rPr>
          <w:rFonts w:hint="eastAsia"/>
          <w:lang w:eastAsia="zh-CN"/>
        </w:rPr>
        <w:t>公众分享信息；</w:t>
      </w:r>
      <w:proofErr w:type="gramEnd"/>
    </w:p>
    <w:p w14:paraId="1AF9AE92" w14:textId="77777777" w:rsidR="003E32DA" w:rsidRPr="003E32DA" w:rsidRDefault="003E32DA" w:rsidP="003E32DA">
      <w:pPr>
        <w:pStyle w:val="enumlev1"/>
        <w:rPr>
          <w:lang w:eastAsia="zh-CN"/>
        </w:rPr>
      </w:pPr>
      <w:r w:rsidRPr="003E32DA">
        <w:rPr>
          <w:lang w:eastAsia="zh-CN"/>
        </w:rPr>
        <w:t>–</w:t>
      </w:r>
      <w:r w:rsidRPr="003E32DA">
        <w:rPr>
          <w:lang w:eastAsia="zh-CN"/>
        </w:rPr>
        <w:tab/>
      </w:r>
      <w:proofErr w:type="gramStart"/>
      <w:r w:rsidRPr="003E32DA">
        <w:rPr>
          <w:rFonts w:hint="eastAsia"/>
          <w:lang w:eastAsia="zh-CN"/>
        </w:rPr>
        <w:t>远程医疗；</w:t>
      </w:r>
      <w:proofErr w:type="gramEnd"/>
    </w:p>
    <w:p w14:paraId="77AADB39" w14:textId="77777777" w:rsidR="003E32DA" w:rsidRPr="003E32DA" w:rsidRDefault="003E32DA" w:rsidP="003E32DA">
      <w:pPr>
        <w:pStyle w:val="enumlev1"/>
        <w:rPr>
          <w:lang w:eastAsia="zh-CN"/>
        </w:rPr>
      </w:pPr>
      <w:r w:rsidRPr="003E32DA">
        <w:rPr>
          <w:lang w:eastAsia="zh-CN"/>
        </w:rPr>
        <w:t>–</w:t>
      </w:r>
      <w:r w:rsidRPr="003E32DA">
        <w:rPr>
          <w:lang w:eastAsia="zh-CN"/>
        </w:rPr>
        <w:tab/>
      </w:r>
      <w:proofErr w:type="gramStart"/>
      <w:r w:rsidRPr="003E32DA">
        <w:rPr>
          <w:rFonts w:hint="eastAsia"/>
          <w:lang w:eastAsia="zh-CN"/>
        </w:rPr>
        <w:t>远程办公；</w:t>
      </w:r>
      <w:proofErr w:type="gramEnd"/>
    </w:p>
    <w:p w14:paraId="70A8FEC8" w14:textId="77777777" w:rsidR="003E32DA" w:rsidRPr="003E32DA" w:rsidRDefault="003E32DA" w:rsidP="003E32DA">
      <w:pPr>
        <w:pStyle w:val="enumlev1"/>
        <w:rPr>
          <w:lang w:eastAsia="zh-CN"/>
        </w:rPr>
      </w:pPr>
      <w:r w:rsidRPr="003E32DA">
        <w:rPr>
          <w:lang w:eastAsia="zh-CN"/>
        </w:rPr>
        <w:t>–</w:t>
      </w:r>
      <w:r w:rsidRPr="003E32DA">
        <w:rPr>
          <w:lang w:eastAsia="zh-CN"/>
        </w:rPr>
        <w:tab/>
      </w:r>
      <w:proofErr w:type="gramStart"/>
      <w:r w:rsidRPr="003E32DA">
        <w:rPr>
          <w:rFonts w:hint="eastAsia"/>
          <w:lang w:eastAsia="zh-CN"/>
        </w:rPr>
        <w:t>远程学习；</w:t>
      </w:r>
      <w:proofErr w:type="gramEnd"/>
    </w:p>
    <w:p w14:paraId="1E434036" w14:textId="3B93363C" w:rsidR="003E32DA" w:rsidRPr="003E32DA" w:rsidRDefault="003E32DA" w:rsidP="003E32DA">
      <w:pPr>
        <w:pStyle w:val="enumlev1"/>
        <w:rPr>
          <w:lang w:eastAsia="zh-CN"/>
        </w:rPr>
      </w:pPr>
      <w:r w:rsidRPr="003E32DA">
        <w:rPr>
          <w:lang w:eastAsia="zh-CN"/>
        </w:rPr>
        <w:t>–</w:t>
      </w:r>
      <w:r w:rsidRPr="003E32DA">
        <w:rPr>
          <w:lang w:eastAsia="zh-CN"/>
        </w:rPr>
        <w:tab/>
      </w:r>
      <w:r w:rsidRPr="003E32DA">
        <w:rPr>
          <w:rFonts w:hint="eastAsia"/>
          <w:lang w:eastAsia="zh-CN"/>
        </w:rPr>
        <w:t>其他在线金融、商业和社会服务，例如为残疾人和有</w:t>
      </w:r>
      <w:r w:rsidR="000C2847">
        <w:rPr>
          <w:rFonts w:hint="eastAsia"/>
          <w:lang w:eastAsia="zh-CN"/>
        </w:rPr>
        <w:t>具体</w:t>
      </w:r>
      <w:r w:rsidRPr="003E32DA">
        <w:rPr>
          <w:rFonts w:hint="eastAsia"/>
          <w:lang w:eastAsia="zh-CN"/>
        </w:rPr>
        <w:t>（包括与</w:t>
      </w:r>
      <w:r w:rsidR="000C2847">
        <w:rPr>
          <w:rFonts w:hint="eastAsia"/>
          <w:lang w:eastAsia="zh-CN"/>
        </w:rPr>
        <w:t>年龄相</w:t>
      </w:r>
      <w:r w:rsidRPr="003E32DA">
        <w:rPr>
          <w:rFonts w:hint="eastAsia"/>
          <w:lang w:eastAsia="zh-CN"/>
        </w:rPr>
        <w:t>关</w:t>
      </w:r>
      <w:r w:rsidR="000C2847">
        <w:rPr>
          <w:rFonts w:hint="eastAsia"/>
          <w:lang w:eastAsia="zh-CN"/>
        </w:rPr>
        <w:t>的</w:t>
      </w:r>
      <w:r w:rsidRPr="003E32DA">
        <w:rPr>
          <w:rFonts w:hint="eastAsia"/>
          <w:lang w:eastAsia="zh-CN"/>
        </w:rPr>
        <w:t>）需求的群体提供帮助。</w:t>
      </w:r>
    </w:p>
    <w:p w14:paraId="285C17B7" w14:textId="07302648" w:rsidR="000C2847" w:rsidRDefault="000C2847" w:rsidP="003E32DA">
      <w:pPr>
        <w:tabs>
          <w:tab w:val="left" w:pos="454"/>
        </w:tabs>
        <w:spacing w:after="120"/>
        <w:ind w:firstLineChars="200" w:firstLine="480"/>
        <w:rPr>
          <w:lang w:eastAsia="zh-CN"/>
        </w:rPr>
      </w:pPr>
      <w:r w:rsidRPr="003E32DA">
        <w:rPr>
          <w:lang w:eastAsia="zh-CN"/>
        </w:rPr>
        <w:t>国际电联</w:t>
      </w:r>
      <w:r w:rsidR="003E32DA" w:rsidRPr="003E32DA">
        <w:rPr>
          <w:lang w:eastAsia="zh-CN"/>
        </w:rPr>
        <w:t>作为联合国在电信和</w:t>
      </w:r>
      <w:r>
        <w:rPr>
          <w:rFonts w:hint="eastAsia"/>
          <w:lang w:eastAsia="zh-CN"/>
        </w:rPr>
        <w:t>I</w:t>
      </w:r>
      <w:r>
        <w:rPr>
          <w:lang w:eastAsia="zh-CN"/>
        </w:rPr>
        <w:t>CT</w:t>
      </w:r>
      <w:r w:rsidR="003E32DA" w:rsidRPr="003E32DA">
        <w:rPr>
          <w:lang w:eastAsia="zh-CN"/>
        </w:rPr>
        <w:t>领域的</w:t>
      </w:r>
      <w:r w:rsidR="003E32DA" w:rsidRPr="003E32DA">
        <w:rPr>
          <w:rFonts w:hint="eastAsia"/>
          <w:lang w:eastAsia="zh-CN"/>
        </w:rPr>
        <w:t>主导</w:t>
      </w:r>
      <w:r w:rsidR="003E32DA" w:rsidRPr="003E32DA">
        <w:rPr>
          <w:lang w:eastAsia="zh-CN"/>
        </w:rPr>
        <w:t>机构，正</w:t>
      </w:r>
      <w:r>
        <w:rPr>
          <w:rFonts w:hint="eastAsia"/>
          <w:lang w:eastAsia="zh-CN"/>
        </w:rPr>
        <w:t>在</w:t>
      </w:r>
      <w:r w:rsidR="003E32DA" w:rsidRPr="003E32DA">
        <w:rPr>
          <w:lang w:eastAsia="zh-CN"/>
        </w:rPr>
        <w:t>与包括</w:t>
      </w:r>
      <w:r w:rsidR="00195103">
        <w:rPr>
          <w:rFonts w:hint="eastAsia"/>
          <w:lang w:eastAsia="zh-CN"/>
        </w:rPr>
        <w:t>联合国</w:t>
      </w:r>
      <w:r w:rsidR="003E32DA" w:rsidRPr="003E32DA">
        <w:rPr>
          <w:lang w:eastAsia="zh-CN"/>
        </w:rPr>
        <w:t>教科文组织</w:t>
      </w:r>
      <w:r w:rsidR="00195103">
        <w:rPr>
          <w:rFonts w:hint="eastAsia"/>
          <w:lang w:eastAsia="zh-CN"/>
        </w:rPr>
        <w:t>（</w:t>
      </w:r>
      <w:r w:rsidR="00195103">
        <w:rPr>
          <w:szCs w:val="24"/>
          <w:lang w:eastAsia="zh-CN"/>
        </w:rPr>
        <w:t>UNESCO</w:t>
      </w:r>
      <w:r w:rsidR="00195103">
        <w:rPr>
          <w:rFonts w:hint="eastAsia"/>
          <w:lang w:eastAsia="zh-CN"/>
        </w:rPr>
        <w:t>）</w:t>
      </w:r>
      <w:r w:rsidR="003E32DA" w:rsidRPr="003E32DA">
        <w:rPr>
          <w:lang w:eastAsia="zh-CN"/>
        </w:rPr>
        <w:t>、世</w:t>
      </w:r>
      <w:r w:rsidR="00195103">
        <w:rPr>
          <w:rFonts w:hint="eastAsia"/>
          <w:lang w:eastAsia="zh-CN"/>
        </w:rPr>
        <w:t>界</w:t>
      </w:r>
      <w:r w:rsidR="003E32DA" w:rsidRPr="003E32DA">
        <w:rPr>
          <w:lang w:eastAsia="zh-CN"/>
        </w:rPr>
        <w:t>卫</w:t>
      </w:r>
      <w:r w:rsidR="00195103">
        <w:rPr>
          <w:rFonts w:hint="eastAsia"/>
          <w:lang w:eastAsia="zh-CN"/>
        </w:rPr>
        <w:t>生</w:t>
      </w:r>
      <w:r w:rsidR="003E32DA" w:rsidRPr="003E32DA">
        <w:rPr>
          <w:lang w:eastAsia="zh-CN"/>
        </w:rPr>
        <w:t>组织</w:t>
      </w:r>
      <w:r w:rsidR="00195103">
        <w:rPr>
          <w:rFonts w:hint="eastAsia"/>
          <w:lang w:eastAsia="zh-CN"/>
        </w:rPr>
        <w:t>（</w:t>
      </w:r>
      <w:r w:rsidR="00195103">
        <w:rPr>
          <w:szCs w:val="24"/>
          <w:lang w:eastAsia="zh-CN"/>
        </w:rPr>
        <w:t>WHO</w:t>
      </w:r>
      <w:r w:rsidR="00195103">
        <w:rPr>
          <w:rFonts w:hint="eastAsia"/>
          <w:lang w:eastAsia="zh-CN"/>
        </w:rPr>
        <w:t>）</w:t>
      </w:r>
      <w:r w:rsidR="003E32DA" w:rsidRPr="003E32DA">
        <w:rPr>
          <w:lang w:eastAsia="zh-CN"/>
        </w:rPr>
        <w:t>、</w:t>
      </w:r>
      <w:r w:rsidR="00195103">
        <w:rPr>
          <w:rFonts w:hint="eastAsia"/>
          <w:lang w:eastAsia="zh-CN"/>
        </w:rPr>
        <w:t>联合国</w:t>
      </w:r>
      <w:r w:rsidR="003E32DA" w:rsidRPr="003E32DA">
        <w:rPr>
          <w:lang w:eastAsia="zh-CN"/>
        </w:rPr>
        <w:t>儿童基金会</w:t>
      </w:r>
      <w:r w:rsidR="00195103">
        <w:rPr>
          <w:rFonts w:hint="eastAsia"/>
          <w:lang w:eastAsia="zh-CN"/>
        </w:rPr>
        <w:t>（</w:t>
      </w:r>
      <w:r w:rsidR="00195103">
        <w:rPr>
          <w:szCs w:val="24"/>
          <w:lang w:eastAsia="zh-CN"/>
        </w:rPr>
        <w:t>UNICEF</w:t>
      </w:r>
      <w:r w:rsidR="00195103">
        <w:rPr>
          <w:rFonts w:hint="eastAsia"/>
          <w:lang w:eastAsia="zh-CN"/>
        </w:rPr>
        <w:t>）</w:t>
      </w:r>
      <w:r w:rsidR="003E32DA" w:rsidRPr="003E32DA">
        <w:rPr>
          <w:lang w:eastAsia="zh-CN"/>
        </w:rPr>
        <w:t>、</w:t>
      </w:r>
      <w:r w:rsidR="00195103">
        <w:rPr>
          <w:rFonts w:hint="eastAsia"/>
          <w:lang w:eastAsia="zh-CN"/>
        </w:rPr>
        <w:t>国际</w:t>
      </w:r>
      <w:r w:rsidR="003E32DA" w:rsidRPr="003E32DA">
        <w:rPr>
          <w:lang w:eastAsia="zh-CN"/>
        </w:rPr>
        <w:t>劳工组织</w:t>
      </w:r>
      <w:r w:rsidR="00195103">
        <w:rPr>
          <w:rFonts w:hint="eastAsia"/>
          <w:lang w:eastAsia="zh-CN"/>
        </w:rPr>
        <w:t>（</w:t>
      </w:r>
      <w:r w:rsidR="00195103">
        <w:rPr>
          <w:szCs w:val="24"/>
          <w:lang w:eastAsia="zh-CN"/>
        </w:rPr>
        <w:t>ILO</w:t>
      </w:r>
      <w:r w:rsidR="00195103">
        <w:rPr>
          <w:rFonts w:hint="eastAsia"/>
          <w:lang w:eastAsia="zh-CN"/>
        </w:rPr>
        <w:t>）</w:t>
      </w:r>
      <w:r w:rsidR="003E32DA" w:rsidRPr="003E32DA">
        <w:rPr>
          <w:lang w:eastAsia="zh-CN"/>
        </w:rPr>
        <w:t>和</w:t>
      </w:r>
      <w:r w:rsidR="00195103">
        <w:rPr>
          <w:rFonts w:hint="eastAsia"/>
          <w:lang w:eastAsia="zh-CN"/>
        </w:rPr>
        <w:t>世界</w:t>
      </w:r>
      <w:r w:rsidR="003E32DA" w:rsidRPr="003E32DA">
        <w:rPr>
          <w:lang w:eastAsia="zh-CN"/>
        </w:rPr>
        <w:t>知识产权组织</w:t>
      </w:r>
      <w:r w:rsidR="00195103">
        <w:rPr>
          <w:rFonts w:hint="eastAsia"/>
          <w:lang w:eastAsia="zh-CN"/>
        </w:rPr>
        <w:t>（</w:t>
      </w:r>
      <w:r w:rsidR="00195103" w:rsidRPr="00195103">
        <w:rPr>
          <w:lang w:eastAsia="zh-CN"/>
        </w:rPr>
        <w:t>WIPO</w:t>
      </w:r>
      <w:r w:rsidR="0019510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在内的</w:t>
      </w:r>
      <w:r w:rsidR="003E32DA" w:rsidRPr="003E32DA">
        <w:rPr>
          <w:lang w:eastAsia="zh-CN"/>
        </w:rPr>
        <w:t>其他联合国机构和组织以及其他相关利益攸关方密切</w:t>
      </w:r>
      <w:r>
        <w:rPr>
          <w:rFonts w:hint="eastAsia"/>
          <w:lang w:eastAsia="zh-CN"/>
        </w:rPr>
        <w:t>协</w:t>
      </w:r>
      <w:r w:rsidR="003E32DA" w:rsidRPr="003E32DA">
        <w:rPr>
          <w:lang w:eastAsia="zh-CN"/>
        </w:rPr>
        <w:t>作，</w:t>
      </w:r>
      <w:r w:rsidRPr="000C2847">
        <w:rPr>
          <w:rFonts w:hint="eastAsia"/>
          <w:lang w:eastAsia="zh-CN"/>
        </w:rPr>
        <w:t>抗</w:t>
      </w:r>
      <w:r w:rsidRPr="000C2847">
        <w:rPr>
          <w:lang w:eastAsia="zh-CN"/>
        </w:rPr>
        <w:t>击</w:t>
      </w:r>
      <w:r w:rsidR="00195103">
        <w:rPr>
          <w:rFonts w:hint="eastAsia"/>
          <w:lang w:eastAsia="zh-CN"/>
        </w:rPr>
        <w:t>瘟疫</w:t>
      </w:r>
      <w:r w:rsidRPr="000C2847">
        <w:rPr>
          <w:lang w:eastAsia="zh-CN"/>
        </w:rPr>
        <w:t>大流行及其影响，包括通过促进电信</w:t>
      </w:r>
      <w:r w:rsidRPr="000C2847">
        <w:rPr>
          <w:lang w:eastAsia="zh-CN"/>
        </w:rPr>
        <w:t>/ICT</w:t>
      </w:r>
      <w:r w:rsidRPr="000C2847">
        <w:rPr>
          <w:lang w:eastAsia="zh-CN"/>
        </w:rPr>
        <w:t>基础设施的发展，创造有利环境以及在使用</w:t>
      </w:r>
      <w:r w:rsidRPr="000C2847">
        <w:rPr>
          <w:lang w:eastAsia="zh-CN"/>
        </w:rPr>
        <w:t>ICT</w:t>
      </w:r>
      <w:r w:rsidRPr="000C2847">
        <w:rPr>
          <w:lang w:eastAsia="zh-CN"/>
        </w:rPr>
        <w:t>方面加强信任和安全</w:t>
      </w:r>
      <w:r w:rsidRPr="000C2847">
        <w:rPr>
          <w:rFonts w:hint="eastAsia"/>
          <w:lang w:eastAsia="zh-CN"/>
        </w:rPr>
        <w:t>。</w:t>
      </w:r>
    </w:p>
    <w:p w14:paraId="3123A583" w14:textId="308356BC" w:rsidR="003E32DA" w:rsidRPr="003E32DA" w:rsidRDefault="00195103" w:rsidP="003E32DA">
      <w:pPr>
        <w:tabs>
          <w:tab w:val="left" w:pos="454"/>
        </w:tabs>
        <w:spacing w:after="120"/>
        <w:ind w:firstLineChars="200" w:firstLine="480"/>
        <w:rPr>
          <w:lang w:eastAsia="zh-CN"/>
        </w:rPr>
      </w:pPr>
      <w:r w:rsidRPr="003E32DA">
        <w:rPr>
          <w:lang w:eastAsia="zh-CN"/>
        </w:rPr>
        <w:t>国际电联在这些活动中</w:t>
      </w:r>
      <w:r>
        <w:rPr>
          <w:rFonts w:hint="eastAsia"/>
          <w:lang w:eastAsia="zh-CN"/>
        </w:rPr>
        <w:t>所</w:t>
      </w:r>
      <w:r w:rsidRPr="003E32DA">
        <w:rPr>
          <w:rFonts w:hint="eastAsia"/>
          <w:lang w:eastAsia="zh-CN"/>
        </w:rPr>
        <w:t>发挥</w:t>
      </w:r>
      <w:r w:rsidRPr="003E32DA">
        <w:rPr>
          <w:lang w:eastAsia="zh-CN"/>
        </w:rPr>
        <w:t>的作用</w:t>
      </w:r>
      <w:r w:rsidR="003E32DA" w:rsidRPr="003E32DA">
        <w:rPr>
          <w:rFonts w:hint="eastAsia"/>
          <w:lang w:eastAsia="zh-CN"/>
        </w:rPr>
        <w:t>应</w:t>
      </w:r>
      <w:r w:rsidR="00314E91">
        <w:rPr>
          <w:rFonts w:hint="eastAsia"/>
          <w:lang w:eastAsia="zh-CN"/>
        </w:rPr>
        <w:t>清楚地</w:t>
      </w:r>
      <w:r w:rsidR="003E32DA" w:rsidRPr="003E32DA">
        <w:rPr>
          <w:rFonts w:hint="eastAsia"/>
          <w:lang w:eastAsia="zh-CN"/>
        </w:rPr>
        <w:t>展</w:t>
      </w:r>
      <w:r w:rsidR="00314E91">
        <w:rPr>
          <w:rFonts w:hint="eastAsia"/>
          <w:lang w:eastAsia="zh-CN"/>
        </w:rPr>
        <w:t>现出来</w:t>
      </w:r>
      <w:r w:rsidR="003E32DA" w:rsidRPr="003E32DA">
        <w:rPr>
          <w:lang w:eastAsia="zh-CN"/>
        </w:rPr>
        <w:t>，包括在</w:t>
      </w:r>
      <w:r w:rsidR="003E32DA" w:rsidRPr="003E32DA">
        <w:rPr>
          <w:lang w:eastAsia="zh-CN"/>
        </w:rPr>
        <w:t>WTISD-21</w:t>
      </w:r>
      <w:r w:rsidR="003E32DA" w:rsidRPr="003E32DA">
        <w:rPr>
          <w:lang w:eastAsia="zh-CN"/>
        </w:rPr>
        <w:t>期间。</w:t>
      </w:r>
    </w:p>
    <w:p w14:paraId="3F916370" w14:textId="42E0446F" w:rsidR="003E32DA" w:rsidRPr="003E32DA" w:rsidRDefault="003E32DA" w:rsidP="003E32DA">
      <w:pPr>
        <w:tabs>
          <w:tab w:val="left" w:pos="454"/>
        </w:tabs>
        <w:spacing w:after="120"/>
        <w:ind w:firstLineChars="200" w:firstLine="480"/>
        <w:rPr>
          <w:lang w:eastAsia="zh-CN"/>
        </w:rPr>
      </w:pPr>
      <w:r w:rsidRPr="003E32DA">
        <w:rPr>
          <w:lang w:eastAsia="zh-CN"/>
        </w:rPr>
        <w:lastRenderedPageBreak/>
        <w:t>在</w:t>
      </w:r>
      <w:r w:rsidRPr="003E32DA">
        <w:rPr>
          <w:lang w:eastAsia="zh-CN"/>
        </w:rPr>
        <w:t>WTISD-21</w:t>
      </w:r>
      <w:r w:rsidRPr="003E32DA">
        <w:rPr>
          <w:rFonts w:hint="eastAsia"/>
          <w:lang w:eastAsia="zh-CN"/>
        </w:rPr>
        <w:t>庆祝活动中</w:t>
      </w:r>
      <w:r w:rsidRPr="003E32DA">
        <w:rPr>
          <w:lang w:eastAsia="zh-CN"/>
        </w:rPr>
        <w:t>，应举</w:t>
      </w:r>
      <w:r w:rsidR="00314E91">
        <w:rPr>
          <w:rFonts w:hint="eastAsia"/>
          <w:lang w:eastAsia="zh-CN"/>
        </w:rPr>
        <w:t>办</w:t>
      </w:r>
      <w:r w:rsidRPr="003E32DA">
        <w:rPr>
          <w:lang w:eastAsia="zh-CN"/>
        </w:rPr>
        <w:t>一</w:t>
      </w:r>
      <w:r w:rsidR="00DA3C31">
        <w:rPr>
          <w:rFonts w:hint="eastAsia"/>
          <w:lang w:eastAsia="zh-CN"/>
        </w:rPr>
        <w:t>节</w:t>
      </w:r>
      <w:r w:rsidRPr="003E32DA">
        <w:rPr>
          <w:lang w:eastAsia="zh-CN"/>
        </w:rPr>
        <w:t>高级别特别会议，主题</w:t>
      </w:r>
      <w:r w:rsidR="00DA3C31">
        <w:rPr>
          <w:rFonts w:hint="eastAsia"/>
          <w:lang w:eastAsia="zh-CN"/>
        </w:rPr>
        <w:t>是</w:t>
      </w:r>
      <w:r w:rsidRPr="003E32DA">
        <w:rPr>
          <w:lang w:eastAsia="zh-CN"/>
        </w:rPr>
        <w:t>加强</w:t>
      </w:r>
      <w:r w:rsidRPr="003E32DA">
        <w:rPr>
          <w:rFonts w:hint="eastAsia"/>
          <w:lang w:eastAsia="zh-CN"/>
        </w:rPr>
        <w:t>各国</w:t>
      </w:r>
      <w:r w:rsidRPr="003E32DA">
        <w:rPr>
          <w:lang w:eastAsia="zh-CN"/>
        </w:rPr>
        <w:t>政府、商界、联合国机构、民间</w:t>
      </w:r>
      <w:r w:rsidRPr="003E32DA">
        <w:rPr>
          <w:rFonts w:hint="eastAsia"/>
          <w:lang w:eastAsia="zh-CN"/>
        </w:rPr>
        <w:t>团体</w:t>
      </w:r>
      <w:r w:rsidR="00DA3C31">
        <w:rPr>
          <w:rFonts w:hint="eastAsia"/>
          <w:lang w:eastAsia="zh-CN"/>
        </w:rPr>
        <w:t>及</w:t>
      </w:r>
      <w:r w:rsidRPr="003E32DA">
        <w:rPr>
          <w:lang w:eastAsia="zh-CN"/>
        </w:rPr>
        <w:t>其他利益攸关方之间的合作，以</w:t>
      </w:r>
      <w:r w:rsidR="00DA3C31">
        <w:rPr>
          <w:rFonts w:hint="eastAsia"/>
          <w:lang w:eastAsia="zh-CN"/>
        </w:rPr>
        <w:t>推进</w:t>
      </w:r>
      <w:r w:rsidR="00DA3C31">
        <w:rPr>
          <w:rFonts w:hint="eastAsia"/>
          <w:lang w:eastAsia="zh-CN"/>
        </w:rPr>
        <w:t>I</w:t>
      </w:r>
      <w:r w:rsidR="00DA3C31">
        <w:rPr>
          <w:lang w:eastAsia="zh-CN"/>
        </w:rPr>
        <w:t>CT</w:t>
      </w:r>
      <w:r w:rsidRPr="003E32DA">
        <w:rPr>
          <w:lang w:eastAsia="zh-CN"/>
        </w:rPr>
        <w:t>在全球应对</w:t>
      </w:r>
      <w:r w:rsidRPr="003E32DA">
        <w:rPr>
          <w:lang w:eastAsia="zh-CN"/>
        </w:rPr>
        <w:t>COVID-19</w:t>
      </w:r>
      <w:r w:rsidRPr="003E32DA">
        <w:rPr>
          <w:rFonts w:hint="eastAsia"/>
          <w:lang w:eastAsia="zh-CN"/>
        </w:rPr>
        <w:t>疫情方面</w:t>
      </w:r>
      <w:r w:rsidR="00DA3C31">
        <w:rPr>
          <w:rFonts w:hint="eastAsia"/>
          <w:lang w:eastAsia="zh-CN"/>
        </w:rPr>
        <w:t>所</w:t>
      </w:r>
      <w:r w:rsidRPr="003E32DA">
        <w:rPr>
          <w:rFonts w:hint="eastAsia"/>
          <w:lang w:eastAsia="zh-CN"/>
        </w:rPr>
        <w:t>发挥</w:t>
      </w:r>
      <w:r w:rsidRPr="003E32DA">
        <w:rPr>
          <w:lang w:eastAsia="zh-CN"/>
        </w:rPr>
        <w:t>的作用。</w:t>
      </w:r>
    </w:p>
    <w:p w14:paraId="36DC8222" w14:textId="41767114" w:rsidR="00666748" w:rsidRPr="009319C7" w:rsidRDefault="003E32DA" w:rsidP="003E32DA">
      <w:pPr>
        <w:tabs>
          <w:tab w:val="left" w:pos="454"/>
        </w:tabs>
        <w:spacing w:after="120"/>
        <w:ind w:firstLineChars="200" w:firstLine="480"/>
        <w:rPr>
          <w:szCs w:val="24"/>
          <w:lang w:eastAsia="zh-CN"/>
        </w:rPr>
      </w:pPr>
      <w:r w:rsidRPr="003E32DA">
        <w:rPr>
          <w:lang w:eastAsia="zh-CN"/>
        </w:rPr>
        <w:t>到</w:t>
      </w:r>
      <w:r w:rsidRPr="003E32DA">
        <w:rPr>
          <w:rFonts w:hint="eastAsia"/>
          <w:lang w:eastAsia="zh-CN"/>
        </w:rPr>
        <w:t>庆祝</w:t>
      </w:r>
      <w:r w:rsidRPr="003E32DA">
        <w:rPr>
          <w:lang w:eastAsia="zh-CN"/>
        </w:rPr>
        <w:t>WTISD-21</w:t>
      </w:r>
      <w:r w:rsidRPr="003E32DA">
        <w:rPr>
          <w:rFonts w:hint="eastAsia"/>
          <w:lang w:eastAsia="zh-CN"/>
        </w:rPr>
        <w:t>之时</w:t>
      </w:r>
      <w:r w:rsidRPr="003E32DA">
        <w:rPr>
          <w:lang w:eastAsia="zh-CN"/>
        </w:rPr>
        <w:t>，在以下方面</w:t>
      </w:r>
      <w:r w:rsidR="00DA3C31">
        <w:rPr>
          <w:rFonts w:hint="eastAsia"/>
          <w:lang w:eastAsia="zh-CN"/>
        </w:rPr>
        <w:t>将已取</w:t>
      </w:r>
      <w:r w:rsidRPr="003E32DA">
        <w:rPr>
          <w:lang w:eastAsia="zh-CN"/>
        </w:rPr>
        <w:t>得</w:t>
      </w:r>
      <w:r w:rsidRPr="003E32DA">
        <w:rPr>
          <w:rFonts w:hint="eastAsia"/>
          <w:lang w:eastAsia="zh-CN"/>
        </w:rPr>
        <w:t>宝贵</w:t>
      </w:r>
      <w:r w:rsidRPr="003E32DA">
        <w:rPr>
          <w:lang w:eastAsia="zh-CN"/>
        </w:rPr>
        <w:t>经验</w:t>
      </w:r>
      <w:r w:rsidRPr="003E32DA">
        <w:rPr>
          <w:rFonts w:hint="eastAsia"/>
          <w:lang w:eastAsia="zh-CN"/>
        </w:rPr>
        <w:t>：</w:t>
      </w:r>
      <w:r w:rsidRPr="003E32DA">
        <w:rPr>
          <w:lang w:eastAsia="zh-CN"/>
        </w:rPr>
        <w:t>在</w:t>
      </w:r>
      <w:r w:rsidR="00DA3C31">
        <w:rPr>
          <w:rFonts w:hint="eastAsia"/>
          <w:lang w:eastAsia="zh-CN"/>
        </w:rPr>
        <w:t>瘟疫大流行</w:t>
      </w:r>
      <w:r w:rsidRPr="003E32DA">
        <w:rPr>
          <w:rFonts w:hint="eastAsia"/>
          <w:lang w:eastAsia="zh-CN"/>
        </w:rPr>
        <w:t>等</w:t>
      </w:r>
      <w:r w:rsidRPr="003E32DA">
        <w:rPr>
          <w:lang w:eastAsia="zh-CN"/>
        </w:rPr>
        <w:t>紧急</w:t>
      </w:r>
      <w:r w:rsidR="00DA3C31">
        <w:rPr>
          <w:rFonts w:hint="eastAsia"/>
          <w:lang w:eastAsia="zh-CN"/>
        </w:rPr>
        <w:t>状</w:t>
      </w:r>
      <w:r w:rsidRPr="003E32DA">
        <w:rPr>
          <w:lang w:eastAsia="zh-CN"/>
        </w:rPr>
        <w:t>况下电信和</w:t>
      </w:r>
      <w:r w:rsidR="00DA3C31">
        <w:rPr>
          <w:rFonts w:hint="eastAsia"/>
          <w:lang w:eastAsia="zh-CN"/>
        </w:rPr>
        <w:t>I</w:t>
      </w:r>
      <w:r w:rsidR="00DA3C31">
        <w:rPr>
          <w:lang w:eastAsia="zh-CN"/>
        </w:rPr>
        <w:t>CT</w:t>
      </w:r>
      <w:r w:rsidR="00DA3C31">
        <w:rPr>
          <w:rFonts w:hint="eastAsia"/>
          <w:lang w:eastAsia="zh-CN"/>
        </w:rPr>
        <w:t>的</w:t>
      </w:r>
      <w:r w:rsidR="00DA3C31" w:rsidRPr="003E32DA">
        <w:rPr>
          <w:lang w:eastAsia="zh-CN"/>
        </w:rPr>
        <w:t>使用</w:t>
      </w:r>
      <w:r w:rsidRPr="003E32DA">
        <w:rPr>
          <w:lang w:eastAsia="zh-CN"/>
        </w:rPr>
        <w:t>；</w:t>
      </w:r>
      <w:r w:rsidR="00DA3C31">
        <w:rPr>
          <w:rFonts w:hint="eastAsia"/>
          <w:lang w:eastAsia="zh-CN"/>
        </w:rPr>
        <w:t>用于</w:t>
      </w:r>
      <w:r w:rsidRPr="003E32DA">
        <w:rPr>
          <w:lang w:eastAsia="zh-CN"/>
        </w:rPr>
        <w:t>处理此类事件对社会经济、环境和社会稳定的影响；加强信任和安全；</w:t>
      </w:r>
      <w:r w:rsidR="00DA3C31">
        <w:rPr>
          <w:rFonts w:hint="eastAsia"/>
          <w:lang w:eastAsia="zh-CN"/>
        </w:rPr>
        <w:t>在</w:t>
      </w:r>
      <w:r w:rsidRPr="003E32DA">
        <w:rPr>
          <w:lang w:eastAsia="zh-CN"/>
        </w:rPr>
        <w:t>数字</w:t>
      </w:r>
      <w:r w:rsidRPr="003E32DA">
        <w:rPr>
          <w:rFonts w:hint="eastAsia"/>
          <w:lang w:eastAsia="zh-CN"/>
        </w:rPr>
        <w:t>化转型</w:t>
      </w:r>
      <w:r w:rsidR="00DA3C31">
        <w:rPr>
          <w:rFonts w:hint="eastAsia"/>
          <w:lang w:eastAsia="zh-CN"/>
        </w:rPr>
        <w:t>中</w:t>
      </w:r>
      <w:r w:rsidRPr="003E32DA">
        <w:rPr>
          <w:lang w:eastAsia="zh-CN"/>
        </w:rPr>
        <w:t>作为现代社会发展</w:t>
      </w:r>
      <w:r w:rsidR="00DA3C31" w:rsidRPr="003E32DA">
        <w:rPr>
          <w:lang w:eastAsia="zh-CN"/>
        </w:rPr>
        <w:t>的</w:t>
      </w:r>
      <w:r w:rsidRPr="003E32DA">
        <w:rPr>
          <w:lang w:eastAsia="zh-CN"/>
        </w:rPr>
        <w:t>动力</w:t>
      </w:r>
      <w:r w:rsidR="00DA3C31" w:rsidRPr="003E32DA">
        <w:rPr>
          <w:lang w:eastAsia="zh-CN"/>
        </w:rPr>
        <w:t>降低</w:t>
      </w:r>
      <w:r w:rsidR="00DA3C31">
        <w:rPr>
          <w:rFonts w:hint="eastAsia"/>
          <w:lang w:eastAsia="zh-CN"/>
        </w:rPr>
        <w:t>了</w:t>
      </w:r>
      <w:r w:rsidRPr="003E32DA">
        <w:rPr>
          <w:lang w:eastAsia="zh-CN"/>
        </w:rPr>
        <w:t>风险；</w:t>
      </w:r>
      <w:r w:rsidRPr="003E32DA">
        <w:rPr>
          <w:lang w:eastAsia="zh-CN"/>
        </w:rPr>
        <w:t>WSIS</w:t>
      </w:r>
      <w:r w:rsidRPr="003E32DA">
        <w:rPr>
          <w:lang w:eastAsia="zh-CN"/>
        </w:rPr>
        <w:t>成果</w:t>
      </w:r>
      <w:r w:rsidR="00DA3C31" w:rsidRPr="003E32DA">
        <w:rPr>
          <w:rFonts w:hint="eastAsia"/>
          <w:lang w:eastAsia="zh-CN"/>
        </w:rPr>
        <w:t>落实</w:t>
      </w:r>
      <w:r w:rsidR="00DA3C31">
        <w:rPr>
          <w:rFonts w:hint="eastAsia"/>
          <w:lang w:eastAsia="zh-CN"/>
        </w:rPr>
        <w:t>方面</w:t>
      </w:r>
      <w:r w:rsidRPr="003E32DA">
        <w:rPr>
          <w:lang w:eastAsia="zh-CN"/>
        </w:rPr>
        <w:t>，特别是</w:t>
      </w:r>
      <w:r w:rsidRPr="003E32DA">
        <w:rPr>
          <w:lang w:eastAsia="zh-CN"/>
        </w:rPr>
        <w:t>C2</w:t>
      </w:r>
      <w:r w:rsidRPr="003E32DA">
        <w:rPr>
          <w:lang w:eastAsia="zh-CN"/>
        </w:rPr>
        <w:t>、</w:t>
      </w:r>
      <w:r w:rsidRPr="003E32DA">
        <w:rPr>
          <w:lang w:eastAsia="zh-CN"/>
        </w:rPr>
        <w:t>C6</w:t>
      </w:r>
      <w:r w:rsidRPr="003E32DA">
        <w:rPr>
          <w:lang w:eastAsia="zh-CN"/>
        </w:rPr>
        <w:t>、</w:t>
      </w:r>
      <w:r w:rsidRPr="003E32DA">
        <w:rPr>
          <w:lang w:eastAsia="zh-CN"/>
        </w:rPr>
        <w:t>C5</w:t>
      </w:r>
      <w:r w:rsidRPr="003E32DA">
        <w:rPr>
          <w:lang w:eastAsia="zh-CN"/>
        </w:rPr>
        <w:t>和</w:t>
      </w:r>
      <w:r w:rsidRPr="003E32DA">
        <w:rPr>
          <w:lang w:eastAsia="zh-CN"/>
        </w:rPr>
        <w:t>C7</w:t>
      </w:r>
      <w:r w:rsidRPr="003E32DA">
        <w:rPr>
          <w:lang w:eastAsia="zh-CN"/>
        </w:rPr>
        <w:t>行动</w:t>
      </w:r>
      <w:r w:rsidRPr="003E32DA">
        <w:rPr>
          <w:rFonts w:hint="eastAsia"/>
          <w:lang w:eastAsia="zh-CN"/>
        </w:rPr>
        <w:t>方面</w:t>
      </w:r>
      <w:r w:rsidRPr="003E32DA">
        <w:rPr>
          <w:lang w:eastAsia="zh-CN"/>
        </w:rPr>
        <w:t>；</w:t>
      </w:r>
      <w:r w:rsidR="00DA3C31">
        <w:rPr>
          <w:rFonts w:hint="eastAsia"/>
          <w:lang w:eastAsia="zh-CN"/>
        </w:rPr>
        <w:t>并且体现在</w:t>
      </w:r>
      <w:r w:rsidRPr="003E32DA">
        <w:rPr>
          <w:lang w:eastAsia="zh-CN"/>
        </w:rPr>
        <w:t>可持续发展目标</w:t>
      </w:r>
      <w:r w:rsidR="00DA3C31">
        <w:rPr>
          <w:rFonts w:hint="eastAsia"/>
          <w:lang w:eastAsia="zh-CN"/>
        </w:rPr>
        <w:t>的</w:t>
      </w:r>
      <w:r w:rsidR="00DA3C31" w:rsidRPr="003E32DA">
        <w:rPr>
          <w:lang w:eastAsia="zh-CN"/>
        </w:rPr>
        <w:t>实现</w:t>
      </w:r>
      <w:r w:rsidR="00DA3C31">
        <w:rPr>
          <w:rFonts w:hint="eastAsia"/>
          <w:lang w:eastAsia="zh-CN"/>
        </w:rPr>
        <w:t>上</w:t>
      </w:r>
      <w:r w:rsidRPr="003E32DA">
        <w:rPr>
          <w:lang w:eastAsia="zh-CN"/>
        </w:rPr>
        <w:t>。</w:t>
      </w:r>
    </w:p>
    <w:p w14:paraId="44793615" w14:textId="2E828CD3" w:rsidR="00666748" w:rsidRPr="009319C7" w:rsidRDefault="00DA3C31" w:rsidP="00666748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</w:t>
      </w:r>
      <w:r w:rsidR="00666748" w:rsidRPr="009319C7">
        <w:rPr>
          <w:lang w:eastAsia="zh-CN"/>
        </w:rPr>
        <w:tab/>
      </w:r>
      <w:r w:rsidR="003E32DA">
        <w:rPr>
          <w:rFonts w:hint="eastAsia"/>
          <w:lang w:eastAsia="zh-CN"/>
        </w:rPr>
        <w:t>建议</w:t>
      </w:r>
    </w:p>
    <w:p w14:paraId="24338E26" w14:textId="40286D4A" w:rsidR="003E32DA" w:rsidRPr="003E32DA" w:rsidRDefault="00090BA1" w:rsidP="003E32D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尽管</w:t>
      </w:r>
      <w:r w:rsidR="003E32DA" w:rsidRPr="003E32DA">
        <w:rPr>
          <w:lang w:eastAsia="zh-CN"/>
        </w:rPr>
        <w:t>俄罗斯联邦支持报告中的主要建议，</w:t>
      </w:r>
      <w:r>
        <w:rPr>
          <w:rFonts w:hint="eastAsia"/>
          <w:lang w:eastAsia="zh-CN"/>
        </w:rPr>
        <w:t>但</w:t>
      </w:r>
      <w:r w:rsidR="003E32DA" w:rsidRPr="003E32DA">
        <w:rPr>
          <w:lang w:eastAsia="zh-CN"/>
        </w:rPr>
        <w:t>同时</w:t>
      </w:r>
      <w:r w:rsidR="00EB5F9C">
        <w:rPr>
          <w:rFonts w:hint="eastAsia"/>
          <w:lang w:eastAsia="zh-CN"/>
        </w:rPr>
        <w:t>还</w:t>
      </w:r>
      <w:r w:rsidR="003E32DA" w:rsidRPr="003E32DA">
        <w:rPr>
          <w:lang w:eastAsia="zh-CN"/>
        </w:rPr>
        <w:t>提出以下建议</w:t>
      </w:r>
      <w:r w:rsidR="003E32DA" w:rsidRPr="003E32DA">
        <w:rPr>
          <w:rFonts w:hint="eastAsia"/>
          <w:lang w:eastAsia="zh-CN"/>
        </w:rPr>
        <w:t>：</w:t>
      </w:r>
    </w:p>
    <w:p w14:paraId="587605EA" w14:textId="737CF043" w:rsidR="00666748" w:rsidRPr="009319C7" w:rsidRDefault="003E32DA" w:rsidP="003E32DA">
      <w:pPr>
        <w:ind w:firstLineChars="200" w:firstLine="480"/>
        <w:rPr>
          <w:szCs w:val="24"/>
          <w:lang w:eastAsia="zh-CN"/>
        </w:rPr>
      </w:pPr>
      <w:r w:rsidRPr="003E32DA">
        <w:rPr>
          <w:lang w:eastAsia="zh-CN"/>
        </w:rPr>
        <w:t>WTISD-21</w:t>
      </w:r>
      <w:r w:rsidRPr="003E32DA">
        <w:rPr>
          <w:lang w:eastAsia="zh-CN"/>
        </w:rPr>
        <w:t>的主题应定义为</w:t>
      </w:r>
      <w:r w:rsidRPr="003E32DA">
        <w:rPr>
          <w:rFonts w:hint="eastAsia"/>
          <w:lang w:eastAsia="zh-CN"/>
        </w:rPr>
        <w:t>：</w:t>
      </w:r>
      <w:r w:rsidR="00193827">
        <w:rPr>
          <w:rFonts w:hint="eastAsia"/>
          <w:bCs/>
          <w:sz w:val="22"/>
          <w:lang w:eastAsia="zh-CN"/>
        </w:rPr>
        <w:t>加强数字化转型时代的信任和安全，包括在使用</w:t>
      </w:r>
      <w:r w:rsidR="00193827">
        <w:rPr>
          <w:bCs/>
          <w:sz w:val="22"/>
          <w:lang w:eastAsia="zh-CN"/>
        </w:rPr>
        <w:t>ICT</w:t>
      </w:r>
      <w:r w:rsidR="00193827">
        <w:rPr>
          <w:rFonts w:hint="eastAsia"/>
          <w:bCs/>
          <w:sz w:val="22"/>
          <w:lang w:eastAsia="zh-CN"/>
        </w:rPr>
        <w:t>应对瘟疫大流行等紧急状况时和减缓其影响方面。</w:t>
      </w:r>
    </w:p>
    <w:p w14:paraId="3B636EB6" w14:textId="77DCEBB9" w:rsidR="00E378D8" w:rsidRPr="00D325A2" w:rsidRDefault="00666748" w:rsidP="00D325A2">
      <w:pPr>
        <w:jc w:val="center"/>
      </w:pPr>
      <w:r w:rsidRPr="003A1C74">
        <w:t>______________</w:t>
      </w:r>
    </w:p>
    <w:sectPr w:rsidR="00E378D8" w:rsidRPr="00D325A2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EF7EC" w14:textId="77777777" w:rsidR="00E978D4" w:rsidRDefault="00E978D4">
      <w:r>
        <w:separator/>
      </w:r>
    </w:p>
  </w:endnote>
  <w:endnote w:type="continuationSeparator" w:id="0">
    <w:p w14:paraId="7AD16C1C" w14:textId="77777777" w:rsidR="00E978D4" w:rsidRDefault="00E9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1E9B" w14:textId="68847E75" w:rsidR="00E978D4" w:rsidRPr="004E4BFF" w:rsidRDefault="00A87B7D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325A2">
      <w:t>P:\CHI\SG\CONSEIL\C20\000\068C.docx</w:t>
    </w:r>
    <w:r>
      <w:fldChar w:fldCharType="end"/>
    </w:r>
    <w:r w:rsidR="00E978D4">
      <w:t xml:space="preserve"> (47</w:t>
    </w:r>
    <w:r w:rsidR="008665F8">
      <w:rPr>
        <w:rFonts w:hint="eastAsia"/>
        <w:lang w:eastAsia="zh-CN"/>
      </w:rPr>
      <w:t>183</w:t>
    </w:r>
    <w:r w:rsidR="00666748">
      <w:rPr>
        <w:rFonts w:hint="eastAsia"/>
        <w:lang w:eastAsia="zh-CN"/>
      </w:rPr>
      <w:t>5</w:t>
    </w:r>
    <w:r w:rsidR="00E978D4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6A982" w14:textId="77777777" w:rsidR="00E978D4" w:rsidRDefault="00E978D4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17EC5" w14:textId="77777777" w:rsidR="00E978D4" w:rsidRDefault="00E978D4">
      <w:r>
        <w:t>____________________</w:t>
      </w:r>
    </w:p>
  </w:footnote>
  <w:footnote w:type="continuationSeparator" w:id="0">
    <w:p w14:paraId="0C30288E" w14:textId="77777777" w:rsidR="00E978D4" w:rsidRDefault="00E9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F1CFB" w14:textId="77777777" w:rsidR="00E978D4" w:rsidRDefault="00E978D4" w:rsidP="00CE6F2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87B216" w14:textId="3B4CE657" w:rsidR="00E978D4" w:rsidRDefault="00E978D4" w:rsidP="00D453EE">
    <w:pPr>
      <w:pStyle w:val="Header"/>
      <w:rPr>
        <w:lang w:eastAsia="zh-CN"/>
      </w:rPr>
    </w:pPr>
    <w:r>
      <w:t>C20/6</w:t>
    </w:r>
    <w:r w:rsidR="00BD1EF0">
      <w:rPr>
        <w:rFonts w:hint="eastAsia"/>
        <w:lang w:eastAsia="zh-CN"/>
      </w:rPr>
      <w:t>8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448B5"/>
    <w:multiLevelType w:val="hybridMultilevel"/>
    <w:tmpl w:val="215AC8C2"/>
    <w:lvl w:ilvl="0" w:tplc="7832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07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A3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EC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E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0A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CD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0F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A1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4D1A"/>
    <w:multiLevelType w:val="hybridMultilevel"/>
    <w:tmpl w:val="B888ED40"/>
    <w:lvl w:ilvl="0" w:tplc="220EB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B03B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45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6C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8C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64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A3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40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8AD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F97"/>
    <w:multiLevelType w:val="hybridMultilevel"/>
    <w:tmpl w:val="2B48D112"/>
    <w:lvl w:ilvl="0" w:tplc="D44E6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E8F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27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46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26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B8B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C3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2B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88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4DAA"/>
    <w:multiLevelType w:val="hybridMultilevel"/>
    <w:tmpl w:val="DA602B00"/>
    <w:lvl w:ilvl="0" w:tplc="1166B8A8">
      <w:start w:val="1"/>
      <w:numFmt w:val="decimal"/>
      <w:lvlText w:val="%1)"/>
      <w:lvlJc w:val="left"/>
      <w:pPr>
        <w:ind w:left="360" w:hanging="360"/>
      </w:pPr>
    </w:lvl>
    <w:lvl w:ilvl="1" w:tplc="884427CE" w:tentative="1">
      <w:start w:val="1"/>
      <w:numFmt w:val="lowerLetter"/>
      <w:lvlText w:val="%2."/>
      <w:lvlJc w:val="left"/>
      <w:pPr>
        <w:ind w:left="1080" w:hanging="360"/>
      </w:pPr>
    </w:lvl>
    <w:lvl w:ilvl="2" w:tplc="81D4357A" w:tentative="1">
      <w:start w:val="1"/>
      <w:numFmt w:val="lowerRoman"/>
      <w:lvlText w:val="%3."/>
      <w:lvlJc w:val="right"/>
      <w:pPr>
        <w:ind w:left="1800" w:hanging="180"/>
      </w:pPr>
    </w:lvl>
    <w:lvl w:ilvl="3" w:tplc="D0280ED8" w:tentative="1">
      <w:start w:val="1"/>
      <w:numFmt w:val="decimal"/>
      <w:lvlText w:val="%4."/>
      <w:lvlJc w:val="left"/>
      <w:pPr>
        <w:ind w:left="2520" w:hanging="360"/>
      </w:pPr>
    </w:lvl>
    <w:lvl w:ilvl="4" w:tplc="C64CCB90" w:tentative="1">
      <w:start w:val="1"/>
      <w:numFmt w:val="lowerLetter"/>
      <w:lvlText w:val="%5."/>
      <w:lvlJc w:val="left"/>
      <w:pPr>
        <w:ind w:left="3240" w:hanging="360"/>
      </w:pPr>
    </w:lvl>
    <w:lvl w:ilvl="5" w:tplc="11E6E606" w:tentative="1">
      <w:start w:val="1"/>
      <w:numFmt w:val="lowerRoman"/>
      <w:lvlText w:val="%6."/>
      <w:lvlJc w:val="right"/>
      <w:pPr>
        <w:ind w:left="3960" w:hanging="180"/>
      </w:pPr>
    </w:lvl>
    <w:lvl w:ilvl="6" w:tplc="07CA44B6" w:tentative="1">
      <w:start w:val="1"/>
      <w:numFmt w:val="decimal"/>
      <w:lvlText w:val="%7."/>
      <w:lvlJc w:val="left"/>
      <w:pPr>
        <w:ind w:left="4680" w:hanging="360"/>
      </w:pPr>
    </w:lvl>
    <w:lvl w:ilvl="7" w:tplc="588661BA" w:tentative="1">
      <w:start w:val="1"/>
      <w:numFmt w:val="lowerLetter"/>
      <w:lvlText w:val="%8."/>
      <w:lvlJc w:val="left"/>
      <w:pPr>
        <w:ind w:left="5400" w:hanging="360"/>
      </w:pPr>
    </w:lvl>
    <w:lvl w:ilvl="8" w:tplc="BCACC0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422A1"/>
    <w:multiLevelType w:val="hybridMultilevel"/>
    <w:tmpl w:val="7E949B8A"/>
    <w:lvl w:ilvl="0" w:tplc="AE884B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D9C05D3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512DB9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5AC901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E6C6ECF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A22B36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AEAB08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41E065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1EA2C3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6BB3A54"/>
    <w:multiLevelType w:val="hybridMultilevel"/>
    <w:tmpl w:val="454E5336"/>
    <w:lvl w:ilvl="0" w:tplc="A94A07B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E21E52B8" w:tentative="1">
      <w:start w:val="1"/>
      <w:numFmt w:val="lowerLetter"/>
      <w:lvlText w:val="%2."/>
      <w:lvlJc w:val="left"/>
      <w:pPr>
        <w:ind w:left="1440" w:hanging="360"/>
      </w:pPr>
    </w:lvl>
    <w:lvl w:ilvl="2" w:tplc="B84CEDC2" w:tentative="1">
      <w:start w:val="1"/>
      <w:numFmt w:val="lowerRoman"/>
      <w:lvlText w:val="%3."/>
      <w:lvlJc w:val="right"/>
      <w:pPr>
        <w:ind w:left="2160" w:hanging="180"/>
      </w:pPr>
    </w:lvl>
    <w:lvl w:ilvl="3" w:tplc="EEA02982" w:tentative="1">
      <w:start w:val="1"/>
      <w:numFmt w:val="decimal"/>
      <w:lvlText w:val="%4."/>
      <w:lvlJc w:val="left"/>
      <w:pPr>
        <w:ind w:left="2880" w:hanging="360"/>
      </w:pPr>
    </w:lvl>
    <w:lvl w:ilvl="4" w:tplc="AC9C4B48" w:tentative="1">
      <w:start w:val="1"/>
      <w:numFmt w:val="lowerLetter"/>
      <w:lvlText w:val="%5."/>
      <w:lvlJc w:val="left"/>
      <w:pPr>
        <w:ind w:left="3600" w:hanging="360"/>
      </w:pPr>
    </w:lvl>
    <w:lvl w:ilvl="5" w:tplc="69AEB412" w:tentative="1">
      <w:start w:val="1"/>
      <w:numFmt w:val="lowerRoman"/>
      <w:lvlText w:val="%6."/>
      <w:lvlJc w:val="right"/>
      <w:pPr>
        <w:ind w:left="4320" w:hanging="180"/>
      </w:pPr>
    </w:lvl>
    <w:lvl w:ilvl="6" w:tplc="B7327680" w:tentative="1">
      <w:start w:val="1"/>
      <w:numFmt w:val="decimal"/>
      <w:lvlText w:val="%7."/>
      <w:lvlJc w:val="left"/>
      <w:pPr>
        <w:ind w:left="5040" w:hanging="360"/>
      </w:pPr>
    </w:lvl>
    <w:lvl w:ilvl="7" w:tplc="AEC8D260" w:tentative="1">
      <w:start w:val="1"/>
      <w:numFmt w:val="lowerLetter"/>
      <w:lvlText w:val="%8."/>
      <w:lvlJc w:val="left"/>
      <w:pPr>
        <w:ind w:left="5760" w:hanging="360"/>
      </w:pPr>
    </w:lvl>
    <w:lvl w:ilvl="8" w:tplc="45ECD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659A1"/>
    <w:multiLevelType w:val="hybridMultilevel"/>
    <w:tmpl w:val="8CB213DE"/>
    <w:lvl w:ilvl="0" w:tplc="013A6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83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61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8C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61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C0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EC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AF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787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360D5"/>
    <w:multiLevelType w:val="hybridMultilevel"/>
    <w:tmpl w:val="41082358"/>
    <w:lvl w:ilvl="0" w:tplc="8BA4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241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FE0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8A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CC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FA5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09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0F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4D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E7E12"/>
    <w:multiLevelType w:val="hybridMultilevel"/>
    <w:tmpl w:val="81B6C62A"/>
    <w:lvl w:ilvl="0" w:tplc="C9B6DF3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C8C273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0456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8A9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C05B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84BB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401B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84C9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D25B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76644"/>
    <w:multiLevelType w:val="multilevel"/>
    <w:tmpl w:val="004A7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C6BD2"/>
    <w:multiLevelType w:val="hybridMultilevel"/>
    <w:tmpl w:val="62DA9EFA"/>
    <w:lvl w:ilvl="0" w:tplc="D8140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48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A8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83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27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67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66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4C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ED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95265"/>
    <w:multiLevelType w:val="hybridMultilevel"/>
    <w:tmpl w:val="F2A8C2FC"/>
    <w:lvl w:ilvl="0" w:tplc="E9667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DA146A" w:tentative="1">
      <w:start w:val="1"/>
      <w:numFmt w:val="lowerLetter"/>
      <w:lvlText w:val="%2."/>
      <w:lvlJc w:val="left"/>
      <w:pPr>
        <w:ind w:left="1440" w:hanging="360"/>
      </w:pPr>
    </w:lvl>
    <w:lvl w:ilvl="2" w:tplc="AB52EE9A" w:tentative="1">
      <w:start w:val="1"/>
      <w:numFmt w:val="lowerRoman"/>
      <w:lvlText w:val="%3."/>
      <w:lvlJc w:val="right"/>
      <w:pPr>
        <w:ind w:left="2160" w:hanging="180"/>
      </w:pPr>
    </w:lvl>
    <w:lvl w:ilvl="3" w:tplc="53184A2E" w:tentative="1">
      <w:start w:val="1"/>
      <w:numFmt w:val="decimal"/>
      <w:lvlText w:val="%4."/>
      <w:lvlJc w:val="left"/>
      <w:pPr>
        <w:ind w:left="2880" w:hanging="360"/>
      </w:pPr>
    </w:lvl>
    <w:lvl w:ilvl="4" w:tplc="5F20C638" w:tentative="1">
      <w:start w:val="1"/>
      <w:numFmt w:val="lowerLetter"/>
      <w:lvlText w:val="%5."/>
      <w:lvlJc w:val="left"/>
      <w:pPr>
        <w:ind w:left="3600" w:hanging="360"/>
      </w:pPr>
    </w:lvl>
    <w:lvl w:ilvl="5" w:tplc="0262BAA2" w:tentative="1">
      <w:start w:val="1"/>
      <w:numFmt w:val="lowerRoman"/>
      <w:lvlText w:val="%6."/>
      <w:lvlJc w:val="right"/>
      <w:pPr>
        <w:ind w:left="4320" w:hanging="180"/>
      </w:pPr>
    </w:lvl>
    <w:lvl w:ilvl="6" w:tplc="4C1A02D6" w:tentative="1">
      <w:start w:val="1"/>
      <w:numFmt w:val="decimal"/>
      <w:lvlText w:val="%7."/>
      <w:lvlJc w:val="left"/>
      <w:pPr>
        <w:ind w:left="5040" w:hanging="360"/>
      </w:pPr>
    </w:lvl>
    <w:lvl w:ilvl="7" w:tplc="262EFC42" w:tentative="1">
      <w:start w:val="1"/>
      <w:numFmt w:val="lowerLetter"/>
      <w:lvlText w:val="%8."/>
      <w:lvlJc w:val="left"/>
      <w:pPr>
        <w:ind w:left="5760" w:hanging="360"/>
      </w:pPr>
    </w:lvl>
    <w:lvl w:ilvl="8" w:tplc="1E9CA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D1A48F4"/>
    <w:multiLevelType w:val="hybridMultilevel"/>
    <w:tmpl w:val="FC7011BE"/>
    <w:lvl w:ilvl="0" w:tplc="6060C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4E0F2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D344B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960ED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AA1D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1631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E283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B0D8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EC6B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4106E6"/>
    <w:multiLevelType w:val="hybridMultilevel"/>
    <w:tmpl w:val="A23096D0"/>
    <w:lvl w:ilvl="0" w:tplc="CAF0D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8A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6D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4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C5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A3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A9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8C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A2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A5428"/>
    <w:multiLevelType w:val="hybridMultilevel"/>
    <w:tmpl w:val="244E066E"/>
    <w:lvl w:ilvl="0" w:tplc="7988C3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9F87AEE" w:tentative="1">
      <w:start w:val="1"/>
      <w:numFmt w:val="aiueoFullWidth"/>
      <w:lvlText w:val="(%2)"/>
      <w:lvlJc w:val="left"/>
      <w:pPr>
        <w:ind w:left="840" w:hanging="420"/>
      </w:pPr>
    </w:lvl>
    <w:lvl w:ilvl="2" w:tplc="95267254" w:tentative="1">
      <w:start w:val="1"/>
      <w:numFmt w:val="decimalEnclosedCircle"/>
      <w:lvlText w:val="%3"/>
      <w:lvlJc w:val="left"/>
      <w:pPr>
        <w:ind w:left="1260" w:hanging="420"/>
      </w:pPr>
    </w:lvl>
    <w:lvl w:ilvl="3" w:tplc="A282C352" w:tentative="1">
      <w:start w:val="1"/>
      <w:numFmt w:val="decimal"/>
      <w:lvlText w:val="%4."/>
      <w:lvlJc w:val="left"/>
      <w:pPr>
        <w:ind w:left="1680" w:hanging="420"/>
      </w:pPr>
    </w:lvl>
    <w:lvl w:ilvl="4" w:tplc="D23CF154" w:tentative="1">
      <w:start w:val="1"/>
      <w:numFmt w:val="aiueoFullWidth"/>
      <w:lvlText w:val="(%5)"/>
      <w:lvlJc w:val="left"/>
      <w:pPr>
        <w:ind w:left="2100" w:hanging="420"/>
      </w:pPr>
    </w:lvl>
    <w:lvl w:ilvl="5" w:tplc="A67EAD0A" w:tentative="1">
      <w:start w:val="1"/>
      <w:numFmt w:val="decimalEnclosedCircle"/>
      <w:lvlText w:val="%6"/>
      <w:lvlJc w:val="left"/>
      <w:pPr>
        <w:ind w:left="2520" w:hanging="420"/>
      </w:pPr>
    </w:lvl>
    <w:lvl w:ilvl="6" w:tplc="D904F8F8" w:tentative="1">
      <w:start w:val="1"/>
      <w:numFmt w:val="decimal"/>
      <w:lvlText w:val="%7."/>
      <w:lvlJc w:val="left"/>
      <w:pPr>
        <w:ind w:left="2940" w:hanging="420"/>
      </w:pPr>
    </w:lvl>
    <w:lvl w:ilvl="7" w:tplc="043CAE4C" w:tentative="1">
      <w:start w:val="1"/>
      <w:numFmt w:val="aiueoFullWidth"/>
      <w:lvlText w:val="(%8)"/>
      <w:lvlJc w:val="left"/>
      <w:pPr>
        <w:ind w:left="3360" w:hanging="420"/>
      </w:pPr>
    </w:lvl>
    <w:lvl w:ilvl="8" w:tplc="430694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203444"/>
    <w:multiLevelType w:val="hybridMultilevel"/>
    <w:tmpl w:val="73062A14"/>
    <w:lvl w:ilvl="0" w:tplc="3490D4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1D6EB60" w:tentative="1">
      <w:start w:val="1"/>
      <w:numFmt w:val="aiueoFullWidth"/>
      <w:lvlText w:val="(%2)"/>
      <w:lvlJc w:val="left"/>
      <w:pPr>
        <w:ind w:left="840" w:hanging="420"/>
      </w:pPr>
    </w:lvl>
    <w:lvl w:ilvl="2" w:tplc="5DE0C318" w:tentative="1">
      <w:start w:val="1"/>
      <w:numFmt w:val="decimalEnclosedCircle"/>
      <w:lvlText w:val="%3"/>
      <w:lvlJc w:val="left"/>
      <w:pPr>
        <w:ind w:left="1260" w:hanging="420"/>
      </w:pPr>
    </w:lvl>
    <w:lvl w:ilvl="3" w:tplc="FB2A476E" w:tentative="1">
      <w:start w:val="1"/>
      <w:numFmt w:val="decimal"/>
      <w:lvlText w:val="%4."/>
      <w:lvlJc w:val="left"/>
      <w:pPr>
        <w:ind w:left="1680" w:hanging="420"/>
      </w:pPr>
    </w:lvl>
    <w:lvl w:ilvl="4" w:tplc="CEE2332A" w:tentative="1">
      <w:start w:val="1"/>
      <w:numFmt w:val="aiueoFullWidth"/>
      <w:lvlText w:val="(%5)"/>
      <w:lvlJc w:val="left"/>
      <w:pPr>
        <w:ind w:left="2100" w:hanging="420"/>
      </w:pPr>
    </w:lvl>
    <w:lvl w:ilvl="5" w:tplc="4B4C1EA8" w:tentative="1">
      <w:start w:val="1"/>
      <w:numFmt w:val="decimalEnclosedCircle"/>
      <w:lvlText w:val="%6"/>
      <w:lvlJc w:val="left"/>
      <w:pPr>
        <w:ind w:left="2520" w:hanging="420"/>
      </w:pPr>
    </w:lvl>
    <w:lvl w:ilvl="6" w:tplc="7FB6F946" w:tentative="1">
      <w:start w:val="1"/>
      <w:numFmt w:val="decimal"/>
      <w:lvlText w:val="%7."/>
      <w:lvlJc w:val="left"/>
      <w:pPr>
        <w:ind w:left="2940" w:hanging="420"/>
      </w:pPr>
    </w:lvl>
    <w:lvl w:ilvl="7" w:tplc="9E300A62" w:tentative="1">
      <w:start w:val="1"/>
      <w:numFmt w:val="aiueoFullWidth"/>
      <w:lvlText w:val="(%8)"/>
      <w:lvlJc w:val="left"/>
      <w:pPr>
        <w:ind w:left="3360" w:hanging="420"/>
      </w:pPr>
    </w:lvl>
    <w:lvl w:ilvl="8" w:tplc="9B42BF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002F15"/>
    <w:multiLevelType w:val="hybridMultilevel"/>
    <w:tmpl w:val="FE9EAABC"/>
    <w:lvl w:ilvl="0" w:tplc="2D6867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106A2B8" w:tentative="1">
      <w:start w:val="1"/>
      <w:numFmt w:val="lowerLetter"/>
      <w:lvlText w:val="%2."/>
      <w:lvlJc w:val="left"/>
      <w:pPr>
        <w:ind w:left="1080" w:hanging="360"/>
      </w:pPr>
    </w:lvl>
    <w:lvl w:ilvl="2" w:tplc="17A22532" w:tentative="1">
      <w:start w:val="1"/>
      <w:numFmt w:val="lowerRoman"/>
      <w:lvlText w:val="%3."/>
      <w:lvlJc w:val="right"/>
      <w:pPr>
        <w:ind w:left="1800" w:hanging="180"/>
      </w:pPr>
    </w:lvl>
    <w:lvl w:ilvl="3" w:tplc="6B02C1F6" w:tentative="1">
      <w:start w:val="1"/>
      <w:numFmt w:val="decimal"/>
      <w:lvlText w:val="%4."/>
      <w:lvlJc w:val="left"/>
      <w:pPr>
        <w:ind w:left="2520" w:hanging="360"/>
      </w:pPr>
    </w:lvl>
    <w:lvl w:ilvl="4" w:tplc="B5F4DD18" w:tentative="1">
      <w:start w:val="1"/>
      <w:numFmt w:val="lowerLetter"/>
      <w:lvlText w:val="%5."/>
      <w:lvlJc w:val="left"/>
      <w:pPr>
        <w:ind w:left="3240" w:hanging="360"/>
      </w:pPr>
    </w:lvl>
    <w:lvl w:ilvl="5" w:tplc="7E5E801C" w:tentative="1">
      <w:start w:val="1"/>
      <w:numFmt w:val="lowerRoman"/>
      <w:lvlText w:val="%6."/>
      <w:lvlJc w:val="right"/>
      <w:pPr>
        <w:ind w:left="3960" w:hanging="180"/>
      </w:pPr>
    </w:lvl>
    <w:lvl w:ilvl="6" w:tplc="599ABB38" w:tentative="1">
      <w:start w:val="1"/>
      <w:numFmt w:val="decimal"/>
      <w:lvlText w:val="%7."/>
      <w:lvlJc w:val="left"/>
      <w:pPr>
        <w:ind w:left="4680" w:hanging="360"/>
      </w:pPr>
    </w:lvl>
    <w:lvl w:ilvl="7" w:tplc="01940B60" w:tentative="1">
      <w:start w:val="1"/>
      <w:numFmt w:val="lowerLetter"/>
      <w:lvlText w:val="%8."/>
      <w:lvlJc w:val="left"/>
      <w:pPr>
        <w:ind w:left="5400" w:hanging="360"/>
      </w:pPr>
    </w:lvl>
    <w:lvl w:ilvl="8" w:tplc="DF74E3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40350E"/>
    <w:multiLevelType w:val="hybridMultilevel"/>
    <w:tmpl w:val="447800F8"/>
    <w:lvl w:ilvl="0" w:tplc="516403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B442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08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86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01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E64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A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2A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08A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96B55"/>
    <w:multiLevelType w:val="hybridMultilevel"/>
    <w:tmpl w:val="E0CED4EC"/>
    <w:lvl w:ilvl="0" w:tplc="AF747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A4A1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E6A3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04E4A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5CEF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6A92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E232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2636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510BE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66217D"/>
    <w:multiLevelType w:val="hybridMultilevel"/>
    <w:tmpl w:val="582AD6D6"/>
    <w:lvl w:ilvl="0" w:tplc="1FCC3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8803A8" w:tentative="1">
      <w:start w:val="1"/>
      <w:numFmt w:val="aiueoFullWidth"/>
      <w:lvlText w:val="(%2)"/>
      <w:lvlJc w:val="left"/>
      <w:pPr>
        <w:ind w:left="840" w:hanging="420"/>
      </w:pPr>
    </w:lvl>
    <w:lvl w:ilvl="2" w:tplc="9BFA636C" w:tentative="1">
      <w:start w:val="1"/>
      <w:numFmt w:val="decimalEnclosedCircle"/>
      <w:lvlText w:val="%3"/>
      <w:lvlJc w:val="left"/>
      <w:pPr>
        <w:ind w:left="1260" w:hanging="420"/>
      </w:pPr>
    </w:lvl>
    <w:lvl w:ilvl="3" w:tplc="7ADA9582" w:tentative="1">
      <w:start w:val="1"/>
      <w:numFmt w:val="decimal"/>
      <w:lvlText w:val="%4."/>
      <w:lvlJc w:val="left"/>
      <w:pPr>
        <w:ind w:left="1680" w:hanging="420"/>
      </w:pPr>
    </w:lvl>
    <w:lvl w:ilvl="4" w:tplc="2BC4469E" w:tentative="1">
      <w:start w:val="1"/>
      <w:numFmt w:val="aiueoFullWidth"/>
      <w:lvlText w:val="(%5)"/>
      <w:lvlJc w:val="left"/>
      <w:pPr>
        <w:ind w:left="2100" w:hanging="420"/>
      </w:pPr>
    </w:lvl>
    <w:lvl w:ilvl="5" w:tplc="B1E2DAEA" w:tentative="1">
      <w:start w:val="1"/>
      <w:numFmt w:val="decimalEnclosedCircle"/>
      <w:lvlText w:val="%6"/>
      <w:lvlJc w:val="left"/>
      <w:pPr>
        <w:ind w:left="2520" w:hanging="420"/>
      </w:pPr>
    </w:lvl>
    <w:lvl w:ilvl="6" w:tplc="DA941D34" w:tentative="1">
      <w:start w:val="1"/>
      <w:numFmt w:val="decimal"/>
      <w:lvlText w:val="%7."/>
      <w:lvlJc w:val="left"/>
      <w:pPr>
        <w:ind w:left="2940" w:hanging="420"/>
      </w:pPr>
    </w:lvl>
    <w:lvl w:ilvl="7" w:tplc="C772E81E" w:tentative="1">
      <w:start w:val="1"/>
      <w:numFmt w:val="aiueoFullWidth"/>
      <w:lvlText w:val="(%8)"/>
      <w:lvlJc w:val="left"/>
      <w:pPr>
        <w:ind w:left="3360" w:hanging="420"/>
      </w:pPr>
    </w:lvl>
    <w:lvl w:ilvl="8" w:tplc="8AC4F2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6803AC"/>
    <w:multiLevelType w:val="hybridMultilevel"/>
    <w:tmpl w:val="232A7CAC"/>
    <w:lvl w:ilvl="0" w:tplc="B3D0B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85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EF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6E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E4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EE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4A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00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9CA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A2152"/>
    <w:multiLevelType w:val="hybridMultilevel"/>
    <w:tmpl w:val="E12624E4"/>
    <w:lvl w:ilvl="0" w:tplc="9502D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DCB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EC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83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0A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82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44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9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07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C1491"/>
    <w:multiLevelType w:val="hybridMultilevel"/>
    <w:tmpl w:val="CD105C0E"/>
    <w:lvl w:ilvl="0" w:tplc="CCF43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62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48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88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61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6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02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6C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89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F448D"/>
    <w:multiLevelType w:val="hybridMultilevel"/>
    <w:tmpl w:val="6E506C9C"/>
    <w:lvl w:ilvl="0" w:tplc="2494CEE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29B08860" w:tentative="1">
      <w:start w:val="1"/>
      <w:numFmt w:val="lowerLetter"/>
      <w:lvlText w:val="%2."/>
      <w:lvlJc w:val="left"/>
      <w:pPr>
        <w:ind w:left="1080" w:hanging="360"/>
      </w:pPr>
    </w:lvl>
    <w:lvl w:ilvl="2" w:tplc="57446370" w:tentative="1">
      <w:start w:val="1"/>
      <w:numFmt w:val="lowerRoman"/>
      <w:lvlText w:val="%3."/>
      <w:lvlJc w:val="right"/>
      <w:pPr>
        <w:ind w:left="1800" w:hanging="180"/>
      </w:pPr>
    </w:lvl>
    <w:lvl w:ilvl="3" w:tplc="3306F76C" w:tentative="1">
      <w:start w:val="1"/>
      <w:numFmt w:val="decimal"/>
      <w:lvlText w:val="%4."/>
      <w:lvlJc w:val="left"/>
      <w:pPr>
        <w:ind w:left="2520" w:hanging="360"/>
      </w:pPr>
    </w:lvl>
    <w:lvl w:ilvl="4" w:tplc="76286612" w:tentative="1">
      <w:start w:val="1"/>
      <w:numFmt w:val="lowerLetter"/>
      <w:lvlText w:val="%5."/>
      <w:lvlJc w:val="left"/>
      <w:pPr>
        <w:ind w:left="3240" w:hanging="360"/>
      </w:pPr>
    </w:lvl>
    <w:lvl w:ilvl="5" w:tplc="50FA05DA" w:tentative="1">
      <w:start w:val="1"/>
      <w:numFmt w:val="lowerRoman"/>
      <w:lvlText w:val="%6."/>
      <w:lvlJc w:val="right"/>
      <w:pPr>
        <w:ind w:left="3960" w:hanging="180"/>
      </w:pPr>
    </w:lvl>
    <w:lvl w:ilvl="6" w:tplc="F85C93D4" w:tentative="1">
      <w:start w:val="1"/>
      <w:numFmt w:val="decimal"/>
      <w:lvlText w:val="%7."/>
      <w:lvlJc w:val="left"/>
      <w:pPr>
        <w:ind w:left="4680" w:hanging="360"/>
      </w:pPr>
    </w:lvl>
    <w:lvl w:ilvl="7" w:tplc="D28A96BC" w:tentative="1">
      <w:start w:val="1"/>
      <w:numFmt w:val="lowerLetter"/>
      <w:lvlText w:val="%8."/>
      <w:lvlJc w:val="left"/>
      <w:pPr>
        <w:ind w:left="5400" w:hanging="360"/>
      </w:pPr>
    </w:lvl>
    <w:lvl w:ilvl="8" w:tplc="2878DC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93AC9"/>
    <w:multiLevelType w:val="hybridMultilevel"/>
    <w:tmpl w:val="D45E9F6A"/>
    <w:lvl w:ilvl="0" w:tplc="A08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68A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2E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C4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C4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E7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42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4A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EB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F4275"/>
    <w:multiLevelType w:val="multilevel"/>
    <w:tmpl w:val="6D5A7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E9F29D6"/>
    <w:multiLevelType w:val="hybridMultilevel"/>
    <w:tmpl w:val="3F7CE6C0"/>
    <w:lvl w:ilvl="0" w:tplc="89C0177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98E6F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55EDBC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65C8C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DCA6C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2445F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D01D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8A63C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76B4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F1623D"/>
    <w:multiLevelType w:val="hybridMultilevel"/>
    <w:tmpl w:val="22D490C6"/>
    <w:lvl w:ilvl="0" w:tplc="382EB5F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877898"/>
    <w:multiLevelType w:val="hybridMultilevel"/>
    <w:tmpl w:val="A6324BB8"/>
    <w:lvl w:ilvl="0" w:tplc="CC5808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82F182" w:tentative="1">
      <w:start w:val="1"/>
      <w:numFmt w:val="aiueoFullWidth"/>
      <w:lvlText w:val="(%2)"/>
      <w:lvlJc w:val="left"/>
      <w:pPr>
        <w:ind w:left="840" w:hanging="420"/>
      </w:pPr>
    </w:lvl>
    <w:lvl w:ilvl="2" w:tplc="C0F4F144" w:tentative="1">
      <w:start w:val="1"/>
      <w:numFmt w:val="decimalEnclosedCircle"/>
      <w:lvlText w:val="%3"/>
      <w:lvlJc w:val="left"/>
      <w:pPr>
        <w:ind w:left="1260" w:hanging="420"/>
      </w:pPr>
    </w:lvl>
    <w:lvl w:ilvl="3" w:tplc="4FE467F2" w:tentative="1">
      <w:start w:val="1"/>
      <w:numFmt w:val="decimal"/>
      <w:lvlText w:val="%4."/>
      <w:lvlJc w:val="left"/>
      <w:pPr>
        <w:ind w:left="1680" w:hanging="420"/>
      </w:pPr>
    </w:lvl>
    <w:lvl w:ilvl="4" w:tplc="0E924606" w:tentative="1">
      <w:start w:val="1"/>
      <w:numFmt w:val="aiueoFullWidth"/>
      <w:lvlText w:val="(%5)"/>
      <w:lvlJc w:val="left"/>
      <w:pPr>
        <w:ind w:left="2100" w:hanging="420"/>
      </w:pPr>
    </w:lvl>
    <w:lvl w:ilvl="5" w:tplc="DF5A0E54" w:tentative="1">
      <w:start w:val="1"/>
      <w:numFmt w:val="decimalEnclosedCircle"/>
      <w:lvlText w:val="%6"/>
      <w:lvlJc w:val="left"/>
      <w:pPr>
        <w:ind w:left="2520" w:hanging="420"/>
      </w:pPr>
    </w:lvl>
    <w:lvl w:ilvl="6" w:tplc="1332EB26" w:tentative="1">
      <w:start w:val="1"/>
      <w:numFmt w:val="decimal"/>
      <w:lvlText w:val="%7."/>
      <w:lvlJc w:val="left"/>
      <w:pPr>
        <w:ind w:left="2940" w:hanging="420"/>
      </w:pPr>
    </w:lvl>
    <w:lvl w:ilvl="7" w:tplc="BFE087A4" w:tentative="1">
      <w:start w:val="1"/>
      <w:numFmt w:val="aiueoFullWidth"/>
      <w:lvlText w:val="(%8)"/>
      <w:lvlJc w:val="left"/>
      <w:pPr>
        <w:ind w:left="3360" w:hanging="420"/>
      </w:pPr>
    </w:lvl>
    <w:lvl w:ilvl="8" w:tplc="1E029F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3A2ECC"/>
    <w:multiLevelType w:val="hybridMultilevel"/>
    <w:tmpl w:val="257EA5D2"/>
    <w:lvl w:ilvl="0" w:tplc="BEDA48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BA0DE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BFCA9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5C6E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009E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92436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C2A4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78D1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3126C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C5ABC"/>
    <w:multiLevelType w:val="hybridMultilevel"/>
    <w:tmpl w:val="4EBE3678"/>
    <w:lvl w:ilvl="0" w:tplc="52F039C2">
      <w:start w:val="1"/>
      <w:numFmt w:val="lowerLetter"/>
      <w:lvlText w:val="%1)"/>
      <w:lvlJc w:val="left"/>
      <w:pPr>
        <w:ind w:left="720" w:hanging="360"/>
      </w:pPr>
    </w:lvl>
    <w:lvl w:ilvl="1" w:tplc="40623FEE" w:tentative="1">
      <w:start w:val="1"/>
      <w:numFmt w:val="lowerLetter"/>
      <w:lvlText w:val="%2."/>
      <w:lvlJc w:val="left"/>
      <w:pPr>
        <w:ind w:left="1440" w:hanging="360"/>
      </w:pPr>
    </w:lvl>
    <w:lvl w:ilvl="2" w:tplc="F656C83A" w:tentative="1">
      <w:start w:val="1"/>
      <w:numFmt w:val="lowerRoman"/>
      <w:lvlText w:val="%3."/>
      <w:lvlJc w:val="right"/>
      <w:pPr>
        <w:ind w:left="2160" w:hanging="180"/>
      </w:pPr>
    </w:lvl>
    <w:lvl w:ilvl="3" w:tplc="D61C8910" w:tentative="1">
      <w:start w:val="1"/>
      <w:numFmt w:val="decimal"/>
      <w:lvlText w:val="%4."/>
      <w:lvlJc w:val="left"/>
      <w:pPr>
        <w:ind w:left="2880" w:hanging="360"/>
      </w:pPr>
    </w:lvl>
    <w:lvl w:ilvl="4" w:tplc="C8B4595A" w:tentative="1">
      <w:start w:val="1"/>
      <w:numFmt w:val="lowerLetter"/>
      <w:lvlText w:val="%5."/>
      <w:lvlJc w:val="left"/>
      <w:pPr>
        <w:ind w:left="3600" w:hanging="360"/>
      </w:pPr>
    </w:lvl>
    <w:lvl w:ilvl="5" w:tplc="6EE25124" w:tentative="1">
      <w:start w:val="1"/>
      <w:numFmt w:val="lowerRoman"/>
      <w:lvlText w:val="%6."/>
      <w:lvlJc w:val="right"/>
      <w:pPr>
        <w:ind w:left="4320" w:hanging="180"/>
      </w:pPr>
    </w:lvl>
    <w:lvl w:ilvl="6" w:tplc="426483F2" w:tentative="1">
      <w:start w:val="1"/>
      <w:numFmt w:val="decimal"/>
      <w:lvlText w:val="%7."/>
      <w:lvlJc w:val="left"/>
      <w:pPr>
        <w:ind w:left="5040" w:hanging="360"/>
      </w:pPr>
    </w:lvl>
    <w:lvl w:ilvl="7" w:tplc="7124CCB0" w:tentative="1">
      <w:start w:val="1"/>
      <w:numFmt w:val="lowerLetter"/>
      <w:lvlText w:val="%8."/>
      <w:lvlJc w:val="left"/>
      <w:pPr>
        <w:ind w:left="5760" w:hanging="360"/>
      </w:pPr>
    </w:lvl>
    <w:lvl w:ilvl="8" w:tplc="F6B41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226AB"/>
    <w:multiLevelType w:val="hybridMultilevel"/>
    <w:tmpl w:val="36B4231C"/>
    <w:lvl w:ilvl="0" w:tplc="F38249D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80A8E5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318FA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8284F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B72A7DA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E46EAA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37821B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25285C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960A714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F595B2E"/>
    <w:multiLevelType w:val="hybridMultilevel"/>
    <w:tmpl w:val="A88C8BB0"/>
    <w:lvl w:ilvl="0" w:tplc="85A6B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2E6412" w:tentative="1">
      <w:start w:val="1"/>
      <w:numFmt w:val="lowerLetter"/>
      <w:lvlText w:val="%2."/>
      <w:lvlJc w:val="left"/>
      <w:pPr>
        <w:ind w:left="1080" w:hanging="360"/>
      </w:pPr>
    </w:lvl>
    <w:lvl w:ilvl="2" w:tplc="6C18370E" w:tentative="1">
      <w:start w:val="1"/>
      <w:numFmt w:val="lowerRoman"/>
      <w:lvlText w:val="%3."/>
      <w:lvlJc w:val="right"/>
      <w:pPr>
        <w:ind w:left="1800" w:hanging="180"/>
      </w:pPr>
    </w:lvl>
    <w:lvl w:ilvl="3" w:tplc="A41C3FBE" w:tentative="1">
      <w:start w:val="1"/>
      <w:numFmt w:val="decimal"/>
      <w:lvlText w:val="%4."/>
      <w:lvlJc w:val="left"/>
      <w:pPr>
        <w:ind w:left="2520" w:hanging="360"/>
      </w:pPr>
    </w:lvl>
    <w:lvl w:ilvl="4" w:tplc="D6528B3A" w:tentative="1">
      <w:start w:val="1"/>
      <w:numFmt w:val="lowerLetter"/>
      <w:lvlText w:val="%5."/>
      <w:lvlJc w:val="left"/>
      <w:pPr>
        <w:ind w:left="3240" w:hanging="360"/>
      </w:pPr>
    </w:lvl>
    <w:lvl w:ilvl="5" w:tplc="D256AA74" w:tentative="1">
      <w:start w:val="1"/>
      <w:numFmt w:val="lowerRoman"/>
      <w:lvlText w:val="%6."/>
      <w:lvlJc w:val="right"/>
      <w:pPr>
        <w:ind w:left="3960" w:hanging="180"/>
      </w:pPr>
    </w:lvl>
    <w:lvl w:ilvl="6" w:tplc="AF3E5240" w:tentative="1">
      <w:start w:val="1"/>
      <w:numFmt w:val="decimal"/>
      <w:lvlText w:val="%7."/>
      <w:lvlJc w:val="left"/>
      <w:pPr>
        <w:ind w:left="4680" w:hanging="360"/>
      </w:pPr>
    </w:lvl>
    <w:lvl w:ilvl="7" w:tplc="C74C2472" w:tentative="1">
      <w:start w:val="1"/>
      <w:numFmt w:val="lowerLetter"/>
      <w:lvlText w:val="%8."/>
      <w:lvlJc w:val="left"/>
      <w:pPr>
        <w:ind w:left="5400" w:hanging="360"/>
      </w:pPr>
    </w:lvl>
    <w:lvl w:ilvl="8" w:tplc="98BAAF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28"/>
  </w:num>
  <w:num w:numId="5">
    <w:abstractNumId w:val="36"/>
  </w:num>
  <w:num w:numId="6">
    <w:abstractNumId w:val="33"/>
  </w:num>
  <w:num w:numId="7">
    <w:abstractNumId w:val="7"/>
  </w:num>
  <w:num w:numId="8">
    <w:abstractNumId w:val="11"/>
  </w:num>
  <w:num w:numId="9">
    <w:abstractNumId w:val="18"/>
  </w:num>
  <w:num w:numId="10">
    <w:abstractNumId w:val="4"/>
  </w:num>
  <w:num w:numId="11">
    <w:abstractNumId w:val="29"/>
  </w:num>
  <w:num w:numId="12">
    <w:abstractNumId w:val="8"/>
  </w:num>
  <w:num w:numId="13">
    <w:abstractNumId w:val="39"/>
  </w:num>
  <w:num w:numId="14">
    <w:abstractNumId w:val="23"/>
  </w:num>
  <w:num w:numId="15">
    <w:abstractNumId w:val="19"/>
  </w:num>
  <w:num w:numId="16">
    <w:abstractNumId w:val="34"/>
  </w:num>
  <w:num w:numId="17">
    <w:abstractNumId w:val="31"/>
  </w:num>
  <w:num w:numId="18">
    <w:abstractNumId w:val="10"/>
  </w:num>
  <w:num w:numId="19">
    <w:abstractNumId w:val="35"/>
  </w:num>
  <w:num w:numId="20">
    <w:abstractNumId w:val="21"/>
  </w:num>
  <w:num w:numId="21">
    <w:abstractNumId w:val="24"/>
  </w:num>
  <w:num w:numId="22">
    <w:abstractNumId w:val="2"/>
  </w:num>
  <w:num w:numId="23">
    <w:abstractNumId w:val="27"/>
  </w:num>
  <w:num w:numId="24">
    <w:abstractNumId w:val="20"/>
  </w:num>
  <w:num w:numId="25">
    <w:abstractNumId w:val="17"/>
  </w:num>
  <w:num w:numId="26">
    <w:abstractNumId w:val="13"/>
  </w:num>
  <w:num w:numId="27">
    <w:abstractNumId w:val="30"/>
  </w:num>
  <w:num w:numId="28">
    <w:abstractNumId w:val="37"/>
  </w:num>
  <w:num w:numId="29">
    <w:abstractNumId w:val="25"/>
  </w:num>
  <w:num w:numId="30">
    <w:abstractNumId w:val="9"/>
  </w:num>
  <w:num w:numId="31">
    <w:abstractNumId w:val="16"/>
  </w:num>
  <w:num w:numId="32">
    <w:abstractNumId w:val="3"/>
  </w:num>
  <w:num w:numId="33">
    <w:abstractNumId w:val="6"/>
  </w:num>
  <w:num w:numId="34">
    <w:abstractNumId w:val="38"/>
  </w:num>
  <w:num w:numId="35">
    <w:abstractNumId w:val="5"/>
  </w:num>
  <w:num w:numId="36">
    <w:abstractNumId w:val="22"/>
  </w:num>
  <w:num w:numId="37">
    <w:abstractNumId w:val="1"/>
  </w:num>
  <w:num w:numId="38">
    <w:abstractNumId w:val="14"/>
  </w:num>
  <w:num w:numId="39">
    <w:abstractNumId w:val="2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DF"/>
    <w:rsid w:val="00001B77"/>
    <w:rsid w:val="0000517A"/>
    <w:rsid w:val="00017D62"/>
    <w:rsid w:val="00031E72"/>
    <w:rsid w:val="000404D2"/>
    <w:rsid w:val="00051685"/>
    <w:rsid w:val="000853C0"/>
    <w:rsid w:val="00090BA1"/>
    <w:rsid w:val="0009409E"/>
    <w:rsid w:val="000A14D8"/>
    <w:rsid w:val="000A1C21"/>
    <w:rsid w:val="000C2847"/>
    <w:rsid w:val="000D15EA"/>
    <w:rsid w:val="00100D84"/>
    <w:rsid w:val="001156A7"/>
    <w:rsid w:val="00124C9D"/>
    <w:rsid w:val="00141B0F"/>
    <w:rsid w:val="00157773"/>
    <w:rsid w:val="0018251A"/>
    <w:rsid w:val="00190272"/>
    <w:rsid w:val="00193244"/>
    <w:rsid w:val="00193827"/>
    <w:rsid w:val="00193EAD"/>
    <w:rsid w:val="00195103"/>
    <w:rsid w:val="00195C6C"/>
    <w:rsid w:val="00195FED"/>
    <w:rsid w:val="001A4BD6"/>
    <w:rsid w:val="001B309C"/>
    <w:rsid w:val="001B3898"/>
    <w:rsid w:val="001C557C"/>
    <w:rsid w:val="001C6F70"/>
    <w:rsid w:val="001D21B1"/>
    <w:rsid w:val="001D5A18"/>
    <w:rsid w:val="001E14DF"/>
    <w:rsid w:val="001E4E9F"/>
    <w:rsid w:val="001F2399"/>
    <w:rsid w:val="002009D5"/>
    <w:rsid w:val="00206EE7"/>
    <w:rsid w:val="00227DA5"/>
    <w:rsid w:val="00234C2E"/>
    <w:rsid w:val="00257D23"/>
    <w:rsid w:val="00280EB8"/>
    <w:rsid w:val="00297D5D"/>
    <w:rsid w:val="002A6670"/>
    <w:rsid w:val="002E3352"/>
    <w:rsid w:val="002E4BAC"/>
    <w:rsid w:val="002F4CF9"/>
    <w:rsid w:val="00303502"/>
    <w:rsid w:val="00307F1B"/>
    <w:rsid w:val="00311F62"/>
    <w:rsid w:val="00314E91"/>
    <w:rsid w:val="00325C25"/>
    <w:rsid w:val="003301FD"/>
    <w:rsid w:val="0037003B"/>
    <w:rsid w:val="00372C8F"/>
    <w:rsid w:val="00380ECE"/>
    <w:rsid w:val="00393DDF"/>
    <w:rsid w:val="00397F55"/>
    <w:rsid w:val="003A177B"/>
    <w:rsid w:val="003A5666"/>
    <w:rsid w:val="003B4454"/>
    <w:rsid w:val="003C2E37"/>
    <w:rsid w:val="003E32DA"/>
    <w:rsid w:val="003F1415"/>
    <w:rsid w:val="003F209B"/>
    <w:rsid w:val="003F7ED3"/>
    <w:rsid w:val="0040144C"/>
    <w:rsid w:val="00403EB7"/>
    <w:rsid w:val="00430BF0"/>
    <w:rsid w:val="004448E1"/>
    <w:rsid w:val="004458D6"/>
    <w:rsid w:val="004533D4"/>
    <w:rsid w:val="004672E6"/>
    <w:rsid w:val="00474ED1"/>
    <w:rsid w:val="004854AB"/>
    <w:rsid w:val="00493085"/>
    <w:rsid w:val="004A36EC"/>
    <w:rsid w:val="004A3D05"/>
    <w:rsid w:val="004D163F"/>
    <w:rsid w:val="004D4032"/>
    <w:rsid w:val="004E4BFF"/>
    <w:rsid w:val="004E61C7"/>
    <w:rsid w:val="004F2598"/>
    <w:rsid w:val="005361F0"/>
    <w:rsid w:val="005403F7"/>
    <w:rsid w:val="00540632"/>
    <w:rsid w:val="00540D1A"/>
    <w:rsid w:val="00541CF4"/>
    <w:rsid w:val="00544BCA"/>
    <w:rsid w:val="005451E8"/>
    <w:rsid w:val="005507F2"/>
    <w:rsid w:val="005759CC"/>
    <w:rsid w:val="005A72E1"/>
    <w:rsid w:val="005C6632"/>
    <w:rsid w:val="005D1C9E"/>
    <w:rsid w:val="005E2AD7"/>
    <w:rsid w:val="006310DF"/>
    <w:rsid w:val="00654257"/>
    <w:rsid w:val="0065435A"/>
    <w:rsid w:val="00666748"/>
    <w:rsid w:val="00681A4F"/>
    <w:rsid w:val="006858D2"/>
    <w:rsid w:val="006A2DD3"/>
    <w:rsid w:val="006A3437"/>
    <w:rsid w:val="006A5AF8"/>
    <w:rsid w:val="006B1D7B"/>
    <w:rsid w:val="006C01E9"/>
    <w:rsid w:val="006C36CD"/>
    <w:rsid w:val="006F0C77"/>
    <w:rsid w:val="00700329"/>
    <w:rsid w:val="00700D1F"/>
    <w:rsid w:val="007205CB"/>
    <w:rsid w:val="00726073"/>
    <w:rsid w:val="00734FE8"/>
    <w:rsid w:val="007360CE"/>
    <w:rsid w:val="00747EB3"/>
    <w:rsid w:val="00751D1E"/>
    <w:rsid w:val="007703A6"/>
    <w:rsid w:val="00772315"/>
    <w:rsid w:val="00775157"/>
    <w:rsid w:val="0077724F"/>
    <w:rsid w:val="007813AE"/>
    <w:rsid w:val="00785AFF"/>
    <w:rsid w:val="007A2CE2"/>
    <w:rsid w:val="007A37DB"/>
    <w:rsid w:val="007A6802"/>
    <w:rsid w:val="007B24FC"/>
    <w:rsid w:val="007C5AF5"/>
    <w:rsid w:val="007C7D70"/>
    <w:rsid w:val="007E189D"/>
    <w:rsid w:val="00811259"/>
    <w:rsid w:val="00813AA2"/>
    <w:rsid w:val="008173A3"/>
    <w:rsid w:val="00824684"/>
    <w:rsid w:val="008418F5"/>
    <w:rsid w:val="0085717A"/>
    <w:rsid w:val="0086059C"/>
    <w:rsid w:val="00864589"/>
    <w:rsid w:val="008665F8"/>
    <w:rsid w:val="00880660"/>
    <w:rsid w:val="00890AFB"/>
    <w:rsid w:val="00890FC4"/>
    <w:rsid w:val="0089212B"/>
    <w:rsid w:val="00895905"/>
    <w:rsid w:val="008A7955"/>
    <w:rsid w:val="008D062F"/>
    <w:rsid w:val="0090664C"/>
    <w:rsid w:val="00913D01"/>
    <w:rsid w:val="009164A9"/>
    <w:rsid w:val="009258CB"/>
    <w:rsid w:val="0093362E"/>
    <w:rsid w:val="00934E04"/>
    <w:rsid w:val="00944563"/>
    <w:rsid w:val="00953160"/>
    <w:rsid w:val="009625D8"/>
    <w:rsid w:val="00963C66"/>
    <w:rsid w:val="00965E24"/>
    <w:rsid w:val="0098459B"/>
    <w:rsid w:val="00985EA2"/>
    <w:rsid w:val="00997185"/>
    <w:rsid w:val="009C2458"/>
    <w:rsid w:val="009C4A7B"/>
    <w:rsid w:val="009C6123"/>
    <w:rsid w:val="009C7E28"/>
    <w:rsid w:val="009D2D81"/>
    <w:rsid w:val="009D36D0"/>
    <w:rsid w:val="009E2C4F"/>
    <w:rsid w:val="009E4503"/>
    <w:rsid w:val="009F1E3E"/>
    <w:rsid w:val="00A1213C"/>
    <w:rsid w:val="00A24B08"/>
    <w:rsid w:val="00A272FF"/>
    <w:rsid w:val="00A423B9"/>
    <w:rsid w:val="00A5354B"/>
    <w:rsid w:val="00A53796"/>
    <w:rsid w:val="00A66368"/>
    <w:rsid w:val="00A71B57"/>
    <w:rsid w:val="00A82028"/>
    <w:rsid w:val="00A82910"/>
    <w:rsid w:val="00A87B7D"/>
    <w:rsid w:val="00A95459"/>
    <w:rsid w:val="00AB42C1"/>
    <w:rsid w:val="00AC516F"/>
    <w:rsid w:val="00AD523C"/>
    <w:rsid w:val="00AE2926"/>
    <w:rsid w:val="00AE5F0A"/>
    <w:rsid w:val="00AF7AFB"/>
    <w:rsid w:val="00B0184B"/>
    <w:rsid w:val="00B035CD"/>
    <w:rsid w:val="00B0769D"/>
    <w:rsid w:val="00B16211"/>
    <w:rsid w:val="00B217F8"/>
    <w:rsid w:val="00B332EA"/>
    <w:rsid w:val="00B40A53"/>
    <w:rsid w:val="00B45365"/>
    <w:rsid w:val="00B46A65"/>
    <w:rsid w:val="00B55EF6"/>
    <w:rsid w:val="00B60184"/>
    <w:rsid w:val="00B62D20"/>
    <w:rsid w:val="00B81E75"/>
    <w:rsid w:val="00B84BB3"/>
    <w:rsid w:val="00BA2C7C"/>
    <w:rsid w:val="00BC0497"/>
    <w:rsid w:val="00BC44A0"/>
    <w:rsid w:val="00BD1A5A"/>
    <w:rsid w:val="00BD1EF0"/>
    <w:rsid w:val="00BD392D"/>
    <w:rsid w:val="00BD7A9B"/>
    <w:rsid w:val="00BD7BE1"/>
    <w:rsid w:val="00BD7F47"/>
    <w:rsid w:val="00BE635C"/>
    <w:rsid w:val="00BF416B"/>
    <w:rsid w:val="00C13A5C"/>
    <w:rsid w:val="00C365E1"/>
    <w:rsid w:val="00C37C11"/>
    <w:rsid w:val="00C400E1"/>
    <w:rsid w:val="00C43124"/>
    <w:rsid w:val="00C64E4E"/>
    <w:rsid w:val="00C66E64"/>
    <w:rsid w:val="00C67354"/>
    <w:rsid w:val="00C761A0"/>
    <w:rsid w:val="00C85F7E"/>
    <w:rsid w:val="00C90338"/>
    <w:rsid w:val="00C90D53"/>
    <w:rsid w:val="00CB1139"/>
    <w:rsid w:val="00CD47F0"/>
    <w:rsid w:val="00CD5566"/>
    <w:rsid w:val="00CD64D7"/>
    <w:rsid w:val="00CE6F22"/>
    <w:rsid w:val="00CF2220"/>
    <w:rsid w:val="00CF41F6"/>
    <w:rsid w:val="00CF4B10"/>
    <w:rsid w:val="00CF7D3E"/>
    <w:rsid w:val="00D02B4E"/>
    <w:rsid w:val="00D21F11"/>
    <w:rsid w:val="00D270D0"/>
    <w:rsid w:val="00D325A2"/>
    <w:rsid w:val="00D36817"/>
    <w:rsid w:val="00D453EE"/>
    <w:rsid w:val="00D5666C"/>
    <w:rsid w:val="00D666BC"/>
    <w:rsid w:val="00D83542"/>
    <w:rsid w:val="00D83C23"/>
    <w:rsid w:val="00D92F45"/>
    <w:rsid w:val="00D94637"/>
    <w:rsid w:val="00D9725C"/>
    <w:rsid w:val="00DA30B4"/>
    <w:rsid w:val="00DA3C31"/>
    <w:rsid w:val="00DA7006"/>
    <w:rsid w:val="00DC500D"/>
    <w:rsid w:val="00DC52C2"/>
    <w:rsid w:val="00DC6427"/>
    <w:rsid w:val="00DD66A1"/>
    <w:rsid w:val="00DE196D"/>
    <w:rsid w:val="00DE6B44"/>
    <w:rsid w:val="00DF6B49"/>
    <w:rsid w:val="00E067C5"/>
    <w:rsid w:val="00E143CA"/>
    <w:rsid w:val="00E2159D"/>
    <w:rsid w:val="00E265BF"/>
    <w:rsid w:val="00E27A22"/>
    <w:rsid w:val="00E378D8"/>
    <w:rsid w:val="00E43A12"/>
    <w:rsid w:val="00E67C67"/>
    <w:rsid w:val="00E77476"/>
    <w:rsid w:val="00E8228B"/>
    <w:rsid w:val="00E86D1B"/>
    <w:rsid w:val="00E978D4"/>
    <w:rsid w:val="00EA20E7"/>
    <w:rsid w:val="00EA3C15"/>
    <w:rsid w:val="00EB1382"/>
    <w:rsid w:val="00EB5F9C"/>
    <w:rsid w:val="00EC4F4A"/>
    <w:rsid w:val="00EC5CA5"/>
    <w:rsid w:val="00ED129D"/>
    <w:rsid w:val="00EE5706"/>
    <w:rsid w:val="00EF373D"/>
    <w:rsid w:val="00F11595"/>
    <w:rsid w:val="00F13BC9"/>
    <w:rsid w:val="00F357B2"/>
    <w:rsid w:val="00F36556"/>
    <w:rsid w:val="00F37938"/>
    <w:rsid w:val="00F47931"/>
    <w:rsid w:val="00F503B3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C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DA66A59"/>
  <w15:docId w15:val="{88D6AA59-70EA-4BFB-A523-40A223F7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Appel note de bas de p + 11 pt,Italic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FA Fußnotentext,ACMA Footnote Text,footnote text,ALTS FOOTNOTE,Footnote Text Char Char1,Footnote Text Char4 Char Char,Footnote Text Char1 Char1 Char1 Char,Footnote Text Char Char1 Char1 Char Char,DNV-FT,DNV-"/>
    <w:basedOn w:val="Normal"/>
    <w:link w:val="FootnoteTextChar"/>
    <w:uiPriority w:val="99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FA Fußnotentext Char,ACMA Footnote Text Char,footnote text Char,ALTS FOOTNOTE Char,Footnote Text Char Char1 Char,Footnote Text Char4 Char Char Char,Footnote Text Char1 Char1 Char1 Char Char,DNV-FT Char,DNV-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1E14D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styleId="TOCHeading">
    <w:name w:val="TOC Heading"/>
    <w:basedOn w:val="Heading1"/>
    <w:next w:val="Normal"/>
    <w:uiPriority w:val="39"/>
    <w:unhideWhenUsed/>
    <w:qFormat/>
    <w:rsid w:val="001E14D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E14DF"/>
    <w:rPr>
      <w:rFonts w:ascii="Calibri" w:eastAsia="Times New Roman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1E14D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4DF"/>
    <w:rPr>
      <w:rFonts w:ascii="Calibri" w:eastAsia="Times New Roman" w:hAnsi="Calibri"/>
      <w:lang w:val="en-GB" w:eastAsia="en-US"/>
    </w:rPr>
  </w:style>
  <w:style w:type="character" w:styleId="CommentReference">
    <w:name w:val="annotation reference"/>
    <w:uiPriority w:val="99"/>
    <w:rsid w:val="001E14D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D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DF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4DF"/>
    <w:rPr>
      <w:rFonts w:ascii="Calibri" w:eastAsia="Times New Roman" w:hAnsi="Calibri"/>
      <w:b/>
      <w:bCs/>
      <w:lang w:val="en-GB" w:eastAsia="en-US"/>
    </w:rPr>
  </w:style>
  <w:style w:type="paragraph" w:customStyle="1" w:styleId="Default">
    <w:name w:val="Default"/>
    <w:rsid w:val="001E14D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fr-F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E14DF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E14DF"/>
    <w:rPr>
      <w:rFonts w:ascii="Calibri" w:hAnsi="Calibri"/>
      <w:b/>
      <w:i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14DF"/>
    <w:rPr>
      <w:rFonts w:ascii="Calibri" w:hAnsi="Calibri"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1E14DF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14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1E14DF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1E14DF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Heading2Before6ptAfter6pt">
    <w:name w:val="Style Heading 2 + Before:  6 pt After:  6 pt"/>
    <w:basedOn w:val="Heading2"/>
    <w:rsid w:val="00F37938"/>
    <w:pPr>
      <w:spacing w:before="240" w:after="120"/>
    </w:pPr>
    <w:rPr>
      <w:bCs/>
    </w:rPr>
  </w:style>
  <w:style w:type="paragraph" w:customStyle="1" w:styleId="StyleHeading2Accent1">
    <w:name w:val="Style Heading 2 + Accent 1"/>
    <w:basedOn w:val="Heading2"/>
    <w:rsid w:val="00F37938"/>
    <w:pPr>
      <w:spacing w:before="240"/>
    </w:pPr>
    <w:rPr>
      <w:bCs/>
    </w:rPr>
  </w:style>
  <w:style w:type="paragraph" w:customStyle="1" w:styleId="StyleHeading2Accent1After6pt">
    <w:name w:val="Style Heading 2 + Accent 1 After:  6 pt"/>
    <w:basedOn w:val="Heading2"/>
    <w:rsid w:val="00F37938"/>
    <w:pPr>
      <w:spacing w:before="360" w:after="120"/>
    </w:pPr>
    <w:rPr>
      <w:bCs/>
    </w:rPr>
  </w:style>
  <w:style w:type="paragraph" w:customStyle="1" w:styleId="StyleHeading112ptBefore6ptAfter6pt">
    <w:name w:val="Style Heading 1 + 12 pt Before:  6 pt After:  6 pt"/>
    <w:basedOn w:val="Heading1"/>
    <w:rsid w:val="00F37938"/>
    <w:pPr>
      <w:spacing w:before="360" w:after="120"/>
    </w:pPr>
    <w:rPr>
      <w:bCs/>
      <w:sz w:val="24"/>
    </w:rPr>
  </w:style>
  <w:style w:type="character" w:customStyle="1" w:styleId="enumlev1Char">
    <w:name w:val="enumlev1 Char"/>
    <w:basedOn w:val="DefaultParagraphFont"/>
    <w:link w:val="enumlev1"/>
    <w:rsid w:val="0066674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17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6833-CBA4-4A46-B99E-55C29C4A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11</TotalTime>
  <Pages>3</Pages>
  <Words>1030</Words>
  <Characters>301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Zheng, Bingyue</dc:creator>
  <cp:keywords>C2018, C18</cp:keywords>
  <dc:description/>
  <cp:lastModifiedBy>Liu, Yanhui</cp:lastModifiedBy>
  <cp:revision>4</cp:revision>
  <cp:lastPrinted>2015-02-24T13:23:00Z</cp:lastPrinted>
  <dcterms:created xsi:type="dcterms:W3CDTF">2020-06-06T09:18:00Z</dcterms:created>
  <dcterms:modified xsi:type="dcterms:W3CDTF">2020-06-08T15:20:00Z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