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CF6270E" w14:textId="77777777">
        <w:trPr>
          <w:cantSplit/>
        </w:trPr>
        <w:tc>
          <w:tcPr>
            <w:tcW w:w="6911" w:type="dxa"/>
          </w:tcPr>
          <w:p w14:paraId="69836E35"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7227D3D2" w14:textId="77777777" w:rsidR="00700D1F" w:rsidRDefault="008418F5" w:rsidP="008418F5">
            <w:pPr>
              <w:spacing w:before="0"/>
            </w:pPr>
            <w:bookmarkStart w:id="0" w:name="ditulogo"/>
            <w:bookmarkEnd w:id="0"/>
            <w:r>
              <w:rPr>
                <w:noProof/>
                <w:lang w:val="en-US"/>
              </w:rPr>
              <w:drawing>
                <wp:inline distT="0" distB="0" distL="0" distR="0" wp14:anchorId="4327AB3D" wp14:editId="63E11CD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8ECD69" w14:textId="77777777">
        <w:trPr>
          <w:cantSplit/>
        </w:trPr>
        <w:tc>
          <w:tcPr>
            <w:tcW w:w="6911" w:type="dxa"/>
            <w:tcBorders>
              <w:bottom w:val="single" w:sz="12" w:space="0" w:color="auto"/>
            </w:tcBorders>
          </w:tcPr>
          <w:p w14:paraId="0A45496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F1D13D6" w14:textId="77777777" w:rsidR="00700D1F" w:rsidRPr="00617BE4" w:rsidRDefault="00700D1F" w:rsidP="00001B77">
            <w:pPr>
              <w:spacing w:before="0"/>
              <w:rPr>
                <w:rFonts w:ascii="Verdana" w:hAnsi="Verdana"/>
                <w:szCs w:val="24"/>
              </w:rPr>
            </w:pPr>
          </w:p>
        </w:tc>
      </w:tr>
      <w:tr w:rsidR="00700D1F" w:rsidRPr="00617BE4" w14:paraId="33B92285" w14:textId="77777777">
        <w:trPr>
          <w:cantSplit/>
        </w:trPr>
        <w:tc>
          <w:tcPr>
            <w:tcW w:w="6911" w:type="dxa"/>
            <w:tcBorders>
              <w:top w:val="single" w:sz="12" w:space="0" w:color="auto"/>
            </w:tcBorders>
          </w:tcPr>
          <w:p w14:paraId="366B18BA"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A05A68" w14:textId="77777777" w:rsidR="00700D1F" w:rsidRPr="00617BE4" w:rsidRDefault="00700D1F" w:rsidP="00001B77">
            <w:pPr>
              <w:spacing w:before="0"/>
              <w:rPr>
                <w:rFonts w:ascii="Verdana" w:hAnsi="Verdana"/>
                <w:szCs w:val="24"/>
              </w:rPr>
            </w:pPr>
          </w:p>
        </w:tc>
      </w:tr>
      <w:tr w:rsidR="00700D1F" w14:paraId="4CAFDE23" w14:textId="77777777">
        <w:trPr>
          <w:cantSplit/>
          <w:trHeight w:val="23"/>
        </w:trPr>
        <w:tc>
          <w:tcPr>
            <w:tcW w:w="6911" w:type="dxa"/>
            <w:vMerge w:val="restart"/>
          </w:tcPr>
          <w:p w14:paraId="606E20E1" w14:textId="5057B3EF"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8328D" w:rsidRPr="00B8328D">
              <w:rPr>
                <w:b/>
              </w:rPr>
              <w:t xml:space="preserve"> ADM 27</w:t>
            </w:r>
          </w:p>
        </w:tc>
        <w:tc>
          <w:tcPr>
            <w:tcW w:w="3120" w:type="dxa"/>
          </w:tcPr>
          <w:p w14:paraId="7BF04C66" w14:textId="0E53151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B8328D">
              <w:rPr>
                <w:rFonts w:hint="eastAsia"/>
                <w:b/>
                <w:bCs/>
                <w:szCs w:val="24"/>
                <w:lang w:eastAsia="zh-CN"/>
              </w:rPr>
              <w:t>60</w:t>
            </w:r>
            <w:r w:rsidRPr="00FC5386">
              <w:rPr>
                <w:b/>
                <w:bCs/>
                <w:szCs w:val="24"/>
                <w:lang w:eastAsia="zh-CN"/>
              </w:rPr>
              <w:t>-C</w:t>
            </w:r>
          </w:p>
        </w:tc>
      </w:tr>
      <w:bookmarkEnd w:id="1"/>
      <w:tr w:rsidR="00700D1F" w14:paraId="14CC82A1" w14:textId="77777777">
        <w:trPr>
          <w:cantSplit/>
          <w:trHeight w:val="23"/>
        </w:trPr>
        <w:tc>
          <w:tcPr>
            <w:tcW w:w="6911" w:type="dxa"/>
            <w:vMerge/>
          </w:tcPr>
          <w:p w14:paraId="11E9D2F0" w14:textId="77777777" w:rsidR="00700D1F" w:rsidRDefault="00700D1F" w:rsidP="00001B77">
            <w:pPr>
              <w:tabs>
                <w:tab w:val="left" w:pos="851"/>
              </w:tabs>
              <w:rPr>
                <w:b/>
                <w:lang w:eastAsia="zh-CN"/>
              </w:rPr>
            </w:pPr>
          </w:p>
        </w:tc>
        <w:tc>
          <w:tcPr>
            <w:tcW w:w="3120" w:type="dxa"/>
          </w:tcPr>
          <w:p w14:paraId="524DFC15" w14:textId="18165A7D"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B8328D">
              <w:rPr>
                <w:rFonts w:asciiTheme="minorHAnsi" w:hAnsiTheme="minorHAnsi" w:cstheme="minorHAnsi" w:hint="eastAsia"/>
                <w:b/>
                <w:bCs/>
                <w:szCs w:val="24"/>
                <w:lang w:eastAsia="zh-CN"/>
              </w:rPr>
              <w:t>4</w:t>
            </w:r>
            <w:r w:rsidRPr="00FC5386">
              <w:rPr>
                <w:rFonts w:hint="eastAsia"/>
                <w:b/>
                <w:bCs/>
                <w:szCs w:val="24"/>
                <w:lang w:eastAsia="zh-CN"/>
              </w:rPr>
              <w:t>月</w:t>
            </w:r>
            <w:r w:rsidR="00B8328D">
              <w:rPr>
                <w:rFonts w:asciiTheme="minorHAnsi" w:hAnsiTheme="minorHAnsi" w:cstheme="minorHAnsi" w:hint="eastAsia"/>
                <w:b/>
                <w:bCs/>
                <w:szCs w:val="24"/>
                <w:lang w:eastAsia="zh-CN"/>
              </w:rPr>
              <w:t>17</w:t>
            </w:r>
            <w:r w:rsidRPr="00FC5386">
              <w:rPr>
                <w:rFonts w:hint="eastAsia"/>
                <w:b/>
                <w:bCs/>
                <w:szCs w:val="24"/>
                <w:lang w:eastAsia="zh-CN"/>
              </w:rPr>
              <w:t>日</w:t>
            </w:r>
          </w:p>
        </w:tc>
      </w:tr>
      <w:tr w:rsidR="00700D1F" w14:paraId="19DCBD05" w14:textId="77777777">
        <w:trPr>
          <w:cantSplit/>
          <w:trHeight w:val="23"/>
        </w:trPr>
        <w:tc>
          <w:tcPr>
            <w:tcW w:w="6911" w:type="dxa"/>
            <w:vMerge/>
          </w:tcPr>
          <w:p w14:paraId="04BC1B88" w14:textId="77777777" w:rsidR="00700D1F" w:rsidRDefault="00700D1F" w:rsidP="00001B77">
            <w:pPr>
              <w:tabs>
                <w:tab w:val="left" w:pos="851"/>
              </w:tabs>
              <w:rPr>
                <w:b/>
                <w:lang w:eastAsia="zh-CN"/>
              </w:rPr>
            </w:pPr>
          </w:p>
        </w:tc>
        <w:tc>
          <w:tcPr>
            <w:tcW w:w="3120" w:type="dxa"/>
          </w:tcPr>
          <w:p w14:paraId="3F78D6FF"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9925C24" w14:textId="77777777">
        <w:trPr>
          <w:cantSplit/>
        </w:trPr>
        <w:tc>
          <w:tcPr>
            <w:tcW w:w="10031" w:type="dxa"/>
          </w:tcPr>
          <w:p w14:paraId="444C2E2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0887F154" w14:textId="77777777">
        <w:trPr>
          <w:cantSplit/>
        </w:trPr>
        <w:tc>
          <w:tcPr>
            <w:tcW w:w="10031" w:type="dxa"/>
          </w:tcPr>
          <w:p w14:paraId="3EE594BD" w14:textId="659645B2" w:rsidR="0093362E" w:rsidRDefault="00B8328D" w:rsidP="00001B77">
            <w:pPr>
              <w:pStyle w:val="Title1"/>
              <w:rPr>
                <w:bCs/>
                <w:lang w:eastAsia="zh-CN"/>
              </w:rPr>
            </w:pPr>
            <w:bookmarkStart w:id="2" w:name="_Hlk38265546"/>
            <w:r w:rsidRPr="00B8328D">
              <w:rPr>
                <w:rFonts w:hint="eastAsia"/>
                <w:bCs/>
                <w:lang w:val="en-US" w:eastAsia="zh-CN"/>
              </w:rPr>
              <w:t>设立新的调查职能并提供资金</w:t>
            </w:r>
            <w:bookmarkEnd w:id="2"/>
          </w:p>
        </w:tc>
      </w:tr>
    </w:tbl>
    <w:p w14:paraId="6241CEBF" w14:textId="77777777" w:rsidR="0093362E" w:rsidRDefault="0093362E" w:rsidP="00001B77">
      <w:pPr>
        <w:rPr>
          <w:lang w:eastAsia="zh-CN"/>
        </w:rPr>
      </w:pPr>
    </w:p>
    <w:p w14:paraId="11A56E2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604281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2806055"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03DF4A76" w14:textId="390E0ECE" w:rsidR="00B8328D" w:rsidRPr="00CB4033" w:rsidRDefault="00B8328D" w:rsidP="00B8328D">
            <w:pPr>
              <w:ind w:firstLineChars="200" w:firstLine="480"/>
              <w:rPr>
                <w:rFonts w:cs="Calibri"/>
                <w:shd w:val="clear" w:color="auto" w:fill="FCFCFC"/>
                <w:lang w:eastAsia="zh-CN"/>
              </w:rPr>
            </w:pPr>
            <w:r w:rsidRPr="00CB4033">
              <w:rPr>
                <w:rFonts w:cs="Calibri"/>
                <w:shd w:val="clear" w:color="auto" w:fill="FCFCFC"/>
                <w:lang w:eastAsia="zh-CN"/>
              </w:rPr>
              <w:t>区域</w:t>
            </w:r>
            <w:r w:rsidRPr="00CB4033">
              <w:rPr>
                <w:rFonts w:cs="Calibri" w:hint="eastAsia"/>
                <w:shd w:val="clear" w:color="auto" w:fill="FCFCFC"/>
                <w:lang w:eastAsia="zh-CN"/>
              </w:rPr>
              <w:t>代表</w:t>
            </w:r>
            <w:r w:rsidRPr="00CB4033">
              <w:rPr>
                <w:rFonts w:cs="Calibri"/>
                <w:shd w:val="clear" w:color="auto" w:fill="FCFCFC"/>
                <w:lang w:eastAsia="zh-CN"/>
              </w:rPr>
              <w:t>处欺诈案的</w:t>
            </w:r>
            <w:r w:rsidRPr="00CB4033">
              <w:rPr>
                <w:rFonts w:cs="Calibri" w:hint="eastAsia"/>
                <w:shd w:val="clear" w:color="auto" w:fill="FCFCFC"/>
                <w:lang w:eastAsia="zh-CN"/>
              </w:rPr>
              <w:t>发生凸显</w:t>
            </w:r>
            <w:r w:rsidRPr="00CB4033">
              <w:rPr>
                <w:rFonts w:cs="Calibri"/>
                <w:shd w:val="clear" w:color="auto" w:fill="FCFCFC"/>
                <w:lang w:eastAsia="zh-CN"/>
              </w:rPr>
              <w:t>加强国际电联内部控制的重要性。与此同时，国际电联在过去</w:t>
            </w:r>
            <w:r w:rsidRPr="00CB4033">
              <w:rPr>
                <w:rFonts w:cs="Calibri"/>
                <w:shd w:val="clear" w:color="auto" w:fill="FCFCFC"/>
                <w:lang w:eastAsia="zh-CN"/>
              </w:rPr>
              <w:t>18</w:t>
            </w:r>
            <w:r w:rsidRPr="00CB4033">
              <w:rPr>
                <w:rFonts w:cs="Calibri"/>
                <w:shd w:val="clear" w:color="auto" w:fill="FCFCFC"/>
                <w:lang w:eastAsia="zh-CN"/>
              </w:rPr>
              <w:t>至</w:t>
            </w:r>
            <w:r w:rsidRPr="00CB4033">
              <w:rPr>
                <w:rFonts w:cs="Calibri"/>
                <w:shd w:val="clear" w:color="auto" w:fill="FCFCFC"/>
                <w:lang w:eastAsia="zh-CN"/>
              </w:rPr>
              <w:t>20</w:t>
            </w:r>
            <w:r w:rsidRPr="00CB4033">
              <w:rPr>
                <w:rFonts w:cs="Calibri"/>
                <w:shd w:val="clear" w:color="auto" w:fill="FCFCFC"/>
                <w:lang w:eastAsia="zh-CN"/>
              </w:rPr>
              <w:t>个月中经历了潜在不当行为报告的大幅增加。调查此类案件不仅是道德和善治方面的必要事项，而且</w:t>
            </w:r>
            <w:r w:rsidRPr="00CB4033">
              <w:rPr>
                <w:rFonts w:cs="Calibri" w:hint="eastAsia"/>
                <w:shd w:val="clear" w:color="auto" w:fill="FCFCFC"/>
                <w:lang w:eastAsia="zh-CN"/>
              </w:rPr>
              <w:t>，</w:t>
            </w:r>
            <w:r w:rsidRPr="00CB4033">
              <w:rPr>
                <w:rFonts w:cs="Calibri"/>
                <w:shd w:val="clear" w:color="auto" w:fill="FCFCFC"/>
                <w:lang w:eastAsia="zh-CN"/>
              </w:rPr>
              <w:t>事实上</w:t>
            </w:r>
            <w:r w:rsidRPr="00CB4033">
              <w:rPr>
                <w:rFonts w:cs="Calibri" w:hint="eastAsia"/>
                <w:shd w:val="clear" w:color="auto" w:fill="FCFCFC"/>
                <w:lang w:eastAsia="zh-CN"/>
              </w:rPr>
              <w:t>，</w:t>
            </w:r>
            <w:r w:rsidRPr="00CB4033">
              <w:rPr>
                <w:rFonts w:cs="Calibri"/>
                <w:shd w:val="clear" w:color="auto" w:fill="FCFCFC"/>
                <w:lang w:eastAsia="zh-CN"/>
              </w:rPr>
              <w:t>只要指控足够可信</w:t>
            </w:r>
            <w:r w:rsidRPr="00CB4033">
              <w:rPr>
                <w:rFonts w:cs="Calibri" w:hint="eastAsia"/>
                <w:shd w:val="clear" w:color="auto" w:fill="FCFCFC"/>
                <w:lang w:eastAsia="zh-CN"/>
              </w:rPr>
              <w:t>，这就</w:t>
            </w:r>
            <w:r w:rsidRPr="00CB4033">
              <w:rPr>
                <w:rFonts w:cs="Calibri"/>
                <w:shd w:val="clear" w:color="auto" w:fill="FCFCFC"/>
                <w:lang w:eastAsia="zh-CN"/>
              </w:rPr>
              <w:t>是一项法律义务。此外，此类案件会带来巨大的声誉和财务风险。</w:t>
            </w:r>
          </w:p>
          <w:p w14:paraId="61FC6841" w14:textId="63C93549" w:rsidR="00B40A53" w:rsidRPr="00CB4033" w:rsidRDefault="00B8328D" w:rsidP="00B8328D">
            <w:pPr>
              <w:ind w:firstLineChars="200" w:firstLine="480"/>
              <w:rPr>
                <w:rFonts w:cs="Calibri"/>
                <w:szCs w:val="24"/>
                <w:lang w:eastAsia="zh-CN"/>
              </w:rPr>
            </w:pPr>
            <w:r w:rsidRPr="00CB4033">
              <w:rPr>
                <w:rFonts w:cs="Calibri"/>
                <w:color w:val="333333"/>
                <w:szCs w:val="24"/>
                <w:shd w:val="clear" w:color="auto" w:fill="FCFCFC"/>
                <w:lang w:eastAsia="zh-CN"/>
              </w:rPr>
              <w:t>设立</w:t>
            </w:r>
            <w:r w:rsidRPr="00CB4033">
              <w:rPr>
                <w:rFonts w:cs="Calibri" w:hint="eastAsia"/>
                <w:color w:val="333333"/>
                <w:szCs w:val="24"/>
                <w:shd w:val="clear" w:color="auto" w:fill="FCFCFC"/>
                <w:lang w:eastAsia="zh-CN"/>
              </w:rPr>
              <w:t>全职</w:t>
            </w:r>
            <w:r w:rsidRPr="00CB4033">
              <w:rPr>
                <w:rFonts w:cs="Calibri"/>
                <w:color w:val="333333"/>
                <w:szCs w:val="24"/>
                <w:shd w:val="clear" w:color="auto" w:fill="FCFCFC"/>
                <w:lang w:eastAsia="zh-CN"/>
              </w:rPr>
              <w:t>专职调查员职位</w:t>
            </w:r>
            <w:r w:rsidRPr="00CB4033">
              <w:rPr>
                <w:rFonts w:cs="Calibri" w:hint="eastAsia"/>
                <w:color w:val="333333"/>
                <w:szCs w:val="24"/>
                <w:shd w:val="clear" w:color="auto" w:fill="FCFCFC"/>
                <w:lang w:eastAsia="zh-CN"/>
              </w:rPr>
              <w:t>明确表明</w:t>
            </w:r>
            <w:r w:rsidRPr="00CB4033">
              <w:rPr>
                <w:rFonts w:cs="Calibri"/>
                <w:color w:val="333333"/>
                <w:szCs w:val="24"/>
                <w:shd w:val="clear" w:color="auto" w:fill="FCFCFC"/>
                <w:lang w:eastAsia="zh-CN"/>
              </w:rPr>
              <w:t>国际电联</w:t>
            </w:r>
            <w:r w:rsidRPr="00CB4033">
              <w:rPr>
                <w:rFonts w:cs="Calibri" w:hint="eastAsia"/>
                <w:color w:val="333333"/>
                <w:szCs w:val="24"/>
                <w:shd w:val="clear" w:color="auto" w:fill="FCFCFC"/>
                <w:lang w:eastAsia="zh-CN"/>
              </w:rPr>
              <w:t>将</w:t>
            </w:r>
            <w:r w:rsidRPr="00CB4033">
              <w:rPr>
                <w:rFonts w:cs="Calibri"/>
                <w:color w:val="333333"/>
                <w:szCs w:val="24"/>
                <w:shd w:val="clear" w:color="auto" w:fill="FCFCFC"/>
                <w:lang w:eastAsia="zh-CN"/>
              </w:rPr>
              <w:t>认真处理不当行为</w:t>
            </w:r>
            <w:r w:rsidRPr="00CB4033">
              <w:rPr>
                <w:rFonts w:cs="Calibri" w:hint="eastAsia"/>
                <w:color w:val="333333"/>
                <w:szCs w:val="24"/>
                <w:shd w:val="clear" w:color="auto" w:fill="FCFCFC"/>
                <w:lang w:eastAsia="zh-CN"/>
              </w:rPr>
              <w:t>的意愿</w:t>
            </w:r>
            <w:r w:rsidRPr="00CB4033">
              <w:rPr>
                <w:rFonts w:cs="Calibri"/>
                <w:color w:val="333333"/>
                <w:szCs w:val="24"/>
                <w:shd w:val="clear" w:color="auto" w:fill="FCFCFC"/>
                <w:lang w:eastAsia="zh-CN"/>
              </w:rPr>
              <w:t>。同样，</w:t>
            </w:r>
            <w:r w:rsidRPr="00CB4033">
              <w:rPr>
                <w:rFonts w:cs="Calibri"/>
                <w:shd w:val="clear" w:color="auto" w:fill="FCFCFC"/>
                <w:lang w:eastAsia="zh-CN"/>
              </w:rPr>
              <w:t>这表明最高管理</w:t>
            </w:r>
            <w:proofErr w:type="gramStart"/>
            <w:r w:rsidRPr="00CB4033">
              <w:rPr>
                <w:rFonts w:cs="Calibri"/>
                <w:shd w:val="clear" w:color="auto" w:fill="FCFCFC"/>
                <w:lang w:eastAsia="zh-CN"/>
              </w:rPr>
              <w:t>层解决</w:t>
            </w:r>
            <w:proofErr w:type="gramEnd"/>
            <w:r w:rsidRPr="00CB4033">
              <w:rPr>
                <w:rFonts w:cs="Calibri"/>
                <w:shd w:val="clear" w:color="auto" w:fill="FCFCFC"/>
                <w:lang w:eastAsia="zh-CN"/>
              </w:rPr>
              <w:t>不道德行为</w:t>
            </w:r>
            <w:r w:rsidRPr="00CB4033">
              <w:rPr>
                <w:rFonts w:cs="Calibri"/>
                <w:color w:val="333333"/>
                <w:szCs w:val="24"/>
                <w:shd w:val="clear" w:color="auto" w:fill="FCFCFC"/>
                <w:lang w:eastAsia="zh-CN"/>
              </w:rPr>
              <w:t>，并坚持秘书长承诺</w:t>
            </w:r>
            <w:r w:rsidRPr="00CB4033">
              <w:rPr>
                <w:rFonts w:cs="Calibri" w:hint="eastAsia"/>
                <w:color w:val="333333"/>
                <w:szCs w:val="24"/>
                <w:shd w:val="clear" w:color="auto" w:fill="FCFCFC"/>
                <w:lang w:eastAsia="zh-CN"/>
              </w:rPr>
              <w:t>的</w:t>
            </w:r>
            <w:r w:rsidRPr="00CB4033">
              <w:rPr>
                <w:rFonts w:cs="Calibri"/>
                <w:color w:val="333333"/>
                <w:szCs w:val="24"/>
                <w:shd w:val="clear" w:color="auto" w:fill="FCFCFC"/>
                <w:lang w:eastAsia="zh-CN"/>
              </w:rPr>
              <w:t>决心</w:t>
            </w:r>
            <w:r w:rsidRPr="00CB4033">
              <w:rPr>
                <w:rFonts w:cs="Calibri" w:hint="eastAsia"/>
                <w:color w:val="333333"/>
                <w:szCs w:val="24"/>
                <w:shd w:val="clear" w:color="auto" w:fill="FCFCFC"/>
                <w:lang w:eastAsia="zh-CN"/>
              </w:rPr>
              <w:t>，即</w:t>
            </w:r>
            <w:r w:rsidRPr="00CB4033">
              <w:rPr>
                <w:rFonts w:cs="Calibri"/>
                <w:color w:val="333333"/>
                <w:szCs w:val="24"/>
                <w:shd w:val="clear" w:color="auto" w:fill="FCFCFC"/>
                <w:lang w:eastAsia="zh-CN"/>
              </w:rPr>
              <w:t>对某些行为，如性骚扰和欺诈</w:t>
            </w:r>
            <w:r w:rsidRPr="00CB4033">
              <w:rPr>
                <w:rFonts w:cs="Calibri" w:hint="eastAsia"/>
                <w:color w:val="333333"/>
                <w:szCs w:val="24"/>
                <w:shd w:val="clear" w:color="auto" w:fill="FCFCFC"/>
                <w:lang w:eastAsia="zh-CN"/>
              </w:rPr>
              <w:t>将执行</w:t>
            </w:r>
            <w:r w:rsidRPr="00CB4033">
              <w:rPr>
                <w:rFonts w:cs="Calibri"/>
                <w:color w:val="333333"/>
                <w:szCs w:val="24"/>
                <w:shd w:val="clear" w:color="auto" w:fill="FCFCFC"/>
                <w:lang w:eastAsia="zh-CN"/>
              </w:rPr>
              <w:t>零容忍政策。</w:t>
            </w:r>
            <w:r w:rsidRPr="00CB4033">
              <w:rPr>
                <w:rFonts w:cs="Calibri" w:hint="eastAsia"/>
                <w:color w:val="333333"/>
                <w:szCs w:val="24"/>
                <w:shd w:val="clear" w:color="auto" w:fill="FCFCFC"/>
                <w:lang w:eastAsia="zh-CN"/>
              </w:rPr>
              <w:t>该职位的设立</w:t>
            </w:r>
            <w:r w:rsidRPr="00CB4033">
              <w:rPr>
                <w:rFonts w:cs="Calibri"/>
                <w:color w:val="333333"/>
                <w:szCs w:val="24"/>
                <w:shd w:val="clear" w:color="auto" w:fill="FCFCFC"/>
                <w:lang w:eastAsia="zh-CN"/>
              </w:rPr>
              <w:t>也使国际电联</w:t>
            </w:r>
            <w:r w:rsidRPr="00CB4033">
              <w:rPr>
                <w:rFonts w:cs="Calibri" w:hint="eastAsia"/>
                <w:color w:val="333333"/>
                <w:szCs w:val="24"/>
                <w:shd w:val="clear" w:color="auto" w:fill="FCFCFC"/>
                <w:lang w:eastAsia="zh-CN"/>
              </w:rPr>
              <w:t>与</w:t>
            </w:r>
            <w:r w:rsidRPr="00CB4033">
              <w:rPr>
                <w:rFonts w:cs="Calibri"/>
                <w:color w:val="333333"/>
                <w:szCs w:val="24"/>
                <w:shd w:val="clear" w:color="auto" w:fill="FCFCFC"/>
                <w:lang w:eastAsia="zh-CN"/>
              </w:rPr>
              <w:t>联合国共同制度内的最佳做法</w:t>
            </w:r>
            <w:r w:rsidRPr="00CB4033">
              <w:rPr>
                <w:rFonts w:cs="Calibri" w:hint="eastAsia"/>
                <w:color w:val="333333"/>
                <w:szCs w:val="24"/>
                <w:shd w:val="clear" w:color="auto" w:fill="FCFCFC"/>
                <w:lang w:eastAsia="zh-CN"/>
              </w:rPr>
              <w:t>保持一致。</w:t>
            </w:r>
          </w:p>
          <w:p w14:paraId="2B387B7A" w14:textId="77777777" w:rsidR="00B40A53" w:rsidRPr="003C2E37" w:rsidRDefault="00B40A53" w:rsidP="003C2E37">
            <w:pPr>
              <w:pStyle w:val="Headingb"/>
              <w:rPr>
                <w:lang w:eastAsia="zh-CN"/>
              </w:rPr>
            </w:pPr>
            <w:r>
              <w:rPr>
                <w:rFonts w:hint="eastAsia"/>
                <w:lang w:eastAsia="zh-CN"/>
              </w:rPr>
              <w:t>需采取的行动</w:t>
            </w:r>
          </w:p>
          <w:p w14:paraId="670545F4" w14:textId="07813A7B" w:rsidR="00B8328D" w:rsidRPr="00CB4033" w:rsidRDefault="00B8328D" w:rsidP="00B8328D">
            <w:pPr>
              <w:ind w:firstLineChars="200" w:firstLine="480"/>
              <w:rPr>
                <w:rFonts w:cs="Calibri"/>
                <w:color w:val="333333"/>
                <w:szCs w:val="24"/>
                <w:shd w:val="clear" w:color="auto" w:fill="FCFCFC"/>
                <w:lang w:eastAsia="zh-CN"/>
              </w:rPr>
            </w:pPr>
            <w:r w:rsidRPr="00CB4033">
              <w:rPr>
                <w:rFonts w:cs="Calibri"/>
                <w:szCs w:val="24"/>
                <w:shd w:val="clear" w:color="auto" w:fill="FCFCFC"/>
                <w:lang w:eastAsia="zh-CN"/>
              </w:rPr>
              <w:t>请理事会</w:t>
            </w:r>
            <w:r w:rsidRPr="00CB4033">
              <w:rPr>
                <w:rFonts w:cs="Calibri" w:hint="eastAsia"/>
                <w:b/>
                <w:bCs/>
                <w:szCs w:val="24"/>
                <w:shd w:val="clear" w:color="auto" w:fill="FCFCFC"/>
                <w:lang w:eastAsia="zh-CN"/>
              </w:rPr>
              <w:t>同意</w:t>
            </w:r>
            <w:r w:rsidRPr="00CB4033">
              <w:rPr>
                <w:rFonts w:cs="Calibri"/>
                <w:szCs w:val="24"/>
                <w:shd w:val="clear" w:color="auto" w:fill="FCFCFC"/>
                <w:lang w:eastAsia="zh-CN"/>
              </w:rPr>
              <w:t>加强国际电联的调查职能</w:t>
            </w:r>
            <w:r w:rsidRPr="00CB4033">
              <w:rPr>
                <w:rFonts w:cs="Calibri"/>
                <w:color w:val="333333"/>
                <w:szCs w:val="24"/>
                <w:shd w:val="clear" w:color="auto" w:fill="FCFCFC"/>
                <w:lang w:eastAsia="zh-CN"/>
              </w:rPr>
              <w:t>，在秘书长办公室设立一个</w:t>
            </w:r>
            <w:r w:rsidRPr="00CB4033">
              <w:rPr>
                <w:rFonts w:cs="Calibri"/>
                <w:color w:val="333333"/>
                <w:szCs w:val="24"/>
                <w:shd w:val="clear" w:color="auto" w:fill="FCFCFC"/>
                <w:lang w:eastAsia="zh-CN"/>
              </w:rPr>
              <w:t>P.5</w:t>
            </w:r>
            <w:r w:rsidRPr="00CB4033">
              <w:rPr>
                <w:rFonts w:cs="Calibri" w:hint="eastAsia"/>
                <w:color w:val="333333"/>
                <w:szCs w:val="24"/>
                <w:shd w:val="clear" w:color="auto" w:fill="FCFCFC"/>
                <w:lang w:eastAsia="zh-CN"/>
              </w:rPr>
              <w:t>或</w:t>
            </w:r>
            <w:r w:rsidRPr="00CB4033">
              <w:rPr>
                <w:rFonts w:cs="Calibri"/>
                <w:color w:val="333333"/>
                <w:szCs w:val="24"/>
                <w:shd w:val="clear" w:color="auto" w:fill="FCFCFC"/>
                <w:lang w:eastAsia="zh-CN"/>
              </w:rPr>
              <w:t>P.4</w:t>
            </w:r>
            <w:r w:rsidRPr="00CB4033">
              <w:rPr>
                <w:rFonts w:cs="Calibri" w:hint="eastAsia"/>
                <w:color w:val="333333"/>
                <w:szCs w:val="24"/>
                <w:shd w:val="clear" w:color="auto" w:fill="FCFCFC"/>
                <w:lang w:eastAsia="zh-CN"/>
              </w:rPr>
              <w:t>级专门</w:t>
            </w:r>
            <w:r w:rsidRPr="00CB4033">
              <w:rPr>
                <w:rFonts w:cs="Calibri"/>
                <w:color w:val="333333"/>
                <w:szCs w:val="24"/>
                <w:shd w:val="clear" w:color="auto" w:fill="FCFCFC"/>
                <w:lang w:eastAsia="zh-CN"/>
              </w:rPr>
              <w:t>职位，由秘书长监督，资金</w:t>
            </w:r>
            <w:r w:rsidRPr="00CB4033">
              <w:rPr>
                <w:rFonts w:cs="Calibri" w:hint="eastAsia"/>
                <w:color w:val="333333"/>
                <w:szCs w:val="24"/>
                <w:shd w:val="clear" w:color="auto" w:fill="FCFCFC"/>
                <w:lang w:eastAsia="zh-CN"/>
              </w:rPr>
              <w:t>从</w:t>
            </w:r>
            <w:r w:rsidRPr="00CB4033">
              <w:rPr>
                <w:rFonts w:cs="Calibri"/>
                <w:color w:val="333333"/>
                <w:szCs w:val="24"/>
                <w:shd w:val="clear" w:color="auto" w:fill="FCFCFC"/>
                <w:lang w:eastAsia="zh-CN"/>
              </w:rPr>
              <w:t>储备</w:t>
            </w:r>
            <w:r w:rsidRPr="00CB4033">
              <w:rPr>
                <w:rFonts w:cs="Calibri" w:hint="eastAsia"/>
                <w:color w:val="333333"/>
                <w:szCs w:val="24"/>
                <w:shd w:val="clear" w:color="auto" w:fill="FCFCFC"/>
                <w:lang w:eastAsia="zh-CN"/>
              </w:rPr>
              <w:t>金账目</w:t>
            </w:r>
            <w:r w:rsidRPr="00CB4033">
              <w:rPr>
                <w:rFonts w:cs="Calibri"/>
                <w:color w:val="333333"/>
                <w:szCs w:val="24"/>
                <w:shd w:val="clear" w:color="auto" w:fill="FCFCFC"/>
                <w:lang w:eastAsia="zh-CN"/>
              </w:rPr>
              <w:t>中</w:t>
            </w:r>
            <w:r w:rsidRPr="00CB4033">
              <w:rPr>
                <w:rFonts w:cs="Calibri" w:hint="eastAsia"/>
                <w:color w:val="333333"/>
                <w:szCs w:val="24"/>
                <w:shd w:val="clear" w:color="auto" w:fill="FCFCFC"/>
                <w:lang w:eastAsia="zh-CN"/>
              </w:rPr>
              <w:t>提取。</w:t>
            </w:r>
          </w:p>
          <w:p w14:paraId="79FAD60F" w14:textId="77777777" w:rsidR="00B40A53" w:rsidRDefault="00B40A53">
            <w:pPr>
              <w:jc w:val="center"/>
              <w:rPr>
                <w:sz w:val="28"/>
                <w:szCs w:val="22"/>
                <w:lang w:eastAsia="zh-CN"/>
              </w:rPr>
            </w:pPr>
            <w:r>
              <w:rPr>
                <w:sz w:val="28"/>
                <w:szCs w:val="22"/>
                <w:lang w:eastAsia="zh-CN"/>
              </w:rPr>
              <w:t>______________</w:t>
            </w:r>
          </w:p>
          <w:p w14:paraId="26F2E4B4"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4F3C8C8E" w14:textId="77777777" w:rsidR="009164A9" w:rsidRPr="008418F5" w:rsidRDefault="009164A9" w:rsidP="003C2E37">
            <w:pPr>
              <w:pStyle w:val="Headingb"/>
              <w:rPr>
                <w:lang w:eastAsia="zh-CN"/>
              </w:rPr>
            </w:pPr>
            <w:r w:rsidRPr="00FC5386">
              <w:rPr>
                <w:rFonts w:hint="eastAsia"/>
                <w:lang w:eastAsia="zh-CN"/>
              </w:rPr>
              <w:t>参考文件</w:t>
            </w:r>
          </w:p>
          <w:p w14:paraId="2BE78E1C" w14:textId="09A18D0E" w:rsidR="00B8328D" w:rsidRPr="00B8328D" w:rsidRDefault="005945CE" w:rsidP="00BB72BD">
            <w:pPr>
              <w:rPr>
                <w:szCs w:val="24"/>
                <w:lang w:val="en-US" w:eastAsia="zh-CN"/>
              </w:rPr>
            </w:pPr>
            <w:hyperlink r:id="rId12" w:history="1">
              <w:r w:rsidR="00B8328D" w:rsidRPr="00B8328D">
                <w:rPr>
                  <w:rStyle w:val="Hyperlink"/>
                  <w:szCs w:val="24"/>
                  <w:lang w:val="en-US" w:eastAsia="zh-CN"/>
                </w:rPr>
                <w:t>CWG-FHR-11/15</w:t>
              </w:r>
            </w:hyperlink>
            <w:r w:rsidR="00B8328D" w:rsidRPr="00B8328D">
              <w:rPr>
                <w:rFonts w:hint="eastAsia"/>
                <w:szCs w:val="24"/>
                <w:lang w:val="en-US" w:eastAsia="zh-CN"/>
              </w:rPr>
              <w:t>号文件</w:t>
            </w:r>
            <w:r w:rsidR="00B8328D">
              <w:rPr>
                <w:rFonts w:hint="eastAsia"/>
                <w:szCs w:val="24"/>
                <w:lang w:val="en-US" w:eastAsia="zh-CN"/>
              </w:rPr>
              <w:t>：</w:t>
            </w:r>
            <w:r w:rsidR="00B8328D" w:rsidRPr="002C381D">
              <w:rPr>
                <w:rFonts w:hint="eastAsia"/>
                <w:szCs w:val="24"/>
                <w:lang w:val="en-US" w:eastAsia="zh-CN"/>
              </w:rPr>
              <w:t>美国文稿</w:t>
            </w:r>
            <w:r w:rsidR="0073020A">
              <w:rPr>
                <w:szCs w:val="24"/>
                <w:lang w:val="en-US" w:eastAsia="zh-CN"/>
              </w:rPr>
              <w:t xml:space="preserve"> </w:t>
            </w:r>
            <w:r w:rsidR="0073020A" w:rsidRPr="0073020A">
              <w:rPr>
                <w:szCs w:val="24"/>
                <w:lang w:val="en-US" w:eastAsia="zh-CN"/>
              </w:rPr>
              <w:t>–</w:t>
            </w:r>
            <w:r w:rsidR="0073020A">
              <w:rPr>
                <w:szCs w:val="24"/>
                <w:lang w:val="en-US" w:eastAsia="zh-CN"/>
              </w:rPr>
              <w:t xml:space="preserve"> </w:t>
            </w:r>
            <w:r w:rsidR="00B8328D" w:rsidRPr="00B8328D">
              <w:rPr>
                <w:rFonts w:hint="eastAsia"/>
                <w:szCs w:val="24"/>
                <w:lang w:val="en-US" w:eastAsia="zh-CN"/>
              </w:rPr>
              <w:t>有关新的调查职能和流程的提案</w:t>
            </w:r>
          </w:p>
          <w:p w14:paraId="60E90225" w14:textId="23C3473B" w:rsidR="00B40A53" w:rsidRPr="008418F5" w:rsidRDefault="005945CE" w:rsidP="00BB72BD">
            <w:pPr>
              <w:rPr>
                <w:caps/>
                <w:szCs w:val="22"/>
                <w:lang w:eastAsia="zh-CN"/>
              </w:rPr>
            </w:pPr>
            <w:hyperlink r:id="rId13" w:history="1">
              <w:r w:rsidR="00B8328D" w:rsidRPr="00B8328D">
                <w:rPr>
                  <w:rStyle w:val="Hyperlink"/>
                  <w:szCs w:val="24"/>
                  <w:lang w:val="en-US" w:eastAsia="zh-CN"/>
                </w:rPr>
                <w:t>C20/50</w:t>
              </w:r>
            </w:hyperlink>
            <w:r w:rsidR="00B8328D" w:rsidRPr="00B8328D">
              <w:rPr>
                <w:rFonts w:hint="eastAsia"/>
                <w:lang w:val="en-US" w:eastAsia="zh-CN"/>
              </w:rPr>
              <w:t>号文件</w:t>
            </w:r>
            <w:r w:rsidR="00B8328D">
              <w:rPr>
                <w:rFonts w:hint="eastAsia"/>
                <w:lang w:val="en-US" w:eastAsia="zh-CN"/>
              </w:rPr>
              <w:t>：</w:t>
            </w:r>
            <w:r w:rsidR="00B8328D" w:rsidRPr="00B8328D">
              <w:rPr>
                <w:rFonts w:hint="eastAsia"/>
                <w:shd w:val="clear" w:color="auto" w:fill="FCFCFC"/>
                <w:lang w:eastAsia="zh-CN"/>
              </w:rPr>
              <w:t>理事会财务和人力资源工作组</w:t>
            </w:r>
            <w:r w:rsidR="00B8328D">
              <w:rPr>
                <w:lang w:val="en-US" w:eastAsia="zh-CN"/>
              </w:rPr>
              <w:t>（</w:t>
            </w:r>
            <w:r w:rsidR="00B8328D" w:rsidRPr="00B8328D">
              <w:rPr>
                <w:lang w:val="en-US" w:eastAsia="zh-CN"/>
              </w:rPr>
              <w:t>CWG-FHR</w:t>
            </w:r>
            <w:r w:rsidR="00B8328D">
              <w:rPr>
                <w:lang w:val="en-US" w:eastAsia="zh-CN"/>
              </w:rPr>
              <w:t>）</w:t>
            </w:r>
            <w:r w:rsidR="00B8328D" w:rsidRPr="00B8328D">
              <w:rPr>
                <w:rFonts w:hint="eastAsia"/>
                <w:lang w:val="en-US" w:eastAsia="zh-CN"/>
              </w:rPr>
              <w:t>主席的报告</w:t>
            </w:r>
          </w:p>
        </w:tc>
      </w:tr>
    </w:tbl>
    <w:p w14:paraId="48840F91" w14:textId="77777777" w:rsidR="00B40A53" w:rsidRPr="008418F5" w:rsidRDefault="00B40A53" w:rsidP="00B40A53">
      <w:pPr>
        <w:tabs>
          <w:tab w:val="clear" w:pos="794"/>
          <w:tab w:val="clear" w:pos="1191"/>
          <w:tab w:val="clear" w:pos="1588"/>
          <w:tab w:val="clear" w:pos="1985"/>
          <w:tab w:val="center" w:pos="8222"/>
        </w:tabs>
        <w:rPr>
          <w:szCs w:val="22"/>
          <w:lang w:eastAsia="zh-CN"/>
        </w:rPr>
      </w:pPr>
    </w:p>
    <w:p w14:paraId="0D561382" w14:textId="77777777" w:rsidR="00B40A53" w:rsidRPr="008418F5" w:rsidRDefault="00B40A53" w:rsidP="00B40A53">
      <w:pPr>
        <w:rPr>
          <w:lang w:eastAsia="zh-CN"/>
        </w:rPr>
      </w:pPr>
    </w:p>
    <w:p w14:paraId="3A370FEF" w14:textId="77777777" w:rsidR="00E378D8" w:rsidRPr="008418F5" w:rsidRDefault="00E378D8" w:rsidP="00E378D8">
      <w:pPr>
        <w:tabs>
          <w:tab w:val="clear" w:pos="794"/>
          <w:tab w:val="clear" w:pos="1191"/>
          <w:tab w:val="clear" w:pos="1588"/>
          <w:tab w:val="clear" w:pos="1985"/>
          <w:tab w:val="center" w:pos="8222"/>
        </w:tabs>
        <w:rPr>
          <w:szCs w:val="22"/>
          <w:lang w:eastAsia="zh-CN"/>
        </w:rPr>
      </w:pPr>
    </w:p>
    <w:p w14:paraId="6D6B1605"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7673B819" w14:textId="77777777" w:rsidR="00B8328D" w:rsidRDefault="00B8328D" w:rsidP="00B8328D">
      <w:pPr>
        <w:jc w:val="center"/>
        <w:rPr>
          <w:b/>
          <w:bCs/>
          <w:lang w:val="en-US" w:eastAsia="zh-CN"/>
        </w:rPr>
      </w:pPr>
      <w:r>
        <w:rPr>
          <w:rFonts w:hint="eastAsia"/>
          <w:b/>
          <w:bCs/>
          <w:lang w:val="en-US" w:eastAsia="zh-CN"/>
        </w:rPr>
        <w:lastRenderedPageBreak/>
        <w:t>设立新的调查职能和流程并提供资金</w:t>
      </w:r>
    </w:p>
    <w:p w14:paraId="506A8381" w14:textId="0769372E" w:rsidR="00B8328D" w:rsidRPr="00EF6316" w:rsidRDefault="00B8328D" w:rsidP="0003106A">
      <w:pPr>
        <w:pStyle w:val="Headingb"/>
        <w:rPr>
          <w:lang w:val="en-US"/>
        </w:rPr>
      </w:pPr>
      <w:r w:rsidRPr="00EF6316">
        <w:rPr>
          <w:rFonts w:hint="eastAsia"/>
          <w:lang w:val="en-US" w:eastAsia="zh-CN"/>
        </w:rPr>
        <w:t>背景</w:t>
      </w:r>
    </w:p>
    <w:p w14:paraId="2143BF69" w14:textId="45F3CBAE" w:rsidR="00B8328D" w:rsidRPr="00CB31CC" w:rsidRDefault="0003106A" w:rsidP="0003106A">
      <w:pPr>
        <w:rPr>
          <w:lang w:val="en-US" w:eastAsia="zh-CN"/>
        </w:rPr>
      </w:pPr>
      <w:r>
        <w:rPr>
          <w:rFonts w:hint="eastAsia"/>
          <w:lang w:val="en-US" w:eastAsia="zh-CN"/>
        </w:rPr>
        <w:t>1</w:t>
      </w:r>
      <w:r>
        <w:rPr>
          <w:lang w:val="en-US" w:eastAsia="zh-CN"/>
        </w:rPr>
        <w:tab/>
      </w:r>
      <w:r w:rsidR="00B8328D" w:rsidRPr="00380111">
        <w:rPr>
          <w:lang w:val="en-US" w:eastAsia="zh-CN"/>
        </w:rPr>
        <w:t>直到</w:t>
      </w:r>
      <w:r w:rsidR="00B8328D" w:rsidRPr="00380111">
        <w:rPr>
          <w:lang w:val="en-US" w:eastAsia="zh-CN"/>
        </w:rPr>
        <w:t>2018</w:t>
      </w:r>
      <w:r w:rsidR="00B8328D" w:rsidRPr="00380111">
        <w:rPr>
          <w:lang w:val="en-US" w:eastAsia="zh-CN"/>
        </w:rPr>
        <w:t>年，国际电联内部的调查能力和需求一直很低。</w:t>
      </w:r>
      <w:r w:rsidR="00B8328D">
        <w:rPr>
          <w:rFonts w:hint="eastAsia"/>
          <w:lang w:val="en-US" w:eastAsia="zh-CN"/>
        </w:rPr>
        <w:t>据此</w:t>
      </w:r>
      <w:r w:rsidR="00B8328D" w:rsidRPr="00380111">
        <w:rPr>
          <w:lang w:val="en-US" w:eastAsia="zh-CN"/>
        </w:rPr>
        <w:t>，值得注意的是，</w:t>
      </w:r>
      <w:proofErr w:type="gramStart"/>
      <w:r w:rsidR="00B8328D">
        <w:rPr>
          <w:rFonts w:hint="eastAsia"/>
          <w:lang w:val="en-US" w:eastAsia="zh-CN"/>
        </w:rPr>
        <w:t>国际电联</w:t>
      </w:r>
      <w:r w:rsidR="00B8328D" w:rsidRPr="00380111">
        <w:rPr>
          <w:lang w:val="en-US" w:eastAsia="zh-CN"/>
        </w:rPr>
        <w:t>没有任何</w:t>
      </w:r>
      <w:r w:rsidR="00B8328D">
        <w:rPr>
          <w:rFonts w:hint="eastAsia"/>
          <w:lang w:val="en-US" w:eastAsia="zh-CN"/>
        </w:rPr>
        <w:t>职员</w:t>
      </w:r>
      <w:r w:rsidR="00B8328D" w:rsidRPr="00380111">
        <w:rPr>
          <w:lang w:val="en-US" w:eastAsia="zh-CN"/>
        </w:rPr>
        <w:t>的头衔是</w:t>
      </w:r>
      <w:r w:rsidR="000478FF" w:rsidRPr="000478FF">
        <w:rPr>
          <w:rFonts w:ascii="SimSun" w:hAnsi="SimSun"/>
          <w:lang w:val="en-US" w:eastAsia="zh-CN"/>
        </w:rPr>
        <w:t>“</w:t>
      </w:r>
      <w:proofErr w:type="gramEnd"/>
      <w:r w:rsidR="00B8328D" w:rsidRPr="00380111">
        <w:rPr>
          <w:lang w:val="en-US" w:eastAsia="zh-CN"/>
        </w:rPr>
        <w:t>调查员</w:t>
      </w:r>
      <w:r w:rsidR="000478FF" w:rsidRPr="000478FF">
        <w:rPr>
          <w:rFonts w:ascii="SimSun" w:hAnsi="SimSun"/>
          <w:lang w:val="en-US" w:eastAsia="zh-CN"/>
        </w:rPr>
        <w:t>”</w:t>
      </w:r>
      <w:r w:rsidR="00B8328D">
        <w:rPr>
          <w:lang w:val="en-US" w:eastAsia="zh-CN"/>
        </w:rPr>
        <w:t>，也没有任何</w:t>
      </w:r>
      <w:r w:rsidR="00B8328D">
        <w:rPr>
          <w:rFonts w:hint="eastAsia"/>
          <w:lang w:val="en-US" w:eastAsia="zh-CN"/>
        </w:rPr>
        <w:t>职员</w:t>
      </w:r>
      <w:r w:rsidR="00B8328D" w:rsidRPr="00380111">
        <w:rPr>
          <w:lang w:val="en-US" w:eastAsia="zh-CN"/>
        </w:rPr>
        <w:t>的职务说明将开展调查作为主要职责。国际电联内部审计</w:t>
      </w:r>
      <w:r w:rsidR="00B8328D">
        <w:rPr>
          <w:rFonts w:hint="eastAsia"/>
          <w:lang w:val="en-US" w:eastAsia="zh-CN"/>
        </w:rPr>
        <w:t>处</w:t>
      </w:r>
      <w:r w:rsidR="000478FF">
        <w:rPr>
          <w:lang w:val="en-US" w:eastAsia="zh-CN"/>
        </w:rPr>
        <w:t>（</w:t>
      </w:r>
      <w:r w:rsidR="00B8328D" w:rsidRPr="00380111">
        <w:rPr>
          <w:lang w:val="en-US" w:eastAsia="zh-CN"/>
        </w:rPr>
        <w:t>IAU</w:t>
      </w:r>
      <w:r w:rsidR="000478FF">
        <w:rPr>
          <w:lang w:val="en-US" w:eastAsia="zh-CN"/>
        </w:rPr>
        <w:t>）</w:t>
      </w:r>
      <w:r w:rsidR="00B8328D" w:rsidRPr="00380111">
        <w:rPr>
          <w:lang w:val="en-US" w:eastAsia="zh-CN"/>
        </w:rPr>
        <w:t>的</w:t>
      </w:r>
      <w:r w:rsidR="00B8328D">
        <w:rPr>
          <w:rFonts w:hint="eastAsia"/>
          <w:lang w:val="en-US" w:eastAsia="zh-CN"/>
        </w:rPr>
        <w:t>职责</w:t>
      </w:r>
      <w:r w:rsidR="00B8328D" w:rsidRPr="00380111">
        <w:rPr>
          <w:lang w:val="en-US" w:eastAsia="zh-CN"/>
        </w:rPr>
        <w:t>包括审计和调查，但直到</w:t>
      </w:r>
      <w:r w:rsidR="00B8328D" w:rsidRPr="00380111">
        <w:rPr>
          <w:lang w:val="en-US" w:eastAsia="zh-CN"/>
        </w:rPr>
        <w:t>2018</w:t>
      </w:r>
      <w:r w:rsidR="00B8328D" w:rsidRPr="00380111">
        <w:rPr>
          <w:lang w:val="en-US" w:eastAsia="zh-CN"/>
        </w:rPr>
        <w:t>年初，</w:t>
      </w:r>
      <w:r w:rsidR="00B8328D">
        <w:rPr>
          <w:rFonts w:hint="eastAsia"/>
          <w:lang w:val="en-US" w:eastAsia="zh-CN"/>
        </w:rPr>
        <w:t>工作</w:t>
      </w:r>
      <w:r w:rsidR="00B8328D" w:rsidRPr="00380111">
        <w:rPr>
          <w:lang w:val="en-US" w:eastAsia="zh-CN"/>
        </w:rPr>
        <w:t>重点一直放在审计上。</w:t>
      </w:r>
    </w:p>
    <w:p w14:paraId="3F12E6ED" w14:textId="222984B4" w:rsidR="00B8328D" w:rsidRPr="00CB31CC" w:rsidRDefault="0003106A" w:rsidP="0003106A">
      <w:pPr>
        <w:rPr>
          <w:lang w:val="en-US" w:eastAsia="zh-CN"/>
        </w:rPr>
      </w:pPr>
      <w:r>
        <w:rPr>
          <w:lang w:val="en-US" w:eastAsia="zh-CN"/>
        </w:rPr>
        <w:t>2</w:t>
      </w:r>
      <w:r>
        <w:rPr>
          <w:lang w:val="en-US" w:eastAsia="zh-CN"/>
        </w:rPr>
        <w:tab/>
      </w:r>
      <w:r w:rsidR="00B8328D" w:rsidRPr="00380111">
        <w:rPr>
          <w:lang w:val="en-US" w:eastAsia="zh-CN"/>
        </w:rPr>
        <w:t>国际电联在不同部门</w:t>
      </w:r>
      <w:r w:rsidR="00B8328D" w:rsidRPr="00380111">
        <w:rPr>
          <w:lang w:val="en-US" w:eastAsia="zh-CN"/>
        </w:rPr>
        <w:t>/</w:t>
      </w:r>
      <w:r w:rsidR="00B8328D">
        <w:rPr>
          <w:rFonts w:hint="eastAsia"/>
          <w:lang w:val="en-US" w:eastAsia="zh-CN"/>
        </w:rPr>
        <w:t>处室</w:t>
      </w:r>
      <w:r w:rsidR="000478FF">
        <w:rPr>
          <w:lang w:val="en-US" w:eastAsia="zh-CN"/>
        </w:rPr>
        <w:t>（</w:t>
      </w:r>
      <w:r w:rsidR="00B8328D">
        <w:rPr>
          <w:rFonts w:hint="eastAsia"/>
          <w:lang w:val="en-US" w:eastAsia="zh-CN"/>
        </w:rPr>
        <w:t>人力资源管理部</w:t>
      </w:r>
      <w:r w:rsidR="00B8328D" w:rsidRPr="00380111">
        <w:rPr>
          <w:lang w:val="en-US" w:eastAsia="zh-CN"/>
        </w:rPr>
        <w:t>、</w:t>
      </w:r>
      <w:r w:rsidR="00B8328D">
        <w:rPr>
          <w:rFonts w:hint="eastAsia"/>
          <w:lang w:val="en-US" w:eastAsia="zh-CN"/>
        </w:rPr>
        <w:t>审计处</w:t>
      </w:r>
      <w:r w:rsidR="00B8328D" w:rsidRPr="00380111">
        <w:rPr>
          <w:lang w:val="en-US" w:eastAsia="zh-CN"/>
        </w:rPr>
        <w:t>、道德</w:t>
      </w:r>
      <w:r w:rsidR="00B8328D">
        <w:rPr>
          <w:rFonts w:hint="eastAsia"/>
          <w:lang w:val="en-US" w:eastAsia="zh-CN"/>
        </w:rPr>
        <w:t>规范</w:t>
      </w:r>
      <w:r w:rsidR="00B8328D" w:rsidRPr="00380111">
        <w:rPr>
          <w:lang w:val="en-US" w:eastAsia="zh-CN"/>
        </w:rPr>
        <w:t>办公室等</w:t>
      </w:r>
      <w:r w:rsidR="000478FF">
        <w:rPr>
          <w:lang w:val="en-US" w:eastAsia="zh-CN"/>
        </w:rPr>
        <w:t>）</w:t>
      </w:r>
      <w:r w:rsidR="00B8328D" w:rsidRPr="00380111">
        <w:rPr>
          <w:lang w:val="en-US" w:eastAsia="zh-CN"/>
        </w:rPr>
        <w:t>的参与下，一直</w:t>
      </w:r>
      <w:r w:rsidR="00B8328D">
        <w:rPr>
          <w:rFonts w:hint="eastAsia"/>
          <w:lang w:val="en-US" w:eastAsia="zh-CN"/>
        </w:rPr>
        <w:t>对</w:t>
      </w:r>
      <w:r w:rsidR="00B8328D" w:rsidRPr="00380111">
        <w:rPr>
          <w:lang w:val="en-US" w:eastAsia="zh-CN"/>
        </w:rPr>
        <w:t>不当行为指控</w:t>
      </w:r>
      <w:r w:rsidR="00B8328D">
        <w:rPr>
          <w:rFonts w:hint="eastAsia"/>
          <w:lang w:val="en-US" w:eastAsia="zh-CN"/>
        </w:rPr>
        <w:t>进行临时</w:t>
      </w:r>
      <w:r w:rsidR="00B8328D" w:rsidRPr="00380111">
        <w:rPr>
          <w:lang w:val="en-US" w:eastAsia="zh-CN"/>
        </w:rPr>
        <w:t>处理。并经常根据具体情况</w:t>
      </w:r>
      <w:r w:rsidR="00B8328D">
        <w:rPr>
          <w:rFonts w:hint="eastAsia"/>
          <w:lang w:val="en-US" w:eastAsia="zh-CN"/>
        </w:rPr>
        <w:t>聘用</w:t>
      </w:r>
      <w:r w:rsidR="00B8328D">
        <w:rPr>
          <w:lang w:val="en-US" w:eastAsia="zh-CN"/>
        </w:rPr>
        <w:t>外部调查</w:t>
      </w:r>
      <w:r w:rsidR="00B8328D" w:rsidRPr="00380111">
        <w:rPr>
          <w:lang w:val="en-US" w:eastAsia="zh-CN"/>
        </w:rPr>
        <w:t>员。</w:t>
      </w:r>
    </w:p>
    <w:p w14:paraId="5331EC63" w14:textId="29883D09" w:rsidR="00B8328D" w:rsidRPr="00CB31CC" w:rsidRDefault="0003106A" w:rsidP="0003106A">
      <w:pPr>
        <w:rPr>
          <w:lang w:val="en-US" w:eastAsia="zh-CN"/>
        </w:rPr>
      </w:pPr>
      <w:r>
        <w:rPr>
          <w:lang w:val="en-US" w:eastAsia="zh-CN"/>
        </w:rPr>
        <w:t>3</w:t>
      </w:r>
      <w:r>
        <w:rPr>
          <w:lang w:val="en-US" w:eastAsia="zh-CN"/>
        </w:rPr>
        <w:tab/>
      </w:r>
      <w:r w:rsidR="00B8328D" w:rsidRPr="00380111">
        <w:rPr>
          <w:lang w:val="en-US" w:eastAsia="zh-CN"/>
        </w:rPr>
        <w:t>2019</w:t>
      </w:r>
      <w:r w:rsidR="00B8328D" w:rsidRPr="00380111">
        <w:rPr>
          <w:lang w:val="en-US" w:eastAsia="zh-CN"/>
        </w:rPr>
        <w:t>年，国际电联向临时聘用的</w:t>
      </w:r>
      <w:r w:rsidR="00B8328D">
        <w:rPr>
          <w:rFonts w:hint="eastAsia"/>
          <w:lang w:val="en-US" w:eastAsia="zh-CN"/>
        </w:rPr>
        <w:t>不同</w:t>
      </w:r>
      <w:r w:rsidR="00B8328D" w:rsidRPr="00380111">
        <w:rPr>
          <w:lang w:val="en-US" w:eastAsia="zh-CN"/>
        </w:rPr>
        <w:t>外部调查员支付了近</w:t>
      </w:r>
      <w:r w:rsidR="00B8328D" w:rsidRPr="00380111">
        <w:rPr>
          <w:lang w:val="en-US" w:eastAsia="zh-CN"/>
        </w:rPr>
        <w:t>20</w:t>
      </w:r>
      <w:r w:rsidR="00B8328D" w:rsidRPr="00380111">
        <w:rPr>
          <w:lang w:val="en-US" w:eastAsia="zh-CN"/>
        </w:rPr>
        <w:t>万瑞郎的费用，以</w:t>
      </w:r>
      <w:r w:rsidR="00B8328D">
        <w:rPr>
          <w:rFonts w:hint="eastAsia"/>
          <w:lang w:val="en-US" w:eastAsia="zh-CN"/>
        </w:rPr>
        <w:t>弥补</w:t>
      </w:r>
      <w:r w:rsidR="00B8328D" w:rsidRPr="00380111">
        <w:rPr>
          <w:lang w:val="en-US" w:eastAsia="zh-CN"/>
        </w:rPr>
        <w:t>上述目前的内部调查能力。</w:t>
      </w:r>
    </w:p>
    <w:p w14:paraId="3D466715" w14:textId="01ACC64D" w:rsidR="00B8328D" w:rsidRPr="00CB31CC" w:rsidRDefault="0003106A" w:rsidP="0003106A">
      <w:pPr>
        <w:rPr>
          <w:lang w:val="en-US" w:eastAsia="zh-CN"/>
        </w:rPr>
      </w:pPr>
      <w:r>
        <w:rPr>
          <w:lang w:val="en-US" w:eastAsia="zh-CN"/>
        </w:rPr>
        <w:t>4</w:t>
      </w:r>
      <w:r>
        <w:rPr>
          <w:lang w:val="en-US" w:eastAsia="zh-CN"/>
        </w:rPr>
        <w:tab/>
      </w:r>
      <w:r w:rsidR="00B8328D" w:rsidRPr="00380111">
        <w:rPr>
          <w:lang w:val="en-US" w:eastAsia="zh-CN"/>
        </w:rPr>
        <w:t>因此，国际电联管理层得出结论认为，调查职能必须得到加强，不仅是在分配给这些活动的资源方面，而且在有待进一步</w:t>
      </w:r>
      <w:r w:rsidR="00B8328D">
        <w:rPr>
          <w:rFonts w:hint="eastAsia"/>
          <w:lang w:val="en-US" w:eastAsia="zh-CN"/>
        </w:rPr>
        <w:t>开发</w:t>
      </w:r>
      <w:r w:rsidR="00B8328D" w:rsidRPr="00380111">
        <w:rPr>
          <w:lang w:val="en-US" w:eastAsia="zh-CN"/>
        </w:rPr>
        <w:t>和实施的结构和程序方面。</w:t>
      </w:r>
    </w:p>
    <w:p w14:paraId="50ED77A8" w14:textId="17A8024F" w:rsidR="00B8328D" w:rsidRPr="00CB31CC" w:rsidRDefault="0003106A" w:rsidP="0003106A">
      <w:pPr>
        <w:rPr>
          <w:lang w:val="en-US" w:eastAsia="zh-CN"/>
        </w:rPr>
      </w:pPr>
      <w:r>
        <w:rPr>
          <w:lang w:val="en-US" w:eastAsia="zh-CN"/>
        </w:rPr>
        <w:t>5</w:t>
      </w:r>
      <w:r>
        <w:rPr>
          <w:lang w:val="en-US" w:eastAsia="zh-CN"/>
        </w:rPr>
        <w:tab/>
      </w:r>
      <w:r w:rsidR="00B8328D">
        <w:rPr>
          <w:rFonts w:hint="eastAsia"/>
          <w:lang w:val="en-US" w:eastAsia="zh-CN"/>
        </w:rPr>
        <w:t>为</w:t>
      </w:r>
      <w:r w:rsidR="00B8328D" w:rsidRPr="00380111">
        <w:rPr>
          <w:lang w:val="en-US" w:eastAsia="zh-CN"/>
        </w:rPr>
        <w:t>此，向</w:t>
      </w:r>
      <w:r w:rsidR="00B8328D">
        <w:rPr>
          <w:rFonts w:hint="eastAsia"/>
          <w:lang w:val="en-US" w:eastAsia="zh-CN"/>
        </w:rPr>
        <w:t>理事会</w:t>
      </w:r>
      <w:r w:rsidR="00B8328D" w:rsidRPr="00380111">
        <w:rPr>
          <w:lang w:val="en-US" w:eastAsia="zh-CN"/>
        </w:rPr>
        <w:t>提议，</w:t>
      </w:r>
      <w:r w:rsidR="00B8328D">
        <w:rPr>
          <w:rFonts w:hint="eastAsia"/>
          <w:lang w:val="en-US" w:eastAsia="zh-CN"/>
        </w:rPr>
        <w:t>由</w:t>
      </w:r>
      <w:r w:rsidR="00B8328D" w:rsidRPr="00380111">
        <w:rPr>
          <w:lang w:val="en-US" w:eastAsia="zh-CN"/>
        </w:rPr>
        <w:t>秘书长</w:t>
      </w:r>
      <w:r w:rsidR="00B8328D">
        <w:rPr>
          <w:rFonts w:hint="eastAsia"/>
          <w:lang w:val="en-US" w:eastAsia="zh-CN"/>
        </w:rPr>
        <w:t>通过在</w:t>
      </w:r>
      <w:r w:rsidR="00B8328D" w:rsidRPr="00380111">
        <w:rPr>
          <w:lang w:val="en-US" w:eastAsia="zh-CN"/>
        </w:rPr>
        <w:t>秘书长办公室设立一个</w:t>
      </w:r>
      <w:r w:rsidR="00B8328D">
        <w:rPr>
          <w:lang w:val="en-US" w:eastAsia="zh-CN"/>
        </w:rPr>
        <w:t xml:space="preserve">P.5 </w:t>
      </w:r>
      <w:r w:rsidR="00B8328D">
        <w:rPr>
          <w:rFonts w:hint="eastAsia"/>
          <w:lang w:val="en-US" w:eastAsia="zh-CN"/>
        </w:rPr>
        <w:t>或</w:t>
      </w:r>
      <w:r w:rsidR="00B8328D">
        <w:rPr>
          <w:lang w:val="en-US" w:eastAsia="zh-CN"/>
        </w:rPr>
        <w:t>P.4</w:t>
      </w:r>
      <w:r w:rsidR="00B8328D">
        <w:rPr>
          <w:rFonts w:hint="eastAsia"/>
          <w:lang w:val="en-US" w:eastAsia="zh-CN"/>
        </w:rPr>
        <w:t>级专门</w:t>
      </w:r>
      <w:r w:rsidR="00B8328D" w:rsidRPr="00380111">
        <w:rPr>
          <w:lang w:val="en-US" w:eastAsia="zh-CN"/>
        </w:rPr>
        <w:t>职位</w:t>
      </w:r>
      <w:r w:rsidR="00B8328D">
        <w:rPr>
          <w:rFonts w:hint="eastAsia"/>
          <w:lang w:val="en-US" w:eastAsia="zh-CN"/>
        </w:rPr>
        <w:t>，</w:t>
      </w:r>
      <w:r w:rsidR="00B8328D" w:rsidRPr="00380111">
        <w:rPr>
          <w:lang w:val="en-US" w:eastAsia="zh-CN"/>
        </w:rPr>
        <w:t>设立一个独立的调查职能并接受他的监督。</w:t>
      </w:r>
    </w:p>
    <w:p w14:paraId="41143881" w14:textId="44CFD01F" w:rsidR="00B8328D" w:rsidRDefault="00B8328D" w:rsidP="0003106A">
      <w:pPr>
        <w:pStyle w:val="Headingb"/>
        <w:rPr>
          <w:lang w:val="en-US" w:eastAsia="zh-CN"/>
        </w:rPr>
      </w:pPr>
      <w:r w:rsidRPr="0003106A">
        <w:rPr>
          <w:rFonts w:hint="eastAsia"/>
          <w:lang w:val="en-US" w:eastAsia="zh-CN"/>
        </w:rPr>
        <w:t>预算影响</w:t>
      </w:r>
    </w:p>
    <w:p w14:paraId="3FC889DA" w14:textId="40D76733" w:rsidR="00B8328D" w:rsidRPr="004A0619" w:rsidRDefault="00A276CF" w:rsidP="00055DE4">
      <w:pPr>
        <w:spacing w:after="120"/>
        <w:rPr>
          <w:lang w:val="en-US" w:eastAsia="zh-CN"/>
        </w:rPr>
      </w:pPr>
      <w:r>
        <w:rPr>
          <w:lang w:val="en-US" w:eastAsia="zh-CN"/>
        </w:rPr>
        <w:t>6</w:t>
      </w:r>
      <w:r>
        <w:rPr>
          <w:lang w:val="en-US" w:eastAsia="zh-CN"/>
        </w:rPr>
        <w:tab/>
      </w:r>
      <w:r w:rsidR="00B8328D" w:rsidRPr="00380111">
        <w:rPr>
          <w:lang w:val="en-US" w:eastAsia="zh-CN"/>
        </w:rPr>
        <w:t>国际电联秘书处提案</w:t>
      </w:r>
      <w:r w:rsidR="00B8328D">
        <w:rPr>
          <w:rFonts w:hint="eastAsia"/>
          <w:lang w:val="en-US" w:eastAsia="zh-CN"/>
        </w:rPr>
        <w:t>中</w:t>
      </w:r>
      <w:r w:rsidR="00B8328D" w:rsidRPr="00380111">
        <w:rPr>
          <w:lang w:val="en-US" w:eastAsia="zh-CN"/>
        </w:rPr>
        <w:t>的年度费用</w:t>
      </w:r>
      <w:r w:rsidR="00B8328D">
        <w:rPr>
          <w:rFonts w:hint="eastAsia"/>
          <w:lang w:val="en-US" w:eastAsia="zh-CN"/>
        </w:rPr>
        <w:t>估算</w:t>
      </w:r>
      <w:r w:rsidR="006304FD">
        <w:rPr>
          <w:lang w:val="en-US" w:eastAsia="zh-CN"/>
        </w:rPr>
        <w:t>（</w:t>
      </w:r>
      <w:r w:rsidR="00B8328D" w:rsidRPr="00380111">
        <w:rPr>
          <w:lang w:val="en-US" w:eastAsia="zh-CN"/>
        </w:rPr>
        <w:t>下表中的方案</w:t>
      </w:r>
      <w:r w:rsidR="00B8328D" w:rsidRPr="00380111">
        <w:rPr>
          <w:lang w:val="en-US" w:eastAsia="zh-CN"/>
        </w:rPr>
        <w:t>1</w:t>
      </w:r>
      <w:r w:rsidR="006304FD">
        <w:rPr>
          <w:lang w:val="en-US" w:eastAsia="zh-CN"/>
        </w:rPr>
        <w:t>）</w:t>
      </w:r>
      <w:r w:rsidR="00B8328D" w:rsidRPr="00380111">
        <w:rPr>
          <w:lang w:val="en-US" w:eastAsia="zh-CN"/>
        </w:rPr>
        <w:t>以及美国</w:t>
      </w:r>
      <w:r w:rsidR="00B8328D">
        <w:rPr>
          <w:rFonts w:hint="eastAsia"/>
          <w:lang w:val="en-US" w:eastAsia="zh-CN"/>
        </w:rPr>
        <w:t>文稿</w:t>
      </w:r>
      <w:r w:rsidR="006304FD">
        <w:rPr>
          <w:lang w:val="en-US" w:eastAsia="zh-CN"/>
        </w:rPr>
        <w:t>（</w:t>
      </w:r>
      <w:r w:rsidR="00B8328D" w:rsidRPr="00380111">
        <w:rPr>
          <w:lang w:val="en-US" w:eastAsia="zh-CN"/>
        </w:rPr>
        <w:t>CWG-FHR-11/15</w:t>
      </w:r>
      <w:r w:rsidR="00B8328D" w:rsidRPr="00380111">
        <w:rPr>
          <w:lang w:val="en-US" w:eastAsia="zh-CN"/>
        </w:rPr>
        <w:t>文件</w:t>
      </w:r>
      <w:r w:rsidR="006304FD">
        <w:rPr>
          <w:lang w:val="en-US" w:eastAsia="zh-CN"/>
        </w:rPr>
        <w:t>）</w:t>
      </w:r>
      <w:r w:rsidR="00B8328D" w:rsidRPr="00380111">
        <w:rPr>
          <w:lang w:val="en-US" w:eastAsia="zh-CN"/>
        </w:rPr>
        <w:t>中两个方案的年度费用</w:t>
      </w:r>
      <w:r w:rsidR="00B8328D">
        <w:rPr>
          <w:rFonts w:hint="eastAsia"/>
          <w:lang w:val="en-US" w:eastAsia="zh-CN"/>
        </w:rPr>
        <w:t>估算</w:t>
      </w:r>
      <w:r w:rsidR="00B8328D" w:rsidRPr="00380111">
        <w:rPr>
          <w:lang w:val="en-US" w:eastAsia="zh-CN"/>
        </w:rPr>
        <w:t>如</w:t>
      </w:r>
      <w:r w:rsidR="00B8328D" w:rsidRPr="00380111">
        <w:rPr>
          <w:rFonts w:hint="eastAsia"/>
          <w:lang w:val="en-US" w:eastAsia="zh-CN"/>
        </w:rPr>
        <w:t>下</w:t>
      </w:r>
      <w:r w:rsidR="00055DE4">
        <w:rPr>
          <w:rFonts w:hint="eastAsia"/>
          <w:lang w:val="en-US" w:eastAsia="zh-CN"/>
        </w:rPr>
        <w:t>：</w:t>
      </w:r>
    </w:p>
    <w:tbl>
      <w:tblPr>
        <w:tblStyle w:val="TableGrid"/>
        <w:tblW w:w="9361" w:type="dxa"/>
        <w:tblInd w:w="279" w:type="dxa"/>
        <w:tblLook w:val="04A0" w:firstRow="1" w:lastRow="0" w:firstColumn="1" w:lastColumn="0" w:noHBand="0" w:noVBand="1"/>
      </w:tblPr>
      <w:tblGrid>
        <w:gridCol w:w="1371"/>
        <w:gridCol w:w="2740"/>
        <w:gridCol w:w="2693"/>
        <w:gridCol w:w="2557"/>
      </w:tblGrid>
      <w:tr w:rsidR="00B8328D" w14:paraId="70C5F64F" w14:textId="77777777" w:rsidTr="003E170D">
        <w:tc>
          <w:tcPr>
            <w:tcW w:w="1371" w:type="dxa"/>
            <w:vMerge w:val="restart"/>
          </w:tcPr>
          <w:p w14:paraId="0B5D33A2" w14:textId="110625AC" w:rsidR="00B8328D" w:rsidRDefault="00B8328D" w:rsidP="00772E8A">
            <w:pPr>
              <w:rPr>
                <w:lang w:val="en-US"/>
              </w:rPr>
            </w:pPr>
            <w:r>
              <w:rPr>
                <w:rFonts w:asciiTheme="minorEastAsia" w:eastAsiaTheme="minorEastAsia" w:hAnsiTheme="minorEastAsia" w:hint="eastAsia"/>
                <w:lang w:val="en-US" w:eastAsia="zh-CN"/>
              </w:rPr>
              <w:t>方案</w:t>
            </w:r>
            <w:r>
              <w:rPr>
                <w:lang w:val="en-US"/>
              </w:rPr>
              <w:t>1</w:t>
            </w:r>
          </w:p>
        </w:tc>
        <w:tc>
          <w:tcPr>
            <w:tcW w:w="2740" w:type="dxa"/>
          </w:tcPr>
          <w:p w14:paraId="1192939D" w14:textId="77777777" w:rsidR="00B8328D" w:rsidRDefault="00B8328D" w:rsidP="00772E8A">
            <w:pPr>
              <w:rPr>
                <w:lang w:val="en-US"/>
              </w:rPr>
            </w:pPr>
            <w:r>
              <w:rPr>
                <w:lang w:val="en-US"/>
              </w:rPr>
              <w:t>1</w:t>
            </w:r>
            <w:r>
              <w:rPr>
                <w:rFonts w:asciiTheme="minorEastAsia" w:eastAsiaTheme="minorEastAsia" w:hAnsiTheme="minorEastAsia" w:hint="eastAsia"/>
                <w:lang w:val="en-US" w:eastAsia="zh-CN"/>
              </w:rPr>
              <w:t>个</w:t>
            </w:r>
            <w:r>
              <w:rPr>
                <w:lang w:val="en-US"/>
              </w:rPr>
              <w:t>P.5</w:t>
            </w:r>
            <w:r>
              <w:rPr>
                <w:rFonts w:asciiTheme="minorEastAsia" w:eastAsiaTheme="minorEastAsia" w:hAnsiTheme="minorEastAsia" w:hint="eastAsia"/>
                <w:lang w:val="en-US" w:eastAsia="zh-CN"/>
              </w:rPr>
              <w:t>级职位</w:t>
            </w:r>
          </w:p>
        </w:tc>
        <w:tc>
          <w:tcPr>
            <w:tcW w:w="2693" w:type="dxa"/>
          </w:tcPr>
          <w:p w14:paraId="3F35A5A2" w14:textId="31A18164" w:rsidR="00B8328D" w:rsidRDefault="00B8328D" w:rsidP="00772E8A">
            <w:pPr>
              <w:rPr>
                <w:lang w:val="en-US"/>
              </w:rPr>
            </w:pPr>
            <w:r>
              <w:rPr>
                <w:lang w:val="en-US"/>
              </w:rPr>
              <w:t>244 292</w:t>
            </w:r>
            <w:r>
              <w:rPr>
                <w:rFonts w:asciiTheme="minorEastAsia" w:eastAsiaTheme="minorEastAsia" w:hAnsiTheme="minorEastAsia" w:hint="eastAsia"/>
                <w:lang w:val="en-US" w:eastAsia="zh-CN"/>
              </w:rPr>
              <w:t>瑞郎</w:t>
            </w:r>
            <w:r>
              <w:rPr>
                <w:lang w:val="en-US"/>
              </w:rPr>
              <w:t xml:space="preserve"> </w:t>
            </w:r>
          </w:p>
        </w:tc>
        <w:tc>
          <w:tcPr>
            <w:tcW w:w="2557" w:type="dxa"/>
            <w:vMerge w:val="restart"/>
          </w:tcPr>
          <w:p w14:paraId="08200927" w14:textId="279728BB" w:rsidR="00B8328D" w:rsidRDefault="00B8328D" w:rsidP="00772E8A">
            <w:pPr>
              <w:rPr>
                <w:lang w:val="en-US"/>
              </w:rPr>
            </w:pPr>
            <w:r>
              <w:rPr>
                <w:rFonts w:asciiTheme="minorEastAsia" w:eastAsiaTheme="minorEastAsia" w:hAnsiTheme="minorEastAsia" w:hint="eastAsia"/>
                <w:lang w:val="en-US" w:eastAsia="zh-CN"/>
              </w:rPr>
              <w:t>最多</w:t>
            </w:r>
            <w:r w:rsidR="003E170D">
              <w:rPr>
                <w:rFonts w:ascii="SimSun" w:eastAsia="SimSun" w:hAnsi="SimSun" w:cs="SimSun" w:hint="eastAsia"/>
                <w:lang w:val="en-US" w:eastAsia="zh-CN"/>
              </w:rPr>
              <w:t>：</w:t>
            </w:r>
            <w:r>
              <w:rPr>
                <w:lang w:val="en-US"/>
              </w:rPr>
              <w:t>244 292</w:t>
            </w:r>
            <w:r>
              <w:rPr>
                <w:rFonts w:asciiTheme="minorEastAsia" w:eastAsiaTheme="minorEastAsia" w:hAnsiTheme="minorEastAsia" w:hint="eastAsia"/>
                <w:lang w:val="en-US" w:eastAsia="zh-CN"/>
              </w:rPr>
              <w:t>瑞郎</w:t>
            </w:r>
          </w:p>
          <w:p w14:paraId="500BD3B7" w14:textId="0C5A6D64" w:rsidR="00B8328D" w:rsidRDefault="00B8328D" w:rsidP="00772E8A">
            <w:pPr>
              <w:rPr>
                <w:lang w:val="en-US"/>
              </w:rPr>
            </w:pPr>
            <w:r>
              <w:rPr>
                <w:rFonts w:asciiTheme="minorEastAsia" w:eastAsiaTheme="minorEastAsia" w:hAnsiTheme="minorEastAsia" w:hint="eastAsia"/>
                <w:lang w:val="en-US" w:eastAsia="zh-CN"/>
              </w:rPr>
              <w:t>最少</w:t>
            </w:r>
            <w:r w:rsidR="003E170D">
              <w:rPr>
                <w:rFonts w:ascii="SimSun" w:eastAsia="SimSun" w:hAnsi="SimSun" w:cs="SimSun" w:hint="eastAsia"/>
                <w:lang w:val="en-US" w:eastAsia="zh-CN"/>
              </w:rPr>
              <w:t>：</w:t>
            </w:r>
            <w:r>
              <w:rPr>
                <w:lang w:val="en-US"/>
              </w:rPr>
              <w:t>210 533</w:t>
            </w:r>
            <w:r>
              <w:rPr>
                <w:rFonts w:asciiTheme="minorEastAsia" w:eastAsiaTheme="minorEastAsia" w:hAnsiTheme="minorEastAsia" w:hint="eastAsia"/>
                <w:lang w:val="en-US" w:eastAsia="zh-CN"/>
              </w:rPr>
              <w:t>瑞郎</w:t>
            </w:r>
          </w:p>
        </w:tc>
      </w:tr>
      <w:tr w:rsidR="00B8328D" w14:paraId="236B48FD" w14:textId="77777777" w:rsidTr="003E170D">
        <w:tc>
          <w:tcPr>
            <w:tcW w:w="1371" w:type="dxa"/>
            <w:vMerge/>
          </w:tcPr>
          <w:p w14:paraId="758724F0" w14:textId="77777777" w:rsidR="00B8328D" w:rsidRDefault="00B8328D" w:rsidP="00772E8A">
            <w:pPr>
              <w:rPr>
                <w:lang w:val="en-US"/>
              </w:rPr>
            </w:pPr>
          </w:p>
        </w:tc>
        <w:tc>
          <w:tcPr>
            <w:tcW w:w="2740" w:type="dxa"/>
          </w:tcPr>
          <w:p w14:paraId="5CA10F49" w14:textId="77777777" w:rsidR="00B8328D" w:rsidRDefault="00B8328D" w:rsidP="00772E8A">
            <w:pPr>
              <w:rPr>
                <w:lang w:val="en-US"/>
              </w:rPr>
            </w:pPr>
            <w:r>
              <w:rPr>
                <w:rFonts w:asciiTheme="minorEastAsia" w:eastAsiaTheme="minorEastAsia" w:hAnsiTheme="minorEastAsia" w:hint="eastAsia"/>
                <w:lang w:val="en-US" w:eastAsia="zh-CN"/>
              </w:rPr>
              <w:t>或</w:t>
            </w:r>
            <w:r>
              <w:rPr>
                <w:lang w:val="en-US"/>
              </w:rPr>
              <w:t>1</w:t>
            </w:r>
            <w:r>
              <w:rPr>
                <w:rFonts w:asciiTheme="minorEastAsia" w:eastAsiaTheme="minorEastAsia" w:hAnsiTheme="minorEastAsia" w:hint="eastAsia"/>
                <w:lang w:val="en-US" w:eastAsia="zh-CN"/>
              </w:rPr>
              <w:t>个</w:t>
            </w:r>
            <w:r>
              <w:rPr>
                <w:lang w:val="en-US"/>
              </w:rPr>
              <w:t>P.4</w:t>
            </w:r>
            <w:r>
              <w:rPr>
                <w:rFonts w:asciiTheme="minorEastAsia" w:eastAsiaTheme="minorEastAsia" w:hAnsiTheme="minorEastAsia" w:hint="eastAsia"/>
                <w:lang w:val="en-US" w:eastAsia="zh-CN"/>
              </w:rPr>
              <w:t>级职位</w:t>
            </w:r>
          </w:p>
        </w:tc>
        <w:tc>
          <w:tcPr>
            <w:tcW w:w="2693" w:type="dxa"/>
          </w:tcPr>
          <w:p w14:paraId="29D4465A" w14:textId="1BEDB2CC" w:rsidR="00B8328D" w:rsidRDefault="00B8328D" w:rsidP="00772E8A">
            <w:pPr>
              <w:rPr>
                <w:lang w:val="en-US"/>
              </w:rPr>
            </w:pPr>
            <w:r>
              <w:rPr>
                <w:lang w:val="en-US"/>
              </w:rPr>
              <w:t>210 533</w:t>
            </w:r>
            <w:r>
              <w:rPr>
                <w:rFonts w:asciiTheme="minorEastAsia" w:eastAsiaTheme="minorEastAsia" w:hAnsiTheme="minorEastAsia" w:hint="eastAsia"/>
                <w:lang w:val="en-US" w:eastAsia="zh-CN"/>
              </w:rPr>
              <w:t>瑞郎</w:t>
            </w:r>
          </w:p>
        </w:tc>
        <w:tc>
          <w:tcPr>
            <w:tcW w:w="2557" w:type="dxa"/>
            <w:vMerge/>
          </w:tcPr>
          <w:p w14:paraId="4F9BB493" w14:textId="77777777" w:rsidR="00B8328D" w:rsidRDefault="00B8328D" w:rsidP="00772E8A">
            <w:pPr>
              <w:rPr>
                <w:lang w:val="en-US"/>
              </w:rPr>
            </w:pPr>
          </w:p>
        </w:tc>
      </w:tr>
      <w:tr w:rsidR="00B8328D" w14:paraId="00712D8B" w14:textId="77777777" w:rsidTr="003E170D">
        <w:tc>
          <w:tcPr>
            <w:tcW w:w="1371" w:type="dxa"/>
            <w:vMerge w:val="restart"/>
          </w:tcPr>
          <w:p w14:paraId="65DBE6BA" w14:textId="33DFF407" w:rsidR="00B8328D" w:rsidRDefault="00B8328D" w:rsidP="00772E8A">
            <w:pPr>
              <w:rPr>
                <w:lang w:val="en-US"/>
              </w:rPr>
            </w:pPr>
            <w:r>
              <w:rPr>
                <w:rFonts w:asciiTheme="minorEastAsia" w:eastAsiaTheme="minorEastAsia" w:hAnsiTheme="minorEastAsia" w:hint="eastAsia"/>
                <w:lang w:val="en-US" w:eastAsia="zh-CN"/>
              </w:rPr>
              <w:t>方案</w:t>
            </w:r>
            <w:r>
              <w:rPr>
                <w:lang w:val="en-US"/>
              </w:rPr>
              <w:t>2</w:t>
            </w:r>
          </w:p>
        </w:tc>
        <w:tc>
          <w:tcPr>
            <w:tcW w:w="2740" w:type="dxa"/>
          </w:tcPr>
          <w:p w14:paraId="402F5F16" w14:textId="77777777" w:rsidR="00B8328D" w:rsidRDefault="00B8328D" w:rsidP="00772E8A">
            <w:pPr>
              <w:rPr>
                <w:lang w:val="en-US"/>
              </w:rPr>
            </w:pPr>
            <w:r>
              <w:rPr>
                <w:lang w:val="en-US"/>
              </w:rPr>
              <w:t>1</w:t>
            </w:r>
            <w:r>
              <w:rPr>
                <w:rFonts w:asciiTheme="minorEastAsia" w:eastAsiaTheme="minorEastAsia" w:hAnsiTheme="minorEastAsia" w:hint="eastAsia"/>
                <w:lang w:val="en-US" w:eastAsia="zh-CN"/>
              </w:rPr>
              <w:t>个</w:t>
            </w:r>
            <w:r>
              <w:rPr>
                <w:lang w:val="en-US"/>
              </w:rPr>
              <w:t>D.1</w:t>
            </w:r>
            <w:r>
              <w:rPr>
                <w:rFonts w:asciiTheme="minorEastAsia" w:eastAsiaTheme="minorEastAsia" w:hAnsiTheme="minorEastAsia" w:hint="eastAsia"/>
                <w:lang w:val="en-US" w:eastAsia="zh-CN"/>
              </w:rPr>
              <w:t>级职位</w:t>
            </w:r>
          </w:p>
        </w:tc>
        <w:tc>
          <w:tcPr>
            <w:tcW w:w="2693" w:type="dxa"/>
          </w:tcPr>
          <w:p w14:paraId="745FAFF2" w14:textId="08F0EAF1" w:rsidR="00B8328D" w:rsidRDefault="00B8328D" w:rsidP="00772E8A">
            <w:pPr>
              <w:rPr>
                <w:lang w:val="en-US"/>
              </w:rPr>
            </w:pPr>
            <w:r>
              <w:rPr>
                <w:lang w:val="en-US"/>
              </w:rPr>
              <w:t>278 362</w:t>
            </w:r>
            <w:r>
              <w:rPr>
                <w:rFonts w:asciiTheme="minorEastAsia" w:eastAsiaTheme="minorEastAsia" w:hAnsiTheme="minorEastAsia" w:hint="eastAsia"/>
                <w:lang w:val="en-US" w:eastAsia="zh-CN"/>
              </w:rPr>
              <w:t>瑞郎</w:t>
            </w:r>
          </w:p>
        </w:tc>
        <w:tc>
          <w:tcPr>
            <w:tcW w:w="2557" w:type="dxa"/>
            <w:vMerge w:val="restart"/>
          </w:tcPr>
          <w:p w14:paraId="15EDD8C5" w14:textId="77777777" w:rsidR="00B8328D" w:rsidRDefault="00B8328D" w:rsidP="00772E8A">
            <w:pPr>
              <w:jc w:val="both"/>
              <w:rPr>
                <w:lang w:val="en-US"/>
              </w:rPr>
            </w:pPr>
          </w:p>
          <w:p w14:paraId="60A1A8CC" w14:textId="3B2C78DD" w:rsidR="00B8328D" w:rsidRDefault="00B8328D" w:rsidP="00772E8A">
            <w:pPr>
              <w:jc w:val="both"/>
              <w:rPr>
                <w:lang w:val="en-US"/>
              </w:rPr>
            </w:pPr>
            <w:r>
              <w:rPr>
                <w:rFonts w:asciiTheme="minorEastAsia" w:eastAsiaTheme="minorEastAsia" w:hAnsiTheme="minorEastAsia" w:hint="eastAsia"/>
                <w:lang w:val="en-US" w:eastAsia="zh-CN"/>
              </w:rPr>
              <w:t>最多</w:t>
            </w:r>
            <w:r w:rsidR="003E170D">
              <w:rPr>
                <w:rFonts w:ascii="SimSun" w:eastAsia="SimSun" w:hAnsi="SimSun" w:cs="SimSun" w:hint="eastAsia"/>
                <w:lang w:val="en-US" w:eastAsia="zh-CN"/>
              </w:rPr>
              <w:t>：</w:t>
            </w:r>
            <w:r>
              <w:rPr>
                <w:lang w:val="en-US"/>
              </w:rPr>
              <w:t>488 895</w:t>
            </w:r>
            <w:r>
              <w:rPr>
                <w:rFonts w:asciiTheme="minorEastAsia" w:eastAsiaTheme="minorEastAsia" w:hAnsiTheme="minorEastAsia" w:hint="eastAsia"/>
                <w:lang w:val="en-US" w:eastAsia="zh-CN"/>
              </w:rPr>
              <w:t>瑞郎</w:t>
            </w:r>
          </w:p>
          <w:p w14:paraId="34D592E5" w14:textId="1DCF678D" w:rsidR="00B8328D" w:rsidRDefault="00B8328D" w:rsidP="00772E8A">
            <w:pPr>
              <w:jc w:val="both"/>
              <w:rPr>
                <w:lang w:val="en-US"/>
              </w:rPr>
            </w:pPr>
            <w:r>
              <w:rPr>
                <w:rFonts w:asciiTheme="minorEastAsia" w:eastAsiaTheme="minorEastAsia" w:hAnsiTheme="minorEastAsia" w:hint="eastAsia"/>
                <w:lang w:val="en-US" w:eastAsia="zh-CN"/>
              </w:rPr>
              <w:t>最少</w:t>
            </w:r>
            <w:r w:rsidR="003E170D">
              <w:rPr>
                <w:rFonts w:ascii="SimSun" w:eastAsia="SimSun" w:hAnsi="SimSun" w:cs="SimSun" w:hint="eastAsia"/>
                <w:lang w:val="en-US" w:eastAsia="zh-CN"/>
              </w:rPr>
              <w:t>：</w:t>
            </w:r>
            <w:r>
              <w:rPr>
                <w:lang w:val="en-US"/>
              </w:rPr>
              <w:t>459 452</w:t>
            </w:r>
            <w:r>
              <w:rPr>
                <w:rFonts w:asciiTheme="minorEastAsia" w:eastAsiaTheme="minorEastAsia" w:hAnsiTheme="minorEastAsia" w:hint="eastAsia"/>
                <w:lang w:val="en-US" w:eastAsia="zh-CN"/>
              </w:rPr>
              <w:t>瑞郎</w:t>
            </w:r>
          </w:p>
        </w:tc>
      </w:tr>
      <w:tr w:rsidR="00B8328D" w14:paraId="53D0D90C" w14:textId="77777777" w:rsidTr="003E170D">
        <w:tc>
          <w:tcPr>
            <w:tcW w:w="1371" w:type="dxa"/>
            <w:vMerge/>
          </w:tcPr>
          <w:p w14:paraId="10ECD284" w14:textId="77777777" w:rsidR="00B8328D" w:rsidRDefault="00B8328D" w:rsidP="00772E8A">
            <w:pPr>
              <w:rPr>
                <w:lang w:val="en-US"/>
              </w:rPr>
            </w:pPr>
          </w:p>
        </w:tc>
        <w:tc>
          <w:tcPr>
            <w:tcW w:w="2740" w:type="dxa"/>
          </w:tcPr>
          <w:p w14:paraId="6854BB16" w14:textId="77777777" w:rsidR="00B8328D" w:rsidRDefault="00B8328D" w:rsidP="00772E8A">
            <w:pPr>
              <w:rPr>
                <w:lang w:val="en-US"/>
              </w:rPr>
            </w:pPr>
            <w:r>
              <w:rPr>
                <w:lang w:val="en-US"/>
              </w:rPr>
              <w:t>1</w:t>
            </w:r>
            <w:r>
              <w:rPr>
                <w:rFonts w:asciiTheme="minorEastAsia" w:eastAsiaTheme="minorEastAsia" w:hAnsiTheme="minorEastAsia" w:hint="eastAsia"/>
                <w:lang w:val="en-US" w:eastAsia="zh-CN"/>
              </w:rPr>
              <w:t>个</w:t>
            </w:r>
            <w:r>
              <w:rPr>
                <w:lang w:val="en-US"/>
              </w:rPr>
              <w:t>P.4</w:t>
            </w:r>
            <w:r>
              <w:rPr>
                <w:rFonts w:asciiTheme="minorEastAsia" w:eastAsiaTheme="minorEastAsia" w:hAnsiTheme="minorEastAsia" w:hint="eastAsia"/>
                <w:lang w:val="en-US" w:eastAsia="zh-CN"/>
              </w:rPr>
              <w:t>级职位</w:t>
            </w:r>
          </w:p>
        </w:tc>
        <w:tc>
          <w:tcPr>
            <w:tcW w:w="2693" w:type="dxa"/>
          </w:tcPr>
          <w:p w14:paraId="159A3BFC" w14:textId="1D71E72F" w:rsidR="00B8328D" w:rsidRDefault="00B8328D" w:rsidP="00772E8A">
            <w:pPr>
              <w:rPr>
                <w:lang w:val="en-US"/>
              </w:rPr>
            </w:pPr>
            <w:bookmarkStart w:id="3" w:name="_Hlk37913954"/>
            <w:r>
              <w:rPr>
                <w:lang w:val="en-US"/>
              </w:rPr>
              <w:t>210 533</w:t>
            </w:r>
            <w:bookmarkEnd w:id="3"/>
            <w:r>
              <w:rPr>
                <w:rFonts w:asciiTheme="minorEastAsia" w:eastAsiaTheme="minorEastAsia" w:hAnsiTheme="minorEastAsia" w:hint="eastAsia"/>
                <w:lang w:val="en-US" w:eastAsia="zh-CN"/>
              </w:rPr>
              <w:t>瑞郎</w:t>
            </w:r>
          </w:p>
        </w:tc>
        <w:tc>
          <w:tcPr>
            <w:tcW w:w="2557" w:type="dxa"/>
            <w:vMerge/>
          </w:tcPr>
          <w:p w14:paraId="58FBED70" w14:textId="77777777" w:rsidR="00B8328D" w:rsidRDefault="00B8328D" w:rsidP="00772E8A">
            <w:pPr>
              <w:rPr>
                <w:lang w:val="en-US"/>
              </w:rPr>
            </w:pPr>
          </w:p>
        </w:tc>
      </w:tr>
      <w:tr w:rsidR="00B8328D" w14:paraId="6975AE1F" w14:textId="77777777" w:rsidTr="003E170D">
        <w:tc>
          <w:tcPr>
            <w:tcW w:w="1371" w:type="dxa"/>
            <w:vMerge/>
          </w:tcPr>
          <w:p w14:paraId="0E2388C4" w14:textId="77777777" w:rsidR="00B8328D" w:rsidRDefault="00B8328D" w:rsidP="00772E8A">
            <w:pPr>
              <w:rPr>
                <w:lang w:val="en-US"/>
              </w:rPr>
            </w:pPr>
          </w:p>
        </w:tc>
        <w:tc>
          <w:tcPr>
            <w:tcW w:w="2740" w:type="dxa"/>
          </w:tcPr>
          <w:p w14:paraId="04426DCC" w14:textId="011DA75F" w:rsidR="00B8328D" w:rsidRDefault="00B8328D" w:rsidP="00772E8A">
            <w:pPr>
              <w:rPr>
                <w:lang w:val="en-US" w:eastAsia="zh-CN"/>
              </w:rPr>
            </w:pPr>
            <w:r>
              <w:rPr>
                <w:rFonts w:asciiTheme="minorEastAsia" w:eastAsiaTheme="minorEastAsia" w:hAnsiTheme="minorEastAsia" w:hint="eastAsia"/>
                <w:lang w:val="en-US" w:eastAsia="zh-CN"/>
              </w:rPr>
              <w:t>或</w:t>
            </w:r>
            <w:r>
              <w:rPr>
                <w:lang w:val="en-US" w:eastAsia="zh-CN"/>
              </w:rPr>
              <w:t>1</w:t>
            </w:r>
            <w:r>
              <w:rPr>
                <w:rFonts w:asciiTheme="minorEastAsia" w:eastAsiaTheme="minorEastAsia" w:hAnsiTheme="minorEastAsia" w:hint="eastAsia"/>
                <w:lang w:val="en-US" w:eastAsia="zh-CN"/>
              </w:rPr>
              <w:t>个</w:t>
            </w:r>
            <w:r>
              <w:rPr>
                <w:lang w:val="en-US" w:eastAsia="zh-CN"/>
              </w:rPr>
              <w:t>P.4</w:t>
            </w:r>
            <w:r>
              <w:rPr>
                <w:rFonts w:asciiTheme="minorEastAsia" w:eastAsiaTheme="minorEastAsia" w:hAnsiTheme="minorEastAsia" w:hint="eastAsia"/>
                <w:lang w:val="en-US" w:eastAsia="zh-CN"/>
              </w:rPr>
              <w:t>级职位、</w:t>
            </w:r>
            <w:r w:rsidR="003E170D">
              <w:rPr>
                <w:rFonts w:asciiTheme="minorEastAsia" w:eastAsiaTheme="minorEastAsia" w:hAnsiTheme="minorEastAsia"/>
                <w:lang w:val="en-US" w:eastAsia="zh-CN"/>
              </w:rPr>
              <w:br/>
            </w:r>
            <w:r>
              <w:rPr>
                <w:lang w:val="en-US" w:eastAsia="zh-CN"/>
              </w:rPr>
              <w:t>1</w:t>
            </w:r>
            <w:r>
              <w:rPr>
                <w:rFonts w:asciiTheme="minorEastAsia" w:eastAsiaTheme="minorEastAsia" w:hAnsiTheme="minorEastAsia" w:hint="eastAsia"/>
                <w:lang w:val="en-US" w:eastAsia="zh-CN"/>
              </w:rPr>
              <w:t>个</w:t>
            </w:r>
            <w:r>
              <w:rPr>
                <w:lang w:val="en-US" w:eastAsia="zh-CN"/>
              </w:rPr>
              <w:t>P.3</w:t>
            </w:r>
            <w:r>
              <w:rPr>
                <w:rFonts w:asciiTheme="minorEastAsia" w:eastAsiaTheme="minorEastAsia" w:hAnsiTheme="minorEastAsia" w:hint="eastAsia"/>
                <w:lang w:val="en-US" w:eastAsia="zh-CN"/>
              </w:rPr>
              <w:t>级职位</w:t>
            </w:r>
          </w:p>
        </w:tc>
        <w:tc>
          <w:tcPr>
            <w:tcW w:w="2693" w:type="dxa"/>
          </w:tcPr>
          <w:p w14:paraId="037ACD21" w14:textId="35BEC26D" w:rsidR="00B8328D" w:rsidRDefault="00B8328D" w:rsidP="00772E8A">
            <w:pPr>
              <w:rPr>
                <w:lang w:val="en-US"/>
              </w:rPr>
            </w:pPr>
            <w:r>
              <w:rPr>
                <w:lang w:val="en-US"/>
              </w:rPr>
              <w:t>181 090</w:t>
            </w:r>
            <w:r>
              <w:rPr>
                <w:rFonts w:asciiTheme="minorEastAsia" w:eastAsiaTheme="minorEastAsia" w:hAnsiTheme="minorEastAsia" w:hint="eastAsia"/>
                <w:lang w:val="en-US" w:eastAsia="zh-CN"/>
              </w:rPr>
              <w:t>瑞郎</w:t>
            </w:r>
          </w:p>
        </w:tc>
        <w:tc>
          <w:tcPr>
            <w:tcW w:w="2557" w:type="dxa"/>
            <w:vMerge/>
          </w:tcPr>
          <w:p w14:paraId="191C304D" w14:textId="77777777" w:rsidR="00B8328D" w:rsidRDefault="00B8328D" w:rsidP="00772E8A">
            <w:pPr>
              <w:rPr>
                <w:lang w:val="en-US"/>
              </w:rPr>
            </w:pPr>
          </w:p>
        </w:tc>
      </w:tr>
    </w:tbl>
    <w:p w14:paraId="62A5C549" w14:textId="77777777" w:rsidR="00B8328D" w:rsidRPr="00CB31CC" w:rsidRDefault="00B8328D" w:rsidP="00B8328D">
      <w:pPr>
        <w:ind w:left="567"/>
        <w:jc w:val="both"/>
        <w:rPr>
          <w:sz w:val="20"/>
          <w:lang w:val="en-US" w:eastAsia="zh-CN"/>
        </w:rPr>
      </w:pPr>
      <w:r w:rsidRPr="006A001E">
        <w:rPr>
          <w:sz w:val="20"/>
          <w:lang w:val="en-US" w:eastAsia="zh-CN"/>
        </w:rPr>
        <w:t>这些数字是每个给定</w:t>
      </w:r>
      <w:r w:rsidRPr="006A001E">
        <w:rPr>
          <w:rFonts w:hint="eastAsia"/>
          <w:sz w:val="20"/>
          <w:lang w:val="en-US" w:eastAsia="zh-CN"/>
        </w:rPr>
        <w:t>职等</w:t>
      </w:r>
      <w:r w:rsidRPr="006A001E">
        <w:rPr>
          <w:sz w:val="20"/>
          <w:lang w:val="en-US" w:eastAsia="zh-CN"/>
        </w:rPr>
        <w:t>的年平均</w:t>
      </w:r>
      <w:r w:rsidRPr="006A001E">
        <w:rPr>
          <w:rFonts w:hint="eastAsia"/>
          <w:sz w:val="20"/>
          <w:lang w:val="en-US" w:eastAsia="zh-CN"/>
        </w:rPr>
        <w:t>估算费用</w:t>
      </w:r>
      <w:r w:rsidRPr="006A001E">
        <w:rPr>
          <w:sz w:val="20"/>
          <w:lang w:val="en-US" w:eastAsia="zh-CN"/>
        </w:rPr>
        <w:t>。实际</w:t>
      </w:r>
      <w:r w:rsidRPr="006A001E">
        <w:rPr>
          <w:rFonts w:hint="eastAsia"/>
          <w:sz w:val="20"/>
          <w:lang w:val="en-US" w:eastAsia="zh-CN"/>
        </w:rPr>
        <w:t>费用</w:t>
      </w:r>
      <w:r w:rsidRPr="006A001E">
        <w:rPr>
          <w:sz w:val="20"/>
          <w:lang w:val="en-US" w:eastAsia="zh-CN"/>
        </w:rPr>
        <w:t>因任职者的工作年限、家庭状况、招聘地点和其他各种因素而异</w:t>
      </w:r>
      <w:r w:rsidRPr="006A001E">
        <w:rPr>
          <w:rFonts w:hint="eastAsia"/>
          <w:sz w:val="20"/>
          <w:lang w:val="en-US" w:eastAsia="zh-CN"/>
        </w:rPr>
        <w:t>。</w:t>
      </w:r>
    </w:p>
    <w:p w14:paraId="0C8E5C30" w14:textId="31E48B6E" w:rsidR="00B8328D" w:rsidRDefault="00A276CF" w:rsidP="00A276CF">
      <w:pPr>
        <w:rPr>
          <w:lang w:val="en-US" w:eastAsia="zh-CN"/>
        </w:rPr>
      </w:pPr>
      <w:r>
        <w:rPr>
          <w:rFonts w:hint="eastAsia"/>
          <w:lang w:val="en-US" w:eastAsia="zh-CN"/>
        </w:rPr>
        <w:t>7</w:t>
      </w:r>
      <w:r>
        <w:rPr>
          <w:lang w:val="en-US" w:eastAsia="zh-CN"/>
        </w:rPr>
        <w:tab/>
      </w:r>
      <w:r w:rsidR="00B8328D" w:rsidRPr="006A001E">
        <w:rPr>
          <w:lang w:val="en-US" w:eastAsia="zh-CN"/>
        </w:rPr>
        <w:t>可能会有额外的间接费用，主要是为调查员提供履行职责的结构性手段，包括足够的办公空间</w:t>
      </w:r>
      <w:r w:rsidR="00B8328D" w:rsidRPr="006A001E">
        <w:rPr>
          <w:lang w:val="en-US" w:eastAsia="zh-CN"/>
        </w:rPr>
        <w:t>/</w:t>
      </w:r>
      <w:r w:rsidR="00B8328D">
        <w:rPr>
          <w:lang w:val="en-US" w:eastAsia="zh-CN"/>
        </w:rPr>
        <w:t>面谈</w:t>
      </w:r>
      <w:r w:rsidR="00B8328D">
        <w:rPr>
          <w:rFonts w:hint="eastAsia"/>
          <w:lang w:val="en-US" w:eastAsia="zh-CN"/>
        </w:rPr>
        <w:t>室、</w:t>
      </w:r>
      <w:r w:rsidR="00B8328D" w:rsidRPr="006A001E">
        <w:rPr>
          <w:lang w:val="en-US" w:eastAsia="zh-CN"/>
        </w:rPr>
        <w:t>基础设施</w:t>
      </w:r>
      <w:r w:rsidR="006304FD">
        <w:rPr>
          <w:lang w:val="en-US" w:eastAsia="zh-CN"/>
        </w:rPr>
        <w:t>（</w:t>
      </w:r>
      <w:r w:rsidR="00B8328D" w:rsidRPr="006A001E">
        <w:rPr>
          <w:lang w:val="en-US" w:eastAsia="zh-CN"/>
        </w:rPr>
        <w:t>电话、</w:t>
      </w:r>
      <w:r w:rsidR="00B8328D">
        <w:rPr>
          <w:rFonts w:hint="eastAsia"/>
          <w:lang w:val="en-US" w:eastAsia="zh-CN"/>
        </w:rPr>
        <w:t>IT</w:t>
      </w:r>
      <w:r w:rsidR="00B8328D" w:rsidRPr="006A001E">
        <w:rPr>
          <w:lang w:val="en-US" w:eastAsia="zh-CN"/>
        </w:rPr>
        <w:t>设备</w:t>
      </w:r>
      <w:r w:rsidR="006304FD">
        <w:rPr>
          <w:lang w:val="en-US" w:eastAsia="zh-CN"/>
        </w:rPr>
        <w:t>）</w:t>
      </w:r>
      <w:r w:rsidR="00B8328D" w:rsidRPr="006A001E">
        <w:rPr>
          <w:lang w:val="en-US" w:eastAsia="zh-CN"/>
        </w:rPr>
        <w:t>、专业软件、</w:t>
      </w:r>
      <w:r w:rsidR="00B8328D">
        <w:rPr>
          <w:rFonts w:hint="eastAsia"/>
          <w:lang w:val="en-US" w:eastAsia="zh-CN"/>
        </w:rPr>
        <w:t>差旅</w:t>
      </w:r>
      <w:r w:rsidR="00B8328D" w:rsidRPr="006A001E">
        <w:rPr>
          <w:lang w:val="en-US" w:eastAsia="zh-CN"/>
        </w:rPr>
        <w:t>等。此外，明智的做法是为个案咨询或援助</w:t>
      </w:r>
      <w:r w:rsidR="00B8328D">
        <w:rPr>
          <w:rFonts w:hint="eastAsia"/>
          <w:lang w:val="en-US" w:eastAsia="zh-CN"/>
        </w:rPr>
        <w:t>预期</w:t>
      </w:r>
      <w:r w:rsidR="00B8328D" w:rsidRPr="006A001E">
        <w:rPr>
          <w:lang w:val="en-US" w:eastAsia="zh-CN"/>
        </w:rPr>
        <w:t>一些额外的</w:t>
      </w:r>
      <w:r w:rsidR="00B8328D">
        <w:rPr>
          <w:rFonts w:hint="eastAsia"/>
          <w:lang w:val="en-US" w:eastAsia="zh-CN"/>
        </w:rPr>
        <w:t>资金提供。</w:t>
      </w:r>
      <w:r w:rsidR="00B8328D" w:rsidRPr="006A001E">
        <w:rPr>
          <w:lang w:val="en-US" w:eastAsia="zh-CN"/>
        </w:rPr>
        <w:t>实际上，</w:t>
      </w:r>
      <w:r w:rsidR="00B8328D">
        <w:rPr>
          <w:rFonts w:hint="eastAsia"/>
          <w:lang w:val="en-US" w:eastAsia="zh-CN"/>
        </w:rPr>
        <w:t>在</w:t>
      </w:r>
      <w:r w:rsidR="00B8328D" w:rsidRPr="006A001E">
        <w:rPr>
          <w:lang w:val="en-US" w:eastAsia="zh-CN"/>
        </w:rPr>
        <w:t>默认情况下，调查员将进行国际电联要求的任何调查，但也可根据需要聘请外部顾问，</w:t>
      </w:r>
      <w:r w:rsidR="00B8328D">
        <w:rPr>
          <w:rFonts w:hint="eastAsia"/>
          <w:lang w:val="en-US" w:eastAsia="zh-CN"/>
        </w:rPr>
        <w:t>为</w:t>
      </w:r>
      <w:r w:rsidR="00B8328D" w:rsidRPr="006A001E">
        <w:rPr>
          <w:lang w:val="en-US" w:eastAsia="zh-CN"/>
        </w:rPr>
        <w:t>特定案件提供具体支持</w:t>
      </w:r>
      <w:r w:rsidR="006304FD">
        <w:rPr>
          <w:lang w:val="en-US" w:eastAsia="zh-CN"/>
        </w:rPr>
        <w:t>（</w:t>
      </w:r>
      <w:r w:rsidR="00B8328D" w:rsidRPr="006A001E">
        <w:rPr>
          <w:lang w:val="en-US" w:eastAsia="zh-CN"/>
        </w:rPr>
        <w:t>例如，笔迹鉴定或视频或音频片段的认证</w:t>
      </w:r>
      <w:r w:rsidR="006304FD">
        <w:rPr>
          <w:lang w:val="en-US" w:eastAsia="zh-CN"/>
        </w:rPr>
        <w:t>）</w:t>
      </w:r>
      <w:r w:rsidR="00B8328D" w:rsidRPr="006A001E">
        <w:rPr>
          <w:lang w:val="en-US" w:eastAsia="zh-CN"/>
        </w:rPr>
        <w:t>，或进行</w:t>
      </w:r>
      <w:r w:rsidR="00B8328D">
        <w:rPr>
          <w:rFonts w:hint="eastAsia"/>
          <w:lang w:val="en-US" w:eastAsia="zh-CN"/>
        </w:rPr>
        <w:t>完整</w:t>
      </w:r>
      <w:r w:rsidR="00B8328D" w:rsidRPr="006A001E">
        <w:rPr>
          <w:lang w:val="en-US" w:eastAsia="zh-CN"/>
        </w:rPr>
        <w:t>调查</w:t>
      </w:r>
      <w:r w:rsidR="006304FD">
        <w:rPr>
          <w:lang w:val="en-US" w:eastAsia="zh-CN"/>
        </w:rPr>
        <w:t>（</w:t>
      </w:r>
      <w:r w:rsidR="00B8328D" w:rsidRPr="006A001E">
        <w:rPr>
          <w:lang w:val="en-US" w:eastAsia="zh-CN"/>
        </w:rPr>
        <w:t>特别是在利益冲突、非常专业的问题或工作</w:t>
      </w:r>
      <w:r w:rsidR="00B8328D">
        <w:rPr>
          <w:rFonts w:hint="eastAsia"/>
          <w:lang w:val="en-US" w:eastAsia="zh-CN"/>
        </w:rPr>
        <w:t>处于</w:t>
      </w:r>
      <w:r w:rsidR="00B8328D" w:rsidRPr="006A001E">
        <w:rPr>
          <w:lang w:val="en-US" w:eastAsia="zh-CN"/>
        </w:rPr>
        <w:t>高峰的情况下</w:t>
      </w:r>
      <w:r w:rsidR="006304FD">
        <w:rPr>
          <w:lang w:val="en-US" w:eastAsia="zh-CN"/>
        </w:rPr>
        <w:t>）</w:t>
      </w:r>
      <w:r w:rsidR="00B8328D" w:rsidRPr="006A001E">
        <w:rPr>
          <w:lang w:val="en-US" w:eastAsia="zh-CN"/>
        </w:rPr>
        <w:t>。</w:t>
      </w:r>
    </w:p>
    <w:p w14:paraId="4C7348AC" w14:textId="31833231" w:rsidR="00B8328D" w:rsidRPr="00437A79" w:rsidRDefault="00B8328D" w:rsidP="0003106A">
      <w:pPr>
        <w:pStyle w:val="Headingb"/>
        <w:rPr>
          <w:b w:val="0"/>
          <w:lang w:val="en-US" w:eastAsia="zh-CN"/>
        </w:rPr>
      </w:pPr>
      <w:r w:rsidRPr="00301F16">
        <w:rPr>
          <w:lang w:val="en-US" w:eastAsia="zh-CN"/>
        </w:rPr>
        <w:t>成本效益分析</w:t>
      </w:r>
    </w:p>
    <w:p w14:paraId="7DB7C0E7" w14:textId="67B6F4A3" w:rsidR="00B8328D" w:rsidRPr="00B4540C" w:rsidRDefault="00B8328D" w:rsidP="00A276CF">
      <w:pPr>
        <w:keepNext/>
        <w:tabs>
          <w:tab w:val="clear" w:pos="794"/>
          <w:tab w:val="clear" w:pos="1191"/>
          <w:tab w:val="clear" w:pos="1588"/>
          <w:tab w:val="clear" w:pos="1985"/>
          <w:tab w:val="left" w:pos="567"/>
          <w:tab w:val="left" w:pos="1134"/>
          <w:tab w:val="left" w:pos="1701"/>
          <w:tab w:val="left" w:pos="2268"/>
          <w:tab w:val="left" w:pos="2835"/>
        </w:tabs>
        <w:ind w:firstLine="720"/>
        <w:jc w:val="both"/>
        <w:rPr>
          <w:lang w:val="en-US" w:eastAsia="zh-CN"/>
        </w:rPr>
      </w:pPr>
      <w:r w:rsidRPr="00A276CF">
        <w:rPr>
          <w:rFonts w:eastAsiaTheme="minorEastAsia"/>
          <w:u w:val="single"/>
          <w:lang w:val="en-US" w:eastAsia="zh-CN"/>
        </w:rPr>
        <w:t>财务方面</w:t>
      </w:r>
    </w:p>
    <w:p w14:paraId="29B829F1" w14:textId="0023EC20" w:rsidR="00B8328D" w:rsidRPr="00B4540C" w:rsidRDefault="00A276CF" w:rsidP="00A276CF">
      <w:pPr>
        <w:rPr>
          <w:lang w:val="en-US" w:eastAsia="zh-CN"/>
        </w:rPr>
      </w:pPr>
      <w:r>
        <w:rPr>
          <w:rFonts w:hint="eastAsia"/>
          <w:lang w:val="en-US" w:eastAsia="zh-CN"/>
        </w:rPr>
        <w:t>8</w:t>
      </w:r>
      <w:r>
        <w:rPr>
          <w:lang w:val="en-US" w:eastAsia="zh-CN"/>
        </w:rPr>
        <w:tab/>
      </w:r>
      <w:r w:rsidR="00B8328D" w:rsidRPr="006A001E">
        <w:rPr>
          <w:lang w:val="en-US" w:eastAsia="zh-CN"/>
        </w:rPr>
        <w:t>鉴于</w:t>
      </w:r>
      <w:r w:rsidR="00B8328D">
        <w:rPr>
          <w:rFonts w:hint="eastAsia"/>
          <w:lang w:val="en-US" w:eastAsia="zh-CN"/>
        </w:rPr>
        <w:t>聘用</w:t>
      </w:r>
      <w:r w:rsidR="00B8328D" w:rsidRPr="006A001E">
        <w:rPr>
          <w:lang w:val="en-US" w:eastAsia="zh-CN"/>
        </w:rPr>
        <w:t>外部调查员所</w:t>
      </w:r>
      <w:r w:rsidR="00B8328D">
        <w:rPr>
          <w:rFonts w:hint="eastAsia"/>
          <w:lang w:val="en-US" w:eastAsia="zh-CN"/>
        </w:rPr>
        <w:t>用金额</w:t>
      </w:r>
      <w:r w:rsidR="00B8328D" w:rsidRPr="006A001E">
        <w:rPr>
          <w:lang w:val="en-US" w:eastAsia="zh-CN"/>
        </w:rPr>
        <w:t>以及内部资源调动产生的间接费用</w:t>
      </w:r>
      <w:r w:rsidR="00B8328D">
        <w:rPr>
          <w:rFonts w:hint="eastAsia"/>
          <w:lang w:val="en-US" w:eastAsia="zh-CN"/>
        </w:rPr>
        <w:t>（</w:t>
      </w:r>
      <w:r w:rsidR="00B8328D" w:rsidRPr="006A001E">
        <w:rPr>
          <w:lang w:val="en-US" w:eastAsia="zh-CN"/>
        </w:rPr>
        <w:t>如上文第</w:t>
      </w:r>
      <w:r w:rsidR="00B8328D" w:rsidRPr="006A001E">
        <w:rPr>
          <w:lang w:val="en-US" w:eastAsia="zh-CN"/>
        </w:rPr>
        <w:t>3</w:t>
      </w:r>
      <w:r w:rsidR="00B8328D" w:rsidRPr="006A001E">
        <w:rPr>
          <w:lang w:val="en-US" w:eastAsia="zh-CN"/>
        </w:rPr>
        <w:t>段所述</w:t>
      </w:r>
      <w:r w:rsidR="00B8328D">
        <w:rPr>
          <w:rFonts w:hint="eastAsia"/>
          <w:lang w:val="en-US" w:eastAsia="zh-CN"/>
        </w:rPr>
        <w:t>）</w:t>
      </w:r>
      <w:r w:rsidR="00B8328D" w:rsidRPr="006A001E">
        <w:rPr>
          <w:lang w:val="en-US" w:eastAsia="zh-CN"/>
        </w:rPr>
        <w:t>，方案</w:t>
      </w:r>
      <w:r w:rsidR="00B8328D" w:rsidRPr="006A001E">
        <w:rPr>
          <w:lang w:val="en-US" w:eastAsia="zh-CN"/>
        </w:rPr>
        <w:t>1</w:t>
      </w:r>
      <w:r w:rsidR="00B8328D">
        <w:rPr>
          <w:rFonts w:hint="eastAsia"/>
          <w:lang w:val="en-US" w:eastAsia="zh-CN"/>
        </w:rPr>
        <w:t>可能</w:t>
      </w:r>
      <w:r w:rsidR="00B8328D" w:rsidRPr="006A001E">
        <w:rPr>
          <w:lang w:val="en-US" w:eastAsia="zh-CN"/>
        </w:rPr>
        <w:t>比目前的做法成本更低，因为一名内部专职人员将至少以预算金额承担大</w:t>
      </w:r>
      <w:r w:rsidR="00B8328D">
        <w:rPr>
          <w:rFonts w:hint="eastAsia"/>
          <w:lang w:val="en-US" w:eastAsia="zh-CN"/>
        </w:rPr>
        <w:t>量</w:t>
      </w:r>
      <w:r w:rsidR="00B8328D" w:rsidRPr="006A001E">
        <w:rPr>
          <w:lang w:val="en-US" w:eastAsia="zh-CN"/>
        </w:rPr>
        <w:t>工作，如果不是全部的话。</w:t>
      </w:r>
    </w:p>
    <w:p w14:paraId="192DD905" w14:textId="27C5BD33" w:rsidR="00B8328D" w:rsidRPr="00B4540C" w:rsidRDefault="00A276CF" w:rsidP="00A276CF">
      <w:pPr>
        <w:rPr>
          <w:lang w:val="en-US" w:eastAsia="zh-CN"/>
        </w:rPr>
      </w:pPr>
      <w:r>
        <w:rPr>
          <w:rFonts w:hint="eastAsia"/>
          <w:lang w:val="en-US" w:eastAsia="zh-CN"/>
        </w:rPr>
        <w:lastRenderedPageBreak/>
        <w:t>9</w:t>
      </w:r>
      <w:r>
        <w:rPr>
          <w:lang w:val="en-US" w:eastAsia="zh-CN"/>
        </w:rPr>
        <w:tab/>
      </w:r>
      <w:r w:rsidR="00B8328D">
        <w:rPr>
          <w:rFonts w:hint="eastAsia"/>
          <w:lang w:val="en-US" w:eastAsia="zh-CN"/>
        </w:rPr>
        <w:t>因此</w:t>
      </w:r>
      <w:r w:rsidR="00B8328D" w:rsidRPr="006A001E">
        <w:rPr>
          <w:lang w:val="en-US" w:eastAsia="zh-CN"/>
        </w:rPr>
        <w:t>，成本效益取决于调查的数量和复杂性是否保持在与目前类似的水平。</w:t>
      </w:r>
      <w:r w:rsidR="00B8328D">
        <w:rPr>
          <w:rFonts w:hint="eastAsia"/>
          <w:lang w:val="en-US" w:eastAsia="zh-CN"/>
        </w:rPr>
        <w:t>与此</w:t>
      </w:r>
      <w:r w:rsidR="00B8328D" w:rsidRPr="006A001E">
        <w:rPr>
          <w:lang w:val="en-US" w:eastAsia="zh-CN"/>
        </w:rPr>
        <w:t>相关</w:t>
      </w:r>
      <w:r w:rsidR="00B8328D">
        <w:rPr>
          <w:rFonts w:hint="eastAsia"/>
          <w:lang w:val="en-US" w:eastAsia="zh-CN"/>
        </w:rPr>
        <w:t>的是</w:t>
      </w:r>
      <w:r w:rsidR="00B8328D" w:rsidRPr="006A001E">
        <w:rPr>
          <w:lang w:val="en-US" w:eastAsia="zh-CN"/>
        </w:rPr>
        <w:t>，不当行为报告在过去几年很少。</w:t>
      </w:r>
      <w:r w:rsidR="00B8328D" w:rsidRPr="006A001E">
        <w:rPr>
          <w:lang w:val="en-US" w:eastAsia="zh-CN"/>
        </w:rPr>
        <w:t>2017</w:t>
      </w:r>
      <w:r w:rsidR="00B8328D" w:rsidRPr="006A001E">
        <w:rPr>
          <w:lang w:val="en-US" w:eastAsia="zh-CN"/>
        </w:rPr>
        <w:t>年，国际电联收到一份报告，即一份关于区域</w:t>
      </w:r>
      <w:r w:rsidR="00B8328D">
        <w:rPr>
          <w:rFonts w:hint="eastAsia"/>
          <w:lang w:val="en-US" w:eastAsia="zh-CN"/>
        </w:rPr>
        <w:t>代表</w:t>
      </w:r>
      <w:r w:rsidR="00B8328D" w:rsidRPr="006A001E">
        <w:rPr>
          <w:lang w:val="en-US" w:eastAsia="zh-CN"/>
        </w:rPr>
        <w:t>处欺诈的报告。相比之下，自</w:t>
      </w:r>
      <w:r w:rsidR="00B8328D" w:rsidRPr="006A001E">
        <w:rPr>
          <w:lang w:val="en-US" w:eastAsia="zh-CN"/>
        </w:rPr>
        <w:t>2019</w:t>
      </w:r>
      <w:r w:rsidR="00B8328D" w:rsidRPr="006A001E">
        <w:rPr>
          <w:lang w:val="en-US" w:eastAsia="zh-CN"/>
        </w:rPr>
        <w:t>年</w:t>
      </w:r>
      <w:r w:rsidR="00B8328D" w:rsidRPr="006A001E">
        <w:rPr>
          <w:lang w:val="en-US" w:eastAsia="zh-CN"/>
        </w:rPr>
        <w:t>6</w:t>
      </w:r>
      <w:r w:rsidR="00B8328D" w:rsidRPr="006A001E">
        <w:rPr>
          <w:lang w:val="en-US" w:eastAsia="zh-CN"/>
        </w:rPr>
        <w:t>月以来，</w:t>
      </w:r>
      <w:r w:rsidR="00B8328D" w:rsidRPr="00CC0D38">
        <w:rPr>
          <w:lang w:val="en-US" w:eastAsia="zh-CN"/>
        </w:rPr>
        <w:t>道德</w:t>
      </w:r>
      <w:r w:rsidR="00B8328D" w:rsidRPr="00CC0D38">
        <w:rPr>
          <w:rFonts w:hint="eastAsia"/>
          <w:lang w:val="en-US" w:eastAsia="zh-CN"/>
        </w:rPr>
        <w:t>规范</w:t>
      </w:r>
      <w:r w:rsidR="00B8328D" w:rsidRPr="00CC0D38">
        <w:rPr>
          <w:lang w:val="en-US" w:eastAsia="zh-CN"/>
        </w:rPr>
        <w:t>办公室</w:t>
      </w:r>
      <w:r w:rsidR="00B8328D" w:rsidRPr="006A001E">
        <w:rPr>
          <w:lang w:val="en-US" w:eastAsia="zh-CN"/>
        </w:rPr>
        <w:t>至少收到了</w:t>
      </w:r>
      <w:r w:rsidR="00B8328D" w:rsidRPr="006A001E">
        <w:rPr>
          <w:lang w:val="en-US" w:eastAsia="zh-CN"/>
        </w:rPr>
        <w:t>13</w:t>
      </w:r>
      <w:r w:rsidR="00B8328D" w:rsidRPr="006A001E">
        <w:rPr>
          <w:lang w:val="en-US" w:eastAsia="zh-CN"/>
        </w:rPr>
        <w:t>份报告</w:t>
      </w:r>
      <w:r w:rsidR="00B8328D" w:rsidRPr="006A001E">
        <w:rPr>
          <w:lang w:val="en-US" w:eastAsia="zh-CN"/>
        </w:rPr>
        <w:t>/</w:t>
      </w:r>
      <w:r w:rsidR="00B8328D" w:rsidRPr="006A001E">
        <w:rPr>
          <w:lang w:val="en-US" w:eastAsia="zh-CN"/>
        </w:rPr>
        <w:t>投诉，其中大多数被认为值得进行全面调查。</w:t>
      </w:r>
    </w:p>
    <w:p w14:paraId="0EEB5FD3" w14:textId="542B5B05" w:rsidR="00B8328D" w:rsidRPr="00B4540C" w:rsidRDefault="00A276CF" w:rsidP="00A276CF">
      <w:pPr>
        <w:rPr>
          <w:lang w:val="en-US" w:eastAsia="zh-CN"/>
        </w:rPr>
      </w:pPr>
      <w:r>
        <w:rPr>
          <w:rFonts w:hint="eastAsia"/>
          <w:lang w:val="en-US" w:eastAsia="zh-CN"/>
        </w:rPr>
        <w:t>1</w:t>
      </w:r>
      <w:r>
        <w:rPr>
          <w:lang w:val="en-US" w:eastAsia="zh-CN"/>
        </w:rPr>
        <w:t>0</w:t>
      </w:r>
      <w:r>
        <w:rPr>
          <w:lang w:val="en-US" w:eastAsia="zh-CN"/>
        </w:rPr>
        <w:tab/>
      </w:r>
      <w:r w:rsidR="00B8328D" w:rsidRPr="006A001E">
        <w:rPr>
          <w:lang w:val="en-US" w:eastAsia="zh-CN"/>
        </w:rPr>
        <w:t>这些报告</w:t>
      </w:r>
      <w:r w:rsidR="00B8328D" w:rsidRPr="006A001E">
        <w:rPr>
          <w:lang w:val="en-US" w:eastAsia="zh-CN"/>
        </w:rPr>
        <w:t>/</w:t>
      </w:r>
      <w:r w:rsidR="00B8328D" w:rsidRPr="006A001E">
        <w:rPr>
          <w:lang w:val="en-US" w:eastAsia="zh-CN"/>
        </w:rPr>
        <w:t>投诉涉及各局</w:t>
      </w:r>
      <w:r w:rsidR="00B8328D" w:rsidRPr="006A001E">
        <w:rPr>
          <w:lang w:val="en-US" w:eastAsia="zh-CN"/>
        </w:rPr>
        <w:t>/</w:t>
      </w:r>
      <w:r w:rsidR="00B8328D" w:rsidRPr="006A001E">
        <w:rPr>
          <w:lang w:val="en-US" w:eastAsia="zh-CN"/>
        </w:rPr>
        <w:t>部门</w:t>
      </w:r>
      <w:r w:rsidR="00B8328D" w:rsidRPr="006A001E">
        <w:rPr>
          <w:lang w:val="en-US" w:eastAsia="zh-CN"/>
        </w:rPr>
        <w:t>/</w:t>
      </w:r>
      <w:r w:rsidR="00B8328D">
        <w:rPr>
          <w:rFonts w:hint="eastAsia"/>
          <w:lang w:val="en-US" w:eastAsia="zh-CN"/>
        </w:rPr>
        <w:t>科</w:t>
      </w:r>
      <w:r w:rsidR="00B8328D" w:rsidRPr="006A001E">
        <w:rPr>
          <w:lang w:val="en-US" w:eastAsia="zh-CN"/>
        </w:rPr>
        <w:t>/</w:t>
      </w:r>
      <w:r w:rsidR="00B8328D">
        <w:rPr>
          <w:rFonts w:hint="eastAsia"/>
          <w:lang w:val="en-US" w:eastAsia="zh-CN"/>
        </w:rPr>
        <w:t>处室</w:t>
      </w:r>
      <w:r w:rsidR="00B8328D" w:rsidRPr="006A001E">
        <w:rPr>
          <w:lang w:val="en-US" w:eastAsia="zh-CN"/>
        </w:rPr>
        <w:t>的不同行为、各类国际电联人员甚至外部个人，并与</w:t>
      </w:r>
      <w:r w:rsidR="00B8328D" w:rsidRPr="006A001E">
        <w:rPr>
          <w:lang w:val="en-US" w:eastAsia="zh-CN"/>
        </w:rPr>
        <w:t>2019</w:t>
      </w:r>
      <w:r w:rsidR="00B8328D" w:rsidRPr="006A001E">
        <w:rPr>
          <w:lang w:val="en-US" w:eastAsia="zh-CN"/>
        </w:rPr>
        <w:t>年</w:t>
      </w:r>
      <w:r w:rsidR="00B8328D" w:rsidRPr="006A001E">
        <w:rPr>
          <w:lang w:val="en-US" w:eastAsia="zh-CN"/>
        </w:rPr>
        <w:t>6</w:t>
      </w:r>
      <w:r w:rsidR="00B8328D" w:rsidRPr="006A001E">
        <w:rPr>
          <w:lang w:val="en-US" w:eastAsia="zh-CN"/>
        </w:rPr>
        <w:t>月之前</w:t>
      </w:r>
      <w:r w:rsidR="00B8328D">
        <w:rPr>
          <w:rFonts w:hint="eastAsia"/>
          <w:lang w:val="en-US" w:eastAsia="zh-CN"/>
        </w:rPr>
        <w:t>收到</w:t>
      </w:r>
      <w:r w:rsidR="00B8328D" w:rsidRPr="006A001E">
        <w:rPr>
          <w:lang w:val="en-US" w:eastAsia="zh-CN"/>
        </w:rPr>
        <w:t>的报告相结合，它们在过去</w:t>
      </w:r>
      <w:r w:rsidR="00B8328D" w:rsidRPr="006A001E">
        <w:rPr>
          <w:lang w:val="en-US" w:eastAsia="zh-CN"/>
        </w:rPr>
        <w:t>18-20</w:t>
      </w:r>
      <w:r w:rsidR="00B8328D">
        <w:rPr>
          <w:lang w:val="en-US" w:eastAsia="zh-CN"/>
        </w:rPr>
        <w:t>个月中呈逐步上升趋势，但</w:t>
      </w:r>
      <w:r w:rsidR="00B8328D">
        <w:rPr>
          <w:rFonts w:hint="eastAsia"/>
          <w:lang w:val="en-US" w:eastAsia="zh-CN"/>
        </w:rPr>
        <w:t>无峰值可言</w:t>
      </w:r>
      <w:r w:rsidR="00B8328D" w:rsidRPr="006A001E">
        <w:rPr>
          <w:lang w:val="en-US" w:eastAsia="zh-CN"/>
        </w:rPr>
        <w:t>，也没有与突发事件有任何明显联系。此外，考虑到逻辑上似乎鼓励报告的因素</w:t>
      </w:r>
      <w:r w:rsidR="006304FD">
        <w:rPr>
          <w:lang w:val="en-US" w:eastAsia="zh-CN"/>
        </w:rPr>
        <w:t>（</w:t>
      </w:r>
      <w:r w:rsidR="00B8328D" w:rsidRPr="006A001E">
        <w:rPr>
          <w:lang w:val="en-US" w:eastAsia="zh-CN"/>
        </w:rPr>
        <w:t>例如，道德</w:t>
      </w:r>
      <w:r w:rsidR="00B8328D">
        <w:rPr>
          <w:rFonts w:hint="eastAsia"/>
          <w:lang w:val="en-US" w:eastAsia="zh-CN"/>
        </w:rPr>
        <w:t>规范</w:t>
      </w:r>
      <w:r w:rsidR="00B8328D" w:rsidRPr="006A001E">
        <w:rPr>
          <w:lang w:val="en-US" w:eastAsia="zh-CN"/>
        </w:rPr>
        <w:t>干事职位已经填补，因此重新启用；允许匿名投诉</w:t>
      </w:r>
      <w:proofErr w:type="gramStart"/>
      <w:r w:rsidR="00B8328D" w:rsidRPr="006A001E">
        <w:rPr>
          <w:lang w:val="en-US" w:eastAsia="zh-CN"/>
        </w:rPr>
        <w:t>；</w:t>
      </w:r>
      <w:r w:rsidR="006304FD" w:rsidRPr="006304FD">
        <w:rPr>
          <w:rFonts w:ascii="SimSun" w:hAnsi="SimSun"/>
          <w:lang w:val="en-US" w:eastAsia="zh-CN"/>
        </w:rPr>
        <w:t>“</w:t>
      </w:r>
      <w:proofErr w:type="gramEnd"/>
      <w:r w:rsidR="00B8328D" w:rsidRPr="006A001E">
        <w:rPr>
          <w:lang w:val="en-US" w:eastAsia="zh-CN"/>
        </w:rPr>
        <w:t>我也是</w:t>
      </w:r>
      <w:r w:rsidR="006304FD" w:rsidRPr="006304FD">
        <w:rPr>
          <w:rFonts w:ascii="SimSun" w:hAnsi="SimSun"/>
          <w:lang w:val="en-US" w:eastAsia="zh-CN"/>
        </w:rPr>
        <w:t>”</w:t>
      </w:r>
      <w:r w:rsidR="00B8328D" w:rsidRPr="006A001E">
        <w:rPr>
          <w:lang w:val="en-US" w:eastAsia="zh-CN"/>
        </w:rPr>
        <w:t>运动；</w:t>
      </w:r>
      <w:r w:rsidR="00B8328D">
        <w:rPr>
          <w:rFonts w:hint="eastAsia"/>
          <w:lang w:val="en-US" w:eastAsia="zh-CN"/>
        </w:rPr>
        <w:t>职员</w:t>
      </w:r>
      <w:r w:rsidR="00B8328D">
        <w:rPr>
          <w:lang w:val="en-US" w:eastAsia="zh-CN"/>
        </w:rPr>
        <w:t>已经意识到一些报告</w:t>
      </w:r>
      <w:r w:rsidR="00B8328D" w:rsidRPr="006A001E">
        <w:rPr>
          <w:lang w:val="en-US" w:eastAsia="zh-CN"/>
        </w:rPr>
        <w:t>导致发起调查</w:t>
      </w:r>
      <w:r w:rsidR="006304FD">
        <w:rPr>
          <w:lang w:val="en-US" w:eastAsia="zh-CN"/>
        </w:rPr>
        <w:t>）</w:t>
      </w:r>
      <w:r w:rsidR="00B8328D" w:rsidRPr="006A001E">
        <w:rPr>
          <w:lang w:val="en-US" w:eastAsia="zh-CN"/>
        </w:rPr>
        <w:t>，没有理由期望他们的呼吁效应</w:t>
      </w:r>
      <w:r w:rsidR="00B8328D">
        <w:rPr>
          <w:rFonts w:hint="eastAsia"/>
          <w:lang w:val="en-US" w:eastAsia="zh-CN"/>
        </w:rPr>
        <w:t>将</w:t>
      </w:r>
      <w:r w:rsidR="00B8328D" w:rsidRPr="006A001E">
        <w:rPr>
          <w:lang w:val="en-US" w:eastAsia="zh-CN"/>
        </w:rPr>
        <w:t>在不久的将来</w:t>
      </w:r>
      <w:r w:rsidR="00B8328D">
        <w:rPr>
          <w:rFonts w:hint="eastAsia"/>
          <w:lang w:val="en-US" w:eastAsia="zh-CN"/>
        </w:rPr>
        <w:t>停息下来</w:t>
      </w:r>
      <w:r w:rsidR="00B8328D" w:rsidRPr="006A001E">
        <w:rPr>
          <w:lang w:val="en-US" w:eastAsia="zh-CN"/>
        </w:rPr>
        <w:t>。</w:t>
      </w:r>
    </w:p>
    <w:p w14:paraId="76C7CE4E" w14:textId="5B9689FD" w:rsidR="00B8328D" w:rsidRDefault="00A276CF" w:rsidP="00A276CF">
      <w:pPr>
        <w:rPr>
          <w:lang w:val="en-US" w:eastAsia="zh-CN"/>
        </w:rPr>
      </w:pPr>
      <w:r>
        <w:rPr>
          <w:rFonts w:hint="eastAsia"/>
          <w:lang w:val="en-US" w:eastAsia="zh-CN"/>
        </w:rPr>
        <w:t>1</w:t>
      </w:r>
      <w:r>
        <w:rPr>
          <w:lang w:val="en-US" w:eastAsia="zh-CN"/>
        </w:rPr>
        <w:t>1</w:t>
      </w:r>
      <w:r>
        <w:rPr>
          <w:lang w:val="en-US" w:eastAsia="zh-CN"/>
        </w:rPr>
        <w:tab/>
      </w:r>
      <w:r w:rsidR="00B8328D" w:rsidRPr="006A001E">
        <w:rPr>
          <w:lang w:val="en-US" w:eastAsia="zh-CN"/>
        </w:rPr>
        <w:t>经验表明，每一项全面的调查都需要一名合格的专业人员进行大约两个人月的工作。因此，从指标上看，一年进行六次调查，对一名</w:t>
      </w:r>
      <w:r w:rsidR="00B8328D">
        <w:rPr>
          <w:rFonts w:hint="eastAsia"/>
          <w:lang w:val="en-US" w:eastAsia="zh-CN"/>
        </w:rPr>
        <w:t>全职调查</w:t>
      </w:r>
      <w:r w:rsidR="00B8328D" w:rsidRPr="006A001E">
        <w:rPr>
          <w:lang w:val="en-US" w:eastAsia="zh-CN"/>
        </w:rPr>
        <w:t>人员来说将是</w:t>
      </w:r>
      <w:r w:rsidR="00B8328D">
        <w:rPr>
          <w:rFonts w:hint="eastAsia"/>
          <w:lang w:val="en-US" w:eastAsia="zh-CN"/>
        </w:rPr>
        <w:t>满负荷</w:t>
      </w:r>
      <w:r w:rsidR="00B8328D" w:rsidRPr="006A001E">
        <w:rPr>
          <w:lang w:val="en-US" w:eastAsia="zh-CN"/>
        </w:rPr>
        <w:t>工作。考虑到外部顾问进行的每项调查的费用范围取决于一系列标准</w:t>
      </w:r>
      <w:r w:rsidR="006304FD">
        <w:rPr>
          <w:lang w:val="en-US" w:eastAsia="zh-CN"/>
        </w:rPr>
        <w:t>（</w:t>
      </w:r>
      <w:r w:rsidR="00B8328D" w:rsidRPr="006A001E">
        <w:rPr>
          <w:lang w:val="en-US" w:eastAsia="zh-CN"/>
        </w:rPr>
        <w:t>案件的复杂性、调查的持续时间、要进行的面谈次数和要建立的记录等</w:t>
      </w:r>
      <w:r w:rsidR="006304FD">
        <w:rPr>
          <w:lang w:val="en-US" w:eastAsia="zh-CN"/>
        </w:rPr>
        <w:t>）</w:t>
      </w:r>
      <w:r w:rsidR="00B8328D" w:rsidRPr="006A001E">
        <w:rPr>
          <w:lang w:val="en-US" w:eastAsia="zh-CN"/>
        </w:rPr>
        <w:t>，雇用一名</w:t>
      </w:r>
      <w:r w:rsidR="00B8328D">
        <w:rPr>
          <w:lang w:val="en-US" w:eastAsia="zh-CN"/>
        </w:rPr>
        <w:t xml:space="preserve">P.5 </w:t>
      </w:r>
      <w:r w:rsidR="00B8328D">
        <w:rPr>
          <w:rFonts w:hint="eastAsia"/>
          <w:lang w:val="en-US" w:eastAsia="zh-CN"/>
        </w:rPr>
        <w:t>或</w:t>
      </w:r>
      <w:r w:rsidR="00B8328D">
        <w:rPr>
          <w:lang w:val="en-US" w:eastAsia="zh-CN"/>
        </w:rPr>
        <w:t xml:space="preserve"> P.4</w:t>
      </w:r>
      <w:r w:rsidR="00B8328D">
        <w:rPr>
          <w:rFonts w:hint="eastAsia"/>
          <w:lang w:val="en-US" w:eastAsia="zh-CN"/>
        </w:rPr>
        <w:t>级职员</w:t>
      </w:r>
      <w:r w:rsidR="00B8328D" w:rsidRPr="006A001E">
        <w:rPr>
          <w:lang w:val="en-US" w:eastAsia="zh-CN"/>
        </w:rPr>
        <w:t>每年</w:t>
      </w:r>
      <w:r w:rsidR="00B8328D">
        <w:rPr>
          <w:rFonts w:hint="eastAsia"/>
          <w:lang w:val="en-US" w:eastAsia="zh-CN"/>
        </w:rPr>
        <w:t>进行</w:t>
      </w:r>
      <w:r w:rsidR="00B8328D" w:rsidRPr="006A001E">
        <w:rPr>
          <w:lang w:val="en-US" w:eastAsia="zh-CN"/>
        </w:rPr>
        <w:t>6</w:t>
      </w:r>
      <w:r w:rsidR="00B8328D" w:rsidRPr="006A001E">
        <w:rPr>
          <w:lang w:val="en-US" w:eastAsia="zh-CN"/>
        </w:rPr>
        <w:t>或</w:t>
      </w:r>
      <w:r w:rsidR="00B8328D" w:rsidRPr="006A001E">
        <w:rPr>
          <w:lang w:val="en-US" w:eastAsia="zh-CN"/>
        </w:rPr>
        <w:t>7</w:t>
      </w:r>
      <w:r w:rsidR="00B8328D" w:rsidRPr="006A001E">
        <w:rPr>
          <w:lang w:val="en-US" w:eastAsia="zh-CN"/>
        </w:rPr>
        <w:t>项调查就已经具有成本效益。</w:t>
      </w:r>
    </w:p>
    <w:p w14:paraId="6A42906D" w14:textId="3938A2FA" w:rsidR="00B8328D" w:rsidRDefault="00A276CF" w:rsidP="00A276CF">
      <w:pPr>
        <w:rPr>
          <w:lang w:val="en-US" w:eastAsia="zh-CN"/>
        </w:rPr>
      </w:pPr>
      <w:r>
        <w:rPr>
          <w:rFonts w:hint="eastAsia"/>
          <w:lang w:val="en-US" w:eastAsia="zh-CN"/>
        </w:rPr>
        <w:t>1</w:t>
      </w:r>
      <w:r>
        <w:rPr>
          <w:lang w:val="en-US" w:eastAsia="zh-CN"/>
        </w:rPr>
        <w:t>2</w:t>
      </w:r>
      <w:r>
        <w:rPr>
          <w:lang w:val="en-US" w:eastAsia="zh-CN"/>
        </w:rPr>
        <w:tab/>
      </w:r>
      <w:r w:rsidR="00B8328D" w:rsidRPr="006A001E">
        <w:rPr>
          <w:lang w:val="en-US" w:eastAsia="zh-CN"/>
        </w:rPr>
        <w:t>调查员的工作不限于严格开展调查，尤其是在最初几年。他</w:t>
      </w:r>
      <w:r w:rsidR="00B8328D" w:rsidRPr="006A001E">
        <w:rPr>
          <w:lang w:val="en-US" w:eastAsia="zh-CN"/>
        </w:rPr>
        <w:t>/</w:t>
      </w:r>
      <w:r w:rsidR="00B8328D" w:rsidRPr="006A001E">
        <w:rPr>
          <w:lang w:val="en-US" w:eastAsia="zh-CN"/>
        </w:rPr>
        <w:t>她肯定需要投入大量时间来制定和发布全面的调查工作方法，制定模板、协议和其他标准化的工作文件；探索和建立数据库、管理系统和其他工具；确定、提出和解决系统</w:t>
      </w:r>
      <w:r w:rsidR="00B8328D" w:rsidRPr="006A001E">
        <w:rPr>
          <w:lang w:val="en-US" w:eastAsia="zh-CN"/>
        </w:rPr>
        <w:t>/</w:t>
      </w:r>
      <w:r w:rsidR="00B8328D" w:rsidRPr="006A001E">
        <w:rPr>
          <w:lang w:val="en-US" w:eastAsia="zh-CN"/>
        </w:rPr>
        <w:t>法律问题；编制和更新根据需要聘用的合格调查专家、顾问和</w:t>
      </w:r>
      <w:r w:rsidR="00B8328D">
        <w:rPr>
          <w:rFonts w:hint="eastAsia"/>
          <w:lang w:val="en-US" w:eastAsia="zh-CN"/>
        </w:rPr>
        <w:t>方案</w:t>
      </w:r>
      <w:r w:rsidR="00B8328D" w:rsidRPr="006A001E">
        <w:rPr>
          <w:lang w:val="en-US" w:eastAsia="zh-CN"/>
        </w:rPr>
        <w:t>提供者名单；向外部顾问和专家提供指导，并检查他们的服务质量；准备秘书长和相关利益攸关方要求的统计数据和</w:t>
      </w:r>
      <w:r w:rsidR="00B8328D">
        <w:rPr>
          <w:rFonts w:hint="eastAsia"/>
          <w:lang w:val="en-US" w:eastAsia="zh-CN"/>
        </w:rPr>
        <w:t>输入意见</w:t>
      </w:r>
      <w:r w:rsidR="00B8328D" w:rsidRPr="006A001E">
        <w:rPr>
          <w:rFonts w:hint="eastAsia"/>
          <w:lang w:val="en-US" w:eastAsia="zh-CN"/>
        </w:rPr>
        <w:t>。</w:t>
      </w:r>
    </w:p>
    <w:p w14:paraId="16AB9CD0" w14:textId="77777777" w:rsidR="00B8328D" w:rsidRPr="00716EFA" w:rsidRDefault="00B8328D" w:rsidP="00B8328D">
      <w:pPr>
        <w:keepNext/>
        <w:ind w:firstLine="720"/>
        <w:jc w:val="both"/>
        <w:rPr>
          <w:u w:val="single"/>
          <w:lang w:val="en-US" w:eastAsia="zh-CN"/>
        </w:rPr>
      </w:pPr>
      <w:r w:rsidRPr="00A73AC7">
        <w:rPr>
          <w:u w:val="single"/>
          <w:lang w:val="en-US" w:eastAsia="zh-CN"/>
        </w:rPr>
        <w:t>非财务方面</w:t>
      </w:r>
    </w:p>
    <w:p w14:paraId="50AB8AAA" w14:textId="7E64647B" w:rsidR="00B8328D" w:rsidRPr="00B4540C" w:rsidRDefault="00A276CF" w:rsidP="00A276CF">
      <w:pPr>
        <w:rPr>
          <w:lang w:val="en-US" w:eastAsia="zh-CN"/>
        </w:rPr>
      </w:pPr>
      <w:r>
        <w:rPr>
          <w:rFonts w:hint="eastAsia"/>
          <w:lang w:val="en-US" w:eastAsia="zh-CN"/>
        </w:rPr>
        <w:t>1</w:t>
      </w:r>
      <w:r>
        <w:rPr>
          <w:lang w:val="en-US" w:eastAsia="zh-CN"/>
        </w:rPr>
        <w:t>3</w:t>
      </w:r>
      <w:r>
        <w:rPr>
          <w:lang w:val="en-US" w:eastAsia="zh-CN"/>
        </w:rPr>
        <w:tab/>
      </w:r>
      <w:r w:rsidR="00B8328D" w:rsidRPr="00144A45">
        <w:rPr>
          <w:lang w:val="en-US" w:eastAsia="zh-CN"/>
        </w:rPr>
        <w:t>除了</w:t>
      </w:r>
      <w:r w:rsidR="00B8328D">
        <w:rPr>
          <w:rFonts w:hint="eastAsia"/>
          <w:lang w:val="en-US" w:eastAsia="zh-CN"/>
        </w:rPr>
        <w:t>可能的节省之</w:t>
      </w:r>
      <w:r w:rsidR="00B8328D" w:rsidRPr="00144A45">
        <w:rPr>
          <w:lang w:val="en-US" w:eastAsia="zh-CN"/>
        </w:rPr>
        <w:t>外，一名内部调查员还将通过在以下方面带来</w:t>
      </w:r>
      <w:r w:rsidR="00B8328D">
        <w:rPr>
          <w:rFonts w:hint="eastAsia"/>
          <w:lang w:val="en-US" w:eastAsia="zh-CN"/>
        </w:rPr>
        <w:t>的</w:t>
      </w:r>
      <w:r w:rsidR="00B8328D" w:rsidRPr="00144A45">
        <w:rPr>
          <w:lang w:val="en-US" w:eastAsia="zh-CN"/>
        </w:rPr>
        <w:t>附加值，为整个国际电联行政</w:t>
      </w:r>
      <w:r w:rsidR="00B8328D">
        <w:rPr>
          <w:rFonts w:hint="eastAsia"/>
          <w:lang w:val="en-US" w:eastAsia="zh-CN"/>
        </w:rPr>
        <w:t>管理</w:t>
      </w:r>
      <w:r w:rsidR="00B8328D" w:rsidRPr="00144A45">
        <w:rPr>
          <w:lang w:val="en-US" w:eastAsia="zh-CN"/>
        </w:rPr>
        <w:t>的</w:t>
      </w:r>
      <w:r w:rsidR="00B8328D">
        <w:rPr>
          <w:rFonts w:hint="eastAsia"/>
          <w:lang w:val="en-US" w:eastAsia="zh-CN"/>
        </w:rPr>
        <w:t>显著提升</w:t>
      </w:r>
      <w:r w:rsidR="00B8328D" w:rsidRPr="00144A45">
        <w:rPr>
          <w:lang w:val="en-US" w:eastAsia="zh-CN"/>
        </w:rPr>
        <w:t>做出贡献</w:t>
      </w:r>
      <w:r w:rsidR="00B8328D">
        <w:rPr>
          <w:rFonts w:hint="eastAsia"/>
          <w:lang w:val="en-US" w:eastAsia="zh-CN"/>
        </w:rPr>
        <w:t>：</w:t>
      </w:r>
    </w:p>
    <w:p w14:paraId="5FF370F3" w14:textId="185D6254" w:rsidR="00B8328D" w:rsidRPr="00EC0911" w:rsidRDefault="00D14D28" w:rsidP="00D14D28">
      <w:pPr>
        <w:pStyle w:val="enumlev1"/>
        <w:rPr>
          <w:rFonts w:ascii="STKaiti" w:eastAsia="STKaiti" w:hAnsi="STKaiti"/>
          <w:iCs/>
          <w:lang w:val="en-US" w:eastAsia="zh-CN"/>
        </w:rPr>
      </w:pPr>
      <w:proofErr w:type="spellStart"/>
      <w:r>
        <w:rPr>
          <w:rFonts w:hint="eastAsia"/>
          <w:lang w:val="en-US" w:eastAsia="zh-CN"/>
        </w:rPr>
        <w:t>i</w:t>
      </w:r>
      <w:proofErr w:type="spellEnd"/>
      <w:r>
        <w:rPr>
          <w:lang w:val="en-US" w:eastAsia="zh-CN"/>
        </w:rPr>
        <w:tab/>
      </w:r>
      <w:r w:rsidR="00B8328D" w:rsidRPr="00D14D28">
        <w:rPr>
          <w:lang w:val="en-US" w:eastAsia="zh-CN"/>
        </w:rPr>
        <w:t>通过</w:t>
      </w:r>
      <w:r w:rsidR="00B8328D" w:rsidRPr="00D14D28">
        <w:rPr>
          <w:rFonts w:hint="eastAsia"/>
          <w:lang w:val="en-US" w:eastAsia="zh-CN"/>
        </w:rPr>
        <w:t>国际</w:t>
      </w:r>
      <w:r w:rsidR="00B8328D" w:rsidRPr="00D14D28">
        <w:rPr>
          <w:lang w:val="en-US" w:eastAsia="zh-CN"/>
        </w:rPr>
        <w:t>劳工组织行政法庭</w:t>
      </w:r>
      <w:r w:rsidR="00B8328D" w:rsidRPr="00D14D28">
        <w:rPr>
          <w:rFonts w:hint="eastAsia"/>
          <w:lang w:val="en-US" w:eastAsia="zh-CN"/>
        </w:rPr>
        <w:t>（</w:t>
      </w:r>
      <w:r w:rsidR="00B8328D" w:rsidRPr="00D14D28">
        <w:rPr>
          <w:lang w:val="en-US" w:eastAsia="zh-CN"/>
        </w:rPr>
        <w:t>ILOAT</w:t>
      </w:r>
      <w:r w:rsidR="00B8328D" w:rsidRPr="00D14D28">
        <w:rPr>
          <w:rFonts w:hint="eastAsia"/>
          <w:lang w:val="en-US" w:eastAsia="zh-CN"/>
        </w:rPr>
        <w:t>）所</w:t>
      </w:r>
      <w:r w:rsidR="00B8328D" w:rsidRPr="00D14D28">
        <w:rPr>
          <w:lang w:val="en-US" w:eastAsia="zh-CN"/>
        </w:rPr>
        <w:t>要求的</w:t>
      </w:r>
      <w:r w:rsidR="00B8328D" w:rsidRPr="00D14D28">
        <w:rPr>
          <w:rFonts w:hint="eastAsia"/>
          <w:lang w:val="en-US" w:eastAsia="zh-CN"/>
        </w:rPr>
        <w:t>有关</w:t>
      </w:r>
      <w:r w:rsidR="00B8328D" w:rsidRPr="00D14D28">
        <w:rPr>
          <w:lang w:val="en-US" w:eastAsia="zh-CN"/>
        </w:rPr>
        <w:t>调查技术</w:t>
      </w:r>
      <w:r w:rsidR="00B8328D" w:rsidRPr="00D14D28">
        <w:rPr>
          <w:rFonts w:hint="eastAsia"/>
          <w:lang w:val="en-US" w:eastAsia="zh-CN"/>
        </w:rPr>
        <w:t>的</w:t>
      </w:r>
      <w:r w:rsidR="00B8328D" w:rsidRPr="00D14D28">
        <w:rPr>
          <w:lang w:val="en-US" w:eastAsia="zh-CN"/>
        </w:rPr>
        <w:t>专业知识、国际最佳做法和标准</w:t>
      </w:r>
      <w:r w:rsidR="00B8328D" w:rsidRPr="00EC0911">
        <w:rPr>
          <w:rFonts w:ascii="STKaiti" w:eastAsia="STKaiti" w:hAnsi="STKaiti"/>
          <w:lang w:val="en-US" w:eastAsia="zh-CN"/>
        </w:rPr>
        <w:t>提高调查质量，加强调查问责制</w:t>
      </w:r>
      <w:r w:rsidR="00B8328D" w:rsidRPr="00D14D28">
        <w:rPr>
          <w:rFonts w:hint="eastAsia"/>
          <w:lang w:val="en-US" w:eastAsia="zh-CN"/>
        </w:rPr>
        <w:t>，</w:t>
      </w:r>
      <w:r w:rsidR="00B8328D" w:rsidRPr="00D14D28">
        <w:rPr>
          <w:lang w:val="en-US" w:eastAsia="zh-CN"/>
        </w:rPr>
        <w:t>并进一步完善调查工具和软件。此外，内部调查员将对国际电联有很好的了解，包括其结构、职能和法律框架；</w:t>
      </w:r>
    </w:p>
    <w:p w14:paraId="19410846" w14:textId="5BEDACAA" w:rsidR="00B8328D" w:rsidRPr="001B1A77" w:rsidRDefault="00D14D28" w:rsidP="00D14D28">
      <w:pPr>
        <w:pStyle w:val="enumlev1"/>
        <w:rPr>
          <w:lang w:val="en-US" w:eastAsia="zh-CN"/>
        </w:rPr>
      </w:pPr>
      <w:r>
        <w:rPr>
          <w:rFonts w:hint="eastAsia"/>
          <w:lang w:val="en-US" w:eastAsia="zh-CN"/>
        </w:rPr>
        <w:t>i</w:t>
      </w:r>
      <w:r>
        <w:rPr>
          <w:lang w:val="en-US" w:eastAsia="zh-CN"/>
        </w:rPr>
        <w:t>i</w:t>
      </w:r>
      <w:r>
        <w:rPr>
          <w:lang w:val="en-US" w:eastAsia="zh-CN"/>
        </w:rPr>
        <w:tab/>
      </w:r>
      <w:r w:rsidR="00B8328D" w:rsidRPr="00EC0911">
        <w:rPr>
          <w:rFonts w:ascii="STKaiti" w:eastAsia="STKaiti" w:hAnsi="STKaiti" w:cs="SimSun" w:hint="eastAsia"/>
          <w:lang w:val="en-US" w:eastAsia="zh-CN"/>
        </w:rPr>
        <w:t>效</w:t>
      </w:r>
      <w:r w:rsidR="00B8328D" w:rsidRPr="00EC0911">
        <w:rPr>
          <w:rFonts w:ascii="STKaiti" w:eastAsia="STKaiti" w:hAnsi="STKaiti"/>
          <w:lang w:val="en-US" w:eastAsia="zh-CN"/>
        </w:rPr>
        <w:t>率</w:t>
      </w:r>
      <w:r w:rsidR="002F5CCD">
        <w:rPr>
          <w:rFonts w:ascii="STKaiti" w:eastAsia="STKaiti" w:hAnsi="STKaiti" w:hint="eastAsia"/>
          <w:lang w:val="en-US" w:eastAsia="zh-CN"/>
        </w:rPr>
        <w:t>：</w:t>
      </w:r>
      <w:r w:rsidR="00B8328D" w:rsidRPr="00144A45">
        <w:rPr>
          <w:lang w:val="en-US" w:eastAsia="zh-CN"/>
        </w:rPr>
        <w:t>一名专门为国际电联工作且没有并行职责的内部调查员将优先考虑国际电联的调查。过去一两年没有内部调查员，对一些</w:t>
      </w:r>
      <w:r w:rsidR="00B8328D">
        <w:rPr>
          <w:rFonts w:hint="eastAsia"/>
          <w:lang w:val="en-US" w:eastAsia="zh-CN"/>
        </w:rPr>
        <w:t>处室</w:t>
      </w:r>
      <w:r w:rsidR="00B8328D" w:rsidRPr="00144A45">
        <w:rPr>
          <w:lang w:val="en-US" w:eastAsia="zh-CN"/>
        </w:rPr>
        <w:t>产生了巨大影响</w:t>
      </w:r>
      <w:r w:rsidR="00481296">
        <w:rPr>
          <w:lang w:val="en-US" w:eastAsia="zh-CN"/>
        </w:rPr>
        <w:t>（</w:t>
      </w:r>
      <w:r w:rsidR="00B8328D" w:rsidRPr="00144A45">
        <w:rPr>
          <w:lang w:val="en-US" w:eastAsia="zh-CN"/>
        </w:rPr>
        <w:t>尤其是</w:t>
      </w:r>
      <w:r w:rsidR="00B8328D">
        <w:rPr>
          <w:rFonts w:hint="eastAsia"/>
          <w:lang w:val="en-US" w:eastAsia="zh-CN"/>
        </w:rPr>
        <w:t>内部审计处</w:t>
      </w:r>
      <w:r w:rsidR="00B8328D" w:rsidRPr="00144A45">
        <w:rPr>
          <w:lang w:val="en-US" w:eastAsia="zh-CN"/>
        </w:rPr>
        <w:t>，严重影响了年度审计工作计划的执行</w:t>
      </w:r>
      <w:r w:rsidR="00481296">
        <w:rPr>
          <w:lang w:val="en-US" w:eastAsia="zh-CN"/>
        </w:rPr>
        <w:t>）</w:t>
      </w:r>
      <w:r w:rsidR="00B8328D" w:rsidRPr="00144A45">
        <w:rPr>
          <w:lang w:val="en-US" w:eastAsia="zh-CN"/>
        </w:rPr>
        <w:t>。尽管如果国际电联只有一名内部调查员</w:t>
      </w:r>
      <w:r w:rsidR="00B8328D">
        <w:rPr>
          <w:rFonts w:hint="eastAsia"/>
          <w:lang w:val="en-US" w:eastAsia="zh-CN"/>
        </w:rPr>
        <w:t>，</w:t>
      </w:r>
      <w:r w:rsidR="00B8328D" w:rsidRPr="00144A45">
        <w:rPr>
          <w:lang w:val="en-US" w:eastAsia="zh-CN"/>
        </w:rPr>
        <w:t>一些此类挑战仍将部分存在</w:t>
      </w:r>
      <w:r w:rsidR="00481296">
        <w:rPr>
          <w:lang w:val="en-US" w:eastAsia="zh-CN"/>
        </w:rPr>
        <w:t>（</w:t>
      </w:r>
      <w:r w:rsidR="00B8328D" w:rsidRPr="00144A45">
        <w:rPr>
          <w:lang w:val="en-US" w:eastAsia="zh-CN"/>
        </w:rPr>
        <w:t>例如记录笔记、采访两个人、确定调查的优先次序、为其他</w:t>
      </w:r>
      <w:r w:rsidR="00B8328D">
        <w:rPr>
          <w:rFonts w:hint="eastAsia"/>
          <w:lang w:val="en-US" w:eastAsia="zh-CN"/>
        </w:rPr>
        <w:t>处室</w:t>
      </w:r>
      <w:r w:rsidR="00B8328D" w:rsidRPr="00144A45">
        <w:rPr>
          <w:lang w:val="en-US" w:eastAsia="zh-CN"/>
        </w:rPr>
        <w:t>增加工作等</w:t>
      </w:r>
      <w:r w:rsidR="00481296">
        <w:rPr>
          <w:lang w:val="en-US" w:eastAsia="zh-CN"/>
        </w:rPr>
        <w:t>）</w:t>
      </w:r>
      <w:r w:rsidR="00B8328D" w:rsidRPr="00144A45">
        <w:rPr>
          <w:lang w:val="en-US" w:eastAsia="zh-CN"/>
        </w:rPr>
        <w:t>，</w:t>
      </w:r>
      <w:r w:rsidR="00B8328D">
        <w:rPr>
          <w:rFonts w:hint="eastAsia"/>
          <w:lang w:val="en-US" w:eastAsia="zh-CN"/>
        </w:rPr>
        <w:t>但</w:t>
      </w:r>
      <w:r w:rsidR="00B8328D" w:rsidRPr="00144A45">
        <w:rPr>
          <w:lang w:val="en-US" w:eastAsia="zh-CN"/>
        </w:rPr>
        <w:t>这仍然是显著的</w:t>
      </w:r>
      <w:r w:rsidR="00B8328D">
        <w:rPr>
          <w:rFonts w:hint="eastAsia"/>
          <w:lang w:val="en-US" w:eastAsia="zh-CN"/>
        </w:rPr>
        <w:t>进步</w:t>
      </w:r>
      <w:r w:rsidR="00B8328D" w:rsidRPr="00144A45">
        <w:rPr>
          <w:lang w:val="en-US" w:eastAsia="zh-CN"/>
        </w:rPr>
        <w:t>。</w:t>
      </w:r>
    </w:p>
    <w:p w14:paraId="6EE731C7" w14:textId="585563E2" w:rsidR="00B8328D" w:rsidRPr="001B1A77" w:rsidRDefault="00D14D28" w:rsidP="00D14D28">
      <w:pPr>
        <w:pStyle w:val="enumlev1"/>
        <w:rPr>
          <w:lang w:val="en-US" w:eastAsia="zh-CN"/>
        </w:rPr>
      </w:pPr>
      <w:r>
        <w:rPr>
          <w:rFonts w:hint="eastAsia"/>
          <w:lang w:val="en-US" w:eastAsia="zh-CN"/>
        </w:rPr>
        <w:t>i</w:t>
      </w:r>
      <w:r>
        <w:rPr>
          <w:lang w:val="en-US" w:eastAsia="zh-CN"/>
        </w:rPr>
        <w:t>ii</w:t>
      </w:r>
      <w:r>
        <w:rPr>
          <w:lang w:val="en-US" w:eastAsia="zh-CN"/>
        </w:rPr>
        <w:tab/>
      </w:r>
      <w:r w:rsidR="00B8328D" w:rsidRPr="00EC0911">
        <w:rPr>
          <w:rFonts w:ascii="STKaiti" w:eastAsia="STKaiti" w:hAnsi="STKaiti"/>
          <w:lang w:val="en-US" w:eastAsia="zh-CN"/>
        </w:rPr>
        <w:t>一致性</w:t>
      </w:r>
      <w:r w:rsidR="002F5CCD">
        <w:rPr>
          <w:rFonts w:ascii="STKaiti" w:eastAsia="STKaiti" w:hAnsi="STKaiti" w:hint="eastAsia"/>
          <w:lang w:val="en-US" w:eastAsia="zh-CN"/>
        </w:rPr>
        <w:t>：</w:t>
      </w:r>
      <w:r w:rsidR="00B8328D" w:rsidRPr="00144A45">
        <w:rPr>
          <w:lang w:val="en-US" w:eastAsia="zh-CN"/>
        </w:rPr>
        <w:t>内部调查员保证在所有案件中适用相同的标准，</w:t>
      </w:r>
      <w:r w:rsidR="00B8328D">
        <w:rPr>
          <w:rFonts w:hint="eastAsia"/>
          <w:lang w:val="en-US" w:eastAsia="zh-CN"/>
        </w:rPr>
        <w:t>有能力</w:t>
      </w:r>
      <w:r w:rsidR="00B8328D" w:rsidRPr="00144A45">
        <w:rPr>
          <w:lang w:val="en-US" w:eastAsia="zh-CN"/>
        </w:rPr>
        <w:t>很好地发现和解决不一致的问题，制定标准程序、模板和协议，并向任何可能仍被聘用的外部顾问提供统一的指导。他</w:t>
      </w:r>
      <w:r w:rsidR="00B8328D" w:rsidRPr="00144A45">
        <w:rPr>
          <w:lang w:val="en-US" w:eastAsia="zh-CN"/>
        </w:rPr>
        <w:t>/</w:t>
      </w:r>
      <w:r w:rsidR="00B8328D" w:rsidRPr="00144A45">
        <w:rPr>
          <w:lang w:val="en-US" w:eastAsia="zh-CN"/>
        </w:rPr>
        <w:t>她还将帮助限制行政、后勤和背景支持不足的风险。</w:t>
      </w:r>
    </w:p>
    <w:p w14:paraId="366DA305" w14:textId="70598662" w:rsidR="00B8328D" w:rsidRDefault="00D14D28" w:rsidP="00D14D28">
      <w:pPr>
        <w:pStyle w:val="enumlev1"/>
        <w:rPr>
          <w:lang w:val="en-US" w:eastAsia="zh-CN"/>
        </w:rPr>
      </w:pPr>
      <w:r>
        <w:rPr>
          <w:rFonts w:hint="eastAsia"/>
          <w:lang w:val="en-US" w:eastAsia="zh-CN"/>
        </w:rPr>
        <w:t>i</w:t>
      </w:r>
      <w:r>
        <w:rPr>
          <w:lang w:val="en-US" w:eastAsia="zh-CN"/>
        </w:rPr>
        <w:t>v</w:t>
      </w:r>
      <w:r>
        <w:rPr>
          <w:lang w:val="en-US" w:eastAsia="zh-CN"/>
        </w:rPr>
        <w:tab/>
      </w:r>
      <w:r w:rsidR="00B8328D" w:rsidRPr="00EC0911">
        <w:rPr>
          <w:rFonts w:ascii="STKaiti" w:eastAsia="STKaiti" w:hAnsi="STKaiti"/>
          <w:lang w:val="en-US" w:eastAsia="zh-CN"/>
        </w:rPr>
        <w:t>更高的保密性</w:t>
      </w:r>
      <w:r w:rsidR="00B8328D" w:rsidRPr="00EC0911">
        <w:rPr>
          <w:rFonts w:ascii="STKaiti" w:eastAsia="STKaiti" w:hAnsi="STKaiti" w:hint="eastAsia"/>
          <w:lang w:val="en-US" w:eastAsia="zh-CN"/>
        </w:rPr>
        <w:t>、</w:t>
      </w:r>
      <w:r w:rsidR="00B8328D" w:rsidRPr="00EC0911">
        <w:rPr>
          <w:rFonts w:ascii="STKaiti" w:eastAsia="STKaiti" w:hAnsi="STKaiti"/>
          <w:lang w:val="en-US" w:eastAsia="zh-CN"/>
        </w:rPr>
        <w:t>有限的利益冲突</w:t>
      </w:r>
      <w:r w:rsidR="00EC0911">
        <w:rPr>
          <w:rFonts w:ascii="STKaiti" w:eastAsia="STKaiti" w:hAnsi="STKaiti" w:hint="eastAsia"/>
          <w:lang w:val="en-US" w:eastAsia="zh-CN"/>
        </w:rPr>
        <w:t>：</w:t>
      </w:r>
      <w:r w:rsidR="00B8328D" w:rsidRPr="00144A45">
        <w:rPr>
          <w:lang w:val="en-US" w:eastAsia="zh-CN"/>
        </w:rPr>
        <w:t>集中</w:t>
      </w:r>
      <w:r w:rsidR="00B8328D">
        <w:rPr>
          <w:rFonts w:hint="eastAsia"/>
          <w:lang w:val="en-US" w:eastAsia="zh-CN"/>
        </w:rPr>
        <w:t>从事</w:t>
      </w:r>
      <w:r w:rsidR="00B8328D" w:rsidRPr="00144A45">
        <w:rPr>
          <w:lang w:val="en-US" w:eastAsia="zh-CN"/>
        </w:rPr>
        <w:t>调查</w:t>
      </w:r>
      <w:r w:rsidR="00B8328D">
        <w:rPr>
          <w:rFonts w:hint="eastAsia"/>
          <w:lang w:val="en-US" w:eastAsia="zh-CN"/>
        </w:rPr>
        <w:t>工作</w:t>
      </w:r>
      <w:r w:rsidR="00B8328D" w:rsidRPr="00144A45">
        <w:rPr>
          <w:lang w:val="en-US" w:eastAsia="zh-CN"/>
        </w:rPr>
        <w:t>的内部调查员可能会避免出现其他</w:t>
      </w:r>
      <w:r w:rsidR="00B8328D">
        <w:rPr>
          <w:rFonts w:hint="eastAsia"/>
          <w:lang w:val="en-US" w:eastAsia="zh-CN"/>
        </w:rPr>
        <w:t>处室</w:t>
      </w:r>
      <w:r w:rsidR="00B8328D" w:rsidRPr="00144A45">
        <w:rPr>
          <w:lang w:val="en-US" w:eastAsia="zh-CN"/>
        </w:rPr>
        <w:t>的</w:t>
      </w:r>
      <w:r w:rsidR="00B8328D">
        <w:rPr>
          <w:rFonts w:hint="eastAsia"/>
          <w:lang w:val="en-US" w:eastAsia="zh-CN"/>
        </w:rPr>
        <w:t>职员</w:t>
      </w:r>
      <w:r w:rsidR="00B8328D" w:rsidRPr="00144A45">
        <w:rPr>
          <w:lang w:val="en-US" w:eastAsia="zh-CN"/>
        </w:rPr>
        <w:t>了解调查细节的情况，从而避免与这些</w:t>
      </w:r>
      <w:r w:rsidR="00B8328D">
        <w:rPr>
          <w:rFonts w:hint="eastAsia"/>
          <w:lang w:val="en-US" w:eastAsia="zh-CN"/>
        </w:rPr>
        <w:t>处室</w:t>
      </w:r>
      <w:r w:rsidR="00B8328D" w:rsidRPr="00144A45">
        <w:rPr>
          <w:lang w:val="en-US" w:eastAsia="zh-CN"/>
        </w:rPr>
        <w:t>的核心任务发生利益冲突</w:t>
      </w:r>
      <w:r w:rsidR="00481296">
        <w:rPr>
          <w:lang w:val="en-US" w:eastAsia="zh-CN"/>
        </w:rPr>
        <w:t>（</w:t>
      </w:r>
      <w:r w:rsidR="00B8328D">
        <w:rPr>
          <w:rFonts w:hint="eastAsia"/>
          <w:lang w:val="en-US" w:eastAsia="zh-CN"/>
        </w:rPr>
        <w:t>实际</w:t>
      </w:r>
      <w:r w:rsidR="00B8328D" w:rsidRPr="00144A45">
        <w:rPr>
          <w:lang w:val="en-US" w:eastAsia="zh-CN"/>
        </w:rPr>
        <w:t>的或感知的</w:t>
      </w:r>
      <w:r w:rsidR="00481296">
        <w:rPr>
          <w:lang w:val="en-US" w:eastAsia="zh-CN"/>
        </w:rPr>
        <w:t>）</w:t>
      </w:r>
      <w:r w:rsidR="00B8328D" w:rsidRPr="00144A45">
        <w:rPr>
          <w:lang w:val="en-US" w:eastAsia="zh-CN"/>
        </w:rPr>
        <w:t>。</w:t>
      </w:r>
    </w:p>
    <w:p w14:paraId="2713B6E2" w14:textId="77777777" w:rsidR="00B8328D" w:rsidRDefault="00B8328D" w:rsidP="0003106A">
      <w:pPr>
        <w:pStyle w:val="Headingb"/>
        <w:rPr>
          <w:b w:val="0"/>
          <w:bCs/>
          <w:lang w:val="en-US" w:eastAsia="zh-CN"/>
        </w:rPr>
      </w:pPr>
      <w:r w:rsidRPr="0003106A">
        <w:rPr>
          <w:rFonts w:hint="eastAsia"/>
          <w:lang w:val="en-US" w:eastAsia="zh-CN"/>
        </w:rPr>
        <w:t>最后的考虑</w:t>
      </w:r>
    </w:p>
    <w:p w14:paraId="3A5BBB31" w14:textId="57B38E51" w:rsidR="00B8328D" w:rsidRPr="00CB31CC" w:rsidRDefault="00A276CF" w:rsidP="00A276CF">
      <w:pPr>
        <w:rPr>
          <w:lang w:val="en-US" w:eastAsia="zh-CN"/>
        </w:rPr>
      </w:pPr>
      <w:r>
        <w:rPr>
          <w:lang w:val="en-US" w:eastAsia="zh-CN"/>
        </w:rPr>
        <w:t>14</w:t>
      </w:r>
      <w:r>
        <w:rPr>
          <w:lang w:val="en-US" w:eastAsia="zh-CN"/>
        </w:rPr>
        <w:tab/>
      </w:r>
      <w:r w:rsidR="00B8328D">
        <w:rPr>
          <w:lang w:val="en-US" w:eastAsia="zh-CN"/>
        </w:rPr>
        <w:t>秘书长关于通过设立一个专门职位</w:t>
      </w:r>
      <w:r w:rsidR="00B8328D" w:rsidRPr="00144A45">
        <w:rPr>
          <w:lang w:val="en-US" w:eastAsia="zh-CN"/>
        </w:rPr>
        <w:t>设立一个独立调查职能的提议完全符合</w:t>
      </w:r>
      <w:r w:rsidR="006304FD">
        <w:rPr>
          <w:rFonts w:hint="eastAsia"/>
          <w:lang w:val="en-US" w:eastAsia="zh-CN"/>
        </w:rPr>
        <w:t>：</w:t>
      </w:r>
    </w:p>
    <w:p w14:paraId="6C291E64" w14:textId="15EF1D9F" w:rsidR="00B8328D" w:rsidRDefault="00481296" w:rsidP="00481296">
      <w:pPr>
        <w:pStyle w:val="enumlev1"/>
        <w:rPr>
          <w:lang w:val="en-US" w:eastAsia="zh-CN"/>
        </w:rPr>
      </w:pPr>
      <w:r>
        <w:rPr>
          <w:lang w:val="en-US" w:eastAsia="zh-CN"/>
        </w:rPr>
        <w:lastRenderedPageBreak/>
        <w:t>a)</w:t>
      </w:r>
      <w:r>
        <w:rPr>
          <w:lang w:val="en-US" w:eastAsia="zh-CN"/>
        </w:rPr>
        <w:tab/>
      </w:r>
      <w:r w:rsidR="00B8328D" w:rsidRPr="00144A45">
        <w:rPr>
          <w:lang w:val="en-US" w:eastAsia="zh-CN"/>
        </w:rPr>
        <w:t>联合国联合检查组在审查调查职能状况和联合国系统各组织在加强调查职能方面取得的进展过程中得出的结论和建议，初步结论和建议之一是各组织应审查调查职能的资源和人员配置是否充足</w:t>
      </w:r>
      <w:r w:rsidR="00B8328D">
        <w:rPr>
          <w:rStyle w:val="FootnoteReference"/>
          <w:lang w:val="en-US"/>
        </w:rPr>
        <w:footnoteReference w:id="1"/>
      </w:r>
      <w:r w:rsidR="00B8328D" w:rsidRPr="00144A45">
        <w:rPr>
          <w:lang w:val="en-US" w:eastAsia="zh-CN"/>
        </w:rPr>
        <w:t>；</w:t>
      </w:r>
    </w:p>
    <w:p w14:paraId="007FC922" w14:textId="1028F544" w:rsidR="00B8328D" w:rsidRDefault="00481296" w:rsidP="00481296">
      <w:pPr>
        <w:pStyle w:val="enumlev1"/>
        <w:rPr>
          <w:lang w:val="en-US" w:eastAsia="zh-CN"/>
        </w:rPr>
      </w:pPr>
      <w:r>
        <w:rPr>
          <w:rFonts w:hint="eastAsia"/>
          <w:lang w:val="en-US" w:eastAsia="zh-CN"/>
        </w:rPr>
        <w:t>b</w:t>
      </w:r>
      <w:r>
        <w:rPr>
          <w:lang w:val="en-US" w:eastAsia="zh-CN"/>
        </w:rPr>
        <w:t>)</w:t>
      </w:r>
      <w:r>
        <w:rPr>
          <w:lang w:val="en-US" w:eastAsia="zh-CN"/>
        </w:rPr>
        <w:tab/>
      </w:r>
      <w:r w:rsidR="00B8328D" w:rsidRPr="00144A45">
        <w:rPr>
          <w:lang w:val="en-US" w:eastAsia="zh-CN"/>
        </w:rPr>
        <w:t>美国</w:t>
      </w:r>
      <w:r w:rsidR="00B8328D">
        <w:rPr>
          <w:rFonts w:hint="eastAsia"/>
          <w:lang w:val="en-US" w:eastAsia="zh-CN"/>
        </w:rPr>
        <w:t>通过</w:t>
      </w:r>
      <w:r w:rsidR="00B8328D" w:rsidRPr="00144A45">
        <w:rPr>
          <w:lang w:val="en-US" w:eastAsia="zh-CN"/>
        </w:rPr>
        <w:t>CWG-FHR-11/15</w:t>
      </w:r>
      <w:r w:rsidR="00B8328D">
        <w:rPr>
          <w:rFonts w:hint="eastAsia"/>
          <w:lang w:val="en-US" w:eastAsia="zh-CN"/>
        </w:rPr>
        <w:t>号</w:t>
      </w:r>
      <w:r w:rsidR="00B8328D" w:rsidRPr="00144A45">
        <w:rPr>
          <w:lang w:val="en-US" w:eastAsia="zh-CN"/>
        </w:rPr>
        <w:t>文件</w:t>
      </w:r>
      <w:r w:rsidR="00B8328D">
        <w:rPr>
          <w:rFonts w:hint="eastAsia"/>
          <w:lang w:val="en-US" w:eastAsia="zh-CN"/>
        </w:rPr>
        <w:t>于</w:t>
      </w:r>
      <w:r w:rsidR="00B8328D" w:rsidRPr="00144A45">
        <w:rPr>
          <w:lang w:val="en-US" w:eastAsia="zh-CN"/>
        </w:rPr>
        <w:t>2020</w:t>
      </w:r>
      <w:r w:rsidR="00B8328D" w:rsidRPr="00144A45">
        <w:rPr>
          <w:lang w:val="en-US" w:eastAsia="zh-CN"/>
        </w:rPr>
        <w:t>年</w:t>
      </w:r>
      <w:r w:rsidR="00B8328D" w:rsidRPr="00144A45">
        <w:rPr>
          <w:lang w:val="en-US" w:eastAsia="zh-CN"/>
        </w:rPr>
        <w:t>2</w:t>
      </w:r>
      <w:r w:rsidR="00B8328D">
        <w:rPr>
          <w:lang w:val="en-US" w:eastAsia="zh-CN"/>
        </w:rPr>
        <w:t>月提交理事会财务和人力资源工作组</w:t>
      </w:r>
      <w:r w:rsidR="00B8328D">
        <w:rPr>
          <w:rFonts w:hint="eastAsia"/>
          <w:lang w:val="en-US" w:eastAsia="zh-CN"/>
        </w:rPr>
        <w:t>第</w:t>
      </w:r>
      <w:r w:rsidR="00B8328D">
        <w:rPr>
          <w:rFonts w:hint="eastAsia"/>
          <w:lang w:val="en-US" w:eastAsia="zh-CN"/>
        </w:rPr>
        <w:t>11</w:t>
      </w:r>
      <w:r w:rsidR="00B8328D">
        <w:rPr>
          <w:rFonts w:hint="eastAsia"/>
          <w:lang w:val="en-US" w:eastAsia="zh-CN"/>
        </w:rPr>
        <w:t>次</w:t>
      </w:r>
      <w:r w:rsidR="00B8328D" w:rsidRPr="00144A45">
        <w:rPr>
          <w:lang w:val="en-US" w:eastAsia="zh-CN"/>
        </w:rPr>
        <w:t>会议的</w:t>
      </w:r>
      <w:r w:rsidR="00B8328D">
        <w:rPr>
          <w:rFonts w:hint="eastAsia"/>
          <w:lang w:val="en-US" w:eastAsia="zh-CN"/>
        </w:rPr>
        <w:t>文稿</w:t>
      </w:r>
      <w:r w:rsidR="00B8328D" w:rsidRPr="00144A45">
        <w:rPr>
          <w:lang w:val="en-US" w:eastAsia="zh-CN"/>
        </w:rPr>
        <w:t>中提出的建议。</w:t>
      </w:r>
      <w:r w:rsidR="00B8328D">
        <w:rPr>
          <w:lang w:val="en-US" w:eastAsia="zh-CN"/>
        </w:rPr>
        <w:t>CWG-FHR</w:t>
      </w:r>
      <w:r w:rsidR="00B8328D" w:rsidRPr="00144A45">
        <w:rPr>
          <w:lang w:val="en-US" w:eastAsia="zh-CN"/>
        </w:rPr>
        <w:t>关于该提案的结论见载于</w:t>
      </w:r>
      <w:r w:rsidR="00B8328D">
        <w:rPr>
          <w:lang w:val="en-US" w:eastAsia="zh-CN"/>
        </w:rPr>
        <w:t>CWG-FHR/11-20</w:t>
      </w:r>
      <w:r w:rsidR="00B8328D">
        <w:rPr>
          <w:rFonts w:hint="eastAsia"/>
          <w:lang w:val="en-US" w:eastAsia="zh-CN"/>
        </w:rPr>
        <w:t>号</w:t>
      </w:r>
      <w:r w:rsidR="00B8328D" w:rsidRPr="00144A45">
        <w:rPr>
          <w:lang w:val="en-US" w:eastAsia="zh-CN"/>
        </w:rPr>
        <w:t>文件</w:t>
      </w:r>
      <w:r w:rsidR="00B8328D">
        <w:rPr>
          <w:rFonts w:hint="eastAsia"/>
          <w:lang w:val="en-US" w:eastAsia="zh-CN"/>
        </w:rPr>
        <w:t>中</w:t>
      </w:r>
      <w:r w:rsidR="00B8328D" w:rsidRPr="00144A45">
        <w:rPr>
          <w:lang w:val="en-US" w:eastAsia="zh-CN"/>
        </w:rPr>
        <w:t>的主席总结报告第</w:t>
      </w:r>
      <w:r w:rsidR="00B8328D" w:rsidRPr="00144A45">
        <w:rPr>
          <w:lang w:val="en-US" w:eastAsia="zh-CN"/>
        </w:rPr>
        <w:t>9.6</w:t>
      </w:r>
      <w:r w:rsidR="00B8328D" w:rsidRPr="00144A45">
        <w:rPr>
          <w:lang w:val="en-US" w:eastAsia="zh-CN"/>
        </w:rPr>
        <w:t>段。</w:t>
      </w:r>
    </w:p>
    <w:p w14:paraId="4153D8EB" w14:textId="25E4E5BA" w:rsidR="00B8328D" w:rsidRPr="002A64FA" w:rsidRDefault="00481296" w:rsidP="00481296">
      <w:pPr>
        <w:pStyle w:val="enumlev1"/>
        <w:rPr>
          <w:lang w:val="en-US" w:eastAsia="zh-CN"/>
        </w:rPr>
      </w:pPr>
      <w:r>
        <w:rPr>
          <w:rFonts w:hint="eastAsia"/>
          <w:lang w:val="en-US" w:eastAsia="zh-CN"/>
        </w:rPr>
        <w:t>c</w:t>
      </w:r>
      <w:r>
        <w:rPr>
          <w:lang w:val="en-US" w:eastAsia="zh-CN"/>
        </w:rPr>
        <w:t>)</w:t>
      </w:r>
      <w:r>
        <w:rPr>
          <w:lang w:val="en-US" w:eastAsia="zh-CN"/>
        </w:rPr>
        <w:tab/>
      </w:r>
      <w:r w:rsidR="00B8328D" w:rsidRPr="00144A45">
        <w:rPr>
          <w:lang w:val="en-US" w:eastAsia="zh-CN"/>
        </w:rPr>
        <w:t>如《</w:t>
      </w:r>
      <w:r w:rsidR="00B8328D">
        <w:rPr>
          <w:rFonts w:hint="eastAsia"/>
          <w:lang w:val="en-US" w:eastAsia="zh-CN"/>
        </w:rPr>
        <w:t>联检组</w:t>
      </w:r>
      <w:r w:rsidR="00B8328D" w:rsidRPr="00144A45">
        <w:rPr>
          <w:lang w:val="en-US" w:eastAsia="zh-CN"/>
        </w:rPr>
        <w:t>报告》附件一至十二所示，联合国共同制度内的最佳做法。</w:t>
      </w:r>
    </w:p>
    <w:p w14:paraId="48B598B9" w14:textId="15FA87B3" w:rsidR="00B8328D" w:rsidRPr="00F140E5" w:rsidRDefault="00A276CF" w:rsidP="00A30F11">
      <w:pPr>
        <w:rPr>
          <w:lang w:val="en-US" w:eastAsia="zh-CN"/>
        </w:rPr>
      </w:pPr>
      <w:r>
        <w:rPr>
          <w:rFonts w:hint="eastAsia"/>
          <w:lang w:val="en-US" w:eastAsia="zh-CN"/>
        </w:rPr>
        <w:t>1</w:t>
      </w:r>
      <w:r>
        <w:rPr>
          <w:lang w:val="en-US" w:eastAsia="zh-CN"/>
        </w:rPr>
        <w:t>5</w:t>
      </w:r>
      <w:r>
        <w:rPr>
          <w:lang w:val="en-US" w:eastAsia="zh-CN"/>
        </w:rPr>
        <w:tab/>
      </w:r>
      <w:r w:rsidR="00B8328D" w:rsidRPr="00144A45">
        <w:rPr>
          <w:lang w:val="en-US" w:eastAsia="zh-CN"/>
        </w:rPr>
        <w:t>建议通过从储备</w:t>
      </w:r>
      <w:r w:rsidR="00B8328D">
        <w:rPr>
          <w:rFonts w:hint="eastAsia"/>
          <w:lang w:val="en-US" w:eastAsia="zh-CN"/>
        </w:rPr>
        <w:t>金账目</w:t>
      </w:r>
      <w:r w:rsidR="00B8328D">
        <w:rPr>
          <w:lang w:val="en-US" w:eastAsia="zh-CN"/>
        </w:rPr>
        <w:t>中提取资金</w:t>
      </w:r>
      <w:r w:rsidR="00B8328D" w:rsidRPr="00144A45">
        <w:rPr>
          <w:lang w:val="en-US" w:eastAsia="zh-CN"/>
        </w:rPr>
        <w:t>设立这一职位</w:t>
      </w:r>
      <w:r w:rsidR="00B8328D" w:rsidRPr="00144A45">
        <w:rPr>
          <w:rFonts w:hint="eastAsia"/>
          <w:lang w:val="en-US" w:eastAsia="zh-CN"/>
        </w:rPr>
        <w:t>。</w:t>
      </w:r>
    </w:p>
    <w:p w14:paraId="79B0BEFB" w14:textId="77777777" w:rsidR="00B8328D" w:rsidRDefault="00B8328D" w:rsidP="00B8328D">
      <w:pPr>
        <w:overflowPunct/>
        <w:autoSpaceDE/>
        <w:autoSpaceDN/>
        <w:adjustRightInd/>
        <w:spacing w:before="0"/>
        <w:textAlignment w:val="auto"/>
        <w:rPr>
          <w:sz w:val="28"/>
          <w:szCs w:val="28"/>
          <w:lang w:val="en-US" w:eastAsia="zh-CN"/>
        </w:rPr>
      </w:pPr>
      <w:r>
        <w:rPr>
          <w:sz w:val="28"/>
          <w:szCs w:val="28"/>
          <w:lang w:val="en-US" w:eastAsia="zh-CN"/>
        </w:rPr>
        <w:br w:type="page"/>
      </w:r>
    </w:p>
    <w:p w14:paraId="0C9B91DB" w14:textId="77777777" w:rsidR="00B8328D" w:rsidRDefault="00B8328D" w:rsidP="00B8328D">
      <w:pPr>
        <w:pStyle w:val="AnnexNo"/>
        <w:rPr>
          <w:lang w:val="en-US" w:eastAsia="zh-CN"/>
        </w:rPr>
      </w:pPr>
      <w:r>
        <w:rPr>
          <w:rFonts w:hint="eastAsia"/>
          <w:lang w:val="en-US" w:eastAsia="zh-CN"/>
        </w:rPr>
        <w:lastRenderedPageBreak/>
        <w:t>附件</w:t>
      </w:r>
    </w:p>
    <w:p w14:paraId="47373CF9" w14:textId="77777777" w:rsidR="00B8328D" w:rsidRDefault="00B8328D" w:rsidP="00B8328D">
      <w:pPr>
        <w:pStyle w:val="ResNo"/>
        <w:rPr>
          <w:lang w:eastAsia="zh-CN"/>
        </w:rPr>
      </w:pPr>
      <w:r>
        <w:rPr>
          <w:rFonts w:hint="eastAsia"/>
          <w:lang w:eastAsia="zh-CN"/>
        </w:rPr>
        <w:t>决定草案</w:t>
      </w:r>
    </w:p>
    <w:p w14:paraId="2D2B0210" w14:textId="77777777" w:rsidR="00B8328D" w:rsidRPr="00C43BC8" w:rsidRDefault="00B8328D" w:rsidP="00B8328D">
      <w:pPr>
        <w:pStyle w:val="Restitle"/>
        <w:rPr>
          <w:lang w:eastAsia="zh-CN"/>
        </w:rPr>
      </w:pPr>
      <w:r>
        <w:rPr>
          <w:rFonts w:hint="eastAsia"/>
          <w:lang w:val="en-US" w:eastAsia="zh-CN"/>
        </w:rPr>
        <w:t>设立新的调查职能并提供资金</w:t>
      </w:r>
      <w:r>
        <w:rPr>
          <w:lang w:val="en-US" w:eastAsia="zh-CN"/>
        </w:rPr>
        <w:t xml:space="preserve"> </w:t>
      </w:r>
    </w:p>
    <w:p w14:paraId="65FADEFA" w14:textId="77777777" w:rsidR="00B8328D" w:rsidRDefault="00B8328D" w:rsidP="00B8328D">
      <w:pPr>
        <w:pStyle w:val="Normalaftertitle"/>
        <w:rPr>
          <w:rFonts w:cs="Calibri"/>
          <w:lang w:eastAsia="zh-CN"/>
        </w:rPr>
      </w:pPr>
      <w:r>
        <w:rPr>
          <w:rFonts w:cs="Calibri" w:hint="eastAsia"/>
          <w:lang w:eastAsia="zh-CN"/>
        </w:rPr>
        <w:t>理事会</w:t>
      </w:r>
      <w:r>
        <w:rPr>
          <w:rFonts w:cs="Calibri"/>
          <w:lang w:eastAsia="zh-CN"/>
        </w:rPr>
        <w:t>,</w:t>
      </w:r>
    </w:p>
    <w:p w14:paraId="6448FB61" w14:textId="77777777" w:rsidR="00B8328D" w:rsidRPr="004B3AFA" w:rsidRDefault="00B8328D" w:rsidP="00B8328D">
      <w:pPr>
        <w:pStyle w:val="call0"/>
        <w:rPr>
          <w:rFonts w:ascii="STKaiti" w:eastAsia="STKaiti" w:hAnsi="STKaiti" w:cs="Calibri"/>
          <w:i w:val="0"/>
          <w:sz w:val="24"/>
          <w:szCs w:val="24"/>
        </w:rPr>
      </w:pPr>
      <w:r w:rsidRPr="004B3AFA">
        <w:rPr>
          <w:rFonts w:ascii="STKaiti" w:eastAsia="STKaiti" w:hAnsi="STKaiti" w:cs="Calibri" w:hint="eastAsia"/>
          <w:i w:val="0"/>
          <w:sz w:val="24"/>
          <w:szCs w:val="24"/>
        </w:rPr>
        <w:t>鉴于</w:t>
      </w:r>
    </w:p>
    <w:p w14:paraId="5EE09AEB" w14:textId="263D2B57" w:rsidR="00B8328D" w:rsidRDefault="00B8328D" w:rsidP="004B3AFA">
      <w:pPr>
        <w:ind w:firstLineChars="200" w:firstLine="480"/>
        <w:rPr>
          <w:lang w:val="en-US" w:eastAsia="zh-CN"/>
        </w:rPr>
      </w:pPr>
      <w:r>
        <w:rPr>
          <w:rFonts w:hint="eastAsia"/>
          <w:lang w:val="en-US" w:eastAsia="zh-CN"/>
        </w:rPr>
        <w:t>全权代表大会通过的第</w:t>
      </w:r>
      <w:r>
        <w:rPr>
          <w:rFonts w:hint="eastAsia"/>
          <w:lang w:val="en-US" w:eastAsia="zh-CN"/>
        </w:rPr>
        <w:t>5</w:t>
      </w:r>
      <w:r>
        <w:rPr>
          <w:rFonts w:hint="eastAsia"/>
          <w:lang w:val="en-US" w:eastAsia="zh-CN"/>
        </w:rPr>
        <w:t>号决定（</w:t>
      </w:r>
      <w:r>
        <w:rPr>
          <w:rFonts w:hint="eastAsia"/>
          <w:lang w:val="en-US" w:eastAsia="zh-CN"/>
        </w:rPr>
        <w:t>2018</w:t>
      </w:r>
      <w:r>
        <w:rPr>
          <w:rFonts w:hint="eastAsia"/>
          <w:lang w:val="en-US" w:eastAsia="zh-CN"/>
        </w:rPr>
        <w:t>年，迪拜，修订版），</w:t>
      </w:r>
    </w:p>
    <w:p w14:paraId="69A40BAD" w14:textId="77777777" w:rsidR="00B8328D" w:rsidRPr="004B3AFA" w:rsidRDefault="00B8328D" w:rsidP="00B8328D">
      <w:pPr>
        <w:pStyle w:val="call0"/>
        <w:rPr>
          <w:rFonts w:ascii="STKaiti" w:eastAsia="STKaiti" w:hAnsi="STKaiti" w:cs="Calibri"/>
          <w:i w:val="0"/>
          <w:sz w:val="24"/>
          <w:szCs w:val="24"/>
        </w:rPr>
      </w:pPr>
      <w:r w:rsidRPr="004B3AFA">
        <w:rPr>
          <w:rFonts w:ascii="STKaiti" w:eastAsia="STKaiti" w:hAnsi="STKaiti" w:cs="Calibri" w:hint="eastAsia"/>
          <w:i w:val="0"/>
          <w:sz w:val="24"/>
          <w:szCs w:val="24"/>
        </w:rPr>
        <w:t>考虑到</w:t>
      </w:r>
    </w:p>
    <w:p w14:paraId="5560D1AD" w14:textId="25A05828" w:rsidR="00B8328D" w:rsidRDefault="00B8328D" w:rsidP="004B3AFA">
      <w:pPr>
        <w:ind w:firstLineChars="200" w:firstLine="480"/>
        <w:rPr>
          <w:lang w:val="en-US" w:eastAsia="zh-CN"/>
        </w:rPr>
      </w:pPr>
      <w:r>
        <w:rPr>
          <w:rFonts w:hint="eastAsia"/>
          <w:lang w:val="en-US" w:eastAsia="zh-CN"/>
        </w:rPr>
        <w:t>秘书长在</w:t>
      </w:r>
      <w:r>
        <w:rPr>
          <w:lang w:val="en-US" w:eastAsia="zh-CN"/>
        </w:rPr>
        <w:t>C20/60</w:t>
      </w:r>
      <w:r>
        <w:rPr>
          <w:rFonts w:hint="eastAsia"/>
          <w:lang w:val="en-US" w:eastAsia="zh-CN"/>
        </w:rPr>
        <w:t>号文件中提出的有关设立独立的调查职能的建议，</w:t>
      </w:r>
    </w:p>
    <w:p w14:paraId="7E58ADEA" w14:textId="77777777" w:rsidR="00B8328D" w:rsidRPr="004B3AFA" w:rsidRDefault="00B8328D" w:rsidP="00B8328D">
      <w:pPr>
        <w:pStyle w:val="call0"/>
        <w:rPr>
          <w:rFonts w:ascii="STKaiti" w:eastAsia="STKaiti" w:hAnsi="STKaiti" w:cs="Calibri"/>
          <w:i w:val="0"/>
          <w:sz w:val="24"/>
          <w:szCs w:val="24"/>
        </w:rPr>
      </w:pPr>
      <w:r w:rsidRPr="004B3AFA">
        <w:rPr>
          <w:rFonts w:ascii="STKaiti" w:eastAsia="STKaiti" w:hAnsi="STKaiti" w:cs="Calibri" w:hint="eastAsia"/>
          <w:i w:val="0"/>
          <w:sz w:val="24"/>
          <w:szCs w:val="24"/>
        </w:rPr>
        <w:t>做出决定</w:t>
      </w:r>
    </w:p>
    <w:p w14:paraId="2B14E292" w14:textId="6477A355" w:rsidR="00B8328D" w:rsidRDefault="00B8328D" w:rsidP="004B3AFA">
      <w:pPr>
        <w:ind w:firstLineChars="200" w:firstLine="480"/>
        <w:rPr>
          <w:rFonts w:cs="Calibri"/>
          <w:szCs w:val="24"/>
          <w:lang w:val="en-US" w:eastAsia="zh-CN"/>
        </w:rPr>
      </w:pPr>
      <w:r>
        <w:rPr>
          <w:rFonts w:hint="eastAsia"/>
          <w:lang w:val="en-US" w:eastAsia="zh-CN"/>
        </w:rPr>
        <w:t>批准设立一个</w:t>
      </w:r>
      <w:r w:rsidRPr="00543CAE">
        <w:rPr>
          <w:color w:val="FF0000"/>
          <w:lang w:val="en-US" w:eastAsia="zh-CN"/>
        </w:rPr>
        <w:t>P5/P4</w:t>
      </w:r>
      <w:r>
        <w:rPr>
          <w:rFonts w:hint="eastAsia"/>
          <w:lang w:val="en-US" w:eastAsia="zh-CN"/>
        </w:rPr>
        <w:t>级独立调查职位并根据《财务规则和财务细则》授权秘书长从储备金账目中提取</w:t>
      </w:r>
      <w:r>
        <w:rPr>
          <w:rFonts w:cs="Calibri"/>
          <w:szCs w:val="24"/>
          <w:lang w:val="en-US" w:eastAsia="zh-CN"/>
        </w:rPr>
        <w:t>{</w:t>
      </w:r>
      <w:r w:rsidRPr="004808A5">
        <w:rPr>
          <w:rFonts w:cs="Calibri"/>
          <w:color w:val="FF0000"/>
          <w:szCs w:val="24"/>
          <w:lang w:val="en-US" w:eastAsia="zh-CN"/>
        </w:rPr>
        <w:t>8</w:t>
      </w:r>
      <w:r>
        <w:rPr>
          <w:rFonts w:cs="Calibri"/>
          <w:color w:val="FF0000"/>
          <w:szCs w:val="24"/>
          <w:lang w:val="en-US" w:eastAsia="zh-CN"/>
        </w:rPr>
        <w:t>15</w:t>
      </w:r>
      <w:proofErr w:type="gramStart"/>
      <w:r w:rsidRPr="004808A5">
        <w:rPr>
          <w:rFonts w:cs="Calibri"/>
          <w:color w:val="FF0000"/>
          <w:szCs w:val="24"/>
          <w:lang w:val="en-US" w:eastAsia="zh-CN"/>
        </w:rPr>
        <w:t>’</w:t>
      </w:r>
      <w:proofErr w:type="gramEnd"/>
      <w:r>
        <w:rPr>
          <w:rFonts w:cs="Calibri"/>
          <w:color w:val="FF0000"/>
          <w:szCs w:val="24"/>
          <w:lang w:val="en-US" w:eastAsia="zh-CN"/>
        </w:rPr>
        <w:t>0</w:t>
      </w:r>
      <w:r w:rsidRPr="004808A5">
        <w:rPr>
          <w:rFonts w:cs="Calibri"/>
          <w:color w:val="FF0000"/>
          <w:szCs w:val="24"/>
          <w:lang w:val="en-US" w:eastAsia="zh-CN"/>
        </w:rPr>
        <w:t>00/7</w:t>
      </w:r>
      <w:r>
        <w:rPr>
          <w:rFonts w:cs="Calibri"/>
          <w:color w:val="FF0000"/>
          <w:szCs w:val="24"/>
          <w:lang w:val="en-US" w:eastAsia="zh-CN"/>
        </w:rPr>
        <w:t>02</w:t>
      </w:r>
      <w:proofErr w:type="gramStart"/>
      <w:r w:rsidRPr="004808A5">
        <w:rPr>
          <w:rFonts w:cs="Calibri"/>
          <w:color w:val="FF0000"/>
          <w:szCs w:val="24"/>
          <w:lang w:val="en-US" w:eastAsia="zh-CN"/>
        </w:rPr>
        <w:t>’</w:t>
      </w:r>
      <w:proofErr w:type="gramEnd"/>
      <w:r w:rsidRPr="004808A5">
        <w:rPr>
          <w:rFonts w:cs="Calibri"/>
          <w:color w:val="FF0000"/>
          <w:szCs w:val="24"/>
          <w:lang w:val="en-US" w:eastAsia="zh-CN"/>
        </w:rPr>
        <w:t>000</w:t>
      </w:r>
      <w:r w:rsidRPr="00B66E41">
        <w:rPr>
          <w:rFonts w:cs="Calibri" w:hint="eastAsia"/>
          <w:color w:val="FF0000"/>
          <w:szCs w:val="24"/>
          <w:lang w:val="en-US" w:eastAsia="zh-CN"/>
        </w:rPr>
        <w:t>瑞郎</w:t>
      </w:r>
      <w:r>
        <w:rPr>
          <w:rFonts w:cs="Calibri"/>
          <w:szCs w:val="24"/>
          <w:lang w:val="en-US" w:eastAsia="zh-CN"/>
        </w:rPr>
        <w:t>}</w:t>
      </w:r>
      <w:r>
        <w:rPr>
          <w:rStyle w:val="EndnoteReference"/>
          <w:rFonts w:cs="Calibri"/>
          <w:szCs w:val="24"/>
          <w:lang w:val="en-US"/>
        </w:rPr>
        <w:endnoteReference w:id="1"/>
      </w:r>
      <w:r>
        <w:rPr>
          <w:rFonts w:hint="eastAsia"/>
          <w:lang w:val="en-US" w:eastAsia="zh-CN"/>
        </w:rPr>
        <w:t>以满足</w:t>
      </w:r>
      <w:proofErr w:type="gramStart"/>
      <w:r>
        <w:rPr>
          <w:rFonts w:hint="eastAsia"/>
          <w:lang w:val="en-US" w:eastAsia="zh-CN"/>
        </w:rPr>
        <w:t>该职能</w:t>
      </w:r>
      <w:proofErr w:type="gramEnd"/>
      <w:r>
        <w:rPr>
          <w:rFonts w:hint="eastAsia"/>
          <w:lang w:val="en-US" w:eastAsia="zh-CN"/>
        </w:rPr>
        <w:t>2020</w:t>
      </w:r>
      <w:r>
        <w:rPr>
          <w:rFonts w:hint="eastAsia"/>
          <w:lang w:val="en-US" w:eastAsia="zh-CN"/>
        </w:rPr>
        <w:t>至</w:t>
      </w:r>
      <w:r>
        <w:rPr>
          <w:rFonts w:hint="eastAsia"/>
          <w:lang w:val="en-US" w:eastAsia="zh-CN"/>
        </w:rPr>
        <w:t>2023</w:t>
      </w:r>
      <w:r>
        <w:rPr>
          <w:rFonts w:hint="eastAsia"/>
          <w:lang w:val="en-US" w:eastAsia="zh-CN"/>
        </w:rPr>
        <w:t>年的费用需求</w:t>
      </w:r>
      <w:r w:rsidR="00CE657A">
        <w:rPr>
          <w:rFonts w:hint="eastAsia"/>
          <w:lang w:val="en-US" w:eastAsia="zh-CN"/>
        </w:rPr>
        <w:t>，</w:t>
      </w:r>
    </w:p>
    <w:p w14:paraId="5B44B88E" w14:textId="77777777" w:rsidR="00B8328D" w:rsidRPr="004B3AFA" w:rsidRDefault="00B8328D" w:rsidP="00B8328D">
      <w:pPr>
        <w:pStyle w:val="call0"/>
        <w:rPr>
          <w:rFonts w:ascii="STKaiti" w:eastAsia="STKaiti" w:hAnsi="STKaiti"/>
          <w:i w:val="0"/>
          <w:sz w:val="24"/>
          <w:szCs w:val="24"/>
        </w:rPr>
      </w:pPr>
      <w:r w:rsidRPr="004B3AFA">
        <w:rPr>
          <w:rFonts w:ascii="STKaiti" w:eastAsia="STKaiti" w:hAnsi="STKaiti" w:hint="eastAsia"/>
          <w:i w:val="0"/>
          <w:sz w:val="24"/>
          <w:szCs w:val="24"/>
        </w:rPr>
        <w:t>责成秘书长</w:t>
      </w:r>
    </w:p>
    <w:p w14:paraId="7668FE4B" w14:textId="4C54728F" w:rsidR="00B8328D" w:rsidRDefault="00B8328D" w:rsidP="00CE657A">
      <w:pPr>
        <w:ind w:firstLineChars="200" w:firstLine="480"/>
        <w:rPr>
          <w:lang w:val="en-US" w:eastAsia="zh-CN"/>
        </w:rPr>
      </w:pPr>
      <w:r>
        <w:rPr>
          <w:rFonts w:hint="eastAsia"/>
          <w:lang w:val="en-US" w:eastAsia="zh-CN"/>
        </w:rPr>
        <w:t>必要时，在</w:t>
      </w:r>
      <w:r>
        <w:rPr>
          <w:rFonts w:hint="eastAsia"/>
          <w:lang w:val="en-US" w:eastAsia="zh-CN"/>
        </w:rPr>
        <w:t>2020</w:t>
      </w:r>
      <w:r>
        <w:rPr>
          <w:rFonts w:hint="eastAsia"/>
          <w:lang w:val="en-US" w:eastAsia="zh-CN"/>
        </w:rPr>
        <w:t>年落实上述决定并向理事会</w:t>
      </w:r>
      <w:r>
        <w:rPr>
          <w:rFonts w:hint="eastAsia"/>
          <w:lang w:val="en-US" w:eastAsia="zh-CN"/>
        </w:rPr>
        <w:t>2021</w:t>
      </w:r>
      <w:r>
        <w:rPr>
          <w:rFonts w:hint="eastAsia"/>
          <w:lang w:val="en-US" w:eastAsia="zh-CN"/>
        </w:rPr>
        <w:t>年会议做出报告。</w:t>
      </w:r>
    </w:p>
    <w:p w14:paraId="34F073DD" w14:textId="77777777" w:rsidR="00B8328D" w:rsidRDefault="00B8328D" w:rsidP="00B8328D">
      <w:pPr>
        <w:spacing w:before="840"/>
        <w:jc w:val="center"/>
        <w:rPr>
          <w:u w:val="single"/>
          <w:lang w:val="en-US"/>
        </w:rPr>
      </w:pPr>
      <w:r>
        <w:rPr>
          <w:u w:val="single"/>
          <w:lang w:val="en-US"/>
        </w:rPr>
        <w:t>______________________</w:t>
      </w:r>
    </w:p>
    <w:p w14:paraId="0799BF6D" w14:textId="42F421C3" w:rsidR="00B8328D" w:rsidRPr="00C43BC8" w:rsidRDefault="00B8328D" w:rsidP="00B8328D">
      <w:pPr>
        <w:spacing w:before="840"/>
        <w:jc w:val="center"/>
      </w:pPr>
    </w:p>
    <w:p w14:paraId="4038A19F" w14:textId="77777777" w:rsidR="00B45365" w:rsidRPr="00280EB8" w:rsidRDefault="00B45365" w:rsidP="00280EB8">
      <w:pPr>
        <w:rPr>
          <w:lang w:eastAsia="zh-CN"/>
        </w:rPr>
      </w:pPr>
    </w:p>
    <w:sectPr w:rsidR="00B45365" w:rsidRPr="00280EB8"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14ED" w14:textId="77777777" w:rsidR="00921515" w:rsidRDefault="00921515">
      <w:r>
        <w:separator/>
      </w:r>
    </w:p>
  </w:endnote>
  <w:endnote w:type="continuationSeparator" w:id="0">
    <w:p w14:paraId="21E4E47F" w14:textId="77777777" w:rsidR="00921515" w:rsidRDefault="00921515">
      <w:r>
        <w:continuationSeparator/>
      </w:r>
    </w:p>
  </w:endnote>
  <w:endnote w:id="1">
    <w:p w14:paraId="419FE490" w14:textId="0D8764CB" w:rsidR="00B8328D" w:rsidRPr="00C82426" w:rsidRDefault="00B8328D" w:rsidP="00B8328D">
      <w:pPr>
        <w:pStyle w:val="EndnoteText"/>
        <w:rPr>
          <w:rFonts w:ascii="Calibri" w:eastAsia="SimSun" w:hAnsi="Calibri" w:cs="Calibri"/>
          <w:lang w:val="en-US" w:eastAsia="zh-CN"/>
        </w:rPr>
      </w:pPr>
      <w:r>
        <w:rPr>
          <w:rStyle w:val="EndnoteReference"/>
        </w:rPr>
        <w:endnoteRef/>
      </w:r>
      <w:r>
        <w:rPr>
          <w:lang w:eastAsia="zh-CN"/>
        </w:rPr>
        <w:t xml:space="preserve"> </w:t>
      </w:r>
      <w:r w:rsidRPr="00C82426">
        <w:rPr>
          <w:rFonts w:ascii="Calibri" w:eastAsia="SimSun" w:hAnsi="Calibri" w:cs="Calibri" w:hint="eastAsia"/>
          <w:lang w:val="en-US" w:eastAsia="zh-CN"/>
        </w:rPr>
        <w:t>2018</w:t>
      </w:r>
      <w:r w:rsidRPr="00C82426">
        <w:rPr>
          <w:rFonts w:ascii="Calibri" w:eastAsia="SimSun" w:hAnsi="Calibri" w:cs="Calibri" w:hint="eastAsia"/>
          <w:lang w:val="en-US" w:eastAsia="zh-CN"/>
        </w:rPr>
        <w:t>年在迪拜批准的财务计划不包括此成本。</w:t>
      </w:r>
      <w:r w:rsidRPr="00C82426">
        <w:rPr>
          <w:rFonts w:ascii="Calibri" w:eastAsia="SimSun" w:hAnsi="Calibri" w:cs="Calibri" w:hint="eastAsia"/>
          <w:lang w:val="en-US" w:eastAsia="zh-CN"/>
        </w:rPr>
        <w:t>2024-2027</w:t>
      </w:r>
      <w:r w:rsidRPr="00C82426">
        <w:rPr>
          <w:rFonts w:ascii="Calibri" w:eastAsia="SimSun" w:hAnsi="Calibri" w:cs="Calibri" w:hint="eastAsia"/>
          <w:lang w:val="en-US" w:eastAsia="zh-CN"/>
        </w:rPr>
        <w:t>年下一个财务计划会将此成本包含在内。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39A9" w14:textId="5CB90C8D" w:rsidR="00B40A53" w:rsidRPr="005945CE" w:rsidRDefault="00936321" w:rsidP="00F705DF">
    <w:pPr>
      <w:pStyle w:val="Footer"/>
      <w:rPr>
        <w:color w:val="BFBFBF" w:themeColor="background1" w:themeShade="BF"/>
      </w:rPr>
    </w:pPr>
    <w:r w:rsidRPr="005945CE">
      <w:rPr>
        <w:color w:val="BFBFBF" w:themeColor="background1" w:themeShade="BF"/>
      </w:rPr>
      <w:fldChar w:fldCharType="begin"/>
    </w:r>
    <w:r w:rsidRPr="005945CE">
      <w:rPr>
        <w:color w:val="BFBFBF" w:themeColor="background1" w:themeShade="BF"/>
      </w:rPr>
      <w:instrText xml:space="preserve"> FILENAME \p  \* MERGEFORMAT </w:instrText>
    </w:r>
    <w:r w:rsidRPr="005945CE">
      <w:rPr>
        <w:color w:val="BFBFBF" w:themeColor="background1" w:themeShade="BF"/>
      </w:rPr>
      <w:fldChar w:fldCharType="separate"/>
    </w:r>
    <w:r w:rsidRPr="005945CE">
      <w:rPr>
        <w:color w:val="BFBFBF" w:themeColor="background1" w:themeShade="BF"/>
      </w:rPr>
      <w:t>P:\CHI\SG\CONSEIL\C20\000\060C.docx</w:t>
    </w:r>
    <w:r w:rsidRPr="005945CE">
      <w:rPr>
        <w:color w:val="BFBFBF" w:themeColor="background1" w:themeShade="BF"/>
      </w:rPr>
      <w:fldChar w:fldCharType="end"/>
    </w:r>
    <w:r w:rsidR="004E4BFF" w:rsidRPr="005945CE">
      <w:rPr>
        <w:color w:val="BFBFBF" w:themeColor="background1" w:themeShade="BF"/>
      </w:rPr>
      <w:t xml:space="preserve"> (</w:t>
    </w:r>
    <w:r w:rsidR="00CB4033" w:rsidRPr="005945CE">
      <w:rPr>
        <w:rFonts w:hint="eastAsia"/>
        <w:color w:val="BFBFBF" w:themeColor="background1" w:themeShade="BF"/>
        <w:lang w:eastAsia="zh-CN"/>
      </w:rPr>
      <w:t>470446</w:t>
    </w:r>
    <w:r w:rsidR="004E4BFF" w:rsidRPr="005945CE">
      <w:rPr>
        <w:color w:val="BFBFBF" w:themeColor="background1" w:themeShade="BF"/>
      </w:rPr>
      <w:t>)</w:t>
    </w:r>
    <w:r w:rsidR="00CB4033" w:rsidRPr="005945CE">
      <w:rPr>
        <w:color w:val="BFBFBF" w:themeColor="background1" w:themeShade="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B8A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4704" w14:textId="77777777" w:rsidR="00921515" w:rsidRDefault="00921515">
      <w:r>
        <w:t>____________________</w:t>
      </w:r>
    </w:p>
  </w:footnote>
  <w:footnote w:type="continuationSeparator" w:id="0">
    <w:p w14:paraId="4602896D" w14:textId="77777777" w:rsidR="00921515" w:rsidRDefault="00921515">
      <w:r>
        <w:continuationSeparator/>
      </w:r>
    </w:p>
  </w:footnote>
  <w:footnote w:id="1">
    <w:p w14:paraId="30517FC8" w14:textId="6F978C6A" w:rsidR="00B8328D" w:rsidRPr="00780E52" w:rsidRDefault="00B8328D" w:rsidP="00B8328D">
      <w:pPr>
        <w:pStyle w:val="FootnoteText"/>
        <w:tabs>
          <w:tab w:val="clear" w:pos="255"/>
        </w:tabs>
        <w:rPr>
          <w:lang w:val="en-US" w:eastAsia="zh-CN"/>
        </w:rPr>
      </w:pPr>
      <w:r>
        <w:rPr>
          <w:rStyle w:val="FootnoteReference"/>
        </w:rPr>
        <w:footnoteRef/>
      </w:r>
      <w:r>
        <w:rPr>
          <w:lang w:eastAsia="zh-CN"/>
        </w:rPr>
        <w:t xml:space="preserve"> </w:t>
      </w:r>
      <w:r>
        <w:rPr>
          <w:lang w:eastAsia="zh-CN"/>
        </w:rPr>
        <w:tab/>
      </w:r>
      <w:r w:rsidRPr="005E7556">
        <w:rPr>
          <w:sz w:val="22"/>
          <w:szCs w:val="22"/>
          <w:lang w:val="en-US" w:eastAsia="zh-CN"/>
        </w:rPr>
        <w:t>联检组</w:t>
      </w:r>
      <w:r w:rsidRPr="005E7556">
        <w:rPr>
          <w:rFonts w:hint="eastAsia"/>
          <w:sz w:val="22"/>
          <w:szCs w:val="22"/>
          <w:lang w:val="en-US" w:eastAsia="zh-CN"/>
        </w:rPr>
        <w:t>（</w:t>
      </w:r>
      <w:r w:rsidRPr="005E7556">
        <w:rPr>
          <w:rFonts w:hint="eastAsia"/>
          <w:sz w:val="22"/>
          <w:szCs w:val="22"/>
          <w:lang w:val="en-US" w:eastAsia="zh-CN"/>
        </w:rPr>
        <w:t>JIU</w:t>
      </w:r>
      <w:r w:rsidRPr="005E7556">
        <w:rPr>
          <w:rFonts w:hint="eastAsia"/>
          <w:sz w:val="22"/>
          <w:szCs w:val="22"/>
          <w:lang w:val="en-US" w:eastAsia="zh-CN"/>
        </w:rPr>
        <w:t>）“</w:t>
      </w:r>
      <w:r w:rsidRPr="00055BD9">
        <w:rPr>
          <w:rFonts w:ascii="STKaiti" w:eastAsia="STKaiti" w:hAnsi="STKaiti" w:hint="eastAsia"/>
          <w:sz w:val="22"/>
          <w:szCs w:val="22"/>
          <w:lang w:val="en-US" w:eastAsia="zh-CN"/>
        </w:rPr>
        <w:t>有关</w:t>
      </w:r>
      <w:r w:rsidRPr="00055BD9">
        <w:rPr>
          <w:rFonts w:ascii="STKaiti" w:eastAsia="STKaiti" w:hAnsi="STKaiti"/>
          <w:sz w:val="22"/>
          <w:szCs w:val="22"/>
          <w:lang w:val="en-US" w:eastAsia="zh-CN"/>
        </w:rPr>
        <w:t>调查职能状况</w:t>
      </w:r>
      <w:r w:rsidRPr="00055BD9">
        <w:rPr>
          <w:rFonts w:ascii="STKaiti" w:eastAsia="STKaiti" w:hAnsi="STKaiti" w:hint="eastAsia"/>
          <w:sz w:val="22"/>
          <w:szCs w:val="22"/>
          <w:lang w:val="en-US" w:eastAsia="zh-CN"/>
        </w:rPr>
        <w:t>的</w:t>
      </w:r>
      <w:r w:rsidRPr="00055BD9">
        <w:rPr>
          <w:rFonts w:ascii="STKaiti" w:eastAsia="STKaiti" w:hAnsi="STKaiti"/>
          <w:sz w:val="22"/>
          <w:szCs w:val="22"/>
          <w:lang w:val="en-US" w:eastAsia="zh-CN"/>
        </w:rPr>
        <w:t>审查</w:t>
      </w:r>
      <w:r w:rsidRPr="005E7556">
        <w:rPr>
          <w:rFonts w:hint="eastAsia"/>
          <w:sz w:val="22"/>
          <w:szCs w:val="22"/>
          <w:lang w:val="en-US" w:eastAsia="zh-CN"/>
        </w:rPr>
        <w:t>”报告全文可在以下网址查阅</w:t>
      </w:r>
      <w:hyperlink r:id="rId1" w:history="1">
        <w:r w:rsidRPr="00D17A43">
          <w:rPr>
            <w:rStyle w:val="Hyperlink"/>
            <w:sz w:val="22"/>
            <w:szCs w:val="22"/>
            <w:lang w:eastAsia="zh-CN"/>
          </w:rPr>
          <w:t>https://www.unjiu.org/content/reports</w:t>
        </w:r>
      </w:hyperlink>
      <w:r w:rsidRPr="00D17A43">
        <w:rPr>
          <w:sz w:val="22"/>
          <w:szCs w:val="22"/>
          <w:lang w:val="en-US" w:eastAsia="zh-CN"/>
        </w:rPr>
        <w:t xml:space="preserve"> -</w:t>
      </w:r>
      <w:r w:rsidR="00055BD9" w:rsidRPr="00055BD9">
        <w:rPr>
          <w:sz w:val="22"/>
          <w:szCs w:val="22"/>
          <w:lang w:val="en-US" w:eastAsia="zh-CN"/>
        </w:rPr>
        <w:t>–</w:t>
      </w:r>
      <w:r w:rsidRPr="00D17A43">
        <w:rPr>
          <w:sz w:val="22"/>
          <w:szCs w:val="22"/>
          <w:lang w:val="en-US" w:eastAsia="zh-CN"/>
        </w:rPr>
        <w:t xml:space="preserve"> </w:t>
      </w:r>
      <w:r>
        <w:rPr>
          <w:rFonts w:hint="eastAsia"/>
          <w:sz w:val="22"/>
          <w:szCs w:val="22"/>
          <w:lang w:val="en-US" w:eastAsia="zh-CN"/>
        </w:rPr>
        <w:t>在起草本理事会文件时，最终版本尚未提供。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317A" w14:textId="722E1071" w:rsidR="00AC516F" w:rsidRDefault="00AC516F" w:rsidP="00CE6F22">
    <w:pPr>
      <w:pStyle w:val="Header"/>
    </w:pPr>
    <w:r>
      <w:fldChar w:fldCharType="begin"/>
    </w:r>
    <w:r>
      <w:instrText>PAGE</w:instrText>
    </w:r>
    <w:r>
      <w:fldChar w:fldCharType="separate"/>
    </w:r>
    <w:r w:rsidR="00936321">
      <w:rPr>
        <w:noProof/>
      </w:rPr>
      <w:t>3</w:t>
    </w:r>
    <w:r>
      <w:rPr>
        <w:noProof/>
      </w:rPr>
      <w:fldChar w:fldCharType="end"/>
    </w:r>
  </w:p>
  <w:p w14:paraId="777EEC02" w14:textId="70DD6C57" w:rsidR="00AC516F" w:rsidRDefault="0098459B" w:rsidP="00D453EE">
    <w:pPr>
      <w:pStyle w:val="Header"/>
      <w:rPr>
        <w:lang w:eastAsia="zh-CN"/>
      </w:rPr>
    </w:pPr>
    <w:r>
      <w:t>C</w:t>
    </w:r>
    <w:r w:rsidR="0009409E">
      <w:t>20</w:t>
    </w:r>
    <w:r w:rsidR="004672E6">
      <w:t>/</w:t>
    </w:r>
    <w:r w:rsidR="00CD4720">
      <w:rPr>
        <w:rFonts w:hint="eastAsia"/>
        <w:lang w:eastAsia="zh-CN"/>
      </w:rPr>
      <w:t>60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080F50"/>
    <w:multiLevelType w:val="hybridMultilevel"/>
    <w:tmpl w:val="5C301A54"/>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AF8793B"/>
    <w:multiLevelType w:val="hybridMultilevel"/>
    <w:tmpl w:val="E9620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11DB8"/>
    <w:multiLevelType w:val="hybridMultilevel"/>
    <w:tmpl w:val="AB624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7"/>
  </w:num>
  <w:num w:numId="5">
    <w:abstractNumId w:val="9"/>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2B"/>
    <w:rsid w:val="00001B77"/>
    <w:rsid w:val="0000517A"/>
    <w:rsid w:val="00012A96"/>
    <w:rsid w:val="0003106A"/>
    <w:rsid w:val="00031E72"/>
    <w:rsid w:val="000404D2"/>
    <w:rsid w:val="000478FF"/>
    <w:rsid w:val="00055BD9"/>
    <w:rsid w:val="00055DE4"/>
    <w:rsid w:val="000853C0"/>
    <w:rsid w:val="0009409E"/>
    <w:rsid w:val="000A1C21"/>
    <w:rsid w:val="000C52BC"/>
    <w:rsid w:val="000D15EA"/>
    <w:rsid w:val="00100D84"/>
    <w:rsid w:val="00124C9D"/>
    <w:rsid w:val="00157773"/>
    <w:rsid w:val="0018251A"/>
    <w:rsid w:val="00190272"/>
    <w:rsid w:val="00193244"/>
    <w:rsid w:val="00195C6C"/>
    <w:rsid w:val="00195FED"/>
    <w:rsid w:val="001A4BD6"/>
    <w:rsid w:val="001D5A18"/>
    <w:rsid w:val="00280EB8"/>
    <w:rsid w:val="002A6670"/>
    <w:rsid w:val="002C381D"/>
    <w:rsid w:val="002F5CCD"/>
    <w:rsid w:val="00303502"/>
    <w:rsid w:val="00325C25"/>
    <w:rsid w:val="00372C8F"/>
    <w:rsid w:val="00380ECE"/>
    <w:rsid w:val="00393DDF"/>
    <w:rsid w:val="00397F55"/>
    <w:rsid w:val="003A11C0"/>
    <w:rsid w:val="003B4454"/>
    <w:rsid w:val="003C2E37"/>
    <w:rsid w:val="003E170D"/>
    <w:rsid w:val="003F1415"/>
    <w:rsid w:val="0040144C"/>
    <w:rsid w:val="00403EB7"/>
    <w:rsid w:val="00430BF0"/>
    <w:rsid w:val="004672E6"/>
    <w:rsid w:val="00474ED1"/>
    <w:rsid w:val="00481296"/>
    <w:rsid w:val="00493085"/>
    <w:rsid w:val="004A36EC"/>
    <w:rsid w:val="004B3AFA"/>
    <w:rsid w:val="004D163F"/>
    <w:rsid w:val="004E4BFF"/>
    <w:rsid w:val="004F2598"/>
    <w:rsid w:val="005403F7"/>
    <w:rsid w:val="00540632"/>
    <w:rsid w:val="00541CF4"/>
    <w:rsid w:val="005451E8"/>
    <w:rsid w:val="005507F2"/>
    <w:rsid w:val="005759CC"/>
    <w:rsid w:val="005945CE"/>
    <w:rsid w:val="005A72E1"/>
    <w:rsid w:val="005C6632"/>
    <w:rsid w:val="005D1C9E"/>
    <w:rsid w:val="006304FD"/>
    <w:rsid w:val="00654257"/>
    <w:rsid w:val="0065435A"/>
    <w:rsid w:val="006A2DD3"/>
    <w:rsid w:val="006A5AF8"/>
    <w:rsid w:val="006C36CD"/>
    <w:rsid w:val="00700D1F"/>
    <w:rsid w:val="007205CB"/>
    <w:rsid w:val="00726073"/>
    <w:rsid w:val="0073020A"/>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64A9"/>
    <w:rsid w:val="00921515"/>
    <w:rsid w:val="009258CB"/>
    <w:rsid w:val="0093362E"/>
    <w:rsid w:val="00936321"/>
    <w:rsid w:val="00944563"/>
    <w:rsid w:val="00953160"/>
    <w:rsid w:val="009625D8"/>
    <w:rsid w:val="0098459B"/>
    <w:rsid w:val="00997185"/>
    <w:rsid w:val="009C2458"/>
    <w:rsid w:val="009C4A7B"/>
    <w:rsid w:val="009C6123"/>
    <w:rsid w:val="009F1E3E"/>
    <w:rsid w:val="00A1213C"/>
    <w:rsid w:val="00A272FF"/>
    <w:rsid w:val="00A276CF"/>
    <w:rsid w:val="00A30F11"/>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8328D"/>
    <w:rsid w:val="00BB312B"/>
    <w:rsid w:val="00BB72BD"/>
    <w:rsid w:val="00BD1A5A"/>
    <w:rsid w:val="00BD7A9B"/>
    <w:rsid w:val="00BD7BE1"/>
    <w:rsid w:val="00BF416B"/>
    <w:rsid w:val="00C64E4E"/>
    <w:rsid w:val="00C66E64"/>
    <w:rsid w:val="00C761A0"/>
    <w:rsid w:val="00C82426"/>
    <w:rsid w:val="00C85F7E"/>
    <w:rsid w:val="00C90D53"/>
    <w:rsid w:val="00CB4033"/>
    <w:rsid w:val="00CD4720"/>
    <w:rsid w:val="00CD47F0"/>
    <w:rsid w:val="00CD5566"/>
    <w:rsid w:val="00CD64D7"/>
    <w:rsid w:val="00CE657A"/>
    <w:rsid w:val="00CE6F22"/>
    <w:rsid w:val="00CF41F6"/>
    <w:rsid w:val="00CF7D3E"/>
    <w:rsid w:val="00D02B4E"/>
    <w:rsid w:val="00D14D28"/>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0911"/>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8CE7BA"/>
  <w15:docId w15:val="{84276085-73E3-4908-9DEE-3B71F55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call0">
    <w:name w:val="call"/>
    <w:basedOn w:val="Normal"/>
    <w:next w:val="Normal"/>
    <w:rsid w:val="00B8328D"/>
    <w:pPr>
      <w:keepNext/>
      <w:keepLines/>
      <w:tabs>
        <w:tab w:val="clear" w:pos="794"/>
        <w:tab w:val="clear" w:pos="1191"/>
        <w:tab w:val="clear" w:pos="1588"/>
        <w:tab w:val="clear" w:pos="198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styleId="EndnoteText">
    <w:name w:val="endnote text"/>
    <w:basedOn w:val="Normal"/>
    <w:link w:val="EndnoteTextChar"/>
    <w:uiPriority w:val="99"/>
    <w:semiHidden/>
    <w:unhideWhenUsed/>
    <w:rsid w:val="00B8328D"/>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8328D"/>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CL-C-00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WGFHR11-C-0015/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AB3B-1485-4CE1-A100-CFFE89A6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CFA7-25BD-4618-84D2-5C8FE088BF07}">
  <ds:schemaRefs>
    <ds:schemaRef ds:uri="http://schemas.microsoft.com/sharepoint/v3/contenttype/forms"/>
  </ds:schemaRefs>
</ds:datastoreItem>
</file>

<file path=customXml/itemProps3.xml><?xml version="1.0" encoding="utf-8"?>
<ds:datastoreItem xmlns:ds="http://schemas.openxmlformats.org/officeDocument/2006/customXml" ds:itemID="{A8995FAC-614F-4C88-9836-3C62ED058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ABCA2-259F-493E-936E-A5973103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5</Pages>
  <Words>2966</Words>
  <Characters>549</Characters>
  <Application>Microsoft Office Word</Application>
  <DocSecurity>4</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and funding of a new investigation function</dc:title>
  <dc:subject>Council 2020</dc:subject>
  <dc:creator>Lin</dc:creator>
  <cp:keywords>C2020, C20</cp:keywords>
  <dc:description/>
  <cp:lastModifiedBy>Brouard, Ricarda</cp:lastModifiedBy>
  <cp:revision>2</cp:revision>
  <cp:lastPrinted>2015-02-24T13:23:00Z</cp:lastPrinted>
  <dcterms:created xsi:type="dcterms:W3CDTF">2020-04-24T13:45:00Z</dcterms:created>
  <dcterms:modified xsi:type="dcterms:W3CDTF">2020-04-24T13:45:00Z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