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pPr w:leftFromText="180" w:rightFromText="180" w:horzAnchor="margin" w:tblpY="-675"/>
        <w:tblW w:w="10031" w:type="dxa"/>
        <w:tblLayout w:type="fixed"/>
        <w:tblLook w:val="0000" w:firstRow="0" w:lastRow="0" w:firstColumn="0" w:lastColumn="0" w:noHBand="0" w:noVBand="0"/>
      </w:tblPr>
      <w:tblGrid>
        <w:gridCol w:w="6911"/>
        <w:gridCol w:w="3120"/>
      </w:tblGrid>
      <w:tr w:rsidR="00BC7BC0" w:rsidRPr="00EB4D85" w14:paraId="645200FF" w14:textId="77777777">
        <w:trPr>
          <w:cantSplit/>
        </w:trPr>
        <w:tc>
          <w:tcPr>
            <w:tcW w:w="6911" w:type="dxa"/>
          </w:tcPr>
          <w:p w14:paraId="5B0BA874" w14:textId="77777777" w:rsidR="00BC7BC0" w:rsidRPr="00EB4D85" w:rsidRDefault="000569B4" w:rsidP="005B3DEC">
            <w:pPr>
              <w:spacing w:before="360" w:after="48"/>
              <w:rPr>
                <w:position w:val="6"/>
                <w:szCs w:val="22"/>
                <w:lang w:val="ru-RU"/>
              </w:rPr>
            </w:pPr>
            <w:r w:rsidRPr="00EB4D85">
              <w:rPr>
                <w:b/>
                <w:smallCaps/>
                <w:sz w:val="28"/>
                <w:szCs w:val="28"/>
                <w:lang w:val="ru-RU"/>
              </w:rPr>
              <w:t>СОВЕТ 20</w:t>
            </w:r>
            <w:r w:rsidR="00442515" w:rsidRPr="00EB4D85">
              <w:rPr>
                <w:b/>
                <w:smallCaps/>
                <w:sz w:val="28"/>
                <w:szCs w:val="28"/>
                <w:lang w:val="ru-RU"/>
              </w:rPr>
              <w:t>20</w:t>
            </w:r>
            <w:r w:rsidRPr="00EB4D85">
              <w:rPr>
                <w:b/>
                <w:smallCaps/>
                <w:sz w:val="24"/>
                <w:szCs w:val="24"/>
                <w:lang w:val="ru-RU"/>
              </w:rPr>
              <w:br/>
            </w:r>
            <w:r w:rsidR="00225368" w:rsidRPr="00EB4D85">
              <w:rPr>
                <w:rFonts w:cs="Arial"/>
                <w:b/>
                <w:bCs/>
                <w:szCs w:val="22"/>
                <w:lang w:val="ru-RU"/>
              </w:rPr>
              <w:t>Женева</w:t>
            </w:r>
            <w:r w:rsidR="00225368" w:rsidRPr="00EB4D85">
              <w:rPr>
                <w:b/>
                <w:bCs/>
                <w:szCs w:val="22"/>
                <w:lang w:val="ru-RU"/>
              </w:rPr>
              <w:t xml:space="preserve">, </w:t>
            </w:r>
            <w:r w:rsidR="00442515" w:rsidRPr="00EB4D85">
              <w:rPr>
                <w:b/>
                <w:bCs/>
                <w:szCs w:val="22"/>
                <w:lang w:val="ru-RU"/>
              </w:rPr>
              <w:t>9</w:t>
            </w:r>
            <w:r w:rsidR="005B3DEC" w:rsidRPr="00EB4D85">
              <w:rPr>
                <w:b/>
                <w:bCs/>
                <w:szCs w:val="22"/>
                <w:lang w:val="ru-RU"/>
              </w:rPr>
              <w:t>–</w:t>
            </w:r>
            <w:r w:rsidR="00442515" w:rsidRPr="00EB4D85">
              <w:rPr>
                <w:b/>
                <w:bCs/>
                <w:szCs w:val="22"/>
                <w:lang w:val="ru-RU"/>
              </w:rPr>
              <w:t>19</w:t>
            </w:r>
            <w:r w:rsidR="005B3DEC" w:rsidRPr="00EB4D85">
              <w:rPr>
                <w:b/>
                <w:bCs/>
                <w:szCs w:val="22"/>
                <w:lang w:val="ru-RU"/>
              </w:rPr>
              <w:t xml:space="preserve"> июня</w:t>
            </w:r>
            <w:r w:rsidR="005B3DEC" w:rsidRPr="00EB4D85">
              <w:rPr>
                <w:b/>
                <w:bCs/>
                <w:lang w:val="ru-RU"/>
              </w:rPr>
              <w:t xml:space="preserve"> </w:t>
            </w:r>
            <w:r w:rsidR="00225368" w:rsidRPr="00EB4D85">
              <w:rPr>
                <w:b/>
                <w:bCs/>
                <w:lang w:val="ru-RU"/>
              </w:rPr>
              <w:t>20</w:t>
            </w:r>
            <w:r w:rsidR="00442515" w:rsidRPr="00EB4D85">
              <w:rPr>
                <w:b/>
                <w:bCs/>
                <w:lang w:val="ru-RU"/>
              </w:rPr>
              <w:t>20</w:t>
            </w:r>
            <w:r w:rsidR="00225368" w:rsidRPr="00EB4D85">
              <w:rPr>
                <w:b/>
                <w:bCs/>
                <w:lang w:val="ru-RU"/>
              </w:rPr>
              <w:t xml:space="preserve"> года</w:t>
            </w:r>
          </w:p>
        </w:tc>
        <w:tc>
          <w:tcPr>
            <w:tcW w:w="3120" w:type="dxa"/>
          </w:tcPr>
          <w:p w14:paraId="694A5955" w14:textId="77777777" w:rsidR="00BC7BC0" w:rsidRPr="00EB4D85" w:rsidRDefault="00442515" w:rsidP="00442515">
            <w:pPr>
              <w:spacing w:before="0" w:line="240" w:lineRule="atLeast"/>
              <w:rPr>
                <w:szCs w:val="22"/>
                <w:lang w:val="ru-RU"/>
              </w:rPr>
            </w:pPr>
            <w:bookmarkStart w:id="0" w:name="ditulogo"/>
            <w:bookmarkEnd w:id="0"/>
            <w:r w:rsidRPr="00B7628E">
              <w:rPr>
                <w:noProof/>
                <w:lang w:val="ru-RU"/>
              </w:rPr>
              <w:drawing>
                <wp:inline distT="0" distB="0" distL="0" distR="0" wp14:anchorId="1C404C97" wp14:editId="69C6F799">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BC7BC0" w:rsidRPr="00EB4D85" w14:paraId="5D3F8FC7" w14:textId="77777777">
        <w:trPr>
          <w:cantSplit/>
        </w:trPr>
        <w:tc>
          <w:tcPr>
            <w:tcW w:w="6911" w:type="dxa"/>
            <w:tcBorders>
              <w:bottom w:val="single" w:sz="12" w:space="0" w:color="auto"/>
            </w:tcBorders>
          </w:tcPr>
          <w:p w14:paraId="38FD1ECA" w14:textId="77777777" w:rsidR="00BC7BC0" w:rsidRPr="00EB4D85" w:rsidRDefault="00BC7BC0" w:rsidP="00BC7BC0">
            <w:pPr>
              <w:spacing w:before="0" w:after="48" w:line="240" w:lineRule="atLeast"/>
              <w:rPr>
                <w:b/>
                <w:smallCaps/>
                <w:szCs w:val="22"/>
                <w:lang w:val="ru-RU"/>
              </w:rPr>
            </w:pPr>
          </w:p>
        </w:tc>
        <w:tc>
          <w:tcPr>
            <w:tcW w:w="3120" w:type="dxa"/>
            <w:tcBorders>
              <w:bottom w:val="single" w:sz="12" w:space="0" w:color="auto"/>
            </w:tcBorders>
          </w:tcPr>
          <w:p w14:paraId="6192F14A" w14:textId="77777777" w:rsidR="00BC7BC0" w:rsidRPr="00EB4D85" w:rsidRDefault="00BC7BC0" w:rsidP="00BC7BC0">
            <w:pPr>
              <w:spacing w:before="0" w:line="240" w:lineRule="atLeast"/>
              <w:rPr>
                <w:szCs w:val="22"/>
                <w:lang w:val="ru-RU"/>
              </w:rPr>
            </w:pPr>
          </w:p>
        </w:tc>
      </w:tr>
      <w:tr w:rsidR="00BC7BC0" w:rsidRPr="00EB4D85" w14:paraId="28F5B915" w14:textId="77777777">
        <w:trPr>
          <w:cantSplit/>
        </w:trPr>
        <w:tc>
          <w:tcPr>
            <w:tcW w:w="6911" w:type="dxa"/>
            <w:tcBorders>
              <w:top w:val="single" w:sz="12" w:space="0" w:color="auto"/>
            </w:tcBorders>
          </w:tcPr>
          <w:p w14:paraId="6A7BB4B6" w14:textId="77777777" w:rsidR="00BC7BC0" w:rsidRPr="00EB4D85" w:rsidRDefault="00BC7BC0" w:rsidP="004D0129">
            <w:pPr>
              <w:spacing w:before="0" w:line="240" w:lineRule="atLeast"/>
              <w:rPr>
                <w:b/>
                <w:smallCaps/>
                <w:szCs w:val="22"/>
                <w:lang w:val="ru-RU"/>
              </w:rPr>
            </w:pPr>
          </w:p>
        </w:tc>
        <w:tc>
          <w:tcPr>
            <w:tcW w:w="3120" w:type="dxa"/>
            <w:tcBorders>
              <w:top w:val="single" w:sz="12" w:space="0" w:color="auto"/>
            </w:tcBorders>
          </w:tcPr>
          <w:p w14:paraId="26D087C8" w14:textId="77777777" w:rsidR="00BC7BC0" w:rsidRPr="00EB4D85" w:rsidRDefault="00BC7BC0" w:rsidP="004D0129">
            <w:pPr>
              <w:spacing w:before="0" w:line="240" w:lineRule="atLeast"/>
              <w:rPr>
                <w:szCs w:val="22"/>
                <w:lang w:val="ru-RU"/>
              </w:rPr>
            </w:pPr>
          </w:p>
        </w:tc>
      </w:tr>
      <w:tr w:rsidR="00BC7BC0" w:rsidRPr="00EB4D85" w14:paraId="78D2849C" w14:textId="77777777">
        <w:trPr>
          <w:cantSplit/>
          <w:trHeight w:val="23"/>
        </w:trPr>
        <w:tc>
          <w:tcPr>
            <w:tcW w:w="6911" w:type="dxa"/>
            <w:vMerge w:val="restart"/>
          </w:tcPr>
          <w:p w14:paraId="75CA21A8" w14:textId="76C8FD05" w:rsidR="00BC7BC0" w:rsidRPr="00EB4D85" w:rsidRDefault="00BC7BC0" w:rsidP="008D2D7B">
            <w:pPr>
              <w:tabs>
                <w:tab w:val="left" w:pos="851"/>
              </w:tabs>
              <w:spacing w:before="0" w:line="240" w:lineRule="atLeast"/>
              <w:rPr>
                <w:b/>
                <w:szCs w:val="22"/>
                <w:lang w:val="ru-RU"/>
              </w:rPr>
            </w:pPr>
            <w:r w:rsidRPr="00EB4D85">
              <w:rPr>
                <w:b/>
                <w:bCs/>
                <w:szCs w:val="22"/>
                <w:lang w:val="ru-RU"/>
              </w:rPr>
              <w:t>Пункт повестки дня:</w:t>
            </w:r>
            <w:r w:rsidRPr="00EB4D85">
              <w:rPr>
                <w:b/>
                <w:bCs/>
                <w:caps/>
                <w:szCs w:val="22"/>
                <w:lang w:val="ru-RU"/>
              </w:rPr>
              <w:t xml:space="preserve"> </w:t>
            </w:r>
            <w:r w:rsidR="00C676EA" w:rsidRPr="00EB4D85">
              <w:rPr>
                <w:b/>
                <w:bCs/>
                <w:caps/>
                <w:szCs w:val="22"/>
                <w:lang w:val="ru-RU"/>
              </w:rPr>
              <w:t>PL 2.11</w:t>
            </w:r>
          </w:p>
        </w:tc>
        <w:tc>
          <w:tcPr>
            <w:tcW w:w="3120" w:type="dxa"/>
          </w:tcPr>
          <w:p w14:paraId="667A31B9" w14:textId="6BE52715" w:rsidR="00BC7BC0" w:rsidRPr="00EB4D85" w:rsidRDefault="00BC7BC0" w:rsidP="005B3DEC">
            <w:pPr>
              <w:tabs>
                <w:tab w:val="left" w:pos="851"/>
              </w:tabs>
              <w:spacing w:before="0" w:line="240" w:lineRule="atLeast"/>
              <w:rPr>
                <w:b/>
                <w:bCs/>
                <w:szCs w:val="22"/>
                <w:lang w:val="ru-RU"/>
              </w:rPr>
            </w:pPr>
            <w:r w:rsidRPr="00EB4D85">
              <w:rPr>
                <w:b/>
                <w:bCs/>
                <w:szCs w:val="22"/>
                <w:lang w:val="ru-RU"/>
              </w:rPr>
              <w:t>Документ C</w:t>
            </w:r>
            <w:r w:rsidR="00442515" w:rsidRPr="00EB4D85">
              <w:rPr>
                <w:b/>
                <w:bCs/>
                <w:szCs w:val="22"/>
                <w:lang w:val="ru-RU"/>
              </w:rPr>
              <w:t>20</w:t>
            </w:r>
            <w:r w:rsidRPr="00EB4D85">
              <w:rPr>
                <w:b/>
                <w:bCs/>
                <w:szCs w:val="22"/>
                <w:lang w:val="ru-RU"/>
              </w:rPr>
              <w:t>/</w:t>
            </w:r>
            <w:r w:rsidR="00C676EA" w:rsidRPr="00B7628E">
              <w:rPr>
                <w:b/>
                <w:bCs/>
                <w:szCs w:val="22"/>
                <w:lang w:val="ru-RU"/>
              </w:rPr>
              <w:t>55</w:t>
            </w:r>
            <w:r w:rsidRPr="00EB4D85">
              <w:rPr>
                <w:b/>
                <w:bCs/>
                <w:szCs w:val="22"/>
                <w:lang w:val="ru-RU"/>
              </w:rPr>
              <w:t>-R</w:t>
            </w:r>
          </w:p>
        </w:tc>
      </w:tr>
      <w:tr w:rsidR="00BC7BC0" w:rsidRPr="00EB4D85" w14:paraId="10B51E87" w14:textId="77777777">
        <w:trPr>
          <w:cantSplit/>
          <w:trHeight w:val="23"/>
        </w:trPr>
        <w:tc>
          <w:tcPr>
            <w:tcW w:w="6911" w:type="dxa"/>
            <w:vMerge/>
          </w:tcPr>
          <w:p w14:paraId="3F363EEC" w14:textId="77777777" w:rsidR="00BC7BC0" w:rsidRPr="00EB4D85" w:rsidRDefault="00BC7BC0" w:rsidP="00BC7BC0">
            <w:pPr>
              <w:tabs>
                <w:tab w:val="left" w:pos="851"/>
              </w:tabs>
              <w:spacing w:line="240" w:lineRule="atLeast"/>
              <w:rPr>
                <w:b/>
                <w:szCs w:val="22"/>
                <w:lang w:val="ru-RU"/>
              </w:rPr>
            </w:pPr>
          </w:p>
        </w:tc>
        <w:tc>
          <w:tcPr>
            <w:tcW w:w="3120" w:type="dxa"/>
          </w:tcPr>
          <w:p w14:paraId="1F18AD17" w14:textId="6467136B" w:rsidR="00BC7BC0" w:rsidRPr="00EB4D85" w:rsidRDefault="00C676EA" w:rsidP="005B3DEC">
            <w:pPr>
              <w:tabs>
                <w:tab w:val="left" w:pos="993"/>
              </w:tabs>
              <w:spacing w:before="0"/>
              <w:rPr>
                <w:b/>
                <w:bCs/>
                <w:szCs w:val="22"/>
                <w:lang w:val="ru-RU"/>
              </w:rPr>
            </w:pPr>
            <w:r w:rsidRPr="00B7628E">
              <w:rPr>
                <w:b/>
                <w:bCs/>
                <w:szCs w:val="22"/>
                <w:lang w:val="ru-RU"/>
              </w:rPr>
              <w:t xml:space="preserve">29 </w:t>
            </w:r>
            <w:r w:rsidRPr="00EB4D85">
              <w:rPr>
                <w:b/>
                <w:bCs/>
                <w:szCs w:val="22"/>
                <w:lang w:val="ru-RU"/>
              </w:rPr>
              <w:t>апреля</w:t>
            </w:r>
            <w:r w:rsidR="00EB4FCB" w:rsidRPr="00EB4D85">
              <w:rPr>
                <w:b/>
                <w:bCs/>
                <w:szCs w:val="22"/>
                <w:lang w:val="ru-RU"/>
              </w:rPr>
              <w:t xml:space="preserve"> </w:t>
            </w:r>
            <w:r w:rsidR="00BC7BC0" w:rsidRPr="00EB4D85">
              <w:rPr>
                <w:b/>
                <w:bCs/>
                <w:szCs w:val="22"/>
                <w:lang w:val="ru-RU"/>
              </w:rPr>
              <w:t>20</w:t>
            </w:r>
            <w:r w:rsidR="00442515" w:rsidRPr="00EB4D85">
              <w:rPr>
                <w:b/>
                <w:bCs/>
                <w:szCs w:val="22"/>
                <w:lang w:val="ru-RU"/>
              </w:rPr>
              <w:t>20</w:t>
            </w:r>
            <w:r w:rsidR="00BC7BC0" w:rsidRPr="00EB4D85">
              <w:rPr>
                <w:b/>
                <w:bCs/>
                <w:szCs w:val="22"/>
                <w:lang w:val="ru-RU"/>
              </w:rPr>
              <w:t xml:space="preserve"> года</w:t>
            </w:r>
          </w:p>
        </w:tc>
      </w:tr>
      <w:tr w:rsidR="00BC7BC0" w:rsidRPr="00EB4D85" w14:paraId="09742389" w14:textId="77777777">
        <w:trPr>
          <w:cantSplit/>
          <w:trHeight w:val="23"/>
        </w:trPr>
        <w:tc>
          <w:tcPr>
            <w:tcW w:w="6911" w:type="dxa"/>
            <w:vMerge/>
          </w:tcPr>
          <w:p w14:paraId="0F60EC59" w14:textId="77777777" w:rsidR="00BC7BC0" w:rsidRPr="00EB4D85" w:rsidRDefault="00BC7BC0" w:rsidP="00BC7BC0">
            <w:pPr>
              <w:tabs>
                <w:tab w:val="left" w:pos="851"/>
              </w:tabs>
              <w:spacing w:line="240" w:lineRule="atLeast"/>
              <w:rPr>
                <w:b/>
                <w:szCs w:val="22"/>
                <w:lang w:val="ru-RU"/>
              </w:rPr>
            </w:pPr>
          </w:p>
        </w:tc>
        <w:tc>
          <w:tcPr>
            <w:tcW w:w="3120" w:type="dxa"/>
          </w:tcPr>
          <w:p w14:paraId="1457DADE" w14:textId="77777777" w:rsidR="00BC7BC0" w:rsidRPr="00EB4D85" w:rsidRDefault="00BC7BC0" w:rsidP="00BC7BC0">
            <w:pPr>
              <w:tabs>
                <w:tab w:val="left" w:pos="993"/>
              </w:tabs>
              <w:spacing w:before="0"/>
              <w:rPr>
                <w:b/>
                <w:bCs/>
                <w:szCs w:val="22"/>
                <w:lang w:val="ru-RU"/>
              </w:rPr>
            </w:pPr>
            <w:r w:rsidRPr="00EB4D85">
              <w:rPr>
                <w:b/>
                <w:bCs/>
                <w:szCs w:val="22"/>
                <w:lang w:val="ru-RU"/>
              </w:rPr>
              <w:t>Оригинал: английский</w:t>
            </w:r>
          </w:p>
        </w:tc>
      </w:tr>
      <w:tr w:rsidR="00BC7BC0" w:rsidRPr="00EB4D85" w14:paraId="2ACED99F" w14:textId="77777777">
        <w:trPr>
          <w:cantSplit/>
        </w:trPr>
        <w:tc>
          <w:tcPr>
            <w:tcW w:w="10031" w:type="dxa"/>
            <w:gridSpan w:val="2"/>
          </w:tcPr>
          <w:p w14:paraId="4783EAAD" w14:textId="2C2C58B4" w:rsidR="00BC7BC0" w:rsidRPr="00EB4D85" w:rsidRDefault="00BC7BC0" w:rsidP="00A71773">
            <w:pPr>
              <w:pStyle w:val="Source"/>
              <w:rPr>
                <w:szCs w:val="22"/>
                <w:lang w:val="ru-RU"/>
              </w:rPr>
            </w:pPr>
            <w:bookmarkStart w:id="1" w:name="dtitle2" w:colFirst="0" w:colLast="0"/>
            <w:r w:rsidRPr="00EB4D85">
              <w:rPr>
                <w:lang w:val="ru-RU"/>
              </w:rPr>
              <w:t>Отчет Генерального секретаря</w:t>
            </w:r>
          </w:p>
        </w:tc>
      </w:tr>
      <w:tr w:rsidR="00BC7BC0" w:rsidRPr="00EB4D85" w14:paraId="21D38A5A" w14:textId="77777777">
        <w:trPr>
          <w:cantSplit/>
        </w:trPr>
        <w:tc>
          <w:tcPr>
            <w:tcW w:w="10031" w:type="dxa"/>
            <w:gridSpan w:val="2"/>
          </w:tcPr>
          <w:p w14:paraId="5C7F7C61" w14:textId="4549F122" w:rsidR="00BC7BC0" w:rsidRPr="00EB4D85" w:rsidRDefault="000C007C" w:rsidP="00A71773">
            <w:pPr>
              <w:pStyle w:val="Title1"/>
              <w:rPr>
                <w:szCs w:val="22"/>
                <w:lang w:val="ru-RU"/>
              </w:rPr>
            </w:pPr>
            <w:bookmarkStart w:id="2" w:name="dtitle3" w:colFirst="0" w:colLast="0"/>
            <w:bookmarkEnd w:id="1"/>
            <w:r w:rsidRPr="00EB4D85">
              <w:rPr>
                <w:szCs w:val="22"/>
                <w:lang w:val="ru-RU"/>
              </w:rPr>
              <w:t>ВСЕМИРНАЯ КОНФЕРЕНЦИЯ РАДИОСВЯЗИ (ВКР-23)</w:t>
            </w:r>
          </w:p>
        </w:tc>
      </w:tr>
      <w:bookmarkEnd w:id="2"/>
    </w:tbl>
    <w:p w14:paraId="4B6F74DD" w14:textId="77777777" w:rsidR="002D2F57" w:rsidRPr="00EB4D85" w:rsidRDefault="002D2F57">
      <w:pPr>
        <w:rPr>
          <w:lang w:val="ru-RU"/>
        </w:rPr>
      </w:pPr>
    </w:p>
    <w:tbl>
      <w:tblPr>
        <w:tblW w:w="8080" w:type="dxa"/>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080"/>
      </w:tblGrid>
      <w:tr w:rsidR="002D2F57" w:rsidRPr="00B400C8" w14:paraId="2FF89862" w14:textId="77777777">
        <w:trPr>
          <w:trHeight w:val="3372"/>
        </w:trPr>
        <w:tc>
          <w:tcPr>
            <w:tcW w:w="8080" w:type="dxa"/>
            <w:tcBorders>
              <w:top w:val="single" w:sz="12" w:space="0" w:color="auto"/>
              <w:left w:val="single" w:sz="12" w:space="0" w:color="auto"/>
              <w:bottom w:val="single" w:sz="12" w:space="0" w:color="auto"/>
              <w:right w:val="single" w:sz="12" w:space="0" w:color="auto"/>
            </w:tcBorders>
          </w:tcPr>
          <w:p w14:paraId="0DE317C8" w14:textId="77777777" w:rsidR="002D2F57" w:rsidRPr="00EB4D85" w:rsidRDefault="002D2F57">
            <w:pPr>
              <w:pStyle w:val="Headingb"/>
              <w:rPr>
                <w:szCs w:val="22"/>
                <w:lang w:val="ru-RU"/>
              </w:rPr>
            </w:pPr>
            <w:r w:rsidRPr="00EB4D85">
              <w:rPr>
                <w:szCs w:val="22"/>
                <w:lang w:val="ru-RU"/>
              </w:rPr>
              <w:t>Резюме</w:t>
            </w:r>
          </w:p>
          <w:p w14:paraId="1C2F34DA" w14:textId="68B6AE5A" w:rsidR="00C676EA" w:rsidRPr="00EB4D85" w:rsidRDefault="00C676EA" w:rsidP="00C676EA">
            <w:pPr>
              <w:rPr>
                <w:szCs w:val="22"/>
                <w:lang w:val="ru-RU"/>
              </w:rPr>
            </w:pPr>
            <w:r w:rsidRPr="00EB4D85">
              <w:rPr>
                <w:szCs w:val="22"/>
                <w:lang w:val="ru-RU"/>
              </w:rPr>
              <w:t>В Резолюции 811 (ВКР-19) рекомендуются пункты повестки дня ВКР-23.</w:t>
            </w:r>
          </w:p>
          <w:p w14:paraId="08D54458" w14:textId="77777777" w:rsidR="002D2F57" w:rsidRPr="00EB4D85" w:rsidRDefault="002D2F57" w:rsidP="00E55121">
            <w:pPr>
              <w:pStyle w:val="Headingb"/>
              <w:rPr>
                <w:lang w:val="ru-RU"/>
              </w:rPr>
            </w:pPr>
            <w:r w:rsidRPr="00EB4D85">
              <w:rPr>
                <w:lang w:val="ru-RU"/>
              </w:rPr>
              <w:t xml:space="preserve">Необходимые </w:t>
            </w:r>
            <w:r w:rsidR="00F5225B" w:rsidRPr="00EB4D85">
              <w:rPr>
                <w:lang w:val="ru-RU"/>
              </w:rPr>
              <w:t>действия</w:t>
            </w:r>
          </w:p>
          <w:p w14:paraId="08EAD47B" w14:textId="3E2F1545" w:rsidR="00C676EA" w:rsidRPr="00EB4D85" w:rsidRDefault="00270D68">
            <w:pPr>
              <w:rPr>
                <w:szCs w:val="22"/>
                <w:lang w:val="ru-RU"/>
              </w:rPr>
            </w:pPr>
            <w:r w:rsidRPr="00EB4D85">
              <w:rPr>
                <w:szCs w:val="22"/>
                <w:lang w:val="ru-RU"/>
              </w:rPr>
              <w:t>Совету предлагается</w:t>
            </w:r>
            <w:r w:rsidRPr="00EB4D85">
              <w:rPr>
                <w:b/>
                <w:szCs w:val="22"/>
                <w:lang w:val="ru-RU"/>
              </w:rPr>
              <w:t xml:space="preserve"> установить </w:t>
            </w:r>
            <w:r w:rsidR="009F2217" w:rsidRPr="00EB4D85">
              <w:rPr>
                <w:szCs w:val="22"/>
                <w:lang w:val="ru-RU"/>
              </w:rPr>
              <w:t>окончательную</w:t>
            </w:r>
            <w:r w:rsidRPr="00EB4D85">
              <w:rPr>
                <w:szCs w:val="22"/>
                <w:lang w:val="ru-RU"/>
              </w:rPr>
              <w:t xml:space="preserve"> </w:t>
            </w:r>
            <w:r w:rsidR="009F2217" w:rsidRPr="00EB4D85">
              <w:rPr>
                <w:szCs w:val="22"/>
                <w:lang w:val="ru-RU"/>
              </w:rPr>
              <w:t>повестку дня ВКР</w:t>
            </w:r>
            <w:r w:rsidR="009F2217" w:rsidRPr="00EB4D85">
              <w:rPr>
                <w:szCs w:val="22"/>
                <w:lang w:val="ru-RU"/>
              </w:rPr>
              <w:noBreakHyphen/>
              <w:t xml:space="preserve">23 и </w:t>
            </w:r>
            <w:r w:rsidR="009F2217" w:rsidRPr="00EB4D85">
              <w:rPr>
                <w:b/>
                <w:szCs w:val="22"/>
                <w:lang w:val="ru-RU"/>
              </w:rPr>
              <w:t>принять во внимание</w:t>
            </w:r>
            <w:r w:rsidR="009F2217" w:rsidRPr="00EB4D85">
              <w:rPr>
                <w:szCs w:val="22"/>
                <w:lang w:val="ru-RU"/>
              </w:rPr>
              <w:t xml:space="preserve"> заинтересованност</w:t>
            </w:r>
            <w:r w:rsidR="00855D35" w:rsidRPr="00EB4D85">
              <w:rPr>
                <w:szCs w:val="22"/>
                <w:lang w:val="ru-RU"/>
              </w:rPr>
              <w:t>ь, выраженную</w:t>
            </w:r>
            <w:r w:rsidR="009F2217" w:rsidRPr="00EB4D85">
              <w:rPr>
                <w:szCs w:val="22"/>
                <w:lang w:val="ru-RU"/>
              </w:rPr>
              <w:t xml:space="preserve"> </w:t>
            </w:r>
            <w:r w:rsidR="009F2217" w:rsidRPr="00EB4D85">
              <w:rPr>
                <w:lang w:val="ru-RU"/>
              </w:rPr>
              <w:t>администраци</w:t>
            </w:r>
            <w:r w:rsidR="00855D35" w:rsidRPr="00EB4D85">
              <w:rPr>
                <w:lang w:val="ru-RU"/>
              </w:rPr>
              <w:t>ей</w:t>
            </w:r>
            <w:r w:rsidR="009F2217" w:rsidRPr="00EB4D85">
              <w:rPr>
                <w:lang w:val="ru-RU"/>
              </w:rPr>
              <w:t xml:space="preserve"> Объединенных Арабских Эмиратов</w:t>
            </w:r>
            <w:r w:rsidR="00855D35" w:rsidRPr="00EB4D85">
              <w:rPr>
                <w:lang w:val="ru-RU"/>
              </w:rPr>
              <w:t>,</w:t>
            </w:r>
            <w:r w:rsidR="009F2217" w:rsidRPr="00EB4D85">
              <w:rPr>
                <w:lang w:val="ru-RU"/>
              </w:rPr>
              <w:t xml:space="preserve"> в </w:t>
            </w:r>
            <w:r w:rsidR="00855D35" w:rsidRPr="00EB4D85">
              <w:rPr>
                <w:lang w:val="ru-RU"/>
              </w:rPr>
              <w:t xml:space="preserve">проведении </w:t>
            </w:r>
            <w:r w:rsidR="00C676EA" w:rsidRPr="00EB4D85">
              <w:rPr>
                <w:lang w:val="ru-RU"/>
              </w:rPr>
              <w:t>ВКР-23</w:t>
            </w:r>
            <w:r w:rsidR="00855D35" w:rsidRPr="00EB4D85">
              <w:rPr>
                <w:lang w:val="ru-RU"/>
              </w:rPr>
              <w:t xml:space="preserve"> в ОАЭ</w:t>
            </w:r>
            <w:r w:rsidR="00C676EA" w:rsidRPr="00EB4D85">
              <w:rPr>
                <w:szCs w:val="22"/>
                <w:lang w:val="ru-RU"/>
              </w:rPr>
              <w:t>.</w:t>
            </w:r>
          </w:p>
          <w:p w14:paraId="78AB9C76" w14:textId="021C0B51" w:rsidR="002D2F57" w:rsidRPr="00EB4D85" w:rsidRDefault="00C676EA">
            <w:pPr>
              <w:rPr>
                <w:szCs w:val="22"/>
                <w:lang w:val="ru-RU"/>
              </w:rPr>
            </w:pPr>
            <w:r w:rsidRPr="00EB4D85">
              <w:rPr>
                <w:szCs w:val="22"/>
                <w:lang w:val="ru-RU"/>
              </w:rPr>
              <w:t xml:space="preserve">Совету предлагается </w:t>
            </w:r>
            <w:r w:rsidRPr="00EB4D85">
              <w:rPr>
                <w:b/>
                <w:bCs/>
                <w:szCs w:val="22"/>
                <w:lang w:val="ru-RU"/>
              </w:rPr>
              <w:t>принять</w:t>
            </w:r>
            <w:r w:rsidRPr="00EB4D85">
              <w:rPr>
                <w:szCs w:val="22"/>
                <w:lang w:val="ru-RU"/>
              </w:rPr>
              <w:t xml:space="preserve"> Резолюцию, содержащуюся в Приложении С.</w:t>
            </w:r>
          </w:p>
          <w:p w14:paraId="6A9E596B" w14:textId="77777777" w:rsidR="002D2F57" w:rsidRPr="00EB4D85" w:rsidRDefault="002D2F57" w:rsidP="004D0129">
            <w:pPr>
              <w:spacing w:before="0"/>
              <w:jc w:val="center"/>
              <w:rPr>
                <w:caps/>
                <w:szCs w:val="22"/>
                <w:lang w:val="ru-RU"/>
              </w:rPr>
            </w:pPr>
            <w:r w:rsidRPr="00EB4D85">
              <w:rPr>
                <w:caps/>
                <w:szCs w:val="22"/>
                <w:lang w:val="ru-RU"/>
              </w:rPr>
              <w:t>____________</w:t>
            </w:r>
          </w:p>
          <w:p w14:paraId="57D95621" w14:textId="77777777" w:rsidR="002D2F57" w:rsidRPr="00EB4D85" w:rsidRDefault="002D2F57">
            <w:pPr>
              <w:pStyle w:val="Headingb"/>
              <w:rPr>
                <w:szCs w:val="22"/>
                <w:lang w:val="ru-RU"/>
              </w:rPr>
            </w:pPr>
            <w:r w:rsidRPr="00EB4D85">
              <w:rPr>
                <w:szCs w:val="22"/>
                <w:lang w:val="ru-RU"/>
              </w:rPr>
              <w:t>Справочные материалы</w:t>
            </w:r>
          </w:p>
          <w:p w14:paraId="47CA1E48" w14:textId="5AE1F11C" w:rsidR="002D2F57" w:rsidRPr="00EB4D85" w:rsidRDefault="00B400C8" w:rsidP="00A90A2E">
            <w:pPr>
              <w:spacing w:after="120"/>
              <w:rPr>
                <w:i/>
                <w:iCs/>
                <w:lang w:val="ru-RU"/>
              </w:rPr>
            </w:pPr>
            <w:r>
              <w:fldChar w:fldCharType="begin"/>
            </w:r>
            <w:r w:rsidRPr="00B400C8">
              <w:rPr>
                <w:lang w:val="ru-RU"/>
              </w:rPr>
              <w:instrText xml:space="preserve"> </w:instrText>
            </w:r>
            <w:r>
              <w:instrText>HYPERLINK</w:instrText>
            </w:r>
            <w:r w:rsidRPr="00B400C8">
              <w:rPr>
                <w:lang w:val="ru-RU"/>
              </w:rPr>
              <w:instrText xml:space="preserve"> "</w:instrText>
            </w:r>
            <w:r>
              <w:instrText>http</w:instrText>
            </w:r>
            <w:r w:rsidRPr="00B400C8">
              <w:rPr>
                <w:lang w:val="ru-RU"/>
              </w:rPr>
              <w:instrText>://</w:instrText>
            </w:r>
            <w:r>
              <w:instrText>www</w:instrText>
            </w:r>
            <w:r w:rsidRPr="00B400C8">
              <w:rPr>
                <w:lang w:val="ru-RU"/>
              </w:rPr>
              <w:instrText>.</w:instrText>
            </w:r>
            <w:r>
              <w:instrText>itu</w:instrText>
            </w:r>
            <w:r w:rsidRPr="00B400C8">
              <w:rPr>
                <w:lang w:val="ru-RU"/>
              </w:rPr>
              <w:instrText>.</w:instrText>
            </w:r>
            <w:r>
              <w:instrText>int</w:instrText>
            </w:r>
            <w:r w:rsidRPr="00B400C8">
              <w:rPr>
                <w:lang w:val="ru-RU"/>
              </w:rPr>
              <w:instrText>/</w:instrText>
            </w:r>
            <w:r>
              <w:instrText>pub</w:instrText>
            </w:r>
            <w:r w:rsidRPr="00B400C8">
              <w:rPr>
                <w:lang w:val="ru-RU"/>
              </w:rPr>
              <w:instrText>/</w:instrText>
            </w:r>
            <w:r>
              <w:instrText>S</w:instrText>
            </w:r>
            <w:r w:rsidRPr="00B400C8">
              <w:rPr>
                <w:lang w:val="ru-RU"/>
              </w:rPr>
              <w:instrText>-</w:instrText>
            </w:r>
            <w:r>
              <w:instrText>CONF</w:instrText>
            </w:r>
            <w:r w:rsidRPr="00B400C8">
              <w:rPr>
                <w:lang w:val="ru-RU"/>
              </w:rPr>
              <w:instrText>-</w:instrText>
            </w:r>
            <w:r>
              <w:instrText>PLEN</w:instrText>
            </w:r>
            <w:r w:rsidRPr="00B400C8">
              <w:rPr>
                <w:lang w:val="ru-RU"/>
              </w:rPr>
              <w:instrText xml:space="preserve">-2015" </w:instrText>
            </w:r>
            <w:r>
              <w:fldChar w:fldCharType="separate"/>
            </w:r>
            <w:r w:rsidR="00C676EA" w:rsidRPr="00EB4D85">
              <w:rPr>
                <w:rStyle w:val="Hyperlink"/>
                <w:i/>
                <w:iCs/>
                <w:szCs w:val="22"/>
                <w:lang w:val="ru-RU"/>
              </w:rPr>
              <w:t>К 42</w:t>
            </w:r>
            <w:r w:rsidR="00C676EA" w:rsidRPr="00EB4D85">
              <w:rPr>
                <w:szCs w:val="22"/>
                <w:lang w:val="ru-RU"/>
              </w:rPr>
              <w:t xml:space="preserve">, </w:t>
            </w:r>
            <w:r w:rsidR="00C676EA" w:rsidRPr="00EB4D85">
              <w:rPr>
                <w:rStyle w:val="Hyperlink"/>
                <w:i/>
                <w:iCs/>
                <w:szCs w:val="22"/>
                <w:lang w:val="ru-RU"/>
              </w:rPr>
              <w:t>47</w:t>
            </w:r>
            <w:r w:rsidR="00C676EA" w:rsidRPr="00EB4D85">
              <w:rPr>
                <w:szCs w:val="22"/>
                <w:lang w:val="ru-RU"/>
              </w:rPr>
              <w:t xml:space="preserve">, </w:t>
            </w:r>
            <w:r w:rsidR="00C676EA" w:rsidRPr="00EB4D85">
              <w:rPr>
                <w:rStyle w:val="Hyperlink"/>
                <w:i/>
                <w:iCs/>
                <w:szCs w:val="22"/>
                <w:lang w:val="ru-RU"/>
              </w:rPr>
              <w:t>75</w:t>
            </w:r>
            <w:r w:rsidR="00C676EA" w:rsidRPr="00EB4D85">
              <w:rPr>
                <w:szCs w:val="22"/>
                <w:lang w:val="ru-RU"/>
              </w:rPr>
              <w:t xml:space="preserve">, </w:t>
            </w:r>
            <w:r w:rsidR="00C676EA" w:rsidRPr="00EB4D85">
              <w:rPr>
                <w:rStyle w:val="Hyperlink"/>
                <w:i/>
                <w:iCs/>
                <w:szCs w:val="22"/>
                <w:lang w:val="ru-RU"/>
              </w:rPr>
              <w:t>118</w:t>
            </w:r>
            <w:r w:rsidR="00C676EA" w:rsidRPr="00EB4D85">
              <w:rPr>
                <w:szCs w:val="22"/>
                <w:lang w:val="ru-RU"/>
              </w:rPr>
              <w:t xml:space="preserve">, </w:t>
            </w:r>
            <w:r w:rsidR="00C676EA" w:rsidRPr="00EB4D85">
              <w:rPr>
                <w:rStyle w:val="Hyperlink"/>
                <w:i/>
                <w:iCs/>
                <w:szCs w:val="22"/>
                <w:lang w:val="ru-RU"/>
              </w:rPr>
              <w:t>126</w:t>
            </w:r>
            <w:r>
              <w:rPr>
                <w:rStyle w:val="Hyperlink"/>
                <w:i/>
                <w:iCs/>
                <w:szCs w:val="22"/>
                <w:lang w:val="ru-RU"/>
              </w:rPr>
              <w:fldChar w:fldCharType="end"/>
            </w:r>
            <w:r w:rsidR="00C676EA" w:rsidRPr="00EB4D85">
              <w:rPr>
                <w:i/>
                <w:iCs/>
                <w:szCs w:val="22"/>
                <w:lang w:val="ru-RU"/>
              </w:rPr>
              <w:t xml:space="preserve">; </w:t>
            </w:r>
            <w:r>
              <w:fldChar w:fldCharType="begin"/>
            </w:r>
            <w:r w:rsidRPr="00B400C8">
              <w:rPr>
                <w:lang w:val="ru-RU"/>
              </w:rPr>
              <w:instrText xml:space="preserve"> </w:instrText>
            </w:r>
            <w:r>
              <w:instrText>HYPERLINK</w:instrText>
            </w:r>
            <w:r w:rsidRPr="00B400C8">
              <w:rPr>
                <w:lang w:val="ru-RU"/>
              </w:rPr>
              <w:instrText xml:space="preserve"> "</w:instrText>
            </w:r>
            <w:r>
              <w:instrText>http</w:instrText>
            </w:r>
            <w:r w:rsidRPr="00B400C8">
              <w:rPr>
                <w:lang w:val="ru-RU"/>
              </w:rPr>
              <w:instrText>://</w:instrText>
            </w:r>
            <w:r>
              <w:instrText>www</w:instrText>
            </w:r>
            <w:r w:rsidRPr="00B400C8">
              <w:rPr>
                <w:lang w:val="ru-RU"/>
              </w:rPr>
              <w:instrText>.</w:instrText>
            </w:r>
            <w:r>
              <w:instrText>itu</w:instrText>
            </w:r>
            <w:r w:rsidRPr="00B400C8">
              <w:rPr>
                <w:lang w:val="ru-RU"/>
              </w:rPr>
              <w:instrText>.</w:instrText>
            </w:r>
            <w:r>
              <w:instrText>int</w:instrText>
            </w:r>
            <w:r w:rsidRPr="00B400C8">
              <w:rPr>
                <w:lang w:val="ru-RU"/>
              </w:rPr>
              <w:instrText>/</w:instrText>
            </w:r>
            <w:r>
              <w:instrText>pub</w:instrText>
            </w:r>
            <w:r w:rsidRPr="00B400C8">
              <w:rPr>
                <w:lang w:val="ru-RU"/>
              </w:rPr>
              <w:instrText>/</w:instrText>
            </w:r>
            <w:r>
              <w:instrText>R</w:instrText>
            </w:r>
            <w:r w:rsidRPr="00B400C8">
              <w:rPr>
                <w:lang w:val="ru-RU"/>
              </w:rPr>
              <w:instrText>-</w:instrText>
            </w:r>
            <w:r>
              <w:instrText>ACT</w:instrText>
            </w:r>
            <w:r w:rsidRPr="00B400C8">
              <w:rPr>
                <w:lang w:val="ru-RU"/>
              </w:rPr>
              <w:instrText>-</w:instrText>
            </w:r>
            <w:r>
              <w:instrText>WRC</w:instrText>
            </w:r>
            <w:r w:rsidRPr="00B400C8">
              <w:rPr>
                <w:lang w:val="ru-RU"/>
              </w:rPr>
              <w:instrText>.11-2015/</w:instrText>
            </w:r>
            <w:r>
              <w:instrText>en</w:instrText>
            </w:r>
            <w:r w:rsidRPr="00B400C8">
              <w:rPr>
                <w:lang w:val="ru-RU"/>
              </w:rPr>
              <w:instrText xml:space="preserve">" </w:instrText>
            </w:r>
            <w:r>
              <w:fldChar w:fldCharType="separate"/>
            </w:r>
            <w:bookmarkStart w:id="3" w:name="lt_pId024"/>
            <w:r w:rsidR="00C676EA" w:rsidRPr="00EB4D85">
              <w:rPr>
                <w:rStyle w:val="Hyperlink"/>
                <w:i/>
                <w:iCs/>
                <w:szCs w:val="22"/>
                <w:lang w:val="ru-RU"/>
              </w:rPr>
              <w:t>Резолюция 811 (ВКР-19)</w:t>
            </w:r>
            <w:bookmarkEnd w:id="3"/>
            <w:r>
              <w:rPr>
                <w:rStyle w:val="Hyperlink"/>
                <w:i/>
                <w:iCs/>
                <w:szCs w:val="22"/>
                <w:lang w:val="ru-RU"/>
              </w:rPr>
              <w:fldChar w:fldCharType="end"/>
            </w:r>
          </w:p>
        </w:tc>
      </w:tr>
    </w:tbl>
    <w:p w14:paraId="127FB84F" w14:textId="2833720F" w:rsidR="00C676EA" w:rsidRPr="00EB4D85" w:rsidRDefault="00C676EA" w:rsidP="00C676EA">
      <w:pPr>
        <w:pStyle w:val="Heading1"/>
        <w:rPr>
          <w:lang w:val="ru-RU"/>
        </w:rPr>
      </w:pPr>
      <w:r w:rsidRPr="00EB4D85">
        <w:rPr>
          <w:lang w:val="ru-RU"/>
        </w:rPr>
        <w:t>1</w:t>
      </w:r>
      <w:r w:rsidRPr="00EB4D85">
        <w:rPr>
          <w:lang w:val="ru-RU"/>
        </w:rPr>
        <w:tab/>
        <w:t>Всемирная конференция радиосвязи (ВКР-</w:t>
      </w:r>
      <w:r w:rsidR="000C007C" w:rsidRPr="00EB4D85">
        <w:rPr>
          <w:lang w:val="ru-RU"/>
        </w:rPr>
        <w:t>23</w:t>
      </w:r>
      <w:r w:rsidRPr="00EB4D85">
        <w:rPr>
          <w:lang w:val="ru-RU"/>
        </w:rPr>
        <w:t>)</w:t>
      </w:r>
    </w:p>
    <w:p w14:paraId="48CE5C41" w14:textId="3FA1BE87" w:rsidR="00C676EA" w:rsidRPr="00EB4D85" w:rsidRDefault="00C676EA" w:rsidP="00C676EA">
      <w:pPr>
        <w:rPr>
          <w:lang w:val="ru-RU"/>
        </w:rPr>
      </w:pPr>
      <w:r w:rsidRPr="00EB4D85">
        <w:rPr>
          <w:lang w:val="ru-RU"/>
        </w:rPr>
        <w:t>1.1</w:t>
      </w:r>
      <w:r w:rsidRPr="00EB4D85">
        <w:rPr>
          <w:lang w:val="ru-RU"/>
        </w:rPr>
        <w:tab/>
        <w:t>Всемирная конференция радиосвязи (ВКР-1</w:t>
      </w:r>
      <w:r w:rsidR="000C007C" w:rsidRPr="00EB4D85">
        <w:rPr>
          <w:lang w:val="ru-RU"/>
        </w:rPr>
        <w:t>9</w:t>
      </w:r>
      <w:r w:rsidRPr="00EB4D85">
        <w:rPr>
          <w:lang w:val="ru-RU"/>
        </w:rPr>
        <w:t>) в своей Резолюции 8</w:t>
      </w:r>
      <w:r w:rsidR="000C007C" w:rsidRPr="00EB4D85">
        <w:rPr>
          <w:lang w:val="ru-RU"/>
        </w:rPr>
        <w:t>11</w:t>
      </w:r>
      <w:r w:rsidRPr="00EB4D85">
        <w:rPr>
          <w:lang w:val="ru-RU"/>
        </w:rPr>
        <w:t xml:space="preserve"> (ВКР-1</w:t>
      </w:r>
      <w:r w:rsidR="000C007C" w:rsidRPr="00EB4D85">
        <w:rPr>
          <w:lang w:val="ru-RU"/>
        </w:rPr>
        <w:t>9</w:t>
      </w:r>
      <w:r w:rsidRPr="00EB4D85">
        <w:rPr>
          <w:lang w:val="ru-RU"/>
        </w:rPr>
        <w:t>) (ранее COM6/</w:t>
      </w:r>
      <w:r w:rsidR="000C007C" w:rsidRPr="00EB4D85">
        <w:rPr>
          <w:lang w:val="ru-RU"/>
        </w:rPr>
        <w:t>1</w:t>
      </w:r>
      <w:r w:rsidRPr="00EB4D85">
        <w:rPr>
          <w:lang w:val="ru-RU"/>
        </w:rPr>
        <w:t>) решила "рекомендовать Совету провести Всемирную конференцию радиосвязи в 20</w:t>
      </w:r>
      <w:r w:rsidR="000C007C" w:rsidRPr="00EB4D85">
        <w:rPr>
          <w:lang w:val="ru-RU"/>
        </w:rPr>
        <w:t>23</w:t>
      </w:r>
      <w:r w:rsidRPr="00EB4D85">
        <w:rPr>
          <w:lang w:val="ru-RU"/>
        </w:rPr>
        <w:t> году в течение четырех недель максимум" (см. Приложение А к настоящему документу). Кроме того, Конференция рекомендовала Совету пункты для включения в повестку дня ВКР-</w:t>
      </w:r>
      <w:r w:rsidR="000C007C" w:rsidRPr="00EB4D85">
        <w:rPr>
          <w:lang w:val="ru-RU"/>
        </w:rPr>
        <w:t>23</w:t>
      </w:r>
      <w:r w:rsidRPr="00EB4D85">
        <w:rPr>
          <w:lang w:val="ru-RU"/>
        </w:rPr>
        <w:t>, а также предложила Совету установить окончательную повестку дня, организовать проведение ВКР</w:t>
      </w:r>
      <w:r w:rsidRPr="00EB4D85">
        <w:rPr>
          <w:lang w:val="ru-RU"/>
        </w:rPr>
        <w:noBreakHyphen/>
      </w:r>
      <w:r w:rsidR="000C007C" w:rsidRPr="00EB4D85">
        <w:rPr>
          <w:lang w:val="ru-RU"/>
        </w:rPr>
        <w:t>23</w:t>
      </w:r>
      <w:r w:rsidRPr="00EB4D85">
        <w:rPr>
          <w:lang w:val="ru-RU"/>
        </w:rPr>
        <w:t xml:space="preserve"> и как можно скорее приступить к необходимым консультациям с Государствами-Членами.</w:t>
      </w:r>
    </w:p>
    <w:p w14:paraId="2FB6143D" w14:textId="77777777" w:rsidR="00C676EA" w:rsidRPr="00EB4D85" w:rsidRDefault="00C676EA" w:rsidP="00C676EA">
      <w:pPr>
        <w:rPr>
          <w:lang w:val="ru-RU"/>
        </w:rPr>
      </w:pPr>
      <w:r w:rsidRPr="00EB4D85">
        <w:rPr>
          <w:lang w:val="ru-RU"/>
        </w:rPr>
        <w:t>1.2</w:t>
      </w:r>
      <w:r w:rsidRPr="00EB4D85">
        <w:rPr>
          <w:lang w:val="ru-RU"/>
        </w:rPr>
        <w:tab/>
        <w:t>В соответствии с п. 118 Конвенции Совету поручается устанавливать окончательную повестку дня всемирной конференции радиосвязи предпочтительно за два года до конференции с согласия большинства Государств </w:t>
      </w:r>
      <w:r w:rsidRPr="00EB4D85">
        <w:rPr>
          <w:rFonts w:ascii="Times New Roman" w:hAnsi="Times New Roman"/>
          <w:lang w:val="ru-RU"/>
        </w:rPr>
        <w:t>−</w:t>
      </w:r>
      <w:r w:rsidRPr="00EB4D85">
        <w:rPr>
          <w:lang w:val="ru-RU"/>
        </w:rPr>
        <w:t xml:space="preserve"> Членов Союза при условии соблюдения положений п. 47 Конвенции. Кроме того, в соответствии с </w:t>
      </w:r>
      <w:proofErr w:type="spellStart"/>
      <w:r w:rsidRPr="00EB4D85">
        <w:rPr>
          <w:lang w:val="ru-RU"/>
        </w:rPr>
        <w:t>пп</w:t>
      </w:r>
      <w:proofErr w:type="spellEnd"/>
      <w:r w:rsidRPr="00EB4D85">
        <w:rPr>
          <w:lang w:val="ru-RU"/>
        </w:rPr>
        <w:t>. 42 и 47 Конвенции Совет должен определять конкретное место и точные даты проведения при согласии большинства Государств </w:t>
      </w:r>
      <w:r w:rsidRPr="00EB4D85">
        <w:rPr>
          <w:rFonts w:ascii="Times New Roman" w:hAnsi="Times New Roman"/>
          <w:lang w:val="ru-RU"/>
        </w:rPr>
        <w:t>−</w:t>
      </w:r>
      <w:r w:rsidRPr="00EB4D85">
        <w:rPr>
          <w:lang w:val="ru-RU"/>
        </w:rPr>
        <w:t xml:space="preserve"> Членов Союза.</w:t>
      </w:r>
    </w:p>
    <w:p w14:paraId="22D01A5D" w14:textId="713DB07C" w:rsidR="00C676EA" w:rsidRPr="00EB4D85" w:rsidRDefault="00C676EA" w:rsidP="00C676EA">
      <w:pPr>
        <w:pStyle w:val="Heading1"/>
        <w:rPr>
          <w:lang w:val="ru-RU"/>
        </w:rPr>
      </w:pPr>
      <w:r w:rsidRPr="00EB4D85">
        <w:rPr>
          <w:lang w:val="ru-RU"/>
        </w:rPr>
        <w:t>2</w:t>
      </w:r>
      <w:r w:rsidRPr="00EB4D85">
        <w:rPr>
          <w:lang w:val="ru-RU"/>
        </w:rPr>
        <w:tab/>
        <w:t>Ассамблея радиосвязи (АР-</w:t>
      </w:r>
      <w:r w:rsidR="000C007C" w:rsidRPr="00EB4D85">
        <w:rPr>
          <w:lang w:val="ru-RU"/>
        </w:rPr>
        <w:t>23</w:t>
      </w:r>
      <w:r w:rsidRPr="00EB4D85">
        <w:rPr>
          <w:lang w:val="ru-RU"/>
        </w:rPr>
        <w:t>), связанная с ВКР-</w:t>
      </w:r>
      <w:r w:rsidR="000C007C" w:rsidRPr="00EB4D85">
        <w:rPr>
          <w:lang w:val="ru-RU"/>
        </w:rPr>
        <w:t>23</w:t>
      </w:r>
    </w:p>
    <w:p w14:paraId="24901EEE" w14:textId="77777777" w:rsidR="00C676EA" w:rsidRPr="00EB4D85" w:rsidRDefault="00C676EA" w:rsidP="00C676EA">
      <w:pPr>
        <w:rPr>
          <w:lang w:val="ru-RU"/>
        </w:rPr>
      </w:pPr>
      <w:r w:rsidRPr="00EB4D85">
        <w:rPr>
          <w:lang w:val="ru-RU"/>
        </w:rPr>
        <w:t>2.1</w:t>
      </w:r>
      <w:r w:rsidRPr="00EB4D85">
        <w:rPr>
          <w:lang w:val="ru-RU"/>
        </w:rPr>
        <w:tab/>
        <w:t xml:space="preserve">В соответствии с положениями </w:t>
      </w:r>
      <w:proofErr w:type="spellStart"/>
      <w:r w:rsidRPr="00EB4D85">
        <w:rPr>
          <w:lang w:val="ru-RU"/>
        </w:rPr>
        <w:t>пп</w:t>
      </w:r>
      <w:proofErr w:type="spellEnd"/>
      <w:r w:rsidRPr="00EB4D85">
        <w:rPr>
          <w:lang w:val="ru-RU"/>
        </w:rPr>
        <w:t>. 83 и 91 Устава "ассамблеи радиосвязи обычно проводятся каждые три-четыре года и могут быть связаны по месту и датам их проведения со всемирными конференциями радиосвязи…". В соответствии с п. 42 Конвенции конкретное место и точные даты проведения следует определять Совету при согласии большинства Государств </w:t>
      </w:r>
      <w:r w:rsidRPr="00EB4D85">
        <w:rPr>
          <w:rFonts w:ascii="Times New Roman" w:hAnsi="Times New Roman"/>
          <w:lang w:val="ru-RU"/>
        </w:rPr>
        <w:t>−</w:t>
      </w:r>
      <w:r w:rsidRPr="00EB4D85">
        <w:rPr>
          <w:lang w:val="ru-RU"/>
        </w:rPr>
        <w:t xml:space="preserve"> Членов Союза.</w:t>
      </w:r>
    </w:p>
    <w:p w14:paraId="6728E735" w14:textId="7A8F985D" w:rsidR="000C007C" w:rsidRPr="00EB4D85" w:rsidRDefault="000C007C" w:rsidP="007441E1">
      <w:pPr>
        <w:pStyle w:val="Heading1"/>
        <w:spacing w:before="360" w:after="120"/>
        <w:ind w:left="0" w:firstLine="0"/>
        <w:rPr>
          <w:lang w:val="ru-RU"/>
        </w:rPr>
      </w:pPr>
      <w:r w:rsidRPr="00EB4D85">
        <w:rPr>
          <w:lang w:val="ru-RU"/>
        </w:rPr>
        <w:lastRenderedPageBreak/>
        <w:t>3</w:t>
      </w:r>
      <w:r w:rsidRPr="00EB4D85">
        <w:rPr>
          <w:lang w:val="ru-RU"/>
        </w:rPr>
        <w:tab/>
      </w:r>
      <w:bookmarkStart w:id="4" w:name="lt_pId038"/>
      <w:r w:rsidR="009F2217" w:rsidRPr="00EB4D85">
        <w:rPr>
          <w:lang w:val="ru-RU"/>
        </w:rPr>
        <w:t xml:space="preserve">Выражение заинтересованности в принятии у себя </w:t>
      </w:r>
      <w:r w:rsidRPr="00EB4D85">
        <w:rPr>
          <w:lang w:val="ru-RU"/>
        </w:rPr>
        <w:t>ВКР-23</w:t>
      </w:r>
      <w:bookmarkEnd w:id="4"/>
    </w:p>
    <w:p w14:paraId="273ABC9B" w14:textId="4DA56917" w:rsidR="000C007C" w:rsidRPr="00EB4D85" w:rsidRDefault="000C007C" w:rsidP="007441E1">
      <w:pPr>
        <w:spacing w:after="120"/>
        <w:rPr>
          <w:lang w:val="ru-RU"/>
        </w:rPr>
      </w:pPr>
      <w:r w:rsidRPr="00EB4D85">
        <w:rPr>
          <w:lang w:val="ru-RU"/>
        </w:rPr>
        <w:t>3.1</w:t>
      </w:r>
      <w:r w:rsidRPr="00EB4D85">
        <w:rPr>
          <w:lang w:val="ru-RU"/>
        </w:rPr>
        <w:tab/>
      </w:r>
      <w:bookmarkStart w:id="5" w:name="lt_pId040"/>
      <w:r w:rsidRPr="00EB4D85">
        <w:rPr>
          <w:lang w:val="ru-RU"/>
        </w:rPr>
        <w:t>31 декабря 2019</w:t>
      </w:r>
      <w:r w:rsidRPr="00B7628E">
        <w:rPr>
          <w:lang w:val="ru-RU"/>
        </w:rPr>
        <w:t> </w:t>
      </w:r>
      <w:r w:rsidRPr="00EB4D85">
        <w:rPr>
          <w:lang w:val="ru-RU"/>
        </w:rPr>
        <w:t>года</w:t>
      </w:r>
      <w:r w:rsidR="009F2217" w:rsidRPr="00EB4D85">
        <w:rPr>
          <w:lang w:val="ru-RU"/>
        </w:rPr>
        <w:t xml:space="preserve"> МСЭ получил выражение </w:t>
      </w:r>
      <w:r w:rsidR="002D56A6" w:rsidRPr="00EB4D85">
        <w:rPr>
          <w:lang w:val="ru-RU"/>
        </w:rPr>
        <w:t xml:space="preserve">заинтересованности </w:t>
      </w:r>
      <w:r w:rsidR="002D56A6" w:rsidRPr="00EB4D85">
        <w:rPr>
          <w:szCs w:val="22"/>
          <w:lang w:val="ru-RU"/>
        </w:rPr>
        <w:t xml:space="preserve">администрации Объединенных Арабских Эмиратов в </w:t>
      </w:r>
      <w:r w:rsidR="00855D35" w:rsidRPr="00EB4D85">
        <w:rPr>
          <w:szCs w:val="22"/>
          <w:lang w:val="ru-RU"/>
        </w:rPr>
        <w:t xml:space="preserve">проведении </w:t>
      </w:r>
      <w:r w:rsidR="002D56A6" w:rsidRPr="00EB4D85">
        <w:rPr>
          <w:szCs w:val="22"/>
          <w:lang w:val="ru-RU"/>
        </w:rPr>
        <w:t>ВКР-23</w:t>
      </w:r>
      <w:r w:rsidRPr="00EB4D85">
        <w:rPr>
          <w:lang w:val="ru-RU"/>
        </w:rPr>
        <w:t xml:space="preserve"> </w:t>
      </w:r>
      <w:r w:rsidR="00855D35" w:rsidRPr="00EB4D85">
        <w:rPr>
          <w:szCs w:val="22"/>
          <w:lang w:val="ru-RU"/>
        </w:rPr>
        <w:t xml:space="preserve">в ОАЭ </w:t>
      </w:r>
      <w:r w:rsidRPr="00EB4D85">
        <w:rPr>
          <w:lang w:val="ru-RU"/>
        </w:rPr>
        <w:t xml:space="preserve">(см. Приложение </w:t>
      </w:r>
      <w:r w:rsidRPr="00B7628E">
        <w:rPr>
          <w:lang w:val="ru-RU"/>
        </w:rPr>
        <w:t>B</w:t>
      </w:r>
      <w:r w:rsidRPr="00EB4D85">
        <w:rPr>
          <w:lang w:val="ru-RU"/>
        </w:rPr>
        <w:t>)</w:t>
      </w:r>
      <w:bookmarkEnd w:id="5"/>
      <w:r w:rsidRPr="00EB4D85">
        <w:rPr>
          <w:lang w:val="ru-RU"/>
        </w:rPr>
        <w:t>.</w:t>
      </w:r>
    </w:p>
    <w:p w14:paraId="13624121" w14:textId="058E0739" w:rsidR="000C007C" w:rsidRPr="00EB4D85" w:rsidRDefault="000C007C" w:rsidP="007441E1">
      <w:pPr>
        <w:spacing w:after="120"/>
        <w:rPr>
          <w:lang w:val="ru-RU"/>
        </w:rPr>
      </w:pPr>
      <w:r w:rsidRPr="00EB4D85">
        <w:rPr>
          <w:lang w:val="ru-RU"/>
        </w:rPr>
        <w:t>3.</w:t>
      </w:r>
      <w:r w:rsidR="002D56A6" w:rsidRPr="00EB4D85">
        <w:rPr>
          <w:lang w:val="ru-RU"/>
        </w:rPr>
        <w:t xml:space="preserve"> </w:t>
      </w:r>
      <w:r w:rsidRPr="00EB4D85">
        <w:rPr>
          <w:lang w:val="ru-RU"/>
        </w:rPr>
        <w:t>2</w:t>
      </w:r>
      <w:r w:rsidRPr="00EB4D85">
        <w:rPr>
          <w:lang w:val="ru-RU"/>
        </w:rPr>
        <w:tab/>
      </w:r>
      <w:bookmarkStart w:id="6" w:name="lt_pId042"/>
      <w:r w:rsidR="00B23F46" w:rsidRPr="00EB4D85">
        <w:rPr>
          <w:lang w:val="ru-RU"/>
        </w:rPr>
        <w:t xml:space="preserve">Ввиду выражения ОАЭ заинтересованности </w:t>
      </w:r>
      <w:r w:rsidR="00871523" w:rsidRPr="00EB4D85">
        <w:rPr>
          <w:lang w:val="ru-RU"/>
        </w:rPr>
        <w:t xml:space="preserve">в принятии у себя </w:t>
      </w:r>
      <w:r w:rsidRPr="00EB4D85">
        <w:rPr>
          <w:lang w:val="ru-RU"/>
        </w:rPr>
        <w:t>ВКР‐23</w:t>
      </w:r>
      <w:r w:rsidR="00871523" w:rsidRPr="00EB4D85">
        <w:rPr>
          <w:lang w:val="ru-RU"/>
        </w:rPr>
        <w:t xml:space="preserve"> Совету предлагается довести до сведения администрации ОАЭ требования, предъявляемые к </w:t>
      </w:r>
      <w:r w:rsidR="00855D35" w:rsidRPr="00EB4D85">
        <w:rPr>
          <w:lang w:val="ru-RU"/>
        </w:rPr>
        <w:t xml:space="preserve">проведению </w:t>
      </w:r>
      <w:r w:rsidRPr="00EB4D85">
        <w:rPr>
          <w:lang w:val="ru-RU"/>
        </w:rPr>
        <w:t>АР-23 и ВКР</w:t>
      </w:r>
      <w:r w:rsidR="00BA3573" w:rsidRPr="00EB4D85">
        <w:rPr>
          <w:lang w:val="ru-RU"/>
        </w:rPr>
        <w:noBreakHyphen/>
      </w:r>
      <w:r w:rsidRPr="00EB4D85">
        <w:rPr>
          <w:lang w:val="ru-RU"/>
        </w:rPr>
        <w:t>23.</w:t>
      </w:r>
      <w:bookmarkEnd w:id="6"/>
    </w:p>
    <w:p w14:paraId="3B695905" w14:textId="0729381B" w:rsidR="000C007C" w:rsidRPr="00EB4D85" w:rsidRDefault="000C007C" w:rsidP="00D53DD4">
      <w:pPr>
        <w:pStyle w:val="Heading1"/>
        <w:spacing w:before="360" w:after="120"/>
        <w:jc w:val="both"/>
        <w:rPr>
          <w:lang w:val="ru-RU"/>
        </w:rPr>
      </w:pPr>
      <w:r w:rsidRPr="00EB4D85">
        <w:rPr>
          <w:lang w:val="ru-RU"/>
        </w:rPr>
        <w:t>4</w:t>
      </w:r>
      <w:r w:rsidRPr="00EB4D85">
        <w:rPr>
          <w:lang w:val="ru-RU"/>
        </w:rPr>
        <w:tab/>
      </w:r>
      <w:bookmarkStart w:id="7" w:name="lt_pId044"/>
      <w:r w:rsidR="00D53DD4" w:rsidRPr="00EB4D85">
        <w:rPr>
          <w:lang w:val="ru-RU"/>
        </w:rPr>
        <w:t xml:space="preserve">Поручение Совету относительно сроков, места проведения и повестки дня </w:t>
      </w:r>
      <w:r w:rsidRPr="00EB4D85">
        <w:rPr>
          <w:lang w:val="ru-RU"/>
        </w:rPr>
        <w:t>ВКР</w:t>
      </w:r>
      <w:r w:rsidR="00D53DD4" w:rsidRPr="00EB4D85">
        <w:rPr>
          <w:lang w:val="ru-RU"/>
        </w:rPr>
        <w:noBreakHyphen/>
      </w:r>
      <w:r w:rsidRPr="00EB4D85">
        <w:rPr>
          <w:lang w:val="ru-RU"/>
        </w:rPr>
        <w:t>23</w:t>
      </w:r>
      <w:bookmarkEnd w:id="7"/>
    </w:p>
    <w:p w14:paraId="5388D9F9" w14:textId="7AE7C440" w:rsidR="000C007C" w:rsidRPr="00EB4D85" w:rsidRDefault="000C007C" w:rsidP="007441E1">
      <w:pPr>
        <w:spacing w:after="120"/>
        <w:rPr>
          <w:lang w:val="ru-RU"/>
        </w:rPr>
      </w:pPr>
      <w:r w:rsidRPr="00EB4D85">
        <w:rPr>
          <w:lang w:val="ru-RU"/>
        </w:rPr>
        <w:t>4.1</w:t>
      </w:r>
      <w:r w:rsidRPr="00EB4D85">
        <w:rPr>
          <w:lang w:val="ru-RU"/>
        </w:rPr>
        <w:tab/>
      </w:r>
      <w:bookmarkStart w:id="8" w:name="lt_pId046"/>
      <w:r w:rsidR="00D53DD4" w:rsidRPr="00EB4D85">
        <w:rPr>
          <w:lang w:val="ru-RU"/>
        </w:rPr>
        <w:t xml:space="preserve">Совету предлагается поручить Генеральному секретарю провести консультации с ОАЭ для изучения возможности проведения </w:t>
      </w:r>
      <w:r w:rsidRPr="00EB4D85">
        <w:rPr>
          <w:lang w:val="ru-RU"/>
        </w:rPr>
        <w:t>АР-23 и ВКР‐23</w:t>
      </w:r>
      <w:r w:rsidR="00D53DD4" w:rsidRPr="00EB4D85">
        <w:rPr>
          <w:lang w:val="ru-RU"/>
        </w:rPr>
        <w:t xml:space="preserve"> в ОАЭ в последнем квартале </w:t>
      </w:r>
      <w:r w:rsidRPr="00EB4D85">
        <w:rPr>
          <w:lang w:val="ru-RU"/>
        </w:rPr>
        <w:t>2023</w:t>
      </w:r>
      <w:r w:rsidRPr="00B7628E">
        <w:rPr>
          <w:lang w:val="ru-RU"/>
        </w:rPr>
        <w:t> </w:t>
      </w:r>
      <w:r w:rsidRPr="00EB4D85">
        <w:rPr>
          <w:lang w:val="ru-RU"/>
        </w:rPr>
        <w:t>года.</w:t>
      </w:r>
      <w:bookmarkEnd w:id="8"/>
    </w:p>
    <w:p w14:paraId="441F1866" w14:textId="78C5E99A" w:rsidR="000C007C" w:rsidRPr="00EB4D85" w:rsidRDefault="000C007C" w:rsidP="007441E1">
      <w:pPr>
        <w:rPr>
          <w:lang w:val="ru-RU"/>
        </w:rPr>
      </w:pPr>
      <w:r w:rsidRPr="00EB4D85">
        <w:rPr>
          <w:lang w:val="ru-RU"/>
        </w:rPr>
        <w:t>4.2</w:t>
      </w:r>
      <w:r w:rsidRPr="00EB4D85">
        <w:rPr>
          <w:lang w:val="ru-RU"/>
        </w:rPr>
        <w:tab/>
      </w:r>
      <w:bookmarkStart w:id="9" w:name="lt_pId048"/>
      <w:r w:rsidR="00D53DD4" w:rsidRPr="00EB4D85">
        <w:rPr>
          <w:lang w:val="ru-RU"/>
        </w:rPr>
        <w:t>Ввиду вышеизложенного Совету предлагается окончательно утвердить повестку дня</w:t>
      </w:r>
      <w:r w:rsidRPr="00EB4D85">
        <w:rPr>
          <w:lang w:val="ru-RU"/>
        </w:rPr>
        <w:t xml:space="preserve"> ВКР-23 (см. Приложение</w:t>
      </w:r>
      <w:r w:rsidRPr="00B7628E">
        <w:rPr>
          <w:lang w:val="ru-RU"/>
        </w:rPr>
        <w:t> C</w:t>
      </w:r>
      <w:r w:rsidRPr="00EB4D85">
        <w:rPr>
          <w:lang w:val="ru-RU"/>
        </w:rPr>
        <w:t>).</w:t>
      </w:r>
      <w:bookmarkEnd w:id="9"/>
    </w:p>
    <w:p w14:paraId="29D94D86" w14:textId="75AE9C70" w:rsidR="00C676EA" w:rsidRPr="00EB4D85" w:rsidRDefault="00C676EA" w:rsidP="000C007C">
      <w:pPr>
        <w:spacing w:before="1440"/>
        <w:rPr>
          <w:lang w:val="ru-RU"/>
        </w:rPr>
      </w:pPr>
      <w:r w:rsidRPr="00EB4D85">
        <w:rPr>
          <w:b/>
          <w:bCs/>
          <w:lang w:val="ru-RU"/>
        </w:rPr>
        <w:t>Приложения</w:t>
      </w:r>
      <w:r w:rsidRPr="00EB4D85">
        <w:rPr>
          <w:lang w:val="ru-RU"/>
        </w:rPr>
        <w:t xml:space="preserve">: </w:t>
      </w:r>
      <w:r w:rsidR="000C007C" w:rsidRPr="00EB4D85">
        <w:rPr>
          <w:lang w:val="ru-RU"/>
        </w:rPr>
        <w:t>3</w:t>
      </w:r>
    </w:p>
    <w:p w14:paraId="23C13770" w14:textId="5325F499" w:rsidR="000C007C" w:rsidRPr="00EB4D85" w:rsidRDefault="000C007C">
      <w:pPr>
        <w:tabs>
          <w:tab w:val="clear" w:pos="794"/>
          <w:tab w:val="clear" w:pos="1191"/>
          <w:tab w:val="clear" w:pos="1588"/>
          <w:tab w:val="clear" w:pos="1985"/>
        </w:tabs>
        <w:overflowPunct/>
        <w:autoSpaceDE/>
        <w:autoSpaceDN/>
        <w:adjustRightInd/>
        <w:spacing w:before="0"/>
        <w:textAlignment w:val="auto"/>
        <w:rPr>
          <w:lang w:val="ru-RU"/>
        </w:rPr>
      </w:pPr>
      <w:r w:rsidRPr="00EB4D85">
        <w:rPr>
          <w:lang w:val="ru-RU"/>
        </w:rPr>
        <w:br w:type="page"/>
      </w:r>
    </w:p>
    <w:p w14:paraId="72257E9A" w14:textId="7E98F134" w:rsidR="002D2F57" w:rsidRPr="00EB4D85" w:rsidRDefault="000C007C" w:rsidP="000C007C">
      <w:pPr>
        <w:pStyle w:val="AnnexNo"/>
        <w:rPr>
          <w:lang w:val="ru-RU"/>
        </w:rPr>
      </w:pPr>
      <w:r w:rsidRPr="00EB4D85">
        <w:rPr>
          <w:lang w:val="ru-RU"/>
        </w:rPr>
        <w:lastRenderedPageBreak/>
        <w:t>ПРИЛОЖЕНИЕ А</w:t>
      </w:r>
    </w:p>
    <w:p w14:paraId="7AF37357" w14:textId="3AC16F7D" w:rsidR="000C007C" w:rsidRPr="00EB4D85" w:rsidRDefault="000C007C" w:rsidP="000C007C">
      <w:pPr>
        <w:pStyle w:val="ResNo"/>
        <w:rPr>
          <w:lang w:val="ru-RU"/>
        </w:rPr>
      </w:pPr>
      <w:r w:rsidRPr="00EB4D85">
        <w:rPr>
          <w:caps w:val="0"/>
          <w:lang w:val="ru-RU"/>
        </w:rPr>
        <w:t>РЕЗОЛЮЦИЯ</w:t>
      </w:r>
      <w:r w:rsidR="007441E1" w:rsidRPr="00B7628E">
        <w:rPr>
          <w:caps w:val="0"/>
          <w:lang w:val="ru-RU"/>
        </w:rPr>
        <w:t xml:space="preserve"> </w:t>
      </w:r>
      <w:r w:rsidRPr="00EB4D85">
        <w:rPr>
          <w:lang w:val="ru-RU"/>
        </w:rPr>
        <w:t>811</w:t>
      </w:r>
      <w:r w:rsidRPr="00EB4D85">
        <w:rPr>
          <w:caps w:val="0"/>
          <w:lang w:val="ru-RU"/>
        </w:rPr>
        <w:t xml:space="preserve"> (ВКР-19)</w:t>
      </w:r>
    </w:p>
    <w:p w14:paraId="689CC0FF" w14:textId="77777777" w:rsidR="000C007C" w:rsidRPr="00EB4D85" w:rsidRDefault="000C007C" w:rsidP="000C007C">
      <w:pPr>
        <w:pStyle w:val="Restitle"/>
        <w:rPr>
          <w:lang w:val="ru-RU"/>
        </w:rPr>
      </w:pPr>
      <w:r w:rsidRPr="00EB4D85">
        <w:rPr>
          <w:lang w:val="ru-RU"/>
        </w:rPr>
        <w:t>Повестка дня Всемирной конференции радиосвязи 2023 года</w:t>
      </w:r>
    </w:p>
    <w:p w14:paraId="60A4E228" w14:textId="77777777" w:rsidR="000C007C" w:rsidRPr="00EB4D85" w:rsidRDefault="000C007C" w:rsidP="000C007C">
      <w:pPr>
        <w:pStyle w:val="Normalaftertitle"/>
        <w:rPr>
          <w:lang w:val="ru-RU"/>
        </w:rPr>
      </w:pPr>
      <w:r w:rsidRPr="00EB4D85">
        <w:rPr>
          <w:lang w:val="ru-RU"/>
        </w:rPr>
        <w:t>Всемирная конференция радиосвязи (Шарм-эль-Шейх, 2019 г.),</w:t>
      </w:r>
    </w:p>
    <w:p w14:paraId="30850B79" w14:textId="77777777" w:rsidR="000C007C" w:rsidRPr="00EB4D85" w:rsidRDefault="000C007C" w:rsidP="000C007C">
      <w:pPr>
        <w:pStyle w:val="Call"/>
        <w:rPr>
          <w:lang w:val="ru-RU"/>
        </w:rPr>
      </w:pPr>
      <w:r w:rsidRPr="00EB4D85">
        <w:rPr>
          <w:lang w:val="ru-RU"/>
        </w:rPr>
        <w:t>учитывая</w:t>
      </w:r>
      <w:r w:rsidRPr="00EB4D85">
        <w:rPr>
          <w:i w:val="0"/>
          <w:iCs/>
          <w:lang w:val="ru-RU"/>
        </w:rPr>
        <w:t>,</w:t>
      </w:r>
    </w:p>
    <w:p w14:paraId="7B15ECDB" w14:textId="77777777" w:rsidR="000C007C" w:rsidRPr="00EB4D85" w:rsidRDefault="000C007C" w:rsidP="000C007C">
      <w:pPr>
        <w:rPr>
          <w:lang w:val="ru-RU"/>
        </w:rPr>
      </w:pPr>
      <w:r w:rsidRPr="00EB4D85">
        <w:rPr>
          <w:i/>
          <w:iCs/>
          <w:lang w:val="ru-RU"/>
        </w:rPr>
        <w:t>a)</w:t>
      </w:r>
      <w:r w:rsidRPr="00EB4D85">
        <w:rPr>
          <w:lang w:val="ru-RU"/>
        </w:rPr>
        <w:tab/>
        <w:t>что в соответствии с п. 118 Конвенции МСЭ общее содержание повестки дня всемирной конференции радиосвязи должно определяться заблаговременно за четыре-шесть лет, а окончательная повестка дня устанавливается Советом за два года до начала конференции;</w:t>
      </w:r>
    </w:p>
    <w:p w14:paraId="132C8DD7" w14:textId="77777777" w:rsidR="000C007C" w:rsidRPr="00EB4D85" w:rsidRDefault="000C007C" w:rsidP="000C007C">
      <w:pPr>
        <w:rPr>
          <w:lang w:val="ru-RU"/>
        </w:rPr>
      </w:pPr>
      <w:r w:rsidRPr="00EB4D85">
        <w:rPr>
          <w:i/>
          <w:iCs/>
          <w:lang w:val="ru-RU"/>
        </w:rPr>
        <w:t>b)</w:t>
      </w:r>
      <w:r w:rsidRPr="00EB4D85">
        <w:rPr>
          <w:lang w:val="ru-RU"/>
        </w:rPr>
        <w:tab/>
        <w:t>Статью 13 Устава МСЭ о компетенции и графике проведения всемирных конференций радиосвязи и Статью 7 Конвенции относительно их повесток дня;</w:t>
      </w:r>
    </w:p>
    <w:p w14:paraId="2F4A2362" w14:textId="77777777" w:rsidR="000C007C" w:rsidRPr="00EB4D85" w:rsidRDefault="000C007C" w:rsidP="000C007C">
      <w:pPr>
        <w:rPr>
          <w:lang w:val="ru-RU"/>
        </w:rPr>
      </w:pPr>
      <w:r w:rsidRPr="00EB4D85">
        <w:rPr>
          <w:i/>
          <w:iCs/>
          <w:lang w:val="ru-RU"/>
        </w:rPr>
        <w:t>c)</w:t>
      </w:r>
      <w:r w:rsidRPr="00EB4D85">
        <w:rPr>
          <w:lang w:val="ru-RU"/>
        </w:rPr>
        <w:tab/>
        <w:t xml:space="preserve">соответствующие Резолюции и Рекомендации предыдущих всемирных административных </w:t>
      </w:r>
      <w:proofErr w:type="spellStart"/>
      <w:r w:rsidRPr="00EB4D85">
        <w:rPr>
          <w:lang w:val="ru-RU"/>
        </w:rPr>
        <w:t>радиоконференций</w:t>
      </w:r>
      <w:proofErr w:type="spellEnd"/>
      <w:r w:rsidRPr="00EB4D85">
        <w:rPr>
          <w:lang w:val="ru-RU"/>
        </w:rPr>
        <w:t xml:space="preserve"> (ВАРК) и всемирных конференций радиосвязи (ВКР),</w:t>
      </w:r>
    </w:p>
    <w:p w14:paraId="4A3C3BDF" w14:textId="77777777" w:rsidR="000C007C" w:rsidRPr="00EB4D85" w:rsidRDefault="000C007C" w:rsidP="000C007C">
      <w:pPr>
        <w:pStyle w:val="Call"/>
        <w:rPr>
          <w:lang w:val="ru-RU"/>
        </w:rPr>
      </w:pPr>
      <w:r w:rsidRPr="00EB4D85">
        <w:rPr>
          <w:lang w:val="ru-RU"/>
        </w:rPr>
        <w:t>признавая</w:t>
      </w:r>
      <w:r w:rsidRPr="00EB4D85">
        <w:rPr>
          <w:i w:val="0"/>
          <w:iCs/>
          <w:lang w:val="ru-RU"/>
        </w:rPr>
        <w:t>,</w:t>
      </w:r>
    </w:p>
    <w:p w14:paraId="03D1A89E" w14:textId="77777777" w:rsidR="000C007C" w:rsidRPr="00EB4D85" w:rsidRDefault="000C007C" w:rsidP="000C007C">
      <w:pPr>
        <w:rPr>
          <w:lang w:val="ru-RU"/>
        </w:rPr>
      </w:pPr>
      <w:r w:rsidRPr="00EB4D85">
        <w:rPr>
          <w:i/>
          <w:iCs/>
          <w:lang w:val="ru-RU"/>
        </w:rPr>
        <w:t>a)</w:t>
      </w:r>
      <w:r w:rsidRPr="00EB4D85">
        <w:rPr>
          <w:lang w:val="ru-RU"/>
        </w:rPr>
        <w:tab/>
        <w:t>что настоящая Конференция определила ряд срочных вопросов, требующих дальнейшего рассмотрения на ВКР-23;</w:t>
      </w:r>
    </w:p>
    <w:p w14:paraId="1D3E5745" w14:textId="77777777" w:rsidR="000C007C" w:rsidRPr="00EB4D85" w:rsidRDefault="000C007C" w:rsidP="000C007C">
      <w:pPr>
        <w:rPr>
          <w:lang w:val="ru-RU"/>
        </w:rPr>
      </w:pPr>
      <w:r w:rsidRPr="00EB4D85">
        <w:rPr>
          <w:i/>
          <w:iCs/>
          <w:lang w:val="ru-RU"/>
        </w:rPr>
        <w:t>b)</w:t>
      </w:r>
      <w:r w:rsidRPr="00EB4D85">
        <w:rPr>
          <w:lang w:val="ru-RU"/>
        </w:rPr>
        <w:tab/>
        <w:t>что при подготовке данной повестки дня некоторые предложенные администрациями пункты не могли быть включены в нее, и их пришлось отложить для включения в повестки дня будущих конференций,</w:t>
      </w:r>
    </w:p>
    <w:p w14:paraId="7BA6A96F" w14:textId="77777777" w:rsidR="000C007C" w:rsidRPr="00EB4D85" w:rsidRDefault="000C007C" w:rsidP="000C007C">
      <w:pPr>
        <w:pStyle w:val="Call"/>
        <w:rPr>
          <w:lang w:val="ru-RU"/>
        </w:rPr>
      </w:pPr>
      <w:r w:rsidRPr="00EB4D85">
        <w:rPr>
          <w:lang w:val="ru-RU"/>
        </w:rPr>
        <w:t>решает</w:t>
      </w:r>
    </w:p>
    <w:p w14:paraId="43BF1071" w14:textId="77777777" w:rsidR="000C007C" w:rsidRPr="00EB4D85" w:rsidRDefault="000C007C" w:rsidP="000C007C">
      <w:pPr>
        <w:rPr>
          <w:lang w:val="ru-RU"/>
        </w:rPr>
      </w:pPr>
      <w:r w:rsidRPr="00EB4D85">
        <w:rPr>
          <w:lang w:val="ru-RU"/>
        </w:rPr>
        <w:t>рекомендовать Совету провести Всемирную конференцию радиосвязи в 2023 году продолжительностью не более четырех недель со следующей повесткой дня</w:t>
      </w:r>
      <w:r w:rsidRPr="00EB4D85">
        <w:rPr>
          <w:lang w:val="ru-RU"/>
        </w:rPr>
        <w:sym w:font="Symbol" w:char="F03A"/>
      </w:r>
    </w:p>
    <w:p w14:paraId="13E6A87A" w14:textId="77777777" w:rsidR="000C007C" w:rsidRPr="00EB4D85" w:rsidRDefault="000C007C" w:rsidP="000C007C">
      <w:pPr>
        <w:rPr>
          <w:lang w:val="ru-RU"/>
        </w:rPr>
      </w:pPr>
      <w:r w:rsidRPr="00EB4D85">
        <w:rPr>
          <w:lang w:val="ru-RU"/>
        </w:rPr>
        <w:t>1</w:t>
      </w:r>
      <w:r w:rsidRPr="00EB4D85">
        <w:rPr>
          <w:lang w:val="ru-RU"/>
        </w:rPr>
        <w:tab/>
        <w:t>на основе предложений администраций, принимая во внимание результаты ВКР-19 и Отчет Подготовительного собрания к конференции и должным образом учитывая потребности существующих и будущих служб в обсуждаемых полосах частот, рассмотреть следующие пункты и предпринять соответствующие действия:</w:t>
      </w:r>
    </w:p>
    <w:p w14:paraId="12DA199A" w14:textId="77777777" w:rsidR="000C007C" w:rsidRPr="00EB4D85" w:rsidRDefault="000C007C" w:rsidP="000C007C">
      <w:pPr>
        <w:rPr>
          <w:lang w:val="ru-RU"/>
        </w:rPr>
      </w:pPr>
      <w:r w:rsidRPr="00EB4D85">
        <w:rPr>
          <w:lang w:val="ru-RU"/>
        </w:rPr>
        <w:t>1.1</w:t>
      </w:r>
      <w:r w:rsidRPr="00EB4D85">
        <w:rPr>
          <w:lang w:val="ru-RU"/>
        </w:rPr>
        <w:tab/>
        <w:t>в соответствии с Резолюцией </w:t>
      </w:r>
      <w:r w:rsidRPr="00EB4D85">
        <w:rPr>
          <w:b/>
          <w:lang w:val="ru-RU"/>
        </w:rPr>
        <w:t>223 (Пересм. ВКР-19)</w:t>
      </w:r>
      <w:r w:rsidRPr="00EB4D85">
        <w:rPr>
          <w:bCs/>
          <w:lang w:val="ru-RU"/>
        </w:rPr>
        <w:t xml:space="preserve">, </w:t>
      </w:r>
      <w:r w:rsidRPr="00EB4D85">
        <w:rPr>
          <w:lang w:val="ru-RU"/>
        </w:rPr>
        <w:t>рассмотреть, основываясь на результатах исследований МСЭ-R, возможные меры для обеспечения защиты в полосе частот 4800–4990 МГц станций воздушной и морской подвижной служб, которые находятся в международном воздушном пространстве и в международных водах, от других станций, которые находятся в пределах национальных территорий, и рассмотреть критерии п.п.м. в п. </w:t>
      </w:r>
      <w:r w:rsidRPr="00EB4D85">
        <w:rPr>
          <w:b/>
          <w:bCs/>
          <w:lang w:val="ru-RU"/>
        </w:rPr>
        <w:t>5.441B</w:t>
      </w:r>
      <w:r w:rsidRPr="00EB4D85">
        <w:rPr>
          <w:lang w:val="ru-RU"/>
        </w:rPr>
        <w:t>;</w:t>
      </w:r>
    </w:p>
    <w:p w14:paraId="5414F526" w14:textId="77777777" w:rsidR="000C007C" w:rsidRPr="00EB4D85" w:rsidRDefault="000C007C" w:rsidP="000C007C">
      <w:pPr>
        <w:rPr>
          <w:rFonts w:eastAsia="MS Mincho"/>
          <w:b/>
          <w:lang w:val="ru-RU"/>
        </w:rPr>
      </w:pPr>
      <w:r w:rsidRPr="00EB4D85">
        <w:rPr>
          <w:lang w:val="ru-RU"/>
        </w:rPr>
        <w:t>1.2</w:t>
      </w:r>
      <w:r w:rsidRPr="00EB4D85">
        <w:rPr>
          <w:lang w:val="ru-RU"/>
        </w:rPr>
        <w:tab/>
      </w:r>
      <w:r w:rsidRPr="00EB4D85">
        <w:rPr>
          <w:bCs/>
          <w:lang w:val="ru-RU"/>
        </w:rPr>
        <w:t>в соответствии с Резолюцией </w:t>
      </w:r>
      <w:r w:rsidRPr="00EB4D85">
        <w:rPr>
          <w:b/>
          <w:bCs/>
          <w:lang w:val="ru-RU"/>
        </w:rPr>
        <w:t xml:space="preserve">245 </w:t>
      </w:r>
      <w:r w:rsidRPr="00EB4D85">
        <w:rPr>
          <w:b/>
          <w:lang w:val="ru-RU"/>
        </w:rPr>
        <w:t>(ВКР</w:t>
      </w:r>
      <w:r w:rsidRPr="00EB4D85">
        <w:rPr>
          <w:b/>
          <w:lang w:val="ru-RU"/>
        </w:rPr>
        <w:noBreakHyphen/>
        <w:t>19)</w:t>
      </w:r>
      <w:r w:rsidRPr="00EB4D85">
        <w:rPr>
          <w:bCs/>
          <w:lang w:val="ru-RU"/>
        </w:rPr>
        <w:t xml:space="preserve">, рассмотреть вопрос об определении </w:t>
      </w:r>
      <w:r w:rsidRPr="00EB4D85">
        <w:rPr>
          <w:rFonts w:eastAsia="MS Mincho"/>
          <w:lang w:val="ru-RU"/>
        </w:rPr>
        <w:t>полос частот 3300−3400 МГц, 3600−3800 МГц, 6425−7025 МГц, 7025−7125 МГц и 10,0−10,5 ГГц</w:t>
      </w:r>
      <w:r w:rsidRPr="00EB4D85">
        <w:rPr>
          <w:bCs/>
          <w:lang w:val="ru-RU"/>
        </w:rPr>
        <w:t xml:space="preserve"> для Международной подвижной электросвязи (IMT), включая возможные дополнительные распределения подвижной службе на первичной основе</w:t>
      </w:r>
      <w:r w:rsidRPr="00EB4D85">
        <w:rPr>
          <w:rFonts w:eastAsia="MS Mincho"/>
          <w:bCs/>
          <w:lang w:val="ru-RU"/>
        </w:rPr>
        <w:t>;</w:t>
      </w:r>
    </w:p>
    <w:p w14:paraId="430D823B" w14:textId="77777777" w:rsidR="000C007C" w:rsidRPr="00EB4D85" w:rsidRDefault="000C007C" w:rsidP="000C007C">
      <w:pPr>
        <w:rPr>
          <w:lang w:val="ru-RU"/>
        </w:rPr>
      </w:pPr>
      <w:r w:rsidRPr="00EB4D85">
        <w:rPr>
          <w:rFonts w:eastAsia="MS Mincho"/>
          <w:lang w:val="ru-RU"/>
        </w:rPr>
        <w:t>1.3</w:t>
      </w:r>
      <w:r w:rsidRPr="00EB4D85">
        <w:rPr>
          <w:rFonts w:eastAsia="MS Mincho"/>
          <w:b/>
          <w:lang w:val="ru-RU"/>
        </w:rPr>
        <w:tab/>
      </w:r>
      <w:r w:rsidRPr="00EB4D85">
        <w:rPr>
          <w:bCs/>
          <w:lang w:val="ru-RU"/>
        </w:rPr>
        <w:t>в соответствии с Резолюцией </w:t>
      </w:r>
      <w:r w:rsidRPr="00EB4D85">
        <w:rPr>
          <w:b/>
          <w:bCs/>
          <w:lang w:val="ru-RU"/>
        </w:rPr>
        <w:t xml:space="preserve">246 </w:t>
      </w:r>
      <w:r w:rsidRPr="00EB4D85">
        <w:rPr>
          <w:rFonts w:eastAsia="MS Mincho"/>
          <w:b/>
          <w:lang w:val="ru-RU"/>
        </w:rPr>
        <w:t>(ВКР-19)</w:t>
      </w:r>
      <w:r w:rsidRPr="00EB4D85">
        <w:rPr>
          <w:rFonts w:eastAsia="MS Mincho"/>
          <w:bCs/>
          <w:lang w:val="ru-RU"/>
        </w:rPr>
        <w:t>,</w:t>
      </w:r>
      <w:r w:rsidRPr="00EB4D85">
        <w:rPr>
          <w:rFonts w:eastAsia="MS Mincho"/>
          <w:lang w:val="ru-RU"/>
        </w:rPr>
        <w:t xml:space="preserve"> рассмотреть вопрос о распределении на первичной основе полосы частот 3600−3800 МГц подвижной службе в Районе 1 и принять надлежащие регламентарные меры;</w:t>
      </w:r>
    </w:p>
    <w:p w14:paraId="7849D996" w14:textId="77777777" w:rsidR="000C007C" w:rsidRPr="00EB4D85" w:rsidRDefault="000C007C" w:rsidP="000C007C">
      <w:pPr>
        <w:rPr>
          <w:lang w:val="ru-RU"/>
        </w:rPr>
      </w:pPr>
      <w:r w:rsidRPr="00EB4D85">
        <w:rPr>
          <w:bCs/>
          <w:lang w:val="ru-RU"/>
        </w:rPr>
        <w:t>1.4</w:t>
      </w:r>
      <w:r w:rsidRPr="00EB4D85">
        <w:rPr>
          <w:b/>
          <w:lang w:val="ru-RU"/>
        </w:rPr>
        <w:tab/>
      </w:r>
      <w:r w:rsidRPr="00EB4D85">
        <w:rPr>
          <w:bCs/>
          <w:lang w:val="ru-RU"/>
        </w:rPr>
        <w:t>в соответствии с Резолюцией </w:t>
      </w:r>
      <w:r w:rsidRPr="00EB4D85">
        <w:rPr>
          <w:b/>
          <w:bCs/>
          <w:lang w:val="ru-RU"/>
        </w:rPr>
        <w:t>247</w:t>
      </w:r>
      <w:r w:rsidRPr="00EB4D85">
        <w:rPr>
          <w:b/>
          <w:lang w:val="ru-RU"/>
        </w:rPr>
        <w:t xml:space="preserve"> (ВКР-19)</w:t>
      </w:r>
      <w:r w:rsidRPr="00EB4D85">
        <w:rPr>
          <w:lang w:val="ru-RU"/>
        </w:rPr>
        <w:t xml:space="preserve">, </w:t>
      </w:r>
      <w:r w:rsidRPr="00EB4D85">
        <w:rPr>
          <w:bCs/>
          <w:lang w:val="ru-RU"/>
        </w:rPr>
        <w:t xml:space="preserve">рассмотреть </w:t>
      </w:r>
      <w:r w:rsidRPr="00EB4D85">
        <w:rPr>
          <w:lang w:val="ru-RU"/>
        </w:rPr>
        <w:t>использование станций на высотной платформе в качестве базовых станций IMT (HIBS) подвижной службы в некоторых полосах частот ниже 2,7 ГГц, уже определенных для IMT на глобальном или региональном уровне;</w:t>
      </w:r>
    </w:p>
    <w:p w14:paraId="442D4C9F" w14:textId="77777777" w:rsidR="000C007C" w:rsidRPr="00EB4D85" w:rsidRDefault="000C007C" w:rsidP="000C007C">
      <w:pPr>
        <w:rPr>
          <w:lang w:val="ru-RU"/>
        </w:rPr>
      </w:pPr>
      <w:r w:rsidRPr="00EB4D85">
        <w:rPr>
          <w:lang w:val="ru-RU"/>
        </w:rPr>
        <w:lastRenderedPageBreak/>
        <w:t>1.5</w:t>
      </w:r>
      <w:r w:rsidRPr="00EB4D85">
        <w:rPr>
          <w:lang w:val="ru-RU"/>
        </w:rPr>
        <w:tab/>
        <w:t>в соответствии с Резолюцией </w:t>
      </w:r>
      <w:r w:rsidRPr="00EB4D85">
        <w:rPr>
          <w:b/>
          <w:lang w:val="ru-RU"/>
        </w:rPr>
        <w:t>235 (ВКР-15)</w:t>
      </w:r>
      <w:r w:rsidRPr="00EB4D85">
        <w:rPr>
          <w:bCs/>
          <w:lang w:val="ru-RU"/>
        </w:rPr>
        <w:t>,</w:t>
      </w:r>
      <w:r w:rsidRPr="00EB4D85">
        <w:rPr>
          <w:lang w:val="ru-RU"/>
        </w:rPr>
        <w:t xml:space="preserve"> провести рассмотрение использования спектра существующими службами и их потребностей в спектре в полосе частот 470−960 МГц в Районе 1 и рассмотреть возможные регламентарные меры в полосе частот 470−694 МГц в Районе 1 на основании результатов этого рассмотрения;</w:t>
      </w:r>
    </w:p>
    <w:p w14:paraId="18E156CA" w14:textId="77777777" w:rsidR="000C007C" w:rsidRPr="00EB4D85" w:rsidRDefault="000C007C" w:rsidP="000C007C">
      <w:pPr>
        <w:rPr>
          <w:lang w:val="ru-RU"/>
        </w:rPr>
      </w:pPr>
      <w:r w:rsidRPr="00EB4D85">
        <w:rPr>
          <w:lang w:val="ru-RU"/>
        </w:rPr>
        <w:t>1.6</w:t>
      </w:r>
      <w:r w:rsidRPr="00EB4D85">
        <w:rPr>
          <w:lang w:val="ru-RU"/>
        </w:rPr>
        <w:tab/>
      </w:r>
      <w:r w:rsidRPr="00EB4D85">
        <w:rPr>
          <w:bCs/>
          <w:lang w:val="ru-RU"/>
        </w:rPr>
        <w:t>в соответствии с Резолюцией </w:t>
      </w:r>
      <w:r w:rsidRPr="00EB4D85">
        <w:rPr>
          <w:b/>
          <w:bCs/>
          <w:lang w:val="ru-RU"/>
        </w:rPr>
        <w:t>772 (ВКР</w:t>
      </w:r>
      <w:r w:rsidRPr="00EB4D85">
        <w:rPr>
          <w:b/>
          <w:bCs/>
          <w:lang w:val="ru-RU"/>
        </w:rPr>
        <w:noBreakHyphen/>
        <w:t>19)</w:t>
      </w:r>
      <w:r w:rsidRPr="00EB4D85">
        <w:rPr>
          <w:lang w:val="ru-RU"/>
        </w:rPr>
        <w:t xml:space="preserve">, </w:t>
      </w:r>
      <w:r w:rsidRPr="00EB4D85">
        <w:rPr>
          <w:bCs/>
          <w:lang w:val="ru-RU"/>
        </w:rPr>
        <w:t xml:space="preserve">рассмотреть </w:t>
      </w:r>
      <w:r w:rsidRPr="00EB4D85">
        <w:rPr>
          <w:lang w:val="ru-RU"/>
        </w:rPr>
        <w:t>вопрос о регламентарных положениях, содействующих обеспечению радиосвязи для суборбитальных аппаратов;</w:t>
      </w:r>
    </w:p>
    <w:p w14:paraId="17CB53DC" w14:textId="77777777" w:rsidR="000C007C" w:rsidRPr="00EB4D85" w:rsidRDefault="000C007C" w:rsidP="000C007C">
      <w:pPr>
        <w:rPr>
          <w:lang w:val="ru-RU"/>
        </w:rPr>
      </w:pPr>
      <w:r w:rsidRPr="00EB4D85">
        <w:rPr>
          <w:lang w:val="ru-RU"/>
        </w:rPr>
        <w:t>1.7</w:t>
      </w:r>
      <w:r w:rsidRPr="00EB4D85">
        <w:rPr>
          <w:lang w:val="ru-RU"/>
        </w:rPr>
        <w:tab/>
      </w:r>
      <w:r w:rsidRPr="00EB4D85">
        <w:rPr>
          <w:rFonts w:eastAsia="SimSun"/>
          <w:iCs/>
          <w:lang w:val="ru-RU" w:eastAsia="zh-CN"/>
        </w:rPr>
        <w:t>в соответствии с Резолюцией </w:t>
      </w:r>
      <w:r w:rsidRPr="00EB4D85">
        <w:rPr>
          <w:b/>
          <w:bCs/>
          <w:lang w:val="ru-RU"/>
        </w:rPr>
        <w:t>428 (ВКР</w:t>
      </w:r>
      <w:r w:rsidRPr="00EB4D85">
        <w:rPr>
          <w:b/>
          <w:bCs/>
          <w:lang w:val="ru-RU"/>
        </w:rPr>
        <w:noBreakHyphen/>
        <w:t>19)</w:t>
      </w:r>
      <w:r w:rsidRPr="00EB4D85">
        <w:rPr>
          <w:rFonts w:eastAsia="SimSun"/>
          <w:iCs/>
          <w:lang w:val="ru-RU" w:eastAsia="zh-CN"/>
        </w:rPr>
        <w:t xml:space="preserve">, </w:t>
      </w:r>
      <w:r w:rsidRPr="00EB4D85">
        <w:rPr>
          <w:rFonts w:eastAsia="MS Mincho"/>
          <w:lang w:val="ru-RU"/>
        </w:rPr>
        <w:t>рассмотреть</w:t>
      </w:r>
      <w:r w:rsidRPr="00EB4D85">
        <w:rPr>
          <w:rFonts w:eastAsia="SimSun"/>
          <w:iCs/>
          <w:lang w:val="ru-RU" w:eastAsia="zh-CN"/>
        </w:rPr>
        <w:t xml:space="preserve"> вопрос о новом распределении воздушной подвижной спутниковой (R) службе (</w:t>
      </w:r>
      <w:r w:rsidRPr="00EB4D85">
        <w:rPr>
          <w:lang w:val="ru-RU"/>
        </w:rPr>
        <w:t>ВПС(R)C</w:t>
      </w:r>
      <w:r w:rsidRPr="00EB4D85">
        <w:rPr>
          <w:rFonts w:eastAsia="SimSun"/>
          <w:iCs/>
          <w:lang w:val="ru-RU" w:eastAsia="zh-CN"/>
        </w:rPr>
        <w:t xml:space="preserve">) </w:t>
      </w:r>
      <w:r w:rsidRPr="00EB4D85">
        <w:rPr>
          <w:lang w:val="ru-RU"/>
        </w:rPr>
        <w:t>для воздушной ОВЧ-связи в направлениях Земля-космос и космос-Земля во всей полосе частот 117,975−137 МГц или ее части, не допуская введения каких бы то ни было чрезмерных ограничений на существующие ОВЧ-системы, работающие в ВП(R)С, ВРНС и в соседних полосах частот;</w:t>
      </w:r>
    </w:p>
    <w:p w14:paraId="6E5CD58B" w14:textId="77777777" w:rsidR="000C007C" w:rsidRPr="00EB4D85" w:rsidRDefault="000C007C" w:rsidP="000C007C">
      <w:pPr>
        <w:rPr>
          <w:lang w:val="ru-RU"/>
        </w:rPr>
      </w:pPr>
      <w:r w:rsidRPr="00EB4D85">
        <w:rPr>
          <w:bCs/>
          <w:lang w:val="ru-RU"/>
        </w:rPr>
        <w:t>1.8</w:t>
      </w:r>
      <w:r w:rsidRPr="00EB4D85">
        <w:rPr>
          <w:bCs/>
          <w:lang w:val="ru-RU"/>
        </w:rPr>
        <w:tab/>
        <w:t>основываясь на результатах исследований МСЭ-R, проведенных во исполнение Резолюции </w:t>
      </w:r>
      <w:r w:rsidRPr="00EB4D85">
        <w:rPr>
          <w:b/>
          <w:bCs/>
          <w:lang w:val="ru-RU"/>
        </w:rPr>
        <w:t>171</w:t>
      </w:r>
      <w:r w:rsidRPr="00EB4D85">
        <w:rPr>
          <w:b/>
          <w:lang w:val="ru-RU"/>
        </w:rPr>
        <w:t xml:space="preserve"> (ВКР-19)</w:t>
      </w:r>
      <w:r w:rsidRPr="00EB4D85">
        <w:rPr>
          <w:bCs/>
          <w:lang w:val="ru-RU"/>
        </w:rPr>
        <w:t>, рассмотреть вопрос о надлежащих регламентарных мерах с целью рассмотрения и, при необходимости, пересмотра Резолюции </w:t>
      </w:r>
      <w:r w:rsidRPr="00EB4D85">
        <w:rPr>
          <w:b/>
          <w:lang w:val="ru-RU"/>
        </w:rPr>
        <w:t>155 (Пересм. ВКР-19)</w:t>
      </w:r>
      <w:r w:rsidRPr="00EB4D85">
        <w:rPr>
          <w:bCs/>
          <w:lang w:val="ru-RU"/>
        </w:rPr>
        <w:t xml:space="preserve"> и п. </w:t>
      </w:r>
      <w:r w:rsidRPr="00EB4D85">
        <w:rPr>
          <w:b/>
          <w:lang w:val="ru-RU"/>
        </w:rPr>
        <w:t>5.484B</w:t>
      </w:r>
      <w:r w:rsidRPr="00EB4D85">
        <w:rPr>
          <w:bCs/>
          <w:lang w:val="ru-RU"/>
        </w:rPr>
        <w:t xml:space="preserve"> для обеспечения возможности использования сетей фиксированной спутниковой службы (ФСС) для управления и связи, не относящейся к полезной нагрузке, беспилотных авиационных систем</w:t>
      </w:r>
      <w:r w:rsidRPr="00EB4D85">
        <w:rPr>
          <w:lang w:val="ru-RU"/>
        </w:rPr>
        <w:t>;</w:t>
      </w:r>
    </w:p>
    <w:p w14:paraId="7A791F4B" w14:textId="77777777" w:rsidR="000C007C" w:rsidRPr="00EB4D85" w:rsidRDefault="000C007C" w:rsidP="000C007C">
      <w:pPr>
        <w:rPr>
          <w:lang w:val="ru-RU"/>
        </w:rPr>
      </w:pPr>
      <w:r w:rsidRPr="00EB4D85">
        <w:rPr>
          <w:lang w:val="ru-RU"/>
        </w:rPr>
        <w:t>1.9</w:t>
      </w:r>
      <w:r w:rsidRPr="00EB4D85">
        <w:rPr>
          <w:lang w:val="ru-RU"/>
        </w:rPr>
        <w:tab/>
      </w:r>
      <w:r w:rsidRPr="00EB4D85">
        <w:rPr>
          <w:lang w:val="ru-RU" w:eastAsia="zh-CN"/>
        </w:rPr>
        <w:t>в соответствии с Резолюцией </w:t>
      </w:r>
      <w:r w:rsidRPr="00EB4D85">
        <w:rPr>
          <w:b/>
          <w:bCs/>
          <w:lang w:val="ru-RU"/>
        </w:rPr>
        <w:t>429</w:t>
      </w:r>
      <w:r w:rsidRPr="00EB4D85">
        <w:rPr>
          <w:b/>
          <w:lang w:val="ru-RU" w:eastAsia="zh-CN"/>
        </w:rPr>
        <w:t xml:space="preserve"> (ВКР-19)</w:t>
      </w:r>
      <w:r w:rsidRPr="00EB4D85">
        <w:rPr>
          <w:lang w:val="ru-RU" w:eastAsia="zh-CN"/>
        </w:rPr>
        <w:t>, рассмотреть Приложение </w:t>
      </w:r>
      <w:r w:rsidRPr="00EB4D85">
        <w:rPr>
          <w:b/>
          <w:lang w:val="ru-RU"/>
        </w:rPr>
        <w:t>27</w:t>
      </w:r>
      <w:r w:rsidRPr="00EB4D85">
        <w:rPr>
          <w:lang w:val="ru-RU"/>
        </w:rPr>
        <w:t xml:space="preserve"> к Регламенту радиосвязи и изучить возможность принятия соответствующих регламентарных мер и обновлений на основе исследований МСЭ-R в целях использования цифровых технологий в </w:t>
      </w:r>
      <w:r w:rsidRPr="00EB4D85">
        <w:rPr>
          <w:color w:val="000000"/>
          <w:lang w:val="ru-RU"/>
        </w:rPr>
        <w:t xml:space="preserve">коммерческой авиации </w:t>
      </w:r>
      <w:r w:rsidRPr="00EB4D85">
        <w:rPr>
          <w:lang w:val="ru-RU"/>
        </w:rPr>
        <w:t xml:space="preserve">для применений, связанных с обеспечением безопасности человеческой жизни, в существующих полосах ВЧ, распределенных воздушной подвижной службе (на трассе), и обеспечения сосуществования </w:t>
      </w:r>
      <w:r w:rsidRPr="00EB4D85">
        <w:rPr>
          <w:color w:val="000000"/>
          <w:lang w:val="ru-RU"/>
        </w:rPr>
        <w:t>действующих ВЧ-систем наряду с модернизированными ВЧ</w:t>
      </w:r>
      <w:r w:rsidRPr="00EB4D85">
        <w:rPr>
          <w:color w:val="000000"/>
          <w:lang w:val="ru-RU"/>
        </w:rPr>
        <w:noBreakHyphen/>
        <w:t>системами</w:t>
      </w:r>
      <w:r w:rsidRPr="00EB4D85">
        <w:rPr>
          <w:lang w:val="ru-RU" w:eastAsia="zh-CN"/>
        </w:rPr>
        <w:t>;</w:t>
      </w:r>
    </w:p>
    <w:p w14:paraId="13B26C5F" w14:textId="77777777" w:rsidR="000C007C" w:rsidRPr="00EB4D85" w:rsidRDefault="000C007C" w:rsidP="000C007C">
      <w:pPr>
        <w:rPr>
          <w:b/>
          <w:lang w:val="ru-RU"/>
        </w:rPr>
      </w:pPr>
      <w:r w:rsidRPr="00EB4D85">
        <w:rPr>
          <w:lang w:val="ru-RU"/>
        </w:rPr>
        <w:t>1.10</w:t>
      </w:r>
      <w:r w:rsidRPr="00EB4D85">
        <w:rPr>
          <w:lang w:val="ru-RU"/>
        </w:rPr>
        <w:tab/>
        <w:t>в соответствии с Резолюцией </w:t>
      </w:r>
      <w:r w:rsidRPr="00EB4D85">
        <w:rPr>
          <w:b/>
          <w:bCs/>
          <w:lang w:val="ru-RU"/>
        </w:rPr>
        <w:t>430</w:t>
      </w:r>
      <w:r w:rsidRPr="00EB4D85">
        <w:rPr>
          <w:b/>
          <w:lang w:val="ru-RU"/>
        </w:rPr>
        <w:t xml:space="preserve"> (ВКР-19)</w:t>
      </w:r>
      <w:r w:rsidRPr="00EB4D85">
        <w:rPr>
          <w:bCs/>
          <w:lang w:val="ru-RU"/>
        </w:rPr>
        <w:t>,</w:t>
      </w:r>
      <w:r w:rsidRPr="00EB4D85">
        <w:rPr>
          <w:lang w:val="ru-RU"/>
        </w:rPr>
        <w:t xml:space="preserve"> провести исследования потребностей в спектре, сосуществования со службами радиосвязи и регламентарных мер в связи с возможными новыми распределениями воздушной подвижной службе для использования применений воздушной подвижной службы, не связанных с обеспечением безопасности</w:t>
      </w:r>
      <w:r w:rsidRPr="00EB4D85">
        <w:rPr>
          <w:bCs/>
          <w:lang w:val="ru-RU"/>
        </w:rPr>
        <w:t>;</w:t>
      </w:r>
    </w:p>
    <w:p w14:paraId="3EF4302F" w14:textId="77777777" w:rsidR="000C007C" w:rsidRPr="00EB4D85" w:rsidRDefault="000C007C" w:rsidP="000C007C">
      <w:pPr>
        <w:rPr>
          <w:lang w:val="ru-RU"/>
        </w:rPr>
      </w:pPr>
      <w:r w:rsidRPr="00EB4D85">
        <w:rPr>
          <w:bCs/>
          <w:lang w:val="ru-RU"/>
        </w:rPr>
        <w:t>1.11</w:t>
      </w:r>
      <w:r w:rsidRPr="00EB4D85">
        <w:rPr>
          <w:b/>
          <w:lang w:val="ru-RU"/>
        </w:rPr>
        <w:tab/>
      </w:r>
      <w:r w:rsidRPr="00EB4D85">
        <w:rPr>
          <w:lang w:val="ru-RU"/>
        </w:rPr>
        <w:t>в соответствии с Резолюцией </w:t>
      </w:r>
      <w:r w:rsidRPr="00EB4D85">
        <w:rPr>
          <w:b/>
          <w:bCs/>
          <w:lang w:val="ru-RU"/>
        </w:rPr>
        <w:t>361 (Пересм. ВКР</w:t>
      </w:r>
      <w:r w:rsidRPr="00EB4D85">
        <w:rPr>
          <w:b/>
          <w:bCs/>
          <w:lang w:val="ru-RU"/>
        </w:rPr>
        <w:noBreakHyphen/>
        <w:t>19)</w:t>
      </w:r>
      <w:r w:rsidRPr="00EB4D85">
        <w:rPr>
          <w:lang w:val="ru-RU"/>
        </w:rPr>
        <w:t>, рассмотреть возможные регламентарные меры для поддержки модернизации Глобальной морской системы для случаев бедствия и обеспечения безопасности и внедрения электронной навигации;</w:t>
      </w:r>
    </w:p>
    <w:p w14:paraId="38E95357" w14:textId="77777777" w:rsidR="000C007C" w:rsidRPr="00EB4D85" w:rsidRDefault="000C007C" w:rsidP="000C007C">
      <w:pPr>
        <w:rPr>
          <w:lang w:val="ru-RU"/>
        </w:rPr>
      </w:pPr>
      <w:r w:rsidRPr="00EB4D85">
        <w:rPr>
          <w:lang w:val="ru-RU"/>
        </w:rPr>
        <w:t>1.12</w:t>
      </w:r>
      <w:r w:rsidRPr="00EB4D85">
        <w:rPr>
          <w:lang w:val="ru-RU"/>
        </w:rPr>
        <w:tab/>
        <w:t>в соответствии с Резолюцией </w:t>
      </w:r>
      <w:r w:rsidRPr="00EB4D85">
        <w:rPr>
          <w:b/>
          <w:bCs/>
          <w:lang w:val="ru-RU"/>
        </w:rPr>
        <w:t>656 (Пересм. ВКР</w:t>
      </w:r>
      <w:r w:rsidRPr="00EB4D85">
        <w:rPr>
          <w:b/>
          <w:bCs/>
          <w:lang w:val="ru-RU"/>
        </w:rPr>
        <w:noBreakHyphen/>
        <w:t>19)</w:t>
      </w:r>
      <w:r w:rsidRPr="00EB4D85">
        <w:rPr>
          <w:lang w:val="ru-RU"/>
        </w:rPr>
        <w:t>, провести и своевременно завершить к ВКР-23 исследования возможности нового вторичного распределения спутниковой службе исследования Земли (активной) для радиолокационных зондов на борту космических аппаратов в диапазоне частот около 45 МГц с учетом защиты действующих служб, в том числе в соседних полосах</w:t>
      </w:r>
      <w:r w:rsidRPr="00EB4D85">
        <w:rPr>
          <w:rFonts w:eastAsia="Calibri"/>
          <w:szCs w:val="24"/>
          <w:lang w:val="ru-RU"/>
        </w:rPr>
        <w:t>;</w:t>
      </w:r>
    </w:p>
    <w:p w14:paraId="6A2F0965" w14:textId="77777777" w:rsidR="000C007C" w:rsidRPr="00EB4D85" w:rsidRDefault="000C007C" w:rsidP="000C007C">
      <w:pPr>
        <w:rPr>
          <w:lang w:val="ru-RU"/>
        </w:rPr>
      </w:pPr>
      <w:r w:rsidRPr="00EB4D85">
        <w:rPr>
          <w:lang w:val="ru-RU"/>
        </w:rPr>
        <w:t>1.13</w:t>
      </w:r>
      <w:r w:rsidRPr="00EB4D85">
        <w:rPr>
          <w:lang w:val="ru-RU"/>
        </w:rPr>
        <w:tab/>
        <w:t>в соответствии с Резолюцией </w:t>
      </w:r>
      <w:r w:rsidRPr="00EB4D85">
        <w:rPr>
          <w:b/>
          <w:bCs/>
          <w:lang w:val="ru-RU"/>
        </w:rPr>
        <w:t>661 (ВКР-19)</w:t>
      </w:r>
      <w:r w:rsidRPr="00EB4D85">
        <w:rPr>
          <w:lang w:val="ru-RU"/>
        </w:rPr>
        <w:t>, рассмотреть возможность повышения статуса распределения службе космических исследований в полосе частот 14,8−15,35 ГГц;</w:t>
      </w:r>
    </w:p>
    <w:p w14:paraId="29884AE6" w14:textId="77777777" w:rsidR="000C007C" w:rsidRPr="00EB4D85" w:rsidRDefault="000C007C" w:rsidP="000C007C">
      <w:pPr>
        <w:rPr>
          <w:lang w:val="ru-RU"/>
        </w:rPr>
      </w:pPr>
      <w:r w:rsidRPr="00EB4D85">
        <w:rPr>
          <w:lang w:val="ru-RU"/>
        </w:rPr>
        <w:t>1.14</w:t>
      </w:r>
      <w:r w:rsidRPr="00EB4D85">
        <w:rPr>
          <w:lang w:val="ru-RU"/>
        </w:rPr>
        <w:tab/>
        <w:t>в соответствии с Резолюцией </w:t>
      </w:r>
      <w:r w:rsidRPr="00EB4D85">
        <w:rPr>
          <w:b/>
          <w:lang w:val="ru-RU"/>
        </w:rPr>
        <w:t>662 (ВКР-19)</w:t>
      </w:r>
      <w:r w:rsidRPr="00EB4D85">
        <w:rPr>
          <w:bCs/>
          <w:lang w:val="ru-RU"/>
        </w:rPr>
        <w:t>,</w:t>
      </w:r>
      <w:r w:rsidRPr="00EB4D85">
        <w:rPr>
          <w:lang w:val="ru-RU"/>
        </w:rPr>
        <w:t xml:space="preserve"> проанализировать и рассмотреть возможные корректировки существующих распределений или возможные новые первичные распределения частот ССИЗ (пассивной) в диапазоне частот 231,5−252 ГГц для обеспечения согласования с самыми современными требованиями систем дистанционного зондирования;</w:t>
      </w:r>
    </w:p>
    <w:p w14:paraId="6CAE1FE9" w14:textId="77777777" w:rsidR="000C007C" w:rsidRPr="00EB4D85" w:rsidRDefault="000C007C" w:rsidP="000C007C">
      <w:pPr>
        <w:rPr>
          <w:lang w:val="ru-RU"/>
        </w:rPr>
      </w:pPr>
      <w:r w:rsidRPr="00EB4D85">
        <w:rPr>
          <w:lang w:val="ru-RU"/>
        </w:rPr>
        <w:t>1.15</w:t>
      </w:r>
      <w:r w:rsidRPr="00EB4D85">
        <w:rPr>
          <w:lang w:val="ru-RU"/>
        </w:rPr>
        <w:tab/>
        <w:t>в соответствии с Резолюцией </w:t>
      </w:r>
      <w:r w:rsidRPr="00EB4D85">
        <w:rPr>
          <w:b/>
          <w:bCs/>
          <w:lang w:val="ru-RU"/>
        </w:rPr>
        <w:t>172</w:t>
      </w:r>
      <w:r w:rsidRPr="00EB4D85">
        <w:rPr>
          <w:lang w:val="ru-RU"/>
        </w:rPr>
        <w:t xml:space="preserve"> </w:t>
      </w:r>
      <w:r w:rsidRPr="00EB4D85">
        <w:rPr>
          <w:b/>
          <w:lang w:val="ru-RU"/>
        </w:rPr>
        <w:t>(ВКР-19)</w:t>
      </w:r>
      <w:r w:rsidRPr="00EB4D85">
        <w:rPr>
          <w:bCs/>
          <w:lang w:val="ru-RU"/>
        </w:rPr>
        <w:t xml:space="preserve">, </w:t>
      </w:r>
      <w:r w:rsidRPr="00EB4D85">
        <w:rPr>
          <w:lang w:val="ru-RU"/>
        </w:rPr>
        <w:t>согласовать на глобальном уровне использование полосы частот 12,75−13,25 ГГц (Земля</w:t>
      </w:r>
      <w:r w:rsidRPr="00EB4D85">
        <w:rPr>
          <w:lang w:val="ru-RU"/>
        </w:rPr>
        <w:noBreakHyphen/>
        <w:t>космос) земными станциями на воздушных и морских судах, взаимодействующими с геостационарными космическими станциями фиксированной спутниковой службы;</w:t>
      </w:r>
    </w:p>
    <w:p w14:paraId="6F0B1CFC" w14:textId="77777777" w:rsidR="000C007C" w:rsidRPr="00EB4D85" w:rsidRDefault="000C007C" w:rsidP="000C007C">
      <w:pPr>
        <w:rPr>
          <w:lang w:val="ru-RU"/>
        </w:rPr>
      </w:pPr>
      <w:r w:rsidRPr="00EB4D85">
        <w:rPr>
          <w:rFonts w:eastAsia="MS Mincho"/>
          <w:kern w:val="2"/>
          <w:szCs w:val="24"/>
          <w:lang w:val="ru-RU" w:eastAsia="ja-JP"/>
        </w:rPr>
        <w:lastRenderedPageBreak/>
        <w:t>1.16</w:t>
      </w:r>
      <w:r w:rsidRPr="00EB4D85">
        <w:rPr>
          <w:rFonts w:eastAsia="SimSun"/>
          <w:lang w:val="ru-RU" w:eastAsia="zh-CN"/>
        </w:rPr>
        <w:tab/>
        <w:t>в соответствии с Резолюцией </w:t>
      </w:r>
      <w:r w:rsidRPr="00EB4D85">
        <w:rPr>
          <w:rFonts w:eastAsia="SimSun"/>
          <w:b/>
          <w:bCs/>
          <w:lang w:val="ru-RU" w:eastAsia="zh-CN"/>
        </w:rPr>
        <w:t>173 (ВКР</w:t>
      </w:r>
      <w:r w:rsidRPr="00EB4D85">
        <w:rPr>
          <w:rFonts w:eastAsia="SimSun"/>
          <w:b/>
          <w:bCs/>
          <w:lang w:val="ru-RU" w:eastAsia="zh-CN"/>
        </w:rPr>
        <w:noBreakHyphen/>
        <w:t>19)</w:t>
      </w:r>
      <w:r w:rsidRPr="00EB4D85">
        <w:rPr>
          <w:rFonts w:eastAsia="SimSun"/>
          <w:lang w:val="ru-RU" w:eastAsia="zh-CN"/>
        </w:rPr>
        <w:t>, исследовать и разработать технические, эксплуатационные и регламентарные меры, в зависимости от случая, для содействия использованию полос частот 17,7−18,6 ГГц, 18,8−19,3 ГГц и 19,7−20,2 ГГц (космос-Земля) и 27,5−29,1 ГГц и 29,5−30 ГГц (Земля-космос) земными станциями, находящимися в движении, НГСО ФСС при обеспечении надлежащей защиты существующих служб в этих полосах частот;</w:t>
      </w:r>
    </w:p>
    <w:p w14:paraId="1863ECC1" w14:textId="77777777" w:rsidR="000C007C" w:rsidRPr="00EB4D85" w:rsidRDefault="000C007C" w:rsidP="000C007C">
      <w:pPr>
        <w:rPr>
          <w:lang w:val="ru-RU"/>
        </w:rPr>
      </w:pPr>
      <w:r w:rsidRPr="00EB4D85">
        <w:rPr>
          <w:lang w:val="ru-RU"/>
        </w:rPr>
        <w:t>1.17</w:t>
      </w:r>
      <w:r w:rsidRPr="00EB4D85">
        <w:rPr>
          <w:lang w:val="ru-RU"/>
        </w:rPr>
        <w:tab/>
        <w:t>на основе результатов исследований МСЭ</w:t>
      </w:r>
      <w:r w:rsidRPr="00EB4D85">
        <w:rPr>
          <w:lang w:val="ru-RU"/>
        </w:rPr>
        <w:noBreakHyphen/>
        <w:t>R, проведенных во исполнение Резолюции </w:t>
      </w:r>
      <w:r w:rsidRPr="00EB4D85">
        <w:rPr>
          <w:b/>
          <w:lang w:val="ru-RU"/>
        </w:rPr>
        <w:t>773 (ВКР-19)</w:t>
      </w:r>
      <w:r w:rsidRPr="00EB4D85">
        <w:rPr>
          <w:lang w:val="ru-RU"/>
        </w:rPr>
        <w:t xml:space="preserve">, определить и принять надлежащие регламентарные меры для обеспечения </w:t>
      </w:r>
      <w:proofErr w:type="spellStart"/>
      <w:r w:rsidRPr="00EB4D85">
        <w:rPr>
          <w:lang w:val="ru-RU"/>
        </w:rPr>
        <w:t>межспутниковых</w:t>
      </w:r>
      <w:proofErr w:type="spellEnd"/>
      <w:r w:rsidRPr="00EB4D85">
        <w:rPr>
          <w:lang w:val="ru-RU"/>
        </w:rPr>
        <w:t xml:space="preserve"> линий в конкретных полосах частот или их участках путем добавления при необходимости распределения межспутниковой службе;</w:t>
      </w:r>
    </w:p>
    <w:p w14:paraId="4C7E6FAB" w14:textId="77777777" w:rsidR="000C007C" w:rsidRPr="00EB4D85" w:rsidRDefault="000C007C" w:rsidP="000C007C">
      <w:pPr>
        <w:rPr>
          <w:szCs w:val="24"/>
          <w:lang w:val="ru-RU"/>
        </w:rPr>
      </w:pPr>
      <w:r w:rsidRPr="00EB4D85">
        <w:rPr>
          <w:lang w:val="ru-RU"/>
        </w:rPr>
        <w:t>1.18</w:t>
      </w:r>
      <w:r w:rsidRPr="00EB4D85">
        <w:rPr>
          <w:lang w:val="ru-RU"/>
        </w:rPr>
        <w:tab/>
      </w:r>
      <w:r w:rsidRPr="00EB4D85">
        <w:rPr>
          <w:bCs/>
          <w:lang w:val="ru-RU"/>
        </w:rPr>
        <w:t>в соответствии с Резолюцией </w:t>
      </w:r>
      <w:r w:rsidRPr="00EB4D85">
        <w:rPr>
          <w:b/>
          <w:bCs/>
          <w:lang w:val="ru-RU"/>
        </w:rPr>
        <w:t>248 (ВКР-19)</w:t>
      </w:r>
      <w:r w:rsidRPr="00EB4D85">
        <w:rPr>
          <w:lang w:val="ru-RU"/>
        </w:rPr>
        <w:t>, рассмотреть</w:t>
      </w:r>
      <w:r w:rsidRPr="00EB4D85">
        <w:rPr>
          <w:szCs w:val="24"/>
          <w:lang w:val="ru-RU"/>
        </w:rPr>
        <w:t xml:space="preserve"> результаты </w:t>
      </w:r>
      <w:r w:rsidRPr="00EB4D85">
        <w:rPr>
          <w:lang w:val="ru-RU"/>
        </w:rPr>
        <w:t>исследований, касающихся потребностей в спектре и возможных новых распределений подвижной спутниковой службе для будущего развития узкополосных систем подвижной спутниковой связи</w:t>
      </w:r>
      <w:r w:rsidRPr="00EB4D85">
        <w:rPr>
          <w:szCs w:val="24"/>
          <w:lang w:val="ru-RU"/>
        </w:rPr>
        <w:t>;</w:t>
      </w:r>
    </w:p>
    <w:p w14:paraId="298EDEDF" w14:textId="77777777" w:rsidR="000C007C" w:rsidRPr="00EB4D85" w:rsidRDefault="000C007C" w:rsidP="000C007C">
      <w:pPr>
        <w:rPr>
          <w:lang w:val="ru-RU"/>
        </w:rPr>
      </w:pPr>
      <w:r w:rsidRPr="00EB4D85">
        <w:rPr>
          <w:lang w:val="ru-RU"/>
        </w:rPr>
        <w:t>1.19</w:t>
      </w:r>
      <w:r w:rsidRPr="00EB4D85">
        <w:rPr>
          <w:b/>
          <w:lang w:val="ru-RU"/>
        </w:rPr>
        <w:tab/>
      </w:r>
      <w:r w:rsidRPr="00EB4D85">
        <w:rPr>
          <w:bCs/>
          <w:lang w:val="ru-RU"/>
        </w:rPr>
        <w:t>в соответствии с Резолюцией </w:t>
      </w:r>
      <w:r w:rsidRPr="00EB4D85">
        <w:rPr>
          <w:b/>
          <w:lang w:val="ru-RU"/>
        </w:rPr>
        <w:t>174 (ВКР</w:t>
      </w:r>
      <w:r w:rsidRPr="00EB4D85">
        <w:rPr>
          <w:b/>
          <w:lang w:val="ru-RU"/>
        </w:rPr>
        <w:noBreakHyphen/>
        <w:t>19)</w:t>
      </w:r>
      <w:r w:rsidRPr="00EB4D85">
        <w:rPr>
          <w:bCs/>
          <w:lang w:val="ru-RU"/>
        </w:rPr>
        <w:t xml:space="preserve">, рассмотреть вопрос о новом первичном распределении фиксированной спутниковой службе </w:t>
      </w:r>
      <w:r w:rsidRPr="00EB4D85">
        <w:rPr>
          <w:lang w:val="ru-RU"/>
        </w:rPr>
        <w:t xml:space="preserve">в направлении космос-Земля </w:t>
      </w:r>
      <w:r w:rsidRPr="00EB4D85">
        <w:rPr>
          <w:bCs/>
          <w:lang w:val="ru-RU"/>
        </w:rPr>
        <w:t>в полосе частот 17,3−17,7 ГГц в Районе 2 при условии обеспечения защиты существующих первичных служб в этой полосе;</w:t>
      </w:r>
    </w:p>
    <w:p w14:paraId="6908CC21" w14:textId="77777777" w:rsidR="000C007C" w:rsidRPr="00EB4D85" w:rsidRDefault="000C007C" w:rsidP="000C007C">
      <w:pPr>
        <w:rPr>
          <w:lang w:val="ru-RU"/>
        </w:rPr>
      </w:pPr>
      <w:r w:rsidRPr="00EB4D85">
        <w:rPr>
          <w:lang w:val="ru-RU"/>
        </w:rPr>
        <w:t>2</w:t>
      </w:r>
      <w:r w:rsidRPr="00EB4D85">
        <w:rPr>
          <w:lang w:val="ru-RU"/>
        </w:rPr>
        <w:tab/>
        <w:t xml:space="preserve">в соответствии с разделом </w:t>
      </w:r>
      <w:r w:rsidRPr="00EB4D85">
        <w:rPr>
          <w:i/>
          <w:iCs/>
          <w:lang w:val="ru-RU"/>
        </w:rPr>
        <w:t>решает далее</w:t>
      </w:r>
      <w:r w:rsidRPr="00EB4D85">
        <w:rPr>
          <w:lang w:val="ru-RU"/>
        </w:rPr>
        <w:t xml:space="preserve"> Резолюции </w:t>
      </w:r>
      <w:r w:rsidRPr="00EB4D85">
        <w:rPr>
          <w:b/>
          <w:bCs/>
          <w:lang w:val="ru-RU"/>
        </w:rPr>
        <w:t>27 (Пересм. ВКР-19)</w:t>
      </w:r>
      <w:r w:rsidRPr="00EB4D85">
        <w:rPr>
          <w:lang w:val="ru-RU"/>
        </w:rPr>
        <w:t xml:space="preserve"> рассмотреть пересмотренные Рекомендации МСЭ-R, включенные посредством ссылки в Регламент радиосвязи, которые переданы Ассамблеей радиосвязи, и принять решение о том, следует ли обновлять соответствующие ссылки в Регламенте радиосвязи согласно принципам, содержащимся </w:t>
      </w:r>
      <w:proofErr w:type="gramStart"/>
      <w:r w:rsidRPr="00EB4D85">
        <w:rPr>
          <w:lang w:val="ru-RU"/>
        </w:rPr>
        <w:t>в разделе</w:t>
      </w:r>
      <w:proofErr w:type="gramEnd"/>
      <w:r w:rsidRPr="00EB4D85">
        <w:rPr>
          <w:lang w:val="ru-RU"/>
        </w:rPr>
        <w:t xml:space="preserve"> </w:t>
      </w:r>
      <w:r w:rsidRPr="00EB4D85">
        <w:rPr>
          <w:i/>
          <w:iCs/>
          <w:lang w:val="ru-RU"/>
        </w:rPr>
        <w:t>решает</w:t>
      </w:r>
      <w:r w:rsidRPr="00EB4D85">
        <w:rPr>
          <w:lang w:val="ru-RU"/>
        </w:rPr>
        <w:t xml:space="preserve"> этой Резолюции;</w:t>
      </w:r>
    </w:p>
    <w:p w14:paraId="118BF3E5" w14:textId="77777777" w:rsidR="000C007C" w:rsidRPr="00EB4D85" w:rsidRDefault="000C007C" w:rsidP="000C007C">
      <w:pPr>
        <w:rPr>
          <w:lang w:val="ru-RU"/>
        </w:rPr>
      </w:pPr>
      <w:r w:rsidRPr="00EB4D85">
        <w:rPr>
          <w:lang w:val="ru-RU"/>
        </w:rPr>
        <w:t>3</w:t>
      </w:r>
      <w:r w:rsidRPr="00EB4D85">
        <w:rPr>
          <w:lang w:val="ru-RU"/>
        </w:rPr>
        <w:tab/>
        <w:t>рассмотреть логически вытекающие изменения и поправки к Регламенту радиосвязи, которые могут потребоваться в связи с решениями Конференции;</w:t>
      </w:r>
    </w:p>
    <w:p w14:paraId="41184CDE" w14:textId="77777777" w:rsidR="000C007C" w:rsidRPr="00EB4D85" w:rsidRDefault="000C007C" w:rsidP="000C007C">
      <w:pPr>
        <w:rPr>
          <w:lang w:val="ru-RU"/>
        </w:rPr>
      </w:pPr>
      <w:r w:rsidRPr="00EB4D85">
        <w:rPr>
          <w:lang w:val="ru-RU"/>
        </w:rPr>
        <w:t>4</w:t>
      </w:r>
      <w:r w:rsidRPr="00EB4D85">
        <w:rPr>
          <w:lang w:val="ru-RU"/>
        </w:rPr>
        <w:tab/>
        <w:t>в соответствии с Резолюцией </w:t>
      </w:r>
      <w:r w:rsidRPr="00EB4D85">
        <w:rPr>
          <w:b/>
          <w:bCs/>
          <w:lang w:val="ru-RU"/>
        </w:rPr>
        <w:t>95 (Пересм. ВКР-19)</w:t>
      </w:r>
      <w:r w:rsidRPr="00EB4D85">
        <w:rPr>
          <w:lang w:val="ru-RU"/>
        </w:rPr>
        <w:t>, рассмотреть Резолюции и Рекомендации предыдущих конференций с целью их возможного пересмотра, замены или аннулирования;</w:t>
      </w:r>
    </w:p>
    <w:p w14:paraId="5C49AEB9" w14:textId="77777777" w:rsidR="000C007C" w:rsidRPr="00EB4D85" w:rsidRDefault="000C007C" w:rsidP="000C007C">
      <w:pPr>
        <w:rPr>
          <w:lang w:val="ru-RU"/>
        </w:rPr>
      </w:pPr>
      <w:r w:rsidRPr="00EB4D85">
        <w:rPr>
          <w:lang w:val="ru-RU"/>
        </w:rPr>
        <w:t>5</w:t>
      </w:r>
      <w:r w:rsidRPr="00EB4D85">
        <w:rPr>
          <w:lang w:val="ru-RU"/>
        </w:rPr>
        <w:tab/>
        <w:t xml:space="preserve">рассмотреть Отчет Ассамблеи радиосвязи, представленный в соответствии с </w:t>
      </w:r>
      <w:proofErr w:type="spellStart"/>
      <w:r w:rsidRPr="00EB4D85">
        <w:rPr>
          <w:lang w:val="ru-RU"/>
        </w:rPr>
        <w:t>пп</w:t>
      </w:r>
      <w:proofErr w:type="spellEnd"/>
      <w:r w:rsidRPr="00EB4D85">
        <w:rPr>
          <w:lang w:val="ru-RU"/>
        </w:rPr>
        <w:t>. 135 и 136 Конвенции, и принять надлежащие меры;</w:t>
      </w:r>
    </w:p>
    <w:p w14:paraId="11C0D364" w14:textId="77777777" w:rsidR="000C007C" w:rsidRPr="00EB4D85" w:rsidRDefault="000C007C" w:rsidP="000C007C">
      <w:pPr>
        <w:rPr>
          <w:lang w:val="ru-RU"/>
        </w:rPr>
      </w:pPr>
      <w:r w:rsidRPr="00EB4D85">
        <w:rPr>
          <w:lang w:val="ru-RU"/>
        </w:rPr>
        <w:t>6</w:t>
      </w:r>
      <w:r w:rsidRPr="00EB4D85">
        <w:rPr>
          <w:lang w:val="ru-RU"/>
        </w:rPr>
        <w:tab/>
        <w:t>определить пункты, требующие срочных действий со стороны исследовательских комиссий по радиосвязи при подготовке к следующей всемирной конференции радиосвязи;</w:t>
      </w:r>
    </w:p>
    <w:p w14:paraId="2D7A5130" w14:textId="77777777" w:rsidR="000C007C" w:rsidRPr="00EB4D85" w:rsidRDefault="000C007C" w:rsidP="000C007C">
      <w:pPr>
        <w:rPr>
          <w:lang w:val="ru-RU"/>
        </w:rPr>
      </w:pPr>
      <w:r w:rsidRPr="00EB4D85">
        <w:rPr>
          <w:lang w:val="ru-RU"/>
        </w:rPr>
        <w:t>7</w:t>
      </w:r>
      <w:r w:rsidRPr="00EB4D85">
        <w:rPr>
          <w:lang w:val="ru-RU"/>
        </w:rPr>
        <w:tab/>
        <w:t>рассмотреть возможные изменения в связи с Резолюцией 86 (Пересм. Марракеш, 2002 г.) Полномочной конференции о процедурах предварительной публикации, координации, заявления и регистрации частотных присвоений, относящихся к спутниковым сетям, в соответствии с Резолюцией </w:t>
      </w:r>
      <w:r w:rsidRPr="00EB4D85">
        <w:rPr>
          <w:b/>
          <w:bCs/>
          <w:lang w:val="ru-RU"/>
        </w:rPr>
        <w:t>86 (Пересм. ВКР-07)</w:t>
      </w:r>
      <w:r w:rsidRPr="00EB4D85">
        <w:rPr>
          <w:lang w:val="ru-RU"/>
        </w:rPr>
        <w:t>, в целях содействия рациональному, эффективному и экономному использованию радиочастот и любых связанных с ними орбит, включая геостационарную спутниковую орбиту;</w:t>
      </w:r>
    </w:p>
    <w:p w14:paraId="48895835" w14:textId="77777777" w:rsidR="000C007C" w:rsidRPr="00EB4D85" w:rsidRDefault="000C007C" w:rsidP="000C007C">
      <w:pPr>
        <w:rPr>
          <w:lang w:val="ru-RU"/>
        </w:rPr>
      </w:pPr>
      <w:r w:rsidRPr="00EB4D85">
        <w:rPr>
          <w:lang w:val="ru-RU"/>
        </w:rPr>
        <w:t>8</w:t>
      </w:r>
      <w:r w:rsidRPr="00EB4D85">
        <w:rPr>
          <w:lang w:val="ru-RU"/>
        </w:rPr>
        <w:tab/>
        <w:t>рассмотреть просьбы от администраций об исключении примечаний, относящихся к их странам, или исключении названий их стран из примечаний, если в этом более нет необходимости, с учетом Резолюции </w:t>
      </w:r>
      <w:r w:rsidRPr="00EB4D85">
        <w:rPr>
          <w:b/>
          <w:bCs/>
          <w:lang w:val="ru-RU"/>
        </w:rPr>
        <w:t>26 (Пересм. ВКР-19)</w:t>
      </w:r>
      <w:r w:rsidRPr="00EB4D85">
        <w:rPr>
          <w:lang w:val="ru-RU"/>
        </w:rPr>
        <w:t>, и принять по ним надлежащие меры;</w:t>
      </w:r>
    </w:p>
    <w:p w14:paraId="5809C4D1" w14:textId="77777777" w:rsidR="000C007C" w:rsidRPr="00EB4D85" w:rsidRDefault="000C007C" w:rsidP="000C007C">
      <w:pPr>
        <w:rPr>
          <w:lang w:val="ru-RU"/>
        </w:rPr>
      </w:pPr>
      <w:r w:rsidRPr="00EB4D85">
        <w:rPr>
          <w:lang w:val="ru-RU"/>
        </w:rPr>
        <w:t>9</w:t>
      </w:r>
      <w:r w:rsidRPr="00EB4D85">
        <w:rPr>
          <w:lang w:val="ru-RU"/>
        </w:rPr>
        <w:tab/>
        <w:t>рассмотреть и утвердить Отчет Директора Бюро радиосвязи в соответствии со Статьей 7 Конвенции;</w:t>
      </w:r>
    </w:p>
    <w:p w14:paraId="09D05E6B" w14:textId="77777777" w:rsidR="000C007C" w:rsidRPr="00EB4D85" w:rsidRDefault="000C007C" w:rsidP="000C007C">
      <w:pPr>
        <w:rPr>
          <w:lang w:val="ru-RU"/>
        </w:rPr>
      </w:pPr>
      <w:r w:rsidRPr="00EB4D85">
        <w:rPr>
          <w:lang w:val="ru-RU"/>
        </w:rPr>
        <w:t>9.1</w:t>
      </w:r>
      <w:r w:rsidRPr="00EB4D85">
        <w:rPr>
          <w:lang w:val="ru-RU"/>
        </w:rPr>
        <w:tab/>
        <w:t>о деятельности Сектора радиосвязи в период после ВКР-19;</w:t>
      </w:r>
    </w:p>
    <w:p w14:paraId="19C2F635" w14:textId="77777777" w:rsidR="000C007C" w:rsidRPr="00EB4D85" w:rsidRDefault="000C007C" w:rsidP="000C007C">
      <w:pPr>
        <w:pStyle w:val="enumlev1"/>
        <w:rPr>
          <w:lang w:val="ru-RU"/>
        </w:rPr>
      </w:pPr>
      <w:r w:rsidRPr="00EB4D85">
        <w:rPr>
          <w:lang w:val="ru-RU"/>
        </w:rPr>
        <w:t>–</w:t>
      </w:r>
      <w:r w:rsidRPr="00EB4D85">
        <w:rPr>
          <w:lang w:val="ru-RU"/>
        </w:rPr>
        <w:tab/>
        <w:t>в соответствии с Резолюцией </w:t>
      </w:r>
      <w:r w:rsidRPr="00EB4D85">
        <w:rPr>
          <w:b/>
          <w:lang w:val="ru-RU"/>
        </w:rPr>
        <w:t>657 (Пересм. ВКР-19)</w:t>
      </w:r>
      <w:r w:rsidRPr="00EB4D85">
        <w:rPr>
          <w:lang w:val="ru-RU"/>
        </w:rPr>
        <w:t xml:space="preserve">, рассмотреть результаты исследований, касающихся технических и эксплуатационных характеристик, потребностей в спектре и назначения соответствующих радиослужб для датчиков космической погоды с целью </w:t>
      </w:r>
      <w:r w:rsidRPr="00EB4D85">
        <w:rPr>
          <w:lang w:val="ru-RU"/>
        </w:rPr>
        <w:lastRenderedPageBreak/>
        <w:t>обеспечения их надлежащего признания и защиты в Регламенте радиосвязи без введения дополнительных ограничений на действующие службы;</w:t>
      </w:r>
    </w:p>
    <w:p w14:paraId="353E96C8" w14:textId="77777777" w:rsidR="000C007C" w:rsidRPr="00EB4D85" w:rsidRDefault="000C007C" w:rsidP="000C007C">
      <w:pPr>
        <w:pStyle w:val="enumlev1"/>
        <w:rPr>
          <w:bCs/>
          <w:lang w:val="ru-RU" w:eastAsia="nl-NL"/>
        </w:rPr>
      </w:pPr>
      <w:r w:rsidRPr="00EB4D85">
        <w:rPr>
          <w:lang w:val="ru-RU"/>
        </w:rPr>
        <w:t>–</w:t>
      </w:r>
      <w:r w:rsidRPr="00EB4D85">
        <w:rPr>
          <w:lang w:val="ru-RU"/>
        </w:rPr>
        <w:tab/>
      </w:r>
      <w:r w:rsidRPr="00EB4D85">
        <w:rPr>
          <w:lang w:val="ru-RU" w:eastAsia="zh-CN"/>
        </w:rPr>
        <w:t>в соответствии с Резолюцией </w:t>
      </w:r>
      <w:r w:rsidRPr="00EB4D85">
        <w:rPr>
          <w:b/>
          <w:lang w:val="ru-RU" w:eastAsia="nl-NL"/>
        </w:rPr>
        <w:t>774 (ВКР</w:t>
      </w:r>
      <w:r w:rsidRPr="00EB4D85">
        <w:rPr>
          <w:b/>
          <w:lang w:val="ru-RU" w:eastAsia="nl-NL"/>
        </w:rPr>
        <w:noBreakHyphen/>
        <w:t>19)</w:t>
      </w:r>
      <w:r w:rsidRPr="00EB4D85">
        <w:rPr>
          <w:bCs/>
          <w:lang w:val="ru-RU" w:eastAsia="nl-NL"/>
        </w:rPr>
        <w:t xml:space="preserve">, </w:t>
      </w:r>
      <w:r w:rsidRPr="00EB4D85">
        <w:rPr>
          <w:lang w:val="ru-RU" w:eastAsia="zh-CN"/>
        </w:rPr>
        <w:t>рассмотреть распределения любительской службе и любительской спутниковой службе в полосе частот 1240−1300 МГц, с тем чтобы определить, требуются ли дополнительные меры для обеспечения защиты радионавигационной спутниковой службы (космос-Земля), работающей в той же полосе частот</w:t>
      </w:r>
      <w:r w:rsidRPr="00EB4D85">
        <w:rPr>
          <w:bCs/>
          <w:lang w:val="ru-RU" w:eastAsia="nl-NL"/>
        </w:rPr>
        <w:t>;</w:t>
      </w:r>
    </w:p>
    <w:p w14:paraId="3D2B3512" w14:textId="77777777" w:rsidR="000C007C" w:rsidRPr="00EB4D85" w:rsidRDefault="000C007C" w:rsidP="000C007C">
      <w:pPr>
        <w:pStyle w:val="enumlev1"/>
        <w:rPr>
          <w:lang w:val="ru-RU"/>
        </w:rPr>
      </w:pPr>
      <w:r w:rsidRPr="00EB4D85">
        <w:rPr>
          <w:bCs/>
          <w:lang w:val="ru-RU" w:eastAsia="nl-NL"/>
        </w:rPr>
        <w:t>–</w:t>
      </w:r>
      <w:r w:rsidRPr="00EB4D85">
        <w:rPr>
          <w:bCs/>
          <w:lang w:val="ru-RU" w:eastAsia="nl-NL"/>
        </w:rPr>
        <w:tab/>
        <w:t>в соответствии с Резолюцией </w:t>
      </w:r>
      <w:r w:rsidRPr="00EB4D85">
        <w:rPr>
          <w:rFonts w:cstheme="minorHAnsi"/>
          <w:b/>
          <w:bCs/>
          <w:szCs w:val="24"/>
          <w:lang w:val="ru-RU"/>
        </w:rPr>
        <w:t>175 (ВКР</w:t>
      </w:r>
      <w:r w:rsidRPr="00EB4D85">
        <w:rPr>
          <w:rFonts w:cstheme="minorHAnsi"/>
          <w:b/>
          <w:bCs/>
          <w:szCs w:val="24"/>
          <w:lang w:val="ru-RU"/>
        </w:rPr>
        <w:noBreakHyphen/>
        <w:t>19)</w:t>
      </w:r>
      <w:r w:rsidRPr="00EB4D85">
        <w:rPr>
          <w:rFonts w:cstheme="minorHAnsi"/>
          <w:szCs w:val="24"/>
          <w:lang w:val="ru-RU"/>
        </w:rPr>
        <w:t>,</w:t>
      </w:r>
      <w:r w:rsidRPr="00EB4D85">
        <w:rPr>
          <w:bCs/>
          <w:lang w:val="ru-RU" w:eastAsia="nl-NL"/>
        </w:rPr>
        <w:t xml:space="preserve"> изучить вопрос об использовании системы Международной подвижной электросвязи для фиксированной беспроводной широкополосной связи в полосах частот, распределенных фиксированным службам на первичной основе</w:t>
      </w:r>
      <w:r w:rsidRPr="00EB4D85">
        <w:rPr>
          <w:rFonts w:cstheme="minorHAnsi"/>
          <w:szCs w:val="24"/>
          <w:lang w:val="ru-RU"/>
        </w:rPr>
        <w:t>;</w:t>
      </w:r>
    </w:p>
    <w:p w14:paraId="3D9FD924" w14:textId="77777777" w:rsidR="000C007C" w:rsidRPr="00EB4D85" w:rsidRDefault="000C007C" w:rsidP="000C007C">
      <w:pPr>
        <w:rPr>
          <w:lang w:val="ru-RU"/>
        </w:rPr>
      </w:pPr>
      <w:r w:rsidRPr="00EB4D85">
        <w:rPr>
          <w:lang w:val="ru-RU"/>
        </w:rPr>
        <w:t>9.2</w:t>
      </w:r>
      <w:r w:rsidRPr="00EB4D85">
        <w:rPr>
          <w:lang w:val="ru-RU"/>
        </w:rPr>
        <w:tab/>
        <w:t>о наличии любых трудностей или противоречий, возникающих при применении Регламента радиосвязи</w:t>
      </w:r>
      <w:r w:rsidRPr="00EB4D85">
        <w:rPr>
          <w:rStyle w:val="FootnoteReference"/>
          <w:lang w:val="ru-RU"/>
        </w:rPr>
        <w:footnoteReference w:customMarkFollows="1" w:id="1"/>
        <w:t>1</w:t>
      </w:r>
      <w:r w:rsidRPr="00EB4D85">
        <w:rPr>
          <w:lang w:val="ru-RU"/>
        </w:rPr>
        <w:t>; а также</w:t>
      </w:r>
    </w:p>
    <w:p w14:paraId="385A1F9B" w14:textId="77777777" w:rsidR="000C007C" w:rsidRPr="00EB4D85" w:rsidRDefault="000C007C" w:rsidP="000C007C">
      <w:pPr>
        <w:rPr>
          <w:lang w:val="ru-RU"/>
        </w:rPr>
      </w:pPr>
      <w:r w:rsidRPr="00EB4D85">
        <w:rPr>
          <w:lang w:val="ru-RU"/>
        </w:rPr>
        <w:t>9.3</w:t>
      </w:r>
      <w:r w:rsidRPr="00EB4D85">
        <w:rPr>
          <w:lang w:val="ru-RU"/>
        </w:rPr>
        <w:tab/>
        <w:t>о мерах, принятых во исполнение Резолюции </w:t>
      </w:r>
      <w:r w:rsidRPr="00EB4D85">
        <w:rPr>
          <w:b/>
          <w:bCs/>
          <w:lang w:val="ru-RU"/>
        </w:rPr>
        <w:t>80 (Пересм. ВКР-07)</w:t>
      </w:r>
      <w:r w:rsidRPr="00EB4D85">
        <w:rPr>
          <w:lang w:val="ru-RU"/>
        </w:rPr>
        <w:t>;</w:t>
      </w:r>
    </w:p>
    <w:p w14:paraId="747B5BDD" w14:textId="77777777" w:rsidR="000C007C" w:rsidRPr="00EB4D85" w:rsidRDefault="000C007C" w:rsidP="000C007C">
      <w:pPr>
        <w:rPr>
          <w:lang w:val="ru-RU"/>
        </w:rPr>
      </w:pPr>
      <w:r w:rsidRPr="00EB4D85">
        <w:rPr>
          <w:lang w:val="ru-RU"/>
        </w:rPr>
        <w:t>10</w:t>
      </w:r>
      <w:r w:rsidRPr="00EB4D85">
        <w:rPr>
          <w:lang w:val="ru-RU"/>
        </w:rPr>
        <w:tab/>
        <w:t>рекомендовать Совету пункты для включения в повестку дня следующей ВКР и пункты для предварительной повестки дня будущих конференций в соответствии со Статьей 7 Конвенции и Резолюцией </w:t>
      </w:r>
      <w:r w:rsidRPr="00EB4D85">
        <w:rPr>
          <w:b/>
          <w:bCs/>
          <w:iCs/>
          <w:lang w:val="ru-RU"/>
        </w:rPr>
        <w:t>804 (</w:t>
      </w:r>
      <w:r w:rsidRPr="00EB4D85">
        <w:rPr>
          <w:b/>
          <w:bCs/>
          <w:lang w:val="ru-RU"/>
        </w:rPr>
        <w:t>Пересм. ВКР-</w:t>
      </w:r>
      <w:r w:rsidRPr="00EB4D85">
        <w:rPr>
          <w:b/>
          <w:bCs/>
          <w:iCs/>
          <w:lang w:val="ru-RU"/>
        </w:rPr>
        <w:t>19)</w:t>
      </w:r>
      <w:r w:rsidRPr="00EB4D85">
        <w:rPr>
          <w:lang w:val="ru-RU"/>
        </w:rPr>
        <w:t>,</w:t>
      </w:r>
    </w:p>
    <w:p w14:paraId="3B803654" w14:textId="77777777" w:rsidR="000C007C" w:rsidRPr="00EB4D85" w:rsidRDefault="000C007C" w:rsidP="000C007C">
      <w:pPr>
        <w:pStyle w:val="Call"/>
        <w:rPr>
          <w:lang w:val="ru-RU"/>
        </w:rPr>
      </w:pPr>
      <w:r w:rsidRPr="00EB4D85">
        <w:rPr>
          <w:lang w:val="ru-RU"/>
        </w:rPr>
        <w:t>предлагает Совету МСЭ</w:t>
      </w:r>
    </w:p>
    <w:p w14:paraId="40B116E6" w14:textId="77777777" w:rsidR="000C007C" w:rsidRPr="00EB4D85" w:rsidRDefault="000C007C" w:rsidP="000C007C">
      <w:pPr>
        <w:rPr>
          <w:lang w:val="ru-RU"/>
        </w:rPr>
      </w:pPr>
      <w:r w:rsidRPr="00EB4D85">
        <w:rPr>
          <w:lang w:val="ru-RU"/>
        </w:rPr>
        <w:t>подготовить окончательный вариант повестки дня и провести мероприятия по созыву ВКР-23, а также в кратчайшие сроки начать необходимые консультации с Государствами-Членами,</w:t>
      </w:r>
    </w:p>
    <w:p w14:paraId="64C83BFC" w14:textId="77777777" w:rsidR="000C007C" w:rsidRPr="00EB4D85" w:rsidRDefault="000C007C" w:rsidP="000C007C">
      <w:pPr>
        <w:pStyle w:val="Call"/>
        <w:rPr>
          <w:lang w:val="ru-RU"/>
        </w:rPr>
      </w:pPr>
      <w:r w:rsidRPr="00EB4D85">
        <w:rPr>
          <w:lang w:val="ru-RU"/>
        </w:rPr>
        <w:t>поручает Директору Бюро радиосвязи</w:t>
      </w:r>
    </w:p>
    <w:p w14:paraId="70B228DB" w14:textId="77777777" w:rsidR="000C007C" w:rsidRPr="00EB4D85" w:rsidRDefault="000C007C" w:rsidP="000C007C">
      <w:pPr>
        <w:rPr>
          <w:lang w:val="ru-RU"/>
        </w:rPr>
      </w:pPr>
      <w:r w:rsidRPr="00EB4D85">
        <w:rPr>
          <w:lang w:val="ru-RU"/>
        </w:rPr>
        <w:t>1</w:t>
      </w:r>
      <w:r w:rsidRPr="00EB4D85">
        <w:rPr>
          <w:lang w:val="ru-RU"/>
        </w:rPr>
        <w:tab/>
        <w:t>принять необходимые меры для созыва заседаний Подготовительного собрания к конференции и подготовить отчет для ВКР-23;</w:t>
      </w:r>
    </w:p>
    <w:p w14:paraId="7DD6527D" w14:textId="77777777" w:rsidR="000C007C" w:rsidRPr="00EB4D85" w:rsidRDefault="000C007C" w:rsidP="000C007C">
      <w:pPr>
        <w:rPr>
          <w:lang w:val="ru-RU"/>
        </w:rPr>
      </w:pPr>
      <w:r w:rsidRPr="00EB4D85">
        <w:rPr>
          <w:lang w:val="ru-RU"/>
        </w:rPr>
        <w:t>2</w:t>
      </w:r>
      <w:r w:rsidRPr="00EB4D85">
        <w:rPr>
          <w:lang w:val="ru-RU"/>
        </w:rPr>
        <w:tab/>
        <w:t>представить проект Отчета, упомянутого в пункте 9.2 повестки дня, о наличии любых трудностей или противоречий, возникающих при применении Регламента радиосвязи, второй сессии ПСК, а также представить заключительный Отчет не позднее чем за пять месяцев до начала следующей ВКР,</w:t>
      </w:r>
    </w:p>
    <w:p w14:paraId="22278C35" w14:textId="77777777" w:rsidR="000C007C" w:rsidRPr="00EB4D85" w:rsidRDefault="000C007C" w:rsidP="000C007C">
      <w:pPr>
        <w:pStyle w:val="Call"/>
        <w:rPr>
          <w:lang w:val="ru-RU"/>
        </w:rPr>
      </w:pPr>
      <w:r w:rsidRPr="00EB4D85">
        <w:rPr>
          <w:lang w:val="ru-RU"/>
        </w:rPr>
        <w:t>поручает Генеральному секретарю</w:t>
      </w:r>
    </w:p>
    <w:p w14:paraId="623A9E66" w14:textId="77777777" w:rsidR="000C007C" w:rsidRPr="00EB4D85" w:rsidRDefault="000C007C" w:rsidP="000C007C">
      <w:pPr>
        <w:rPr>
          <w:lang w:val="ru-RU"/>
        </w:rPr>
      </w:pPr>
      <w:r w:rsidRPr="00EB4D85">
        <w:rPr>
          <w:lang w:val="ru-RU"/>
        </w:rPr>
        <w:t>довести настоящую Резолюцию до сведения заинтересованных международных и региональных организаций.</w:t>
      </w:r>
    </w:p>
    <w:p w14:paraId="7DDBA464" w14:textId="77777777" w:rsidR="000C007C" w:rsidRPr="00EB4D85" w:rsidRDefault="000C007C" w:rsidP="000C007C">
      <w:pPr>
        <w:overflowPunct/>
        <w:autoSpaceDE/>
        <w:autoSpaceDN/>
        <w:adjustRightInd/>
        <w:spacing w:before="0"/>
        <w:textAlignment w:val="auto"/>
        <w:rPr>
          <w:lang w:val="ru-RU"/>
        </w:rPr>
      </w:pPr>
      <w:r w:rsidRPr="00EB4D85">
        <w:rPr>
          <w:lang w:val="ru-RU"/>
        </w:rPr>
        <w:br w:type="page"/>
      </w:r>
    </w:p>
    <w:p w14:paraId="4C6A5D7D" w14:textId="1C1DDED0" w:rsidR="000C007C" w:rsidRPr="00EB4D85" w:rsidRDefault="008C5092" w:rsidP="008C5092">
      <w:pPr>
        <w:pStyle w:val="AnnexNo"/>
        <w:rPr>
          <w:lang w:val="ru-RU"/>
        </w:rPr>
      </w:pPr>
      <w:r w:rsidRPr="00EB4D85">
        <w:rPr>
          <w:lang w:val="ru-RU"/>
        </w:rPr>
        <w:lastRenderedPageBreak/>
        <w:t>ПРИЛОЖЕНИЕ В</w:t>
      </w:r>
    </w:p>
    <w:p w14:paraId="40F98EC7" w14:textId="7E05AD03" w:rsidR="008C5092" w:rsidRPr="00EB4D85" w:rsidRDefault="008C5092" w:rsidP="003F235E">
      <w:pPr>
        <w:rPr>
          <w:lang w:val="ru-RU"/>
        </w:rPr>
      </w:pPr>
    </w:p>
    <w:p w14:paraId="3ACB4181" w14:textId="4EA5CD9D" w:rsidR="00B243F1" w:rsidRPr="00EB4D85" w:rsidRDefault="00B243F1" w:rsidP="003F235E">
      <w:pPr>
        <w:rPr>
          <w:lang w:val="ru-RU"/>
        </w:rPr>
      </w:pPr>
      <w:proofErr w:type="spellStart"/>
      <w:r w:rsidRPr="00EB4D85">
        <w:rPr>
          <w:lang w:val="ru-RU"/>
        </w:rPr>
        <w:t>Осн</w:t>
      </w:r>
      <w:proofErr w:type="spellEnd"/>
      <w:r w:rsidRPr="00EB4D85">
        <w:rPr>
          <w:lang w:val="ru-RU"/>
        </w:rPr>
        <w:t xml:space="preserve">.: </w:t>
      </w:r>
      <w:r w:rsidRPr="00B7628E">
        <w:rPr>
          <w:lang w:val="ru-RU"/>
        </w:rPr>
        <w:t>TRA</w:t>
      </w:r>
      <w:r w:rsidRPr="00EB4D85">
        <w:rPr>
          <w:lang w:val="ru-RU"/>
        </w:rPr>
        <w:t>/2019/3506</w:t>
      </w:r>
    </w:p>
    <w:p w14:paraId="22774682" w14:textId="50E170BC" w:rsidR="00B243F1" w:rsidRPr="00EB4D85" w:rsidRDefault="00B243F1" w:rsidP="003F235E">
      <w:pPr>
        <w:rPr>
          <w:lang w:val="ru-RU"/>
        </w:rPr>
      </w:pPr>
      <w:r w:rsidRPr="00EB4D85">
        <w:rPr>
          <w:lang w:val="ru-RU"/>
        </w:rPr>
        <w:t>Дата: 31/12/2019</w:t>
      </w:r>
    </w:p>
    <w:p w14:paraId="5C5888F5" w14:textId="7E6746CF" w:rsidR="00B243F1" w:rsidRPr="00EB4D85" w:rsidRDefault="00B243F1" w:rsidP="003F235E">
      <w:pPr>
        <w:rPr>
          <w:lang w:val="ru-RU"/>
        </w:rPr>
      </w:pPr>
      <w:r w:rsidRPr="00EB4D85">
        <w:rPr>
          <w:lang w:val="ru-RU"/>
        </w:rPr>
        <w:t xml:space="preserve">Е.П. </w:t>
      </w:r>
      <w:proofErr w:type="spellStart"/>
      <w:r w:rsidRPr="00EB4D85">
        <w:rPr>
          <w:lang w:val="ru-RU"/>
        </w:rPr>
        <w:t>Хоулиню</w:t>
      </w:r>
      <w:proofErr w:type="spellEnd"/>
      <w:r w:rsidRPr="00EB4D85">
        <w:rPr>
          <w:lang w:val="ru-RU"/>
        </w:rPr>
        <w:t xml:space="preserve"> </w:t>
      </w:r>
      <w:proofErr w:type="spellStart"/>
      <w:r w:rsidRPr="00EB4D85">
        <w:rPr>
          <w:lang w:val="ru-RU"/>
        </w:rPr>
        <w:t>Чжао</w:t>
      </w:r>
      <w:proofErr w:type="spellEnd"/>
      <w:r w:rsidRPr="00EB4D85">
        <w:rPr>
          <w:lang w:val="ru-RU"/>
        </w:rPr>
        <w:br/>
        <w:t>Генеральному секретарю</w:t>
      </w:r>
      <w:r w:rsidRPr="00EB4D85">
        <w:rPr>
          <w:lang w:val="ru-RU"/>
        </w:rPr>
        <w:br/>
        <w:t>Международного союза электросвязи (МСЭ)</w:t>
      </w:r>
      <w:r w:rsidRPr="00EB4D85">
        <w:rPr>
          <w:lang w:val="ru-RU"/>
        </w:rPr>
        <w:br/>
      </w:r>
      <w:r w:rsidRPr="00B7628E">
        <w:rPr>
          <w:lang w:val="ru-RU"/>
        </w:rPr>
        <w:t>CH</w:t>
      </w:r>
      <w:r w:rsidRPr="00EB4D85">
        <w:rPr>
          <w:lang w:val="ru-RU"/>
        </w:rPr>
        <w:t>-1211, Женева-20</w:t>
      </w:r>
      <w:r w:rsidRPr="00EB4D85">
        <w:rPr>
          <w:lang w:val="ru-RU"/>
        </w:rPr>
        <w:br/>
        <w:t>Швейцария</w:t>
      </w:r>
    </w:p>
    <w:p w14:paraId="5C02F4CB" w14:textId="705443EE" w:rsidR="00B243F1" w:rsidRPr="00EB4D85" w:rsidRDefault="00B243F1" w:rsidP="003F235E">
      <w:pPr>
        <w:rPr>
          <w:lang w:val="ru-RU"/>
        </w:rPr>
      </w:pPr>
      <w:r w:rsidRPr="00EB4D85">
        <w:rPr>
          <w:lang w:val="ru-RU"/>
        </w:rPr>
        <w:t>Факс: +41 22 730 6675</w:t>
      </w:r>
    </w:p>
    <w:p w14:paraId="6BBEE689" w14:textId="6BB04EEC" w:rsidR="00B243F1" w:rsidRPr="00EB4D85" w:rsidRDefault="00B243F1" w:rsidP="00B243F1">
      <w:pPr>
        <w:pStyle w:val="Annextitle"/>
        <w:rPr>
          <w:lang w:val="ru-RU"/>
        </w:rPr>
      </w:pPr>
      <w:r w:rsidRPr="00EB4D85">
        <w:rPr>
          <w:lang w:val="ru-RU"/>
        </w:rPr>
        <w:t>Всемирная конференция радиосвязи МСЭ (ВКР-23)</w:t>
      </w:r>
    </w:p>
    <w:p w14:paraId="65D0A65F" w14:textId="6668CF0A" w:rsidR="00B243F1" w:rsidRPr="00EB4D85" w:rsidRDefault="00B243F1" w:rsidP="00B243F1">
      <w:pPr>
        <w:pStyle w:val="Normalaftertitle"/>
        <w:rPr>
          <w:lang w:val="ru-RU"/>
        </w:rPr>
      </w:pPr>
      <w:r w:rsidRPr="00EB4D85">
        <w:rPr>
          <w:lang w:val="ru-RU"/>
        </w:rPr>
        <w:t>Ваше Превосходительство,</w:t>
      </w:r>
    </w:p>
    <w:p w14:paraId="4722CA08" w14:textId="2511A67B" w:rsidR="00B243F1" w:rsidRPr="00EB4D85" w:rsidRDefault="00C232DB" w:rsidP="003F235E">
      <w:pPr>
        <w:rPr>
          <w:lang w:val="ru-RU"/>
        </w:rPr>
      </w:pPr>
      <w:r w:rsidRPr="00EB4D85">
        <w:rPr>
          <w:lang w:val="ru-RU"/>
        </w:rPr>
        <w:t>С огромным удовольствием и считая это за большую честь</w:t>
      </w:r>
      <w:r w:rsidR="00F557EF" w:rsidRPr="00EB4D85">
        <w:rPr>
          <w:lang w:val="ru-RU"/>
        </w:rPr>
        <w:t>, заявляем, что администрация Объединенных Арабских Эмиратов</w:t>
      </w:r>
      <w:r w:rsidR="009A765C" w:rsidRPr="00EB4D85">
        <w:rPr>
          <w:lang w:val="ru-RU"/>
        </w:rPr>
        <w:t xml:space="preserve"> хотела бы провести </w:t>
      </w:r>
      <w:r w:rsidR="00B243F1" w:rsidRPr="00EB4D85">
        <w:rPr>
          <w:lang w:val="ru-RU"/>
        </w:rPr>
        <w:t>Всемирную конференцию радиосвязи (ВКР</w:t>
      </w:r>
      <w:r w:rsidR="00BA3573" w:rsidRPr="00EB4D85">
        <w:rPr>
          <w:lang w:val="ru-RU"/>
        </w:rPr>
        <w:noBreakHyphen/>
      </w:r>
      <w:r w:rsidR="00B243F1" w:rsidRPr="00EB4D85">
        <w:rPr>
          <w:lang w:val="ru-RU"/>
        </w:rPr>
        <w:t>23) в ОАЭ.</w:t>
      </w:r>
    </w:p>
    <w:p w14:paraId="4948CEEF" w14:textId="1BB4F91C" w:rsidR="00B243F1" w:rsidRPr="00EB4D85" w:rsidRDefault="00F328DC" w:rsidP="003F235E">
      <w:pPr>
        <w:rPr>
          <w:lang w:val="ru-RU"/>
        </w:rPr>
      </w:pPr>
      <w:r w:rsidRPr="00EB4D85">
        <w:rPr>
          <w:lang w:val="ru-RU"/>
        </w:rPr>
        <w:t xml:space="preserve">Обладая богатым опытом проведения крупнейших конференций МСЭ, таких как </w:t>
      </w:r>
      <w:r w:rsidR="00B243F1" w:rsidRPr="00EB4D85">
        <w:rPr>
          <w:lang w:val="ru-RU"/>
        </w:rPr>
        <w:t xml:space="preserve">ПК-18, </w:t>
      </w:r>
      <w:r w:rsidR="00E915F0" w:rsidRPr="00EB4D85">
        <w:rPr>
          <w:lang w:val="ru-RU"/>
        </w:rPr>
        <w:t>при том что МСЭ и его Члены неоднократно оказывали нам доверие, и располагая современной инфраструктурой и необходимыми объектами, мы уверены, что сможем успешно провести</w:t>
      </w:r>
      <w:r w:rsidR="00B243F1" w:rsidRPr="00EB4D85">
        <w:rPr>
          <w:lang w:val="ru-RU"/>
        </w:rPr>
        <w:t xml:space="preserve"> ВКР-23.</w:t>
      </w:r>
    </w:p>
    <w:p w14:paraId="20A2048A" w14:textId="325BFAB3" w:rsidR="00B243F1" w:rsidRPr="00EB4D85" w:rsidRDefault="005A7560" w:rsidP="003F235E">
      <w:pPr>
        <w:rPr>
          <w:lang w:val="ru-RU"/>
        </w:rPr>
      </w:pPr>
      <w:r w:rsidRPr="00EB4D85">
        <w:rPr>
          <w:lang w:val="ru-RU"/>
        </w:rPr>
        <w:t xml:space="preserve">Мы надеемся, что Генеральный секретариат доведет до сведения Государств-Членов нашу заинтересованность в проведении </w:t>
      </w:r>
      <w:r w:rsidR="00B243F1" w:rsidRPr="00EB4D85">
        <w:rPr>
          <w:lang w:val="ru-RU"/>
        </w:rPr>
        <w:t xml:space="preserve">ВКР-23 </w:t>
      </w:r>
      <w:r w:rsidR="00285304" w:rsidRPr="00EB4D85">
        <w:rPr>
          <w:lang w:val="ru-RU"/>
        </w:rPr>
        <w:t>и осуществит последующий пересмотр соответствующих Резолюций для придания официального характера процедурам принятия Конференции</w:t>
      </w:r>
      <w:r w:rsidR="00B243F1" w:rsidRPr="00EB4D85">
        <w:rPr>
          <w:lang w:val="ru-RU"/>
        </w:rPr>
        <w:t>.</w:t>
      </w:r>
    </w:p>
    <w:p w14:paraId="7264BA8E" w14:textId="3D426A37" w:rsidR="002031B9" w:rsidRPr="00EB4D85" w:rsidRDefault="00EB7B04" w:rsidP="003F235E">
      <w:pPr>
        <w:rPr>
          <w:lang w:val="ru-RU"/>
        </w:rPr>
      </w:pPr>
      <w:r w:rsidRPr="00EB4D85">
        <w:rPr>
          <w:lang w:val="ru-RU"/>
        </w:rPr>
        <w:t>Прошу принять</w:t>
      </w:r>
      <w:r w:rsidR="002031B9" w:rsidRPr="00EB4D85">
        <w:rPr>
          <w:lang w:val="ru-RU"/>
        </w:rPr>
        <w:t xml:space="preserve">, Ваше Превосходительство, </w:t>
      </w:r>
      <w:r w:rsidRPr="00EB4D85">
        <w:rPr>
          <w:lang w:val="ru-RU"/>
        </w:rPr>
        <w:t>заверения в моем совершеннейшем почтении</w:t>
      </w:r>
      <w:r w:rsidR="002031B9" w:rsidRPr="00EB4D85">
        <w:rPr>
          <w:lang w:val="ru-RU"/>
        </w:rPr>
        <w:t>.</w:t>
      </w:r>
    </w:p>
    <w:p w14:paraId="1D2A972A" w14:textId="5B145CFF" w:rsidR="002031B9" w:rsidRPr="00EB4D85" w:rsidRDefault="00EB7B04" w:rsidP="003F235E">
      <w:pPr>
        <w:rPr>
          <w:lang w:val="ru-RU"/>
        </w:rPr>
      </w:pPr>
      <w:r w:rsidRPr="00EB4D85">
        <w:rPr>
          <w:lang w:val="ru-RU"/>
        </w:rPr>
        <w:t>С уважением</w:t>
      </w:r>
      <w:r w:rsidR="002031B9" w:rsidRPr="00EB4D85">
        <w:rPr>
          <w:lang w:val="ru-RU"/>
        </w:rPr>
        <w:t>,</w:t>
      </w:r>
    </w:p>
    <w:p w14:paraId="37408EC2" w14:textId="06469286" w:rsidR="00EB4D85" w:rsidRPr="00EB4D85" w:rsidRDefault="00EB4D85" w:rsidP="00EB4D85">
      <w:pPr>
        <w:spacing w:before="600"/>
        <w:rPr>
          <w:lang w:val="ru-RU"/>
        </w:rPr>
      </w:pPr>
      <w:r w:rsidRPr="00EB4D85">
        <w:rPr>
          <w:lang w:val="ru-RU"/>
        </w:rPr>
        <w:t>(</w:t>
      </w:r>
      <w:r w:rsidRPr="00EB4D85">
        <w:rPr>
          <w:i/>
          <w:iCs/>
          <w:lang w:val="ru-RU"/>
        </w:rPr>
        <w:t>подпись, печать</w:t>
      </w:r>
      <w:r w:rsidRPr="00EB4D85">
        <w:rPr>
          <w:lang w:val="ru-RU"/>
        </w:rPr>
        <w:t>)</w:t>
      </w:r>
    </w:p>
    <w:p w14:paraId="1113E7F9" w14:textId="2E5717C5" w:rsidR="002031B9" w:rsidRPr="00EB4D85" w:rsidRDefault="00EB7B04" w:rsidP="00EB4D85">
      <w:pPr>
        <w:spacing w:before="600"/>
        <w:rPr>
          <w:lang w:val="ru-RU"/>
        </w:rPr>
      </w:pPr>
      <w:proofErr w:type="spellStart"/>
      <w:r w:rsidRPr="00EB4D85">
        <w:rPr>
          <w:lang w:val="ru-RU"/>
        </w:rPr>
        <w:t>Саед</w:t>
      </w:r>
      <w:proofErr w:type="spellEnd"/>
      <w:r w:rsidRPr="00EB4D85">
        <w:rPr>
          <w:lang w:val="ru-RU"/>
        </w:rPr>
        <w:t xml:space="preserve"> Аль-</w:t>
      </w:r>
      <w:proofErr w:type="spellStart"/>
      <w:r w:rsidRPr="00EB4D85">
        <w:rPr>
          <w:lang w:val="ru-RU"/>
        </w:rPr>
        <w:t>Сувайди</w:t>
      </w:r>
      <w:proofErr w:type="spellEnd"/>
      <w:r w:rsidRPr="00EB4D85">
        <w:rPr>
          <w:lang w:val="ru-RU"/>
        </w:rPr>
        <w:t xml:space="preserve"> </w:t>
      </w:r>
      <w:r w:rsidR="002031B9" w:rsidRPr="00EB4D85">
        <w:rPr>
          <w:lang w:val="ru-RU"/>
        </w:rPr>
        <w:br/>
      </w:r>
      <w:r w:rsidRPr="00EB4D85">
        <w:rPr>
          <w:lang w:val="ru-RU"/>
        </w:rPr>
        <w:t>Исполняющий обязанности Генерального директора</w:t>
      </w:r>
    </w:p>
    <w:p w14:paraId="052E2984" w14:textId="56FB5F27" w:rsidR="008C5092" w:rsidRPr="00EB4D85" w:rsidRDefault="008C5092">
      <w:pPr>
        <w:tabs>
          <w:tab w:val="clear" w:pos="794"/>
          <w:tab w:val="clear" w:pos="1191"/>
          <w:tab w:val="clear" w:pos="1588"/>
          <w:tab w:val="clear" w:pos="1985"/>
        </w:tabs>
        <w:overflowPunct/>
        <w:autoSpaceDE/>
        <w:autoSpaceDN/>
        <w:adjustRightInd/>
        <w:spacing w:before="0"/>
        <w:textAlignment w:val="auto"/>
        <w:rPr>
          <w:lang w:val="ru-RU"/>
        </w:rPr>
      </w:pPr>
      <w:r w:rsidRPr="00EB4D85">
        <w:rPr>
          <w:lang w:val="ru-RU"/>
        </w:rPr>
        <w:br w:type="page"/>
      </w:r>
    </w:p>
    <w:p w14:paraId="047E4FD6" w14:textId="29DEDB70" w:rsidR="008C5092" w:rsidRPr="00EB4D85" w:rsidRDefault="008C5092" w:rsidP="008C5092">
      <w:pPr>
        <w:pStyle w:val="AnnexNo"/>
        <w:rPr>
          <w:lang w:val="ru-RU"/>
        </w:rPr>
      </w:pPr>
      <w:r w:rsidRPr="00EB4D85">
        <w:rPr>
          <w:lang w:val="ru-RU"/>
        </w:rPr>
        <w:lastRenderedPageBreak/>
        <w:t>ПРИЛОЖЕНИЕ С</w:t>
      </w:r>
    </w:p>
    <w:p w14:paraId="65952709" w14:textId="7BAA20D9" w:rsidR="007441E1" w:rsidRPr="00EB4D85" w:rsidRDefault="007441E1" w:rsidP="007441E1">
      <w:pPr>
        <w:pStyle w:val="ResNo"/>
        <w:rPr>
          <w:lang w:val="ru-RU"/>
        </w:rPr>
      </w:pPr>
      <w:r w:rsidRPr="00EB4D85">
        <w:rPr>
          <w:lang w:val="ru-RU"/>
        </w:rPr>
        <w:t>ПРОЕКТ РЕЗОЛЮЦИИ</w:t>
      </w:r>
    </w:p>
    <w:p w14:paraId="7C4E3292" w14:textId="02F3263E" w:rsidR="008C5092" w:rsidRPr="00EB4D85" w:rsidRDefault="008C5092" w:rsidP="008C5092">
      <w:pPr>
        <w:pStyle w:val="Restitle"/>
        <w:rPr>
          <w:lang w:val="ru-RU"/>
        </w:rPr>
      </w:pPr>
      <w:r w:rsidRPr="00EB4D85">
        <w:rPr>
          <w:lang w:val="ru-RU"/>
        </w:rPr>
        <w:t>Повестка дня Всемирной конференции радиосвязи (ВКР-23)</w:t>
      </w:r>
    </w:p>
    <w:p w14:paraId="5EF6F729" w14:textId="03F22608" w:rsidR="008C5092" w:rsidRPr="00EB4D85" w:rsidRDefault="008C5092" w:rsidP="008C5092">
      <w:pPr>
        <w:pStyle w:val="Normalaftertitle"/>
        <w:rPr>
          <w:lang w:val="ru-RU"/>
        </w:rPr>
      </w:pPr>
      <w:r w:rsidRPr="00EB4D85">
        <w:rPr>
          <w:lang w:val="ru-RU"/>
        </w:rPr>
        <w:t>Совет МСЭ,</w:t>
      </w:r>
    </w:p>
    <w:p w14:paraId="1E9389EB" w14:textId="3B0CDF8E" w:rsidR="008C5092" w:rsidRPr="00EB4D85" w:rsidRDefault="00EB7B04" w:rsidP="008C5092">
      <w:pPr>
        <w:pStyle w:val="Call"/>
        <w:rPr>
          <w:lang w:val="ru-RU"/>
        </w:rPr>
      </w:pPr>
      <w:r w:rsidRPr="00EB4D85">
        <w:rPr>
          <w:lang w:val="ru-RU"/>
        </w:rPr>
        <w:t>о</w:t>
      </w:r>
      <w:r w:rsidR="008C5092" w:rsidRPr="00EB4D85">
        <w:rPr>
          <w:lang w:val="ru-RU"/>
        </w:rPr>
        <w:t>тмечая</w:t>
      </w:r>
      <w:r w:rsidRPr="00EB4D85">
        <w:rPr>
          <w:lang w:val="ru-RU"/>
        </w:rPr>
        <w:t>,</w:t>
      </w:r>
    </w:p>
    <w:p w14:paraId="1D1EBA44" w14:textId="2EC632A3" w:rsidR="008C5092" w:rsidRPr="00EB4D85" w:rsidRDefault="008C5092" w:rsidP="008C5092">
      <w:pPr>
        <w:rPr>
          <w:lang w:val="ru-RU"/>
        </w:rPr>
      </w:pPr>
      <w:r w:rsidRPr="00EB4D85">
        <w:rPr>
          <w:lang w:val="ru-RU"/>
        </w:rPr>
        <w:t>что в Резолюции 8</w:t>
      </w:r>
      <w:r w:rsidR="00686013" w:rsidRPr="00EB4D85">
        <w:rPr>
          <w:lang w:val="ru-RU"/>
        </w:rPr>
        <w:t>11</w:t>
      </w:r>
      <w:r w:rsidRPr="00EB4D85">
        <w:rPr>
          <w:lang w:val="ru-RU"/>
        </w:rPr>
        <w:t xml:space="preserve"> Всемирной конференции радиосвязи (</w:t>
      </w:r>
      <w:r w:rsidR="00686013" w:rsidRPr="00EB4D85">
        <w:rPr>
          <w:lang w:val="ru-RU"/>
        </w:rPr>
        <w:t>Шарм-эль-Шейх</w:t>
      </w:r>
      <w:r w:rsidRPr="00EB4D85">
        <w:rPr>
          <w:lang w:val="ru-RU"/>
        </w:rPr>
        <w:t>, 201</w:t>
      </w:r>
      <w:r w:rsidR="00686013" w:rsidRPr="00EB4D85">
        <w:rPr>
          <w:lang w:val="ru-RU"/>
        </w:rPr>
        <w:t>9</w:t>
      </w:r>
      <w:r w:rsidRPr="00EB4D85">
        <w:rPr>
          <w:lang w:val="ru-RU"/>
        </w:rPr>
        <w:t> г.):</w:t>
      </w:r>
    </w:p>
    <w:p w14:paraId="3EDC7787" w14:textId="058DAC88" w:rsidR="008C5092" w:rsidRPr="00EB4D85" w:rsidRDefault="008C5092" w:rsidP="007441E1">
      <w:pPr>
        <w:pStyle w:val="enumlev1"/>
        <w:rPr>
          <w:lang w:val="ru-RU"/>
        </w:rPr>
      </w:pPr>
      <w:r w:rsidRPr="00EB4D85">
        <w:rPr>
          <w:i/>
          <w:iCs/>
          <w:lang w:val="ru-RU"/>
        </w:rPr>
        <w:t>а)</w:t>
      </w:r>
      <w:r w:rsidRPr="00EB4D85">
        <w:rPr>
          <w:lang w:val="ru-RU"/>
        </w:rPr>
        <w:tab/>
        <w:t xml:space="preserve">решено рекомендовать Совету провести </w:t>
      </w:r>
      <w:r w:rsidR="007B7776" w:rsidRPr="00EB4D85">
        <w:rPr>
          <w:lang w:val="ru-RU"/>
        </w:rPr>
        <w:t xml:space="preserve">Всемирную </w:t>
      </w:r>
      <w:r w:rsidRPr="00EB4D85">
        <w:rPr>
          <w:lang w:val="ru-RU"/>
        </w:rPr>
        <w:t>конференцию радиосвязи в 20</w:t>
      </w:r>
      <w:r w:rsidR="007B7776" w:rsidRPr="00EB4D85">
        <w:rPr>
          <w:lang w:val="ru-RU"/>
        </w:rPr>
        <w:t>23</w:t>
      </w:r>
      <w:r w:rsidRPr="00EB4D85">
        <w:rPr>
          <w:lang w:val="ru-RU"/>
        </w:rPr>
        <w:t> году в течение четырех недель максимум;</w:t>
      </w:r>
    </w:p>
    <w:p w14:paraId="2AE2520E" w14:textId="3946DF92" w:rsidR="008C5092" w:rsidRPr="00EB4D85" w:rsidRDefault="008C5092" w:rsidP="007441E1">
      <w:pPr>
        <w:pStyle w:val="enumlev1"/>
        <w:rPr>
          <w:lang w:val="ru-RU"/>
        </w:rPr>
      </w:pPr>
      <w:r w:rsidRPr="00EB4D85">
        <w:rPr>
          <w:i/>
          <w:iCs/>
          <w:lang w:val="ru-RU"/>
        </w:rPr>
        <w:t>b)</w:t>
      </w:r>
      <w:r w:rsidRPr="00EB4D85">
        <w:rPr>
          <w:lang w:val="ru-RU"/>
        </w:rPr>
        <w:tab/>
        <w:t>рекомендована ее повестка дня и предложено Совету подготовить окончательный вариант повестки дня и провести мероприятия по созыву ВКР-</w:t>
      </w:r>
      <w:r w:rsidR="007B7776" w:rsidRPr="00EB4D85">
        <w:rPr>
          <w:lang w:val="ru-RU"/>
        </w:rPr>
        <w:t>23</w:t>
      </w:r>
      <w:r w:rsidRPr="00EB4D85">
        <w:rPr>
          <w:lang w:val="ru-RU"/>
        </w:rPr>
        <w:t>, а также</w:t>
      </w:r>
      <w:r w:rsidR="007B7776" w:rsidRPr="00EB4D85">
        <w:rPr>
          <w:lang w:val="ru-RU"/>
        </w:rPr>
        <w:t>,</w:t>
      </w:r>
      <w:r w:rsidRPr="00EB4D85">
        <w:rPr>
          <w:lang w:val="ru-RU"/>
        </w:rPr>
        <w:t xml:space="preserve"> как можно скорее</w:t>
      </w:r>
      <w:r w:rsidR="007B7776" w:rsidRPr="00EB4D85">
        <w:rPr>
          <w:lang w:val="ru-RU"/>
        </w:rPr>
        <w:t>,</w:t>
      </w:r>
      <w:r w:rsidRPr="00EB4D85">
        <w:rPr>
          <w:lang w:val="ru-RU"/>
        </w:rPr>
        <w:t xml:space="preserve"> начать необходимые консультации с Государствами-Членами,</w:t>
      </w:r>
    </w:p>
    <w:p w14:paraId="3D7045F6" w14:textId="77777777" w:rsidR="008C5092" w:rsidRPr="00EB4D85" w:rsidRDefault="008C5092" w:rsidP="008C5092">
      <w:pPr>
        <w:pStyle w:val="Call"/>
        <w:rPr>
          <w:lang w:val="ru-RU"/>
        </w:rPr>
      </w:pPr>
      <w:r w:rsidRPr="00EB4D85">
        <w:rPr>
          <w:lang w:val="ru-RU"/>
        </w:rPr>
        <w:t>решает</w:t>
      </w:r>
    </w:p>
    <w:p w14:paraId="1738C523" w14:textId="3101C14F" w:rsidR="008C5092" w:rsidRPr="00EB4D85" w:rsidRDefault="008C5092" w:rsidP="008C5092">
      <w:pPr>
        <w:rPr>
          <w:lang w:val="ru-RU"/>
        </w:rPr>
      </w:pPr>
      <w:r w:rsidRPr="00EB4D85">
        <w:rPr>
          <w:lang w:val="ru-RU"/>
        </w:rPr>
        <w:t xml:space="preserve">созвать </w:t>
      </w:r>
      <w:r w:rsidR="00EB7B04" w:rsidRPr="00EB4D85">
        <w:rPr>
          <w:lang w:val="ru-RU"/>
        </w:rPr>
        <w:t xml:space="preserve">в 2023 году </w:t>
      </w:r>
      <w:r w:rsidRPr="00EB4D85">
        <w:rPr>
          <w:lang w:val="ru-RU"/>
        </w:rPr>
        <w:t>Всемирную конференцию радиосвязи (ВКР-</w:t>
      </w:r>
      <w:r w:rsidR="007B7776" w:rsidRPr="00EB4D85">
        <w:rPr>
          <w:lang w:val="ru-RU"/>
        </w:rPr>
        <w:t>23</w:t>
      </w:r>
      <w:r w:rsidRPr="00EB4D85">
        <w:rPr>
          <w:lang w:val="ru-RU"/>
        </w:rPr>
        <w:t>), которой будет предшествовать проведение Ассамблеи радиосвязи, со следующей повесткой дня:</w:t>
      </w:r>
    </w:p>
    <w:p w14:paraId="63A22040" w14:textId="77777777" w:rsidR="008C5092" w:rsidRPr="00EB4D85" w:rsidRDefault="008C5092" w:rsidP="008C5092">
      <w:pPr>
        <w:rPr>
          <w:lang w:val="ru-RU"/>
        </w:rPr>
      </w:pPr>
      <w:r w:rsidRPr="00EB4D85">
        <w:rPr>
          <w:lang w:val="ru-RU"/>
        </w:rPr>
        <w:t>1</w:t>
      </w:r>
      <w:r w:rsidRPr="00EB4D85">
        <w:rPr>
          <w:lang w:val="ru-RU"/>
        </w:rPr>
        <w:tab/>
        <w:t>на основе предложений администраций, принимая во внимание результаты ВКР-19 и Отчет Подготовительного собрания к конференции и должным образом учитывая потребности существующих и будущих служб в обсуждаемых полосах частот, рассмотреть следующие пункты и предпринять соответствующие действия:</w:t>
      </w:r>
    </w:p>
    <w:p w14:paraId="5DBC1236" w14:textId="77777777" w:rsidR="008C5092" w:rsidRPr="00EB4D85" w:rsidRDefault="008C5092" w:rsidP="008C5092">
      <w:pPr>
        <w:rPr>
          <w:lang w:val="ru-RU"/>
        </w:rPr>
      </w:pPr>
      <w:r w:rsidRPr="00EB4D85">
        <w:rPr>
          <w:lang w:val="ru-RU"/>
        </w:rPr>
        <w:t>1.1</w:t>
      </w:r>
      <w:r w:rsidRPr="00EB4D85">
        <w:rPr>
          <w:lang w:val="ru-RU"/>
        </w:rPr>
        <w:tab/>
        <w:t>в соответствии с Резолюцией </w:t>
      </w:r>
      <w:r w:rsidRPr="00EB4D85">
        <w:rPr>
          <w:b/>
          <w:lang w:val="ru-RU"/>
        </w:rPr>
        <w:t>223 (Пересм. ВКР-19)</w:t>
      </w:r>
      <w:r w:rsidRPr="00EB4D85">
        <w:rPr>
          <w:bCs/>
          <w:lang w:val="ru-RU"/>
        </w:rPr>
        <w:t xml:space="preserve">, </w:t>
      </w:r>
      <w:r w:rsidRPr="00EB4D85">
        <w:rPr>
          <w:lang w:val="ru-RU"/>
        </w:rPr>
        <w:t>рассмотреть, основываясь на результатах исследований МСЭ-R, возможные меры для обеспечения защиты в полосе частот 4800–4990 МГц станций воздушной и морской подвижной служб, которые находятся в международном воздушном пространстве и в международных водах, от других станций, которые находятся в пределах национальных территорий, и рассмотреть критерии п.п.м. в п. </w:t>
      </w:r>
      <w:r w:rsidRPr="00EB4D85">
        <w:rPr>
          <w:b/>
          <w:bCs/>
          <w:lang w:val="ru-RU"/>
        </w:rPr>
        <w:t>5.441B</w:t>
      </w:r>
      <w:r w:rsidRPr="00EB4D85">
        <w:rPr>
          <w:lang w:val="ru-RU"/>
        </w:rPr>
        <w:t>;</w:t>
      </w:r>
    </w:p>
    <w:p w14:paraId="13138F17" w14:textId="77777777" w:rsidR="008C5092" w:rsidRPr="00EB4D85" w:rsidRDefault="008C5092" w:rsidP="008C5092">
      <w:pPr>
        <w:rPr>
          <w:rFonts w:eastAsia="MS Mincho"/>
          <w:b/>
          <w:lang w:val="ru-RU"/>
        </w:rPr>
      </w:pPr>
      <w:r w:rsidRPr="00EB4D85">
        <w:rPr>
          <w:lang w:val="ru-RU"/>
        </w:rPr>
        <w:t>1.2</w:t>
      </w:r>
      <w:r w:rsidRPr="00EB4D85">
        <w:rPr>
          <w:lang w:val="ru-RU"/>
        </w:rPr>
        <w:tab/>
      </w:r>
      <w:r w:rsidRPr="00EB4D85">
        <w:rPr>
          <w:bCs/>
          <w:lang w:val="ru-RU"/>
        </w:rPr>
        <w:t>в соответствии с Резолюцией </w:t>
      </w:r>
      <w:r w:rsidRPr="00EB4D85">
        <w:rPr>
          <w:b/>
          <w:bCs/>
          <w:lang w:val="ru-RU"/>
        </w:rPr>
        <w:t xml:space="preserve">245 </w:t>
      </w:r>
      <w:r w:rsidRPr="00EB4D85">
        <w:rPr>
          <w:b/>
          <w:lang w:val="ru-RU"/>
        </w:rPr>
        <w:t>(ВКР</w:t>
      </w:r>
      <w:r w:rsidRPr="00EB4D85">
        <w:rPr>
          <w:b/>
          <w:lang w:val="ru-RU"/>
        </w:rPr>
        <w:noBreakHyphen/>
        <w:t>19)</w:t>
      </w:r>
      <w:r w:rsidRPr="00EB4D85">
        <w:rPr>
          <w:bCs/>
          <w:lang w:val="ru-RU"/>
        </w:rPr>
        <w:t xml:space="preserve">, рассмотреть вопрос об определении </w:t>
      </w:r>
      <w:r w:rsidRPr="00EB4D85">
        <w:rPr>
          <w:rFonts w:eastAsia="MS Mincho"/>
          <w:lang w:val="ru-RU"/>
        </w:rPr>
        <w:t>полос частот 3300−3400 МГц, 3600−3800 МГц, 6425−7025 МГц, 7025−7125 МГц и 10,0−10,5 ГГц</w:t>
      </w:r>
      <w:r w:rsidRPr="00EB4D85">
        <w:rPr>
          <w:bCs/>
          <w:lang w:val="ru-RU"/>
        </w:rPr>
        <w:t xml:space="preserve"> для Международной подвижной электросвязи (IMT), включая возможные дополнительные распределения подвижной службе на первичной основе</w:t>
      </w:r>
      <w:r w:rsidRPr="00EB4D85">
        <w:rPr>
          <w:rFonts w:eastAsia="MS Mincho"/>
          <w:bCs/>
          <w:lang w:val="ru-RU"/>
        </w:rPr>
        <w:t>;</w:t>
      </w:r>
    </w:p>
    <w:p w14:paraId="7065274A" w14:textId="77777777" w:rsidR="008C5092" w:rsidRPr="00EB4D85" w:rsidRDefault="008C5092" w:rsidP="008C5092">
      <w:pPr>
        <w:rPr>
          <w:lang w:val="ru-RU"/>
        </w:rPr>
      </w:pPr>
      <w:r w:rsidRPr="00EB4D85">
        <w:rPr>
          <w:rFonts w:eastAsia="MS Mincho"/>
          <w:lang w:val="ru-RU"/>
        </w:rPr>
        <w:t>1.3</w:t>
      </w:r>
      <w:r w:rsidRPr="00EB4D85">
        <w:rPr>
          <w:rFonts w:eastAsia="MS Mincho"/>
          <w:b/>
          <w:lang w:val="ru-RU"/>
        </w:rPr>
        <w:tab/>
      </w:r>
      <w:r w:rsidRPr="00EB4D85">
        <w:rPr>
          <w:bCs/>
          <w:lang w:val="ru-RU"/>
        </w:rPr>
        <w:t>в соответствии с Резолюцией </w:t>
      </w:r>
      <w:r w:rsidRPr="00EB4D85">
        <w:rPr>
          <w:b/>
          <w:bCs/>
          <w:lang w:val="ru-RU"/>
        </w:rPr>
        <w:t xml:space="preserve">246 </w:t>
      </w:r>
      <w:r w:rsidRPr="00EB4D85">
        <w:rPr>
          <w:rFonts w:eastAsia="MS Mincho"/>
          <w:b/>
          <w:lang w:val="ru-RU"/>
        </w:rPr>
        <w:t>(ВКР-19)</w:t>
      </w:r>
      <w:r w:rsidRPr="00EB4D85">
        <w:rPr>
          <w:rFonts w:eastAsia="MS Mincho"/>
          <w:bCs/>
          <w:lang w:val="ru-RU"/>
        </w:rPr>
        <w:t>,</w:t>
      </w:r>
      <w:r w:rsidRPr="00EB4D85">
        <w:rPr>
          <w:rFonts w:eastAsia="MS Mincho"/>
          <w:lang w:val="ru-RU"/>
        </w:rPr>
        <w:t xml:space="preserve"> рассмотреть вопрос о распределении на первичной основе полосы частот 3600−3800 МГц подвижной службе в Районе 1 и принять надлежащие регламентарные меры;</w:t>
      </w:r>
    </w:p>
    <w:p w14:paraId="73A13C17" w14:textId="77777777" w:rsidR="008C5092" w:rsidRPr="00EB4D85" w:rsidRDefault="008C5092" w:rsidP="008C5092">
      <w:pPr>
        <w:rPr>
          <w:lang w:val="ru-RU"/>
        </w:rPr>
      </w:pPr>
      <w:r w:rsidRPr="00EB4D85">
        <w:rPr>
          <w:bCs/>
          <w:lang w:val="ru-RU"/>
        </w:rPr>
        <w:t>1.4</w:t>
      </w:r>
      <w:r w:rsidRPr="00EB4D85">
        <w:rPr>
          <w:b/>
          <w:lang w:val="ru-RU"/>
        </w:rPr>
        <w:tab/>
      </w:r>
      <w:r w:rsidRPr="00EB4D85">
        <w:rPr>
          <w:bCs/>
          <w:lang w:val="ru-RU"/>
        </w:rPr>
        <w:t>в соответствии с Резолюцией </w:t>
      </w:r>
      <w:r w:rsidRPr="00EB4D85">
        <w:rPr>
          <w:b/>
          <w:bCs/>
          <w:lang w:val="ru-RU"/>
        </w:rPr>
        <w:t>247</w:t>
      </w:r>
      <w:r w:rsidRPr="00EB4D85">
        <w:rPr>
          <w:b/>
          <w:lang w:val="ru-RU"/>
        </w:rPr>
        <w:t xml:space="preserve"> (ВКР-19)</w:t>
      </w:r>
      <w:r w:rsidRPr="00EB4D85">
        <w:rPr>
          <w:lang w:val="ru-RU"/>
        </w:rPr>
        <w:t xml:space="preserve">, </w:t>
      </w:r>
      <w:r w:rsidRPr="00EB4D85">
        <w:rPr>
          <w:bCs/>
          <w:lang w:val="ru-RU"/>
        </w:rPr>
        <w:t xml:space="preserve">рассмотреть </w:t>
      </w:r>
      <w:r w:rsidRPr="00EB4D85">
        <w:rPr>
          <w:lang w:val="ru-RU"/>
        </w:rPr>
        <w:t>использование станций на высотной платформе в качестве базовых станций IMT (HIBS) подвижной службы в некоторых полосах частот ниже 2,7 ГГц, уже определенных для IMT на глобальном или региональном уровне;</w:t>
      </w:r>
    </w:p>
    <w:p w14:paraId="0B8B2217" w14:textId="77777777" w:rsidR="008C5092" w:rsidRPr="00EB4D85" w:rsidRDefault="008C5092" w:rsidP="008C5092">
      <w:pPr>
        <w:rPr>
          <w:lang w:val="ru-RU"/>
        </w:rPr>
      </w:pPr>
      <w:r w:rsidRPr="00EB4D85">
        <w:rPr>
          <w:lang w:val="ru-RU"/>
        </w:rPr>
        <w:t>1.5</w:t>
      </w:r>
      <w:r w:rsidRPr="00EB4D85">
        <w:rPr>
          <w:lang w:val="ru-RU"/>
        </w:rPr>
        <w:tab/>
        <w:t>в соответствии с Резолюцией </w:t>
      </w:r>
      <w:r w:rsidRPr="00EB4D85">
        <w:rPr>
          <w:b/>
          <w:lang w:val="ru-RU"/>
        </w:rPr>
        <w:t>235 (ВКР-15)</w:t>
      </w:r>
      <w:r w:rsidRPr="00EB4D85">
        <w:rPr>
          <w:bCs/>
          <w:lang w:val="ru-RU"/>
        </w:rPr>
        <w:t>,</w:t>
      </w:r>
      <w:r w:rsidRPr="00EB4D85">
        <w:rPr>
          <w:lang w:val="ru-RU"/>
        </w:rPr>
        <w:t xml:space="preserve"> провести рассмотрение использования спектра существующими службами и их потребностей в спектре в полосе частот 470−960 МГц в Районе 1 и рассмотреть возможные регламентарные меры в полосе частот 470−694 МГц в Районе 1 на основании результатов этого рассмотрения;</w:t>
      </w:r>
    </w:p>
    <w:p w14:paraId="73A776D6" w14:textId="77777777" w:rsidR="008C5092" w:rsidRPr="00EB4D85" w:rsidRDefault="008C5092" w:rsidP="008C5092">
      <w:pPr>
        <w:rPr>
          <w:lang w:val="ru-RU"/>
        </w:rPr>
      </w:pPr>
      <w:r w:rsidRPr="00EB4D85">
        <w:rPr>
          <w:lang w:val="ru-RU"/>
        </w:rPr>
        <w:t>1.6</w:t>
      </w:r>
      <w:r w:rsidRPr="00EB4D85">
        <w:rPr>
          <w:lang w:val="ru-RU"/>
        </w:rPr>
        <w:tab/>
      </w:r>
      <w:r w:rsidRPr="00EB4D85">
        <w:rPr>
          <w:bCs/>
          <w:lang w:val="ru-RU"/>
        </w:rPr>
        <w:t>в соответствии с Резолюцией </w:t>
      </w:r>
      <w:r w:rsidRPr="00EB4D85">
        <w:rPr>
          <w:b/>
          <w:bCs/>
          <w:lang w:val="ru-RU"/>
        </w:rPr>
        <w:t>772 (ВКР</w:t>
      </w:r>
      <w:r w:rsidRPr="00EB4D85">
        <w:rPr>
          <w:b/>
          <w:bCs/>
          <w:lang w:val="ru-RU"/>
        </w:rPr>
        <w:noBreakHyphen/>
        <w:t>19)</w:t>
      </w:r>
      <w:r w:rsidRPr="00EB4D85">
        <w:rPr>
          <w:lang w:val="ru-RU"/>
        </w:rPr>
        <w:t xml:space="preserve">, </w:t>
      </w:r>
      <w:r w:rsidRPr="00EB4D85">
        <w:rPr>
          <w:bCs/>
          <w:lang w:val="ru-RU"/>
        </w:rPr>
        <w:t xml:space="preserve">рассмотреть </w:t>
      </w:r>
      <w:r w:rsidRPr="00EB4D85">
        <w:rPr>
          <w:lang w:val="ru-RU"/>
        </w:rPr>
        <w:t>вопрос о регламентарных положениях, содействующих обеспечению радиосвязи для суборбитальных аппаратов;</w:t>
      </w:r>
    </w:p>
    <w:p w14:paraId="7A86EF91" w14:textId="77777777" w:rsidR="008C5092" w:rsidRPr="00EB4D85" w:rsidRDefault="008C5092" w:rsidP="008C5092">
      <w:pPr>
        <w:rPr>
          <w:lang w:val="ru-RU"/>
        </w:rPr>
      </w:pPr>
      <w:r w:rsidRPr="00EB4D85">
        <w:rPr>
          <w:lang w:val="ru-RU"/>
        </w:rPr>
        <w:lastRenderedPageBreak/>
        <w:t>1.7</w:t>
      </w:r>
      <w:r w:rsidRPr="00EB4D85">
        <w:rPr>
          <w:lang w:val="ru-RU"/>
        </w:rPr>
        <w:tab/>
      </w:r>
      <w:r w:rsidRPr="00EB4D85">
        <w:rPr>
          <w:rFonts w:eastAsia="SimSun"/>
          <w:iCs/>
          <w:lang w:val="ru-RU" w:eastAsia="zh-CN"/>
        </w:rPr>
        <w:t>в соответствии с Резолюцией </w:t>
      </w:r>
      <w:r w:rsidRPr="00EB4D85">
        <w:rPr>
          <w:b/>
          <w:bCs/>
          <w:lang w:val="ru-RU"/>
        </w:rPr>
        <w:t>428 (ВКР</w:t>
      </w:r>
      <w:r w:rsidRPr="00EB4D85">
        <w:rPr>
          <w:b/>
          <w:bCs/>
          <w:lang w:val="ru-RU"/>
        </w:rPr>
        <w:noBreakHyphen/>
        <w:t>19)</w:t>
      </w:r>
      <w:r w:rsidRPr="00EB4D85">
        <w:rPr>
          <w:rFonts w:eastAsia="SimSun"/>
          <w:iCs/>
          <w:lang w:val="ru-RU" w:eastAsia="zh-CN"/>
        </w:rPr>
        <w:t xml:space="preserve">, </w:t>
      </w:r>
      <w:r w:rsidRPr="00EB4D85">
        <w:rPr>
          <w:rFonts w:eastAsia="MS Mincho"/>
          <w:lang w:val="ru-RU"/>
        </w:rPr>
        <w:t>рассмотреть</w:t>
      </w:r>
      <w:r w:rsidRPr="00EB4D85">
        <w:rPr>
          <w:rFonts w:eastAsia="SimSun"/>
          <w:iCs/>
          <w:lang w:val="ru-RU" w:eastAsia="zh-CN"/>
        </w:rPr>
        <w:t xml:space="preserve"> вопрос о новом распределении воздушной подвижной спутниковой (R) службе (</w:t>
      </w:r>
      <w:r w:rsidRPr="00EB4D85">
        <w:rPr>
          <w:lang w:val="ru-RU"/>
        </w:rPr>
        <w:t>ВПС(R)C</w:t>
      </w:r>
      <w:r w:rsidRPr="00EB4D85">
        <w:rPr>
          <w:rFonts w:eastAsia="SimSun"/>
          <w:iCs/>
          <w:lang w:val="ru-RU" w:eastAsia="zh-CN"/>
        </w:rPr>
        <w:t xml:space="preserve">) </w:t>
      </w:r>
      <w:r w:rsidRPr="00EB4D85">
        <w:rPr>
          <w:lang w:val="ru-RU"/>
        </w:rPr>
        <w:t>для воздушной ОВЧ-связи в направлениях Земля-космос и космос-Земля во всей полосе частот 117,975−137 МГц или ее части, не допуская введения каких бы то ни было чрезмерных ограничений на существующие ОВЧ-системы, работающие в ВП(R)С, ВРНС и в соседних полосах частот;</w:t>
      </w:r>
    </w:p>
    <w:p w14:paraId="25A18962" w14:textId="77777777" w:rsidR="008C5092" w:rsidRPr="00EB4D85" w:rsidRDefault="008C5092" w:rsidP="008C5092">
      <w:pPr>
        <w:rPr>
          <w:lang w:val="ru-RU"/>
        </w:rPr>
      </w:pPr>
      <w:r w:rsidRPr="00EB4D85">
        <w:rPr>
          <w:bCs/>
          <w:lang w:val="ru-RU"/>
        </w:rPr>
        <w:t>1.8</w:t>
      </w:r>
      <w:r w:rsidRPr="00EB4D85">
        <w:rPr>
          <w:bCs/>
          <w:lang w:val="ru-RU"/>
        </w:rPr>
        <w:tab/>
        <w:t>основываясь на результатах исследований МСЭ-R, проведенных во исполнение Резолюции </w:t>
      </w:r>
      <w:r w:rsidRPr="00EB4D85">
        <w:rPr>
          <w:b/>
          <w:bCs/>
          <w:lang w:val="ru-RU"/>
        </w:rPr>
        <w:t>171</w:t>
      </w:r>
      <w:r w:rsidRPr="00EB4D85">
        <w:rPr>
          <w:b/>
          <w:lang w:val="ru-RU"/>
        </w:rPr>
        <w:t xml:space="preserve"> (ВКР-19)</w:t>
      </w:r>
      <w:r w:rsidRPr="00EB4D85">
        <w:rPr>
          <w:bCs/>
          <w:lang w:val="ru-RU"/>
        </w:rPr>
        <w:t>, рассмотреть вопрос о надлежащих регламентарных мерах с целью рассмотрения и, при необходимости, пересмотра Резолюции </w:t>
      </w:r>
      <w:r w:rsidRPr="00EB4D85">
        <w:rPr>
          <w:b/>
          <w:lang w:val="ru-RU"/>
        </w:rPr>
        <w:t>155 (Пересм. ВКР-19)</w:t>
      </w:r>
      <w:r w:rsidRPr="00EB4D85">
        <w:rPr>
          <w:bCs/>
          <w:lang w:val="ru-RU"/>
        </w:rPr>
        <w:t xml:space="preserve"> и п. </w:t>
      </w:r>
      <w:r w:rsidRPr="00EB4D85">
        <w:rPr>
          <w:b/>
          <w:lang w:val="ru-RU"/>
        </w:rPr>
        <w:t>5.484B</w:t>
      </w:r>
      <w:r w:rsidRPr="00EB4D85">
        <w:rPr>
          <w:bCs/>
          <w:lang w:val="ru-RU"/>
        </w:rPr>
        <w:t xml:space="preserve"> для обеспечения возможности использования сетей фиксированной спутниковой службы (ФСС) для управления и связи, не относящейся к полезной нагрузке, беспилотных авиационных систем</w:t>
      </w:r>
      <w:r w:rsidRPr="00EB4D85">
        <w:rPr>
          <w:lang w:val="ru-RU"/>
        </w:rPr>
        <w:t>;</w:t>
      </w:r>
    </w:p>
    <w:p w14:paraId="41204A3F" w14:textId="77777777" w:rsidR="008C5092" w:rsidRPr="00EB4D85" w:rsidRDefault="008C5092" w:rsidP="008C5092">
      <w:pPr>
        <w:rPr>
          <w:lang w:val="ru-RU"/>
        </w:rPr>
      </w:pPr>
      <w:r w:rsidRPr="00EB4D85">
        <w:rPr>
          <w:lang w:val="ru-RU"/>
        </w:rPr>
        <w:t>1.9</w:t>
      </w:r>
      <w:r w:rsidRPr="00EB4D85">
        <w:rPr>
          <w:lang w:val="ru-RU"/>
        </w:rPr>
        <w:tab/>
      </w:r>
      <w:r w:rsidRPr="00EB4D85">
        <w:rPr>
          <w:lang w:val="ru-RU" w:eastAsia="zh-CN"/>
        </w:rPr>
        <w:t>в соответствии с Резолюцией </w:t>
      </w:r>
      <w:r w:rsidRPr="00EB4D85">
        <w:rPr>
          <w:b/>
          <w:bCs/>
          <w:lang w:val="ru-RU"/>
        </w:rPr>
        <w:t>429</w:t>
      </w:r>
      <w:r w:rsidRPr="00EB4D85">
        <w:rPr>
          <w:b/>
          <w:lang w:val="ru-RU" w:eastAsia="zh-CN"/>
        </w:rPr>
        <w:t xml:space="preserve"> (ВКР-19)</w:t>
      </w:r>
      <w:r w:rsidRPr="00EB4D85">
        <w:rPr>
          <w:lang w:val="ru-RU" w:eastAsia="zh-CN"/>
        </w:rPr>
        <w:t>, рассмотреть Приложение </w:t>
      </w:r>
      <w:r w:rsidRPr="00EB4D85">
        <w:rPr>
          <w:b/>
          <w:lang w:val="ru-RU"/>
        </w:rPr>
        <w:t>27</w:t>
      </w:r>
      <w:r w:rsidRPr="00EB4D85">
        <w:rPr>
          <w:lang w:val="ru-RU"/>
        </w:rPr>
        <w:t xml:space="preserve"> к Регламенту радиосвязи и изучить возможность принятия соответствующих регламентарных мер и обновлений на основе исследований МСЭ-R в целях использования цифровых технологий в </w:t>
      </w:r>
      <w:r w:rsidRPr="00EB4D85">
        <w:rPr>
          <w:color w:val="000000"/>
          <w:lang w:val="ru-RU"/>
        </w:rPr>
        <w:t xml:space="preserve">коммерческой авиации </w:t>
      </w:r>
      <w:r w:rsidRPr="00EB4D85">
        <w:rPr>
          <w:lang w:val="ru-RU"/>
        </w:rPr>
        <w:t xml:space="preserve">для применений, связанных с обеспечением безопасности человеческой жизни, в существующих полосах ВЧ, распределенных воздушной подвижной службе (на трассе), и обеспечения сосуществования </w:t>
      </w:r>
      <w:r w:rsidRPr="00EB4D85">
        <w:rPr>
          <w:color w:val="000000"/>
          <w:lang w:val="ru-RU"/>
        </w:rPr>
        <w:t>действующих ВЧ-систем наряду с модернизированными ВЧ</w:t>
      </w:r>
      <w:r w:rsidRPr="00EB4D85">
        <w:rPr>
          <w:color w:val="000000"/>
          <w:lang w:val="ru-RU"/>
        </w:rPr>
        <w:noBreakHyphen/>
        <w:t>системами</w:t>
      </w:r>
      <w:r w:rsidRPr="00EB4D85">
        <w:rPr>
          <w:lang w:val="ru-RU" w:eastAsia="zh-CN"/>
        </w:rPr>
        <w:t>;</w:t>
      </w:r>
    </w:p>
    <w:p w14:paraId="0ECD1DF8" w14:textId="77777777" w:rsidR="008C5092" w:rsidRPr="00EB4D85" w:rsidRDefault="008C5092" w:rsidP="008C5092">
      <w:pPr>
        <w:rPr>
          <w:b/>
          <w:lang w:val="ru-RU"/>
        </w:rPr>
      </w:pPr>
      <w:r w:rsidRPr="00EB4D85">
        <w:rPr>
          <w:lang w:val="ru-RU"/>
        </w:rPr>
        <w:t>1.10</w:t>
      </w:r>
      <w:r w:rsidRPr="00EB4D85">
        <w:rPr>
          <w:lang w:val="ru-RU"/>
        </w:rPr>
        <w:tab/>
        <w:t>в соответствии с Резолюцией </w:t>
      </w:r>
      <w:r w:rsidRPr="00EB4D85">
        <w:rPr>
          <w:b/>
          <w:bCs/>
          <w:lang w:val="ru-RU"/>
        </w:rPr>
        <w:t>430</w:t>
      </w:r>
      <w:r w:rsidRPr="00EB4D85">
        <w:rPr>
          <w:b/>
          <w:lang w:val="ru-RU"/>
        </w:rPr>
        <w:t xml:space="preserve"> (ВКР-19)</w:t>
      </w:r>
      <w:r w:rsidRPr="00EB4D85">
        <w:rPr>
          <w:bCs/>
          <w:lang w:val="ru-RU"/>
        </w:rPr>
        <w:t>,</w:t>
      </w:r>
      <w:r w:rsidRPr="00EB4D85">
        <w:rPr>
          <w:lang w:val="ru-RU"/>
        </w:rPr>
        <w:t xml:space="preserve"> провести исследования потребностей в спектре, сосуществования со службами радиосвязи и регламентарных мер в связи с возможными новыми распределениями воздушной подвижной службе для использования применений воздушной подвижной службы, не связанных с обеспечением безопасности</w:t>
      </w:r>
      <w:r w:rsidRPr="00EB4D85">
        <w:rPr>
          <w:bCs/>
          <w:lang w:val="ru-RU"/>
        </w:rPr>
        <w:t>;</w:t>
      </w:r>
    </w:p>
    <w:p w14:paraId="6E0366B8" w14:textId="77777777" w:rsidR="008C5092" w:rsidRPr="00EB4D85" w:rsidRDefault="008C5092" w:rsidP="008C5092">
      <w:pPr>
        <w:rPr>
          <w:lang w:val="ru-RU"/>
        </w:rPr>
      </w:pPr>
      <w:r w:rsidRPr="00EB4D85">
        <w:rPr>
          <w:bCs/>
          <w:lang w:val="ru-RU"/>
        </w:rPr>
        <w:t>1.11</w:t>
      </w:r>
      <w:r w:rsidRPr="00EB4D85">
        <w:rPr>
          <w:b/>
          <w:lang w:val="ru-RU"/>
        </w:rPr>
        <w:tab/>
      </w:r>
      <w:r w:rsidRPr="00EB4D85">
        <w:rPr>
          <w:lang w:val="ru-RU"/>
        </w:rPr>
        <w:t>в соответствии с Резолюцией </w:t>
      </w:r>
      <w:r w:rsidRPr="00EB4D85">
        <w:rPr>
          <w:b/>
          <w:bCs/>
          <w:lang w:val="ru-RU"/>
        </w:rPr>
        <w:t>361 (Пересм. ВКР</w:t>
      </w:r>
      <w:r w:rsidRPr="00EB4D85">
        <w:rPr>
          <w:b/>
          <w:bCs/>
          <w:lang w:val="ru-RU"/>
        </w:rPr>
        <w:noBreakHyphen/>
        <w:t>19)</w:t>
      </w:r>
      <w:r w:rsidRPr="00EB4D85">
        <w:rPr>
          <w:lang w:val="ru-RU"/>
        </w:rPr>
        <w:t>, рассмотреть возможные регламентарные меры для поддержки модернизации Глобальной морской системы для случаев бедствия и обеспечения безопасности и внедрения электронной навигации;</w:t>
      </w:r>
    </w:p>
    <w:p w14:paraId="13888075" w14:textId="77777777" w:rsidR="008C5092" w:rsidRPr="00EB4D85" w:rsidRDefault="008C5092" w:rsidP="008C5092">
      <w:pPr>
        <w:rPr>
          <w:lang w:val="ru-RU"/>
        </w:rPr>
      </w:pPr>
      <w:r w:rsidRPr="00EB4D85">
        <w:rPr>
          <w:lang w:val="ru-RU"/>
        </w:rPr>
        <w:t>1.12</w:t>
      </w:r>
      <w:r w:rsidRPr="00EB4D85">
        <w:rPr>
          <w:lang w:val="ru-RU"/>
        </w:rPr>
        <w:tab/>
        <w:t>в соответствии с Резолюцией </w:t>
      </w:r>
      <w:r w:rsidRPr="00EB4D85">
        <w:rPr>
          <w:b/>
          <w:bCs/>
          <w:lang w:val="ru-RU"/>
        </w:rPr>
        <w:t>656 (Пересм. ВКР</w:t>
      </w:r>
      <w:r w:rsidRPr="00EB4D85">
        <w:rPr>
          <w:b/>
          <w:bCs/>
          <w:lang w:val="ru-RU"/>
        </w:rPr>
        <w:noBreakHyphen/>
        <w:t>19)</w:t>
      </w:r>
      <w:r w:rsidRPr="00EB4D85">
        <w:rPr>
          <w:lang w:val="ru-RU"/>
        </w:rPr>
        <w:t>, провести и своевременно завершить к ВКР-23 исследования возможности нового вторичного распределения спутниковой службе исследования Земли (активной) для радиолокационных зондов на борту космических аппаратов в диапазоне частот около 45 МГц с учетом защиты действующих служб, в том числе в соседних полосах</w:t>
      </w:r>
      <w:r w:rsidRPr="00EB4D85">
        <w:rPr>
          <w:rFonts w:eastAsia="Calibri"/>
          <w:szCs w:val="24"/>
          <w:lang w:val="ru-RU"/>
        </w:rPr>
        <w:t>;</w:t>
      </w:r>
    </w:p>
    <w:p w14:paraId="76B4B349" w14:textId="77777777" w:rsidR="008C5092" w:rsidRPr="00EB4D85" w:rsidRDefault="008C5092" w:rsidP="008C5092">
      <w:pPr>
        <w:rPr>
          <w:lang w:val="ru-RU"/>
        </w:rPr>
      </w:pPr>
      <w:r w:rsidRPr="00EB4D85">
        <w:rPr>
          <w:lang w:val="ru-RU"/>
        </w:rPr>
        <w:t>1.13</w:t>
      </w:r>
      <w:r w:rsidRPr="00EB4D85">
        <w:rPr>
          <w:lang w:val="ru-RU"/>
        </w:rPr>
        <w:tab/>
        <w:t>в соответствии с Резолюцией </w:t>
      </w:r>
      <w:r w:rsidRPr="00EB4D85">
        <w:rPr>
          <w:b/>
          <w:bCs/>
          <w:lang w:val="ru-RU"/>
        </w:rPr>
        <w:t>661 (ВКР-19)</w:t>
      </w:r>
      <w:r w:rsidRPr="00EB4D85">
        <w:rPr>
          <w:lang w:val="ru-RU"/>
        </w:rPr>
        <w:t>, рассмотреть возможность повышения статуса распределения службе космических исследований в полосе частот 14,8−15,35 ГГц;</w:t>
      </w:r>
    </w:p>
    <w:p w14:paraId="0D4EECDC" w14:textId="77777777" w:rsidR="008C5092" w:rsidRPr="00EB4D85" w:rsidRDefault="008C5092" w:rsidP="008C5092">
      <w:pPr>
        <w:rPr>
          <w:lang w:val="ru-RU"/>
        </w:rPr>
      </w:pPr>
      <w:r w:rsidRPr="00EB4D85">
        <w:rPr>
          <w:lang w:val="ru-RU"/>
        </w:rPr>
        <w:t>1.14</w:t>
      </w:r>
      <w:r w:rsidRPr="00EB4D85">
        <w:rPr>
          <w:lang w:val="ru-RU"/>
        </w:rPr>
        <w:tab/>
        <w:t>в соответствии с Резолюцией </w:t>
      </w:r>
      <w:r w:rsidRPr="00EB4D85">
        <w:rPr>
          <w:b/>
          <w:lang w:val="ru-RU"/>
        </w:rPr>
        <w:t>662 (ВКР-19)</w:t>
      </w:r>
      <w:r w:rsidRPr="00EB4D85">
        <w:rPr>
          <w:bCs/>
          <w:lang w:val="ru-RU"/>
        </w:rPr>
        <w:t>,</w:t>
      </w:r>
      <w:r w:rsidRPr="00EB4D85">
        <w:rPr>
          <w:lang w:val="ru-RU"/>
        </w:rPr>
        <w:t xml:space="preserve"> проанализировать и рассмотреть возможные корректировки существующих распределений или возможные новые первичные распределения частот ССИЗ (пассивной) в диапазоне частот 231,5−252 ГГц для обеспечения согласования с самыми современными требованиями систем дистанционного зондирования;</w:t>
      </w:r>
    </w:p>
    <w:p w14:paraId="27E178C8" w14:textId="77777777" w:rsidR="008C5092" w:rsidRPr="00EB4D85" w:rsidRDefault="008C5092" w:rsidP="008C5092">
      <w:pPr>
        <w:rPr>
          <w:lang w:val="ru-RU"/>
        </w:rPr>
      </w:pPr>
      <w:r w:rsidRPr="00EB4D85">
        <w:rPr>
          <w:lang w:val="ru-RU"/>
        </w:rPr>
        <w:t>1.15</w:t>
      </w:r>
      <w:r w:rsidRPr="00EB4D85">
        <w:rPr>
          <w:lang w:val="ru-RU"/>
        </w:rPr>
        <w:tab/>
        <w:t>в соответствии с Резолюцией </w:t>
      </w:r>
      <w:r w:rsidRPr="00EB4D85">
        <w:rPr>
          <w:b/>
          <w:bCs/>
          <w:lang w:val="ru-RU"/>
        </w:rPr>
        <w:t>172</w:t>
      </w:r>
      <w:r w:rsidRPr="00EB4D85">
        <w:rPr>
          <w:lang w:val="ru-RU"/>
        </w:rPr>
        <w:t xml:space="preserve"> </w:t>
      </w:r>
      <w:r w:rsidRPr="00EB4D85">
        <w:rPr>
          <w:b/>
          <w:lang w:val="ru-RU"/>
        </w:rPr>
        <w:t>(ВКР-19)</w:t>
      </w:r>
      <w:r w:rsidRPr="00EB4D85">
        <w:rPr>
          <w:bCs/>
          <w:lang w:val="ru-RU"/>
        </w:rPr>
        <w:t xml:space="preserve">, </w:t>
      </w:r>
      <w:r w:rsidRPr="00EB4D85">
        <w:rPr>
          <w:lang w:val="ru-RU"/>
        </w:rPr>
        <w:t>согласовать на глобальном уровне использование полосы частот 12,75−13,25 ГГц (Земля</w:t>
      </w:r>
      <w:r w:rsidRPr="00EB4D85">
        <w:rPr>
          <w:lang w:val="ru-RU"/>
        </w:rPr>
        <w:noBreakHyphen/>
        <w:t>космос) земными станциями на воздушных и морских судах, взаимодействующими с геостационарными космическими станциями фиксированной спутниковой службы;</w:t>
      </w:r>
    </w:p>
    <w:p w14:paraId="0FE367BA" w14:textId="77777777" w:rsidR="008C5092" w:rsidRPr="00EB4D85" w:rsidRDefault="008C5092" w:rsidP="008C5092">
      <w:pPr>
        <w:rPr>
          <w:lang w:val="ru-RU"/>
        </w:rPr>
      </w:pPr>
      <w:r w:rsidRPr="00EB4D85">
        <w:rPr>
          <w:rFonts w:eastAsia="MS Mincho"/>
          <w:kern w:val="2"/>
          <w:szCs w:val="24"/>
          <w:lang w:val="ru-RU" w:eastAsia="ja-JP"/>
        </w:rPr>
        <w:t>1.16</w:t>
      </w:r>
      <w:r w:rsidRPr="00EB4D85">
        <w:rPr>
          <w:rFonts w:eastAsia="SimSun"/>
          <w:lang w:val="ru-RU" w:eastAsia="zh-CN"/>
        </w:rPr>
        <w:tab/>
        <w:t>в соответствии с Резолюцией </w:t>
      </w:r>
      <w:r w:rsidRPr="00EB4D85">
        <w:rPr>
          <w:rFonts w:eastAsia="SimSun"/>
          <w:b/>
          <w:bCs/>
          <w:lang w:val="ru-RU" w:eastAsia="zh-CN"/>
        </w:rPr>
        <w:t>173 (ВКР</w:t>
      </w:r>
      <w:r w:rsidRPr="00EB4D85">
        <w:rPr>
          <w:rFonts w:eastAsia="SimSun"/>
          <w:b/>
          <w:bCs/>
          <w:lang w:val="ru-RU" w:eastAsia="zh-CN"/>
        </w:rPr>
        <w:noBreakHyphen/>
        <w:t>19)</w:t>
      </w:r>
      <w:r w:rsidRPr="00EB4D85">
        <w:rPr>
          <w:rFonts w:eastAsia="SimSun"/>
          <w:lang w:val="ru-RU" w:eastAsia="zh-CN"/>
        </w:rPr>
        <w:t>, исследовать и разработать технические, эксплуатационные и регламентарные меры, в зависимости от случая, для содействия использованию полос частот 17,7−18,6 ГГц, 18,8−19,3 ГГц и 19,7−20,2 ГГц (космос-Земля) и 27,5−29,1 ГГц и 29,5−30 ГГц (Земля-космос) земными станциями, находящимися в движении, НГСО ФСС при обеспечении надлежащей защиты существующих служб в этих полосах частот;</w:t>
      </w:r>
    </w:p>
    <w:p w14:paraId="220F0099" w14:textId="77777777" w:rsidR="008C5092" w:rsidRPr="00EB4D85" w:rsidRDefault="008C5092" w:rsidP="008C5092">
      <w:pPr>
        <w:rPr>
          <w:lang w:val="ru-RU"/>
        </w:rPr>
      </w:pPr>
      <w:r w:rsidRPr="00EB4D85">
        <w:rPr>
          <w:lang w:val="ru-RU"/>
        </w:rPr>
        <w:t>1.17</w:t>
      </w:r>
      <w:r w:rsidRPr="00EB4D85">
        <w:rPr>
          <w:lang w:val="ru-RU"/>
        </w:rPr>
        <w:tab/>
        <w:t>на основе результатов исследований МСЭ</w:t>
      </w:r>
      <w:r w:rsidRPr="00EB4D85">
        <w:rPr>
          <w:lang w:val="ru-RU"/>
        </w:rPr>
        <w:noBreakHyphen/>
        <w:t>R, проведенных во исполнение Резолюции </w:t>
      </w:r>
      <w:r w:rsidRPr="00EB4D85">
        <w:rPr>
          <w:b/>
          <w:lang w:val="ru-RU"/>
        </w:rPr>
        <w:t>773 (ВКР-19)</w:t>
      </w:r>
      <w:r w:rsidRPr="00EB4D85">
        <w:rPr>
          <w:lang w:val="ru-RU"/>
        </w:rPr>
        <w:t xml:space="preserve">, определить и принять надлежащие регламентарные меры для обеспечения </w:t>
      </w:r>
      <w:proofErr w:type="spellStart"/>
      <w:r w:rsidRPr="00EB4D85">
        <w:rPr>
          <w:lang w:val="ru-RU"/>
        </w:rPr>
        <w:lastRenderedPageBreak/>
        <w:t>межспутниковых</w:t>
      </w:r>
      <w:proofErr w:type="spellEnd"/>
      <w:r w:rsidRPr="00EB4D85">
        <w:rPr>
          <w:lang w:val="ru-RU"/>
        </w:rPr>
        <w:t xml:space="preserve"> линий в конкретных полосах частот или их участках путем добавления при необходимости распределения межспутниковой службе;</w:t>
      </w:r>
    </w:p>
    <w:p w14:paraId="34969FA3" w14:textId="77777777" w:rsidR="008C5092" w:rsidRPr="00EB4D85" w:rsidRDefault="008C5092" w:rsidP="008C5092">
      <w:pPr>
        <w:rPr>
          <w:szCs w:val="24"/>
          <w:lang w:val="ru-RU"/>
        </w:rPr>
      </w:pPr>
      <w:r w:rsidRPr="00EB4D85">
        <w:rPr>
          <w:lang w:val="ru-RU"/>
        </w:rPr>
        <w:t>1.18</w:t>
      </w:r>
      <w:r w:rsidRPr="00EB4D85">
        <w:rPr>
          <w:lang w:val="ru-RU"/>
        </w:rPr>
        <w:tab/>
      </w:r>
      <w:r w:rsidRPr="00EB4D85">
        <w:rPr>
          <w:bCs/>
          <w:lang w:val="ru-RU"/>
        </w:rPr>
        <w:t>в соответствии с Резолюцией </w:t>
      </w:r>
      <w:r w:rsidRPr="00EB4D85">
        <w:rPr>
          <w:b/>
          <w:bCs/>
          <w:lang w:val="ru-RU"/>
        </w:rPr>
        <w:t>248 (ВКР-19)</w:t>
      </w:r>
      <w:r w:rsidRPr="00EB4D85">
        <w:rPr>
          <w:lang w:val="ru-RU"/>
        </w:rPr>
        <w:t>, рассмотреть</w:t>
      </w:r>
      <w:r w:rsidRPr="00EB4D85">
        <w:rPr>
          <w:szCs w:val="24"/>
          <w:lang w:val="ru-RU"/>
        </w:rPr>
        <w:t xml:space="preserve"> результаты </w:t>
      </w:r>
      <w:r w:rsidRPr="00EB4D85">
        <w:rPr>
          <w:lang w:val="ru-RU"/>
        </w:rPr>
        <w:t>исследований, касающихся потребностей в спектре и возможных новых распределений подвижной спутниковой службе для будущего развития узкополосных систем подвижной спутниковой связи</w:t>
      </w:r>
      <w:r w:rsidRPr="00EB4D85">
        <w:rPr>
          <w:szCs w:val="24"/>
          <w:lang w:val="ru-RU"/>
        </w:rPr>
        <w:t>;</w:t>
      </w:r>
    </w:p>
    <w:p w14:paraId="1176F095" w14:textId="77777777" w:rsidR="008C5092" w:rsidRPr="00EB4D85" w:rsidRDefault="008C5092" w:rsidP="008C5092">
      <w:pPr>
        <w:rPr>
          <w:lang w:val="ru-RU"/>
        </w:rPr>
      </w:pPr>
      <w:r w:rsidRPr="00EB4D85">
        <w:rPr>
          <w:lang w:val="ru-RU"/>
        </w:rPr>
        <w:t>1.19</w:t>
      </w:r>
      <w:r w:rsidRPr="00EB4D85">
        <w:rPr>
          <w:b/>
          <w:lang w:val="ru-RU"/>
        </w:rPr>
        <w:tab/>
      </w:r>
      <w:r w:rsidRPr="00EB4D85">
        <w:rPr>
          <w:bCs/>
          <w:lang w:val="ru-RU"/>
        </w:rPr>
        <w:t>в соответствии с Резолюцией </w:t>
      </w:r>
      <w:r w:rsidRPr="00EB4D85">
        <w:rPr>
          <w:b/>
          <w:lang w:val="ru-RU"/>
        </w:rPr>
        <w:t>174 (ВКР</w:t>
      </w:r>
      <w:r w:rsidRPr="00EB4D85">
        <w:rPr>
          <w:b/>
          <w:lang w:val="ru-RU"/>
        </w:rPr>
        <w:noBreakHyphen/>
        <w:t>19)</w:t>
      </w:r>
      <w:r w:rsidRPr="00EB4D85">
        <w:rPr>
          <w:bCs/>
          <w:lang w:val="ru-RU"/>
        </w:rPr>
        <w:t xml:space="preserve">, рассмотреть вопрос о новом первичном распределении фиксированной спутниковой службе </w:t>
      </w:r>
      <w:r w:rsidRPr="00EB4D85">
        <w:rPr>
          <w:lang w:val="ru-RU"/>
        </w:rPr>
        <w:t xml:space="preserve">в направлении космос-Земля </w:t>
      </w:r>
      <w:r w:rsidRPr="00EB4D85">
        <w:rPr>
          <w:bCs/>
          <w:lang w:val="ru-RU"/>
        </w:rPr>
        <w:t>в полосе частот 17,3−17,7 ГГц в Районе 2 при условии обеспечения защиты существующих первичных служб в этой полосе;</w:t>
      </w:r>
    </w:p>
    <w:p w14:paraId="1AF838BB" w14:textId="77777777" w:rsidR="008C5092" w:rsidRPr="00EB4D85" w:rsidRDefault="008C5092" w:rsidP="008C5092">
      <w:pPr>
        <w:rPr>
          <w:lang w:val="ru-RU"/>
        </w:rPr>
      </w:pPr>
      <w:r w:rsidRPr="00EB4D85">
        <w:rPr>
          <w:lang w:val="ru-RU"/>
        </w:rPr>
        <w:t>2</w:t>
      </w:r>
      <w:r w:rsidRPr="00EB4D85">
        <w:rPr>
          <w:lang w:val="ru-RU"/>
        </w:rPr>
        <w:tab/>
        <w:t xml:space="preserve">в соответствии с разделом </w:t>
      </w:r>
      <w:r w:rsidRPr="00EB4D85">
        <w:rPr>
          <w:i/>
          <w:iCs/>
          <w:lang w:val="ru-RU"/>
        </w:rPr>
        <w:t>решает далее</w:t>
      </w:r>
      <w:r w:rsidRPr="00EB4D85">
        <w:rPr>
          <w:lang w:val="ru-RU"/>
        </w:rPr>
        <w:t xml:space="preserve"> Резолюции </w:t>
      </w:r>
      <w:r w:rsidRPr="00EB4D85">
        <w:rPr>
          <w:b/>
          <w:bCs/>
          <w:lang w:val="ru-RU"/>
        </w:rPr>
        <w:t>27 (Пересм. ВКР-19)</w:t>
      </w:r>
      <w:r w:rsidRPr="00EB4D85">
        <w:rPr>
          <w:lang w:val="ru-RU"/>
        </w:rPr>
        <w:t xml:space="preserve"> рассмотреть пересмотренные Рекомендации МСЭ-R, включенные посредством ссылки в Регламент радиосвязи, которые переданы Ассамблеей радиосвязи, и принять решение о том, следует ли обновлять соответствующие ссылки в Регламенте радиосвязи согласно принципам, содержащимся </w:t>
      </w:r>
      <w:proofErr w:type="gramStart"/>
      <w:r w:rsidRPr="00EB4D85">
        <w:rPr>
          <w:lang w:val="ru-RU"/>
        </w:rPr>
        <w:t>в разделе</w:t>
      </w:r>
      <w:proofErr w:type="gramEnd"/>
      <w:r w:rsidRPr="00EB4D85">
        <w:rPr>
          <w:lang w:val="ru-RU"/>
        </w:rPr>
        <w:t xml:space="preserve"> </w:t>
      </w:r>
      <w:r w:rsidRPr="00EB4D85">
        <w:rPr>
          <w:i/>
          <w:iCs/>
          <w:lang w:val="ru-RU"/>
        </w:rPr>
        <w:t>решает</w:t>
      </w:r>
      <w:r w:rsidRPr="00EB4D85">
        <w:rPr>
          <w:lang w:val="ru-RU"/>
        </w:rPr>
        <w:t xml:space="preserve"> этой Резолюции;</w:t>
      </w:r>
    </w:p>
    <w:p w14:paraId="3FA5250A" w14:textId="77777777" w:rsidR="008C5092" w:rsidRPr="00EB4D85" w:rsidRDefault="008C5092" w:rsidP="008C5092">
      <w:pPr>
        <w:rPr>
          <w:lang w:val="ru-RU"/>
        </w:rPr>
      </w:pPr>
      <w:r w:rsidRPr="00EB4D85">
        <w:rPr>
          <w:lang w:val="ru-RU"/>
        </w:rPr>
        <w:t>3</w:t>
      </w:r>
      <w:r w:rsidRPr="00EB4D85">
        <w:rPr>
          <w:lang w:val="ru-RU"/>
        </w:rPr>
        <w:tab/>
        <w:t>рассмотреть логически вытекающие изменения и поправки к Регламенту радиосвязи, которые могут потребоваться в связи с решениями Конференции;</w:t>
      </w:r>
    </w:p>
    <w:p w14:paraId="3D8AD8EF" w14:textId="77777777" w:rsidR="008C5092" w:rsidRPr="00EB4D85" w:rsidRDefault="008C5092" w:rsidP="008C5092">
      <w:pPr>
        <w:rPr>
          <w:lang w:val="ru-RU"/>
        </w:rPr>
      </w:pPr>
      <w:r w:rsidRPr="00EB4D85">
        <w:rPr>
          <w:lang w:val="ru-RU"/>
        </w:rPr>
        <w:t>4</w:t>
      </w:r>
      <w:r w:rsidRPr="00EB4D85">
        <w:rPr>
          <w:lang w:val="ru-RU"/>
        </w:rPr>
        <w:tab/>
        <w:t>в соответствии с Резолюцией </w:t>
      </w:r>
      <w:r w:rsidRPr="00EB4D85">
        <w:rPr>
          <w:b/>
          <w:bCs/>
          <w:lang w:val="ru-RU"/>
        </w:rPr>
        <w:t>95 (Пересм. ВКР-19)</w:t>
      </w:r>
      <w:r w:rsidRPr="00EB4D85">
        <w:rPr>
          <w:lang w:val="ru-RU"/>
        </w:rPr>
        <w:t>, рассмотреть Резолюции и Рекомендации предыдущих конференций с целью их возможного пересмотра, замены или аннулирования;</w:t>
      </w:r>
    </w:p>
    <w:p w14:paraId="12B11CAC" w14:textId="77777777" w:rsidR="008C5092" w:rsidRPr="00EB4D85" w:rsidRDefault="008C5092" w:rsidP="008C5092">
      <w:pPr>
        <w:rPr>
          <w:lang w:val="ru-RU"/>
        </w:rPr>
      </w:pPr>
      <w:r w:rsidRPr="00EB4D85">
        <w:rPr>
          <w:lang w:val="ru-RU"/>
        </w:rPr>
        <w:t>5</w:t>
      </w:r>
      <w:r w:rsidRPr="00EB4D85">
        <w:rPr>
          <w:lang w:val="ru-RU"/>
        </w:rPr>
        <w:tab/>
        <w:t xml:space="preserve">рассмотреть Отчет Ассамблеи радиосвязи, представленный в соответствии с </w:t>
      </w:r>
      <w:proofErr w:type="spellStart"/>
      <w:r w:rsidRPr="00EB4D85">
        <w:rPr>
          <w:lang w:val="ru-RU"/>
        </w:rPr>
        <w:t>пп</w:t>
      </w:r>
      <w:proofErr w:type="spellEnd"/>
      <w:r w:rsidRPr="00EB4D85">
        <w:rPr>
          <w:lang w:val="ru-RU"/>
        </w:rPr>
        <w:t>. 135 и 136 Конвенции, и принять надлежащие меры;</w:t>
      </w:r>
    </w:p>
    <w:p w14:paraId="2FA5AFC7" w14:textId="77777777" w:rsidR="008C5092" w:rsidRPr="00EB4D85" w:rsidRDefault="008C5092" w:rsidP="008C5092">
      <w:pPr>
        <w:rPr>
          <w:lang w:val="ru-RU"/>
        </w:rPr>
      </w:pPr>
      <w:r w:rsidRPr="00EB4D85">
        <w:rPr>
          <w:lang w:val="ru-RU"/>
        </w:rPr>
        <w:t>6</w:t>
      </w:r>
      <w:r w:rsidRPr="00EB4D85">
        <w:rPr>
          <w:lang w:val="ru-RU"/>
        </w:rPr>
        <w:tab/>
        <w:t>определить пункты, требующие срочных действий со стороны исследовательских комиссий по радиосвязи при подготовке к следующей всемирной конференции радиосвязи;</w:t>
      </w:r>
    </w:p>
    <w:p w14:paraId="02552F1A" w14:textId="77777777" w:rsidR="008C5092" w:rsidRPr="00EB4D85" w:rsidRDefault="008C5092" w:rsidP="008C5092">
      <w:pPr>
        <w:rPr>
          <w:lang w:val="ru-RU"/>
        </w:rPr>
      </w:pPr>
      <w:r w:rsidRPr="00EB4D85">
        <w:rPr>
          <w:lang w:val="ru-RU"/>
        </w:rPr>
        <w:t>7</w:t>
      </w:r>
      <w:r w:rsidRPr="00EB4D85">
        <w:rPr>
          <w:lang w:val="ru-RU"/>
        </w:rPr>
        <w:tab/>
        <w:t>рассмотреть возможные изменения в связи с Резолюцией 86 (Пересм. Марракеш, 2002 г.) Полномочной конференции о процедурах предварительной публикации, координации, заявления и регистрации частотных присвоений, относящихся к спутниковым сетям, в соответствии с Резолюцией </w:t>
      </w:r>
      <w:r w:rsidRPr="00EB4D85">
        <w:rPr>
          <w:b/>
          <w:bCs/>
          <w:lang w:val="ru-RU"/>
        </w:rPr>
        <w:t>86 (Пересм. ВКР-07)</w:t>
      </w:r>
      <w:r w:rsidRPr="00EB4D85">
        <w:rPr>
          <w:lang w:val="ru-RU"/>
        </w:rPr>
        <w:t>, в целях содействия рациональному, эффективному и экономному использованию радиочастот и любых связанных с ними орбит, включая геостационарную спутниковую орбиту;</w:t>
      </w:r>
    </w:p>
    <w:p w14:paraId="18FCA8B4" w14:textId="77777777" w:rsidR="008C5092" w:rsidRPr="00EB4D85" w:rsidRDefault="008C5092" w:rsidP="008C5092">
      <w:pPr>
        <w:rPr>
          <w:lang w:val="ru-RU"/>
        </w:rPr>
      </w:pPr>
      <w:r w:rsidRPr="00EB4D85">
        <w:rPr>
          <w:lang w:val="ru-RU"/>
        </w:rPr>
        <w:t>8</w:t>
      </w:r>
      <w:r w:rsidRPr="00EB4D85">
        <w:rPr>
          <w:lang w:val="ru-RU"/>
        </w:rPr>
        <w:tab/>
        <w:t>рассмотреть просьбы от администраций об исключении примечаний, относящихся к их странам, или исключении названий их стран из примечаний, если в этом более нет необходимости, с учетом Резолюции </w:t>
      </w:r>
      <w:r w:rsidRPr="00EB4D85">
        <w:rPr>
          <w:b/>
          <w:bCs/>
          <w:lang w:val="ru-RU"/>
        </w:rPr>
        <w:t>26 (Пересм. ВКР-19)</w:t>
      </w:r>
      <w:r w:rsidRPr="00EB4D85">
        <w:rPr>
          <w:lang w:val="ru-RU"/>
        </w:rPr>
        <w:t>, и принять по ним надлежащие меры;</w:t>
      </w:r>
    </w:p>
    <w:p w14:paraId="2FE0B3F9" w14:textId="77777777" w:rsidR="008C5092" w:rsidRPr="00EB4D85" w:rsidRDefault="008C5092" w:rsidP="008C5092">
      <w:pPr>
        <w:rPr>
          <w:lang w:val="ru-RU"/>
        </w:rPr>
      </w:pPr>
      <w:r w:rsidRPr="00EB4D85">
        <w:rPr>
          <w:lang w:val="ru-RU"/>
        </w:rPr>
        <w:t>9</w:t>
      </w:r>
      <w:r w:rsidRPr="00EB4D85">
        <w:rPr>
          <w:lang w:val="ru-RU"/>
        </w:rPr>
        <w:tab/>
        <w:t>рассмотреть и утвердить Отчет Директора Бюро радиосвязи в соответствии со Статьей 7 Конвенции;</w:t>
      </w:r>
    </w:p>
    <w:p w14:paraId="5A6512E0" w14:textId="77777777" w:rsidR="008C5092" w:rsidRPr="00EB4D85" w:rsidRDefault="008C5092" w:rsidP="008C5092">
      <w:pPr>
        <w:rPr>
          <w:lang w:val="ru-RU"/>
        </w:rPr>
      </w:pPr>
      <w:r w:rsidRPr="00EB4D85">
        <w:rPr>
          <w:lang w:val="ru-RU"/>
        </w:rPr>
        <w:t>9.1</w:t>
      </w:r>
      <w:r w:rsidRPr="00EB4D85">
        <w:rPr>
          <w:lang w:val="ru-RU"/>
        </w:rPr>
        <w:tab/>
        <w:t>о деятельности Сектора радиосвязи в период после ВКР-19;</w:t>
      </w:r>
    </w:p>
    <w:p w14:paraId="7291F6C9" w14:textId="77777777" w:rsidR="008C5092" w:rsidRPr="00EB4D85" w:rsidRDefault="008C5092" w:rsidP="008C5092">
      <w:pPr>
        <w:pStyle w:val="enumlev1"/>
        <w:rPr>
          <w:lang w:val="ru-RU"/>
        </w:rPr>
      </w:pPr>
      <w:r w:rsidRPr="00EB4D85">
        <w:rPr>
          <w:lang w:val="ru-RU"/>
        </w:rPr>
        <w:t>–</w:t>
      </w:r>
      <w:r w:rsidRPr="00EB4D85">
        <w:rPr>
          <w:lang w:val="ru-RU"/>
        </w:rPr>
        <w:tab/>
        <w:t>в соответствии с Резолюцией </w:t>
      </w:r>
      <w:r w:rsidRPr="00EB4D85">
        <w:rPr>
          <w:b/>
          <w:lang w:val="ru-RU"/>
        </w:rPr>
        <w:t>657 (Пересм. ВКР-19)</w:t>
      </w:r>
      <w:r w:rsidRPr="00EB4D85">
        <w:rPr>
          <w:lang w:val="ru-RU"/>
        </w:rPr>
        <w:t>, рассмотреть результаты исследований, касающихся технических и эксплуатационных характеристик, потребностей в спектре и назначения соответствующих радиослужб для датчиков космической погоды с целью обеспечения их надлежащего признания и защиты в Регламенте радиосвязи без введения дополнительных ограничений на действующие службы;</w:t>
      </w:r>
    </w:p>
    <w:p w14:paraId="1F475FD7" w14:textId="77777777" w:rsidR="008C5092" w:rsidRPr="00EB4D85" w:rsidRDefault="008C5092" w:rsidP="008C5092">
      <w:pPr>
        <w:pStyle w:val="enumlev1"/>
        <w:rPr>
          <w:bCs/>
          <w:lang w:val="ru-RU" w:eastAsia="nl-NL"/>
        </w:rPr>
      </w:pPr>
      <w:r w:rsidRPr="00EB4D85">
        <w:rPr>
          <w:lang w:val="ru-RU"/>
        </w:rPr>
        <w:t>–</w:t>
      </w:r>
      <w:r w:rsidRPr="00EB4D85">
        <w:rPr>
          <w:lang w:val="ru-RU"/>
        </w:rPr>
        <w:tab/>
      </w:r>
      <w:r w:rsidRPr="00EB4D85">
        <w:rPr>
          <w:lang w:val="ru-RU" w:eastAsia="zh-CN"/>
        </w:rPr>
        <w:t>в соответствии с Резолюцией </w:t>
      </w:r>
      <w:r w:rsidRPr="00EB4D85">
        <w:rPr>
          <w:b/>
          <w:lang w:val="ru-RU" w:eastAsia="nl-NL"/>
        </w:rPr>
        <w:t>774 (ВКР</w:t>
      </w:r>
      <w:r w:rsidRPr="00EB4D85">
        <w:rPr>
          <w:b/>
          <w:lang w:val="ru-RU" w:eastAsia="nl-NL"/>
        </w:rPr>
        <w:noBreakHyphen/>
        <w:t>19)</w:t>
      </w:r>
      <w:r w:rsidRPr="00EB4D85">
        <w:rPr>
          <w:bCs/>
          <w:lang w:val="ru-RU" w:eastAsia="nl-NL"/>
        </w:rPr>
        <w:t xml:space="preserve">, </w:t>
      </w:r>
      <w:r w:rsidRPr="00EB4D85">
        <w:rPr>
          <w:lang w:val="ru-RU" w:eastAsia="zh-CN"/>
        </w:rPr>
        <w:t>рассмотреть распределения любительской службе и любительской спутниковой службе в полосе частот 1240−1300 МГц, с тем чтобы определить, требуются ли дополнительные меры для обеспечения защиты радионавигационной спутниковой службы (космос-Земля), работающей в той же полосе частот</w:t>
      </w:r>
      <w:r w:rsidRPr="00EB4D85">
        <w:rPr>
          <w:bCs/>
          <w:lang w:val="ru-RU" w:eastAsia="nl-NL"/>
        </w:rPr>
        <w:t>;</w:t>
      </w:r>
    </w:p>
    <w:p w14:paraId="103471CE" w14:textId="77777777" w:rsidR="008C5092" w:rsidRPr="00EB4D85" w:rsidRDefault="008C5092" w:rsidP="008C5092">
      <w:pPr>
        <w:pStyle w:val="enumlev1"/>
        <w:rPr>
          <w:lang w:val="ru-RU"/>
        </w:rPr>
      </w:pPr>
      <w:r w:rsidRPr="00EB4D85">
        <w:rPr>
          <w:bCs/>
          <w:lang w:val="ru-RU" w:eastAsia="nl-NL"/>
        </w:rPr>
        <w:lastRenderedPageBreak/>
        <w:t>–</w:t>
      </w:r>
      <w:r w:rsidRPr="00EB4D85">
        <w:rPr>
          <w:bCs/>
          <w:lang w:val="ru-RU" w:eastAsia="nl-NL"/>
        </w:rPr>
        <w:tab/>
        <w:t>в соответствии с Резолюцией </w:t>
      </w:r>
      <w:r w:rsidRPr="00EB4D85">
        <w:rPr>
          <w:rFonts w:cstheme="minorHAnsi"/>
          <w:b/>
          <w:bCs/>
          <w:szCs w:val="24"/>
          <w:lang w:val="ru-RU"/>
        </w:rPr>
        <w:t>175 (ВКР</w:t>
      </w:r>
      <w:r w:rsidRPr="00EB4D85">
        <w:rPr>
          <w:rFonts w:cstheme="minorHAnsi"/>
          <w:b/>
          <w:bCs/>
          <w:szCs w:val="24"/>
          <w:lang w:val="ru-RU"/>
        </w:rPr>
        <w:noBreakHyphen/>
        <w:t>19)</w:t>
      </w:r>
      <w:r w:rsidRPr="00EB4D85">
        <w:rPr>
          <w:rFonts w:cstheme="minorHAnsi"/>
          <w:szCs w:val="24"/>
          <w:lang w:val="ru-RU"/>
        </w:rPr>
        <w:t>,</w:t>
      </w:r>
      <w:r w:rsidRPr="00EB4D85">
        <w:rPr>
          <w:bCs/>
          <w:lang w:val="ru-RU" w:eastAsia="nl-NL"/>
        </w:rPr>
        <w:t xml:space="preserve"> изучить вопрос об использовании системы Международной подвижной электросвязи для фиксированной беспроводной широкополосной связи в полосах частот, распределенных фиксированным службам на первичной основе</w:t>
      </w:r>
      <w:r w:rsidRPr="00EB4D85">
        <w:rPr>
          <w:rFonts w:cstheme="minorHAnsi"/>
          <w:szCs w:val="24"/>
          <w:lang w:val="ru-RU"/>
        </w:rPr>
        <w:t>;</w:t>
      </w:r>
    </w:p>
    <w:p w14:paraId="46FEB63D" w14:textId="77777777" w:rsidR="008C5092" w:rsidRPr="00EB4D85" w:rsidRDefault="008C5092" w:rsidP="008C5092">
      <w:pPr>
        <w:rPr>
          <w:lang w:val="ru-RU"/>
        </w:rPr>
      </w:pPr>
      <w:r w:rsidRPr="00EB4D85">
        <w:rPr>
          <w:lang w:val="ru-RU"/>
        </w:rPr>
        <w:t>9.2</w:t>
      </w:r>
      <w:r w:rsidRPr="00EB4D85">
        <w:rPr>
          <w:lang w:val="ru-RU"/>
        </w:rPr>
        <w:tab/>
        <w:t>о наличии любых трудностей или противоречий, возникающих при применении Регламента радиосвязи</w:t>
      </w:r>
      <w:r w:rsidRPr="00EB4D85">
        <w:rPr>
          <w:rStyle w:val="FootnoteReference"/>
          <w:lang w:val="ru-RU"/>
        </w:rPr>
        <w:footnoteReference w:customMarkFollows="1" w:id="2"/>
        <w:t>1</w:t>
      </w:r>
      <w:r w:rsidRPr="00EB4D85">
        <w:rPr>
          <w:lang w:val="ru-RU"/>
        </w:rPr>
        <w:t>; а также</w:t>
      </w:r>
    </w:p>
    <w:p w14:paraId="34A22A29" w14:textId="77777777" w:rsidR="008C5092" w:rsidRPr="00EB4D85" w:rsidRDefault="008C5092" w:rsidP="008C5092">
      <w:pPr>
        <w:rPr>
          <w:lang w:val="ru-RU"/>
        </w:rPr>
      </w:pPr>
      <w:r w:rsidRPr="00EB4D85">
        <w:rPr>
          <w:lang w:val="ru-RU"/>
        </w:rPr>
        <w:t>9.3</w:t>
      </w:r>
      <w:r w:rsidRPr="00EB4D85">
        <w:rPr>
          <w:lang w:val="ru-RU"/>
        </w:rPr>
        <w:tab/>
        <w:t>о мерах, принятых во исполнение Резолюции </w:t>
      </w:r>
      <w:r w:rsidRPr="00EB4D85">
        <w:rPr>
          <w:b/>
          <w:bCs/>
          <w:lang w:val="ru-RU"/>
        </w:rPr>
        <w:t>80 (Пересм. ВКР-07)</w:t>
      </w:r>
      <w:r w:rsidRPr="00EB4D85">
        <w:rPr>
          <w:lang w:val="ru-RU"/>
        </w:rPr>
        <w:t>;</w:t>
      </w:r>
    </w:p>
    <w:p w14:paraId="4C38453B" w14:textId="735E26DE" w:rsidR="008C5092" w:rsidRPr="00EB4D85" w:rsidRDefault="008C5092" w:rsidP="008C5092">
      <w:pPr>
        <w:rPr>
          <w:lang w:val="ru-RU"/>
        </w:rPr>
      </w:pPr>
      <w:r w:rsidRPr="00EB4D85">
        <w:rPr>
          <w:lang w:val="ru-RU"/>
        </w:rPr>
        <w:t>10</w:t>
      </w:r>
      <w:r w:rsidRPr="00EB4D85">
        <w:rPr>
          <w:lang w:val="ru-RU"/>
        </w:rPr>
        <w:tab/>
        <w:t>рекомендовать Совету пункты для включения в повестку дня следующей ВКР и пункты для предварительной повестки дня будущих конференций в соответствии со Статьей 7 Конвенции и Резолюцией </w:t>
      </w:r>
      <w:r w:rsidRPr="00EB4D85">
        <w:rPr>
          <w:b/>
          <w:bCs/>
          <w:iCs/>
          <w:lang w:val="ru-RU"/>
        </w:rPr>
        <w:t>804 (</w:t>
      </w:r>
      <w:r w:rsidRPr="00EB4D85">
        <w:rPr>
          <w:b/>
          <w:bCs/>
          <w:lang w:val="ru-RU"/>
        </w:rPr>
        <w:t>Пересм. ВКР-</w:t>
      </w:r>
      <w:r w:rsidRPr="00EB4D85">
        <w:rPr>
          <w:b/>
          <w:bCs/>
          <w:iCs/>
          <w:lang w:val="ru-RU"/>
        </w:rPr>
        <w:t>19)</w:t>
      </w:r>
      <w:r w:rsidRPr="00EB4D85">
        <w:rPr>
          <w:lang w:val="ru-RU"/>
        </w:rPr>
        <w:t>.</w:t>
      </w:r>
    </w:p>
    <w:p w14:paraId="2BB4A78B" w14:textId="77777777" w:rsidR="008C5092" w:rsidRPr="00B7628E" w:rsidRDefault="008C5092" w:rsidP="008C5092">
      <w:pPr>
        <w:spacing w:before="720"/>
        <w:jc w:val="center"/>
        <w:rPr>
          <w:lang w:val="ru-RU"/>
        </w:rPr>
      </w:pPr>
      <w:r w:rsidRPr="00B7628E">
        <w:rPr>
          <w:lang w:val="ru-RU"/>
        </w:rPr>
        <w:t>______________</w:t>
      </w:r>
    </w:p>
    <w:sectPr w:rsidR="008C5092" w:rsidRPr="00B7628E" w:rsidSect="00CF629C">
      <w:headerReference w:type="default" r:id="rId11"/>
      <w:footerReference w:type="default" r:id="rId12"/>
      <w:footerReference w:type="first" r:id="rId13"/>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E8B5F87" w14:textId="77777777" w:rsidR="00A90A2E" w:rsidRDefault="00A90A2E">
      <w:r>
        <w:separator/>
      </w:r>
    </w:p>
  </w:endnote>
  <w:endnote w:type="continuationSeparator" w:id="0">
    <w:p w14:paraId="62AFB445" w14:textId="77777777" w:rsidR="00A90A2E" w:rsidRDefault="00A90A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G Times">
    <w:altName w:val="Times New Roman"/>
    <w:charset w:val="00"/>
    <w:family w:val="roman"/>
    <w:pitch w:val="variable"/>
    <w:sig w:usb0="00000007" w:usb1="00000000" w:usb2="00000000" w:usb3="00000000" w:csb0="00000093" w:csb1="00000000"/>
  </w:font>
  <w:font w:name="Calibri">
    <w:panose1 w:val="020F0502020204030204"/>
    <w:charset w:val="00"/>
    <w:family w:val="swiss"/>
    <w:pitch w:val="variable"/>
    <w:sig w:usb0="E00002FF" w:usb1="4000ACFF" w:usb2="00000001" w:usb3="00000000" w:csb0="0000019F" w:csb1="00000000"/>
  </w:font>
  <w:font w:name="Times New Roman Bold">
    <w:panose1 w:val="02020803070505020304"/>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4A1832" w14:textId="4B810FC2" w:rsidR="000E568E" w:rsidRPr="00B400C8" w:rsidRDefault="00707304" w:rsidP="009B0BAE">
    <w:pPr>
      <w:pStyle w:val="Footer"/>
      <w:rPr>
        <w:color w:val="D9D9D9" w:themeColor="background1" w:themeShade="D9"/>
        <w:sz w:val="18"/>
        <w:szCs w:val="18"/>
      </w:rPr>
    </w:pPr>
    <w:r w:rsidRPr="00B400C8">
      <w:rPr>
        <w:color w:val="D9D9D9" w:themeColor="background1" w:themeShade="D9"/>
      </w:rPr>
      <w:fldChar w:fldCharType="begin"/>
    </w:r>
    <w:r w:rsidRPr="00B400C8">
      <w:rPr>
        <w:color w:val="D9D9D9" w:themeColor="background1" w:themeShade="D9"/>
      </w:rPr>
      <w:instrText xml:space="preserve"> FILENAME \p  \* MERGEFORMAT </w:instrText>
    </w:r>
    <w:r w:rsidRPr="00B400C8">
      <w:rPr>
        <w:color w:val="D9D9D9" w:themeColor="background1" w:themeShade="D9"/>
      </w:rPr>
      <w:fldChar w:fldCharType="separate"/>
    </w:r>
    <w:r w:rsidR="009B2B50" w:rsidRPr="00B400C8">
      <w:rPr>
        <w:color w:val="D9D9D9" w:themeColor="background1" w:themeShade="D9"/>
      </w:rPr>
      <w:t>P:\RUS\SG\CONSEIL\C20\000\055R.docx</w:t>
    </w:r>
    <w:r w:rsidRPr="00B400C8">
      <w:rPr>
        <w:color w:val="D9D9D9" w:themeColor="background1" w:themeShade="D9"/>
        <w:lang w:val="en-US"/>
      </w:rPr>
      <w:fldChar w:fldCharType="end"/>
    </w:r>
    <w:r w:rsidR="000E568E" w:rsidRPr="00B400C8">
      <w:rPr>
        <w:color w:val="D9D9D9" w:themeColor="background1" w:themeShade="D9"/>
      </w:rPr>
      <w:t xml:space="preserve"> (</w:t>
    </w:r>
    <w:r w:rsidR="000C007C" w:rsidRPr="00B400C8">
      <w:rPr>
        <w:color w:val="D9D9D9" w:themeColor="background1" w:themeShade="D9"/>
      </w:rPr>
      <w:t>467367</w:t>
    </w:r>
    <w:r w:rsidR="000E568E" w:rsidRPr="00B400C8">
      <w:rPr>
        <w:color w:val="D9D9D9" w:themeColor="background1" w:themeShade="D9"/>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9DA8C0" w14:textId="36673DA7" w:rsidR="000E568E" w:rsidRPr="009B2B50" w:rsidRDefault="000E568E" w:rsidP="00B400C8">
    <w:pPr>
      <w:spacing w:after="120"/>
      <w:jc w:val="center"/>
    </w:pPr>
    <w:r>
      <w:t xml:space="preserve">• </w:t>
    </w:r>
    <w:hyperlink r:id="rId1" w:history="1">
      <w:r>
        <w:rPr>
          <w:rStyle w:val="Hyperlink"/>
        </w:rPr>
        <w:t>http://www.itu.int/council</w:t>
      </w:r>
    </w:hyperlink>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38F2003" w14:textId="77777777" w:rsidR="00A90A2E" w:rsidRDefault="00A90A2E">
      <w:r>
        <w:t>____________________</w:t>
      </w:r>
    </w:p>
  </w:footnote>
  <w:footnote w:type="continuationSeparator" w:id="0">
    <w:p w14:paraId="368251E3" w14:textId="77777777" w:rsidR="00A90A2E" w:rsidRDefault="00A90A2E">
      <w:r>
        <w:continuationSeparator/>
      </w:r>
    </w:p>
  </w:footnote>
  <w:footnote w:id="1">
    <w:p w14:paraId="6E3E7B66" w14:textId="04E0239B" w:rsidR="000C007C" w:rsidRPr="002934F4" w:rsidRDefault="000C007C" w:rsidP="000C007C">
      <w:pPr>
        <w:pStyle w:val="FootnoteText"/>
        <w:rPr>
          <w:lang w:val="ru-RU"/>
        </w:rPr>
      </w:pPr>
      <w:r w:rsidRPr="002934F4">
        <w:rPr>
          <w:rStyle w:val="FootnoteReference"/>
          <w:lang w:val="ru-RU"/>
        </w:rPr>
        <w:t>1</w:t>
      </w:r>
      <w:r w:rsidRPr="002934F4">
        <w:rPr>
          <w:lang w:val="ru-RU"/>
        </w:rPr>
        <w:tab/>
        <w:t>Данный подпункт повестки дня строго ограничен Отчетом Директора о наличии любых трудностей или противоречий, возникающих при применении Регламента радиосвязи, и замечаниями администраций. Администрациям предлагается информировать Директора Бюро радиосвязи о наличии любых трудностей или противоречий, возникающих при применении Регламента радиосвязи.</w:t>
      </w:r>
    </w:p>
  </w:footnote>
  <w:footnote w:id="2">
    <w:p w14:paraId="52E3E6E3" w14:textId="757DB868" w:rsidR="008C5092" w:rsidRPr="002934F4" w:rsidRDefault="008C5092" w:rsidP="008C5092">
      <w:pPr>
        <w:pStyle w:val="FootnoteText"/>
        <w:rPr>
          <w:lang w:val="ru-RU"/>
        </w:rPr>
      </w:pPr>
      <w:r w:rsidRPr="002934F4">
        <w:rPr>
          <w:rStyle w:val="FootnoteReference"/>
          <w:lang w:val="ru-RU"/>
        </w:rPr>
        <w:t>1</w:t>
      </w:r>
      <w:r w:rsidRPr="002934F4">
        <w:rPr>
          <w:lang w:val="ru-RU"/>
        </w:rPr>
        <w:tab/>
        <w:t>Данный подпункт повестки дня строго ограничен Отчетом Директора о наличии любых трудностей или противоречий, возникающих при применении Регламента радиосвязи, и замечаниями администраций. Администрациям предлагается информировать Директора Бюро радиосвязи о наличии любых трудностей или противоречий, возникающих при применении Регламента радиосвязи.</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49464B" w14:textId="6491BE74" w:rsidR="000E568E" w:rsidRDefault="00707304" w:rsidP="00BD57B7">
    <w:pPr>
      <w:pStyle w:val="Header"/>
    </w:pPr>
    <w:r>
      <w:fldChar w:fldCharType="begin"/>
    </w:r>
    <w:r>
      <w:instrText>PAGE</w:instrText>
    </w:r>
    <w:r>
      <w:fldChar w:fldCharType="separate"/>
    </w:r>
    <w:r w:rsidR="00BA3573">
      <w:rPr>
        <w:noProof/>
      </w:rPr>
      <w:t>11</w:t>
    </w:r>
    <w:r>
      <w:rPr>
        <w:noProof/>
      </w:rPr>
      <w:fldChar w:fldCharType="end"/>
    </w:r>
  </w:p>
  <w:p w14:paraId="471A9E69" w14:textId="7F1D4583" w:rsidR="000E568E" w:rsidRDefault="000E568E" w:rsidP="005B3DEC">
    <w:pPr>
      <w:pStyle w:val="Header"/>
      <w:spacing w:after="480"/>
    </w:pPr>
    <w:r>
      <w:t>C</w:t>
    </w:r>
    <w:r w:rsidR="00442515">
      <w:t>20</w:t>
    </w:r>
    <w:r>
      <w:t>/</w:t>
    </w:r>
    <w:r w:rsidR="000C007C">
      <w:rPr>
        <w:lang w:val="ru-RU"/>
      </w:rPr>
      <w:t>55</w:t>
    </w:r>
    <w:r>
      <w:t>-R</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13FAD728"/>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attachedTemplate r:id="rId1"/>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8433"/>
  </w:hdrShapeDefaults>
  <w:footnotePr>
    <w:footnote w:id="-1"/>
    <w:footnote w:id="0"/>
  </w:footnotePr>
  <w:endnotePr>
    <w:endnote w:id="-1"/>
    <w:endnote w:id="0"/>
  </w:endnotePr>
  <w:compat>
    <w:spaceForUL/>
    <w:balanceSingleByteDoubleByteWidth/>
    <w:doNotLeaveBackslashAlone/>
    <w:ulTrailSpace/>
    <w:doNotExpandShiftReturn/>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0A2E"/>
    <w:rsid w:val="0002183E"/>
    <w:rsid w:val="000569B4"/>
    <w:rsid w:val="00080E82"/>
    <w:rsid w:val="000C007C"/>
    <w:rsid w:val="000E568E"/>
    <w:rsid w:val="0014734F"/>
    <w:rsid w:val="0015710D"/>
    <w:rsid w:val="00162793"/>
    <w:rsid w:val="00163A32"/>
    <w:rsid w:val="00192B41"/>
    <w:rsid w:val="001B4340"/>
    <w:rsid w:val="001B7B09"/>
    <w:rsid w:val="001E6719"/>
    <w:rsid w:val="002031B9"/>
    <w:rsid w:val="00225368"/>
    <w:rsid w:val="00227FF0"/>
    <w:rsid w:val="00270D68"/>
    <w:rsid w:val="00285304"/>
    <w:rsid w:val="00291EB6"/>
    <w:rsid w:val="002D2F57"/>
    <w:rsid w:val="002D48C5"/>
    <w:rsid w:val="002D56A6"/>
    <w:rsid w:val="00381D86"/>
    <w:rsid w:val="003F099E"/>
    <w:rsid w:val="003F235E"/>
    <w:rsid w:val="004023E0"/>
    <w:rsid w:val="00403DD8"/>
    <w:rsid w:val="00442515"/>
    <w:rsid w:val="0045686C"/>
    <w:rsid w:val="004918C4"/>
    <w:rsid w:val="00497703"/>
    <w:rsid w:val="004A0374"/>
    <w:rsid w:val="004A45B5"/>
    <w:rsid w:val="004D0129"/>
    <w:rsid w:val="00583487"/>
    <w:rsid w:val="005A64D5"/>
    <w:rsid w:val="005A7560"/>
    <w:rsid w:val="005B3DEC"/>
    <w:rsid w:val="00601994"/>
    <w:rsid w:val="00686013"/>
    <w:rsid w:val="006E2D42"/>
    <w:rsid w:val="00703676"/>
    <w:rsid w:val="00704429"/>
    <w:rsid w:val="00707304"/>
    <w:rsid w:val="00732269"/>
    <w:rsid w:val="007441E1"/>
    <w:rsid w:val="00785ABD"/>
    <w:rsid w:val="007A2DD4"/>
    <w:rsid w:val="007B7776"/>
    <w:rsid w:val="007C3EC2"/>
    <w:rsid w:val="007D38B5"/>
    <w:rsid w:val="007E7EA0"/>
    <w:rsid w:val="00807255"/>
    <w:rsid w:val="0081023E"/>
    <w:rsid w:val="008173AA"/>
    <w:rsid w:val="00840A14"/>
    <w:rsid w:val="00855D35"/>
    <w:rsid w:val="00871523"/>
    <w:rsid w:val="008B62B4"/>
    <w:rsid w:val="008C5092"/>
    <w:rsid w:val="008D2D7B"/>
    <w:rsid w:val="008E0737"/>
    <w:rsid w:val="008F7C2C"/>
    <w:rsid w:val="00940E96"/>
    <w:rsid w:val="009A765C"/>
    <w:rsid w:val="009B0BAE"/>
    <w:rsid w:val="009B2B50"/>
    <w:rsid w:val="009C1C89"/>
    <w:rsid w:val="009F2217"/>
    <w:rsid w:val="009F3448"/>
    <w:rsid w:val="00A01CF9"/>
    <w:rsid w:val="00A028EF"/>
    <w:rsid w:val="00A71773"/>
    <w:rsid w:val="00A90A2E"/>
    <w:rsid w:val="00AB5FCD"/>
    <w:rsid w:val="00AE2C85"/>
    <w:rsid w:val="00B12A37"/>
    <w:rsid w:val="00B23F46"/>
    <w:rsid w:val="00B243F1"/>
    <w:rsid w:val="00B26451"/>
    <w:rsid w:val="00B400C8"/>
    <w:rsid w:val="00B63EF2"/>
    <w:rsid w:val="00B7628E"/>
    <w:rsid w:val="00B87E2B"/>
    <w:rsid w:val="00BA3573"/>
    <w:rsid w:val="00BA7D89"/>
    <w:rsid w:val="00BC0D39"/>
    <w:rsid w:val="00BC7BC0"/>
    <w:rsid w:val="00BD57B7"/>
    <w:rsid w:val="00BE63E2"/>
    <w:rsid w:val="00C232DB"/>
    <w:rsid w:val="00C37D92"/>
    <w:rsid w:val="00C676EA"/>
    <w:rsid w:val="00CD2009"/>
    <w:rsid w:val="00CF629C"/>
    <w:rsid w:val="00D53DD4"/>
    <w:rsid w:val="00D92EEA"/>
    <w:rsid w:val="00DA5D4E"/>
    <w:rsid w:val="00E176BA"/>
    <w:rsid w:val="00E423EC"/>
    <w:rsid w:val="00E55121"/>
    <w:rsid w:val="00E915F0"/>
    <w:rsid w:val="00EB4D85"/>
    <w:rsid w:val="00EB4FCB"/>
    <w:rsid w:val="00EB7B04"/>
    <w:rsid w:val="00EC6BC5"/>
    <w:rsid w:val="00F328DC"/>
    <w:rsid w:val="00F35898"/>
    <w:rsid w:val="00F5225B"/>
    <w:rsid w:val="00F557EF"/>
    <w:rsid w:val="00FE5701"/>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6BBC591B"/>
  <w15:docId w15:val="{0DE226F0-C11D-44C3-8A01-24AC91EBF9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90A2E"/>
    <w:pPr>
      <w:tabs>
        <w:tab w:val="left" w:pos="794"/>
        <w:tab w:val="left" w:pos="1191"/>
        <w:tab w:val="left" w:pos="1588"/>
        <w:tab w:val="left" w:pos="1985"/>
      </w:tabs>
      <w:overflowPunct w:val="0"/>
      <w:autoSpaceDE w:val="0"/>
      <w:autoSpaceDN w:val="0"/>
      <w:adjustRightInd w:val="0"/>
      <w:spacing w:before="120"/>
      <w:textAlignment w:val="baseline"/>
    </w:pPr>
    <w:rPr>
      <w:rFonts w:ascii="Calibri" w:hAnsi="Calibri"/>
      <w:sz w:val="22"/>
      <w:lang w:val="en-GB" w:eastAsia="en-US"/>
    </w:rPr>
  </w:style>
  <w:style w:type="paragraph" w:styleId="Heading1">
    <w:name w:val="heading 1"/>
    <w:basedOn w:val="Normal"/>
    <w:next w:val="Normal"/>
    <w:qFormat/>
    <w:rsid w:val="00227FF0"/>
    <w:pPr>
      <w:keepNext/>
      <w:keepLines/>
      <w:spacing w:before="480"/>
      <w:ind w:left="794" w:hanging="794"/>
      <w:outlineLvl w:val="0"/>
    </w:pPr>
    <w:rPr>
      <w:b/>
      <w:sz w:val="26"/>
    </w:rPr>
  </w:style>
  <w:style w:type="paragraph" w:styleId="Heading2">
    <w:name w:val="heading 2"/>
    <w:basedOn w:val="Heading1"/>
    <w:next w:val="Normal"/>
    <w:qFormat/>
    <w:rsid w:val="00227FF0"/>
    <w:pPr>
      <w:spacing w:before="320"/>
      <w:outlineLvl w:val="1"/>
    </w:pPr>
    <w:rPr>
      <w:sz w:val="22"/>
    </w:rPr>
  </w:style>
  <w:style w:type="paragraph" w:styleId="Heading3">
    <w:name w:val="heading 3"/>
    <w:basedOn w:val="Heading1"/>
    <w:next w:val="Normal"/>
    <w:qFormat/>
    <w:rsid w:val="00227FF0"/>
    <w:pPr>
      <w:spacing w:before="200"/>
      <w:ind w:left="0" w:firstLine="0"/>
      <w:outlineLvl w:val="2"/>
    </w:pPr>
    <w:rPr>
      <w:rFonts w:ascii="Times New Roman Bold" w:hAnsi="Times New Roman Bold"/>
      <w:i/>
      <w:sz w:val="22"/>
    </w:rPr>
  </w:style>
  <w:style w:type="paragraph" w:styleId="Heading4">
    <w:name w:val="heading 4"/>
    <w:basedOn w:val="Heading3"/>
    <w:next w:val="Normal"/>
    <w:qFormat/>
    <w:rsid w:val="00227FF0"/>
    <w:pPr>
      <w:tabs>
        <w:tab w:val="clear" w:pos="794"/>
        <w:tab w:val="clear" w:pos="1191"/>
        <w:tab w:val="clear" w:pos="1588"/>
        <w:tab w:val="clear" w:pos="1985"/>
      </w:tabs>
      <w:outlineLvl w:val="3"/>
    </w:pPr>
    <w:rPr>
      <w:b w:val="0"/>
    </w:rPr>
  </w:style>
  <w:style w:type="paragraph" w:styleId="Heading5">
    <w:name w:val="heading 5"/>
    <w:basedOn w:val="Heading4"/>
    <w:next w:val="Normal"/>
    <w:qFormat/>
    <w:rsid w:val="00227FF0"/>
    <w:pPr>
      <w:outlineLvl w:val="4"/>
    </w:pPr>
  </w:style>
  <w:style w:type="paragraph" w:styleId="Heading6">
    <w:name w:val="heading 6"/>
    <w:basedOn w:val="Heading4"/>
    <w:next w:val="Normal"/>
    <w:qFormat/>
    <w:rsid w:val="00227FF0"/>
    <w:pPr>
      <w:outlineLvl w:val="5"/>
    </w:pPr>
  </w:style>
  <w:style w:type="paragraph" w:styleId="Heading7">
    <w:name w:val="heading 7"/>
    <w:basedOn w:val="Heading6"/>
    <w:next w:val="Normal"/>
    <w:qFormat/>
    <w:rsid w:val="00227FF0"/>
    <w:pPr>
      <w:outlineLvl w:val="6"/>
    </w:pPr>
  </w:style>
  <w:style w:type="paragraph" w:styleId="Heading8">
    <w:name w:val="heading 8"/>
    <w:basedOn w:val="Heading6"/>
    <w:next w:val="Normal"/>
    <w:qFormat/>
    <w:rsid w:val="00227FF0"/>
    <w:pPr>
      <w:outlineLvl w:val="7"/>
    </w:pPr>
  </w:style>
  <w:style w:type="paragraph" w:styleId="Heading9">
    <w:name w:val="heading 9"/>
    <w:basedOn w:val="Heading6"/>
    <w:next w:val="Normal"/>
    <w:qFormat/>
    <w:rsid w:val="00227FF0"/>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rsid w:val="00227FF0"/>
  </w:style>
  <w:style w:type="paragraph" w:styleId="TOC4">
    <w:name w:val="toc 4"/>
    <w:basedOn w:val="TOC3"/>
    <w:rsid w:val="00227FF0"/>
    <w:pPr>
      <w:spacing w:before="80"/>
    </w:pPr>
  </w:style>
  <w:style w:type="paragraph" w:styleId="TOC3">
    <w:name w:val="toc 3"/>
    <w:basedOn w:val="TOC2"/>
    <w:rsid w:val="00227FF0"/>
  </w:style>
  <w:style w:type="paragraph" w:styleId="TOC2">
    <w:name w:val="toc 2"/>
    <w:basedOn w:val="TOC1"/>
    <w:rsid w:val="00227FF0"/>
    <w:pPr>
      <w:spacing w:before="160"/>
    </w:pPr>
  </w:style>
  <w:style w:type="paragraph" w:styleId="TOC1">
    <w:name w:val="toc 1"/>
    <w:basedOn w:val="Normal"/>
    <w:rsid w:val="00227FF0"/>
    <w:pPr>
      <w:keepLines/>
      <w:tabs>
        <w:tab w:val="clear" w:pos="794"/>
        <w:tab w:val="clear" w:pos="1191"/>
        <w:tab w:val="clear" w:pos="1588"/>
        <w:tab w:val="clear" w:pos="1985"/>
        <w:tab w:val="left" w:leader="dot" w:pos="7938"/>
        <w:tab w:val="center" w:pos="8789"/>
      </w:tabs>
      <w:spacing w:before="240"/>
      <w:ind w:left="567" w:hanging="567"/>
    </w:pPr>
  </w:style>
  <w:style w:type="paragraph" w:styleId="TOC7">
    <w:name w:val="toc 7"/>
    <w:basedOn w:val="TOC4"/>
    <w:rsid w:val="00227FF0"/>
  </w:style>
  <w:style w:type="paragraph" w:styleId="TOC6">
    <w:name w:val="toc 6"/>
    <w:basedOn w:val="TOC4"/>
    <w:rsid w:val="00227FF0"/>
  </w:style>
  <w:style w:type="paragraph" w:styleId="TOC5">
    <w:name w:val="toc 5"/>
    <w:basedOn w:val="TOC4"/>
    <w:rsid w:val="00227FF0"/>
  </w:style>
  <w:style w:type="paragraph" w:styleId="Index7">
    <w:name w:val="index 7"/>
    <w:basedOn w:val="Normal"/>
    <w:next w:val="Normal"/>
    <w:rsid w:val="00227FF0"/>
    <w:pPr>
      <w:ind w:left="1698"/>
    </w:pPr>
  </w:style>
  <w:style w:type="paragraph" w:styleId="Index6">
    <w:name w:val="index 6"/>
    <w:basedOn w:val="Normal"/>
    <w:next w:val="Normal"/>
    <w:rsid w:val="00227FF0"/>
    <w:pPr>
      <w:ind w:left="1415"/>
    </w:pPr>
  </w:style>
  <w:style w:type="paragraph" w:styleId="Index5">
    <w:name w:val="index 5"/>
    <w:basedOn w:val="Normal"/>
    <w:next w:val="Normal"/>
    <w:rsid w:val="00227FF0"/>
    <w:pPr>
      <w:ind w:left="1132"/>
    </w:pPr>
  </w:style>
  <w:style w:type="paragraph" w:styleId="Index4">
    <w:name w:val="index 4"/>
    <w:basedOn w:val="Normal"/>
    <w:next w:val="Normal"/>
    <w:rsid w:val="00227FF0"/>
    <w:pPr>
      <w:ind w:left="849"/>
    </w:pPr>
  </w:style>
  <w:style w:type="paragraph" w:styleId="Index3">
    <w:name w:val="index 3"/>
    <w:basedOn w:val="Normal"/>
    <w:next w:val="Normal"/>
    <w:rsid w:val="00227FF0"/>
    <w:pPr>
      <w:ind w:left="566"/>
    </w:pPr>
  </w:style>
  <w:style w:type="paragraph" w:styleId="Index2">
    <w:name w:val="index 2"/>
    <w:basedOn w:val="Normal"/>
    <w:next w:val="Normal"/>
    <w:rsid w:val="00227FF0"/>
    <w:pPr>
      <w:ind w:left="283"/>
    </w:pPr>
  </w:style>
  <w:style w:type="paragraph" w:styleId="Index1">
    <w:name w:val="index 1"/>
    <w:basedOn w:val="Normal"/>
    <w:next w:val="Normal"/>
    <w:rsid w:val="00227FF0"/>
  </w:style>
  <w:style w:type="character" w:styleId="LineNumber">
    <w:name w:val="line number"/>
    <w:basedOn w:val="DefaultParagraphFont"/>
    <w:rsid w:val="00227FF0"/>
  </w:style>
  <w:style w:type="paragraph" w:styleId="IndexHeading">
    <w:name w:val="index heading"/>
    <w:basedOn w:val="Normal"/>
    <w:next w:val="Index1"/>
    <w:rsid w:val="00227FF0"/>
  </w:style>
  <w:style w:type="paragraph" w:styleId="Footer">
    <w:name w:val="footer"/>
    <w:basedOn w:val="Normal"/>
    <w:rsid w:val="00227FF0"/>
    <w:pPr>
      <w:tabs>
        <w:tab w:val="clear" w:pos="794"/>
        <w:tab w:val="clear" w:pos="1191"/>
        <w:tab w:val="clear" w:pos="1588"/>
        <w:tab w:val="clear" w:pos="1985"/>
        <w:tab w:val="left" w:pos="5954"/>
        <w:tab w:val="right" w:pos="9639"/>
      </w:tabs>
      <w:spacing w:before="0"/>
    </w:pPr>
    <w:rPr>
      <w:caps/>
      <w:noProof/>
      <w:sz w:val="16"/>
      <w:lang w:val="fr-FR"/>
    </w:rPr>
  </w:style>
  <w:style w:type="paragraph" w:styleId="Header">
    <w:name w:val="header"/>
    <w:basedOn w:val="Normal"/>
    <w:rsid w:val="00227FF0"/>
    <w:pPr>
      <w:tabs>
        <w:tab w:val="clear" w:pos="794"/>
        <w:tab w:val="clear" w:pos="1191"/>
        <w:tab w:val="clear" w:pos="1588"/>
        <w:tab w:val="clear" w:pos="1985"/>
      </w:tabs>
      <w:spacing w:before="0"/>
      <w:jc w:val="center"/>
    </w:pPr>
    <w:rPr>
      <w:sz w:val="18"/>
      <w:lang w:val="fr-FR"/>
    </w:rPr>
  </w:style>
  <w:style w:type="character" w:styleId="FootnoteReference">
    <w:name w:val="footnote reference"/>
    <w:aliases w:val="Appel note de bas de p,Footnote Reference/,Footnote symbol,Style 12,(NECG) Footnote Reference,Style 124,Appel note de bas de p + 11 pt,Italic,Appel note de bas de p1,Appel note de bas de p2,Appel note de bas de p3,Footnote,o,fr,FR,Ref"/>
    <w:basedOn w:val="DefaultParagraphFont"/>
    <w:rsid w:val="00227FF0"/>
    <w:rPr>
      <w:position w:val="6"/>
      <w:sz w:val="16"/>
    </w:rPr>
  </w:style>
  <w:style w:type="paragraph" w:styleId="FootnoteText">
    <w:name w:val="footnote text"/>
    <w:basedOn w:val="Normal"/>
    <w:link w:val="FootnoteTextChar1"/>
    <w:rsid w:val="00A028EF"/>
    <w:pPr>
      <w:keepLines/>
      <w:tabs>
        <w:tab w:val="clear" w:pos="794"/>
        <w:tab w:val="clear" w:pos="1191"/>
        <w:tab w:val="clear" w:pos="1588"/>
        <w:tab w:val="clear" w:pos="1985"/>
        <w:tab w:val="left" w:pos="284"/>
      </w:tabs>
      <w:spacing w:before="60"/>
      <w:ind w:left="284" w:hanging="284"/>
    </w:pPr>
    <w:rPr>
      <w:sz w:val="20"/>
    </w:rPr>
  </w:style>
  <w:style w:type="paragraph" w:styleId="NormalIndent">
    <w:name w:val="Normal Indent"/>
    <w:basedOn w:val="Normal"/>
    <w:rsid w:val="00227FF0"/>
    <w:pPr>
      <w:ind w:left="794"/>
    </w:pPr>
  </w:style>
  <w:style w:type="paragraph" w:customStyle="1" w:styleId="enumlev1">
    <w:name w:val="enumlev1"/>
    <w:basedOn w:val="Normal"/>
    <w:link w:val="enumlev1Char"/>
    <w:qFormat/>
    <w:rsid w:val="00227FF0"/>
    <w:pPr>
      <w:tabs>
        <w:tab w:val="left" w:pos="2608"/>
        <w:tab w:val="left" w:pos="3345"/>
      </w:tabs>
      <w:spacing w:before="80"/>
      <w:ind w:left="794" w:hanging="794"/>
    </w:pPr>
  </w:style>
  <w:style w:type="paragraph" w:customStyle="1" w:styleId="enumlev2">
    <w:name w:val="enumlev2"/>
    <w:basedOn w:val="enumlev1"/>
    <w:rsid w:val="00227FF0"/>
    <w:pPr>
      <w:ind w:left="1191" w:hanging="397"/>
    </w:pPr>
  </w:style>
  <w:style w:type="paragraph" w:customStyle="1" w:styleId="enumlev3">
    <w:name w:val="enumlev3"/>
    <w:basedOn w:val="enumlev2"/>
    <w:rsid w:val="00227FF0"/>
    <w:pPr>
      <w:ind w:left="1588"/>
    </w:pPr>
  </w:style>
  <w:style w:type="paragraph" w:customStyle="1" w:styleId="Normalaftertitle">
    <w:name w:val="Normal after title"/>
    <w:basedOn w:val="Normal"/>
    <w:next w:val="Normal"/>
    <w:link w:val="NormalaftertitleChar"/>
    <w:qFormat/>
    <w:rsid w:val="00227FF0"/>
    <w:pPr>
      <w:spacing w:before="320"/>
    </w:pPr>
  </w:style>
  <w:style w:type="paragraph" w:customStyle="1" w:styleId="Equation">
    <w:name w:val="Equation"/>
    <w:basedOn w:val="Normal"/>
    <w:rsid w:val="00227FF0"/>
    <w:pPr>
      <w:tabs>
        <w:tab w:val="clear" w:pos="1191"/>
        <w:tab w:val="clear" w:pos="1588"/>
        <w:tab w:val="clear" w:pos="1985"/>
        <w:tab w:val="center" w:pos="4820"/>
        <w:tab w:val="right" w:pos="9639"/>
      </w:tabs>
    </w:pPr>
  </w:style>
  <w:style w:type="paragraph" w:customStyle="1" w:styleId="Head">
    <w:name w:val="Head"/>
    <w:basedOn w:val="Normal"/>
    <w:rsid w:val="00227FF0"/>
    <w:pPr>
      <w:tabs>
        <w:tab w:val="left" w:pos="6663"/>
      </w:tabs>
      <w:overflowPunct/>
      <w:autoSpaceDE/>
      <w:autoSpaceDN/>
      <w:adjustRightInd/>
      <w:spacing w:before="0"/>
      <w:textAlignment w:val="auto"/>
    </w:pPr>
  </w:style>
  <w:style w:type="paragraph" w:customStyle="1" w:styleId="toc0">
    <w:name w:val="toc 0"/>
    <w:basedOn w:val="Normal"/>
    <w:next w:val="TOC1"/>
    <w:rsid w:val="00227FF0"/>
    <w:pPr>
      <w:tabs>
        <w:tab w:val="clear" w:pos="1191"/>
        <w:tab w:val="clear" w:pos="1588"/>
        <w:tab w:val="clear" w:pos="1985"/>
        <w:tab w:val="center" w:pos="8789"/>
      </w:tabs>
    </w:pPr>
    <w:rPr>
      <w:b/>
    </w:rPr>
  </w:style>
  <w:style w:type="paragraph" w:styleId="List">
    <w:name w:val="List"/>
    <w:basedOn w:val="Normal"/>
    <w:rsid w:val="00227FF0"/>
    <w:pPr>
      <w:tabs>
        <w:tab w:val="clear" w:pos="794"/>
        <w:tab w:val="clear" w:pos="1191"/>
        <w:tab w:val="clear" w:pos="1588"/>
        <w:tab w:val="clear" w:pos="1985"/>
        <w:tab w:val="left" w:pos="1701"/>
        <w:tab w:val="left" w:pos="2127"/>
      </w:tabs>
      <w:ind w:left="2127" w:hanging="2127"/>
    </w:pPr>
  </w:style>
  <w:style w:type="paragraph" w:customStyle="1" w:styleId="Part">
    <w:name w:val="Part"/>
    <w:basedOn w:val="Normal"/>
    <w:rsid w:val="00227FF0"/>
    <w:pPr>
      <w:tabs>
        <w:tab w:val="clear" w:pos="794"/>
        <w:tab w:val="clear" w:pos="1191"/>
        <w:tab w:val="clear" w:pos="1588"/>
        <w:tab w:val="clear" w:pos="1985"/>
        <w:tab w:val="left" w:pos="1276"/>
        <w:tab w:val="left" w:pos="1701"/>
      </w:tabs>
      <w:spacing w:before="199"/>
      <w:ind w:left="1701" w:hanging="1701"/>
    </w:pPr>
    <w:rPr>
      <w:caps/>
    </w:rPr>
  </w:style>
  <w:style w:type="paragraph" w:customStyle="1" w:styleId="docnoted">
    <w:name w:val="docnoted"/>
    <w:basedOn w:val="Normal"/>
    <w:next w:val="Head"/>
    <w:rsid w:val="00227FF0"/>
    <w:pPr>
      <w:pBdr>
        <w:top w:val="single" w:sz="6" w:space="0" w:color="auto"/>
        <w:left w:val="single" w:sz="6" w:space="0" w:color="auto"/>
        <w:bottom w:val="single" w:sz="6" w:space="0" w:color="auto"/>
        <w:right w:val="single" w:sz="6" w:space="0" w:color="auto"/>
      </w:pBdr>
      <w:shd w:val="pct10" w:color="auto" w:fill="auto"/>
      <w:ind w:right="91"/>
    </w:pPr>
    <w:rPr>
      <w:sz w:val="20"/>
    </w:rPr>
  </w:style>
  <w:style w:type="paragraph" w:customStyle="1" w:styleId="Source">
    <w:name w:val="Source"/>
    <w:basedOn w:val="Normal"/>
    <w:next w:val="Normal"/>
    <w:rsid w:val="00227FF0"/>
    <w:pPr>
      <w:spacing w:before="480"/>
      <w:jc w:val="center"/>
    </w:pPr>
    <w:rPr>
      <w:b/>
      <w:sz w:val="26"/>
    </w:rPr>
  </w:style>
  <w:style w:type="paragraph" w:customStyle="1" w:styleId="meeting">
    <w:name w:val="meeting"/>
    <w:basedOn w:val="Head"/>
    <w:next w:val="Head"/>
    <w:rsid w:val="00227FF0"/>
    <w:pPr>
      <w:tabs>
        <w:tab w:val="left" w:pos="7371"/>
      </w:tabs>
      <w:spacing w:after="567"/>
    </w:pPr>
  </w:style>
  <w:style w:type="paragraph" w:customStyle="1" w:styleId="Subject">
    <w:name w:val="Subject"/>
    <w:basedOn w:val="Normal"/>
    <w:next w:val="Source"/>
    <w:rsid w:val="00227FF0"/>
    <w:pPr>
      <w:tabs>
        <w:tab w:val="clear" w:pos="794"/>
        <w:tab w:val="clear" w:pos="1191"/>
        <w:tab w:val="clear" w:pos="1588"/>
        <w:tab w:val="clear" w:pos="1985"/>
        <w:tab w:val="left" w:pos="1134"/>
      </w:tabs>
      <w:spacing w:before="0"/>
      <w:ind w:left="1134" w:hanging="1134"/>
    </w:pPr>
  </w:style>
  <w:style w:type="paragraph" w:customStyle="1" w:styleId="Object">
    <w:name w:val="Object"/>
    <w:basedOn w:val="Subject"/>
    <w:next w:val="Subject"/>
    <w:rsid w:val="00227FF0"/>
  </w:style>
  <w:style w:type="paragraph" w:customStyle="1" w:styleId="Data">
    <w:name w:val="Data"/>
    <w:basedOn w:val="Subject"/>
    <w:next w:val="Subject"/>
    <w:rsid w:val="00227FF0"/>
  </w:style>
  <w:style w:type="paragraph" w:customStyle="1" w:styleId="Reasons">
    <w:name w:val="Reasons"/>
    <w:basedOn w:val="Normal"/>
    <w:qFormat/>
    <w:rsid w:val="00227FF0"/>
    <w:pPr>
      <w:tabs>
        <w:tab w:val="clear" w:pos="794"/>
        <w:tab w:val="clear" w:pos="1191"/>
        <w:tab w:val="clear" w:pos="1588"/>
        <w:tab w:val="clear" w:pos="1985"/>
        <w:tab w:val="left" w:pos="567"/>
        <w:tab w:val="left" w:pos="1134"/>
        <w:tab w:val="left" w:pos="1701"/>
        <w:tab w:val="left" w:pos="2268"/>
        <w:tab w:val="left" w:pos="2835"/>
      </w:tabs>
    </w:pPr>
  </w:style>
  <w:style w:type="character" w:styleId="Hyperlink">
    <w:name w:val="Hyperlink"/>
    <w:basedOn w:val="DefaultParagraphFont"/>
    <w:rsid w:val="00227FF0"/>
    <w:rPr>
      <w:color w:val="0000FF"/>
      <w:u w:val="single"/>
    </w:rPr>
  </w:style>
  <w:style w:type="paragraph" w:customStyle="1" w:styleId="FirstFooter">
    <w:name w:val="FirstFooter"/>
    <w:basedOn w:val="Footer"/>
    <w:rsid w:val="00227FF0"/>
    <w:pPr>
      <w:tabs>
        <w:tab w:val="clear" w:pos="5954"/>
        <w:tab w:val="clear" w:pos="9639"/>
      </w:tabs>
      <w:overflowPunct/>
      <w:autoSpaceDE/>
      <w:autoSpaceDN/>
      <w:adjustRightInd/>
      <w:spacing w:before="40"/>
      <w:textAlignment w:val="auto"/>
    </w:pPr>
    <w:rPr>
      <w:caps w:val="0"/>
      <w:noProof w:val="0"/>
    </w:rPr>
  </w:style>
  <w:style w:type="paragraph" w:customStyle="1" w:styleId="Note">
    <w:name w:val="Note"/>
    <w:basedOn w:val="Normal"/>
    <w:rsid w:val="00227FF0"/>
    <w:pPr>
      <w:tabs>
        <w:tab w:val="clear" w:pos="794"/>
        <w:tab w:val="clear" w:pos="1191"/>
        <w:tab w:val="clear" w:pos="1588"/>
        <w:tab w:val="clear" w:pos="1985"/>
      </w:tabs>
      <w:spacing w:before="80"/>
    </w:pPr>
  </w:style>
  <w:style w:type="paragraph" w:styleId="TOC9">
    <w:name w:val="toc 9"/>
    <w:basedOn w:val="TOC4"/>
    <w:rsid w:val="00227FF0"/>
  </w:style>
  <w:style w:type="paragraph" w:customStyle="1" w:styleId="Headingb">
    <w:name w:val="Heading_b"/>
    <w:basedOn w:val="Heading3"/>
    <w:next w:val="Normal"/>
    <w:rsid w:val="00EC6BC5"/>
    <w:pPr>
      <w:tabs>
        <w:tab w:val="clear" w:pos="1191"/>
        <w:tab w:val="clear" w:pos="1588"/>
        <w:tab w:val="clear" w:pos="1985"/>
        <w:tab w:val="left" w:pos="2127"/>
        <w:tab w:val="left" w:pos="2410"/>
        <w:tab w:val="left" w:pos="2921"/>
        <w:tab w:val="left" w:pos="3261"/>
      </w:tabs>
      <w:overflowPunct/>
      <w:autoSpaceDE/>
      <w:autoSpaceDN/>
      <w:adjustRightInd/>
      <w:spacing w:before="160"/>
      <w:textAlignment w:val="auto"/>
      <w:outlineLvl w:val="9"/>
    </w:pPr>
    <w:rPr>
      <w:rFonts w:ascii="Calibri" w:hAnsi="Calibri"/>
      <w:i w:val="0"/>
    </w:rPr>
  </w:style>
  <w:style w:type="character" w:styleId="FollowedHyperlink">
    <w:name w:val="FollowedHyperlink"/>
    <w:basedOn w:val="DefaultParagraphFont"/>
    <w:rsid w:val="00227FF0"/>
    <w:rPr>
      <w:color w:val="800080"/>
      <w:u w:val="single"/>
    </w:rPr>
  </w:style>
  <w:style w:type="paragraph" w:customStyle="1" w:styleId="Title1">
    <w:name w:val="Title 1"/>
    <w:basedOn w:val="Source"/>
    <w:next w:val="Title2"/>
    <w:rsid w:val="00227FF0"/>
    <w:pPr>
      <w:tabs>
        <w:tab w:val="clear" w:pos="794"/>
        <w:tab w:val="clear" w:pos="1191"/>
        <w:tab w:val="clear" w:pos="1588"/>
        <w:tab w:val="clear" w:pos="1985"/>
        <w:tab w:val="left" w:pos="567"/>
        <w:tab w:val="left" w:pos="1134"/>
        <w:tab w:val="left" w:pos="1701"/>
        <w:tab w:val="left" w:pos="2268"/>
        <w:tab w:val="left" w:pos="2835"/>
      </w:tabs>
      <w:spacing w:before="240"/>
    </w:pPr>
    <w:rPr>
      <w:b w:val="0"/>
      <w:caps/>
    </w:rPr>
  </w:style>
  <w:style w:type="paragraph" w:customStyle="1" w:styleId="Title2">
    <w:name w:val="Title 2"/>
    <w:basedOn w:val="Source"/>
    <w:next w:val="Title3"/>
    <w:rsid w:val="00227FF0"/>
    <w:pPr>
      <w:tabs>
        <w:tab w:val="clear" w:pos="794"/>
        <w:tab w:val="clear" w:pos="1191"/>
        <w:tab w:val="clear" w:pos="1588"/>
        <w:tab w:val="clear" w:pos="1985"/>
      </w:tabs>
      <w:overflowPunct/>
      <w:autoSpaceDE/>
      <w:autoSpaceDN/>
      <w:adjustRightInd/>
      <w:textAlignment w:val="auto"/>
    </w:pPr>
    <w:rPr>
      <w:b w:val="0"/>
      <w:caps/>
    </w:rPr>
  </w:style>
  <w:style w:type="paragraph" w:customStyle="1" w:styleId="Title3">
    <w:name w:val="Title 3"/>
    <w:basedOn w:val="Title2"/>
    <w:next w:val="Title4"/>
    <w:rsid w:val="00227FF0"/>
    <w:pPr>
      <w:spacing w:before="240"/>
    </w:pPr>
    <w:rPr>
      <w:caps w:val="0"/>
    </w:rPr>
  </w:style>
  <w:style w:type="paragraph" w:customStyle="1" w:styleId="Title4">
    <w:name w:val="Title 4"/>
    <w:basedOn w:val="Title3"/>
    <w:next w:val="Heading1"/>
    <w:rsid w:val="00227FF0"/>
    <w:rPr>
      <w:b/>
    </w:rPr>
  </w:style>
  <w:style w:type="paragraph" w:customStyle="1" w:styleId="dnum">
    <w:name w:val="dnum"/>
    <w:basedOn w:val="Normal"/>
    <w:rsid w:val="00227FF0"/>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pPr>
    <w:rPr>
      <w:b/>
      <w:bCs/>
    </w:rPr>
  </w:style>
  <w:style w:type="paragraph" w:customStyle="1" w:styleId="ddate">
    <w:name w:val="ddate"/>
    <w:basedOn w:val="Normal"/>
    <w:rsid w:val="00227FF0"/>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dorlang">
    <w:name w:val="dorlang"/>
    <w:basedOn w:val="Normal"/>
    <w:rsid w:val="00227FF0"/>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AnnexNo">
    <w:name w:val="Annex_No"/>
    <w:basedOn w:val="Normal"/>
    <w:next w:val="Annextitle"/>
    <w:rsid w:val="00227FF0"/>
    <w:pPr>
      <w:keepNext/>
      <w:keepLines/>
      <w:spacing w:before="480" w:after="80"/>
      <w:jc w:val="center"/>
    </w:pPr>
    <w:rPr>
      <w:caps/>
      <w:sz w:val="26"/>
    </w:rPr>
  </w:style>
  <w:style w:type="paragraph" w:customStyle="1" w:styleId="Annextitle">
    <w:name w:val="Annex_title"/>
    <w:basedOn w:val="Normal"/>
    <w:next w:val="Annexref"/>
    <w:rsid w:val="001E6719"/>
    <w:pPr>
      <w:keepNext/>
      <w:keepLines/>
      <w:spacing w:before="240" w:after="280"/>
      <w:jc w:val="center"/>
    </w:pPr>
    <w:rPr>
      <w:b/>
      <w:sz w:val="26"/>
    </w:rPr>
  </w:style>
  <w:style w:type="paragraph" w:customStyle="1" w:styleId="Annexref">
    <w:name w:val="Annex_ref"/>
    <w:basedOn w:val="Normal"/>
    <w:next w:val="Normalaftertitle"/>
    <w:rsid w:val="00227FF0"/>
    <w:pPr>
      <w:keepNext/>
      <w:keepLines/>
      <w:spacing w:after="280"/>
      <w:jc w:val="center"/>
    </w:pPr>
  </w:style>
  <w:style w:type="paragraph" w:customStyle="1" w:styleId="AppendixNo">
    <w:name w:val="Appendix_No"/>
    <w:basedOn w:val="AnnexNo"/>
    <w:next w:val="Appendixtitle"/>
    <w:rsid w:val="00227FF0"/>
  </w:style>
  <w:style w:type="paragraph" w:customStyle="1" w:styleId="Appendixtitle">
    <w:name w:val="Appendix_title"/>
    <w:basedOn w:val="Annextitle"/>
    <w:next w:val="Appendixref"/>
    <w:rsid w:val="00227FF0"/>
  </w:style>
  <w:style w:type="paragraph" w:customStyle="1" w:styleId="Appendixref">
    <w:name w:val="Appendix_ref"/>
    <w:basedOn w:val="Annexref"/>
    <w:next w:val="Normalaftertitle"/>
    <w:rsid w:val="00227FF0"/>
  </w:style>
  <w:style w:type="paragraph" w:customStyle="1" w:styleId="Call">
    <w:name w:val="Call"/>
    <w:basedOn w:val="Normal"/>
    <w:next w:val="Normal"/>
    <w:link w:val="CallChar"/>
    <w:rsid w:val="00227FF0"/>
    <w:pPr>
      <w:keepNext/>
      <w:keepLines/>
      <w:spacing w:before="160"/>
      <w:ind w:left="794"/>
    </w:pPr>
    <w:rPr>
      <w:i/>
    </w:rPr>
  </w:style>
  <w:style w:type="character" w:styleId="EndnoteReference">
    <w:name w:val="endnote reference"/>
    <w:basedOn w:val="DefaultParagraphFont"/>
    <w:rsid w:val="00227FF0"/>
    <w:rPr>
      <w:vertAlign w:val="superscript"/>
    </w:rPr>
  </w:style>
  <w:style w:type="paragraph" w:customStyle="1" w:styleId="Equationlegend">
    <w:name w:val="Equation_legend"/>
    <w:basedOn w:val="Normal"/>
    <w:rsid w:val="00227FF0"/>
    <w:pPr>
      <w:tabs>
        <w:tab w:val="clear" w:pos="794"/>
        <w:tab w:val="clear" w:pos="1191"/>
        <w:tab w:val="clear" w:pos="1588"/>
        <w:tab w:val="clear" w:pos="1985"/>
        <w:tab w:val="right" w:pos="1531"/>
        <w:tab w:val="left" w:pos="1701"/>
      </w:tabs>
      <w:overflowPunct/>
      <w:autoSpaceDE/>
      <w:autoSpaceDN/>
      <w:adjustRightInd/>
      <w:spacing w:before="80"/>
      <w:ind w:left="1701" w:hanging="1701"/>
      <w:textAlignment w:val="auto"/>
    </w:pPr>
  </w:style>
  <w:style w:type="paragraph" w:customStyle="1" w:styleId="Figure">
    <w:name w:val="Figure"/>
    <w:basedOn w:val="Normal"/>
    <w:next w:val="Figuretitle"/>
    <w:rsid w:val="00227FF0"/>
    <w:pPr>
      <w:keepNext/>
      <w:keepLines/>
      <w:spacing w:after="120"/>
      <w:jc w:val="center"/>
    </w:pPr>
  </w:style>
  <w:style w:type="paragraph" w:customStyle="1" w:styleId="Figuretitle">
    <w:name w:val="Figure_title"/>
    <w:basedOn w:val="Tabletitle"/>
    <w:next w:val="Normalaftertitle"/>
    <w:rsid w:val="00227FF0"/>
    <w:pPr>
      <w:spacing w:before="240" w:after="480"/>
    </w:pPr>
  </w:style>
  <w:style w:type="paragraph" w:customStyle="1" w:styleId="Tabletitle">
    <w:name w:val="Table_title"/>
    <w:basedOn w:val="TableNo"/>
    <w:next w:val="Tabletext"/>
    <w:rsid w:val="001E6719"/>
    <w:pPr>
      <w:spacing w:before="0"/>
    </w:pPr>
    <w:rPr>
      <w:b/>
      <w:caps w:val="0"/>
    </w:rPr>
  </w:style>
  <w:style w:type="paragraph" w:customStyle="1" w:styleId="TableNo">
    <w:name w:val="Table_No"/>
    <w:basedOn w:val="Normal"/>
    <w:next w:val="Tabletitle"/>
    <w:rsid w:val="00227FF0"/>
    <w:pPr>
      <w:keepNext/>
      <w:spacing w:before="360" w:after="120"/>
      <w:jc w:val="center"/>
    </w:pPr>
    <w:rPr>
      <w:caps/>
    </w:rPr>
  </w:style>
  <w:style w:type="paragraph" w:customStyle="1" w:styleId="Tabletext">
    <w:name w:val="Table_text"/>
    <w:basedOn w:val="Normal"/>
    <w:rsid w:val="00E423EC"/>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0"/>
    </w:rPr>
  </w:style>
  <w:style w:type="paragraph" w:customStyle="1" w:styleId="Figurelegend">
    <w:name w:val="Figure_legend"/>
    <w:basedOn w:val="Normal"/>
    <w:rsid w:val="00227FF0"/>
    <w:pPr>
      <w:keepNext/>
      <w:keepLines/>
      <w:tabs>
        <w:tab w:val="clear" w:pos="794"/>
        <w:tab w:val="clear" w:pos="1191"/>
        <w:tab w:val="clear" w:pos="1588"/>
        <w:tab w:val="clear" w:pos="1985"/>
      </w:tabs>
      <w:spacing w:before="20" w:after="20"/>
    </w:pPr>
    <w:rPr>
      <w:sz w:val="18"/>
    </w:rPr>
  </w:style>
  <w:style w:type="paragraph" w:customStyle="1" w:styleId="FigureNo">
    <w:name w:val="Figure_No"/>
    <w:basedOn w:val="Normal"/>
    <w:next w:val="Figuretitle"/>
    <w:rsid w:val="00227FF0"/>
    <w:pPr>
      <w:keepNext/>
      <w:keepLines/>
      <w:spacing w:before="240" w:after="120"/>
      <w:jc w:val="center"/>
    </w:pPr>
    <w:rPr>
      <w:caps/>
    </w:rPr>
  </w:style>
  <w:style w:type="paragraph" w:customStyle="1" w:styleId="Figurewithouttitle">
    <w:name w:val="Figure_without_title"/>
    <w:basedOn w:val="Figure"/>
    <w:next w:val="Normalaftertitle"/>
    <w:rsid w:val="00227FF0"/>
    <w:pPr>
      <w:keepNext w:val="0"/>
      <w:spacing w:after="240"/>
    </w:pPr>
  </w:style>
  <w:style w:type="paragraph" w:customStyle="1" w:styleId="Headingi">
    <w:name w:val="Heading_i"/>
    <w:basedOn w:val="Heading3"/>
    <w:next w:val="Normal"/>
    <w:rsid w:val="00227FF0"/>
    <w:pPr>
      <w:spacing w:before="160"/>
    </w:pPr>
    <w:rPr>
      <w:b w:val="0"/>
    </w:rPr>
  </w:style>
  <w:style w:type="character" w:styleId="PageNumber">
    <w:name w:val="page number"/>
    <w:basedOn w:val="DefaultParagraphFont"/>
    <w:rsid w:val="001E6719"/>
    <w:rPr>
      <w:rFonts w:ascii="Calibri" w:hAnsi="Calibri"/>
    </w:rPr>
  </w:style>
  <w:style w:type="paragraph" w:customStyle="1" w:styleId="PartNo">
    <w:name w:val="Part_No"/>
    <w:basedOn w:val="AnnexNo"/>
    <w:next w:val="Parttitle"/>
    <w:rsid w:val="00227FF0"/>
  </w:style>
  <w:style w:type="paragraph" w:customStyle="1" w:styleId="Parttitle">
    <w:name w:val="Part_title"/>
    <w:basedOn w:val="Annextitle"/>
    <w:next w:val="Partref"/>
    <w:rsid w:val="00227FF0"/>
  </w:style>
  <w:style w:type="paragraph" w:customStyle="1" w:styleId="Partref">
    <w:name w:val="Part_ref"/>
    <w:basedOn w:val="Annexref"/>
    <w:next w:val="Normalaftertitle"/>
    <w:rsid w:val="00227FF0"/>
  </w:style>
  <w:style w:type="paragraph" w:customStyle="1" w:styleId="RecNo">
    <w:name w:val="Rec_No"/>
    <w:basedOn w:val="Normal"/>
    <w:next w:val="Rectitle"/>
    <w:rsid w:val="00227FF0"/>
    <w:pPr>
      <w:keepNext/>
      <w:keepLines/>
      <w:spacing w:before="480"/>
      <w:jc w:val="center"/>
    </w:pPr>
    <w:rPr>
      <w:caps/>
      <w:sz w:val="26"/>
    </w:rPr>
  </w:style>
  <w:style w:type="paragraph" w:customStyle="1" w:styleId="Rectitle">
    <w:name w:val="Rec_title"/>
    <w:basedOn w:val="RecNo"/>
    <w:next w:val="Recref"/>
    <w:rsid w:val="001E6719"/>
    <w:pPr>
      <w:spacing w:before="240"/>
    </w:pPr>
    <w:rPr>
      <w:b/>
      <w:caps w:val="0"/>
    </w:rPr>
  </w:style>
  <w:style w:type="paragraph" w:customStyle="1" w:styleId="Recref">
    <w:name w:val="Rec_ref"/>
    <w:basedOn w:val="Rectitle"/>
    <w:next w:val="Recdate"/>
    <w:rsid w:val="00227FF0"/>
    <w:pPr>
      <w:tabs>
        <w:tab w:val="clear" w:pos="794"/>
        <w:tab w:val="clear" w:pos="1191"/>
        <w:tab w:val="clear" w:pos="1588"/>
        <w:tab w:val="clear" w:pos="1985"/>
      </w:tabs>
      <w:spacing w:before="120"/>
    </w:pPr>
    <w:rPr>
      <w:rFonts w:ascii="Times New Roman" w:hAnsi="Times New Roman"/>
      <w:b w:val="0"/>
      <w:sz w:val="24"/>
    </w:rPr>
  </w:style>
  <w:style w:type="paragraph" w:customStyle="1" w:styleId="Recdate">
    <w:name w:val="Rec_date"/>
    <w:basedOn w:val="Recref"/>
    <w:next w:val="Normalaftertitle"/>
    <w:rsid w:val="00227FF0"/>
    <w:pPr>
      <w:jc w:val="right"/>
    </w:pPr>
    <w:rPr>
      <w:sz w:val="22"/>
    </w:rPr>
  </w:style>
  <w:style w:type="paragraph" w:customStyle="1" w:styleId="Questiondate">
    <w:name w:val="Question_date"/>
    <w:basedOn w:val="Recdate"/>
    <w:next w:val="Normalaftertitle"/>
    <w:rsid w:val="00227FF0"/>
  </w:style>
  <w:style w:type="paragraph" w:customStyle="1" w:styleId="QuestionNo">
    <w:name w:val="Question_No"/>
    <w:basedOn w:val="RecNo"/>
    <w:next w:val="Questiontitle"/>
    <w:rsid w:val="00227FF0"/>
  </w:style>
  <w:style w:type="paragraph" w:customStyle="1" w:styleId="Questionref">
    <w:name w:val="Question_ref"/>
    <w:basedOn w:val="Recref"/>
    <w:next w:val="Questiondate"/>
    <w:rsid w:val="00227FF0"/>
  </w:style>
  <w:style w:type="paragraph" w:customStyle="1" w:styleId="Questiontitle">
    <w:name w:val="Question_title"/>
    <w:basedOn w:val="Rectitle"/>
    <w:next w:val="Questionref"/>
    <w:rsid w:val="001E6719"/>
  </w:style>
  <w:style w:type="paragraph" w:customStyle="1" w:styleId="Reftext">
    <w:name w:val="Ref_text"/>
    <w:basedOn w:val="Normal"/>
    <w:rsid w:val="00227FF0"/>
    <w:pPr>
      <w:ind w:left="794" w:hanging="794"/>
    </w:pPr>
  </w:style>
  <w:style w:type="paragraph" w:customStyle="1" w:styleId="Reftitle">
    <w:name w:val="Ref_title"/>
    <w:basedOn w:val="Normal"/>
    <w:next w:val="Reftext"/>
    <w:rsid w:val="00227FF0"/>
    <w:pPr>
      <w:spacing w:before="480"/>
      <w:jc w:val="center"/>
    </w:pPr>
    <w:rPr>
      <w:caps/>
    </w:rPr>
  </w:style>
  <w:style w:type="paragraph" w:customStyle="1" w:styleId="Repdate">
    <w:name w:val="Rep_date"/>
    <w:basedOn w:val="Recdate"/>
    <w:next w:val="Normalaftertitle"/>
    <w:rsid w:val="00227FF0"/>
  </w:style>
  <w:style w:type="paragraph" w:customStyle="1" w:styleId="RepNo">
    <w:name w:val="Rep_No"/>
    <w:basedOn w:val="RecNo"/>
    <w:next w:val="Reptitle"/>
    <w:rsid w:val="00227FF0"/>
  </w:style>
  <w:style w:type="paragraph" w:customStyle="1" w:styleId="Reptitle">
    <w:name w:val="Rep_title"/>
    <w:basedOn w:val="Rectitle"/>
    <w:next w:val="Repref"/>
    <w:rsid w:val="00227FF0"/>
  </w:style>
  <w:style w:type="paragraph" w:customStyle="1" w:styleId="Repref">
    <w:name w:val="Rep_ref"/>
    <w:basedOn w:val="Recref"/>
    <w:next w:val="Repdate"/>
    <w:rsid w:val="00227FF0"/>
  </w:style>
  <w:style w:type="paragraph" w:customStyle="1" w:styleId="Resdate">
    <w:name w:val="Res_date"/>
    <w:basedOn w:val="Recdate"/>
    <w:next w:val="Normalaftertitle"/>
    <w:rsid w:val="00227FF0"/>
  </w:style>
  <w:style w:type="paragraph" w:customStyle="1" w:styleId="ResNo">
    <w:name w:val="Res_No"/>
    <w:basedOn w:val="RecNo"/>
    <w:next w:val="Restitle"/>
    <w:link w:val="ResNoChar"/>
    <w:rsid w:val="00227FF0"/>
  </w:style>
  <w:style w:type="paragraph" w:customStyle="1" w:styleId="Restitle">
    <w:name w:val="Res_title"/>
    <w:basedOn w:val="Rectitle"/>
    <w:next w:val="Resref"/>
    <w:link w:val="RestitleChar"/>
    <w:rsid w:val="00227FF0"/>
  </w:style>
  <w:style w:type="paragraph" w:customStyle="1" w:styleId="Resref">
    <w:name w:val="Res_ref"/>
    <w:basedOn w:val="Recref"/>
    <w:next w:val="Resdate"/>
    <w:rsid w:val="00227FF0"/>
  </w:style>
  <w:style w:type="paragraph" w:customStyle="1" w:styleId="SectionNo">
    <w:name w:val="Section_No"/>
    <w:basedOn w:val="AnnexNo"/>
    <w:next w:val="Sectiontitle"/>
    <w:rsid w:val="00227FF0"/>
  </w:style>
  <w:style w:type="paragraph" w:customStyle="1" w:styleId="Sectiontitle">
    <w:name w:val="Section_title"/>
    <w:basedOn w:val="Normal"/>
    <w:next w:val="Normalaftertitle"/>
    <w:rsid w:val="00227FF0"/>
    <w:rPr>
      <w:sz w:val="26"/>
    </w:rPr>
  </w:style>
  <w:style w:type="paragraph" w:customStyle="1" w:styleId="SpecialFooter">
    <w:name w:val="Special Footer"/>
    <w:basedOn w:val="Footer"/>
    <w:rsid w:val="00227FF0"/>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227FF0"/>
    <w:pPr>
      <w:keepNext/>
      <w:spacing w:before="80" w:after="80"/>
      <w:jc w:val="center"/>
    </w:pPr>
    <w:rPr>
      <w:b/>
    </w:rPr>
  </w:style>
  <w:style w:type="paragraph" w:customStyle="1" w:styleId="Tablelegend">
    <w:name w:val="Table_legend"/>
    <w:basedOn w:val="Tabletext"/>
    <w:rsid w:val="00227FF0"/>
    <w:pPr>
      <w:spacing w:before="120"/>
    </w:pPr>
  </w:style>
  <w:style w:type="paragraph" w:customStyle="1" w:styleId="Tableref">
    <w:name w:val="Table_ref"/>
    <w:basedOn w:val="Normal"/>
    <w:next w:val="Tabletitle"/>
    <w:rsid w:val="00227FF0"/>
    <w:pPr>
      <w:keepNext/>
      <w:spacing w:before="567"/>
      <w:jc w:val="center"/>
    </w:pPr>
  </w:style>
  <w:style w:type="paragraph" w:customStyle="1" w:styleId="Artheading">
    <w:name w:val="Art_heading"/>
    <w:basedOn w:val="Normal"/>
    <w:next w:val="Normalaftertitle"/>
    <w:rsid w:val="00227FF0"/>
    <w:pPr>
      <w:spacing w:before="480"/>
      <w:jc w:val="center"/>
    </w:pPr>
    <w:rPr>
      <w:rFonts w:ascii="Times New Roman Bold" w:hAnsi="Times New Roman Bold"/>
      <w:b/>
      <w:sz w:val="26"/>
    </w:rPr>
  </w:style>
  <w:style w:type="paragraph" w:customStyle="1" w:styleId="ArtNo">
    <w:name w:val="Art_No"/>
    <w:basedOn w:val="Normal"/>
    <w:next w:val="Normal"/>
    <w:rsid w:val="00227FF0"/>
    <w:pPr>
      <w:keepNext/>
      <w:keepLines/>
      <w:spacing w:before="480"/>
      <w:jc w:val="center"/>
    </w:pPr>
    <w:rPr>
      <w:caps/>
      <w:sz w:val="26"/>
    </w:rPr>
  </w:style>
  <w:style w:type="paragraph" w:customStyle="1" w:styleId="Arttitle">
    <w:name w:val="Art_title"/>
    <w:basedOn w:val="Normal"/>
    <w:next w:val="Normalaftertitle"/>
    <w:rsid w:val="00227FF0"/>
    <w:pPr>
      <w:keepNext/>
      <w:keepLines/>
      <w:spacing w:before="240"/>
      <w:jc w:val="center"/>
    </w:pPr>
    <w:rPr>
      <w:b/>
      <w:sz w:val="26"/>
    </w:rPr>
  </w:style>
  <w:style w:type="paragraph" w:customStyle="1" w:styleId="ChapNo">
    <w:name w:val="Chap_No"/>
    <w:basedOn w:val="ArtNo"/>
    <w:next w:val="Chaptitle"/>
    <w:rsid w:val="001E6719"/>
    <w:rPr>
      <w:b/>
    </w:rPr>
  </w:style>
  <w:style w:type="paragraph" w:customStyle="1" w:styleId="Chaptitle">
    <w:name w:val="Chap_title"/>
    <w:basedOn w:val="Arttitle"/>
    <w:next w:val="Normalaftertitle"/>
    <w:rsid w:val="00227FF0"/>
  </w:style>
  <w:style w:type="character" w:customStyle="1" w:styleId="UnresolvedMention1">
    <w:name w:val="Unresolved Mention1"/>
    <w:basedOn w:val="DefaultParagraphFont"/>
    <w:uiPriority w:val="99"/>
    <w:semiHidden/>
    <w:unhideWhenUsed/>
    <w:rsid w:val="00C676EA"/>
    <w:rPr>
      <w:color w:val="605E5C"/>
      <w:shd w:val="clear" w:color="auto" w:fill="E1DFDD"/>
    </w:rPr>
  </w:style>
  <w:style w:type="character" w:customStyle="1" w:styleId="FootnoteTextChar1">
    <w:name w:val="Footnote Text Char1"/>
    <w:link w:val="FootnoteText"/>
    <w:locked/>
    <w:rsid w:val="00A028EF"/>
    <w:rPr>
      <w:rFonts w:ascii="Calibri" w:hAnsi="Calibri"/>
      <w:lang w:val="en-GB" w:eastAsia="en-US"/>
    </w:rPr>
  </w:style>
  <w:style w:type="character" w:customStyle="1" w:styleId="FootnoteTextChar">
    <w:name w:val="Footnote Text Char"/>
    <w:aliases w:val="footnote text Char,ALTS FOOTNOTE Char,Footnote Text Char1 Char,Footnote Text Char Char1 Char,Footnote Text Char4 Char Char Char,Footnote Text Char1 Char1 Char1 Char Char,Footnote Text Char Char1 Char1 Char Char Char,DNV Char,Char Char"/>
    <w:basedOn w:val="DefaultParagraphFont"/>
    <w:rsid w:val="008C5092"/>
    <w:rPr>
      <w:szCs w:val="22"/>
      <w:lang w:val="en-US" w:eastAsia="en-US"/>
    </w:rPr>
  </w:style>
  <w:style w:type="character" w:customStyle="1" w:styleId="enumlev1Char">
    <w:name w:val="enumlev1 Char"/>
    <w:basedOn w:val="DefaultParagraphFont"/>
    <w:link w:val="enumlev1"/>
    <w:rsid w:val="000C007C"/>
    <w:rPr>
      <w:rFonts w:ascii="Calibri" w:hAnsi="Calibri"/>
      <w:sz w:val="22"/>
      <w:lang w:val="en-GB" w:eastAsia="en-US"/>
    </w:rPr>
  </w:style>
  <w:style w:type="character" w:customStyle="1" w:styleId="CallChar">
    <w:name w:val="Call Char"/>
    <w:basedOn w:val="DefaultParagraphFont"/>
    <w:link w:val="Call"/>
    <w:locked/>
    <w:rsid w:val="000C007C"/>
    <w:rPr>
      <w:rFonts w:ascii="Calibri" w:hAnsi="Calibri"/>
      <w:i/>
      <w:sz w:val="22"/>
      <w:lang w:val="en-GB" w:eastAsia="en-US"/>
    </w:rPr>
  </w:style>
  <w:style w:type="character" w:customStyle="1" w:styleId="RestitleChar">
    <w:name w:val="Res_title Char"/>
    <w:basedOn w:val="DefaultParagraphFont"/>
    <w:link w:val="Restitle"/>
    <w:locked/>
    <w:rsid w:val="000C007C"/>
    <w:rPr>
      <w:rFonts w:ascii="Calibri" w:hAnsi="Calibri"/>
      <w:b/>
      <w:sz w:val="26"/>
      <w:lang w:val="en-GB" w:eastAsia="en-US"/>
    </w:rPr>
  </w:style>
  <w:style w:type="character" w:customStyle="1" w:styleId="ResNoChar">
    <w:name w:val="Res_No Char"/>
    <w:basedOn w:val="DefaultParagraphFont"/>
    <w:link w:val="ResNo"/>
    <w:locked/>
    <w:rsid w:val="000C007C"/>
    <w:rPr>
      <w:rFonts w:ascii="Calibri" w:hAnsi="Calibri"/>
      <w:caps/>
      <w:sz w:val="26"/>
      <w:lang w:val="en-GB" w:eastAsia="en-US"/>
    </w:rPr>
  </w:style>
  <w:style w:type="character" w:customStyle="1" w:styleId="NormalaftertitleChar">
    <w:name w:val="Normal after title Char"/>
    <w:basedOn w:val="DefaultParagraphFont"/>
    <w:link w:val="Normalaftertitle"/>
    <w:locked/>
    <w:rsid w:val="000C007C"/>
    <w:rPr>
      <w:rFonts w:ascii="Calibri" w:hAnsi="Calibri"/>
      <w:sz w:val="22"/>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7910206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http://www.itu.int/counci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loletk\AppData\Roaming\Microsoft\Templates\POOL%20R%20-%20ITU\PR_C20.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638F4433E584047A097BE66491F0F20" ma:contentTypeVersion="10" ma:contentTypeDescription="Create a new document." ma:contentTypeScope="" ma:versionID="fa8afc5d86603c1925ed271018c9909a">
  <xsd:schema xmlns:xsd="http://www.w3.org/2001/XMLSchema" xmlns:xs="http://www.w3.org/2001/XMLSchema" xmlns:p="http://schemas.microsoft.com/office/2006/metadata/properties" xmlns:ns3="8480b3bf-ff93-433f-9495-f8457f78f22f" targetNamespace="http://schemas.microsoft.com/office/2006/metadata/properties" ma:root="true" ma:fieldsID="945714bf9aca0f2ad10803486a386f4a" ns3:_="">
    <xsd:import namespace="8480b3bf-ff93-433f-9495-f8457f78f22f"/>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Location"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80b3bf-ff93-433f-9495-f8457f78f22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E7B443D-FEBF-440E-AD61-C1820613AC0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480b3bf-ff93-433f-9495-f8457f78f22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32A06C0-B91F-4127-A0B9-28F2A1602F88}">
  <ds:schemaRefs>
    <ds:schemaRef ds:uri="http://schemas.microsoft.com/sharepoint/v3/contenttype/forms"/>
  </ds:schemaRefs>
</ds:datastoreItem>
</file>

<file path=customXml/itemProps3.xml><?xml version="1.0" encoding="utf-8"?>
<ds:datastoreItem xmlns:ds="http://schemas.openxmlformats.org/officeDocument/2006/customXml" ds:itemID="{1E2F0175-8D9B-4EB6-AB9D-9F9937F75864}">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PR_C20.dotx</Template>
  <TotalTime>1</TotalTime>
  <Pages>11</Pages>
  <Words>3238</Words>
  <Characters>22340</Characters>
  <Application>Microsoft Office Word</Application>
  <DocSecurity>4</DocSecurity>
  <Lines>186</Lines>
  <Paragraphs>51</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25527</CharactersWithSpaces>
  <SharedDoc>false</SharedDoc>
  <HLinks>
    <vt:vector size="6" baseType="variant">
      <vt:variant>
        <vt:i4>3342371</vt:i4>
      </vt:variant>
      <vt:variant>
        <vt:i4>12</vt:i4>
      </vt:variant>
      <vt:variant>
        <vt:i4>0</vt:i4>
      </vt:variant>
      <vt:variant>
        <vt:i4>5</vt:i4>
      </vt:variant>
      <vt:variant>
        <vt:lpwstr>http://www.itu.int/council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World Radiocommunication Conference 2023 (WRC-23)</dc:title>
  <dc:subject>Council 2020</dc:subject>
  <dc:creator>Russian</dc:creator>
  <cp:keywords>C2020, C20</cp:keywords>
  <dc:description/>
  <cp:lastModifiedBy>Brouard, Ricarda</cp:lastModifiedBy>
  <cp:revision>2</cp:revision>
  <cp:lastPrinted>2006-03-28T16:12:00Z</cp:lastPrinted>
  <dcterms:created xsi:type="dcterms:W3CDTF">2020-05-21T13:00:00Z</dcterms:created>
  <dcterms:modified xsi:type="dcterms:W3CDTF">2020-05-21T13:00:00Z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Документ C05/xx-R</vt:lpwstr>
  </property>
  <property fmtid="{D5CDD505-2E9C-101B-9397-08002B2CF9AE}" pid="3" name="Docdate">
    <vt:lpwstr>Дата</vt:lpwstr>
  </property>
  <property fmtid="{D5CDD505-2E9C-101B-9397-08002B2CF9AE}" pid="4" name="Docorlang">
    <vt:lpwstr>Оригинал: английский</vt:lpwstr>
  </property>
  <property fmtid="{D5CDD505-2E9C-101B-9397-08002B2CF9AE}" pid="5" name="Docbluepink">
    <vt:lpwstr/>
  </property>
  <property fmtid="{D5CDD505-2E9C-101B-9397-08002B2CF9AE}" pid="6" name="Docdest">
    <vt:lpwstr/>
  </property>
  <property fmtid="{D5CDD505-2E9C-101B-9397-08002B2CF9AE}" pid="7" name="Docauthor">
    <vt:lpwstr>Отчет [Записка] Генерального секретаря</vt:lpwstr>
  </property>
  <property fmtid="{D5CDD505-2E9C-101B-9397-08002B2CF9AE}" pid="8" name="ContentTypeId">
    <vt:lpwstr>0x010100B638F4433E584047A097BE66491F0F20</vt:lpwstr>
  </property>
</Properties>
</file>