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C04BCA" w14:textId="77777777" w:rsidR="00455C00" w:rsidRDefault="00455C00"/>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06908451" w14:textId="77777777" w:rsidTr="00464B6C">
        <w:trPr>
          <w:cantSplit/>
        </w:trPr>
        <w:tc>
          <w:tcPr>
            <w:tcW w:w="6911" w:type="dxa"/>
          </w:tcPr>
          <w:p w14:paraId="03283970" w14:textId="5EB1CECE" w:rsidR="002A2188" w:rsidRPr="00813E5E" w:rsidRDefault="002A2188" w:rsidP="007B556B">
            <w:pPr>
              <w:spacing w:before="360" w:after="48" w:line="240" w:lineRule="atLeast"/>
              <w:rPr>
                <w:position w:val="6"/>
              </w:rPr>
            </w:pPr>
            <w:bookmarkStart w:id="0" w:name="dc06"/>
            <w:bookmarkEnd w:id="0"/>
            <w:r w:rsidRPr="00E85629">
              <w:rPr>
                <w:b/>
                <w:bCs/>
                <w:position w:val="6"/>
                <w:sz w:val="30"/>
                <w:szCs w:val="30"/>
                <w:lang w:val="fr-CH"/>
              </w:rPr>
              <w:t>Council 20</w:t>
            </w:r>
            <w:r w:rsidR="007B556B">
              <w:rPr>
                <w:b/>
                <w:bCs/>
                <w:position w:val="6"/>
                <w:sz w:val="30"/>
                <w:szCs w:val="30"/>
                <w:lang w:val="fr-CH"/>
              </w:rPr>
              <w:t>20</w:t>
            </w:r>
            <w:r w:rsidRPr="00E85629">
              <w:rPr>
                <w:rFonts w:cs="Times"/>
                <w:b/>
                <w:position w:val="6"/>
                <w:sz w:val="26"/>
                <w:szCs w:val="26"/>
                <w:lang w:val="en-US"/>
              </w:rPr>
              <w:br/>
            </w:r>
            <w:r w:rsidR="007B556B">
              <w:rPr>
                <w:b/>
                <w:bCs/>
                <w:position w:val="6"/>
                <w:szCs w:val="24"/>
                <w:lang w:val="fr-CH"/>
              </w:rPr>
              <w:t>Geneva, 9-19</w:t>
            </w:r>
            <w:r w:rsidRPr="00E85629">
              <w:rPr>
                <w:b/>
                <w:bCs/>
                <w:position w:val="6"/>
                <w:szCs w:val="24"/>
                <w:lang w:val="fr-CH"/>
              </w:rPr>
              <w:t xml:space="preserve"> </w:t>
            </w:r>
            <w:r w:rsidR="007B556B">
              <w:rPr>
                <w:b/>
                <w:bCs/>
                <w:position w:val="6"/>
                <w:szCs w:val="24"/>
                <w:lang w:val="fr-CH"/>
              </w:rPr>
              <w:t>June</w:t>
            </w:r>
            <w:r w:rsidRPr="00E85629">
              <w:rPr>
                <w:b/>
                <w:bCs/>
                <w:position w:val="6"/>
                <w:szCs w:val="24"/>
                <w:lang w:val="fr-CH"/>
              </w:rPr>
              <w:t xml:space="preserve"> 20</w:t>
            </w:r>
            <w:r w:rsidR="007B556B">
              <w:rPr>
                <w:b/>
                <w:bCs/>
                <w:position w:val="6"/>
                <w:szCs w:val="24"/>
                <w:lang w:val="fr-CH"/>
              </w:rPr>
              <w:t>20</w:t>
            </w:r>
          </w:p>
        </w:tc>
        <w:tc>
          <w:tcPr>
            <w:tcW w:w="3120" w:type="dxa"/>
          </w:tcPr>
          <w:p w14:paraId="393021E1" w14:textId="254A87BF" w:rsidR="002A2188" w:rsidRPr="00813E5E" w:rsidRDefault="00EE1886" w:rsidP="00EE1886">
            <w:pPr>
              <w:spacing w:before="0" w:line="240" w:lineRule="atLeast"/>
            </w:pPr>
            <w:bookmarkStart w:id="1" w:name="ditulogo"/>
            <w:bookmarkEnd w:id="1"/>
            <w:r>
              <w:rPr>
                <w:noProof/>
                <w:lang w:eastAsia="zh-CN"/>
              </w:rPr>
              <w:drawing>
                <wp:inline distT="0" distB="0" distL="0" distR="0" wp14:anchorId="374671A5" wp14:editId="248296D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54F9B538" w14:textId="77777777" w:rsidTr="00464B6C">
        <w:trPr>
          <w:cantSplit/>
        </w:trPr>
        <w:tc>
          <w:tcPr>
            <w:tcW w:w="6911" w:type="dxa"/>
            <w:tcBorders>
              <w:bottom w:val="single" w:sz="12" w:space="0" w:color="auto"/>
            </w:tcBorders>
          </w:tcPr>
          <w:p w14:paraId="7130DE28" w14:textId="77777777" w:rsidR="002A2188" w:rsidRPr="00813E5E" w:rsidRDefault="002A2188" w:rsidP="00374649">
            <w:pPr>
              <w:spacing w:before="0" w:line="240" w:lineRule="atLeast"/>
              <w:rPr>
                <w:b/>
                <w:smallCaps/>
                <w:szCs w:val="24"/>
              </w:rPr>
            </w:pPr>
          </w:p>
        </w:tc>
        <w:tc>
          <w:tcPr>
            <w:tcW w:w="3120" w:type="dxa"/>
            <w:tcBorders>
              <w:bottom w:val="single" w:sz="12" w:space="0" w:color="auto"/>
            </w:tcBorders>
          </w:tcPr>
          <w:p w14:paraId="7AC7905A" w14:textId="77777777" w:rsidR="002A2188" w:rsidRPr="00813E5E" w:rsidRDefault="002A2188" w:rsidP="00374649">
            <w:pPr>
              <w:spacing w:before="0" w:line="240" w:lineRule="atLeast"/>
              <w:rPr>
                <w:szCs w:val="24"/>
              </w:rPr>
            </w:pPr>
          </w:p>
        </w:tc>
      </w:tr>
      <w:tr w:rsidR="002A2188" w:rsidRPr="00813E5E" w14:paraId="2CC755E9" w14:textId="77777777" w:rsidTr="00464B6C">
        <w:trPr>
          <w:cantSplit/>
        </w:trPr>
        <w:tc>
          <w:tcPr>
            <w:tcW w:w="6911" w:type="dxa"/>
            <w:tcBorders>
              <w:top w:val="single" w:sz="12" w:space="0" w:color="auto"/>
            </w:tcBorders>
          </w:tcPr>
          <w:p w14:paraId="0AAA0E2C" w14:textId="77777777" w:rsidR="002A2188" w:rsidRPr="00813E5E" w:rsidRDefault="002A2188" w:rsidP="00374649">
            <w:pPr>
              <w:spacing w:before="0" w:line="240" w:lineRule="atLeast"/>
              <w:rPr>
                <w:b/>
                <w:smallCaps/>
                <w:szCs w:val="24"/>
              </w:rPr>
            </w:pPr>
          </w:p>
        </w:tc>
        <w:tc>
          <w:tcPr>
            <w:tcW w:w="3120" w:type="dxa"/>
            <w:tcBorders>
              <w:top w:val="single" w:sz="12" w:space="0" w:color="auto"/>
            </w:tcBorders>
          </w:tcPr>
          <w:p w14:paraId="38EE65E2" w14:textId="77777777" w:rsidR="002A2188" w:rsidRPr="00813E5E" w:rsidRDefault="002A2188" w:rsidP="00374649">
            <w:pPr>
              <w:spacing w:before="0" w:line="240" w:lineRule="atLeast"/>
              <w:rPr>
                <w:szCs w:val="24"/>
              </w:rPr>
            </w:pPr>
          </w:p>
        </w:tc>
      </w:tr>
      <w:tr w:rsidR="002A2188" w:rsidRPr="00813E5E" w14:paraId="04F9FCE2" w14:textId="77777777" w:rsidTr="00464B6C">
        <w:trPr>
          <w:cantSplit/>
          <w:trHeight w:val="23"/>
        </w:trPr>
        <w:tc>
          <w:tcPr>
            <w:tcW w:w="6911" w:type="dxa"/>
            <w:vMerge w:val="restart"/>
          </w:tcPr>
          <w:p w14:paraId="76379812" w14:textId="73275AF3" w:rsidR="002A2188" w:rsidRPr="00E85629" w:rsidRDefault="00D04E39" w:rsidP="007B556B">
            <w:pPr>
              <w:tabs>
                <w:tab w:val="left" w:pos="851"/>
              </w:tabs>
              <w:spacing w:before="0" w:line="240" w:lineRule="atLeast"/>
              <w:rPr>
                <w:b/>
              </w:rPr>
            </w:pPr>
            <w:bookmarkStart w:id="2" w:name="dmeeting" w:colFirst="0" w:colLast="0"/>
            <w:bookmarkStart w:id="3" w:name="dnum" w:colFirst="1" w:colLast="1"/>
            <w:r>
              <w:rPr>
                <w:b/>
              </w:rPr>
              <w:t xml:space="preserve">Agenda item: </w:t>
            </w:r>
            <w:r w:rsidR="00A438BD">
              <w:rPr>
                <w:b/>
              </w:rPr>
              <w:t xml:space="preserve"> </w:t>
            </w:r>
            <w:r w:rsidR="00374649">
              <w:rPr>
                <w:b/>
              </w:rPr>
              <w:t xml:space="preserve">ADM </w:t>
            </w:r>
            <w:r w:rsidR="00CD0F7A">
              <w:rPr>
                <w:b/>
              </w:rPr>
              <w:t>22</w:t>
            </w:r>
          </w:p>
        </w:tc>
        <w:tc>
          <w:tcPr>
            <w:tcW w:w="3120" w:type="dxa"/>
          </w:tcPr>
          <w:p w14:paraId="4DD1CEDE" w14:textId="10DD18AB" w:rsidR="002A2188" w:rsidRPr="00E85629" w:rsidRDefault="002A2188" w:rsidP="007B556B">
            <w:pPr>
              <w:tabs>
                <w:tab w:val="left" w:pos="851"/>
              </w:tabs>
              <w:spacing w:before="0" w:line="240" w:lineRule="atLeast"/>
              <w:rPr>
                <w:b/>
              </w:rPr>
            </w:pPr>
            <w:r>
              <w:rPr>
                <w:b/>
              </w:rPr>
              <w:t>Document C</w:t>
            </w:r>
            <w:r w:rsidR="007B556B">
              <w:rPr>
                <w:b/>
              </w:rPr>
              <w:t>20</w:t>
            </w:r>
            <w:r>
              <w:rPr>
                <w:b/>
              </w:rPr>
              <w:t>/</w:t>
            </w:r>
            <w:r w:rsidR="008A2EF7">
              <w:rPr>
                <w:b/>
              </w:rPr>
              <w:t>43</w:t>
            </w:r>
            <w:r>
              <w:rPr>
                <w:b/>
              </w:rPr>
              <w:t>-E</w:t>
            </w:r>
          </w:p>
        </w:tc>
      </w:tr>
      <w:tr w:rsidR="002A2188" w:rsidRPr="00813E5E" w14:paraId="067AC0C1" w14:textId="77777777" w:rsidTr="00464B6C">
        <w:trPr>
          <w:cantSplit/>
          <w:trHeight w:val="23"/>
        </w:trPr>
        <w:tc>
          <w:tcPr>
            <w:tcW w:w="6911" w:type="dxa"/>
            <w:vMerge/>
          </w:tcPr>
          <w:p w14:paraId="0567229A" w14:textId="77777777" w:rsidR="002A2188" w:rsidRPr="00813E5E" w:rsidRDefault="002A2188" w:rsidP="00464B6C">
            <w:pPr>
              <w:tabs>
                <w:tab w:val="left" w:pos="851"/>
              </w:tabs>
              <w:spacing w:line="240" w:lineRule="atLeast"/>
              <w:rPr>
                <w:b/>
              </w:rPr>
            </w:pPr>
            <w:bookmarkStart w:id="4" w:name="ddate" w:colFirst="1" w:colLast="1"/>
            <w:bookmarkEnd w:id="2"/>
            <w:bookmarkEnd w:id="3"/>
          </w:p>
        </w:tc>
        <w:tc>
          <w:tcPr>
            <w:tcW w:w="3120" w:type="dxa"/>
          </w:tcPr>
          <w:p w14:paraId="60A71FC5" w14:textId="499612EC" w:rsidR="002A2188" w:rsidRPr="00E85629" w:rsidRDefault="00755FFB" w:rsidP="007B556B">
            <w:pPr>
              <w:tabs>
                <w:tab w:val="left" w:pos="993"/>
              </w:tabs>
              <w:spacing w:before="0"/>
              <w:rPr>
                <w:b/>
              </w:rPr>
            </w:pPr>
            <w:r>
              <w:rPr>
                <w:b/>
              </w:rPr>
              <w:t>2</w:t>
            </w:r>
            <w:r w:rsidR="00CC2FF3">
              <w:rPr>
                <w:b/>
              </w:rPr>
              <w:t>1</w:t>
            </w:r>
            <w:r w:rsidR="00B52E3A">
              <w:rPr>
                <w:b/>
              </w:rPr>
              <w:t xml:space="preserve"> </w:t>
            </w:r>
            <w:r>
              <w:rPr>
                <w:b/>
              </w:rPr>
              <w:t>April</w:t>
            </w:r>
            <w:r w:rsidR="00B52E3A">
              <w:rPr>
                <w:b/>
              </w:rPr>
              <w:t xml:space="preserve"> </w:t>
            </w:r>
            <w:r w:rsidR="002A2188">
              <w:rPr>
                <w:b/>
              </w:rPr>
              <w:t>20</w:t>
            </w:r>
            <w:r w:rsidR="007B556B">
              <w:rPr>
                <w:b/>
              </w:rPr>
              <w:t>20</w:t>
            </w:r>
          </w:p>
        </w:tc>
      </w:tr>
      <w:tr w:rsidR="002A2188" w:rsidRPr="00813E5E" w14:paraId="38E689C1" w14:textId="77777777" w:rsidTr="00464B6C">
        <w:trPr>
          <w:cantSplit/>
          <w:trHeight w:val="23"/>
        </w:trPr>
        <w:tc>
          <w:tcPr>
            <w:tcW w:w="6911" w:type="dxa"/>
            <w:vMerge/>
          </w:tcPr>
          <w:p w14:paraId="2E416D14" w14:textId="77777777"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14:paraId="1F025E40" w14:textId="77777777" w:rsidR="002A2188" w:rsidRPr="00E85629" w:rsidRDefault="002A2188" w:rsidP="00464B6C">
            <w:pPr>
              <w:tabs>
                <w:tab w:val="left" w:pos="993"/>
              </w:tabs>
              <w:spacing w:before="0"/>
              <w:rPr>
                <w:b/>
              </w:rPr>
            </w:pPr>
            <w:r>
              <w:rPr>
                <w:b/>
              </w:rPr>
              <w:t>Original: English</w:t>
            </w:r>
          </w:p>
        </w:tc>
      </w:tr>
      <w:tr w:rsidR="002A2188" w:rsidRPr="00813E5E" w14:paraId="40A08865" w14:textId="77777777" w:rsidTr="00464B6C">
        <w:trPr>
          <w:cantSplit/>
        </w:trPr>
        <w:tc>
          <w:tcPr>
            <w:tcW w:w="10031" w:type="dxa"/>
            <w:gridSpan w:val="2"/>
          </w:tcPr>
          <w:p w14:paraId="7F3F760B" w14:textId="77777777" w:rsidR="002A2188" w:rsidRPr="00813E5E" w:rsidRDefault="00D04E39" w:rsidP="00464B6C">
            <w:pPr>
              <w:pStyle w:val="Source"/>
            </w:pPr>
            <w:bookmarkStart w:id="6" w:name="dsource" w:colFirst="0" w:colLast="0"/>
            <w:bookmarkEnd w:id="5"/>
            <w:r w:rsidRPr="00D04E39">
              <w:t>Report by the Secretary-General</w:t>
            </w:r>
          </w:p>
        </w:tc>
      </w:tr>
      <w:tr w:rsidR="002A2188" w:rsidRPr="00813E5E" w14:paraId="55ED09AA" w14:textId="77777777" w:rsidTr="00464B6C">
        <w:trPr>
          <w:cantSplit/>
        </w:trPr>
        <w:tc>
          <w:tcPr>
            <w:tcW w:w="10031" w:type="dxa"/>
            <w:gridSpan w:val="2"/>
          </w:tcPr>
          <w:p w14:paraId="699D6308" w14:textId="77777777" w:rsidR="002A2188" w:rsidRPr="00813E5E" w:rsidRDefault="00374649" w:rsidP="00374649">
            <w:pPr>
              <w:pStyle w:val="Title1"/>
            </w:pPr>
            <w:bookmarkStart w:id="7" w:name="dtitle1" w:colFirst="0" w:colLast="0"/>
            <w:bookmarkEnd w:id="6"/>
            <w:r>
              <w:t xml:space="preserve">ACCOUNTABILITY AND TRANSPARENCY FRAMEWORK </w:t>
            </w:r>
            <w:r>
              <w:br/>
              <w:t>INTERNATIONAL TELECOMMUNICATION UNION</w:t>
            </w:r>
          </w:p>
        </w:tc>
      </w:tr>
      <w:bookmarkEnd w:id="7"/>
    </w:tbl>
    <w:p w14:paraId="01989DD9"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39124796"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56EC2E33" w14:textId="77777777" w:rsidR="00374649" w:rsidRPr="003834E5" w:rsidRDefault="00374649" w:rsidP="00374649">
            <w:pPr>
              <w:keepNext/>
              <w:keepLines/>
              <w:spacing w:after="120"/>
              <w:ind w:left="567" w:hanging="567"/>
              <w:outlineLvl w:val="0"/>
              <w:rPr>
                <w:b/>
                <w:szCs w:val="24"/>
              </w:rPr>
            </w:pPr>
            <w:r w:rsidRPr="003834E5">
              <w:rPr>
                <w:b/>
                <w:szCs w:val="24"/>
              </w:rPr>
              <w:t>Summary</w:t>
            </w:r>
          </w:p>
          <w:p w14:paraId="3DB5465A" w14:textId="77777777" w:rsidR="00374649" w:rsidRDefault="00374649" w:rsidP="00374649">
            <w:pPr>
              <w:spacing w:after="120"/>
              <w:jc w:val="both"/>
              <w:rPr>
                <w:szCs w:val="24"/>
              </w:rPr>
            </w:pPr>
            <w:r>
              <w:rPr>
                <w:szCs w:val="24"/>
              </w:rPr>
              <w:t xml:space="preserve">Pursuant to the JIU </w:t>
            </w:r>
            <w:r w:rsidRPr="001F0007">
              <w:rPr>
                <w:szCs w:val="24"/>
              </w:rPr>
              <w:t>review of ITU management undertaken in 2015 (</w:t>
            </w:r>
            <w:hyperlink r:id="rId9" w:history="1">
              <w:r w:rsidRPr="001F0007">
                <w:rPr>
                  <w:rStyle w:val="Hyperlink"/>
                  <w:szCs w:val="24"/>
                </w:rPr>
                <w:t>JIU/REP/2016/1</w:t>
              </w:r>
            </w:hyperlink>
            <w:r w:rsidRPr="001F0007">
              <w:rPr>
                <w:szCs w:val="24"/>
              </w:rPr>
              <w:t>)</w:t>
            </w:r>
            <w:r>
              <w:rPr>
                <w:szCs w:val="24"/>
              </w:rPr>
              <w:t>,</w:t>
            </w:r>
            <w:r w:rsidRPr="001F0007">
              <w:rPr>
                <w:szCs w:val="24"/>
              </w:rPr>
              <w:t xml:space="preserve"> </w:t>
            </w:r>
            <w:r>
              <w:rPr>
                <w:szCs w:val="24"/>
              </w:rPr>
              <w:t xml:space="preserve">the </w:t>
            </w:r>
            <w:r w:rsidRPr="001F0007">
              <w:rPr>
                <w:szCs w:val="24"/>
              </w:rPr>
              <w:t xml:space="preserve">Secretary-General </w:t>
            </w:r>
            <w:r>
              <w:rPr>
                <w:szCs w:val="24"/>
              </w:rPr>
              <w:t xml:space="preserve">presented to the </w:t>
            </w:r>
            <w:r w:rsidRPr="001F0007">
              <w:rPr>
                <w:szCs w:val="24"/>
              </w:rPr>
              <w:t xml:space="preserve">2017 </w:t>
            </w:r>
            <w:r>
              <w:rPr>
                <w:szCs w:val="24"/>
              </w:rPr>
              <w:t xml:space="preserve">Council </w:t>
            </w:r>
            <w:r w:rsidRPr="001F0007">
              <w:rPr>
                <w:szCs w:val="24"/>
              </w:rPr>
              <w:t xml:space="preserve">session </w:t>
            </w:r>
            <w:r>
              <w:rPr>
                <w:szCs w:val="24"/>
              </w:rPr>
              <w:t xml:space="preserve">a </w:t>
            </w:r>
            <w:r w:rsidRPr="001F0007">
              <w:rPr>
                <w:szCs w:val="24"/>
              </w:rPr>
              <w:t xml:space="preserve">stand-alone ITU Accountability Framework </w:t>
            </w:r>
            <w:r>
              <w:rPr>
                <w:szCs w:val="24"/>
              </w:rPr>
              <w:t xml:space="preserve">that consolidates the </w:t>
            </w:r>
            <w:r w:rsidRPr="001F0007">
              <w:rPr>
                <w:szCs w:val="24"/>
              </w:rPr>
              <w:t>core elements of accountability</w:t>
            </w:r>
            <w:r>
              <w:rPr>
                <w:szCs w:val="24"/>
              </w:rPr>
              <w:t xml:space="preserve"> around three main pillars and related benchmarks.</w:t>
            </w:r>
          </w:p>
          <w:p w14:paraId="6E58B83E" w14:textId="4A1AEAC4" w:rsidR="00374649" w:rsidRDefault="00374649" w:rsidP="00374649">
            <w:pPr>
              <w:spacing w:after="120"/>
              <w:jc w:val="both"/>
              <w:rPr>
                <w:szCs w:val="24"/>
              </w:rPr>
            </w:pPr>
            <w:r>
              <w:rPr>
                <w:szCs w:val="24"/>
              </w:rPr>
              <w:t>This report provides an update o</w:t>
            </w:r>
            <w:r w:rsidR="008218B1">
              <w:rPr>
                <w:szCs w:val="24"/>
              </w:rPr>
              <w:t>n</w:t>
            </w:r>
            <w:r>
              <w:rPr>
                <w:szCs w:val="24"/>
              </w:rPr>
              <w:t xml:space="preserve"> the p</w:t>
            </w:r>
            <w:r w:rsidRPr="00C2571A">
              <w:rPr>
                <w:szCs w:val="24"/>
              </w:rPr>
              <w:t xml:space="preserve">rogress </w:t>
            </w:r>
            <w:r>
              <w:rPr>
                <w:szCs w:val="24"/>
              </w:rPr>
              <w:t xml:space="preserve">achieved </w:t>
            </w:r>
            <w:r w:rsidRPr="00C2571A">
              <w:rPr>
                <w:szCs w:val="24"/>
              </w:rPr>
              <w:t>towards the implementation of the JIU benchmarks for the Accountability Framework</w:t>
            </w:r>
            <w:r>
              <w:rPr>
                <w:szCs w:val="24"/>
              </w:rPr>
              <w:t>.</w:t>
            </w:r>
          </w:p>
          <w:p w14:paraId="05AD3354" w14:textId="216CC6D4" w:rsidR="000573EB" w:rsidRPr="000573EB" w:rsidRDefault="000573EB" w:rsidP="00374649">
            <w:pPr>
              <w:spacing w:after="120"/>
              <w:jc w:val="both"/>
              <w:rPr>
                <w:color w:val="000000"/>
              </w:rPr>
            </w:pPr>
            <w:r>
              <w:rPr>
                <w:szCs w:val="24"/>
              </w:rPr>
              <w:t xml:space="preserve">The annex serves as a checklist for accountability. A revised framework will be prepared to take into account </w:t>
            </w:r>
            <w:r>
              <w:rPr>
                <w:color w:val="000000"/>
                <w:lang w:val="en-US"/>
              </w:rPr>
              <w:t>other ongoing parallel initiatives which all contribute to better accountability.</w:t>
            </w:r>
          </w:p>
          <w:p w14:paraId="5CA122A6" w14:textId="77777777" w:rsidR="00374649" w:rsidRPr="003834E5" w:rsidRDefault="00374649" w:rsidP="00374649">
            <w:pPr>
              <w:keepNext/>
              <w:keepLines/>
              <w:spacing w:after="120"/>
              <w:ind w:left="567" w:hanging="567"/>
              <w:jc w:val="both"/>
              <w:outlineLvl w:val="0"/>
              <w:rPr>
                <w:b/>
                <w:szCs w:val="24"/>
              </w:rPr>
            </w:pPr>
            <w:r w:rsidRPr="003834E5">
              <w:rPr>
                <w:b/>
                <w:szCs w:val="24"/>
              </w:rPr>
              <w:t>Action required</w:t>
            </w:r>
          </w:p>
          <w:p w14:paraId="2CBB2B86" w14:textId="68C2C5DF" w:rsidR="00374649" w:rsidRPr="003834E5" w:rsidRDefault="00374649" w:rsidP="00AD29D6">
            <w:pPr>
              <w:spacing w:after="120"/>
              <w:jc w:val="both"/>
              <w:rPr>
                <w:szCs w:val="24"/>
              </w:rPr>
            </w:pPr>
            <w:r w:rsidRPr="001F0007">
              <w:rPr>
                <w:szCs w:val="24"/>
              </w:rPr>
              <w:t xml:space="preserve">The Council is invited to </w:t>
            </w:r>
            <w:r w:rsidRPr="001F0007">
              <w:rPr>
                <w:b/>
                <w:bCs/>
                <w:szCs w:val="24"/>
              </w:rPr>
              <w:t xml:space="preserve">take note </w:t>
            </w:r>
            <w:r w:rsidRPr="001F0007">
              <w:rPr>
                <w:szCs w:val="24"/>
              </w:rPr>
              <w:t>of</w:t>
            </w:r>
            <w:r>
              <w:rPr>
                <w:szCs w:val="24"/>
              </w:rPr>
              <w:t xml:space="preserve"> the</w:t>
            </w:r>
            <w:r w:rsidR="005F6D92">
              <w:rPr>
                <w:szCs w:val="24"/>
              </w:rPr>
              <w:t xml:space="preserve"> report.</w:t>
            </w:r>
          </w:p>
          <w:p w14:paraId="238178C4" w14:textId="77777777" w:rsidR="00374649" w:rsidRPr="003834E5" w:rsidRDefault="00374649" w:rsidP="00374649">
            <w:pPr>
              <w:keepNext/>
              <w:keepLines/>
              <w:spacing w:after="120"/>
              <w:ind w:left="567" w:hanging="567"/>
              <w:outlineLvl w:val="0"/>
              <w:rPr>
                <w:b/>
                <w:szCs w:val="24"/>
              </w:rPr>
            </w:pPr>
            <w:r w:rsidRPr="003834E5">
              <w:rPr>
                <w:b/>
                <w:szCs w:val="24"/>
              </w:rPr>
              <w:t>References</w:t>
            </w:r>
          </w:p>
          <w:p w14:paraId="3902BCD0" w14:textId="79CB4354" w:rsidR="002A2188" w:rsidRPr="00813E5E" w:rsidRDefault="00A27BE6" w:rsidP="00374649">
            <w:pPr>
              <w:spacing w:after="120"/>
              <w:rPr>
                <w:i/>
                <w:iCs/>
              </w:rPr>
            </w:pPr>
            <w:hyperlink r:id="rId10" w:history="1">
              <w:r w:rsidR="00374649" w:rsidRPr="00C80C6F">
                <w:rPr>
                  <w:rStyle w:val="Hyperlink"/>
                  <w:szCs w:val="24"/>
                </w:rPr>
                <w:t>C17/64</w:t>
              </w:r>
            </w:hyperlink>
            <w:r w:rsidR="00374649" w:rsidRPr="00C80C6F">
              <w:rPr>
                <w:szCs w:val="24"/>
              </w:rPr>
              <w:t xml:space="preserve">, </w:t>
            </w:r>
            <w:hyperlink r:id="rId11" w:history="1">
              <w:r w:rsidR="00374649" w:rsidRPr="00C80C6F">
                <w:rPr>
                  <w:rStyle w:val="Hyperlink"/>
                  <w:szCs w:val="24"/>
                </w:rPr>
                <w:t>JIU/REP/2011/5</w:t>
              </w:r>
            </w:hyperlink>
            <w:r w:rsidR="00374649" w:rsidRPr="00A27BE6">
              <w:rPr>
                <w:rStyle w:val="Hyperlink"/>
                <w:color w:val="auto"/>
                <w:szCs w:val="24"/>
                <w:u w:val="none"/>
              </w:rPr>
              <w:t xml:space="preserve">, </w:t>
            </w:r>
            <w:hyperlink r:id="rId12" w:history="1">
              <w:r w:rsidR="00374649" w:rsidRPr="00C80C6F">
                <w:rPr>
                  <w:rStyle w:val="Hyperlink"/>
                  <w:szCs w:val="24"/>
                </w:rPr>
                <w:t>JIU/REP/2016/1</w:t>
              </w:r>
            </w:hyperlink>
            <w:r>
              <w:rPr>
                <w:rStyle w:val="Hyperlink"/>
                <w:color w:val="auto"/>
                <w:szCs w:val="24"/>
                <w:u w:val="none"/>
              </w:rPr>
              <w:t>, a</w:t>
            </w:r>
            <w:r w:rsidR="00374649" w:rsidRPr="00A27BE6">
              <w:rPr>
                <w:rStyle w:val="Hyperlink"/>
                <w:color w:val="auto"/>
                <w:szCs w:val="24"/>
                <w:u w:val="none"/>
              </w:rPr>
              <w:t>nd UN General Assembly</w:t>
            </w:r>
            <w:r w:rsidR="00374649" w:rsidRPr="00A27BE6">
              <w:rPr>
                <w:rStyle w:val="Hyperlink"/>
                <w:color w:val="auto"/>
                <w:szCs w:val="24"/>
              </w:rPr>
              <w:t xml:space="preserve"> </w:t>
            </w:r>
            <w:hyperlink r:id="rId13" w:history="1">
              <w:r w:rsidR="00374649" w:rsidRPr="00C80C6F">
                <w:rPr>
                  <w:rStyle w:val="Hyperlink"/>
                  <w:szCs w:val="24"/>
                </w:rPr>
                <w:t>Resolution 64/259</w:t>
              </w:r>
            </w:hyperlink>
          </w:p>
        </w:tc>
      </w:tr>
    </w:tbl>
    <w:p w14:paraId="63FB5521" w14:textId="77777777" w:rsidR="008218B1" w:rsidRDefault="008218B1" w:rsidP="002A2188">
      <w:pPr>
        <w:tabs>
          <w:tab w:val="clear" w:pos="567"/>
          <w:tab w:val="clear" w:pos="1134"/>
          <w:tab w:val="clear" w:pos="1701"/>
          <w:tab w:val="clear" w:pos="2268"/>
          <w:tab w:val="clear" w:pos="2835"/>
        </w:tabs>
        <w:overflowPunct/>
        <w:autoSpaceDE/>
        <w:autoSpaceDN/>
        <w:adjustRightInd/>
        <w:spacing w:before="0"/>
        <w:textAlignment w:val="auto"/>
      </w:pPr>
      <w:bookmarkStart w:id="8" w:name="dstart"/>
      <w:bookmarkStart w:id="9" w:name="dbreak"/>
      <w:bookmarkEnd w:id="8"/>
      <w:bookmarkEnd w:id="9"/>
    </w:p>
    <w:p w14:paraId="0EB968BC" w14:textId="77777777" w:rsidR="008218B1" w:rsidRDefault="008218B1" w:rsidP="002A2188">
      <w:pPr>
        <w:tabs>
          <w:tab w:val="clear" w:pos="567"/>
          <w:tab w:val="clear" w:pos="1134"/>
          <w:tab w:val="clear" w:pos="1701"/>
          <w:tab w:val="clear" w:pos="2268"/>
          <w:tab w:val="clear" w:pos="2835"/>
        </w:tabs>
        <w:overflowPunct/>
        <w:autoSpaceDE/>
        <w:autoSpaceDN/>
        <w:adjustRightInd/>
        <w:spacing w:before="0"/>
        <w:textAlignment w:val="auto"/>
      </w:pPr>
    </w:p>
    <w:p w14:paraId="11D75B5B" w14:textId="77777777" w:rsidR="008218B1" w:rsidRDefault="008218B1" w:rsidP="002A2188">
      <w:pPr>
        <w:tabs>
          <w:tab w:val="clear" w:pos="567"/>
          <w:tab w:val="clear" w:pos="1134"/>
          <w:tab w:val="clear" w:pos="1701"/>
          <w:tab w:val="clear" w:pos="2268"/>
          <w:tab w:val="clear" w:pos="2835"/>
        </w:tabs>
        <w:overflowPunct/>
        <w:autoSpaceDE/>
        <w:autoSpaceDN/>
        <w:adjustRightInd/>
        <w:spacing w:before="0"/>
        <w:textAlignment w:val="auto"/>
      </w:pPr>
    </w:p>
    <w:p w14:paraId="44FDA4F0" w14:textId="77777777" w:rsidR="008218B1" w:rsidRDefault="008218B1" w:rsidP="002A2188">
      <w:pPr>
        <w:tabs>
          <w:tab w:val="clear" w:pos="567"/>
          <w:tab w:val="clear" w:pos="1134"/>
          <w:tab w:val="clear" w:pos="1701"/>
          <w:tab w:val="clear" w:pos="2268"/>
          <w:tab w:val="clear" w:pos="2835"/>
        </w:tabs>
        <w:overflowPunct/>
        <w:autoSpaceDE/>
        <w:autoSpaceDN/>
        <w:adjustRightInd/>
        <w:spacing w:before="0"/>
        <w:textAlignment w:val="auto"/>
      </w:pPr>
    </w:p>
    <w:p w14:paraId="03181A15" w14:textId="260C9ABD" w:rsidR="008218B1" w:rsidRPr="008218B1" w:rsidRDefault="008218B1" w:rsidP="002A2188">
      <w:pPr>
        <w:tabs>
          <w:tab w:val="clear" w:pos="567"/>
          <w:tab w:val="clear" w:pos="1134"/>
          <w:tab w:val="clear" w:pos="1701"/>
          <w:tab w:val="clear" w:pos="2268"/>
          <w:tab w:val="clear" w:pos="2835"/>
        </w:tabs>
        <w:overflowPunct/>
        <w:autoSpaceDE/>
        <w:autoSpaceDN/>
        <w:adjustRightInd/>
        <w:spacing w:before="0"/>
        <w:textAlignment w:val="auto"/>
        <w:rPr>
          <w:b/>
          <w:bCs/>
        </w:rPr>
      </w:pPr>
      <w:r>
        <w:rPr>
          <w:b/>
          <w:bCs/>
        </w:rPr>
        <w:t>Annex: 1</w:t>
      </w:r>
    </w:p>
    <w:p w14:paraId="0D511F09" w14:textId="51AD5EBB" w:rsidR="002A2188" w:rsidRDefault="002A2188" w:rsidP="002A2188">
      <w:pPr>
        <w:tabs>
          <w:tab w:val="clear" w:pos="567"/>
          <w:tab w:val="clear" w:pos="1134"/>
          <w:tab w:val="clear" w:pos="1701"/>
          <w:tab w:val="clear" w:pos="2268"/>
          <w:tab w:val="clear" w:pos="2835"/>
        </w:tabs>
        <w:overflowPunct/>
        <w:autoSpaceDE/>
        <w:autoSpaceDN/>
        <w:adjustRightInd/>
        <w:spacing w:before="0"/>
        <w:textAlignment w:val="auto"/>
      </w:pPr>
      <w:r>
        <w:br w:type="page"/>
      </w:r>
    </w:p>
    <w:p w14:paraId="7C205211" w14:textId="77777777" w:rsidR="00374649" w:rsidRPr="00692FED" w:rsidRDefault="00374649" w:rsidP="00374649">
      <w:pPr>
        <w:tabs>
          <w:tab w:val="clear" w:pos="567"/>
          <w:tab w:val="clear" w:pos="1134"/>
          <w:tab w:val="clear" w:pos="1701"/>
          <w:tab w:val="clear" w:pos="2268"/>
          <w:tab w:val="clear" w:pos="2835"/>
        </w:tabs>
        <w:snapToGrid w:val="0"/>
        <w:spacing w:after="120"/>
        <w:jc w:val="both"/>
        <w:rPr>
          <w:szCs w:val="24"/>
        </w:rPr>
      </w:pPr>
      <w:r>
        <w:rPr>
          <w:szCs w:val="24"/>
        </w:rPr>
        <w:lastRenderedPageBreak/>
        <w:t>1</w:t>
      </w:r>
      <w:r w:rsidRPr="00692FED">
        <w:rPr>
          <w:szCs w:val="24"/>
        </w:rPr>
        <w:tab/>
        <w:t xml:space="preserve">The </w:t>
      </w:r>
      <w:r>
        <w:rPr>
          <w:szCs w:val="24"/>
        </w:rPr>
        <w:t>purpose</w:t>
      </w:r>
      <w:r w:rsidRPr="00692FED">
        <w:rPr>
          <w:szCs w:val="24"/>
        </w:rPr>
        <w:t xml:space="preserve"> of this document is to </w:t>
      </w:r>
      <w:r>
        <w:rPr>
          <w:szCs w:val="24"/>
        </w:rPr>
        <w:t>provide</w:t>
      </w:r>
      <w:r w:rsidRPr="00692FED">
        <w:rPr>
          <w:szCs w:val="24"/>
        </w:rPr>
        <w:t xml:space="preserve"> </w:t>
      </w:r>
      <w:r>
        <w:rPr>
          <w:szCs w:val="24"/>
        </w:rPr>
        <w:t>an update of the p</w:t>
      </w:r>
      <w:r w:rsidRPr="00C2571A">
        <w:rPr>
          <w:szCs w:val="24"/>
        </w:rPr>
        <w:t xml:space="preserve">rogress </w:t>
      </w:r>
      <w:r>
        <w:rPr>
          <w:szCs w:val="24"/>
        </w:rPr>
        <w:t xml:space="preserve">achieved </w:t>
      </w:r>
      <w:r w:rsidRPr="00C2571A">
        <w:rPr>
          <w:szCs w:val="24"/>
        </w:rPr>
        <w:t>towards the implementation of the JIU benchmarks for the Accountability Framework</w:t>
      </w:r>
      <w:r>
        <w:rPr>
          <w:szCs w:val="24"/>
        </w:rPr>
        <w:t xml:space="preserve"> (AF)</w:t>
      </w:r>
      <w:r w:rsidRPr="00692FED">
        <w:rPr>
          <w:szCs w:val="24"/>
        </w:rPr>
        <w:t>.</w:t>
      </w:r>
    </w:p>
    <w:p w14:paraId="7EF9400C" w14:textId="789CF59F" w:rsidR="00374649" w:rsidRPr="00692FED" w:rsidRDefault="00374649" w:rsidP="00374649">
      <w:pPr>
        <w:tabs>
          <w:tab w:val="clear" w:pos="567"/>
          <w:tab w:val="clear" w:pos="1134"/>
          <w:tab w:val="clear" w:pos="1701"/>
          <w:tab w:val="clear" w:pos="2268"/>
          <w:tab w:val="clear" w:pos="2835"/>
        </w:tabs>
        <w:snapToGrid w:val="0"/>
        <w:spacing w:after="360"/>
        <w:jc w:val="both"/>
        <w:rPr>
          <w:szCs w:val="24"/>
        </w:rPr>
      </w:pPr>
      <w:r>
        <w:rPr>
          <w:szCs w:val="24"/>
        </w:rPr>
        <w:t>2</w:t>
      </w:r>
      <w:r w:rsidRPr="00692FED">
        <w:rPr>
          <w:szCs w:val="24"/>
        </w:rPr>
        <w:tab/>
      </w:r>
      <w:r w:rsidR="000573EB">
        <w:rPr>
          <w:szCs w:val="24"/>
        </w:rPr>
        <w:t xml:space="preserve">As noted in the Annex, </w:t>
      </w:r>
      <w:r w:rsidR="000573EB" w:rsidRPr="00692FED">
        <w:rPr>
          <w:szCs w:val="24"/>
        </w:rPr>
        <w:t xml:space="preserve">ITU’s </w:t>
      </w:r>
      <w:r w:rsidR="000573EB">
        <w:rPr>
          <w:szCs w:val="24"/>
        </w:rPr>
        <w:t>current</w:t>
      </w:r>
      <w:r w:rsidRPr="00692FED">
        <w:rPr>
          <w:szCs w:val="24"/>
        </w:rPr>
        <w:t xml:space="preserve"> accountability framework builds upon the three main pillars based on a structure presented in the JIU report as shown below.</w:t>
      </w:r>
    </w:p>
    <w:tbl>
      <w:tblPr>
        <w:tblStyle w:val="TableGrid"/>
        <w:tblpPr w:leftFromText="180" w:rightFromText="180" w:vertAnchor="text" w:horzAnchor="margin" w:tblpY="-18"/>
        <w:tblW w:w="0" w:type="auto"/>
        <w:tblLook w:val="04A0" w:firstRow="1" w:lastRow="0" w:firstColumn="1" w:lastColumn="0" w:noHBand="0" w:noVBand="1"/>
      </w:tblPr>
      <w:tblGrid>
        <w:gridCol w:w="3116"/>
        <w:gridCol w:w="3117"/>
        <w:gridCol w:w="3117"/>
      </w:tblGrid>
      <w:tr w:rsidR="00374649" w14:paraId="410E543B" w14:textId="77777777" w:rsidTr="005774D9">
        <w:tc>
          <w:tcPr>
            <w:tcW w:w="3116" w:type="dxa"/>
            <w:shd w:val="clear" w:color="auto" w:fill="365F91" w:themeFill="accent1" w:themeFillShade="BF"/>
          </w:tcPr>
          <w:p w14:paraId="3B1AFF86" w14:textId="77777777" w:rsidR="00374649" w:rsidRPr="0019674E" w:rsidRDefault="00374649" w:rsidP="005774D9">
            <w:pPr>
              <w:spacing w:before="40" w:after="40"/>
              <w:jc w:val="center"/>
              <w:rPr>
                <w:b/>
                <w:bCs/>
                <w:color w:val="FFFFFF" w:themeColor="background1"/>
                <w:sz w:val="20"/>
                <w:szCs w:val="20"/>
              </w:rPr>
            </w:pPr>
            <w:r w:rsidRPr="0019674E">
              <w:rPr>
                <w:b/>
                <w:bCs/>
                <w:color w:val="FFFFFF" w:themeColor="background1"/>
                <w:sz w:val="20"/>
                <w:szCs w:val="20"/>
              </w:rPr>
              <w:t>PILLAR 1</w:t>
            </w:r>
          </w:p>
          <w:p w14:paraId="15C99891" w14:textId="77777777" w:rsidR="00374649" w:rsidRPr="0019674E" w:rsidRDefault="00374649" w:rsidP="005774D9">
            <w:pPr>
              <w:spacing w:before="40" w:after="40"/>
              <w:jc w:val="center"/>
              <w:rPr>
                <w:b/>
                <w:bCs/>
                <w:color w:val="FFFFFF" w:themeColor="background1"/>
                <w:sz w:val="20"/>
                <w:szCs w:val="20"/>
              </w:rPr>
            </w:pPr>
            <w:r w:rsidRPr="0019674E">
              <w:rPr>
                <w:b/>
                <w:bCs/>
                <w:color w:val="FFFFFF" w:themeColor="background1"/>
                <w:sz w:val="20"/>
                <w:szCs w:val="20"/>
              </w:rPr>
              <w:t>Covenant with Member States, Sector Members, Associates</w:t>
            </w:r>
            <w:r>
              <w:rPr>
                <w:b/>
                <w:bCs/>
                <w:color w:val="FFFFFF" w:themeColor="background1"/>
                <w:sz w:val="20"/>
                <w:szCs w:val="20"/>
              </w:rPr>
              <w:t>, Academia, and users of ITU’s S</w:t>
            </w:r>
            <w:r w:rsidRPr="0019674E">
              <w:rPr>
                <w:b/>
                <w:bCs/>
                <w:color w:val="FFFFFF" w:themeColor="background1"/>
                <w:sz w:val="20"/>
                <w:szCs w:val="20"/>
              </w:rPr>
              <w:t>ervices</w:t>
            </w:r>
          </w:p>
        </w:tc>
        <w:tc>
          <w:tcPr>
            <w:tcW w:w="3117" w:type="dxa"/>
            <w:shd w:val="clear" w:color="auto" w:fill="365F91" w:themeFill="accent1" w:themeFillShade="BF"/>
          </w:tcPr>
          <w:p w14:paraId="71EEA0D4" w14:textId="77777777" w:rsidR="00374649" w:rsidRPr="0019674E" w:rsidRDefault="00374649" w:rsidP="005774D9">
            <w:pPr>
              <w:spacing w:before="40" w:after="40"/>
              <w:jc w:val="center"/>
              <w:rPr>
                <w:b/>
                <w:bCs/>
                <w:color w:val="FFFFFF" w:themeColor="background1"/>
                <w:sz w:val="20"/>
                <w:szCs w:val="20"/>
              </w:rPr>
            </w:pPr>
            <w:r w:rsidRPr="0019674E">
              <w:rPr>
                <w:b/>
                <w:bCs/>
                <w:color w:val="FFFFFF" w:themeColor="background1"/>
                <w:sz w:val="20"/>
                <w:szCs w:val="20"/>
              </w:rPr>
              <w:t>PILLAR 2</w:t>
            </w:r>
          </w:p>
          <w:p w14:paraId="6A9CE105" w14:textId="77777777" w:rsidR="00374649" w:rsidRPr="0019674E" w:rsidRDefault="00374649" w:rsidP="005774D9">
            <w:pPr>
              <w:spacing w:before="40" w:after="40"/>
              <w:jc w:val="center"/>
              <w:rPr>
                <w:b/>
                <w:bCs/>
                <w:color w:val="FFFFFF" w:themeColor="background1"/>
                <w:sz w:val="20"/>
                <w:szCs w:val="20"/>
              </w:rPr>
            </w:pPr>
            <w:r>
              <w:rPr>
                <w:b/>
                <w:bCs/>
                <w:color w:val="FFFFFF" w:themeColor="background1"/>
                <w:sz w:val="20"/>
                <w:szCs w:val="20"/>
              </w:rPr>
              <w:t>Internal Controls and Risk M</w:t>
            </w:r>
            <w:r w:rsidRPr="0019674E">
              <w:rPr>
                <w:b/>
                <w:bCs/>
                <w:color w:val="FFFFFF" w:themeColor="background1"/>
                <w:sz w:val="20"/>
                <w:szCs w:val="20"/>
              </w:rPr>
              <w:t>anagement</w:t>
            </w:r>
          </w:p>
        </w:tc>
        <w:tc>
          <w:tcPr>
            <w:tcW w:w="3117" w:type="dxa"/>
            <w:shd w:val="clear" w:color="auto" w:fill="365F91" w:themeFill="accent1" w:themeFillShade="BF"/>
          </w:tcPr>
          <w:p w14:paraId="1F716E56" w14:textId="77777777" w:rsidR="00374649" w:rsidRPr="0019674E" w:rsidRDefault="00374649" w:rsidP="005774D9">
            <w:pPr>
              <w:spacing w:before="40" w:after="40"/>
              <w:jc w:val="center"/>
              <w:rPr>
                <w:b/>
                <w:bCs/>
                <w:color w:val="FFFFFF" w:themeColor="background1"/>
                <w:sz w:val="20"/>
                <w:szCs w:val="20"/>
              </w:rPr>
            </w:pPr>
            <w:r w:rsidRPr="0019674E">
              <w:rPr>
                <w:b/>
                <w:bCs/>
                <w:color w:val="FFFFFF" w:themeColor="background1"/>
                <w:sz w:val="20"/>
                <w:szCs w:val="20"/>
              </w:rPr>
              <w:t>PILLAR 3</w:t>
            </w:r>
          </w:p>
          <w:p w14:paraId="5DA293D6" w14:textId="77777777" w:rsidR="00374649" w:rsidRPr="0019674E" w:rsidRDefault="00374649" w:rsidP="005774D9">
            <w:pPr>
              <w:spacing w:before="40" w:after="40"/>
              <w:jc w:val="center"/>
              <w:rPr>
                <w:b/>
                <w:bCs/>
                <w:color w:val="FFFFFF" w:themeColor="background1"/>
                <w:sz w:val="20"/>
                <w:szCs w:val="20"/>
              </w:rPr>
            </w:pPr>
            <w:r>
              <w:rPr>
                <w:b/>
                <w:bCs/>
                <w:color w:val="FFFFFF" w:themeColor="background1"/>
                <w:sz w:val="20"/>
                <w:szCs w:val="20"/>
              </w:rPr>
              <w:t>Complaints and Response M</w:t>
            </w:r>
            <w:r w:rsidRPr="0019674E">
              <w:rPr>
                <w:b/>
                <w:bCs/>
                <w:color w:val="FFFFFF" w:themeColor="background1"/>
                <w:sz w:val="20"/>
                <w:szCs w:val="20"/>
              </w:rPr>
              <w:t>echanism</w:t>
            </w:r>
          </w:p>
        </w:tc>
      </w:tr>
      <w:tr w:rsidR="00374649" w14:paraId="03F1BF66" w14:textId="77777777" w:rsidTr="005774D9">
        <w:tc>
          <w:tcPr>
            <w:tcW w:w="3116" w:type="dxa"/>
            <w:shd w:val="clear" w:color="auto" w:fill="B8CCE4" w:themeFill="accent1" w:themeFillTint="66"/>
          </w:tcPr>
          <w:p w14:paraId="5DC22CF4" w14:textId="77777777" w:rsidR="00374649" w:rsidRPr="0019674E" w:rsidRDefault="00374649" w:rsidP="00374649">
            <w:pPr>
              <w:pStyle w:val="ListParagraph"/>
              <w:numPr>
                <w:ilvl w:val="0"/>
                <w:numId w:val="2"/>
              </w:numPr>
              <w:snapToGrid w:val="0"/>
              <w:spacing w:before="40" w:after="0" w:line="240" w:lineRule="auto"/>
              <w:contextualSpacing w:val="0"/>
              <w:rPr>
                <w:sz w:val="20"/>
                <w:szCs w:val="20"/>
              </w:rPr>
            </w:pPr>
            <w:r>
              <w:rPr>
                <w:sz w:val="20"/>
                <w:szCs w:val="20"/>
              </w:rPr>
              <w:t>ITU’s Basic Instruments, relevant agreements and treaties</w:t>
            </w:r>
          </w:p>
          <w:p w14:paraId="7D437E74" w14:textId="77777777" w:rsidR="00374649" w:rsidRPr="0019674E" w:rsidRDefault="00374649" w:rsidP="00374649">
            <w:pPr>
              <w:pStyle w:val="ListParagraph"/>
              <w:numPr>
                <w:ilvl w:val="0"/>
                <w:numId w:val="2"/>
              </w:numPr>
              <w:snapToGrid w:val="0"/>
              <w:spacing w:after="40" w:line="240" w:lineRule="auto"/>
              <w:contextualSpacing w:val="0"/>
              <w:rPr>
                <w:sz w:val="20"/>
                <w:szCs w:val="20"/>
              </w:rPr>
            </w:pPr>
            <w:r>
              <w:rPr>
                <w:sz w:val="20"/>
                <w:szCs w:val="20"/>
              </w:rPr>
              <w:t>ITU’s Results Framework</w:t>
            </w:r>
          </w:p>
        </w:tc>
        <w:tc>
          <w:tcPr>
            <w:tcW w:w="3117" w:type="dxa"/>
            <w:shd w:val="clear" w:color="auto" w:fill="B8CCE4" w:themeFill="accent1" w:themeFillTint="66"/>
          </w:tcPr>
          <w:p w14:paraId="215724F9" w14:textId="77777777" w:rsidR="00374649" w:rsidRPr="0019674E" w:rsidRDefault="00374649" w:rsidP="00374649">
            <w:pPr>
              <w:pStyle w:val="ListParagraph"/>
              <w:numPr>
                <w:ilvl w:val="0"/>
                <w:numId w:val="2"/>
              </w:numPr>
              <w:snapToGrid w:val="0"/>
              <w:spacing w:before="40" w:after="0" w:line="240" w:lineRule="auto"/>
              <w:contextualSpacing w:val="0"/>
              <w:rPr>
                <w:sz w:val="20"/>
                <w:szCs w:val="20"/>
              </w:rPr>
            </w:pPr>
            <w:r w:rsidRPr="0019674E">
              <w:rPr>
                <w:sz w:val="20"/>
                <w:szCs w:val="20"/>
              </w:rPr>
              <w:t>Control Environment</w:t>
            </w:r>
          </w:p>
          <w:p w14:paraId="27322F9D" w14:textId="77777777" w:rsidR="00374649" w:rsidRPr="0019674E" w:rsidRDefault="00374649" w:rsidP="00374649">
            <w:pPr>
              <w:pStyle w:val="ListParagraph"/>
              <w:numPr>
                <w:ilvl w:val="0"/>
                <w:numId w:val="2"/>
              </w:numPr>
              <w:snapToGrid w:val="0"/>
              <w:spacing w:after="0" w:line="240" w:lineRule="auto"/>
              <w:contextualSpacing w:val="0"/>
              <w:rPr>
                <w:sz w:val="20"/>
                <w:szCs w:val="20"/>
              </w:rPr>
            </w:pPr>
            <w:r w:rsidRPr="0019674E">
              <w:rPr>
                <w:sz w:val="20"/>
                <w:szCs w:val="20"/>
              </w:rPr>
              <w:t>Control activities</w:t>
            </w:r>
          </w:p>
          <w:p w14:paraId="4B5954A1" w14:textId="77777777" w:rsidR="00374649" w:rsidRPr="0019674E" w:rsidRDefault="00374649" w:rsidP="00374649">
            <w:pPr>
              <w:pStyle w:val="ListParagraph"/>
              <w:numPr>
                <w:ilvl w:val="0"/>
                <w:numId w:val="2"/>
              </w:numPr>
              <w:snapToGrid w:val="0"/>
              <w:spacing w:after="0" w:line="240" w:lineRule="auto"/>
              <w:contextualSpacing w:val="0"/>
              <w:rPr>
                <w:sz w:val="20"/>
                <w:szCs w:val="20"/>
              </w:rPr>
            </w:pPr>
            <w:r w:rsidRPr="0019674E">
              <w:rPr>
                <w:sz w:val="20"/>
                <w:szCs w:val="20"/>
              </w:rPr>
              <w:t>Risk assessment</w:t>
            </w:r>
          </w:p>
          <w:p w14:paraId="61F53204" w14:textId="77777777" w:rsidR="00374649" w:rsidRDefault="00374649" w:rsidP="00374649">
            <w:pPr>
              <w:pStyle w:val="ListParagraph"/>
              <w:numPr>
                <w:ilvl w:val="0"/>
                <w:numId w:val="2"/>
              </w:numPr>
              <w:snapToGrid w:val="0"/>
              <w:spacing w:after="40" w:line="240" w:lineRule="auto"/>
              <w:contextualSpacing w:val="0"/>
              <w:rPr>
                <w:sz w:val="20"/>
                <w:szCs w:val="20"/>
              </w:rPr>
            </w:pPr>
            <w:r w:rsidRPr="0019674E">
              <w:rPr>
                <w:sz w:val="20"/>
                <w:szCs w:val="20"/>
              </w:rPr>
              <w:t xml:space="preserve">Monitoring </w:t>
            </w:r>
          </w:p>
          <w:p w14:paraId="3D107FFA" w14:textId="168CA084" w:rsidR="000573EB" w:rsidRPr="0019674E" w:rsidRDefault="000573EB" w:rsidP="00374649">
            <w:pPr>
              <w:pStyle w:val="ListParagraph"/>
              <w:numPr>
                <w:ilvl w:val="0"/>
                <w:numId w:val="2"/>
              </w:numPr>
              <w:snapToGrid w:val="0"/>
              <w:spacing w:after="40" w:line="240" w:lineRule="auto"/>
              <w:contextualSpacing w:val="0"/>
              <w:rPr>
                <w:sz w:val="20"/>
                <w:szCs w:val="20"/>
              </w:rPr>
            </w:pPr>
            <w:r w:rsidRPr="0019674E">
              <w:rPr>
                <w:sz w:val="20"/>
                <w:szCs w:val="20"/>
              </w:rPr>
              <w:t>Procurement</w:t>
            </w:r>
          </w:p>
        </w:tc>
        <w:tc>
          <w:tcPr>
            <w:tcW w:w="3117" w:type="dxa"/>
            <w:shd w:val="clear" w:color="auto" w:fill="B8CCE4" w:themeFill="accent1" w:themeFillTint="66"/>
          </w:tcPr>
          <w:p w14:paraId="53C4DA6C" w14:textId="6004AE0B" w:rsidR="00374649" w:rsidRPr="0019674E" w:rsidRDefault="00374649" w:rsidP="00374649">
            <w:pPr>
              <w:pStyle w:val="ListParagraph"/>
              <w:numPr>
                <w:ilvl w:val="0"/>
                <w:numId w:val="3"/>
              </w:numPr>
              <w:snapToGrid w:val="0"/>
              <w:spacing w:after="0" w:line="240" w:lineRule="auto"/>
              <w:ind w:left="317" w:hanging="284"/>
              <w:contextualSpacing w:val="0"/>
              <w:jc w:val="both"/>
              <w:rPr>
                <w:sz w:val="20"/>
                <w:szCs w:val="20"/>
              </w:rPr>
            </w:pPr>
            <w:r w:rsidRPr="0019674E">
              <w:rPr>
                <w:sz w:val="20"/>
                <w:szCs w:val="20"/>
              </w:rPr>
              <w:t>ITU’s staff</w:t>
            </w:r>
          </w:p>
          <w:p w14:paraId="41FC37B4" w14:textId="77777777" w:rsidR="00374649" w:rsidRPr="0019674E" w:rsidRDefault="00374649" w:rsidP="00374649">
            <w:pPr>
              <w:pStyle w:val="ListParagraph"/>
              <w:numPr>
                <w:ilvl w:val="0"/>
                <w:numId w:val="3"/>
              </w:numPr>
              <w:snapToGrid w:val="0"/>
              <w:spacing w:after="40" w:line="240" w:lineRule="auto"/>
              <w:ind w:left="317" w:hanging="284"/>
              <w:contextualSpacing w:val="0"/>
              <w:jc w:val="both"/>
              <w:rPr>
                <w:sz w:val="20"/>
                <w:szCs w:val="20"/>
              </w:rPr>
            </w:pPr>
            <w:r w:rsidRPr="0019674E">
              <w:rPr>
                <w:sz w:val="20"/>
                <w:szCs w:val="20"/>
              </w:rPr>
              <w:t>Membership</w:t>
            </w:r>
            <w:r>
              <w:rPr>
                <w:sz w:val="20"/>
                <w:szCs w:val="20"/>
              </w:rPr>
              <w:t xml:space="preserve"> &amp; other users of ITU services</w:t>
            </w:r>
          </w:p>
        </w:tc>
      </w:tr>
    </w:tbl>
    <w:p w14:paraId="6C4858B6" w14:textId="67629761" w:rsidR="00374649" w:rsidRDefault="00374649" w:rsidP="00374649">
      <w:pPr>
        <w:tabs>
          <w:tab w:val="clear" w:pos="567"/>
          <w:tab w:val="clear" w:pos="1134"/>
          <w:tab w:val="clear" w:pos="1701"/>
          <w:tab w:val="clear" w:pos="2268"/>
          <w:tab w:val="clear" w:pos="2835"/>
        </w:tabs>
        <w:snapToGrid w:val="0"/>
        <w:spacing w:before="480" w:after="120"/>
        <w:jc w:val="both"/>
        <w:rPr>
          <w:szCs w:val="24"/>
        </w:rPr>
      </w:pPr>
      <w:r>
        <w:rPr>
          <w:szCs w:val="24"/>
        </w:rPr>
        <w:t>3</w:t>
      </w:r>
      <w:r w:rsidRPr="00692FED">
        <w:rPr>
          <w:szCs w:val="24"/>
        </w:rPr>
        <w:tab/>
      </w:r>
      <w:r w:rsidR="000573EB">
        <w:rPr>
          <w:szCs w:val="24"/>
        </w:rPr>
        <w:t xml:space="preserve">A complete review of the </w:t>
      </w:r>
      <w:r w:rsidR="000573EB" w:rsidRPr="00692FED">
        <w:rPr>
          <w:szCs w:val="24"/>
        </w:rPr>
        <w:t xml:space="preserve">ITU’s Accountability Framework </w:t>
      </w:r>
      <w:r w:rsidR="000573EB">
        <w:rPr>
          <w:szCs w:val="24"/>
        </w:rPr>
        <w:t xml:space="preserve">is in progress and will be aligned with other </w:t>
      </w:r>
      <w:r w:rsidR="000573EB">
        <w:rPr>
          <w:color w:val="000000"/>
          <w:lang w:val="en-US"/>
        </w:rPr>
        <w:t>ongoing parallel initiatives (RBM, development of delegation of authority framework, risk management) which all contribute to better accountability</w:t>
      </w:r>
      <w:r w:rsidRPr="00692FED">
        <w:rPr>
          <w:szCs w:val="24"/>
        </w:rPr>
        <w:t>. It will be updated to reflect new requirements or improvements arising from new initiatives or lessons learned. ITU will ensure that the Accountability Framework remains relevant to the mandate and objectives of the Union.</w:t>
      </w:r>
      <w:r>
        <w:rPr>
          <w:szCs w:val="24"/>
        </w:rPr>
        <w:t xml:space="preserve"> </w:t>
      </w:r>
      <w:r w:rsidRPr="008235ED">
        <w:rPr>
          <w:szCs w:val="24"/>
        </w:rPr>
        <w:t xml:space="preserve">ITU will </w:t>
      </w:r>
      <w:r>
        <w:rPr>
          <w:szCs w:val="24"/>
        </w:rPr>
        <w:t xml:space="preserve">also </w:t>
      </w:r>
      <w:r w:rsidRPr="008235ED">
        <w:rPr>
          <w:szCs w:val="24"/>
        </w:rPr>
        <w:t>continue to ensure that the Union’s Accountability Framework responds to evolving circumstances and takes into account the best practices in the UN system</w:t>
      </w:r>
      <w:r>
        <w:rPr>
          <w:szCs w:val="24"/>
        </w:rPr>
        <w:t>.</w:t>
      </w:r>
    </w:p>
    <w:p w14:paraId="2E8021D9" w14:textId="77777777" w:rsidR="00374649" w:rsidRPr="00692FED" w:rsidRDefault="00374649" w:rsidP="00374649">
      <w:pPr>
        <w:tabs>
          <w:tab w:val="clear" w:pos="567"/>
          <w:tab w:val="clear" w:pos="1134"/>
          <w:tab w:val="clear" w:pos="1701"/>
          <w:tab w:val="clear" w:pos="2268"/>
          <w:tab w:val="clear" w:pos="2835"/>
        </w:tabs>
        <w:snapToGrid w:val="0"/>
        <w:spacing w:after="120"/>
        <w:jc w:val="both"/>
        <w:rPr>
          <w:szCs w:val="24"/>
        </w:rPr>
      </w:pPr>
      <w:r>
        <w:rPr>
          <w:szCs w:val="24"/>
        </w:rPr>
        <w:t>4</w:t>
      </w:r>
      <w:r>
        <w:rPr>
          <w:szCs w:val="24"/>
        </w:rPr>
        <w:tab/>
        <w:t>The table reflected in the Annex provides an update of the p</w:t>
      </w:r>
      <w:r w:rsidRPr="00C2571A">
        <w:rPr>
          <w:szCs w:val="24"/>
        </w:rPr>
        <w:t xml:space="preserve">rogress </w:t>
      </w:r>
      <w:r>
        <w:rPr>
          <w:szCs w:val="24"/>
        </w:rPr>
        <w:t xml:space="preserve">achieved </w:t>
      </w:r>
      <w:r w:rsidRPr="00C2571A">
        <w:rPr>
          <w:szCs w:val="24"/>
        </w:rPr>
        <w:t>towards the implementation of the JIU benchmarks for the Accountability Framework</w:t>
      </w:r>
      <w:r>
        <w:rPr>
          <w:szCs w:val="24"/>
        </w:rPr>
        <w:t xml:space="preserve"> (AF) for the three main pillars described above.</w:t>
      </w:r>
    </w:p>
    <w:p w14:paraId="049F52AF" w14:textId="77777777" w:rsidR="00374649" w:rsidRDefault="00374649" w:rsidP="00374649">
      <w:pPr>
        <w:jc w:val="both"/>
      </w:pPr>
    </w:p>
    <w:p w14:paraId="6F33B6AC" w14:textId="77777777" w:rsidR="00374649" w:rsidRDefault="00374649" w:rsidP="00374649">
      <w:pPr>
        <w:jc w:val="both"/>
        <w:sectPr w:rsidR="00374649" w:rsidSect="00374649">
          <w:headerReference w:type="default" r:id="rId14"/>
          <w:footerReference w:type="first" r:id="rId15"/>
          <w:pgSz w:w="12240" w:h="15840"/>
          <w:pgMar w:top="1440" w:right="1440" w:bottom="1440" w:left="1440" w:header="708" w:footer="708" w:gutter="0"/>
          <w:cols w:space="708"/>
          <w:titlePg/>
          <w:docGrid w:linePitch="360"/>
        </w:sectPr>
      </w:pPr>
    </w:p>
    <w:p w14:paraId="2DF3E00B" w14:textId="77777777" w:rsidR="00374649" w:rsidRPr="00374649" w:rsidRDefault="00374649" w:rsidP="00374649">
      <w:pPr>
        <w:spacing w:before="0"/>
        <w:jc w:val="center"/>
        <w:rPr>
          <w:rFonts w:asciiTheme="minorHAnsi" w:eastAsiaTheme="majorEastAsia" w:hAnsiTheme="minorHAnsi" w:cstheme="majorBidi"/>
          <w:sz w:val="26"/>
          <w:szCs w:val="26"/>
        </w:rPr>
      </w:pPr>
      <w:r w:rsidRPr="00374649">
        <w:rPr>
          <w:rFonts w:asciiTheme="minorHAnsi" w:eastAsiaTheme="majorEastAsia" w:hAnsiTheme="minorHAnsi" w:cstheme="majorBidi"/>
          <w:sz w:val="26"/>
          <w:szCs w:val="26"/>
        </w:rPr>
        <w:lastRenderedPageBreak/>
        <w:t>ANNEX</w:t>
      </w:r>
    </w:p>
    <w:p w14:paraId="7FE6CDB3" w14:textId="77777777" w:rsidR="00374649" w:rsidRPr="00374649" w:rsidRDefault="00374649" w:rsidP="00374649">
      <w:pPr>
        <w:snapToGrid w:val="0"/>
        <w:spacing w:before="80" w:after="80"/>
        <w:jc w:val="center"/>
        <w:rPr>
          <w:rFonts w:asciiTheme="minorHAnsi" w:eastAsiaTheme="majorEastAsia" w:hAnsiTheme="minorHAnsi" w:cstheme="majorBidi"/>
          <w:b/>
          <w:bCs/>
          <w:sz w:val="26"/>
          <w:szCs w:val="26"/>
        </w:rPr>
      </w:pPr>
      <w:r w:rsidRPr="00374649">
        <w:rPr>
          <w:rFonts w:asciiTheme="minorHAnsi" w:eastAsiaTheme="majorEastAsia" w:hAnsiTheme="minorHAnsi" w:cstheme="majorBidi"/>
          <w:b/>
          <w:bCs/>
          <w:sz w:val="26"/>
          <w:szCs w:val="26"/>
        </w:rPr>
        <w:t>Progress achieved towards the implementation of the JIU benchmarks for the Accountability Framework (AF)</w:t>
      </w:r>
    </w:p>
    <w:p w14:paraId="546E45B6" w14:textId="77777777" w:rsidR="00374649" w:rsidRPr="00374649" w:rsidRDefault="00374649" w:rsidP="00374649">
      <w:pPr>
        <w:snapToGrid w:val="0"/>
        <w:spacing w:before="80" w:after="80"/>
        <w:rPr>
          <w:rFonts w:asciiTheme="minorHAnsi" w:hAnsiTheme="minorHAnsi"/>
          <w:b/>
          <w:bCs/>
        </w:rPr>
      </w:pPr>
      <w:r w:rsidRPr="00374649">
        <w:rPr>
          <w:rFonts w:asciiTheme="minorHAnsi" w:hAnsiTheme="minorHAnsi"/>
          <w:b/>
          <w:bCs/>
        </w:rPr>
        <w:t>Pillar 1</w:t>
      </w:r>
    </w:p>
    <w:tbl>
      <w:tblPr>
        <w:tblStyle w:val="TableGrid"/>
        <w:tblW w:w="14317" w:type="dxa"/>
        <w:tblInd w:w="-5" w:type="dxa"/>
        <w:tblLayout w:type="fixed"/>
        <w:tblLook w:val="04A0" w:firstRow="1" w:lastRow="0" w:firstColumn="1" w:lastColumn="0" w:noHBand="0" w:noVBand="1"/>
      </w:tblPr>
      <w:tblGrid>
        <w:gridCol w:w="2977"/>
        <w:gridCol w:w="3260"/>
        <w:gridCol w:w="1276"/>
        <w:gridCol w:w="6804"/>
      </w:tblGrid>
      <w:tr w:rsidR="00374649" w:rsidRPr="00374649" w14:paraId="37CD1EC4" w14:textId="77777777" w:rsidTr="005774D9">
        <w:trPr>
          <w:tblHeader/>
        </w:trPr>
        <w:tc>
          <w:tcPr>
            <w:tcW w:w="2977" w:type="dxa"/>
            <w:shd w:val="clear" w:color="auto" w:fill="B8CCE4" w:themeFill="accent1" w:themeFillTint="66"/>
          </w:tcPr>
          <w:p w14:paraId="2575305C" w14:textId="77777777" w:rsidR="00374649" w:rsidRPr="00374649" w:rsidRDefault="00374649" w:rsidP="00374649">
            <w:pPr>
              <w:spacing w:before="40" w:after="40"/>
              <w:jc w:val="center"/>
              <w:rPr>
                <w:rFonts w:asciiTheme="minorHAnsi" w:hAnsiTheme="minorHAnsi"/>
                <w:b/>
                <w:bCs/>
              </w:rPr>
            </w:pPr>
            <w:r w:rsidRPr="00374649">
              <w:rPr>
                <w:rFonts w:asciiTheme="minorHAnsi" w:hAnsiTheme="minorHAnsi"/>
                <w:b/>
                <w:bCs/>
              </w:rPr>
              <w:t>Benchmark</w:t>
            </w:r>
          </w:p>
        </w:tc>
        <w:tc>
          <w:tcPr>
            <w:tcW w:w="3260" w:type="dxa"/>
            <w:shd w:val="clear" w:color="auto" w:fill="B8CCE4" w:themeFill="accent1" w:themeFillTint="66"/>
          </w:tcPr>
          <w:p w14:paraId="1BCCF9B6" w14:textId="77777777" w:rsidR="00374649" w:rsidRPr="00374649" w:rsidRDefault="00374649" w:rsidP="00374649">
            <w:pPr>
              <w:spacing w:before="40" w:after="40"/>
              <w:jc w:val="center"/>
              <w:rPr>
                <w:rFonts w:asciiTheme="minorHAnsi" w:hAnsiTheme="minorHAnsi"/>
                <w:b/>
                <w:bCs/>
              </w:rPr>
            </w:pPr>
            <w:r w:rsidRPr="00374649">
              <w:rPr>
                <w:rFonts w:asciiTheme="minorHAnsi" w:hAnsiTheme="minorHAnsi"/>
                <w:b/>
                <w:bCs/>
              </w:rPr>
              <w:t>Tools</w:t>
            </w:r>
          </w:p>
        </w:tc>
        <w:tc>
          <w:tcPr>
            <w:tcW w:w="1276" w:type="dxa"/>
            <w:shd w:val="clear" w:color="auto" w:fill="B8CCE4" w:themeFill="accent1" w:themeFillTint="66"/>
          </w:tcPr>
          <w:p w14:paraId="21948F1D" w14:textId="77777777" w:rsidR="00374649" w:rsidRPr="00374649" w:rsidRDefault="00374649" w:rsidP="00374649">
            <w:pPr>
              <w:spacing w:before="40" w:after="40"/>
              <w:jc w:val="center"/>
              <w:rPr>
                <w:rFonts w:asciiTheme="minorHAnsi" w:hAnsiTheme="minorHAnsi"/>
                <w:b/>
                <w:bCs/>
              </w:rPr>
            </w:pPr>
            <w:r w:rsidRPr="00374649">
              <w:rPr>
                <w:rFonts w:asciiTheme="minorHAnsi" w:hAnsiTheme="minorHAnsi"/>
                <w:b/>
                <w:bCs/>
              </w:rPr>
              <w:t>Status</w:t>
            </w:r>
          </w:p>
        </w:tc>
        <w:tc>
          <w:tcPr>
            <w:tcW w:w="6804" w:type="dxa"/>
            <w:shd w:val="clear" w:color="auto" w:fill="B8CCE4" w:themeFill="accent1" w:themeFillTint="66"/>
          </w:tcPr>
          <w:p w14:paraId="5B4316C3" w14:textId="77777777" w:rsidR="00374649" w:rsidRPr="00374649" w:rsidRDefault="00374649" w:rsidP="00374649">
            <w:pPr>
              <w:spacing w:before="40" w:after="40"/>
              <w:jc w:val="center"/>
              <w:rPr>
                <w:rFonts w:asciiTheme="minorHAnsi" w:hAnsiTheme="minorHAnsi"/>
                <w:b/>
                <w:bCs/>
              </w:rPr>
            </w:pPr>
            <w:r w:rsidRPr="00374649">
              <w:rPr>
                <w:rFonts w:asciiTheme="minorHAnsi" w:hAnsiTheme="minorHAnsi"/>
                <w:b/>
                <w:bCs/>
              </w:rPr>
              <w:t>Comment</w:t>
            </w:r>
          </w:p>
        </w:tc>
      </w:tr>
      <w:tr w:rsidR="00374649" w:rsidRPr="00374649" w14:paraId="4DD15093" w14:textId="77777777" w:rsidTr="005774D9">
        <w:trPr>
          <w:trHeight w:val="255"/>
        </w:trPr>
        <w:tc>
          <w:tcPr>
            <w:tcW w:w="2977" w:type="dxa"/>
            <w:vMerge w:val="restart"/>
          </w:tcPr>
          <w:p w14:paraId="53221C92" w14:textId="77777777" w:rsidR="00374649" w:rsidRPr="00374649" w:rsidRDefault="00374649" w:rsidP="00374649">
            <w:pPr>
              <w:spacing w:before="40" w:after="40"/>
              <w:rPr>
                <w:rFonts w:asciiTheme="minorHAnsi" w:hAnsiTheme="minorHAnsi"/>
                <w:sz w:val="18"/>
                <w:szCs w:val="18"/>
              </w:rPr>
            </w:pPr>
            <w:r w:rsidRPr="00374649">
              <w:rPr>
                <w:rFonts w:asciiTheme="minorHAnsi" w:hAnsiTheme="minorHAnsi"/>
                <w:sz w:val="18"/>
                <w:szCs w:val="18"/>
              </w:rPr>
              <w:t>1. A clear framework for accountability is in place, including a definition thereof and clarity of responsibility for the overall implementation of the framework, linking all components together.</w:t>
            </w:r>
          </w:p>
        </w:tc>
        <w:tc>
          <w:tcPr>
            <w:tcW w:w="3260" w:type="dxa"/>
          </w:tcPr>
          <w:p w14:paraId="5EAEDEEF" w14:textId="77777777" w:rsidR="00374649" w:rsidRPr="00374649" w:rsidRDefault="00374649" w:rsidP="00374649">
            <w:pPr>
              <w:spacing w:before="40" w:after="40"/>
              <w:rPr>
                <w:rFonts w:asciiTheme="minorHAnsi" w:hAnsiTheme="minorHAnsi"/>
                <w:sz w:val="18"/>
                <w:szCs w:val="18"/>
              </w:rPr>
            </w:pPr>
            <w:r w:rsidRPr="00374649">
              <w:rPr>
                <w:rFonts w:asciiTheme="minorHAnsi" w:hAnsiTheme="minorHAnsi"/>
                <w:sz w:val="18"/>
                <w:szCs w:val="18"/>
              </w:rPr>
              <w:t>Framework policy document</w:t>
            </w:r>
          </w:p>
        </w:tc>
        <w:tc>
          <w:tcPr>
            <w:tcW w:w="1276" w:type="dxa"/>
            <w:vAlign w:val="center"/>
          </w:tcPr>
          <w:p w14:paraId="75AB651E" w14:textId="77777777" w:rsidR="00374649" w:rsidRPr="00374649" w:rsidRDefault="00374649" w:rsidP="00374649">
            <w:pPr>
              <w:spacing w:before="40" w:after="40"/>
              <w:jc w:val="center"/>
              <w:rPr>
                <w:rFonts w:asciiTheme="minorHAnsi" w:hAnsiTheme="minorHAnsi"/>
                <w:sz w:val="18"/>
                <w:szCs w:val="18"/>
              </w:rPr>
            </w:pPr>
            <w:r w:rsidRPr="00374649">
              <w:rPr>
                <w:rFonts w:asciiTheme="minorHAnsi" w:hAnsiTheme="minorHAnsi"/>
                <w:sz w:val="18"/>
                <w:szCs w:val="18"/>
              </w:rPr>
              <w:sym w:font="Wingdings" w:char="F0FC"/>
            </w:r>
          </w:p>
        </w:tc>
        <w:tc>
          <w:tcPr>
            <w:tcW w:w="6804" w:type="dxa"/>
            <w:vMerge w:val="restart"/>
            <w:vAlign w:val="center"/>
          </w:tcPr>
          <w:p w14:paraId="4B531820" w14:textId="2F5A2810" w:rsidR="00374649" w:rsidRPr="00374649" w:rsidRDefault="005B7AAF" w:rsidP="00374649">
            <w:pPr>
              <w:spacing w:before="40" w:after="40"/>
              <w:rPr>
                <w:rFonts w:asciiTheme="minorHAnsi" w:hAnsiTheme="minorHAnsi"/>
                <w:sz w:val="18"/>
                <w:szCs w:val="18"/>
              </w:rPr>
            </w:pPr>
            <w:r>
              <w:rPr>
                <w:rFonts w:asciiTheme="minorHAnsi" w:hAnsiTheme="minorHAnsi"/>
                <w:sz w:val="18"/>
                <w:szCs w:val="18"/>
              </w:rPr>
              <w:t>A f</w:t>
            </w:r>
            <w:r w:rsidR="00F74D42">
              <w:rPr>
                <w:rFonts w:asciiTheme="minorHAnsi" w:hAnsiTheme="minorHAnsi"/>
                <w:sz w:val="18"/>
                <w:szCs w:val="18"/>
              </w:rPr>
              <w:t>ramework has been put in place.</w:t>
            </w:r>
            <w:r w:rsidR="00C504BD">
              <w:rPr>
                <w:rFonts w:asciiTheme="minorHAnsi" w:hAnsiTheme="minorHAnsi"/>
                <w:sz w:val="18"/>
                <w:szCs w:val="18"/>
              </w:rPr>
              <w:t xml:space="preserve"> Nonetheless, to further enhance this framework, a</w:t>
            </w:r>
            <w:r w:rsidR="00C504BD" w:rsidRPr="00C504BD">
              <w:rPr>
                <w:rFonts w:asciiTheme="minorHAnsi" w:hAnsiTheme="minorHAnsi"/>
                <w:sz w:val="18"/>
                <w:szCs w:val="18"/>
              </w:rPr>
              <w:t xml:space="preserve"> complete policy document </w:t>
            </w:r>
            <w:r w:rsidR="00C504BD">
              <w:rPr>
                <w:rFonts w:asciiTheme="minorHAnsi" w:hAnsiTheme="minorHAnsi"/>
                <w:sz w:val="18"/>
                <w:szCs w:val="18"/>
              </w:rPr>
              <w:t>will</w:t>
            </w:r>
            <w:r w:rsidR="00C504BD" w:rsidRPr="00C504BD">
              <w:rPr>
                <w:rFonts w:asciiTheme="minorHAnsi" w:hAnsiTheme="minorHAnsi"/>
                <w:sz w:val="18"/>
                <w:szCs w:val="18"/>
              </w:rPr>
              <w:t xml:space="preserve"> be developed, to present more information on the processes in place for each and every aspect of the </w:t>
            </w:r>
            <w:r>
              <w:rPr>
                <w:rFonts w:asciiTheme="minorHAnsi" w:hAnsiTheme="minorHAnsi"/>
                <w:sz w:val="18"/>
                <w:szCs w:val="18"/>
              </w:rPr>
              <w:t>A</w:t>
            </w:r>
            <w:r w:rsidR="00C504BD" w:rsidRPr="00C504BD">
              <w:rPr>
                <w:rFonts w:asciiTheme="minorHAnsi" w:hAnsiTheme="minorHAnsi"/>
                <w:sz w:val="18"/>
                <w:szCs w:val="18"/>
              </w:rPr>
              <w:t xml:space="preserve">ccountability </w:t>
            </w:r>
            <w:r>
              <w:rPr>
                <w:rFonts w:asciiTheme="minorHAnsi" w:hAnsiTheme="minorHAnsi"/>
                <w:sz w:val="18"/>
                <w:szCs w:val="18"/>
              </w:rPr>
              <w:t>F</w:t>
            </w:r>
            <w:r w:rsidR="00C504BD" w:rsidRPr="00C504BD">
              <w:rPr>
                <w:rFonts w:asciiTheme="minorHAnsi" w:hAnsiTheme="minorHAnsi"/>
                <w:sz w:val="18"/>
                <w:szCs w:val="18"/>
              </w:rPr>
              <w:t xml:space="preserve">ramework. </w:t>
            </w:r>
            <w:r w:rsidR="00C504BD">
              <w:rPr>
                <w:rFonts w:asciiTheme="minorHAnsi" w:hAnsiTheme="minorHAnsi"/>
                <w:sz w:val="18"/>
                <w:szCs w:val="18"/>
              </w:rPr>
              <w:t>Identification of p</w:t>
            </w:r>
            <w:r w:rsidR="00C504BD" w:rsidRPr="00C504BD">
              <w:rPr>
                <w:rFonts w:asciiTheme="minorHAnsi" w:hAnsiTheme="minorHAnsi"/>
                <w:sz w:val="18"/>
                <w:szCs w:val="18"/>
              </w:rPr>
              <w:t>ossible further gaps or weaknesses may be revealed and hopefully tackled as a result of that exercise.</w:t>
            </w:r>
          </w:p>
        </w:tc>
      </w:tr>
      <w:tr w:rsidR="00374649" w:rsidRPr="00374649" w14:paraId="30493607" w14:textId="77777777" w:rsidTr="005774D9">
        <w:trPr>
          <w:trHeight w:val="256"/>
        </w:trPr>
        <w:tc>
          <w:tcPr>
            <w:tcW w:w="2977" w:type="dxa"/>
            <w:vMerge/>
          </w:tcPr>
          <w:p w14:paraId="720D0625" w14:textId="77777777" w:rsidR="00374649" w:rsidRPr="00374649" w:rsidRDefault="00374649" w:rsidP="00374649">
            <w:pPr>
              <w:spacing w:before="40" w:after="40"/>
              <w:rPr>
                <w:rFonts w:asciiTheme="minorHAnsi" w:hAnsiTheme="minorHAnsi"/>
                <w:sz w:val="18"/>
                <w:szCs w:val="18"/>
              </w:rPr>
            </w:pPr>
          </w:p>
        </w:tc>
        <w:tc>
          <w:tcPr>
            <w:tcW w:w="3260" w:type="dxa"/>
          </w:tcPr>
          <w:p w14:paraId="78B1A51C" w14:textId="77777777" w:rsidR="00374649" w:rsidRPr="00374649" w:rsidRDefault="00374649" w:rsidP="00374649">
            <w:pPr>
              <w:spacing w:before="40" w:after="40"/>
              <w:rPr>
                <w:rFonts w:asciiTheme="minorHAnsi" w:hAnsiTheme="minorHAnsi"/>
                <w:sz w:val="18"/>
                <w:szCs w:val="18"/>
              </w:rPr>
            </w:pPr>
            <w:r w:rsidRPr="00374649">
              <w:rPr>
                <w:rFonts w:asciiTheme="minorHAnsi" w:hAnsiTheme="minorHAnsi"/>
                <w:sz w:val="18"/>
                <w:szCs w:val="18"/>
              </w:rPr>
              <w:t>Definition of accountability</w:t>
            </w:r>
          </w:p>
        </w:tc>
        <w:tc>
          <w:tcPr>
            <w:tcW w:w="1276" w:type="dxa"/>
            <w:vAlign w:val="center"/>
          </w:tcPr>
          <w:p w14:paraId="5218241F" w14:textId="77777777" w:rsidR="00374649" w:rsidRPr="00374649" w:rsidRDefault="00374649" w:rsidP="00374649">
            <w:pPr>
              <w:spacing w:before="40" w:after="40"/>
              <w:jc w:val="center"/>
              <w:rPr>
                <w:rFonts w:asciiTheme="minorHAnsi" w:hAnsiTheme="minorHAnsi"/>
                <w:sz w:val="18"/>
                <w:szCs w:val="18"/>
              </w:rPr>
            </w:pPr>
            <w:r w:rsidRPr="00374649">
              <w:rPr>
                <w:rFonts w:asciiTheme="minorHAnsi" w:hAnsiTheme="minorHAnsi"/>
                <w:sz w:val="18"/>
                <w:szCs w:val="18"/>
              </w:rPr>
              <w:sym w:font="Wingdings" w:char="F0FC"/>
            </w:r>
          </w:p>
        </w:tc>
        <w:tc>
          <w:tcPr>
            <w:tcW w:w="6804" w:type="dxa"/>
            <w:vMerge/>
          </w:tcPr>
          <w:p w14:paraId="032EAA55" w14:textId="77777777" w:rsidR="00374649" w:rsidRPr="00374649" w:rsidRDefault="00374649" w:rsidP="00374649">
            <w:pPr>
              <w:spacing w:before="40" w:after="40"/>
              <w:rPr>
                <w:rFonts w:asciiTheme="minorHAnsi" w:hAnsiTheme="minorHAnsi"/>
                <w:sz w:val="18"/>
                <w:szCs w:val="18"/>
              </w:rPr>
            </w:pPr>
          </w:p>
        </w:tc>
      </w:tr>
      <w:tr w:rsidR="00374649" w:rsidRPr="00374649" w14:paraId="770B63EA" w14:textId="77777777" w:rsidTr="005774D9">
        <w:trPr>
          <w:trHeight w:val="255"/>
        </w:trPr>
        <w:tc>
          <w:tcPr>
            <w:tcW w:w="2977" w:type="dxa"/>
            <w:vMerge/>
          </w:tcPr>
          <w:p w14:paraId="03AA7866" w14:textId="77777777" w:rsidR="00374649" w:rsidRPr="00374649" w:rsidRDefault="00374649" w:rsidP="00374649">
            <w:pPr>
              <w:spacing w:before="40" w:after="40"/>
              <w:rPr>
                <w:rFonts w:asciiTheme="minorHAnsi" w:hAnsiTheme="minorHAnsi"/>
                <w:sz w:val="18"/>
                <w:szCs w:val="18"/>
              </w:rPr>
            </w:pPr>
          </w:p>
        </w:tc>
        <w:tc>
          <w:tcPr>
            <w:tcW w:w="3260" w:type="dxa"/>
          </w:tcPr>
          <w:p w14:paraId="3DD9A0F8" w14:textId="77777777" w:rsidR="00374649" w:rsidRPr="00374649" w:rsidRDefault="00374649" w:rsidP="00374649">
            <w:pPr>
              <w:spacing w:before="40" w:after="40"/>
              <w:rPr>
                <w:rFonts w:asciiTheme="minorHAnsi" w:hAnsiTheme="minorHAnsi"/>
                <w:sz w:val="18"/>
                <w:szCs w:val="18"/>
              </w:rPr>
            </w:pPr>
            <w:r w:rsidRPr="00374649">
              <w:rPr>
                <w:rFonts w:asciiTheme="minorHAnsi" w:hAnsiTheme="minorHAnsi"/>
                <w:sz w:val="18"/>
                <w:szCs w:val="18"/>
              </w:rPr>
              <w:t>Roles and responsibilities of senior management, line department and staff</w:t>
            </w:r>
          </w:p>
        </w:tc>
        <w:tc>
          <w:tcPr>
            <w:tcW w:w="1276" w:type="dxa"/>
            <w:vAlign w:val="center"/>
          </w:tcPr>
          <w:p w14:paraId="6101219C" w14:textId="77777777" w:rsidR="00374649" w:rsidRPr="00374649" w:rsidRDefault="00374649" w:rsidP="00374649">
            <w:pPr>
              <w:spacing w:before="40" w:after="40"/>
              <w:jc w:val="center"/>
              <w:rPr>
                <w:rFonts w:asciiTheme="minorHAnsi" w:hAnsiTheme="minorHAnsi"/>
                <w:sz w:val="18"/>
                <w:szCs w:val="18"/>
              </w:rPr>
            </w:pPr>
            <w:r w:rsidRPr="00374649">
              <w:rPr>
                <w:rFonts w:asciiTheme="minorHAnsi" w:hAnsiTheme="minorHAnsi"/>
                <w:sz w:val="18"/>
                <w:szCs w:val="18"/>
              </w:rPr>
              <w:sym w:font="Wingdings" w:char="F0FC"/>
            </w:r>
          </w:p>
        </w:tc>
        <w:tc>
          <w:tcPr>
            <w:tcW w:w="6804" w:type="dxa"/>
            <w:vMerge/>
          </w:tcPr>
          <w:p w14:paraId="03733D82" w14:textId="77777777" w:rsidR="00374649" w:rsidRPr="00374649" w:rsidRDefault="00374649" w:rsidP="00374649">
            <w:pPr>
              <w:spacing w:before="40" w:after="40"/>
              <w:rPr>
                <w:rFonts w:asciiTheme="minorHAnsi" w:hAnsiTheme="minorHAnsi"/>
                <w:sz w:val="18"/>
                <w:szCs w:val="18"/>
              </w:rPr>
            </w:pPr>
          </w:p>
        </w:tc>
      </w:tr>
      <w:tr w:rsidR="00374649" w:rsidRPr="00374649" w14:paraId="54054099" w14:textId="77777777" w:rsidTr="005774D9">
        <w:trPr>
          <w:trHeight w:val="256"/>
        </w:trPr>
        <w:tc>
          <w:tcPr>
            <w:tcW w:w="2977" w:type="dxa"/>
            <w:vMerge/>
          </w:tcPr>
          <w:p w14:paraId="0B04F0FC" w14:textId="77777777" w:rsidR="00374649" w:rsidRPr="00374649" w:rsidRDefault="00374649" w:rsidP="00374649">
            <w:pPr>
              <w:spacing w:before="40" w:after="40"/>
              <w:rPr>
                <w:rFonts w:asciiTheme="minorHAnsi" w:hAnsiTheme="minorHAnsi"/>
                <w:sz w:val="18"/>
                <w:szCs w:val="18"/>
              </w:rPr>
            </w:pPr>
          </w:p>
        </w:tc>
        <w:tc>
          <w:tcPr>
            <w:tcW w:w="3260" w:type="dxa"/>
          </w:tcPr>
          <w:p w14:paraId="579DB974" w14:textId="77777777" w:rsidR="00374649" w:rsidRPr="00374649" w:rsidRDefault="00374649" w:rsidP="00374649">
            <w:pPr>
              <w:spacing w:before="40" w:after="40"/>
              <w:rPr>
                <w:rFonts w:asciiTheme="minorHAnsi" w:hAnsiTheme="minorHAnsi"/>
                <w:sz w:val="18"/>
                <w:szCs w:val="18"/>
              </w:rPr>
            </w:pPr>
            <w:r w:rsidRPr="00374649">
              <w:rPr>
                <w:rFonts w:asciiTheme="minorHAnsi" w:hAnsiTheme="minorHAnsi"/>
                <w:sz w:val="18"/>
                <w:szCs w:val="18"/>
              </w:rPr>
              <w:t>Policy document available on the website and for staff</w:t>
            </w:r>
          </w:p>
        </w:tc>
        <w:tc>
          <w:tcPr>
            <w:tcW w:w="1276" w:type="dxa"/>
            <w:vAlign w:val="center"/>
          </w:tcPr>
          <w:p w14:paraId="58E08309" w14:textId="77777777" w:rsidR="00374649" w:rsidRPr="00374649" w:rsidRDefault="00F74D42" w:rsidP="00374649">
            <w:pPr>
              <w:spacing w:before="40" w:after="40"/>
              <w:jc w:val="center"/>
              <w:rPr>
                <w:rFonts w:asciiTheme="minorHAnsi" w:hAnsiTheme="minorHAnsi"/>
                <w:sz w:val="18"/>
                <w:szCs w:val="18"/>
              </w:rPr>
            </w:pPr>
            <w:r w:rsidRPr="00374649">
              <w:rPr>
                <w:rFonts w:asciiTheme="minorHAnsi" w:hAnsiTheme="minorHAnsi"/>
                <w:sz w:val="18"/>
                <w:szCs w:val="18"/>
              </w:rPr>
              <w:sym w:font="Wingdings" w:char="F0FC"/>
            </w:r>
          </w:p>
        </w:tc>
        <w:tc>
          <w:tcPr>
            <w:tcW w:w="6804" w:type="dxa"/>
            <w:vMerge/>
          </w:tcPr>
          <w:p w14:paraId="380FDFB0" w14:textId="77777777" w:rsidR="00374649" w:rsidRPr="00374649" w:rsidRDefault="00374649" w:rsidP="00374649">
            <w:pPr>
              <w:spacing w:before="40" w:after="40"/>
              <w:rPr>
                <w:rFonts w:asciiTheme="minorHAnsi" w:hAnsiTheme="minorHAnsi"/>
                <w:sz w:val="18"/>
                <w:szCs w:val="18"/>
              </w:rPr>
            </w:pPr>
          </w:p>
        </w:tc>
      </w:tr>
      <w:tr w:rsidR="00374649" w:rsidRPr="00374649" w14:paraId="4178B177" w14:textId="77777777" w:rsidTr="005774D9">
        <w:trPr>
          <w:trHeight w:val="256"/>
        </w:trPr>
        <w:tc>
          <w:tcPr>
            <w:tcW w:w="2977" w:type="dxa"/>
            <w:vMerge/>
          </w:tcPr>
          <w:p w14:paraId="688C095E" w14:textId="77777777" w:rsidR="00374649" w:rsidRPr="00374649" w:rsidRDefault="00374649" w:rsidP="00374649">
            <w:pPr>
              <w:spacing w:before="40" w:after="40"/>
              <w:rPr>
                <w:rFonts w:asciiTheme="minorHAnsi" w:hAnsiTheme="minorHAnsi"/>
                <w:sz w:val="18"/>
                <w:szCs w:val="18"/>
              </w:rPr>
            </w:pPr>
          </w:p>
        </w:tc>
        <w:tc>
          <w:tcPr>
            <w:tcW w:w="3260" w:type="dxa"/>
          </w:tcPr>
          <w:p w14:paraId="5F50488B" w14:textId="77777777" w:rsidR="00374649" w:rsidRPr="00374649" w:rsidRDefault="00374649" w:rsidP="00374649">
            <w:pPr>
              <w:spacing w:before="40" w:after="40"/>
              <w:rPr>
                <w:rFonts w:asciiTheme="minorHAnsi" w:hAnsiTheme="minorHAnsi"/>
                <w:sz w:val="18"/>
                <w:szCs w:val="18"/>
              </w:rPr>
            </w:pPr>
            <w:r w:rsidRPr="00374649">
              <w:rPr>
                <w:rFonts w:asciiTheme="minorHAnsi" w:hAnsiTheme="minorHAnsi"/>
                <w:sz w:val="18"/>
                <w:szCs w:val="18"/>
              </w:rPr>
              <w:t>Framework contains key components of accountability</w:t>
            </w:r>
          </w:p>
        </w:tc>
        <w:tc>
          <w:tcPr>
            <w:tcW w:w="1276" w:type="dxa"/>
            <w:vAlign w:val="center"/>
          </w:tcPr>
          <w:p w14:paraId="25FBDDD4" w14:textId="31AF0416" w:rsidR="00374649" w:rsidRPr="00374649" w:rsidRDefault="000573EB" w:rsidP="00374649">
            <w:pPr>
              <w:spacing w:before="40" w:after="40"/>
              <w:jc w:val="center"/>
              <w:rPr>
                <w:rFonts w:asciiTheme="minorHAnsi" w:hAnsiTheme="minorHAnsi"/>
                <w:sz w:val="18"/>
                <w:szCs w:val="18"/>
              </w:rPr>
            </w:pPr>
            <w:r>
              <w:rPr>
                <w:rFonts w:asciiTheme="minorHAnsi" w:hAnsiTheme="minorHAnsi"/>
                <w:sz w:val="18"/>
                <w:szCs w:val="18"/>
              </w:rPr>
              <w:t>In progress</w:t>
            </w:r>
          </w:p>
        </w:tc>
        <w:tc>
          <w:tcPr>
            <w:tcW w:w="6804" w:type="dxa"/>
            <w:vMerge/>
          </w:tcPr>
          <w:p w14:paraId="4A79E5FB" w14:textId="77777777" w:rsidR="00374649" w:rsidRPr="00374649" w:rsidRDefault="00374649" w:rsidP="00374649">
            <w:pPr>
              <w:spacing w:before="40" w:after="40"/>
              <w:rPr>
                <w:rFonts w:asciiTheme="minorHAnsi" w:hAnsiTheme="minorHAnsi"/>
                <w:sz w:val="18"/>
                <w:szCs w:val="18"/>
              </w:rPr>
            </w:pPr>
          </w:p>
        </w:tc>
      </w:tr>
      <w:tr w:rsidR="00374649" w:rsidRPr="00374649" w14:paraId="4074E44B" w14:textId="77777777" w:rsidTr="005774D9">
        <w:trPr>
          <w:trHeight w:val="479"/>
        </w:trPr>
        <w:tc>
          <w:tcPr>
            <w:tcW w:w="2977" w:type="dxa"/>
            <w:vMerge w:val="restart"/>
          </w:tcPr>
          <w:p w14:paraId="4E3CEF8E" w14:textId="77777777" w:rsidR="00374649" w:rsidRPr="00374649" w:rsidRDefault="00374649" w:rsidP="00374649">
            <w:pPr>
              <w:spacing w:before="40" w:after="40"/>
              <w:rPr>
                <w:rFonts w:asciiTheme="minorHAnsi" w:hAnsiTheme="minorHAnsi"/>
                <w:sz w:val="18"/>
                <w:szCs w:val="18"/>
              </w:rPr>
            </w:pPr>
            <w:r w:rsidRPr="00374649">
              <w:rPr>
                <w:rFonts w:asciiTheme="minorHAnsi" w:hAnsiTheme="minorHAnsi"/>
                <w:sz w:val="18"/>
                <w:szCs w:val="18"/>
              </w:rPr>
              <w:t>2. RBM is operational and coherent with organizational mandates and objectives, and cascades down into unit and personal work plans.</w:t>
            </w:r>
          </w:p>
        </w:tc>
        <w:tc>
          <w:tcPr>
            <w:tcW w:w="3260" w:type="dxa"/>
          </w:tcPr>
          <w:p w14:paraId="12BF05D0" w14:textId="77777777" w:rsidR="00374649" w:rsidRPr="00374649" w:rsidRDefault="00374649" w:rsidP="00374649">
            <w:pPr>
              <w:spacing w:before="40" w:after="40"/>
              <w:rPr>
                <w:rFonts w:asciiTheme="minorHAnsi" w:hAnsiTheme="minorHAnsi"/>
                <w:sz w:val="18"/>
                <w:szCs w:val="18"/>
              </w:rPr>
            </w:pPr>
            <w:r w:rsidRPr="00374649">
              <w:rPr>
                <w:rFonts w:asciiTheme="minorHAnsi" w:hAnsiTheme="minorHAnsi"/>
                <w:sz w:val="18"/>
                <w:szCs w:val="18"/>
              </w:rPr>
              <w:t>Strategic plans</w:t>
            </w:r>
          </w:p>
        </w:tc>
        <w:tc>
          <w:tcPr>
            <w:tcW w:w="1276" w:type="dxa"/>
            <w:vAlign w:val="center"/>
          </w:tcPr>
          <w:p w14:paraId="454EAD44" w14:textId="77777777" w:rsidR="00374649" w:rsidRPr="00374649" w:rsidRDefault="00374649" w:rsidP="00374649">
            <w:pPr>
              <w:spacing w:before="40" w:after="40"/>
              <w:jc w:val="center"/>
              <w:rPr>
                <w:rFonts w:asciiTheme="minorHAnsi" w:hAnsiTheme="minorHAnsi"/>
                <w:sz w:val="18"/>
                <w:szCs w:val="18"/>
              </w:rPr>
            </w:pPr>
            <w:r w:rsidRPr="00374649">
              <w:rPr>
                <w:rFonts w:asciiTheme="minorHAnsi" w:hAnsiTheme="minorHAnsi"/>
                <w:sz w:val="18"/>
                <w:szCs w:val="18"/>
              </w:rPr>
              <w:sym w:font="Wingdings" w:char="F0FC"/>
            </w:r>
          </w:p>
        </w:tc>
        <w:tc>
          <w:tcPr>
            <w:tcW w:w="6804" w:type="dxa"/>
            <w:vMerge w:val="restart"/>
            <w:vAlign w:val="center"/>
          </w:tcPr>
          <w:p w14:paraId="71DCD8C5" w14:textId="05E2E568" w:rsidR="00374649" w:rsidRPr="00374649" w:rsidRDefault="00352EBC" w:rsidP="00A27BE6">
            <w:pPr>
              <w:spacing w:before="40" w:after="40"/>
              <w:rPr>
                <w:rFonts w:asciiTheme="minorHAnsi" w:hAnsiTheme="minorHAnsi"/>
                <w:sz w:val="18"/>
                <w:szCs w:val="18"/>
              </w:rPr>
            </w:pPr>
            <w:r>
              <w:rPr>
                <w:rFonts w:asciiTheme="minorHAnsi" w:hAnsiTheme="minorHAnsi"/>
                <w:sz w:val="18"/>
                <w:szCs w:val="18"/>
              </w:rPr>
              <w:t xml:space="preserve">RBM </w:t>
            </w:r>
            <w:r w:rsidR="009048BF" w:rsidRPr="009048BF">
              <w:rPr>
                <w:rFonts w:asciiTheme="minorHAnsi" w:hAnsiTheme="minorHAnsi"/>
                <w:sz w:val="18"/>
                <w:szCs w:val="18"/>
              </w:rPr>
              <w:t>was introduced more than 20 years ago</w:t>
            </w:r>
            <w:r w:rsidR="005B7AAF">
              <w:rPr>
                <w:rFonts w:asciiTheme="minorHAnsi" w:hAnsiTheme="minorHAnsi"/>
                <w:sz w:val="18"/>
                <w:szCs w:val="18"/>
              </w:rPr>
              <w:t xml:space="preserve">. </w:t>
            </w:r>
            <w:r w:rsidR="009048BF" w:rsidRPr="009048BF">
              <w:rPr>
                <w:rFonts w:asciiTheme="minorHAnsi" w:hAnsiTheme="minorHAnsi"/>
                <w:sz w:val="18"/>
                <w:szCs w:val="18"/>
              </w:rPr>
              <w:t>ITU currently undertakes efforts to strengthen the impact of the framework through overall review, trai</w:t>
            </w:r>
            <w:r w:rsidR="00823231">
              <w:rPr>
                <w:rFonts w:asciiTheme="minorHAnsi" w:hAnsiTheme="minorHAnsi"/>
                <w:sz w:val="18"/>
                <w:szCs w:val="18"/>
              </w:rPr>
              <w:t>n</w:t>
            </w:r>
            <w:r w:rsidR="009048BF" w:rsidRPr="009048BF">
              <w:rPr>
                <w:rFonts w:asciiTheme="minorHAnsi" w:hAnsiTheme="minorHAnsi"/>
                <w:sz w:val="18"/>
                <w:szCs w:val="18"/>
              </w:rPr>
              <w:t>ing and workshops, and by focusing on the implementation of the RBM concepts</w:t>
            </w:r>
            <w:r>
              <w:rPr>
                <w:rFonts w:asciiTheme="minorHAnsi" w:hAnsiTheme="minorHAnsi"/>
                <w:sz w:val="18"/>
                <w:szCs w:val="18"/>
              </w:rPr>
              <w:t>.</w:t>
            </w:r>
          </w:p>
        </w:tc>
      </w:tr>
      <w:tr w:rsidR="00374649" w:rsidRPr="00374649" w14:paraId="53BD8B90" w14:textId="77777777" w:rsidTr="005774D9">
        <w:trPr>
          <w:trHeight w:val="454"/>
        </w:trPr>
        <w:tc>
          <w:tcPr>
            <w:tcW w:w="2977" w:type="dxa"/>
            <w:vMerge/>
          </w:tcPr>
          <w:p w14:paraId="5F66EC48" w14:textId="77777777" w:rsidR="00374649" w:rsidRPr="00374649" w:rsidRDefault="00374649" w:rsidP="00374649">
            <w:pPr>
              <w:spacing w:before="40" w:after="40"/>
              <w:rPr>
                <w:rFonts w:asciiTheme="minorHAnsi" w:hAnsiTheme="minorHAnsi"/>
                <w:sz w:val="18"/>
                <w:szCs w:val="18"/>
              </w:rPr>
            </w:pPr>
          </w:p>
        </w:tc>
        <w:tc>
          <w:tcPr>
            <w:tcW w:w="3260" w:type="dxa"/>
          </w:tcPr>
          <w:p w14:paraId="0A837A99" w14:textId="77777777" w:rsidR="00374649" w:rsidRPr="00374649" w:rsidRDefault="00374649" w:rsidP="00374649">
            <w:pPr>
              <w:spacing w:before="40" w:after="40"/>
              <w:rPr>
                <w:rFonts w:asciiTheme="minorHAnsi" w:hAnsiTheme="minorHAnsi"/>
                <w:sz w:val="18"/>
                <w:szCs w:val="18"/>
              </w:rPr>
            </w:pPr>
            <w:r w:rsidRPr="00374649">
              <w:rPr>
                <w:rFonts w:asciiTheme="minorHAnsi" w:hAnsiTheme="minorHAnsi"/>
                <w:sz w:val="18"/>
                <w:szCs w:val="18"/>
              </w:rPr>
              <w:t>Unit work plans</w:t>
            </w:r>
          </w:p>
        </w:tc>
        <w:tc>
          <w:tcPr>
            <w:tcW w:w="1276" w:type="dxa"/>
            <w:vAlign w:val="center"/>
          </w:tcPr>
          <w:p w14:paraId="7102FD65" w14:textId="77777777" w:rsidR="00374649" w:rsidRPr="00374649" w:rsidRDefault="00F74D42" w:rsidP="00374649">
            <w:pPr>
              <w:spacing w:before="40" w:after="40"/>
              <w:jc w:val="center"/>
              <w:rPr>
                <w:rFonts w:asciiTheme="minorHAnsi" w:hAnsiTheme="minorHAnsi"/>
                <w:sz w:val="18"/>
                <w:szCs w:val="18"/>
              </w:rPr>
            </w:pPr>
            <w:r w:rsidRPr="00374649">
              <w:rPr>
                <w:rFonts w:asciiTheme="minorHAnsi" w:hAnsiTheme="minorHAnsi"/>
                <w:sz w:val="18"/>
                <w:szCs w:val="18"/>
              </w:rPr>
              <w:sym w:font="Wingdings" w:char="F0FC"/>
            </w:r>
          </w:p>
        </w:tc>
        <w:tc>
          <w:tcPr>
            <w:tcW w:w="6804" w:type="dxa"/>
            <w:vMerge/>
            <w:vAlign w:val="center"/>
          </w:tcPr>
          <w:p w14:paraId="1AC00647" w14:textId="77777777" w:rsidR="00374649" w:rsidRPr="00374649" w:rsidRDefault="00374649" w:rsidP="00374649">
            <w:pPr>
              <w:spacing w:before="40" w:after="40"/>
              <w:rPr>
                <w:rFonts w:asciiTheme="minorHAnsi" w:hAnsiTheme="minorHAnsi"/>
                <w:sz w:val="18"/>
                <w:szCs w:val="18"/>
              </w:rPr>
            </w:pPr>
          </w:p>
        </w:tc>
      </w:tr>
      <w:tr w:rsidR="00374649" w:rsidRPr="00374649" w14:paraId="6D22F606" w14:textId="77777777" w:rsidTr="005774D9">
        <w:trPr>
          <w:trHeight w:val="287"/>
        </w:trPr>
        <w:tc>
          <w:tcPr>
            <w:tcW w:w="2977" w:type="dxa"/>
            <w:vMerge/>
          </w:tcPr>
          <w:p w14:paraId="299FEEE0" w14:textId="77777777" w:rsidR="00374649" w:rsidRPr="00374649" w:rsidRDefault="00374649" w:rsidP="00374649">
            <w:pPr>
              <w:spacing w:before="40" w:after="40"/>
              <w:rPr>
                <w:rFonts w:asciiTheme="minorHAnsi" w:hAnsiTheme="minorHAnsi"/>
                <w:sz w:val="18"/>
                <w:szCs w:val="18"/>
              </w:rPr>
            </w:pPr>
          </w:p>
        </w:tc>
        <w:tc>
          <w:tcPr>
            <w:tcW w:w="3260" w:type="dxa"/>
          </w:tcPr>
          <w:p w14:paraId="779BDFDD" w14:textId="77777777" w:rsidR="00374649" w:rsidRPr="00374649" w:rsidRDefault="00374649" w:rsidP="00374649">
            <w:pPr>
              <w:spacing w:before="40" w:after="40"/>
              <w:rPr>
                <w:rFonts w:asciiTheme="minorHAnsi" w:hAnsiTheme="minorHAnsi"/>
                <w:sz w:val="18"/>
                <w:szCs w:val="18"/>
              </w:rPr>
            </w:pPr>
            <w:r w:rsidRPr="00374649">
              <w:rPr>
                <w:rFonts w:asciiTheme="minorHAnsi" w:hAnsiTheme="minorHAnsi"/>
                <w:sz w:val="18"/>
                <w:szCs w:val="18"/>
              </w:rPr>
              <w:t>Personal work objectives</w:t>
            </w:r>
          </w:p>
        </w:tc>
        <w:tc>
          <w:tcPr>
            <w:tcW w:w="1276" w:type="dxa"/>
            <w:vAlign w:val="center"/>
          </w:tcPr>
          <w:p w14:paraId="31E80EFB" w14:textId="77777777" w:rsidR="00374649" w:rsidRPr="00374649" w:rsidRDefault="00374649" w:rsidP="00374649">
            <w:pPr>
              <w:spacing w:before="40" w:after="40"/>
              <w:jc w:val="center"/>
              <w:rPr>
                <w:rFonts w:asciiTheme="minorHAnsi" w:hAnsiTheme="minorHAnsi"/>
                <w:sz w:val="18"/>
                <w:szCs w:val="18"/>
              </w:rPr>
            </w:pPr>
            <w:r w:rsidRPr="00374649">
              <w:rPr>
                <w:rFonts w:asciiTheme="minorHAnsi" w:hAnsiTheme="minorHAnsi"/>
                <w:sz w:val="18"/>
                <w:szCs w:val="18"/>
              </w:rPr>
              <w:sym w:font="Wingdings" w:char="F0FC"/>
            </w:r>
          </w:p>
        </w:tc>
        <w:tc>
          <w:tcPr>
            <w:tcW w:w="6804" w:type="dxa"/>
            <w:vMerge/>
            <w:vAlign w:val="center"/>
          </w:tcPr>
          <w:p w14:paraId="2E938A07" w14:textId="77777777" w:rsidR="00374649" w:rsidRPr="00374649" w:rsidRDefault="00374649" w:rsidP="00374649">
            <w:pPr>
              <w:spacing w:before="40" w:after="40"/>
              <w:rPr>
                <w:rFonts w:asciiTheme="minorHAnsi" w:hAnsiTheme="minorHAnsi"/>
                <w:sz w:val="18"/>
                <w:szCs w:val="18"/>
              </w:rPr>
            </w:pPr>
          </w:p>
        </w:tc>
      </w:tr>
      <w:tr w:rsidR="00374649" w:rsidRPr="00374649" w14:paraId="5D4361BF" w14:textId="77777777" w:rsidTr="005774D9">
        <w:tc>
          <w:tcPr>
            <w:tcW w:w="2977" w:type="dxa"/>
          </w:tcPr>
          <w:p w14:paraId="714528F5" w14:textId="77777777" w:rsidR="00374649" w:rsidRPr="00374649" w:rsidRDefault="00374649" w:rsidP="00374649">
            <w:pPr>
              <w:spacing w:before="40" w:after="40"/>
              <w:rPr>
                <w:rFonts w:asciiTheme="minorHAnsi" w:hAnsiTheme="minorHAnsi"/>
                <w:sz w:val="18"/>
                <w:szCs w:val="18"/>
              </w:rPr>
            </w:pPr>
            <w:r w:rsidRPr="00374649">
              <w:rPr>
                <w:rFonts w:asciiTheme="minorHAnsi" w:hAnsiTheme="minorHAnsi"/>
                <w:sz w:val="18"/>
                <w:szCs w:val="18"/>
              </w:rPr>
              <w:t>3. Organizations conduct credible, utilization-focused evaluations and communicate the findings, conclusions and recommendations to stakeholders.</w:t>
            </w:r>
          </w:p>
        </w:tc>
        <w:tc>
          <w:tcPr>
            <w:tcW w:w="3260" w:type="dxa"/>
          </w:tcPr>
          <w:p w14:paraId="054124AF" w14:textId="77777777" w:rsidR="00374649" w:rsidRPr="00374649" w:rsidRDefault="00374649" w:rsidP="00374649">
            <w:pPr>
              <w:spacing w:before="40" w:after="40"/>
              <w:rPr>
                <w:rFonts w:asciiTheme="minorHAnsi" w:hAnsiTheme="minorHAnsi"/>
                <w:sz w:val="18"/>
                <w:szCs w:val="18"/>
              </w:rPr>
            </w:pPr>
            <w:r w:rsidRPr="00374649">
              <w:rPr>
                <w:rFonts w:asciiTheme="minorHAnsi" w:hAnsiTheme="minorHAnsi"/>
                <w:sz w:val="18"/>
                <w:szCs w:val="18"/>
              </w:rPr>
              <w:t>Evaluation function</w:t>
            </w:r>
          </w:p>
        </w:tc>
        <w:tc>
          <w:tcPr>
            <w:tcW w:w="1276" w:type="dxa"/>
            <w:vAlign w:val="center"/>
          </w:tcPr>
          <w:p w14:paraId="2F2913C9" w14:textId="77777777" w:rsidR="00374649" w:rsidRPr="00374649" w:rsidRDefault="00374649" w:rsidP="00374649">
            <w:pPr>
              <w:spacing w:before="40" w:after="40"/>
              <w:jc w:val="center"/>
              <w:rPr>
                <w:rFonts w:asciiTheme="minorHAnsi" w:hAnsiTheme="minorHAnsi"/>
                <w:sz w:val="18"/>
                <w:szCs w:val="18"/>
              </w:rPr>
            </w:pPr>
            <w:r w:rsidRPr="00374649">
              <w:rPr>
                <w:rFonts w:asciiTheme="minorHAnsi" w:hAnsiTheme="minorHAnsi"/>
                <w:sz w:val="18"/>
                <w:szCs w:val="18"/>
              </w:rPr>
              <w:t>In progress</w:t>
            </w:r>
          </w:p>
        </w:tc>
        <w:tc>
          <w:tcPr>
            <w:tcW w:w="6804" w:type="dxa"/>
            <w:vAlign w:val="center"/>
          </w:tcPr>
          <w:p w14:paraId="55E8C110" w14:textId="469F5CA0" w:rsidR="00374649" w:rsidRPr="00374649" w:rsidRDefault="00374649" w:rsidP="00F74D42">
            <w:pPr>
              <w:spacing w:before="40" w:after="40"/>
              <w:rPr>
                <w:rFonts w:asciiTheme="minorHAnsi" w:hAnsiTheme="minorHAnsi"/>
                <w:sz w:val="18"/>
                <w:szCs w:val="18"/>
              </w:rPr>
            </w:pPr>
            <w:bookmarkStart w:id="10" w:name="_Hlk38363555"/>
            <w:r w:rsidRPr="00374649">
              <w:rPr>
                <w:rFonts w:asciiTheme="minorHAnsi" w:hAnsiTheme="minorHAnsi"/>
                <w:sz w:val="18"/>
                <w:szCs w:val="18"/>
              </w:rPr>
              <w:t xml:space="preserve">An ITU </w:t>
            </w:r>
            <w:r w:rsidR="005B7AAF">
              <w:rPr>
                <w:rFonts w:asciiTheme="minorHAnsi" w:hAnsiTheme="minorHAnsi"/>
                <w:sz w:val="18"/>
                <w:szCs w:val="18"/>
              </w:rPr>
              <w:t>e</w:t>
            </w:r>
            <w:r w:rsidRPr="00374649">
              <w:rPr>
                <w:rFonts w:asciiTheme="minorHAnsi" w:hAnsiTheme="minorHAnsi"/>
                <w:sz w:val="18"/>
                <w:szCs w:val="18"/>
              </w:rPr>
              <w:t xml:space="preserve">valuation feasibility study </w:t>
            </w:r>
            <w:r w:rsidR="00F74D42">
              <w:rPr>
                <w:rFonts w:asciiTheme="minorHAnsi" w:hAnsiTheme="minorHAnsi"/>
                <w:sz w:val="18"/>
                <w:szCs w:val="18"/>
              </w:rPr>
              <w:t>has be</w:t>
            </w:r>
            <w:r w:rsidR="00442C77">
              <w:rPr>
                <w:rFonts w:asciiTheme="minorHAnsi" w:hAnsiTheme="minorHAnsi"/>
                <w:sz w:val="18"/>
                <w:szCs w:val="18"/>
              </w:rPr>
              <w:t>en</w:t>
            </w:r>
            <w:r w:rsidR="00F74D42">
              <w:rPr>
                <w:rFonts w:asciiTheme="minorHAnsi" w:hAnsiTheme="minorHAnsi"/>
                <w:sz w:val="18"/>
                <w:szCs w:val="18"/>
              </w:rPr>
              <w:t xml:space="preserve"> conducted: </w:t>
            </w:r>
            <w:r w:rsidRPr="00374649">
              <w:rPr>
                <w:rFonts w:asciiTheme="minorHAnsi" w:hAnsiTheme="minorHAnsi"/>
                <w:sz w:val="18"/>
                <w:szCs w:val="18"/>
              </w:rPr>
              <w:t>Evaluation policy, guidelines</w:t>
            </w:r>
            <w:r w:rsidR="005B7AAF">
              <w:rPr>
                <w:rFonts w:asciiTheme="minorHAnsi" w:hAnsiTheme="minorHAnsi"/>
                <w:sz w:val="18"/>
                <w:szCs w:val="18"/>
              </w:rPr>
              <w:t xml:space="preserve"> and</w:t>
            </w:r>
            <w:r w:rsidRPr="00374649">
              <w:rPr>
                <w:rFonts w:asciiTheme="minorHAnsi" w:hAnsiTheme="minorHAnsi"/>
                <w:sz w:val="18"/>
                <w:szCs w:val="18"/>
              </w:rPr>
              <w:t xml:space="preserve"> work plan</w:t>
            </w:r>
            <w:r w:rsidR="005B7AAF">
              <w:rPr>
                <w:rFonts w:asciiTheme="minorHAnsi" w:hAnsiTheme="minorHAnsi"/>
                <w:sz w:val="18"/>
                <w:szCs w:val="18"/>
              </w:rPr>
              <w:t>s</w:t>
            </w:r>
            <w:r w:rsidRPr="00374649">
              <w:rPr>
                <w:rFonts w:asciiTheme="minorHAnsi" w:hAnsiTheme="minorHAnsi"/>
                <w:sz w:val="18"/>
                <w:szCs w:val="18"/>
              </w:rPr>
              <w:t xml:space="preserve"> </w:t>
            </w:r>
            <w:r w:rsidR="00F74D42">
              <w:rPr>
                <w:rFonts w:asciiTheme="minorHAnsi" w:hAnsiTheme="minorHAnsi"/>
                <w:sz w:val="18"/>
                <w:szCs w:val="18"/>
              </w:rPr>
              <w:t xml:space="preserve">have been developed and a pilot </w:t>
            </w:r>
            <w:r w:rsidR="005B7AAF" w:rsidRPr="008B5843">
              <w:rPr>
                <w:rFonts w:asciiTheme="minorHAnsi" w:hAnsiTheme="minorHAnsi"/>
                <w:sz w:val="18"/>
                <w:szCs w:val="18"/>
              </w:rPr>
              <w:t xml:space="preserve">project </w:t>
            </w:r>
            <w:r w:rsidR="00F74D42" w:rsidRPr="008B5843">
              <w:rPr>
                <w:rFonts w:asciiTheme="minorHAnsi" w:hAnsiTheme="minorHAnsi"/>
                <w:sz w:val="18"/>
                <w:szCs w:val="18"/>
              </w:rPr>
              <w:t>i</w:t>
            </w:r>
            <w:r w:rsidR="00F74D42">
              <w:rPr>
                <w:rFonts w:asciiTheme="minorHAnsi" w:hAnsiTheme="minorHAnsi"/>
                <w:sz w:val="18"/>
                <w:szCs w:val="18"/>
              </w:rPr>
              <w:t>s to be undertaken.</w:t>
            </w:r>
            <w:bookmarkEnd w:id="10"/>
          </w:p>
        </w:tc>
      </w:tr>
      <w:tr w:rsidR="00374649" w:rsidRPr="00374649" w14:paraId="36B86F03" w14:textId="77777777" w:rsidTr="005774D9">
        <w:trPr>
          <w:trHeight w:val="576"/>
        </w:trPr>
        <w:tc>
          <w:tcPr>
            <w:tcW w:w="2977" w:type="dxa"/>
            <w:vMerge w:val="restart"/>
          </w:tcPr>
          <w:p w14:paraId="7D09BB8B" w14:textId="77777777" w:rsidR="00374649" w:rsidRPr="00374649" w:rsidRDefault="00374649" w:rsidP="00374649">
            <w:pPr>
              <w:spacing w:before="40" w:after="40"/>
              <w:rPr>
                <w:rFonts w:asciiTheme="minorHAnsi" w:hAnsiTheme="minorHAnsi"/>
                <w:sz w:val="18"/>
                <w:szCs w:val="18"/>
              </w:rPr>
            </w:pPr>
            <w:r w:rsidRPr="00374649">
              <w:rPr>
                <w:rFonts w:asciiTheme="minorHAnsi" w:hAnsiTheme="minorHAnsi"/>
                <w:sz w:val="18"/>
                <w:szCs w:val="18"/>
              </w:rPr>
              <w:t>4. Organizations have an effectively implemented established information disclosure policy whereby the results of the organization’s activities are communicated regularly to legislative organs, Member States and other stakeholders, including donors, beneficiaries and the general public.</w:t>
            </w:r>
          </w:p>
        </w:tc>
        <w:tc>
          <w:tcPr>
            <w:tcW w:w="3260" w:type="dxa"/>
          </w:tcPr>
          <w:p w14:paraId="796CB78F" w14:textId="77777777" w:rsidR="00374649" w:rsidRPr="00374649" w:rsidRDefault="00374649" w:rsidP="00374649">
            <w:pPr>
              <w:spacing w:before="40" w:after="40"/>
              <w:rPr>
                <w:rFonts w:asciiTheme="minorHAnsi" w:hAnsiTheme="minorHAnsi"/>
                <w:sz w:val="18"/>
                <w:szCs w:val="18"/>
              </w:rPr>
            </w:pPr>
            <w:r w:rsidRPr="00374649">
              <w:rPr>
                <w:rFonts w:asciiTheme="minorHAnsi" w:hAnsiTheme="minorHAnsi"/>
                <w:sz w:val="18"/>
                <w:szCs w:val="18"/>
              </w:rPr>
              <w:t>Information disclosure policy</w:t>
            </w:r>
          </w:p>
        </w:tc>
        <w:tc>
          <w:tcPr>
            <w:tcW w:w="1276" w:type="dxa"/>
            <w:vAlign w:val="center"/>
          </w:tcPr>
          <w:p w14:paraId="5ACAD0B9" w14:textId="77777777" w:rsidR="00374649" w:rsidRPr="00374649" w:rsidRDefault="00374649" w:rsidP="00374649">
            <w:pPr>
              <w:spacing w:before="40" w:after="40"/>
              <w:jc w:val="center"/>
              <w:rPr>
                <w:rFonts w:asciiTheme="minorHAnsi" w:hAnsiTheme="minorHAnsi"/>
                <w:sz w:val="18"/>
                <w:szCs w:val="18"/>
              </w:rPr>
            </w:pPr>
            <w:r w:rsidRPr="00374649">
              <w:rPr>
                <w:rFonts w:asciiTheme="minorHAnsi" w:hAnsiTheme="minorHAnsi"/>
                <w:sz w:val="18"/>
                <w:szCs w:val="18"/>
              </w:rPr>
              <w:sym w:font="Wingdings" w:char="F0FC"/>
            </w:r>
          </w:p>
        </w:tc>
        <w:tc>
          <w:tcPr>
            <w:tcW w:w="6804" w:type="dxa"/>
            <w:vMerge w:val="restart"/>
            <w:vAlign w:val="center"/>
          </w:tcPr>
          <w:p w14:paraId="31B63913" w14:textId="4A6E2898" w:rsidR="00374649" w:rsidRPr="00374649" w:rsidRDefault="00374649" w:rsidP="00374649">
            <w:pPr>
              <w:spacing w:before="40" w:after="40"/>
              <w:rPr>
                <w:rFonts w:asciiTheme="minorHAnsi" w:hAnsiTheme="minorHAnsi"/>
                <w:sz w:val="18"/>
                <w:szCs w:val="18"/>
              </w:rPr>
            </w:pPr>
            <w:bookmarkStart w:id="11" w:name="_Hlk38363899"/>
            <w:r w:rsidRPr="00374649">
              <w:rPr>
                <w:rFonts w:asciiTheme="minorHAnsi" w:hAnsiTheme="minorHAnsi"/>
                <w:sz w:val="18"/>
                <w:szCs w:val="18"/>
              </w:rPr>
              <w:t xml:space="preserve">As a step forward towards more transparency and accountability, </w:t>
            </w:r>
            <w:r w:rsidR="00441037">
              <w:rPr>
                <w:rFonts w:asciiTheme="minorHAnsi" w:hAnsiTheme="minorHAnsi"/>
                <w:sz w:val="18"/>
                <w:szCs w:val="18"/>
              </w:rPr>
              <w:t xml:space="preserve">the </w:t>
            </w:r>
            <w:r w:rsidRPr="00374649">
              <w:rPr>
                <w:rFonts w:asciiTheme="minorHAnsi" w:hAnsiTheme="minorHAnsi"/>
                <w:sz w:val="18"/>
                <w:szCs w:val="18"/>
              </w:rPr>
              <w:t xml:space="preserve">ITU Council adopted at its 2016 session the </w:t>
            </w:r>
            <w:r w:rsidRPr="00374649">
              <w:rPr>
                <w:rFonts w:asciiTheme="minorHAnsi" w:eastAsia="Times New Roman" w:hAnsiTheme="minorHAnsi"/>
                <w:sz w:val="18"/>
                <w:szCs w:val="18"/>
              </w:rPr>
              <w:t xml:space="preserve">ITU’s information/document access policy which “… ensures access by the public to </w:t>
            </w:r>
            <w:r w:rsidRPr="008B5843">
              <w:rPr>
                <w:rFonts w:asciiTheme="minorHAnsi" w:eastAsia="Times New Roman" w:hAnsiTheme="minorHAnsi"/>
                <w:sz w:val="18"/>
                <w:szCs w:val="18"/>
              </w:rPr>
              <w:t xml:space="preserve">information </w:t>
            </w:r>
            <w:r w:rsidR="008B5843" w:rsidRPr="008B5843">
              <w:rPr>
                <w:rFonts w:asciiTheme="minorHAnsi" w:eastAsia="Times New Roman" w:hAnsiTheme="minorHAnsi"/>
                <w:sz w:val="18"/>
                <w:szCs w:val="18"/>
              </w:rPr>
              <w:t>kept</w:t>
            </w:r>
            <w:r w:rsidRPr="008B5843">
              <w:rPr>
                <w:rFonts w:asciiTheme="minorHAnsi" w:eastAsia="Times New Roman" w:hAnsiTheme="minorHAnsi"/>
                <w:sz w:val="18"/>
                <w:szCs w:val="18"/>
              </w:rPr>
              <w:t>,</w:t>
            </w:r>
            <w:r w:rsidRPr="00374649">
              <w:rPr>
                <w:rFonts w:asciiTheme="minorHAnsi" w:eastAsia="Times New Roman" w:hAnsiTheme="minorHAnsi"/>
                <w:sz w:val="18"/>
                <w:szCs w:val="18"/>
              </w:rPr>
              <w:t xml:space="preserve"> managed or generated by ITU”; this policy entered into force on 1 January 2017 on a provisional basis.</w:t>
            </w:r>
            <w:bookmarkEnd w:id="11"/>
          </w:p>
        </w:tc>
      </w:tr>
      <w:tr w:rsidR="00374649" w:rsidRPr="00374649" w14:paraId="2226E1D4" w14:textId="77777777" w:rsidTr="005774D9">
        <w:tc>
          <w:tcPr>
            <w:tcW w:w="2977" w:type="dxa"/>
            <w:vMerge/>
          </w:tcPr>
          <w:p w14:paraId="5C878926" w14:textId="77777777" w:rsidR="00374649" w:rsidRPr="00374649" w:rsidRDefault="00374649" w:rsidP="00374649">
            <w:pPr>
              <w:spacing w:before="40" w:after="40"/>
              <w:rPr>
                <w:rFonts w:asciiTheme="minorHAnsi" w:hAnsiTheme="minorHAnsi"/>
                <w:sz w:val="18"/>
                <w:szCs w:val="18"/>
              </w:rPr>
            </w:pPr>
          </w:p>
        </w:tc>
        <w:tc>
          <w:tcPr>
            <w:tcW w:w="3260" w:type="dxa"/>
          </w:tcPr>
          <w:p w14:paraId="56A56672" w14:textId="77777777" w:rsidR="00374649" w:rsidRPr="00374649" w:rsidRDefault="00374649" w:rsidP="00374649">
            <w:pPr>
              <w:spacing w:before="40" w:after="40"/>
              <w:rPr>
                <w:rFonts w:asciiTheme="minorHAnsi" w:hAnsiTheme="minorHAnsi"/>
                <w:sz w:val="18"/>
                <w:szCs w:val="18"/>
              </w:rPr>
            </w:pPr>
            <w:r w:rsidRPr="00374649">
              <w:rPr>
                <w:rFonts w:asciiTheme="minorHAnsi" w:hAnsiTheme="minorHAnsi"/>
                <w:sz w:val="18"/>
                <w:szCs w:val="18"/>
              </w:rPr>
              <w:t>Evaluation and audit results</w:t>
            </w:r>
          </w:p>
        </w:tc>
        <w:tc>
          <w:tcPr>
            <w:tcW w:w="1276" w:type="dxa"/>
            <w:vAlign w:val="center"/>
          </w:tcPr>
          <w:p w14:paraId="225815FB" w14:textId="1DADC550" w:rsidR="00374649" w:rsidRPr="00374649" w:rsidRDefault="000573EB" w:rsidP="00374649">
            <w:pPr>
              <w:spacing w:before="40" w:after="40"/>
              <w:jc w:val="center"/>
              <w:rPr>
                <w:rFonts w:asciiTheme="minorHAnsi" w:hAnsiTheme="minorHAnsi"/>
                <w:sz w:val="18"/>
                <w:szCs w:val="18"/>
              </w:rPr>
            </w:pPr>
            <w:r>
              <w:rPr>
                <w:rFonts w:asciiTheme="minorHAnsi" w:hAnsiTheme="minorHAnsi"/>
                <w:sz w:val="18"/>
                <w:szCs w:val="18"/>
              </w:rPr>
              <w:t>In progress</w:t>
            </w:r>
          </w:p>
        </w:tc>
        <w:tc>
          <w:tcPr>
            <w:tcW w:w="6804" w:type="dxa"/>
            <w:vMerge/>
            <w:vAlign w:val="center"/>
          </w:tcPr>
          <w:p w14:paraId="28500D9C" w14:textId="77777777" w:rsidR="00374649" w:rsidRPr="00374649" w:rsidRDefault="00374649" w:rsidP="00374649">
            <w:pPr>
              <w:spacing w:before="40" w:after="40"/>
              <w:rPr>
                <w:rFonts w:asciiTheme="minorHAnsi" w:hAnsiTheme="minorHAnsi"/>
                <w:sz w:val="18"/>
                <w:szCs w:val="18"/>
              </w:rPr>
            </w:pPr>
          </w:p>
        </w:tc>
      </w:tr>
      <w:tr w:rsidR="00374649" w:rsidRPr="00374649" w14:paraId="1E03EB5D" w14:textId="77777777" w:rsidTr="005774D9">
        <w:tc>
          <w:tcPr>
            <w:tcW w:w="2977" w:type="dxa"/>
            <w:vMerge/>
          </w:tcPr>
          <w:p w14:paraId="48B258C8" w14:textId="77777777" w:rsidR="00374649" w:rsidRPr="00374649" w:rsidRDefault="00374649" w:rsidP="00374649">
            <w:pPr>
              <w:spacing w:before="40" w:after="40"/>
              <w:rPr>
                <w:rFonts w:asciiTheme="minorHAnsi" w:hAnsiTheme="minorHAnsi"/>
                <w:sz w:val="18"/>
                <w:szCs w:val="18"/>
              </w:rPr>
            </w:pPr>
          </w:p>
        </w:tc>
        <w:tc>
          <w:tcPr>
            <w:tcW w:w="3260" w:type="dxa"/>
          </w:tcPr>
          <w:p w14:paraId="7D04D788" w14:textId="77777777" w:rsidR="00374649" w:rsidRPr="00374649" w:rsidRDefault="00374649" w:rsidP="00374649">
            <w:pPr>
              <w:spacing w:before="40" w:after="40"/>
              <w:rPr>
                <w:rFonts w:asciiTheme="minorHAnsi" w:hAnsiTheme="minorHAnsi"/>
                <w:sz w:val="18"/>
                <w:szCs w:val="18"/>
              </w:rPr>
            </w:pPr>
            <w:r w:rsidRPr="00374649">
              <w:rPr>
                <w:rFonts w:asciiTheme="minorHAnsi" w:hAnsiTheme="minorHAnsi"/>
                <w:sz w:val="18"/>
                <w:szCs w:val="18"/>
              </w:rPr>
              <w:t>Consolidated annual financial reports</w:t>
            </w:r>
          </w:p>
        </w:tc>
        <w:tc>
          <w:tcPr>
            <w:tcW w:w="1276" w:type="dxa"/>
            <w:vAlign w:val="center"/>
          </w:tcPr>
          <w:p w14:paraId="3DCD654E" w14:textId="77777777" w:rsidR="00374649" w:rsidRPr="00374649" w:rsidRDefault="00374649" w:rsidP="00374649">
            <w:pPr>
              <w:spacing w:before="40" w:after="40"/>
              <w:jc w:val="center"/>
              <w:rPr>
                <w:rFonts w:asciiTheme="minorHAnsi" w:hAnsiTheme="minorHAnsi"/>
                <w:sz w:val="18"/>
                <w:szCs w:val="18"/>
              </w:rPr>
            </w:pPr>
            <w:r w:rsidRPr="00374649">
              <w:rPr>
                <w:rFonts w:asciiTheme="minorHAnsi" w:hAnsiTheme="minorHAnsi"/>
                <w:sz w:val="18"/>
                <w:szCs w:val="18"/>
              </w:rPr>
              <w:sym w:font="Wingdings" w:char="F0FC"/>
            </w:r>
          </w:p>
        </w:tc>
        <w:tc>
          <w:tcPr>
            <w:tcW w:w="6804" w:type="dxa"/>
            <w:vMerge w:val="restart"/>
            <w:vAlign w:val="center"/>
          </w:tcPr>
          <w:p w14:paraId="0BB44691" w14:textId="12A38D09" w:rsidR="00374649" w:rsidRPr="00374649" w:rsidRDefault="00374649" w:rsidP="00374649">
            <w:pPr>
              <w:spacing w:before="40" w:after="40"/>
              <w:rPr>
                <w:rFonts w:asciiTheme="minorHAnsi" w:hAnsiTheme="minorHAnsi"/>
                <w:sz w:val="18"/>
                <w:szCs w:val="18"/>
              </w:rPr>
            </w:pPr>
            <w:r w:rsidRPr="00374649">
              <w:rPr>
                <w:rFonts w:asciiTheme="minorHAnsi" w:hAnsiTheme="minorHAnsi"/>
                <w:sz w:val="18"/>
                <w:szCs w:val="18"/>
              </w:rPr>
              <w:t xml:space="preserve">Consolidated annual reports are presented to </w:t>
            </w:r>
            <w:r w:rsidR="001D0357">
              <w:rPr>
                <w:rFonts w:asciiTheme="minorHAnsi" w:hAnsiTheme="minorHAnsi"/>
                <w:sz w:val="18"/>
                <w:szCs w:val="18"/>
              </w:rPr>
              <w:t xml:space="preserve">the </w:t>
            </w:r>
            <w:r w:rsidRPr="00374649">
              <w:rPr>
                <w:rFonts w:asciiTheme="minorHAnsi" w:hAnsiTheme="minorHAnsi"/>
                <w:sz w:val="18"/>
                <w:szCs w:val="18"/>
              </w:rPr>
              <w:t>Council.</w:t>
            </w:r>
            <w:r w:rsidR="000573EB">
              <w:rPr>
                <w:rFonts w:asciiTheme="minorHAnsi" w:hAnsiTheme="minorHAnsi"/>
                <w:sz w:val="18"/>
                <w:szCs w:val="18"/>
              </w:rPr>
              <w:t xml:space="preserve"> Quarterly progress reports are provided to membership.</w:t>
            </w:r>
          </w:p>
        </w:tc>
      </w:tr>
      <w:tr w:rsidR="00374649" w:rsidRPr="00374649" w14:paraId="6F34771D" w14:textId="77777777" w:rsidTr="005774D9">
        <w:tc>
          <w:tcPr>
            <w:tcW w:w="2977" w:type="dxa"/>
            <w:vMerge/>
          </w:tcPr>
          <w:p w14:paraId="17691B97" w14:textId="77777777" w:rsidR="00374649" w:rsidRPr="00374649" w:rsidRDefault="00374649" w:rsidP="005774D9">
            <w:pPr>
              <w:rPr>
                <w:rFonts w:asciiTheme="minorHAnsi" w:hAnsiTheme="minorHAnsi"/>
                <w:sz w:val="18"/>
                <w:szCs w:val="18"/>
              </w:rPr>
            </w:pPr>
          </w:p>
        </w:tc>
        <w:tc>
          <w:tcPr>
            <w:tcW w:w="3260" w:type="dxa"/>
          </w:tcPr>
          <w:p w14:paraId="36542A4D" w14:textId="77777777" w:rsidR="00374649" w:rsidRPr="00374649" w:rsidRDefault="00374649" w:rsidP="005774D9">
            <w:pPr>
              <w:rPr>
                <w:rFonts w:asciiTheme="minorHAnsi" w:hAnsiTheme="minorHAnsi"/>
                <w:sz w:val="18"/>
                <w:szCs w:val="18"/>
              </w:rPr>
            </w:pPr>
            <w:r w:rsidRPr="00374649">
              <w:rPr>
                <w:rFonts w:asciiTheme="minorHAnsi" w:hAnsiTheme="minorHAnsi"/>
                <w:sz w:val="18"/>
                <w:szCs w:val="18"/>
              </w:rPr>
              <w:t>Programme results</w:t>
            </w:r>
          </w:p>
        </w:tc>
        <w:tc>
          <w:tcPr>
            <w:tcW w:w="1276" w:type="dxa"/>
            <w:vAlign w:val="center"/>
          </w:tcPr>
          <w:p w14:paraId="55E79986" w14:textId="77777777" w:rsidR="00374649" w:rsidRPr="00374649" w:rsidRDefault="00374649" w:rsidP="005774D9">
            <w:pPr>
              <w:jc w:val="center"/>
              <w:rPr>
                <w:rFonts w:asciiTheme="minorHAnsi" w:hAnsiTheme="minorHAnsi"/>
                <w:sz w:val="18"/>
                <w:szCs w:val="18"/>
              </w:rPr>
            </w:pPr>
            <w:r w:rsidRPr="00374649">
              <w:rPr>
                <w:rFonts w:asciiTheme="minorHAnsi" w:hAnsiTheme="minorHAnsi"/>
                <w:sz w:val="18"/>
                <w:szCs w:val="18"/>
              </w:rPr>
              <w:sym w:font="Wingdings" w:char="F0FC"/>
            </w:r>
          </w:p>
        </w:tc>
        <w:tc>
          <w:tcPr>
            <w:tcW w:w="6804" w:type="dxa"/>
            <w:vMerge/>
          </w:tcPr>
          <w:p w14:paraId="30F98372" w14:textId="77777777" w:rsidR="00374649" w:rsidRPr="00374649" w:rsidRDefault="00374649" w:rsidP="005774D9">
            <w:pPr>
              <w:rPr>
                <w:rFonts w:asciiTheme="minorHAnsi" w:hAnsiTheme="minorHAnsi"/>
                <w:sz w:val="18"/>
                <w:szCs w:val="18"/>
              </w:rPr>
            </w:pPr>
          </w:p>
        </w:tc>
      </w:tr>
    </w:tbl>
    <w:p w14:paraId="4ACA9769" w14:textId="77777777" w:rsidR="00374649" w:rsidRPr="00374649" w:rsidRDefault="00374649" w:rsidP="00374649">
      <w:pPr>
        <w:spacing w:before="0"/>
        <w:rPr>
          <w:rFonts w:asciiTheme="minorHAnsi" w:hAnsiTheme="minorHAnsi"/>
          <w:sz w:val="8"/>
          <w:szCs w:val="8"/>
        </w:rPr>
      </w:pPr>
      <w:r w:rsidRPr="00374649">
        <w:rPr>
          <w:rFonts w:asciiTheme="minorHAnsi" w:hAnsiTheme="minorHAnsi"/>
          <w:sz w:val="8"/>
          <w:szCs w:val="8"/>
        </w:rPr>
        <w:br w:type="page"/>
      </w:r>
    </w:p>
    <w:p w14:paraId="591F64FE" w14:textId="77777777" w:rsidR="00374649" w:rsidRPr="00374649" w:rsidRDefault="00374649" w:rsidP="00374649">
      <w:pPr>
        <w:rPr>
          <w:rFonts w:asciiTheme="minorHAnsi" w:hAnsiTheme="minorHAnsi"/>
          <w:b/>
          <w:bCs/>
        </w:rPr>
      </w:pPr>
      <w:r w:rsidRPr="00374649">
        <w:rPr>
          <w:rFonts w:asciiTheme="minorHAnsi" w:hAnsiTheme="minorHAnsi"/>
          <w:b/>
          <w:bCs/>
        </w:rPr>
        <w:lastRenderedPageBreak/>
        <w:t>Pillar 2</w:t>
      </w:r>
    </w:p>
    <w:tbl>
      <w:tblPr>
        <w:tblStyle w:val="TableGrid"/>
        <w:tblW w:w="14601" w:type="dxa"/>
        <w:tblInd w:w="-5" w:type="dxa"/>
        <w:tblLayout w:type="fixed"/>
        <w:tblLook w:val="04A0" w:firstRow="1" w:lastRow="0" w:firstColumn="1" w:lastColumn="0" w:noHBand="0" w:noVBand="1"/>
      </w:tblPr>
      <w:tblGrid>
        <w:gridCol w:w="2977"/>
        <w:gridCol w:w="3969"/>
        <w:gridCol w:w="1134"/>
        <w:gridCol w:w="6521"/>
      </w:tblGrid>
      <w:tr w:rsidR="00374649" w:rsidRPr="00374649" w14:paraId="7DCECD44" w14:textId="77777777" w:rsidTr="005774D9">
        <w:trPr>
          <w:tblHeader/>
        </w:trPr>
        <w:tc>
          <w:tcPr>
            <w:tcW w:w="2977" w:type="dxa"/>
            <w:shd w:val="clear" w:color="auto" w:fill="B8CCE4" w:themeFill="accent1" w:themeFillTint="66"/>
          </w:tcPr>
          <w:p w14:paraId="247259EA" w14:textId="77777777" w:rsidR="00374649" w:rsidRPr="00374649" w:rsidRDefault="00374649" w:rsidP="005774D9">
            <w:pPr>
              <w:jc w:val="center"/>
              <w:rPr>
                <w:rFonts w:asciiTheme="minorHAnsi" w:hAnsiTheme="minorHAnsi"/>
                <w:sz w:val="18"/>
                <w:szCs w:val="18"/>
              </w:rPr>
            </w:pPr>
            <w:r w:rsidRPr="00374649">
              <w:rPr>
                <w:rFonts w:asciiTheme="minorHAnsi" w:hAnsiTheme="minorHAnsi"/>
                <w:b/>
                <w:bCs/>
              </w:rPr>
              <w:t>Benchmark</w:t>
            </w:r>
          </w:p>
        </w:tc>
        <w:tc>
          <w:tcPr>
            <w:tcW w:w="3969" w:type="dxa"/>
            <w:shd w:val="clear" w:color="auto" w:fill="B8CCE4" w:themeFill="accent1" w:themeFillTint="66"/>
          </w:tcPr>
          <w:p w14:paraId="51F0203A" w14:textId="77777777" w:rsidR="00374649" w:rsidRPr="00374649" w:rsidRDefault="00374649" w:rsidP="005774D9">
            <w:pPr>
              <w:jc w:val="center"/>
              <w:rPr>
                <w:rFonts w:asciiTheme="minorHAnsi" w:hAnsiTheme="minorHAnsi"/>
                <w:sz w:val="18"/>
                <w:szCs w:val="18"/>
              </w:rPr>
            </w:pPr>
            <w:r w:rsidRPr="00374649">
              <w:rPr>
                <w:rFonts w:asciiTheme="minorHAnsi" w:hAnsiTheme="minorHAnsi"/>
                <w:b/>
                <w:bCs/>
              </w:rPr>
              <w:t>Tools</w:t>
            </w:r>
          </w:p>
        </w:tc>
        <w:tc>
          <w:tcPr>
            <w:tcW w:w="1134" w:type="dxa"/>
            <w:shd w:val="clear" w:color="auto" w:fill="B8CCE4" w:themeFill="accent1" w:themeFillTint="66"/>
          </w:tcPr>
          <w:p w14:paraId="04113015" w14:textId="77777777" w:rsidR="00374649" w:rsidRPr="00374649" w:rsidRDefault="00374649" w:rsidP="005774D9">
            <w:pPr>
              <w:jc w:val="center"/>
              <w:rPr>
                <w:rFonts w:asciiTheme="minorHAnsi" w:hAnsiTheme="minorHAnsi"/>
                <w:sz w:val="18"/>
                <w:szCs w:val="18"/>
              </w:rPr>
            </w:pPr>
            <w:r w:rsidRPr="00374649">
              <w:rPr>
                <w:rFonts w:asciiTheme="minorHAnsi" w:hAnsiTheme="minorHAnsi"/>
                <w:b/>
                <w:bCs/>
              </w:rPr>
              <w:t>Status</w:t>
            </w:r>
          </w:p>
        </w:tc>
        <w:tc>
          <w:tcPr>
            <w:tcW w:w="6521" w:type="dxa"/>
            <w:shd w:val="clear" w:color="auto" w:fill="B8CCE4" w:themeFill="accent1" w:themeFillTint="66"/>
          </w:tcPr>
          <w:p w14:paraId="226E5565" w14:textId="77777777" w:rsidR="00374649" w:rsidRPr="00374649" w:rsidRDefault="00374649" w:rsidP="005774D9">
            <w:pPr>
              <w:jc w:val="center"/>
              <w:rPr>
                <w:rFonts w:asciiTheme="minorHAnsi" w:hAnsiTheme="minorHAnsi"/>
                <w:sz w:val="18"/>
                <w:szCs w:val="18"/>
              </w:rPr>
            </w:pPr>
            <w:r w:rsidRPr="00374649">
              <w:rPr>
                <w:rFonts w:asciiTheme="minorHAnsi" w:hAnsiTheme="minorHAnsi"/>
                <w:b/>
                <w:bCs/>
              </w:rPr>
              <w:t>Comment</w:t>
            </w:r>
          </w:p>
        </w:tc>
      </w:tr>
      <w:tr w:rsidR="00374649" w:rsidRPr="00374649" w14:paraId="015451A2" w14:textId="77777777" w:rsidTr="005774D9">
        <w:tc>
          <w:tcPr>
            <w:tcW w:w="2977" w:type="dxa"/>
            <w:vMerge w:val="restart"/>
          </w:tcPr>
          <w:p w14:paraId="01A5B825" w14:textId="77777777" w:rsidR="00374649" w:rsidRPr="00374649" w:rsidRDefault="00374649" w:rsidP="00374649">
            <w:pPr>
              <w:spacing w:before="40" w:after="40"/>
              <w:rPr>
                <w:rFonts w:asciiTheme="minorHAnsi" w:hAnsiTheme="minorHAnsi"/>
                <w:sz w:val="18"/>
                <w:szCs w:val="18"/>
              </w:rPr>
            </w:pPr>
            <w:r w:rsidRPr="00374649">
              <w:rPr>
                <w:rFonts w:asciiTheme="minorHAnsi" w:hAnsiTheme="minorHAnsi"/>
                <w:sz w:val="18"/>
                <w:szCs w:val="18"/>
              </w:rPr>
              <w:t>5. Ethical conduct, standards of integrity, anti-corruption and anti-fraud policies are in place and enforced.</w:t>
            </w:r>
          </w:p>
        </w:tc>
        <w:tc>
          <w:tcPr>
            <w:tcW w:w="3969" w:type="dxa"/>
          </w:tcPr>
          <w:p w14:paraId="4D962275" w14:textId="77777777" w:rsidR="00374649" w:rsidRPr="00374649" w:rsidRDefault="00374649" w:rsidP="00374649">
            <w:pPr>
              <w:spacing w:before="40" w:after="40"/>
              <w:rPr>
                <w:rFonts w:asciiTheme="minorHAnsi" w:hAnsiTheme="minorHAnsi"/>
                <w:sz w:val="18"/>
                <w:szCs w:val="18"/>
              </w:rPr>
            </w:pPr>
            <w:r w:rsidRPr="00374649">
              <w:rPr>
                <w:rFonts w:asciiTheme="minorHAnsi" w:hAnsiTheme="minorHAnsi"/>
                <w:sz w:val="18"/>
                <w:szCs w:val="18"/>
              </w:rPr>
              <w:t xml:space="preserve">Staff regulations/code of conduct for staff members, including harassment </w:t>
            </w:r>
          </w:p>
        </w:tc>
        <w:tc>
          <w:tcPr>
            <w:tcW w:w="1134" w:type="dxa"/>
            <w:vAlign w:val="center"/>
          </w:tcPr>
          <w:p w14:paraId="13B4B322" w14:textId="77777777" w:rsidR="00374649" w:rsidRPr="00374649" w:rsidRDefault="00374649" w:rsidP="00374649">
            <w:pPr>
              <w:spacing w:before="40" w:after="40"/>
              <w:jc w:val="center"/>
              <w:rPr>
                <w:rFonts w:asciiTheme="minorHAnsi" w:hAnsiTheme="minorHAnsi"/>
                <w:sz w:val="18"/>
                <w:szCs w:val="18"/>
              </w:rPr>
            </w:pPr>
            <w:r w:rsidRPr="00374649">
              <w:rPr>
                <w:rFonts w:asciiTheme="minorHAnsi" w:hAnsiTheme="minorHAnsi"/>
                <w:sz w:val="18"/>
                <w:szCs w:val="18"/>
              </w:rPr>
              <w:sym w:font="Wingdings" w:char="F0FC"/>
            </w:r>
          </w:p>
        </w:tc>
        <w:tc>
          <w:tcPr>
            <w:tcW w:w="6521" w:type="dxa"/>
            <w:vMerge w:val="restart"/>
            <w:vAlign w:val="center"/>
          </w:tcPr>
          <w:p w14:paraId="2A7BC8F6" w14:textId="36649389" w:rsidR="00442C77" w:rsidRDefault="00442C77" w:rsidP="00442C77">
            <w:pPr>
              <w:spacing w:before="40" w:after="40"/>
              <w:rPr>
                <w:rFonts w:asciiTheme="minorHAnsi" w:hAnsiTheme="minorHAnsi"/>
                <w:sz w:val="18"/>
                <w:szCs w:val="18"/>
              </w:rPr>
            </w:pPr>
            <w:r>
              <w:rPr>
                <w:rFonts w:asciiTheme="minorHAnsi" w:hAnsiTheme="minorHAnsi"/>
                <w:sz w:val="18"/>
                <w:szCs w:val="18"/>
              </w:rPr>
              <w:t xml:space="preserve">ITU Policy on harassment and abuse of </w:t>
            </w:r>
            <w:r w:rsidR="00823231">
              <w:rPr>
                <w:rFonts w:asciiTheme="minorHAnsi" w:hAnsiTheme="minorHAnsi"/>
                <w:sz w:val="18"/>
                <w:szCs w:val="18"/>
              </w:rPr>
              <w:t>a</w:t>
            </w:r>
            <w:r>
              <w:rPr>
                <w:rFonts w:asciiTheme="minorHAnsi" w:hAnsiTheme="minorHAnsi"/>
                <w:sz w:val="18"/>
                <w:szCs w:val="18"/>
              </w:rPr>
              <w:t>uthority</w:t>
            </w:r>
            <w:r w:rsidR="00823231">
              <w:rPr>
                <w:rFonts w:asciiTheme="minorHAnsi" w:hAnsiTheme="minorHAnsi"/>
                <w:sz w:val="18"/>
                <w:szCs w:val="18"/>
              </w:rPr>
              <w:t xml:space="preserve">. Service Order No. </w:t>
            </w:r>
            <w:r>
              <w:rPr>
                <w:rFonts w:asciiTheme="minorHAnsi" w:hAnsiTheme="minorHAnsi"/>
                <w:sz w:val="18"/>
                <w:szCs w:val="18"/>
              </w:rPr>
              <w:t>19/08 covers sexual harassment also. Policy was introduced 2 May 2019.</w:t>
            </w:r>
          </w:p>
          <w:p w14:paraId="1648C904" w14:textId="4B7CB4C1" w:rsidR="00374649" w:rsidRPr="00374649" w:rsidRDefault="00442C77" w:rsidP="00442C77">
            <w:pPr>
              <w:spacing w:before="40" w:after="40"/>
              <w:rPr>
                <w:rFonts w:asciiTheme="minorHAnsi" w:hAnsiTheme="minorHAnsi"/>
                <w:sz w:val="18"/>
                <w:szCs w:val="18"/>
              </w:rPr>
            </w:pPr>
            <w:r>
              <w:rPr>
                <w:rFonts w:asciiTheme="minorHAnsi" w:hAnsiTheme="minorHAnsi"/>
                <w:sz w:val="18"/>
                <w:szCs w:val="18"/>
              </w:rPr>
              <w:t>New Ethics Officer was recruited in 2019</w:t>
            </w:r>
            <w:r w:rsidR="00996425">
              <w:rPr>
                <w:rFonts w:asciiTheme="minorHAnsi" w:hAnsiTheme="minorHAnsi"/>
                <w:sz w:val="18"/>
                <w:szCs w:val="18"/>
              </w:rPr>
              <w:t>.</w:t>
            </w:r>
          </w:p>
        </w:tc>
      </w:tr>
      <w:tr w:rsidR="00374649" w:rsidRPr="00374649" w14:paraId="1FFA08F9" w14:textId="77777777" w:rsidTr="005774D9">
        <w:tc>
          <w:tcPr>
            <w:tcW w:w="2977" w:type="dxa"/>
            <w:vMerge/>
          </w:tcPr>
          <w:p w14:paraId="1ACC69A7" w14:textId="77777777" w:rsidR="00374649" w:rsidRPr="00374649" w:rsidRDefault="00374649" w:rsidP="00374649">
            <w:pPr>
              <w:spacing w:before="40" w:after="40"/>
              <w:rPr>
                <w:rFonts w:asciiTheme="minorHAnsi" w:hAnsiTheme="minorHAnsi"/>
                <w:sz w:val="18"/>
                <w:szCs w:val="18"/>
              </w:rPr>
            </w:pPr>
          </w:p>
        </w:tc>
        <w:tc>
          <w:tcPr>
            <w:tcW w:w="3969" w:type="dxa"/>
          </w:tcPr>
          <w:p w14:paraId="2EFDEF2E" w14:textId="77777777" w:rsidR="00374649" w:rsidRPr="00374649" w:rsidRDefault="00374649" w:rsidP="00374649">
            <w:pPr>
              <w:spacing w:before="40" w:after="40"/>
              <w:rPr>
                <w:rFonts w:asciiTheme="minorHAnsi" w:hAnsiTheme="minorHAnsi"/>
                <w:sz w:val="18"/>
                <w:szCs w:val="18"/>
              </w:rPr>
            </w:pPr>
            <w:r w:rsidRPr="00374649">
              <w:rPr>
                <w:rFonts w:asciiTheme="minorHAnsi" w:hAnsiTheme="minorHAnsi"/>
                <w:sz w:val="18"/>
                <w:szCs w:val="18"/>
              </w:rPr>
              <w:t>Ethics function</w:t>
            </w:r>
          </w:p>
        </w:tc>
        <w:tc>
          <w:tcPr>
            <w:tcW w:w="1134" w:type="dxa"/>
            <w:vAlign w:val="center"/>
          </w:tcPr>
          <w:p w14:paraId="5ECD8FF0" w14:textId="77777777" w:rsidR="00374649" w:rsidRPr="00374649" w:rsidRDefault="00374649" w:rsidP="00374649">
            <w:pPr>
              <w:spacing w:before="40" w:after="40"/>
              <w:jc w:val="center"/>
              <w:rPr>
                <w:rFonts w:asciiTheme="minorHAnsi" w:hAnsiTheme="minorHAnsi"/>
                <w:sz w:val="18"/>
                <w:szCs w:val="18"/>
              </w:rPr>
            </w:pPr>
            <w:r w:rsidRPr="00374649">
              <w:rPr>
                <w:rFonts w:asciiTheme="minorHAnsi" w:hAnsiTheme="minorHAnsi"/>
                <w:sz w:val="18"/>
                <w:szCs w:val="18"/>
              </w:rPr>
              <w:sym w:font="Wingdings" w:char="F0FC"/>
            </w:r>
          </w:p>
        </w:tc>
        <w:tc>
          <w:tcPr>
            <w:tcW w:w="6521" w:type="dxa"/>
            <w:vMerge/>
          </w:tcPr>
          <w:p w14:paraId="0F17D2AE" w14:textId="77777777" w:rsidR="00374649" w:rsidRPr="00374649" w:rsidRDefault="00374649" w:rsidP="00374649">
            <w:pPr>
              <w:spacing w:before="40" w:after="40"/>
              <w:rPr>
                <w:rFonts w:asciiTheme="minorHAnsi" w:hAnsiTheme="minorHAnsi"/>
                <w:sz w:val="18"/>
                <w:szCs w:val="18"/>
              </w:rPr>
            </w:pPr>
          </w:p>
        </w:tc>
      </w:tr>
      <w:tr w:rsidR="00442C77" w:rsidRPr="00374649" w14:paraId="0299BC95" w14:textId="77777777" w:rsidTr="005774D9">
        <w:tc>
          <w:tcPr>
            <w:tcW w:w="2977" w:type="dxa"/>
            <w:vMerge/>
          </w:tcPr>
          <w:p w14:paraId="5636EEEE" w14:textId="77777777" w:rsidR="00442C77" w:rsidRPr="00374649" w:rsidRDefault="00442C77" w:rsidP="00442C77">
            <w:pPr>
              <w:spacing w:before="40" w:after="40"/>
              <w:rPr>
                <w:rFonts w:asciiTheme="minorHAnsi" w:hAnsiTheme="minorHAnsi"/>
                <w:sz w:val="18"/>
                <w:szCs w:val="18"/>
              </w:rPr>
            </w:pPr>
          </w:p>
        </w:tc>
        <w:tc>
          <w:tcPr>
            <w:tcW w:w="3969" w:type="dxa"/>
          </w:tcPr>
          <w:p w14:paraId="1478FC53" w14:textId="6C876BDE" w:rsidR="00442C77" w:rsidRPr="00374649" w:rsidRDefault="00442C77" w:rsidP="00442C77">
            <w:pPr>
              <w:spacing w:before="40" w:after="40"/>
              <w:rPr>
                <w:rFonts w:asciiTheme="minorHAnsi" w:hAnsiTheme="minorHAnsi"/>
                <w:sz w:val="18"/>
                <w:szCs w:val="18"/>
              </w:rPr>
            </w:pPr>
            <w:r w:rsidRPr="00374649">
              <w:rPr>
                <w:rFonts w:asciiTheme="minorHAnsi" w:hAnsiTheme="minorHAnsi"/>
                <w:sz w:val="18"/>
                <w:szCs w:val="18"/>
              </w:rPr>
              <w:t xml:space="preserve">Gifts, </w:t>
            </w:r>
            <w:r w:rsidR="00755FFB" w:rsidRPr="00374649">
              <w:rPr>
                <w:rFonts w:asciiTheme="minorHAnsi" w:hAnsiTheme="minorHAnsi"/>
                <w:sz w:val="18"/>
                <w:szCs w:val="18"/>
              </w:rPr>
              <w:t>favours</w:t>
            </w:r>
            <w:r w:rsidR="00A27BE6">
              <w:rPr>
                <w:rFonts w:asciiTheme="minorHAnsi" w:hAnsiTheme="minorHAnsi"/>
                <w:sz w:val="18"/>
                <w:szCs w:val="18"/>
              </w:rPr>
              <w:t>,</w:t>
            </w:r>
            <w:r w:rsidRPr="00374649">
              <w:rPr>
                <w:rFonts w:asciiTheme="minorHAnsi" w:hAnsiTheme="minorHAnsi"/>
                <w:sz w:val="18"/>
                <w:szCs w:val="18"/>
              </w:rPr>
              <w:t xml:space="preserve"> and hospitality policy</w:t>
            </w:r>
          </w:p>
        </w:tc>
        <w:tc>
          <w:tcPr>
            <w:tcW w:w="1134" w:type="dxa"/>
            <w:vAlign w:val="center"/>
          </w:tcPr>
          <w:p w14:paraId="0074CA28" w14:textId="77777777" w:rsidR="00442C77" w:rsidRPr="00374649" w:rsidRDefault="00442C77" w:rsidP="00442C77">
            <w:pPr>
              <w:spacing w:before="40" w:after="40"/>
              <w:jc w:val="center"/>
              <w:rPr>
                <w:rFonts w:asciiTheme="minorHAnsi" w:hAnsiTheme="minorHAnsi"/>
                <w:sz w:val="18"/>
                <w:szCs w:val="18"/>
              </w:rPr>
            </w:pPr>
            <w:r w:rsidRPr="00374649">
              <w:rPr>
                <w:rFonts w:asciiTheme="minorHAnsi" w:hAnsiTheme="minorHAnsi"/>
                <w:sz w:val="18"/>
                <w:szCs w:val="18"/>
              </w:rPr>
              <w:sym w:font="Wingdings" w:char="F0FC"/>
            </w:r>
          </w:p>
        </w:tc>
        <w:tc>
          <w:tcPr>
            <w:tcW w:w="6521" w:type="dxa"/>
          </w:tcPr>
          <w:p w14:paraId="1B7C1762" w14:textId="0A2F1C9E" w:rsidR="00442C77" w:rsidRPr="00374649" w:rsidRDefault="00442C77" w:rsidP="00442C77">
            <w:pPr>
              <w:spacing w:before="40" w:after="40"/>
              <w:rPr>
                <w:rFonts w:asciiTheme="minorHAnsi" w:hAnsiTheme="minorHAnsi"/>
                <w:sz w:val="18"/>
                <w:szCs w:val="18"/>
              </w:rPr>
            </w:pPr>
            <w:r>
              <w:rPr>
                <w:rFonts w:asciiTheme="minorHAnsi" w:hAnsiTheme="minorHAnsi"/>
                <w:sz w:val="18"/>
                <w:szCs w:val="18"/>
              </w:rPr>
              <w:t>Covered in ITU Staff Regulations and Staff Rules, Code of Ethics for ITU Personnel and Standards of Conduct for the International Civil Service; new policy on gifts and hospitality under development in 2020</w:t>
            </w:r>
            <w:r w:rsidR="00996425">
              <w:rPr>
                <w:rFonts w:asciiTheme="minorHAnsi" w:hAnsiTheme="minorHAnsi"/>
                <w:sz w:val="18"/>
                <w:szCs w:val="18"/>
              </w:rPr>
              <w:t>.</w:t>
            </w:r>
          </w:p>
        </w:tc>
      </w:tr>
      <w:tr w:rsidR="00442C77" w:rsidRPr="00374649" w14:paraId="0DC4F640" w14:textId="77777777" w:rsidTr="005774D9">
        <w:tc>
          <w:tcPr>
            <w:tcW w:w="2977" w:type="dxa"/>
            <w:vMerge/>
          </w:tcPr>
          <w:p w14:paraId="5EE46506" w14:textId="77777777" w:rsidR="00442C77" w:rsidRPr="00374649" w:rsidRDefault="00442C77" w:rsidP="00442C77">
            <w:pPr>
              <w:spacing w:before="40" w:after="40"/>
              <w:rPr>
                <w:rFonts w:asciiTheme="minorHAnsi" w:hAnsiTheme="minorHAnsi"/>
                <w:sz w:val="18"/>
                <w:szCs w:val="18"/>
              </w:rPr>
            </w:pPr>
          </w:p>
        </w:tc>
        <w:tc>
          <w:tcPr>
            <w:tcW w:w="3969" w:type="dxa"/>
          </w:tcPr>
          <w:p w14:paraId="7B0484E9" w14:textId="77777777" w:rsidR="00442C77" w:rsidRPr="00374649" w:rsidRDefault="00442C77" w:rsidP="00442C77">
            <w:pPr>
              <w:spacing w:before="40" w:after="40"/>
              <w:rPr>
                <w:rFonts w:asciiTheme="minorHAnsi" w:hAnsiTheme="minorHAnsi"/>
                <w:sz w:val="18"/>
                <w:szCs w:val="18"/>
              </w:rPr>
            </w:pPr>
            <w:r w:rsidRPr="00374649">
              <w:rPr>
                <w:rFonts w:asciiTheme="minorHAnsi" w:hAnsiTheme="minorHAnsi"/>
                <w:sz w:val="18"/>
                <w:szCs w:val="18"/>
              </w:rPr>
              <w:t>Protection against retaliation for reporting wrongdoing (whistle-blower policy)</w:t>
            </w:r>
          </w:p>
        </w:tc>
        <w:tc>
          <w:tcPr>
            <w:tcW w:w="1134" w:type="dxa"/>
            <w:vAlign w:val="center"/>
          </w:tcPr>
          <w:p w14:paraId="776BE31D" w14:textId="77777777" w:rsidR="00442C77" w:rsidRPr="00374649" w:rsidRDefault="00442C77" w:rsidP="00442C77">
            <w:pPr>
              <w:spacing w:before="40" w:after="40"/>
              <w:jc w:val="center"/>
              <w:rPr>
                <w:rFonts w:asciiTheme="minorHAnsi" w:hAnsiTheme="minorHAnsi"/>
                <w:sz w:val="18"/>
                <w:szCs w:val="18"/>
              </w:rPr>
            </w:pPr>
            <w:r w:rsidRPr="00374649">
              <w:rPr>
                <w:rFonts w:asciiTheme="minorHAnsi" w:hAnsiTheme="minorHAnsi"/>
                <w:sz w:val="18"/>
                <w:szCs w:val="18"/>
              </w:rPr>
              <w:sym w:font="Wingdings" w:char="F0FC"/>
            </w:r>
          </w:p>
        </w:tc>
        <w:tc>
          <w:tcPr>
            <w:tcW w:w="6521" w:type="dxa"/>
            <w:vMerge w:val="restart"/>
          </w:tcPr>
          <w:p w14:paraId="00F4D523" w14:textId="215C8EF2" w:rsidR="00442C77" w:rsidRDefault="00442C77" w:rsidP="00442C77">
            <w:pPr>
              <w:spacing w:before="40" w:after="40"/>
              <w:rPr>
                <w:rFonts w:asciiTheme="minorHAnsi" w:hAnsiTheme="minorHAnsi"/>
                <w:sz w:val="18"/>
                <w:szCs w:val="18"/>
              </w:rPr>
            </w:pPr>
            <w:r w:rsidRPr="00374649">
              <w:rPr>
                <w:rFonts w:asciiTheme="minorHAnsi" w:hAnsiTheme="minorHAnsi"/>
                <w:sz w:val="18"/>
                <w:szCs w:val="18"/>
              </w:rPr>
              <w:t xml:space="preserve">These topics are also being reviewed in light of the currently ongoing reviews by the Joint Inspection Unit regarding Conflicts of Interests and </w:t>
            </w:r>
            <w:r w:rsidR="00755FFB">
              <w:rPr>
                <w:rFonts w:asciiTheme="minorHAnsi" w:hAnsiTheme="minorHAnsi"/>
                <w:sz w:val="18"/>
                <w:szCs w:val="18"/>
              </w:rPr>
              <w:t>w</w:t>
            </w:r>
            <w:r w:rsidRPr="00374649">
              <w:rPr>
                <w:rFonts w:asciiTheme="minorHAnsi" w:hAnsiTheme="minorHAnsi"/>
                <w:sz w:val="18"/>
                <w:szCs w:val="18"/>
              </w:rPr>
              <w:t>histle-blower protections.</w:t>
            </w:r>
          </w:p>
          <w:p w14:paraId="4BA14E18" w14:textId="77777777" w:rsidR="00442C77" w:rsidRDefault="00442C77" w:rsidP="00442C77">
            <w:pPr>
              <w:spacing w:before="40" w:after="40"/>
              <w:rPr>
                <w:rFonts w:asciiTheme="minorHAnsi" w:hAnsiTheme="minorHAnsi"/>
                <w:sz w:val="18"/>
                <w:szCs w:val="18"/>
              </w:rPr>
            </w:pPr>
          </w:p>
          <w:p w14:paraId="063DD946" w14:textId="2289069C" w:rsidR="00442C77" w:rsidRPr="00374649" w:rsidRDefault="00442C77" w:rsidP="00442C77">
            <w:pPr>
              <w:spacing w:before="40" w:after="40"/>
              <w:rPr>
                <w:rFonts w:asciiTheme="minorHAnsi" w:hAnsiTheme="minorHAnsi"/>
                <w:sz w:val="18"/>
                <w:szCs w:val="18"/>
              </w:rPr>
            </w:pPr>
            <w:r>
              <w:rPr>
                <w:rFonts w:asciiTheme="minorHAnsi" w:hAnsiTheme="minorHAnsi"/>
                <w:sz w:val="18"/>
                <w:szCs w:val="18"/>
              </w:rPr>
              <w:t xml:space="preserve">Many instruments have been developed such as </w:t>
            </w:r>
            <w:r w:rsidR="00996425">
              <w:rPr>
                <w:rFonts w:asciiTheme="minorHAnsi" w:hAnsiTheme="minorHAnsi"/>
                <w:sz w:val="18"/>
                <w:szCs w:val="18"/>
              </w:rPr>
              <w:t xml:space="preserve">a </w:t>
            </w:r>
            <w:r>
              <w:rPr>
                <w:rFonts w:asciiTheme="minorHAnsi" w:hAnsiTheme="minorHAnsi"/>
                <w:sz w:val="18"/>
                <w:szCs w:val="18"/>
              </w:rPr>
              <w:t>new procurement manual and policy</w:t>
            </w:r>
            <w:r w:rsidR="00996425">
              <w:rPr>
                <w:rFonts w:asciiTheme="minorHAnsi" w:hAnsiTheme="minorHAnsi"/>
                <w:sz w:val="18"/>
                <w:szCs w:val="18"/>
              </w:rPr>
              <w:t xml:space="preserve">. </w:t>
            </w:r>
            <w:r w:rsidRPr="001E2F2E">
              <w:rPr>
                <w:rFonts w:cs="Arial"/>
                <w:sz w:val="18"/>
                <w:szCs w:val="18"/>
              </w:rPr>
              <w:t>A Service Order on the ITU Investigation Guidelines containing procedures to be followed in the conduct of an investigation, including steps to prevent leaking of confidential information and ensure a prompt response to cases of fraud</w:t>
            </w:r>
            <w:r>
              <w:rPr>
                <w:rFonts w:cs="Arial"/>
                <w:sz w:val="18"/>
                <w:szCs w:val="18"/>
              </w:rPr>
              <w:t xml:space="preserve"> was issued in 2019</w:t>
            </w:r>
            <w:r>
              <w:rPr>
                <w:rFonts w:asciiTheme="minorHAnsi" w:hAnsiTheme="minorHAnsi"/>
                <w:sz w:val="18"/>
                <w:szCs w:val="18"/>
              </w:rPr>
              <w:t xml:space="preserve">. Furthermore, </w:t>
            </w:r>
            <w:r w:rsidR="00441037">
              <w:rPr>
                <w:rFonts w:asciiTheme="minorHAnsi" w:hAnsiTheme="minorHAnsi"/>
                <w:sz w:val="18"/>
                <w:szCs w:val="18"/>
              </w:rPr>
              <w:t xml:space="preserve">the </w:t>
            </w:r>
            <w:r>
              <w:rPr>
                <w:rFonts w:asciiTheme="minorHAnsi" w:hAnsiTheme="minorHAnsi"/>
                <w:sz w:val="18"/>
                <w:szCs w:val="18"/>
              </w:rPr>
              <w:t>Council, through Decision 613 has decided to undertake a forensic audit of ITU financial and management activities for the 10 past years.</w:t>
            </w:r>
          </w:p>
        </w:tc>
      </w:tr>
      <w:tr w:rsidR="00442C77" w:rsidRPr="00374649" w14:paraId="1D4C2D58" w14:textId="77777777" w:rsidTr="005774D9">
        <w:tc>
          <w:tcPr>
            <w:tcW w:w="2977" w:type="dxa"/>
            <w:vMerge/>
          </w:tcPr>
          <w:p w14:paraId="5827A1FB" w14:textId="77777777" w:rsidR="00442C77" w:rsidRPr="00374649" w:rsidRDefault="00442C77" w:rsidP="00442C77">
            <w:pPr>
              <w:spacing w:before="40" w:after="40"/>
              <w:rPr>
                <w:rFonts w:asciiTheme="minorHAnsi" w:hAnsiTheme="minorHAnsi"/>
                <w:sz w:val="18"/>
                <w:szCs w:val="18"/>
              </w:rPr>
            </w:pPr>
          </w:p>
        </w:tc>
        <w:tc>
          <w:tcPr>
            <w:tcW w:w="3969" w:type="dxa"/>
          </w:tcPr>
          <w:p w14:paraId="037E04E3" w14:textId="77777777" w:rsidR="00442C77" w:rsidRPr="00374649" w:rsidRDefault="00442C77" w:rsidP="00442C77">
            <w:pPr>
              <w:spacing w:before="40" w:after="40"/>
              <w:rPr>
                <w:rFonts w:asciiTheme="minorHAnsi" w:hAnsiTheme="minorHAnsi"/>
                <w:sz w:val="18"/>
                <w:szCs w:val="18"/>
              </w:rPr>
            </w:pPr>
            <w:r w:rsidRPr="00374649">
              <w:rPr>
                <w:rFonts w:asciiTheme="minorHAnsi" w:hAnsiTheme="minorHAnsi"/>
                <w:sz w:val="18"/>
                <w:szCs w:val="18"/>
              </w:rPr>
              <w:t>Outside activities policy (conflict of interest)</w:t>
            </w:r>
          </w:p>
        </w:tc>
        <w:tc>
          <w:tcPr>
            <w:tcW w:w="1134" w:type="dxa"/>
            <w:vAlign w:val="center"/>
          </w:tcPr>
          <w:p w14:paraId="148E1EC2" w14:textId="77777777" w:rsidR="00442C77" w:rsidRPr="00374649" w:rsidRDefault="00442C77" w:rsidP="00442C77">
            <w:pPr>
              <w:spacing w:before="40" w:after="40"/>
              <w:jc w:val="center"/>
              <w:rPr>
                <w:rFonts w:asciiTheme="minorHAnsi" w:hAnsiTheme="minorHAnsi"/>
                <w:sz w:val="18"/>
                <w:szCs w:val="18"/>
              </w:rPr>
            </w:pPr>
            <w:r w:rsidRPr="00374649">
              <w:rPr>
                <w:rFonts w:asciiTheme="minorHAnsi" w:hAnsiTheme="minorHAnsi"/>
                <w:sz w:val="18"/>
                <w:szCs w:val="18"/>
              </w:rPr>
              <w:sym w:font="Wingdings" w:char="F0FC"/>
            </w:r>
          </w:p>
        </w:tc>
        <w:tc>
          <w:tcPr>
            <w:tcW w:w="6521" w:type="dxa"/>
            <w:vMerge/>
          </w:tcPr>
          <w:p w14:paraId="2B3EA4FC" w14:textId="77777777" w:rsidR="00442C77" w:rsidRPr="00374649" w:rsidRDefault="00442C77" w:rsidP="00442C77">
            <w:pPr>
              <w:spacing w:before="40" w:after="40"/>
              <w:rPr>
                <w:rFonts w:asciiTheme="minorHAnsi" w:hAnsiTheme="minorHAnsi"/>
                <w:sz w:val="18"/>
                <w:szCs w:val="18"/>
              </w:rPr>
            </w:pPr>
          </w:p>
        </w:tc>
      </w:tr>
      <w:tr w:rsidR="00442C77" w:rsidRPr="00374649" w14:paraId="5FE244B5" w14:textId="77777777" w:rsidTr="005774D9">
        <w:tc>
          <w:tcPr>
            <w:tcW w:w="2977" w:type="dxa"/>
            <w:vMerge/>
          </w:tcPr>
          <w:p w14:paraId="0E743BA0" w14:textId="77777777" w:rsidR="00442C77" w:rsidRPr="00374649" w:rsidRDefault="00442C77" w:rsidP="00442C77">
            <w:pPr>
              <w:spacing w:before="40" w:after="40"/>
              <w:rPr>
                <w:rFonts w:asciiTheme="minorHAnsi" w:hAnsiTheme="minorHAnsi"/>
                <w:sz w:val="18"/>
                <w:szCs w:val="18"/>
              </w:rPr>
            </w:pPr>
          </w:p>
        </w:tc>
        <w:tc>
          <w:tcPr>
            <w:tcW w:w="3969" w:type="dxa"/>
          </w:tcPr>
          <w:p w14:paraId="1C201483" w14:textId="77777777" w:rsidR="00442C77" w:rsidRPr="00374649" w:rsidRDefault="00442C77" w:rsidP="00442C77">
            <w:pPr>
              <w:spacing w:before="40" w:after="40"/>
              <w:rPr>
                <w:rFonts w:asciiTheme="minorHAnsi" w:hAnsiTheme="minorHAnsi"/>
                <w:sz w:val="18"/>
                <w:szCs w:val="18"/>
              </w:rPr>
            </w:pPr>
            <w:r w:rsidRPr="00374649">
              <w:rPr>
                <w:rFonts w:asciiTheme="minorHAnsi" w:hAnsiTheme="minorHAnsi"/>
                <w:sz w:val="18"/>
                <w:szCs w:val="18"/>
              </w:rPr>
              <w:t>Anti-fraud and anti-corruption policy</w:t>
            </w:r>
          </w:p>
        </w:tc>
        <w:tc>
          <w:tcPr>
            <w:tcW w:w="1134" w:type="dxa"/>
            <w:vAlign w:val="center"/>
          </w:tcPr>
          <w:p w14:paraId="15BF9F96" w14:textId="77777777" w:rsidR="00442C77" w:rsidRPr="00374649" w:rsidRDefault="00442C77" w:rsidP="00442C77">
            <w:pPr>
              <w:spacing w:before="40" w:after="40"/>
              <w:jc w:val="center"/>
              <w:rPr>
                <w:rFonts w:asciiTheme="minorHAnsi" w:hAnsiTheme="minorHAnsi"/>
                <w:sz w:val="18"/>
                <w:szCs w:val="18"/>
              </w:rPr>
            </w:pPr>
            <w:r w:rsidRPr="00374649">
              <w:rPr>
                <w:rFonts w:asciiTheme="minorHAnsi" w:hAnsiTheme="minorHAnsi"/>
                <w:sz w:val="18"/>
                <w:szCs w:val="18"/>
              </w:rPr>
              <w:sym w:font="Wingdings" w:char="F0FC"/>
            </w:r>
          </w:p>
        </w:tc>
        <w:tc>
          <w:tcPr>
            <w:tcW w:w="6521" w:type="dxa"/>
            <w:vMerge/>
          </w:tcPr>
          <w:p w14:paraId="735A0798" w14:textId="77777777" w:rsidR="00442C77" w:rsidRPr="00374649" w:rsidRDefault="00442C77" w:rsidP="00442C77">
            <w:pPr>
              <w:spacing w:before="40" w:after="40"/>
              <w:rPr>
                <w:rFonts w:asciiTheme="minorHAnsi" w:hAnsiTheme="minorHAnsi"/>
                <w:sz w:val="18"/>
                <w:szCs w:val="18"/>
                <w:highlight w:val="yellow"/>
              </w:rPr>
            </w:pPr>
          </w:p>
        </w:tc>
      </w:tr>
      <w:tr w:rsidR="00442C77" w:rsidRPr="00374649" w14:paraId="06BA9EFC" w14:textId="77777777" w:rsidTr="005774D9">
        <w:tc>
          <w:tcPr>
            <w:tcW w:w="2977" w:type="dxa"/>
            <w:vMerge/>
          </w:tcPr>
          <w:p w14:paraId="0672C294" w14:textId="77777777" w:rsidR="00442C77" w:rsidRPr="00374649" w:rsidRDefault="00442C77" w:rsidP="00442C77">
            <w:pPr>
              <w:spacing w:before="40" w:after="40"/>
              <w:rPr>
                <w:rFonts w:asciiTheme="minorHAnsi" w:hAnsiTheme="minorHAnsi"/>
                <w:sz w:val="18"/>
                <w:szCs w:val="18"/>
              </w:rPr>
            </w:pPr>
          </w:p>
        </w:tc>
        <w:tc>
          <w:tcPr>
            <w:tcW w:w="3969" w:type="dxa"/>
          </w:tcPr>
          <w:p w14:paraId="7B9F4DAD" w14:textId="77777777" w:rsidR="00442C77" w:rsidRPr="00374649" w:rsidRDefault="00442C77" w:rsidP="00442C77">
            <w:pPr>
              <w:spacing w:before="40" w:after="40"/>
              <w:rPr>
                <w:rFonts w:asciiTheme="minorHAnsi" w:hAnsiTheme="minorHAnsi"/>
                <w:sz w:val="18"/>
                <w:szCs w:val="18"/>
              </w:rPr>
            </w:pPr>
            <w:r w:rsidRPr="00374649">
              <w:rPr>
                <w:rFonts w:asciiTheme="minorHAnsi" w:hAnsiTheme="minorHAnsi"/>
                <w:sz w:val="18"/>
                <w:szCs w:val="18"/>
              </w:rPr>
              <w:t>Training</w:t>
            </w:r>
          </w:p>
        </w:tc>
        <w:tc>
          <w:tcPr>
            <w:tcW w:w="1134" w:type="dxa"/>
            <w:vAlign w:val="center"/>
          </w:tcPr>
          <w:p w14:paraId="2973E29B" w14:textId="77777777" w:rsidR="00442C77" w:rsidRPr="00374649" w:rsidRDefault="00442C77" w:rsidP="00442C77">
            <w:pPr>
              <w:spacing w:before="40" w:after="40"/>
              <w:jc w:val="center"/>
              <w:rPr>
                <w:rFonts w:asciiTheme="minorHAnsi" w:hAnsiTheme="minorHAnsi"/>
                <w:sz w:val="18"/>
                <w:szCs w:val="18"/>
              </w:rPr>
            </w:pPr>
            <w:r>
              <w:rPr>
                <w:rFonts w:asciiTheme="minorHAnsi" w:hAnsiTheme="minorHAnsi"/>
                <w:sz w:val="18"/>
                <w:szCs w:val="18"/>
              </w:rPr>
              <w:t>Ongoing</w:t>
            </w:r>
          </w:p>
        </w:tc>
        <w:tc>
          <w:tcPr>
            <w:tcW w:w="6521" w:type="dxa"/>
            <w:vMerge/>
          </w:tcPr>
          <w:p w14:paraId="5DC9186B" w14:textId="77777777" w:rsidR="00442C77" w:rsidRPr="00374649" w:rsidRDefault="00442C77" w:rsidP="00442C77">
            <w:pPr>
              <w:spacing w:before="40" w:after="40"/>
              <w:rPr>
                <w:rFonts w:asciiTheme="minorHAnsi" w:hAnsiTheme="minorHAnsi"/>
                <w:sz w:val="18"/>
                <w:szCs w:val="18"/>
              </w:rPr>
            </w:pPr>
          </w:p>
        </w:tc>
      </w:tr>
      <w:tr w:rsidR="00442C77" w:rsidRPr="00374649" w14:paraId="1E369D09" w14:textId="77777777" w:rsidTr="005774D9">
        <w:tc>
          <w:tcPr>
            <w:tcW w:w="2977" w:type="dxa"/>
            <w:vMerge w:val="restart"/>
          </w:tcPr>
          <w:p w14:paraId="4071E26B" w14:textId="1CF6C1DB" w:rsidR="00442C77" w:rsidRPr="00374649" w:rsidRDefault="00442C77" w:rsidP="00442C77">
            <w:pPr>
              <w:spacing w:before="40" w:after="40"/>
              <w:rPr>
                <w:rFonts w:asciiTheme="minorHAnsi" w:hAnsiTheme="minorHAnsi"/>
                <w:sz w:val="18"/>
                <w:szCs w:val="18"/>
              </w:rPr>
            </w:pPr>
            <w:r w:rsidRPr="00374649">
              <w:rPr>
                <w:rFonts w:asciiTheme="minorHAnsi" w:hAnsiTheme="minorHAnsi"/>
                <w:sz w:val="18"/>
                <w:szCs w:val="18"/>
              </w:rPr>
              <w:t>6. Failure to comply with enforced policies/regulations results in clear consequences. Sanctions shall be clear and proportional and implemented at all levels. In addition, outstanding performance should be acknowledged by recognition/awards/rewards</w:t>
            </w:r>
            <w:r w:rsidR="00823231">
              <w:rPr>
                <w:rFonts w:asciiTheme="minorHAnsi" w:hAnsiTheme="minorHAnsi"/>
                <w:sz w:val="18"/>
                <w:szCs w:val="18"/>
              </w:rPr>
              <w:t>.</w:t>
            </w:r>
            <w:r w:rsidRPr="00374649">
              <w:rPr>
                <w:rFonts w:asciiTheme="minorHAnsi" w:hAnsiTheme="minorHAnsi"/>
                <w:sz w:val="18"/>
                <w:szCs w:val="18"/>
              </w:rPr>
              <w:t xml:space="preserve"> </w:t>
            </w:r>
          </w:p>
        </w:tc>
        <w:tc>
          <w:tcPr>
            <w:tcW w:w="3969" w:type="dxa"/>
          </w:tcPr>
          <w:p w14:paraId="6C07F78A" w14:textId="77777777" w:rsidR="00442C77" w:rsidRPr="00374649" w:rsidRDefault="00442C77" w:rsidP="00442C77">
            <w:pPr>
              <w:spacing w:before="40" w:after="40"/>
              <w:rPr>
                <w:rFonts w:asciiTheme="minorHAnsi" w:hAnsiTheme="minorHAnsi"/>
                <w:sz w:val="18"/>
                <w:szCs w:val="18"/>
              </w:rPr>
            </w:pPr>
            <w:r w:rsidRPr="00374649">
              <w:rPr>
                <w:rFonts w:asciiTheme="minorHAnsi" w:hAnsiTheme="minorHAnsi"/>
                <w:sz w:val="18"/>
                <w:szCs w:val="18"/>
              </w:rPr>
              <w:t>Policy documents on sanctions and disciplinary action</w:t>
            </w:r>
          </w:p>
        </w:tc>
        <w:tc>
          <w:tcPr>
            <w:tcW w:w="1134" w:type="dxa"/>
            <w:vAlign w:val="center"/>
          </w:tcPr>
          <w:p w14:paraId="08B04CB7" w14:textId="77777777" w:rsidR="00442C77" w:rsidRPr="00374649" w:rsidRDefault="00442C77" w:rsidP="00442C77">
            <w:pPr>
              <w:spacing w:before="40" w:after="40"/>
              <w:jc w:val="center"/>
              <w:rPr>
                <w:rFonts w:asciiTheme="minorHAnsi" w:hAnsiTheme="minorHAnsi"/>
                <w:sz w:val="18"/>
                <w:szCs w:val="18"/>
              </w:rPr>
            </w:pPr>
            <w:r w:rsidRPr="00374649">
              <w:rPr>
                <w:rFonts w:asciiTheme="minorHAnsi" w:hAnsiTheme="minorHAnsi"/>
                <w:sz w:val="18"/>
                <w:szCs w:val="18"/>
              </w:rPr>
              <w:sym w:font="Wingdings" w:char="F0FC"/>
            </w:r>
          </w:p>
        </w:tc>
        <w:tc>
          <w:tcPr>
            <w:tcW w:w="6521" w:type="dxa"/>
          </w:tcPr>
          <w:p w14:paraId="6E7BCB64" w14:textId="77777777" w:rsidR="00442C77" w:rsidRPr="00374649" w:rsidRDefault="00442C77" w:rsidP="00442C77">
            <w:pPr>
              <w:spacing w:before="40" w:after="40"/>
              <w:rPr>
                <w:rFonts w:asciiTheme="minorHAnsi" w:hAnsiTheme="minorHAnsi"/>
                <w:sz w:val="18"/>
                <w:szCs w:val="18"/>
              </w:rPr>
            </w:pPr>
            <w:r w:rsidRPr="00374649">
              <w:rPr>
                <w:rFonts w:asciiTheme="minorHAnsi" w:hAnsiTheme="minorHAnsi"/>
                <w:sz w:val="18"/>
                <w:szCs w:val="18"/>
              </w:rPr>
              <w:t xml:space="preserve">Chapter X of the Staff Regulations and Staff Rules are </w:t>
            </w:r>
            <w:r>
              <w:rPr>
                <w:rFonts w:asciiTheme="minorHAnsi" w:hAnsiTheme="minorHAnsi"/>
                <w:sz w:val="18"/>
                <w:szCs w:val="18"/>
              </w:rPr>
              <w:t>in force and contain disciplinary and sanction policy</w:t>
            </w:r>
            <w:r w:rsidRPr="00374649">
              <w:rPr>
                <w:rFonts w:asciiTheme="minorHAnsi" w:hAnsiTheme="minorHAnsi"/>
                <w:sz w:val="18"/>
                <w:szCs w:val="18"/>
              </w:rPr>
              <w:t>.</w:t>
            </w:r>
          </w:p>
        </w:tc>
      </w:tr>
      <w:tr w:rsidR="00442C77" w:rsidRPr="00374649" w14:paraId="6B9B12FD" w14:textId="77777777" w:rsidTr="005774D9">
        <w:tc>
          <w:tcPr>
            <w:tcW w:w="2977" w:type="dxa"/>
            <w:vMerge/>
          </w:tcPr>
          <w:p w14:paraId="303336B7" w14:textId="77777777" w:rsidR="00442C77" w:rsidRPr="00374649" w:rsidRDefault="00442C77" w:rsidP="00442C77">
            <w:pPr>
              <w:spacing w:before="40" w:after="40"/>
              <w:rPr>
                <w:rFonts w:asciiTheme="minorHAnsi" w:hAnsiTheme="minorHAnsi"/>
                <w:sz w:val="18"/>
                <w:szCs w:val="18"/>
              </w:rPr>
            </w:pPr>
          </w:p>
        </w:tc>
        <w:tc>
          <w:tcPr>
            <w:tcW w:w="3969" w:type="dxa"/>
          </w:tcPr>
          <w:p w14:paraId="37C6D928" w14:textId="77777777" w:rsidR="00442C77" w:rsidRPr="00374649" w:rsidRDefault="00442C77" w:rsidP="00442C77">
            <w:pPr>
              <w:spacing w:before="40" w:after="40"/>
              <w:rPr>
                <w:rFonts w:asciiTheme="minorHAnsi" w:hAnsiTheme="minorHAnsi"/>
                <w:sz w:val="18"/>
                <w:szCs w:val="18"/>
              </w:rPr>
            </w:pPr>
            <w:r w:rsidRPr="00374649">
              <w:rPr>
                <w:rFonts w:asciiTheme="minorHAnsi" w:hAnsiTheme="minorHAnsi"/>
                <w:sz w:val="18"/>
                <w:szCs w:val="18"/>
              </w:rPr>
              <w:t>Publication in annual reports of sanctions imposed by the Executive Head</w:t>
            </w:r>
          </w:p>
        </w:tc>
        <w:tc>
          <w:tcPr>
            <w:tcW w:w="1134" w:type="dxa"/>
            <w:vAlign w:val="center"/>
          </w:tcPr>
          <w:p w14:paraId="6285A2BB" w14:textId="77777777" w:rsidR="00442C77" w:rsidRPr="00374649" w:rsidRDefault="00442C77" w:rsidP="00442C77">
            <w:pPr>
              <w:spacing w:before="40" w:after="40"/>
              <w:jc w:val="center"/>
              <w:rPr>
                <w:rFonts w:asciiTheme="minorHAnsi" w:hAnsiTheme="minorHAnsi"/>
                <w:sz w:val="18"/>
                <w:szCs w:val="18"/>
              </w:rPr>
            </w:pPr>
            <w:r w:rsidRPr="00374649">
              <w:rPr>
                <w:rFonts w:asciiTheme="minorHAnsi" w:hAnsiTheme="minorHAnsi"/>
                <w:sz w:val="18"/>
                <w:szCs w:val="18"/>
              </w:rPr>
              <w:t>Not applied</w:t>
            </w:r>
          </w:p>
        </w:tc>
        <w:tc>
          <w:tcPr>
            <w:tcW w:w="6521" w:type="dxa"/>
            <w:vAlign w:val="center"/>
          </w:tcPr>
          <w:p w14:paraId="3BC0B98C" w14:textId="77777777" w:rsidR="00442C77" w:rsidRPr="00374649" w:rsidRDefault="00442C77" w:rsidP="00442C77">
            <w:pPr>
              <w:spacing w:before="40" w:after="40"/>
              <w:rPr>
                <w:rFonts w:asciiTheme="minorHAnsi" w:hAnsiTheme="minorHAnsi"/>
                <w:sz w:val="18"/>
                <w:szCs w:val="18"/>
              </w:rPr>
            </w:pPr>
          </w:p>
        </w:tc>
      </w:tr>
      <w:tr w:rsidR="00442C77" w:rsidRPr="00374649" w14:paraId="79D42C43" w14:textId="77777777" w:rsidTr="005774D9">
        <w:tc>
          <w:tcPr>
            <w:tcW w:w="2977" w:type="dxa"/>
            <w:vMerge/>
          </w:tcPr>
          <w:p w14:paraId="373459AA" w14:textId="77777777" w:rsidR="00442C77" w:rsidRPr="00374649" w:rsidRDefault="00442C77" w:rsidP="00442C77">
            <w:pPr>
              <w:spacing w:before="40" w:after="40"/>
              <w:rPr>
                <w:rFonts w:asciiTheme="minorHAnsi" w:hAnsiTheme="minorHAnsi"/>
                <w:sz w:val="18"/>
                <w:szCs w:val="18"/>
              </w:rPr>
            </w:pPr>
          </w:p>
        </w:tc>
        <w:tc>
          <w:tcPr>
            <w:tcW w:w="3969" w:type="dxa"/>
          </w:tcPr>
          <w:p w14:paraId="6E609C02" w14:textId="77777777" w:rsidR="00442C77" w:rsidRPr="00374649" w:rsidRDefault="00442C77" w:rsidP="00442C77">
            <w:pPr>
              <w:spacing w:before="40" w:after="40"/>
              <w:rPr>
                <w:rFonts w:asciiTheme="minorHAnsi" w:hAnsiTheme="minorHAnsi"/>
                <w:sz w:val="18"/>
                <w:szCs w:val="18"/>
              </w:rPr>
            </w:pPr>
            <w:r w:rsidRPr="00374649">
              <w:rPr>
                <w:rFonts w:asciiTheme="minorHAnsi" w:hAnsiTheme="minorHAnsi"/>
                <w:sz w:val="18"/>
                <w:szCs w:val="18"/>
              </w:rPr>
              <w:t>Awards/rewards programmes decided by committees/panels based on clear criteria</w:t>
            </w:r>
          </w:p>
        </w:tc>
        <w:tc>
          <w:tcPr>
            <w:tcW w:w="1134" w:type="dxa"/>
            <w:vAlign w:val="center"/>
          </w:tcPr>
          <w:p w14:paraId="0B4DDCFC" w14:textId="77777777" w:rsidR="00442C77" w:rsidRPr="00374649" w:rsidRDefault="00442C77" w:rsidP="00442C77">
            <w:pPr>
              <w:spacing w:before="40" w:after="40"/>
              <w:jc w:val="center"/>
              <w:rPr>
                <w:rFonts w:asciiTheme="minorHAnsi" w:hAnsiTheme="minorHAnsi"/>
                <w:sz w:val="18"/>
                <w:szCs w:val="18"/>
              </w:rPr>
            </w:pPr>
            <w:r w:rsidRPr="00374649">
              <w:rPr>
                <w:rFonts w:asciiTheme="minorHAnsi" w:hAnsiTheme="minorHAnsi"/>
                <w:sz w:val="18"/>
                <w:szCs w:val="18"/>
              </w:rPr>
              <w:sym w:font="Wingdings" w:char="F0FC"/>
            </w:r>
          </w:p>
        </w:tc>
        <w:tc>
          <w:tcPr>
            <w:tcW w:w="6521" w:type="dxa"/>
            <w:vMerge w:val="restart"/>
            <w:vAlign w:val="center"/>
          </w:tcPr>
          <w:p w14:paraId="45236485" w14:textId="77777777" w:rsidR="00442C77" w:rsidRPr="00374649" w:rsidRDefault="00442C77" w:rsidP="00442C77">
            <w:pPr>
              <w:spacing w:before="40" w:after="40"/>
              <w:rPr>
                <w:rFonts w:asciiTheme="minorHAnsi" w:hAnsiTheme="minorHAnsi"/>
                <w:sz w:val="18"/>
                <w:szCs w:val="18"/>
              </w:rPr>
            </w:pPr>
          </w:p>
        </w:tc>
      </w:tr>
      <w:tr w:rsidR="00442C77" w:rsidRPr="00374649" w14:paraId="07C5E721" w14:textId="77777777" w:rsidTr="005774D9">
        <w:tc>
          <w:tcPr>
            <w:tcW w:w="2977" w:type="dxa"/>
            <w:vMerge/>
          </w:tcPr>
          <w:p w14:paraId="5BB30066" w14:textId="77777777" w:rsidR="00442C77" w:rsidRPr="00374649" w:rsidRDefault="00442C77" w:rsidP="00442C77">
            <w:pPr>
              <w:spacing w:before="40" w:after="40"/>
              <w:rPr>
                <w:rFonts w:asciiTheme="minorHAnsi" w:hAnsiTheme="minorHAnsi"/>
                <w:sz w:val="18"/>
                <w:szCs w:val="18"/>
              </w:rPr>
            </w:pPr>
          </w:p>
        </w:tc>
        <w:tc>
          <w:tcPr>
            <w:tcW w:w="3969" w:type="dxa"/>
          </w:tcPr>
          <w:p w14:paraId="7D231ED8" w14:textId="77777777" w:rsidR="00442C77" w:rsidRPr="00374649" w:rsidRDefault="00442C77" w:rsidP="00442C77">
            <w:pPr>
              <w:spacing w:before="40" w:after="40"/>
              <w:rPr>
                <w:rFonts w:asciiTheme="minorHAnsi" w:hAnsiTheme="minorHAnsi"/>
                <w:sz w:val="18"/>
                <w:szCs w:val="18"/>
              </w:rPr>
            </w:pPr>
            <w:r w:rsidRPr="00374649">
              <w:rPr>
                <w:rFonts w:asciiTheme="minorHAnsi" w:hAnsiTheme="minorHAnsi"/>
                <w:sz w:val="18"/>
                <w:szCs w:val="18"/>
              </w:rPr>
              <w:t>Publication of the names of staff members receiving awards and rewards</w:t>
            </w:r>
          </w:p>
        </w:tc>
        <w:tc>
          <w:tcPr>
            <w:tcW w:w="1134" w:type="dxa"/>
            <w:vAlign w:val="center"/>
          </w:tcPr>
          <w:p w14:paraId="476343D9" w14:textId="77777777" w:rsidR="00442C77" w:rsidRPr="00374649" w:rsidRDefault="00442C77" w:rsidP="00442C77">
            <w:pPr>
              <w:spacing w:before="40" w:after="40"/>
              <w:jc w:val="center"/>
              <w:rPr>
                <w:rFonts w:asciiTheme="minorHAnsi" w:hAnsiTheme="minorHAnsi"/>
                <w:sz w:val="18"/>
                <w:szCs w:val="18"/>
              </w:rPr>
            </w:pPr>
            <w:r w:rsidRPr="00374649">
              <w:rPr>
                <w:rFonts w:asciiTheme="minorHAnsi" w:hAnsiTheme="minorHAnsi"/>
                <w:sz w:val="18"/>
                <w:szCs w:val="18"/>
              </w:rPr>
              <w:sym w:font="Wingdings" w:char="F0FC"/>
            </w:r>
          </w:p>
        </w:tc>
        <w:tc>
          <w:tcPr>
            <w:tcW w:w="6521" w:type="dxa"/>
            <w:vMerge/>
          </w:tcPr>
          <w:p w14:paraId="462EAD94" w14:textId="77777777" w:rsidR="00442C77" w:rsidRPr="00374649" w:rsidRDefault="00442C77" w:rsidP="00442C77">
            <w:pPr>
              <w:spacing w:before="40" w:after="40"/>
              <w:rPr>
                <w:rFonts w:asciiTheme="minorHAnsi" w:hAnsiTheme="minorHAnsi"/>
                <w:sz w:val="18"/>
                <w:szCs w:val="18"/>
              </w:rPr>
            </w:pPr>
          </w:p>
        </w:tc>
      </w:tr>
      <w:tr w:rsidR="00442C77" w:rsidRPr="00374649" w14:paraId="7F99755C" w14:textId="77777777" w:rsidTr="005774D9">
        <w:trPr>
          <w:cantSplit/>
        </w:trPr>
        <w:tc>
          <w:tcPr>
            <w:tcW w:w="2977" w:type="dxa"/>
            <w:vMerge w:val="restart"/>
          </w:tcPr>
          <w:p w14:paraId="4E4080BB" w14:textId="77777777" w:rsidR="00442C77" w:rsidRPr="00374649" w:rsidRDefault="00442C77" w:rsidP="00442C77">
            <w:pPr>
              <w:spacing w:before="40" w:after="40"/>
              <w:rPr>
                <w:rFonts w:asciiTheme="minorHAnsi" w:hAnsiTheme="minorHAnsi"/>
                <w:sz w:val="18"/>
                <w:szCs w:val="18"/>
              </w:rPr>
            </w:pPr>
            <w:r w:rsidRPr="00374649">
              <w:rPr>
                <w:rFonts w:asciiTheme="minorHAnsi" w:hAnsiTheme="minorHAnsi"/>
                <w:sz w:val="18"/>
                <w:szCs w:val="18"/>
              </w:rPr>
              <w:t>7. All staff can be held accountable for their work on the basis of up-to-date written job descriptions accurately reflecting their actual work.</w:t>
            </w:r>
          </w:p>
        </w:tc>
        <w:tc>
          <w:tcPr>
            <w:tcW w:w="3969" w:type="dxa"/>
          </w:tcPr>
          <w:p w14:paraId="1B975210" w14:textId="77777777" w:rsidR="00442C77" w:rsidRPr="00374649" w:rsidRDefault="00442C77" w:rsidP="00442C77">
            <w:pPr>
              <w:spacing w:before="40" w:after="40"/>
              <w:rPr>
                <w:rFonts w:asciiTheme="minorHAnsi" w:hAnsiTheme="minorHAnsi"/>
                <w:sz w:val="18"/>
                <w:szCs w:val="18"/>
              </w:rPr>
            </w:pPr>
            <w:r w:rsidRPr="00374649">
              <w:rPr>
                <w:rFonts w:asciiTheme="minorHAnsi" w:hAnsiTheme="minorHAnsi"/>
                <w:sz w:val="18"/>
                <w:szCs w:val="18"/>
              </w:rPr>
              <w:t>Job description for all staff</w:t>
            </w:r>
          </w:p>
        </w:tc>
        <w:tc>
          <w:tcPr>
            <w:tcW w:w="1134" w:type="dxa"/>
            <w:vAlign w:val="center"/>
          </w:tcPr>
          <w:p w14:paraId="1733F845" w14:textId="77777777" w:rsidR="00442C77" w:rsidRPr="00374649" w:rsidRDefault="00442C77" w:rsidP="00442C77">
            <w:pPr>
              <w:spacing w:before="40" w:after="40"/>
              <w:jc w:val="center"/>
              <w:rPr>
                <w:rFonts w:asciiTheme="minorHAnsi" w:hAnsiTheme="minorHAnsi"/>
                <w:sz w:val="18"/>
                <w:szCs w:val="18"/>
              </w:rPr>
            </w:pPr>
            <w:r w:rsidRPr="00374649">
              <w:rPr>
                <w:rFonts w:asciiTheme="minorHAnsi" w:hAnsiTheme="minorHAnsi"/>
                <w:sz w:val="18"/>
                <w:szCs w:val="18"/>
              </w:rPr>
              <w:sym w:font="Wingdings" w:char="F0FC"/>
            </w:r>
          </w:p>
        </w:tc>
        <w:tc>
          <w:tcPr>
            <w:tcW w:w="6521" w:type="dxa"/>
            <w:vMerge w:val="restart"/>
            <w:vAlign w:val="center"/>
          </w:tcPr>
          <w:p w14:paraId="3FC83B58" w14:textId="77777777" w:rsidR="00442C77" w:rsidRPr="00374649" w:rsidRDefault="00442C77" w:rsidP="00442C77">
            <w:pPr>
              <w:spacing w:before="40" w:after="40"/>
              <w:rPr>
                <w:rFonts w:asciiTheme="minorHAnsi" w:hAnsiTheme="minorHAnsi"/>
                <w:sz w:val="18"/>
                <w:szCs w:val="18"/>
              </w:rPr>
            </w:pPr>
            <w:r>
              <w:rPr>
                <w:rFonts w:asciiTheme="minorHAnsi" w:hAnsiTheme="minorHAnsi"/>
                <w:sz w:val="18"/>
                <w:szCs w:val="18"/>
              </w:rPr>
              <w:t>The ITU new Electronic Performance Management and Development System (</w:t>
            </w:r>
            <w:r w:rsidRPr="0066355D">
              <w:rPr>
                <w:rFonts w:asciiTheme="minorHAnsi" w:hAnsiTheme="minorHAnsi"/>
                <w:sz w:val="18"/>
                <w:szCs w:val="18"/>
              </w:rPr>
              <w:t>e-</w:t>
            </w:r>
            <w:r>
              <w:rPr>
                <w:rFonts w:asciiTheme="minorHAnsi" w:hAnsiTheme="minorHAnsi"/>
                <w:sz w:val="18"/>
                <w:szCs w:val="18"/>
              </w:rPr>
              <w:t>PMDS) has been implemented.</w:t>
            </w:r>
          </w:p>
        </w:tc>
      </w:tr>
      <w:tr w:rsidR="00442C77" w:rsidRPr="00374649" w14:paraId="5C7ACAF2" w14:textId="77777777" w:rsidTr="005774D9">
        <w:trPr>
          <w:trHeight w:val="732"/>
        </w:trPr>
        <w:tc>
          <w:tcPr>
            <w:tcW w:w="2977" w:type="dxa"/>
            <w:vMerge/>
          </w:tcPr>
          <w:p w14:paraId="3D3834D2" w14:textId="77777777" w:rsidR="00442C77" w:rsidRPr="00374649" w:rsidRDefault="00442C77" w:rsidP="00442C77">
            <w:pPr>
              <w:spacing w:before="40" w:after="40"/>
              <w:rPr>
                <w:rFonts w:asciiTheme="minorHAnsi" w:hAnsiTheme="minorHAnsi"/>
                <w:sz w:val="18"/>
                <w:szCs w:val="18"/>
              </w:rPr>
            </w:pPr>
          </w:p>
        </w:tc>
        <w:tc>
          <w:tcPr>
            <w:tcW w:w="3969" w:type="dxa"/>
          </w:tcPr>
          <w:p w14:paraId="304F336F" w14:textId="77777777" w:rsidR="00442C77" w:rsidRPr="00374649" w:rsidRDefault="00442C77" w:rsidP="00442C77">
            <w:pPr>
              <w:spacing w:before="40" w:after="40"/>
              <w:rPr>
                <w:rFonts w:asciiTheme="minorHAnsi" w:hAnsiTheme="minorHAnsi"/>
                <w:sz w:val="18"/>
                <w:szCs w:val="18"/>
              </w:rPr>
            </w:pPr>
            <w:r w:rsidRPr="00374649">
              <w:rPr>
                <w:rFonts w:asciiTheme="minorHAnsi" w:hAnsiTheme="minorHAnsi"/>
                <w:sz w:val="18"/>
                <w:szCs w:val="18"/>
              </w:rPr>
              <w:t>Coherence between job description and day-to-day work</w:t>
            </w:r>
          </w:p>
        </w:tc>
        <w:tc>
          <w:tcPr>
            <w:tcW w:w="1134" w:type="dxa"/>
            <w:shd w:val="clear" w:color="auto" w:fill="FFFFFF" w:themeFill="background1"/>
            <w:vAlign w:val="center"/>
          </w:tcPr>
          <w:p w14:paraId="6974E650" w14:textId="77777777" w:rsidR="00442C77" w:rsidRPr="00374649" w:rsidRDefault="00442C77" w:rsidP="00442C77">
            <w:pPr>
              <w:spacing w:before="40" w:after="40"/>
              <w:jc w:val="center"/>
              <w:rPr>
                <w:rFonts w:asciiTheme="minorHAnsi" w:hAnsiTheme="minorHAnsi"/>
                <w:sz w:val="18"/>
                <w:szCs w:val="18"/>
              </w:rPr>
            </w:pPr>
            <w:r w:rsidRPr="00374649">
              <w:rPr>
                <w:rFonts w:asciiTheme="minorHAnsi" w:hAnsiTheme="minorHAnsi"/>
                <w:sz w:val="18"/>
                <w:szCs w:val="18"/>
              </w:rPr>
              <w:t>Ongoing</w:t>
            </w:r>
          </w:p>
        </w:tc>
        <w:tc>
          <w:tcPr>
            <w:tcW w:w="6521" w:type="dxa"/>
            <w:vMerge/>
          </w:tcPr>
          <w:p w14:paraId="44B485B8" w14:textId="77777777" w:rsidR="00442C77" w:rsidRPr="00374649" w:rsidRDefault="00442C77" w:rsidP="00442C77">
            <w:pPr>
              <w:spacing w:before="40" w:after="40"/>
              <w:rPr>
                <w:rFonts w:asciiTheme="minorHAnsi" w:hAnsiTheme="minorHAnsi"/>
                <w:sz w:val="18"/>
                <w:szCs w:val="18"/>
                <w:highlight w:val="yellow"/>
              </w:rPr>
            </w:pPr>
          </w:p>
        </w:tc>
      </w:tr>
      <w:tr w:rsidR="00442C77" w:rsidRPr="00374649" w14:paraId="657D2A3C" w14:textId="77777777" w:rsidTr="005774D9">
        <w:trPr>
          <w:trHeight w:val="218"/>
        </w:trPr>
        <w:tc>
          <w:tcPr>
            <w:tcW w:w="2977" w:type="dxa"/>
            <w:vMerge w:val="restart"/>
          </w:tcPr>
          <w:p w14:paraId="6DC87D5A" w14:textId="77777777" w:rsidR="00442C77" w:rsidRPr="00374649" w:rsidRDefault="00442C77" w:rsidP="00442C77">
            <w:pPr>
              <w:spacing w:before="40" w:after="40"/>
              <w:rPr>
                <w:rFonts w:asciiTheme="minorHAnsi" w:hAnsiTheme="minorHAnsi"/>
                <w:sz w:val="18"/>
                <w:szCs w:val="18"/>
              </w:rPr>
            </w:pPr>
            <w:r w:rsidRPr="00374649">
              <w:rPr>
                <w:rFonts w:asciiTheme="minorHAnsi" w:hAnsiTheme="minorHAnsi"/>
                <w:sz w:val="18"/>
                <w:szCs w:val="18"/>
              </w:rPr>
              <w:t>8. Concretization of policies on selection, recruitment and post-employment.</w:t>
            </w:r>
          </w:p>
        </w:tc>
        <w:tc>
          <w:tcPr>
            <w:tcW w:w="3969" w:type="dxa"/>
            <w:shd w:val="clear" w:color="auto" w:fill="auto"/>
          </w:tcPr>
          <w:p w14:paraId="3F7DE4ED" w14:textId="77777777" w:rsidR="00442C77" w:rsidRPr="00374649" w:rsidRDefault="00442C77" w:rsidP="00442C77">
            <w:pPr>
              <w:spacing w:before="40" w:after="40"/>
              <w:rPr>
                <w:rFonts w:asciiTheme="minorHAnsi" w:hAnsiTheme="minorHAnsi"/>
                <w:sz w:val="18"/>
                <w:szCs w:val="18"/>
              </w:rPr>
            </w:pPr>
            <w:r w:rsidRPr="00374649">
              <w:rPr>
                <w:rFonts w:asciiTheme="minorHAnsi" w:hAnsiTheme="minorHAnsi"/>
                <w:sz w:val="18"/>
                <w:szCs w:val="18"/>
              </w:rPr>
              <w:t>Recruitment policy restricting hiring of family members and relatives</w:t>
            </w:r>
          </w:p>
        </w:tc>
        <w:tc>
          <w:tcPr>
            <w:tcW w:w="1134" w:type="dxa"/>
            <w:shd w:val="clear" w:color="auto" w:fill="auto"/>
            <w:vAlign w:val="center"/>
          </w:tcPr>
          <w:p w14:paraId="5BC41C0E" w14:textId="77777777" w:rsidR="00442C77" w:rsidRPr="00374649" w:rsidRDefault="00442C77" w:rsidP="00442C77">
            <w:pPr>
              <w:spacing w:before="40" w:after="40"/>
              <w:jc w:val="center"/>
              <w:rPr>
                <w:rFonts w:asciiTheme="minorHAnsi" w:hAnsiTheme="minorHAnsi"/>
                <w:sz w:val="18"/>
                <w:szCs w:val="18"/>
              </w:rPr>
            </w:pPr>
            <w:r w:rsidRPr="00374649">
              <w:rPr>
                <w:rFonts w:asciiTheme="minorHAnsi" w:hAnsiTheme="minorHAnsi"/>
                <w:sz w:val="18"/>
                <w:szCs w:val="18"/>
              </w:rPr>
              <w:sym w:font="Wingdings" w:char="F0FC"/>
            </w:r>
          </w:p>
        </w:tc>
        <w:tc>
          <w:tcPr>
            <w:tcW w:w="6521" w:type="dxa"/>
            <w:shd w:val="clear" w:color="auto" w:fill="auto"/>
            <w:vAlign w:val="center"/>
          </w:tcPr>
          <w:p w14:paraId="0D753BA0" w14:textId="77777777" w:rsidR="00442C77" w:rsidRPr="00374649" w:rsidRDefault="00442C77" w:rsidP="00442C77">
            <w:pPr>
              <w:spacing w:before="40" w:after="40"/>
              <w:rPr>
                <w:rFonts w:asciiTheme="minorHAnsi" w:hAnsiTheme="minorHAnsi"/>
                <w:sz w:val="18"/>
                <w:szCs w:val="18"/>
              </w:rPr>
            </w:pPr>
            <w:r w:rsidRPr="00374649">
              <w:rPr>
                <w:rFonts w:asciiTheme="minorHAnsi" w:hAnsiTheme="minorHAnsi"/>
                <w:sz w:val="18"/>
                <w:szCs w:val="18"/>
              </w:rPr>
              <w:t>Rule 4.7.1 of the Staff Regulations and Staff Rules.</w:t>
            </w:r>
          </w:p>
        </w:tc>
      </w:tr>
      <w:tr w:rsidR="00442C77" w:rsidRPr="00374649" w14:paraId="3690188C" w14:textId="77777777" w:rsidTr="005774D9">
        <w:trPr>
          <w:trHeight w:val="217"/>
        </w:trPr>
        <w:tc>
          <w:tcPr>
            <w:tcW w:w="2977" w:type="dxa"/>
            <w:vMerge/>
          </w:tcPr>
          <w:p w14:paraId="0DCA3A15" w14:textId="77777777" w:rsidR="00442C77" w:rsidRPr="00374649" w:rsidRDefault="00442C77" w:rsidP="00442C77">
            <w:pPr>
              <w:spacing w:before="40" w:after="40"/>
              <w:rPr>
                <w:rFonts w:asciiTheme="minorHAnsi" w:hAnsiTheme="minorHAnsi"/>
                <w:sz w:val="18"/>
                <w:szCs w:val="18"/>
              </w:rPr>
            </w:pPr>
          </w:p>
        </w:tc>
        <w:tc>
          <w:tcPr>
            <w:tcW w:w="3969" w:type="dxa"/>
            <w:shd w:val="clear" w:color="auto" w:fill="auto"/>
          </w:tcPr>
          <w:p w14:paraId="2222FBE4" w14:textId="77777777" w:rsidR="00442C77" w:rsidRPr="00374649" w:rsidRDefault="00442C77" w:rsidP="00442C77">
            <w:pPr>
              <w:spacing w:before="40" w:after="40"/>
              <w:rPr>
                <w:rFonts w:asciiTheme="minorHAnsi" w:hAnsiTheme="minorHAnsi"/>
                <w:sz w:val="18"/>
                <w:szCs w:val="18"/>
              </w:rPr>
            </w:pPr>
            <w:r w:rsidRPr="00374649">
              <w:rPr>
                <w:rFonts w:asciiTheme="minorHAnsi" w:hAnsiTheme="minorHAnsi"/>
                <w:sz w:val="18"/>
                <w:szCs w:val="18"/>
              </w:rPr>
              <w:t>Post-employment restrictions for staff who retire/resign from the organization</w:t>
            </w:r>
          </w:p>
        </w:tc>
        <w:tc>
          <w:tcPr>
            <w:tcW w:w="1134" w:type="dxa"/>
            <w:shd w:val="clear" w:color="auto" w:fill="auto"/>
            <w:vAlign w:val="center"/>
          </w:tcPr>
          <w:p w14:paraId="33261F83" w14:textId="77777777" w:rsidR="00442C77" w:rsidRPr="00374649" w:rsidRDefault="00442C77" w:rsidP="00442C77">
            <w:pPr>
              <w:spacing w:before="40" w:after="40"/>
              <w:jc w:val="center"/>
              <w:rPr>
                <w:rFonts w:asciiTheme="minorHAnsi" w:hAnsiTheme="minorHAnsi"/>
                <w:sz w:val="18"/>
                <w:szCs w:val="18"/>
              </w:rPr>
            </w:pPr>
            <w:r w:rsidRPr="00374649">
              <w:rPr>
                <w:rFonts w:asciiTheme="minorHAnsi" w:hAnsiTheme="minorHAnsi"/>
                <w:sz w:val="18"/>
                <w:szCs w:val="18"/>
              </w:rPr>
              <w:sym w:font="Wingdings" w:char="F0FC"/>
            </w:r>
          </w:p>
        </w:tc>
        <w:tc>
          <w:tcPr>
            <w:tcW w:w="6521" w:type="dxa"/>
            <w:shd w:val="clear" w:color="auto" w:fill="auto"/>
            <w:vAlign w:val="center"/>
          </w:tcPr>
          <w:p w14:paraId="5893BB95" w14:textId="77777777" w:rsidR="00442C77" w:rsidRPr="00374649" w:rsidRDefault="00442C77" w:rsidP="00442C77">
            <w:pPr>
              <w:spacing w:before="40" w:after="40"/>
              <w:rPr>
                <w:rFonts w:asciiTheme="minorHAnsi" w:hAnsiTheme="minorHAnsi"/>
                <w:sz w:val="18"/>
                <w:szCs w:val="18"/>
              </w:rPr>
            </w:pPr>
            <w:r w:rsidRPr="00374649">
              <w:rPr>
                <w:rFonts w:asciiTheme="minorHAnsi" w:hAnsiTheme="minorHAnsi"/>
                <w:sz w:val="18"/>
                <w:szCs w:val="18"/>
              </w:rPr>
              <w:t>Policy already in place for retirees (ITU applies the UN limitations) and for staff members leaving the organization within an early separation programme.</w:t>
            </w:r>
          </w:p>
        </w:tc>
      </w:tr>
      <w:tr w:rsidR="00442C77" w:rsidRPr="00374649" w14:paraId="4233B036" w14:textId="77777777" w:rsidTr="005774D9">
        <w:tc>
          <w:tcPr>
            <w:tcW w:w="2977" w:type="dxa"/>
            <w:shd w:val="clear" w:color="auto" w:fill="FFFFFF" w:themeFill="background1"/>
          </w:tcPr>
          <w:p w14:paraId="510A8F65" w14:textId="77777777" w:rsidR="00442C77" w:rsidRPr="00374649" w:rsidRDefault="00442C77" w:rsidP="00442C77">
            <w:pPr>
              <w:spacing w:before="40" w:after="40"/>
              <w:rPr>
                <w:rFonts w:asciiTheme="minorHAnsi" w:hAnsiTheme="minorHAnsi"/>
                <w:sz w:val="18"/>
                <w:szCs w:val="18"/>
              </w:rPr>
            </w:pPr>
            <w:r w:rsidRPr="00374649">
              <w:rPr>
                <w:rFonts w:asciiTheme="minorHAnsi" w:hAnsiTheme="minorHAnsi"/>
                <w:sz w:val="18"/>
                <w:szCs w:val="18"/>
              </w:rPr>
              <w:t>9. Organization has a formal policy on ERM to be implemented with a coherent methodology.</w:t>
            </w:r>
          </w:p>
        </w:tc>
        <w:tc>
          <w:tcPr>
            <w:tcW w:w="3969" w:type="dxa"/>
            <w:shd w:val="clear" w:color="auto" w:fill="FFFFFF" w:themeFill="background1"/>
          </w:tcPr>
          <w:p w14:paraId="1D2BFC0C" w14:textId="77777777" w:rsidR="00442C77" w:rsidRPr="00374649" w:rsidRDefault="00442C77" w:rsidP="00442C77">
            <w:pPr>
              <w:spacing w:before="40" w:after="40"/>
              <w:rPr>
                <w:rFonts w:asciiTheme="minorHAnsi" w:hAnsiTheme="minorHAnsi"/>
                <w:sz w:val="18"/>
                <w:szCs w:val="18"/>
              </w:rPr>
            </w:pPr>
            <w:r w:rsidRPr="00374649">
              <w:rPr>
                <w:rFonts w:asciiTheme="minorHAnsi" w:hAnsiTheme="minorHAnsi"/>
                <w:sz w:val="18"/>
                <w:szCs w:val="18"/>
              </w:rPr>
              <w:t>Risk analysis conducted for each unit/project/process and an organizational risk plan exists</w:t>
            </w:r>
          </w:p>
        </w:tc>
        <w:tc>
          <w:tcPr>
            <w:tcW w:w="1134" w:type="dxa"/>
            <w:shd w:val="clear" w:color="auto" w:fill="FFFFFF" w:themeFill="background1"/>
            <w:vAlign w:val="center"/>
          </w:tcPr>
          <w:p w14:paraId="3B71107B" w14:textId="0F2999B0" w:rsidR="00442C77" w:rsidRPr="00374649" w:rsidRDefault="000573EB" w:rsidP="00442C77">
            <w:pPr>
              <w:spacing w:before="40" w:after="40"/>
              <w:jc w:val="center"/>
              <w:rPr>
                <w:rFonts w:asciiTheme="minorHAnsi" w:hAnsiTheme="minorHAnsi"/>
                <w:sz w:val="18"/>
                <w:szCs w:val="18"/>
              </w:rPr>
            </w:pPr>
            <w:r>
              <w:rPr>
                <w:rFonts w:asciiTheme="minorHAnsi" w:hAnsiTheme="minorHAnsi"/>
                <w:sz w:val="18"/>
                <w:szCs w:val="18"/>
              </w:rPr>
              <w:t>Ongoing</w:t>
            </w:r>
          </w:p>
        </w:tc>
        <w:tc>
          <w:tcPr>
            <w:tcW w:w="6521" w:type="dxa"/>
            <w:shd w:val="clear" w:color="auto" w:fill="FFFFFF" w:themeFill="background1"/>
          </w:tcPr>
          <w:p w14:paraId="58335C1B" w14:textId="77777777" w:rsidR="00352EBC" w:rsidRPr="00352EBC" w:rsidRDefault="00352EBC" w:rsidP="00352EBC">
            <w:pPr>
              <w:spacing w:before="40" w:after="40"/>
              <w:rPr>
                <w:rFonts w:asciiTheme="minorHAnsi" w:hAnsiTheme="minorHAnsi"/>
                <w:sz w:val="18"/>
                <w:szCs w:val="18"/>
              </w:rPr>
            </w:pPr>
            <w:r w:rsidRPr="00352EBC">
              <w:rPr>
                <w:rFonts w:asciiTheme="minorHAnsi" w:hAnsiTheme="minorHAnsi"/>
                <w:sz w:val="18"/>
                <w:szCs w:val="18"/>
              </w:rPr>
              <w:t>The Risk Management Policy and Appetite Statement have been endorsed at the 2017 Session of Council and has been implemented in ITU since then.</w:t>
            </w:r>
          </w:p>
          <w:p w14:paraId="2FEF3AC2" w14:textId="7502C266" w:rsidR="00352EBC" w:rsidRPr="00352EBC" w:rsidRDefault="00352EBC" w:rsidP="00352EBC">
            <w:pPr>
              <w:spacing w:before="40" w:after="40"/>
              <w:rPr>
                <w:rFonts w:asciiTheme="minorHAnsi" w:hAnsiTheme="minorHAnsi"/>
                <w:sz w:val="18"/>
                <w:szCs w:val="18"/>
              </w:rPr>
            </w:pPr>
            <w:r w:rsidRPr="00352EBC">
              <w:rPr>
                <w:rFonts w:asciiTheme="minorHAnsi" w:hAnsiTheme="minorHAnsi"/>
                <w:sz w:val="18"/>
                <w:szCs w:val="18"/>
              </w:rPr>
              <w:lastRenderedPageBreak/>
              <w:t xml:space="preserve">Risk analysis is conducted and risk </w:t>
            </w:r>
            <w:r>
              <w:rPr>
                <w:rFonts w:asciiTheme="minorHAnsi" w:hAnsiTheme="minorHAnsi"/>
                <w:sz w:val="18"/>
                <w:szCs w:val="18"/>
              </w:rPr>
              <w:t>indicators</w:t>
            </w:r>
            <w:r w:rsidRPr="00352EBC">
              <w:rPr>
                <w:rFonts w:asciiTheme="minorHAnsi" w:hAnsiTheme="minorHAnsi"/>
                <w:sz w:val="18"/>
                <w:szCs w:val="18"/>
              </w:rPr>
              <w:t xml:space="preserve"> are maintained and reported through the Operational Plans of the Sectors and the General Secretariat.</w:t>
            </w:r>
            <w:r>
              <w:rPr>
                <w:rFonts w:asciiTheme="minorHAnsi" w:hAnsiTheme="minorHAnsi"/>
                <w:sz w:val="18"/>
                <w:szCs w:val="18"/>
              </w:rPr>
              <w:t xml:space="preserve"> </w:t>
            </w:r>
          </w:p>
          <w:p w14:paraId="07ADF720" w14:textId="1C1E017C" w:rsidR="00352EBC" w:rsidRPr="00352EBC" w:rsidRDefault="00352EBC" w:rsidP="00352EBC">
            <w:pPr>
              <w:spacing w:before="40" w:after="40"/>
              <w:rPr>
                <w:rFonts w:asciiTheme="minorHAnsi" w:hAnsiTheme="minorHAnsi"/>
                <w:sz w:val="18"/>
                <w:szCs w:val="18"/>
              </w:rPr>
            </w:pPr>
            <w:r w:rsidRPr="00352EBC">
              <w:rPr>
                <w:rFonts w:asciiTheme="minorHAnsi" w:hAnsiTheme="minorHAnsi"/>
                <w:sz w:val="18"/>
                <w:szCs w:val="18"/>
              </w:rPr>
              <w:t xml:space="preserve">An action plan to strengthen the ITU risk management framework by reviewing the risk management policy and its implementation, based on the Risk maturity model adopted by the UN HLCM, was presented to the CWG-FHR in February 2020 and will be implemented, presenting its intermediate results to the 2020 </w:t>
            </w:r>
            <w:r w:rsidR="00C06D52">
              <w:rPr>
                <w:rFonts w:asciiTheme="minorHAnsi" w:hAnsiTheme="minorHAnsi"/>
                <w:sz w:val="18"/>
                <w:szCs w:val="18"/>
              </w:rPr>
              <w:t>s</w:t>
            </w:r>
            <w:r w:rsidRPr="00352EBC">
              <w:rPr>
                <w:rFonts w:asciiTheme="minorHAnsi" w:hAnsiTheme="minorHAnsi"/>
                <w:sz w:val="18"/>
                <w:szCs w:val="18"/>
              </w:rPr>
              <w:t>ession of Council.</w:t>
            </w:r>
          </w:p>
          <w:p w14:paraId="34191B29" w14:textId="2E7E8147" w:rsidR="00442C77" w:rsidRPr="00374649" w:rsidRDefault="00352EBC" w:rsidP="00442C77">
            <w:pPr>
              <w:spacing w:before="40" w:after="40"/>
              <w:rPr>
                <w:rFonts w:asciiTheme="minorHAnsi" w:hAnsiTheme="minorHAnsi"/>
                <w:sz w:val="18"/>
                <w:szCs w:val="18"/>
              </w:rPr>
            </w:pPr>
            <w:r w:rsidRPr="00352EBC">
              <w:rPr>
                <w:rFonts w:asciiTheme="minorHAnsi" w:hAnsiTheme="minorHAnsi"/>
                <w:sz w:val="18"/>
                <w:szCs w:val="18"/>
              </w:rPr>
              <w:t>ITU has implemented an Organizational Resilience Management System (ORMS) with all the key elements for Crisis Management.</w:t>
            </w:r>
          </w:p>
        </w:tc>
      </w:tr>
      <w:tr w:rsidR="00442C77" w:rsidRPr="00374649" w14:paraId="56CC99EA" w14:textId="77777777" w:rsidTr="005774D9">
        <w:tc>
          <w:tcPr>
            <w:tcW w:w="2977" w:type="dxa"/>
            <w:vMerge w:val="restart"/>
            <w:shd w:val="clear" w:color="auto" w:fill="FFFFFF" w:themeFill="background1"/>
          </w:tcPr>
          <w:p w14:paraId="53FBE9EC" w14:textId="77777777" w:rsidR="00442C77" w:rsidRPr="00374649" w:rsidRDefault="00442C77" w:rsidP="00442C77">
            <w:pPr>
              <w:spacing w:before="40" w:after="40"/>
              <w:rPr>
                <w:rFonts w:asciiTheme="minorHAnsi" w:hAnsiTheme="minorHAnsi"/>
                <w:sz w:val="18"/>
                <w:szCs w:val="18"/>
              </w:rPr>
            </w:pPr>
            <w:r w:rsidRPr="00374649">
              <w:rPr>
                <w:rFonts w:asciiTheme="minorHAnsi" w:hAnsiTheme="minorHAnsi"/>
                <w:sz w:val="18"/>
                <w:szCs w:val="18"/>
              </w:rPr>
              <w:lastRenderedPageBreak/>
              <w:t>10. The chain of command and delegation of authority are aligned, clear, coherent and integrated into existing enterprise resource planning (ERP) systems.</w:t>
            </w:r>
          </w:p>
        </w:tc>
        <w:tc>
          <w:tcPr>
            <w:tcW w:w="3969" w:type="dxa"/>
            <w:shd w:val="clear" w:color="auto" w:fill="FFFFFF" w:themeFill="background1"/>
          </w:tcPr>
          <w:p w14:paraId="0249E891" w14:textId="77777777" w:rsidR="00442C77" w:rsidRPr="00374649" w:rsidRDefault="00442C77" w:rsidP="00442C77">
            <w:pPr>
              <w:spacing w:before="40" w:after="40"/>
              <w:rPr>
                <w:rFonts w:asciiTheme="minorHAnsi" w:hAnsiTheme="minorHAnsi"/>
                <w:sz w:val="18"/>
                <w:szCs w:val="18"/>
              </w:rPr>
            </w:pPr>
            <w:r w:rsidRPr="00374649">
              <w:rPr>
                <w:rFonts w:asciiTheme="minorHAnsi" w:hAnsiTheme="minorHAnsi"/>
                <w:sz w:val="18"/>
                <w:szCs w:val="18"/>
              </w:rPr>
              <w:t>Clear definition of delegation of authority</w:t>
            </w:r>
          </w:p>
        </w:tc>
        <w:tc>
          <w:tcPr>
            <w:tcW w:w="1134" w:type="dxa"/>
            <w:shd w:val="clear" w:color="auto" w:fill="auto"/>
            <w:vAlign w:val="center"/>
          </w:tcPr>
          <w:p w14:paraId="686BB061" w14:textId="77777777" w:rsidR="00442C77" w:rsidRPr="00374649" w:rsidRDefault="00442C77" w:rsidP="00442C77">
            <w:pPr>
              <w:spacing w:before="40" w:after="40"/>
              <w:jc w:val="center"/>
              <w:rPr>
                <w:rFonts w:asciiTheme="minorHAnsi" w:hAnsiTheme="minorHAnsi"/>
                <w:sz w:val="18"/>
                <w:szCs w:val="18"/>
              </w:rPr>
            </w:pPr>
            <w:r w:rsidRPr="00374649">
              <w:rPr>
                <w:rFonts w:asciiTheme="minorHAnsi" w:hAnsiTheme="minorHAnsi"/>
                <w:sz w:val="18"/>
                <w:szCs w:val="18"/>
              </w:rPr>
              <w:sym w:font="Wingdings" w:char="F0FC"/>
            </w:r>
          </w:p>
        </w:tc>
        <w:tc>
          <w:tcPr>
            <w:tcW w:w="6521" w:type="dxa"/>
            <w:shd w:val="clear" w:color="auto" w:fill="auto"/>
          </w:tcPr>
          <w:p w14:paraId="065A71CE" w14:textId="4930D95E" w:rsidR="00442C77" w:rsidRPr="00374649" w:rsidRDefault="00270C9C" w:rsidP="00442C77">
            <w:pPr>
              <w:spacing w:before="40" w:after="40"/>
              <w:rPr>
                <w:rFonts w:asciiTheme="minorHAnsi" w:hAnsiTheme="minorHAnsi"/>
                <w:sz w:val="18"/>
                <w:szCs w:val="18"/>
              </w:rPr>
            </w:pPr>
            <w:r>
              <w:rPr>
                <w:rFonts w:asciiTheme="minorHAnsi" w:hAnsiTheme="minorHAnsi"/>
                <w:sz w:val="18"/>
                <w:szCs w:val="18"/>
              </w:rPr>
              <w:t>See benchmark 1</w:t>
            </w:r>
          </w:p>
        </w:tc>
      </w:tr>
      <w:tr w:rsidR="00442C77" w:rsidRPr="00374649" w14:paraId="3CDCB8F9" w14:textId="77777777" w:rsidTr="005774D9">
        <w:tc>
          <w:tcPr>
            <w:tcW w:w="2977" w:type="dxa"/>
            <w:vMerge/>
            <w:shd w:val="clear" w:color="auto" w:fill="FFFFFF" w:themeFill="background1"/>
          </w:tcPr>
          <w:p w14:paraId="02399B0D" w14:textId="77777777" w:rsidR="00442C77" w:rsidRPr="00374649" w:rsidRDefault="00442C77" w:rsidP="00442C77">
            <w:pPr>
              <w:spacing w:before="40" w:after="40"/>
              <w:rPr>
                <w:rFonts w:asciiTheme="minorHAnsi" w:hAnsiTheme="minorHAnsi"/>
                <w:sz w:val="18"/>
                <w:szCs w:val="18"/>
              </w:rPr>
            </w:pPr>
          </w:p>
        </w:tc>
        <w:tc>
          <w:tcPr>
            <w:tcW w:w="3969" w:type="dxa"/>
            <w:shd w:val="clear" w:color="auto" w:fill="FFFFFF" w:themeFill="background1"/>
          </w:tcPr>
          <w:p w14:paraId="76FDEA8E" w14:textId="77777777" w:rsidR="00442C77" w:rsidRPr="00374649" w:rsidRDefault="00442C77" w:rsidP="00442C77">
            <w:pPr>
              <w:spacing w:before="40" w:after="40"/>
              <w:rPr>
                <w:rFonts w:asciiTheme="minorHAnsi" w:hAnsiTheme="minorHAnsi"/>
                <w:sz w:val="18"/>
                <w:szCs w:val="18"/>
              </w:rPr>
            </w:pPr>
            <w:r w:rsidRPr="00374649">
              <w:rPr>
                <w:rFonts w:asciiTheme="minorHAnsi" w:hAnsiTheme="minorHAnsi"/>
                <w:sz w:val="18"/>
                <w:szCs w:val="18"/>
              </w:rPr>
              <w:t>Coherence between management line and delegation of authority and clear reporting lines</w:t>
            </w:r>
          </w:p>
        </w:tc>
        <w:tc>
          <w:tcPr>
            <w:tcW w:w="1134" w:type="dxa"/>
            <w:shd w:val="clear" w:color="auto" w:fill="auto"/>
            <w:vAlign w:val="center"/>
          </w:tcPr>
          <w:p w14:paraId="061C4992" w14:textId="501E183E" w:rsidR="00442C77" w:rsidRPr="00374649" w:rsidRDefault="009543A4" w:rsidP="00442C77">
            <w:pPr>
              <w:spacing w:before="40" w:after="40"/>
              <w:jc w:val="center"/>
              <w:rPr>
                <w:rFonts w:asciiTheme="minorHAnsi" w:hAnsiTheme="minorHAnsi"/>
                <w:sz w:val="18"/>
                <w:szCs w:val="18"/>
              </w:rPr>
            </w:pPr>
            <w:r>
              <w:rPr>
                <w:rFonts w:asciiTheme="minorHAnsi" w:hAnsiTheme="minorHAnsi"/>
                <w:sz w:val="18"/>
                <w:szCs w:val="18"/>
              </w:rPr>
              <w:t>In progress</w:t>
            </w:r>
          </w:p>
        </w:tc>
        <w:tc>
          <w:tcPr>
            <w:tcW w:w="6521" w:type="dxa"/>
            <w:shd w:val="clear" w:color="auto" w:fill="auto"/>
          </w:tcPr>
          <w:p w14:paraId="063F1386" w14:textId="61A11340" w:rsidR="00442C77" w:rsidRPr="00374649" w:rsidRDefault="00270C9C" w:rsidP="00442C77">
            <w:pPr>
              <w:spacing w:before="40" w:after="40"/>
              <w:rPr>
                <w:rFonts w:asciiTheme="minorHAnsi" w:hAnsiTheme="minorHAnsi"/>
                <w:sz w:val="18"/>
                <w:szCs w:val="18"/>
              </w:rPr>
            </w:pPr>
            <w:r>
              <w:rPr>
                <w:rFonts w:asciiTheme="minorHAnsi" w:hAnsiTheme="minorHAnsi"/>
                <w:sz w:val="18"/>
                <w:szCs w:val="18"/>
              </w:rPr>
              <w:t>See benchmark 1</w:t>
            </w:r>
          </w:p>
        </w:tc>
      </w:tr>
      <w:tr w:rsidR="00442C77" w:rsidRPr="00374649" w14:paraId="07D299A7" w14:textId="77777777" w:rsidTr="005774D9">
        <w:tc>
          <w:tcPr>
            <w:tcW w:w="2977" w:type="dxa"/>
            <w:vMerge/>
            <w:shd w:val="clear" w:color="auto" w:fill="FFFFFF" w:themeFill="background1"/>
          </w:tcPr>
          <w:p w14:paraId="7AB0F242" w14:textId="77777777" w:rsidR="00442C77" w:rsidRPr="00374649" w:rsidRDefault="00442C77" w:rsidP="00442C77">
            <w:pPr>
              <w:spacing w:before="40" w:after="40"/>
              <w:rPr>
                <w:rFonts w:asciiTheme="minorHAnsi" w:hAnsiTheme="minorHAnsi"/>
                <w:sz w:val="18"/>
                <w:szCs w:val="18"/>
              </w:rPr>
            </w:pPr>
          </w:p>
        </w:tc>
        <w:tc>
          <w:tcPr>
            <w:tcW w:w="3969" w:type="dxa"/>
            <w:shd w:val="clear" w:color="auto" w:fill="FFFFFF" w:themeFill="background1"/>
          </w:tcPr>
          <w:p w14:paraId="714ACAF4" w14:textId="77777777" w:rsidR="00442C77" w:rsidRPr="00374649" w:rsidRDefault="00442C77" w:rsidP="00442C77">
            <w:pPr>
              <w:spacing w:before="40" w:after="40"/>
              <w:rPr>
                <w:rFonts w:asciiTheme="minorHAnsi" w:hAnsiTheme="minorHAnsi"/>
                <w:sz w:val="18"/>
                <w:szCs w:val="18"/>
              </w:rPr>
            </w:pPr>
            <w:r w:rsidRPr="00374649">
              <w:rPr>
                <w:rFonts w:asciiTheme="minorHAnsi" w:hAnsiTheme="minorHAnsi"/>
                <w:sz w:val="18"/>
                <w:szCs w:val="18"/>
              </w:rPr>
              <w:t>Delegation of authority built into existing ERP systems</w:t>
            </w:r>
          </w:p>
        </w:tc>
        <w:tc>
          <w:tcPr>
            <w:tcW w:w="1134" w:type="dxa"/>
            <w:shd w:val="clear" w:color="auto" w:fill="auto"/>
            <w:vAlign w:val="center"/>
          </w:tcPr>
          <w:p w14:paraId="5D58F1F1" w14:textId="33B55ACC" w:rsidR="00442C77" w:rsidRPr="00374649" w:rsidRDefault="009543A4" w:rsidP="00442C77">
            <w:pPr>
              <w:spacing w:before="40" w:after="40"/>
              <w:jc w:val="center"/>
              <w:rPr>
                <w:rFonts w:asciiTheme="minorHAnsi" w:hAnsiTheme="minorHAnsi"/>
                <w:sz w:val="18"/>
                <w:szCs w:val="18"/>
              </w:rPr>
            </w:pPr>
            <w:r>
              <w:rPr>
                <w:rFonts w:asciiTheme="minorHAnsi" w:hAnsiTheme="minorHAnsi"/>
                <w:sz w:val="18"/>
                <w:szCs w:val="18"/>
              </w:rPr>
              <w:t>In progress</w:t>
            </w:r>
          </w:p>
        </w:tc>
        <w:tc>
          <w:tcPr>
            <w:tcW w:w="6521" w:type="dxa"/>
            <w:shd w:val="clear" w:color="auto" w:fill="auto"/>
          </w:tcPr>
          <w:p w14:paraId="38469BC5" w14:textId="77777777" w:rsidR="00442C77" w:rsidRPr="00374649" w:rsidRDefault="00442C77" w:rsidP="00442C77">
            <w:pPr>
              <w:spacing w:before="40" w:after="40"/>
              <w:rPr>
                <w:rFonts w:asciiTheme="minorHAnsi" w:hAnsiTheme="minorHAnsi"/>
                <w:sz w:val="18"/>
                <w:szCs w:val="18"/>
              </w:rPr>
            </w:pPr>
            <w:r w:rsidRPr="00374649">
              <w:rPr>
                <w:rFonts w:asciiTheme="minorHAnsi" w:hAnsiTheme="minorHAnsi"/>
                <w:sz w:val="18"/>
                <w:szCs w:val="18"/>
              </w:rPr>
              <w:t>Access to ERP system based on segregation of duties.</w:t>
            </w:r>
          </w:p>
        </w:tc>
      </w:tr>
      <w:tr w:rsidR="00442C77" w:rsidRPr="00374649" w14:paraId="6F856633" w14:textId="77777777" w:rsidTr="005774D9">
        <w:tc>
          <w:tcPr>
            <w:tcW w:w="2977" w:type="dxa"/>
            <w:vMerge w:val="restart"/>
            <w:shd w:val="clear" w:color="auto" w:fill="FFFFFF" w:themeFill="background1"/>
          </w:tcPr>
          <w:p w14:paraId="355D6147" w14:textId="77777777" w:rsidR="00442C77" w:rsidRPr="00374649" w:rsidRDefault="00442C77" w:rsidP="00442C77">
            <w:pPr>
              <w:spacing w:before="40" w:after="40"/>
              <w:rPr>
                <w:rFonts w:asciiTheme="minorHAnsi" w:hAnsiTheme="minorHAnsi"/>
                <w:sz w:val="18"/>
                <w:szCs w:val="18"/>
              </w:rPr>
            </w:pPr>
            <w:r w:rsidRPr="00374649">
              <w:rPr>
                <w:rFonts w:asciiTheme="minorHAnsi" w:hAnsiTheme="minorHAnsi"/>
                <w:sz w:val="18"/>
                <w:szCs w:val="18"/>
              </w:rPr>
              <w:t>11. Financial Regulations and Financial Rules (FRR) in the United Nations system organizations should embody anti-fraud and financial misconduct policies and are implemented practically.</w:t>
            </w:r>
          </w:p>
        </w:tc>
        <w:tc>
          <w:tcPr>
            <w:tcW w:w="3969" w:type="dxa"/>
            <w:shd w:val="clear" w:color="auto" w:fill="FFFFFF" w:themeFill="background1"/>
          </w:tcPr>
          <w:p w14:paraId="5A69B0D1" w14:textId="77777777" w:rsidR="00442C77" w:rsidRPr="00374649" w:rsidRDefault="00442C77" w:rsidP="00442C77">
            <w:pPr>
              <w:spacing w:before="40" w:after="40"/>
              <w:rPr>
                <w:rFonts w:asciiTheme="minorHAnsi" w:hAnsiTheme="minorHAnsi"/>
                <w:sz w:val="18"/>
                <w:szCs w:val="18"/>
              </w:rPr>
            </w:pPr>
            <w:r w:rsidRPr="00374649">
              <w:rPr>
                <w:rFonts w:asciiTheme="minorHAnsi" w:hAnsiTheme="minorHAnsi"/>
                <w:sz w:val="18"/>
                <w:szCs w:val="18"/>
              </w:rPr>
              <w:t>FRR</w:t>
            </w:r>
          </w:p>
        </w:tc>
        <w:tc>
          <w:tcPr>
            <w:tcW w:w="1134" w:type="dxa"/>
            <w:shd w:val="clear" w:color="auto" w:fill="auto"/>
            <w:vAlign w:val="center"/>
          </w:tcPr>
          <w:p w14:paraId="23B11B78" w14:textId="77777777" w:rsidR="00442C77" w:rsidRPr="00374649" w:rsidRDefault="00442C77" w:rsidP="00442C77">
            <w:pPr>
              <w:spacing w:before="40" w:after="40"/>
              <w:jc w:val="center"/>
              <w:rPr>
                <w:rFonts w:asciiTheme="minorHAnsi" w:hAnsiTheme="minorHAnsi"/>
                <w:sz w:val="18"/>
                <w:szCs w:val="18"/>
              </w:rPr>
            </w:pPr>
            <w:r w:rsidRPr="00374649">
              <w:rPr>
                <w:rFonts w:asciiTheme="minorHAnsi" w:hAnsiTheme="minorHAnsi"/>
                <w:sz w:val="18"/>
                <w:szCs w:val="18"/>
              </w:rPr>
              <w:sym w:font="Wingdings" w:char="F0FC"/>
            </w:r>
          </w:p>
        </w:tc>
        <w:tc>
          <w:tcPr>
            <w:tcW w:w="6521" w:type="dxa"/>
            <w:shd w:val="clear" w:color="auto" w:fill="auto"/>
          </w:tcPr>
          <w:p w14:paraId="5C778064" w14:textId="3622D773" w:rsidR="00442C77" w:rsidRPr="00374649" w:rsidRDefault="00A27BE6" w:rsidP="00442C77">
            <w:pPr>
              <w:spacing w:before="40" w:after="40"/>
              <w:rPr>
                <w:rFonts w:asciiTheme="minorHAnsi" w:hAnsiTheme="minorHAnsi"/>
                <w:sz w:val="18"/>
                <w:szCs w:val="18"/>
              </w:rPr>
            </w:pPr>
            <w:hyperlink r:id="rId16" w:history="1">
              <w:r w:rsidR="00F532C6" w:rsidRPr="00F532C6">
                <w:rPr>
                  <w:rStyle w:val="Hyperlink"/>
                  <w:rFonts w:asciiTheme="minorHAnsi" w:hAnsiTheme="minorHAnsi"/>
                  <w:sz w:val="18"/>
                  <w:szCs w:val="18"/>
                </w:rPr>
                <w:t>https://www.itu.int/en/council/Documents/Financial-Regulations/S-GEN-REG_RGTFIN-2018-PDF-E.pdf</w:t>
              </w:r>
            </w:hyperlink>
          </w:p>
        </w:tc>
      </w:tr>
      <w:tr w:rsidR="00442C77" w:rsidRPr="00374649" w14:paraId="7710A6D4" w14:textId="77777777" w:rsidTr="005774D9">
        <w:tc>
          <w:tcPr>
            <w:tcW w:w="2977" w:type="dxa"/>
            <w:vMerge/>
            <w:shd w:val="clear" w:color="auto" w:fill="FFFFFF" w:themeFill="background1"/>
          </w:tcPr>
          <w:p w14:paraId="6BAEA59D" w14:textId="77777777" w:rsidR="00442C77" w:rsidRPr="00374649" w:rsidRDefault="00442C77" w:rsidP="00442C77">
            <w:pPr>
              <w:spacing w:before="40" w:after="40"/>
              <w:rPr>
                <w:rFonts w:asciiTheme="minorHAnsi" w:hAnsiTheme="minorHAnsi"/>
                <w:sz w:val="18"/>
                <w:szCs w:val="18"/>
              </w:rPr>
            </w:pPr>
          </w:p>
        </w:tc>
        <w:tc>
          <w:tcPr>
            <w:tcW w:w="3969" w:type="dxa"/>
            <w:shd w:val="clear" w:color="auto" w:fill="FFFFFF" w:themeFill="background1"/>
          </w:tcPr>
          <w:p w14:paraId="2614783D" w14:textId="77777777" w:rsidR="00442C77" w:rsidRPr="00374649" w:rsidRDefault="00442C77" w:rsidP="00442C77">
            <w:pPr>
              <w:spacing w:before="40" w:after="40"/>
              <w:rPr>
                <w:rFonts w:asciiTheme="minorHAnsi" w:hAnsiTheme="minorHAnsi"/>
                <w:sz w:val="18"/>
                <w:szCs w:val="18"/>
              </w:rPr>
            </w:pPr>
            <w:r w:rsidRPr="00374649">
              <w:rPr>
                <w:rFonts w:asciiTheme="minorHAnsi" w:hAnsiTheme="minorHAnsi"/>
                <w:sz w:val="18"/>
                <w:szCs w:val="18"/>
              </w:rPr>
              <w:t>Conflict of interest statements</w:t>
            </w:r>
          </w:p>
        </w:tc>
        <w:tc>
          <w:tcPr>
            <w:tcW w:w="1134" w:type="dxa"/>
            <w:shd w:val="clear" w:color="auto" w:fill="FFFFFF" w:themeFill="background1"/>
            <w:vAlign w:val="center"/>
          </w:tcPr>
          <w:p w14:paraId="7A558DE7" w14:textId="77777777" w:rsidR="00442C77" w:rsidRPr="00374649" w:rsidRDefault="00442C77" w:rsidP="00442C77">
            <w:pPr>
              <w:spacing w:before="40" w:after="40"/>
              <w:jc w:val="center"/>
              <w:rPr>
                <w:rFonts w:asciiTheme="minorHAnsi" w:hAnsiTheme="minorHAnsi"/>
                <w:sz w:val="18"/>
                <w:szCs w:val="18"/>
              </w:rPr>
            </w:pPr>
            <w:r w:rsidRPr="00374649">
              <w:rPr>
                <w:rFonts w:asciiTheme="minorHAnsi" w:hAnsiTheme="minorHAnsi"/>
                <w:sz w:val="18"/>
                <w:szCs w:val="18"/>
              </w:rPr>
              <w:sym w:font="Wingdings" w:char="F0FC"/>
            </w:r>
          </w:p>
        </w:tc>
        <w:tc>
          <w:tcPr>
            <w:tcW w:w="6521" w:type="dxa"/>
            <w:vMerge w:val="restart"/>
            <w:shd w:val="clear" w:color="auto" w:fill="FFFFFF" w:themeFill="background1"/>
          </w:tcPr>
          <w:p w14:paraId="3F31DDA4" w14:textId="77777777" w:rsidR="00442C77" w:rsidRPr="00374649" w:rsidRDefault="00442C77" w:rsidP="00442C77">
            <w:pPr>
              <w:spacing w:before="40" w:after="40"/>
              <w:rPr>
                <w:rFonts w:asciiTheme="minorHAnsi" w:hAnsiTheme="minorHAnsi"/>
                <w:sz w:val="18"/>
                <w:szCs w:val="18"/>
              </w:rPr>
            </w:pPr>
            <w:r w:rsidRPr="00374649">
              <w:rPr>
                <w:rFonts w:asciiTheme="minorHAnsi" w:hAnsiTheme="minorHAnsi"/>
                <w:sz w:val="18"/>
                <w:szCs w:val="18"/>
              </w:rPr>
              <w:t>ITU maintains a yearly declaration of potential conflicts of interest related to finance or procurement issues according to ethical standards.</w:t>
            </w:r>
          </w:p>
        </w:tc>
      </w:tr>
      <w:tr w:rsidR="00442C77" w:rsidRPr="00374649" w14:paraId="3907ADEE" w14:textId="77777777" w:rsidTr="005774D9">
        <w:tc>
          <w:tcPr>
            <w:tcW w:w="2977" w:type="dxa"/>
            <w:vMerge/>
            <w:shd w:val="clear" w:color="auto" w:fill="FFFFFF" w:themeFill="background1"/>
          </w:tcPr>
          <w:p w14:paraId="54DD1371" w14:textId="77777777" w:rsidR="00442C77" w:rsidRPr="00374649" w:rsidRDefault="00442C77" w:rsidP="00442C77">
            <w:pPr>
              <w:spacing w:before="40" w:after="40"/>
              <w:rPr>
                <w:rFonts w:asciiTheme="minorHAnsi" w:hAnsiTheme="minorHAnsi"/>
                <w:sz w:val="18"/>
                <w:szCs w:val="18"/>
              </w:rPr>
            </w:pPr>
          </w:p>
        </w:tc>
        <w:tc>
          <w:tcPr>
            <w:tcW w:w="3969" w:type="dxa"/>
            <w:shd w:val="clear" w:color="auto" w:fill="FFFFFF" w:themeFill="background1"/>
          </w:tcPr>
          <w:p w14:paraId="403FBCC7" w14:textId="77777777" w:rsidR="00442C77" w:rsidRPr="00374649" w:rsidRDefault="00442C77" w:rsidP="00442C77">
            <w:pPr>
              <w:spacing w:before="40" w:after="40"/>
              <w:rPr>
                <w:rFonts w:asciiTheme="minorHAnsi" w:hAnsiTheme="minorHAnsi"/>
                <w:sz w:val="18"/>
                <w:szCs w:val="18"/>
              </w:rPr>
            </w:pPr>
            <w:r w:rsidRPr="00374649">
              <w:rPr>
                <w:rFonts w:asciiTheme="minorHAnsi" w:hAnsiTheme="minorHAnsi"/>
                <w:sz w:val="18"/>
                <w:szCs w:val="18"/>
              </w:rPr>
              <w:t>Financial disclosure statements</w:t>
            </w:r>
          </w:p>
        </w:tc>
        <w:tc>
          <w:tcPr>
            <w:tcW w:w="1134" w:type="dxa"/>
            <w:shd w:val="clear" w:color="auto" w:fill="FFFFFF" w:themeFill="background1"/>
          </w:tcPr>
          <w:p w14:paraId="6839F941" w14:textId="77777777" w:rsidR="00442C77" w:rsidRPr="00374649" w:rsidRDefault="00442C77" w:rsidP="00442C77">
            <w:pPr>
              <w:spacing w:before="40" w:after="40"/>
              <w:jc w:val="center"/>
              <w:rPr>
                <w:rFonts w:asciiTheme="minorHAnsi" w:hAnsiTheme="minorHAnsi"/>
                <w:sz w:val="18"/>
                <w:szCs w:val="18"/>
              </w:rPr>
            </w:pPr>
            <w:r w:rsidRPr="00374649">
              <w:rPr>
                <w:rFonts w:asciiTheme="minorHAnsi" w:hAnsiTheme="minorHAnsi"/>
                <w:sz w:val="18"/>
                <w:szCs w:val="18"/>
              </w:rPr>
              <w:sym w:font="Wingdings" w:char="F0FC"/>
            </w:r>
          </w:p>
        </w:tc>
        <w:tc>
          <w:tcPr>
            <w:tcW w:w="6521" w:type="dxa"/>
            <w:vMerge/>
            <w:shd w:val="clear" w:color="auto" w:fill="FFFFFF" w:themeFill="background1"/>
          </w:tcPr>
          <w:p w14:paraId="131C2016" w14:textId="77777777" w:rsidR="00442C77" w:rsidRPr="00374649" w:rsidRDefault="00442C77" w:rsidP="00442C77">
            <w:pPr>
              <w:spacing w:before="40" w:after="40"/>
              <w:rPr>
                <w:rFonts w:asciiTheme="minorHAnsi" w:hAnsiTheme="minorHAnsi"/>
                <w:sz w:val="18"/>
                <w:szCs w:val="18"/>
              </w:rPr>
            </w:pPr>
          </w:p>
        </w:tc>
      </w:tr>
      <w:tr w:rsidR="00442C77" w:rsidRPr="00374649" w14:paraId="0FBBFBFA" w14:textId="77777777" w:rsidTr="005774D9">
        <w:tc>
          <w:tcPr>
            <w:tcW w:w="2977" w:type="dxa"/>
            <w:vMerge/>
            <w:shd w:val="clear" w:color="auto" w:fill="FFFFFF" w:themeFill="background1"/>
          </w:tcPr>
          <w:p w14:paraId="76A8574D" w14:textId="77777777" w:rsidR="00442C77" w:rsidRPr="00374649" w:rsidRDefault="00442C77" w:rsidP="00442C77">
            <w:pPr>
              <w:spacing w:before="40" w:after="40"/>
              <w:rPr>
                <w:rFonts w:asciiTheme="minorHAnsi" w:hAnsiTheme="minorHAnsi"/>
                <w:sz w:val="18"/>
                <w:szCs w:val="18"/>
              </w:rPr>
            </w:pPr>
          </w:p>
        </w:tc>
        <w:tc>
          <w:tcPr>
            <w:tcW w:w="3969" w:type="dxa"/>
            <w:shd w:val="clear" w:color="auto" w:fill="FFFFFF" w:themeFill="background1"/>
          </w:tcPr>
          <w:p w14:paraId="332A2EFE" w14:textId="77777777" w:rsidR="00442C77" w:rsidRPr="00374649" w:rsidRDefault="00442C77" w:rsidP="00442C77">
            <w:pPr>
              <w:spacing w:before="40" w:after="40"/>
              <w:rPr>
                <w:rFonts w:asciiTheme="minorHAnsi" w:hAnsiTheme="minorHAnsi"/>
                <w:sz w:val="18"/>
                <w:szCs w:val="18"/>
              </w:rPr>
            </w:pPr>
            <w:r w:rsidRPr="00374649">
              <w:rPr>
                <w:rFonts w:asciiTheme="minorHAnsi" w:hAnsiTheme="minorHAnsi"/>
                <w:sz w:val="18"/>
                <w:szCs w:val="18"/>
              </w:rPr>
              <w:t>Anti-fraud policies</w:t>
            </w:r>
          </w:p>
        </w:tc>
        <w:tc>
          <w:tcPr>
            <w:tcW w:w="1134" w:type="dxa"/>
            <w:tcBorders>
              <w:bottom w:val="single" w:sz="4" w:space="0" w:color="auto"/>
            </w:tcBorders>
            <w:shd w:val="clear" w:color="auto" w:fill="auto"/>
          </w:tcPr>
          <w:p w14:paraId="7459903A" w14:textId="77777777" w:rsidR="00442C77" w:rsidRPr="00374649" w:rsidRDefault="00442C77" w:rsidP="00442C77">
            <w:pPr>
              <w:spacing w:before="40" w:after="40"/>
              <w:jc w:val="center"/>
              <w:rPr>
                <w:rFonts w:asciiTheme="minorHAnsi" w:hAnsiTheme="minorHAnsi"/>
                <w:sz w:val="18"/>
                <w:szCs w:val="18"/>
              </w:rPr>
            </w:pPr>
            <w:r w:rsidRPr="00374649">
              <w:rPr>
                <w:rFonts w:asciiTheme="minorHAnsi" w:hAnsiTheme="minorHAnsi"/>
                <w:sz w:val="18"/>
                <w:szCs w:val="18"/>
              </w:rPr>
              <w:sym w:font="Wingdings" w:char="F0FC"/>
            </w:r>
          </w:p>
        </w:tc>
        <w:tc>
          <w:tcPr>
            <w:tcW w:w="6521" w:type="dxa"/>
            <w:tcBorders>
              <w:bottom w:val="single" w:sz="4" w:space="0" w:color="auto"/>
            </w:tcBorders>
            <w:shd w:val="clear" w:color="auto" w:fill="auto"/>
          </w:tcPr>
          <w:p w14:paraId="2AFEE5A0" w14:textId="312C57CE" w:rsidR="00442C77" w:rsidRPr="00374649" w:rsidRDefault="00A27BE6" w:rsidP="00442C77">
            <w:pPr>
              <w:spacing w:before="40" w:after="40"/>
              <w:rPr>
                <w:rFonts w:asciiTheme="minorHAnsi" w:hAnsiTheme="minorHAnsi"/>
                <w:sz w:val="18"/>
                <w:szCs w:val="18"/>
              </w:rPr>
            </w:pPr>
            <w:hyperlink r:id="rId17" w:history="1">
              <w:r w:rsidR="000573EB" w:rsidRPr="000573EB">
                <w:rPr>
                  <w:rStyle w:val="Hyperlink"/>
                  <w:rFonts w:asciiTheme="minorHAnsi" w:hAnsiTheme="minorHAnsi"/>
                  <w:sz w:val="18"/>
                  <w:szCs w:val="18"/>
                </w:rPr>
                <w:t>https://www.itu.int/en/ethics/Documents/SO-2019-009-en.pdf</w:t>
              </w:r>
            </w:hyperlink>
          </w:p>
        </w:tc>
      </w:tr>
      <w:tr w:rsidR="00442C77" w:rsidRPr="00374649" w14:paraId="290494E7" w14:textId="77777777" w:rsidTr="005774D9">
        <w:tc>
          <w:tcPr>
            <w:tcW w:w="2977" w:type="dxa"/>
            <w:shd w:val="clear" w:color="auto" w:fill="FFFFFF" w:themeFill="background1"/>
          </w:tcPr>
          <w:p w14:paraId="39BE58EC" w14:textId="77777777" w:rsidR="00442C77" w:rsidRPr="00374649" w:rsidRDefault="00442C77" w:rsidP="00442C77">
            <w:pPr>
              <w:spacing w:before="40" w:after="40"/>
              <w:rPr>
                <w:rFonts w:asciiTheme="minorHAnsi" w:hAnsiTheme="minorHAnsi"/>
                <w:sz w:val="18"/>
                <w:szCs w:val="18"/>
              </w:rPr>
            </w:pPr>
            <w:r w:rsidRPr="00374649">
              <w:rPr>
                <w:rFonts w:asciiTheme="minorHAnsi" w:hAnsiTheme="minorHAnsi"/>
                <w:sz w:val="18"/>
                <w:szCs w:val="18"/>
              </w:rPr>
              <w:t>12. Managers attest to compliance with internal controls within the framework of their delegation of authority.</w:t>
            </w:r>
          </w:p>
        </w:tc>
        <w:tc>
          <w:tcPr>
            <w:tcW w:w="3969" w:type="dxa"/>
            <w:shd w:val="clear" w:color="auto" w:fill="FFFFFF" w:themeFill="background1"/>
          </w:tcPr>
          <w:p w14:paraId="56662AED" w14:textId="77777777" w:rsidR="00442C77" w:rsidRPr="00374649" w:rsidRDefault="00442C77" w:rsidP="00442C77">
            <w:pPr>
              <w:spacing w:before="40" w:after="40"/>
              <w:rPr>
                <w:rFonts w:asciiTheme="minorHAnsi" w:hAnsiTheme="minorHAnsi"/>
                <w:sz w:val="18"/>
                <w:szCs w:val="18"/>
              </w:rPr>
            </w:pPr>
            <w:r w:rsidRPr="00374649">
              <w:rPr>
                <w:rFonts w:asciiTheme="minorHAnsi" w:hAnsiTheme="minorHAnsi"/>
                <w:sz w:val="18"/>
                <w:szCs w:val="18"/>
              </w:rPr>
              <w:t>Letter/form of representation/assurance/attestation submitted annually to the executive heads</w:t>
            </w:r>
          </w:p>
        </w:tc>
        <w:tc>
          <w:tcPr>
            <w:tcW w:w="1134" w:type="dxa"/>
            <w:shd w:val="clear" w:color="auto" w:fill="FFFFFF" w:themeFill="background1"/>
          </w:tcPr>
          <w:p w14:paraId="2889B418" w14:textId="54205EC1" w:rsidR="00442C77" w:rsidRPr="00374649" w:rsidRDefault="00E7369E" w:rsidP="00442C77">
            <w:pPr>
              <w:spacing w:before="40" w:after="40"/>
              <w:jc w:val="center"/>
              <w:rPr>
                <w:rFonts w:asciiTheme="minorHAnsi" w:hAnsiTheme="minorHAnsi"/>
                <w:sz w:val="18"/>
                <w:szCs w:val="18"/>
              </w:rPr>
            </w:pPr>
            <w:r>
              <w:rPr>
                <w:rFonts w:asciiTheme="minorHAnsi" w:hAnsiTheme="minorHAnsi"/>
                <w:sz w:val="18"/>
                <w:szCs w:val="18"/>
              </w:rPr>
              <w:t>Ongoing</w:t>
            </w:r>
          </w:p>
        </w:tc>
        <w:tc>
          <w:tcPr>
            <w:tcW w:w="6521" w:type="dxa"/>
            <w:shd w:val="clear" w:color="auto" w:fill="FFFFFF" w:themeFill="background1"/>
          </w:tcPr>
          <w:p w14:paraId="45CEC912" w14:textId="462BB376" w:rsidR="00442C77" w:rsidRPr="00374649" w:rsidRDefault="00442C77" w:rsidP="00442C77">
            <w:pPr>
              <w:spacing w:before="40" w:after="40"/>
              <w:rPr>
                <w:rFonts w:asciiTheme="minorHAnsi" w:hAnsiTheme="minorHAnsi"/>
                <w:sz w:val="18"/>
                <w:szCs w:val="18"/>
              </w:rPr>
            </w:pPr>
            <w:r w:rsidRPr="00374649">
              <w:rPr>
                <w:rFonts w:asciiTheme="minorHAnsi" w:hAnsiTheme="minorHAnsi"/>
                <w:sz w:val="18"/>
                <w:szCs w:val="18"/>
              </w:rPr>
              <w:t>Each Elected official,</w:t>
            </w:r>
            <w:r>
              <w:rPr>
                <w:rFonts w:asciiTheme="minorHAnsi" w:hAnsiTheme="minorHAnsi"/>
                <w:sz w:val="18"/>
                <w:szCs w:val="18"/>
              </w:rPr>
              <w:t xml:space="preserve"> Each Deputy of Bureau;</w:t>
            </w:r>
            <w:r w:rsidRPr="00374649">
              <w:rPr>
                <w:rFonts w:asciiTheme="minorHAnsi" w:hAnsiTheme="minorHAnsi"/>
                <w:sz w:val="18"/>
                <w:szCs w:val="18"/>
              </w:rPr>
              <w:t xml:space="preserve"> Heads of Department and Head</w:t>
            </w:r>
            <w:r w:rsidR="00C06D52">
              <w:rPr>
                <w:rFonts w:asciiTheme="minorHAnsi" w:hAnsiTheme="minorHAnsi"/>
                <w:sz w:val="18"/>
                <w:szCs w:val="18"/>
              </w:rPr>
              <w:t>s</w:t>
            </w:r>
            <w:r w:rsidRPr="00374649">
              <w:rPr>
                <w:rFonts w:asciiTheme="minorHAnsi" w:hAnsiTheme="minorHAnsi"/>
                <w:sz w:val="18"/>
                <w:szCs w:val="18"/>
              </w:rPr>
              <w:t xml:space="preserve"> of Unit of GS are required to submit an Internal Letter of Representation, which constitutes a written confirmation that they have duly exercised delegated financial authorities and responsibilities. </w:t>
            </w:r>
            <w:r w:rsidR="00E7369E">
              <w:rPr>
                <w:rFonts w:asciiTheme="minorHAnsi" w:hAnsiTheme="minorHAnsi"/>
                <w:sz w:val="18"/>
                <w:szCs w:val="18"/>
              </w:rPr>
              <w:t>Possible</w:t>
            </w:r>
            <w:r w:rsidR="00E7369E" w:rsidRPr="00E7369E">
              <w:rPr>
                <w:rFonts w:asciiTheme="minorHAnsi" w:hAnsiTheme="minorHAnsi"/>
                <w:sz w:val="18"/>
                <w:szCs w:val="18"/>
              </w:rPr>
              <w:t xml:space="preserve"> </w:t>
            </w:r>
            <w:r w:rsidR="00E7369E">
              <w:rPr>
                <w:rFonts w:asciiTheme="minorHAnsi" w:hAnsiTheme="minorHAnsi"/>
                <w:sz w:val="18"/>
                <w:szCs w:val="18"/>
              </w:rPr>
              <w:t xml:space="preserve">further </w:t>
            </w:r>
            <w:r w:rsidR="00E7369E" w:rsidRPr="00E7369E">
              <w:rPr>
                <w:rFonts w:asciiTheme="minorHAnsi" w:hAnsiTheme="minorHAnsi"/>
                <w:sz w:val="18"/>
                <w:szCs w:val="18"/>
              </w:rPr>
              <w:t xml:space="preserve">improvements </w:t>
            </w:r>
            <w:r w:rsidR="00E7369E">
              <w:rPr>
                <w:rFonts w:asciiTheme="minorHAnsi" w:hAnsiTheme="minorHAnsi"/>
                <w:sz w:val="18"/>
                <w:szCs w:val="18"/>
              </w:rPr>
              <w:t xml:space="preserve">will be considered </w:t>
            </w:r>
            <w:r w:rsidR="00E7369E" w:rsidRPr="00E7369E">
              <w:rPr>
                <w:rFonts w:asciiTheme="minorHAnsi" w:hAnsiTheme="minorHAnsi"/>
                <w:sz w:val="18"/>
                <w:szCs w:val="18"/>
              </w:rPr>
              <w:t>in this process; assessing whether this has been proven to be a helpful tool, and how the Internal Control processes</w:t>
            </w:r>
            <w:r w:rsidR="00E7369E">
              <w:rPr>
                <w:rFonts w:asciiTheme="minorHAnsi" w:hAnsiTheme="minorHAnsi"/>
                <w:sz w:val="18"/>
                <w:szCs w:val="18"/>
              </w:rPr>
              <w:t xml:space="preserve"> can be further enhanced.</w:t>
            </w:r>
          </w:p>
        </w:tc>
      </w:tr>
      <w:tr w:rsidR="00442C77" w:rsidRPr="00374649" w14:paraId="6D0E1068" w14:textId="77777777" w:rsidTr="005774D9">
        <w:tc>
          <w:tcPr>
            <w:tcW w:w="2977" w:type="dxa"/>
            <w:vMerge w:val="restart"/>
            <w:shd w:val="clear" w:color="auto" w:fill="FFFFFF" w:themeFill="background1"/>
          </w:tcPr>
          <w:p w14:paraId="2FD121D5" w14:textId="77777777" w:rsidR="00442C77" w:rsidRPr="00374649" w:rsidRDefault="00442C77" w:rsidP="00442C77">
            <w:pPr>
              <w:spacing w:before="40" w:after="40"/>
              <w:rPr>
                <w:rFonts w:asciiTheme="minorHAnsi" w:hAnsiTheme="minorHAnsi"/>
                <w:sz w:val="18"/>
                <w:szCs w:val="18"/>
              </w:rPr>
            </w:pPr>
            <w:r w:rsidRPr="00374649">
              <w:rPr>
                <w:rFonts w:asciiTheme="minorHAnsi" w:hAnsiTheme="minorHAnsi"/>
                <w:sz w:val="18"/>
                <w:szCs w:val="18"/>
              </w:rPr>
              <w:t>13. Staff at all levels have access to relevant, reliable information that supports decision-making in line with their delegated authorities and the organization has an internal and external communication system.</w:t>
            </w:r>
          </w:p>
        </w:tc>
        <w:tc>
          <w:tcPr>
            <w:tcW w:w="3969" w:type="dxa"/>
            <w:shd w:val="clear" w:color="auto" w:fill="FFFFFF" w:themeFill="background1"/>
          </w:tcPr>
          <w:p w14:paraId="050BBFE6" w14:textId="41906FC1" w:rsidR="00442C77" w:rsidRPr="00374649" w:rsidRDefault="00442C77" w:rsidP="00442C77">
            <w:pPr>
              <w:spacing w:before="40" w:after="40"/>
              <w:rPr>
                <w:rFonts w:asciiTheme="minorHAnsi" w:hAnsiTheme="minorHAnsi"/>
                <w:sz w:val="18"/>
                <w:szCs w:val="18"/>
              </w:rPr>
            </w:pPr>
            <w:r w:rsidRPr="00374649">
              <w:rPr>
                <w:rFonts w:asciiTheme="minorHAnsi" w:hAnsiTheme="minorHAnsi"/>
                <w:sz w:val="18"/>
                <w:szCs w:val="18"/>
              </w:rPr>
              <w:t>ERP system or similar in place to capture</w:t>
            </w:r>
            <w:r w:rsidR="00C06D52">
              <w:rPr>
                <w:rFonts w:asciiTheme="minorHAnsi" w:hAnsiTheme="minorHAnsi"/>
                <w:sz w:val="18"/>
                <w:szCs w:val="18"/>
              </w:rPr>
              <w:t>,</w:t>
            </w:r>
            <w:r w:rsidRPr="00374649">
              <w:rPr>
                <w:rFonts w:asciiTheme="minorHAnsi" w:hAnsiTheme="minorHAnsi"/>
                <w:sz w:val="18"/>
                <w:szCs w:val="18"/>
              </w:rPr>
              <w:t xml:space="preserve"> and document relevant information</w:t>
            </w:r>
          </w:p>
        </w:tc>
        <w:tc>
          <w:tcPr>
            <w:tcW w:w="1134" w:type="dxa"/>
            <w:shd w:val="clear" w:color="auto" w:fill="auto"/>
            <w:vAlign w:val="center"/>
          </w:tcPr>
          <w:p w14:paraId="2ECD9407" w14:textId="77777777" w:rsidR="00442C77" w:rsidRPr="00374649" w:rsidRDefault="00442C77" w:rsidP="00442C77">
            <w:pPr>
              <w:spacing w:before="40" w:after="40"/>
              <w:jc w:val="center"/>
              <w:rPr>
                <w:rFonts w:asciiTheme="minorHAnsi" w:hAnsiTheme="minorHAnsi"/>
                <w:sz w:val="18"/>
                <w:szCs w:val="18"/>
              </w:rPr>
            </w:pPr>
            <w:r>
              <w:rPr>
                <w:rFonts w:asciiTheme="minorHAnsi" w:hAnsiTheme="minorHAnsi"/>
                <w:sz w:val="18"/>
                <w:szCs w:val="18"/>
              </w:rPr>
              <w:t>Ongoing</w:t>
            </w:r>
          </w:p>
        </w:tc>
        <w:tc>
          <w:tcPr>
            <w:tcW w:w="6521" w:type="dxa"/>
            <w:vMerge w:val="restart"/>
            <w:shd w:val="clear" w:color="auto" w:fill="auto"/>
            <w:vAlign w:val="center"/>
          </w:tcPr>
          <w:p w14:paraId="1FB4903C" w14:textId="4E2BD5BB" w:rsidR="00442C77" w:rsidRPr="00374649" w:rsidRDefault="00442C77" w:rsidP="00442C77">
            <w:pPr>
              <w:spacing w:before="40" w:after="40"/>
              <w:rPr>
                <w:rFonts w:asciiTheme="minorHAnsi" w:hAnsiTheme="minorHAnsi"/>
                <w:sz w:val="18"/>
                <w:szCs w:val="18"/>
              </w:rPr>
            </w:pPr>
            <w:r w:rsidRPr="00374649">
              <w:rPr>
                <w:rFonts w:asciiTheme="minorHAnsi" w:hAnsiTheme="minorHAnsi"/>
                <w:sz w:val="18"/>
                <w:szCs w:val="18"/>
              </w:rPr>
              <w:t>ITU manages information and knowledge through standardized information management</w:t>
            </w:r>
            <w:r w:rsidR="00C06D52">
              <w:rPr>
                <w:rFonts w:asciiTheme="minorHAnsi" w:hAnsiTheme="minorHAnsi"/>
                <w:sz w:val="18"/>
                <w:szCs w:val="18"/>
              </w:rPr>
              <w:t>,</w:t>
            </w:r>
            <w:r w:rsidRPr="00374649">
              <w:rPr>
                <w:rFonts w:asciiTheme="minorHAnsi" w:hAnsiTheme="minorHAnsi"/>
                <w:sz w:val="18"/>
                <w:szCs w:val="18"/>
              </w:rPr>
              <w:t xml:space="preserve"> i.e. ERP, SharePoint, File repositories, BI tools, which provides staff access to information based on role and function.</w:t>
            </w:r>
            <w:r w:rsidR="00270C9C">
              <w:t xml:space="preserve"> </w:t>
            </w:r>
            <w:r w:rsidR="00270C9C" w:rsidRPr="00270C9C">
              <w:rPr>
                <w:rFonts w:asciiTheme="minorHAnsi" w:hAnsiTheme="minorHAnsi"/>
                <w:sz w:val="18"/>
                <w:szCs w:val="18"/>
              </w:rPr>
              <w:t xml:space="preserve">The issue of relevant and reliable information to support decision making </w:t>
            </w:r>
            <w:r w:rsidR="00270C9C">
              <w:rPr>
                <w:rFonts w:asciiTheme="minorHAnsi" w:hAnsiTheme="minorHAnsi"/>
                <w:sz w:val="18"/>
                <w:szCs w:val="18"/>
              </w:rPr>
              <w:t>will</w:t>
            </w:r>
            <w:r w:rsidR="00270C9C" w:rsidRPr="00270C9C">
              <w:rPr>
                <w:rFonts w:asciiTheme="minorHAnsi" w:hAnsiTheme="minorHAnsi"/>
                <w:sz w:val="18"/>
                <w:szCs w:val="18"/>
              </w:rPr>
              <w:t xml:space="preserve"> be reviewed, along with improvements required in that area</w:t>
            </w:r>
            <w:r w:rsidR="00270C9C">
              <w:rPr>
                <w:rFonts w:asciiTheme="minorHAnsi" w:hAnsiTheme="minorHAnsi"/>
                <w:sz w:val="18"/>
                <w:szCs w:val="18"/>
              </w:rPr>
              <w:t>.</w:t>
            </w:r>
          </w:p>
        </w:tc>
      </w:tr>
      <w:tr w:rsidR="00442C77" w:rsidRPr="00374649" w14:paraId="608755E9" w14:textId="77777777" w:rsidTr="005774D9">
        <w:tc>
          <w:tcPr>
            <w:tcW w:w="2977" w:type="dxa"/>
            <w:vMerge/>
            <w:shd w:val="clear" w:color="auto" w:fill="FFFFFF" w:themeFill="background1"/>
          </w:tcPr>
          <w:p w14:paraId="4F9851FA" w14:textId="77777777" w:rsidR="00442C77" w:rsidRPr="00374649" w:rsidRDefault="00442C77" w:rsidP="00442C77">
            <w:pPr>
              <w:spacing w:before="40" w:after="40"/>
              <w:rPr>
                <w:rFonts w:asciiTheme="minorHAnsi" w:hAnsiTheme="minorHAnsi"/>
                <w:sz w:val="18"/>
                <w:szCs w:val="18"/>
              </w:rPr>
            </w:pPr>
          </w:p>
        </w:tc>
        <w:tc>
          <w:tcPr>
            <w:tcW w:w="3969" w:type="dxa"/>
            <w:shd w:val="clear" w:color="auto" w:fill="FFFFFF" w:themeFill="background1"/>
          </w:tcPr>
          <w:p w14:paraId="218DC8C0" w14:textId="77777777" w:rsidR="00442C77" w:rsidRPr="00374649" w:rsidRDefault="00442C77" w:rsidP="00442C77">
            <w:pPr>
              <w:spacing w:before="40" w:after="40"/>
              <w:rPr>
                <w:rFonts w:asciiTheme="minorHAnsi" w:hAnsiTheme="minorHAnsi"/>
                <w:sz w:val="18"/>
                <w:szCs w:val="18"/>
              </w:rPr>
            </w:pPr>
            <w:r w:rsidRPr="00374649">
              <w:rPr>
                <w:rFonts w:asciiTheme="minorHAnsi" w:hAnsiTheme="minorHAnsi"/>
                <w:sz w:val="18"/>
                <w:szCs w:val="18"/>
              </w:rPr>
              <w:t>Internal communication channels are fully exploited</w:t>
            </w:r>
          </w:p>
        </w:tc>
        <w:tc>
          <w:tcPr>
            <w:tcW w:w="1134" w:type="dxa"/>
            <w:shd w:val="clear" w:color="auto" w:fill="auto"/>
            <w:vAlign w:val="center"/>
          </w:tcPr>
          <w:p w14:paraId="575B3AED" w14:textId="77777777" w:rsidR="00442C77" w:rsidRPr="00374649" w:rsidRDefault="00442C77" w:rsidP="00442C77">
            <w:pPr>
              <w:spacing w:before="40" w:after="40"/>
              <w:jc w:val="center"/>
              <w:rPr>
                <w:rFonts w:asciiTheme="minorHAnsi" w:hAnsiTheme="minorHAnsi"/>
                <w:sz w:val="18"/>
                <w:szCs w:val="18"/>
              </w:rPr>
            </w:pPr>
            <w:r>
              <w:rPr>
                <w:rFonts w:asciiTheme="minorHAnsi" w:hAnsiTheme="minorHAnsi"/>
                <w:sz w:val="18"/>
                <w:szCs w:val="18"/>
              </w:rPr>
              <w:t>Ongoing</w:t>
            </w:r>
          </w:p>
        </w:tc>
        <w:tc>
          <w:tcPr>
            <w:tcW w:w="6521" w:type="dxa"/>
            <w:vMerge/>
            <w:shd w:val="clear" w:color="auto" w:fill="FFFF00"/>
          </w:tcPr>
          <w:p w14:paraId="61F07362" w14:textId="77777777" w:rsidR="00442C77" w:rsidRPr="00374649" w:rsidRDefault="00442C77" w:rsidP="00442C77">
            <w:pPr>
              <w:spacing w:before="40" w:after="40"/>
              <w:rPr>
                <w:rFonts w:asciiTheme="minorHAnsi" w:hAnsiTheme="minorHAnsi"/>
                <w:sz w:val="18"/>
                <w:szCs w:val="18"/>
              </w:rPr>
            </w:pPr>
          </w:p>
        </w:tc>
      </w:tr>
      <w:tr w:rsidR="00442C77" w:rsidRPr="00374649" w14:paraId="1CAB7DCA" w14:textId="77777777" w:rsidTr="005774D9">
        <w:tc>
          <w:tcPr>
            <w:tcW w:w="2977" w:type="dxa"/>
            <w:vMerge/>
            <w:shd w:val="clear" w:color="auto" w:fill="FFFFFF" w:themeFill="background1"/>
          </w:tcPr>
          <w:p w14:paraId="42F7A748" w14:textId="77777777" w:rsidR="00442C77" w:rsidRPr="00374649" w:rsidRDefault="00442C77" w:rsidP="00442C77">
            <w:pPr>
              <w:spacing w:before="40" w:after="40"/>
              <w:rPr>
                <w:rFonts w:asciiTheme="minorHAnsi" w:hAnsiTheme="minorHAnsi"/>
                <w:sz w:val="18"/>
                <w:szCs w:val="18"/>
              </w:rPr>
            </w:pPr>
          </w:p>
        </w:tc>
        <w:tc>
          <w:tcPr>
            <w:tcW w:w="3969" w:type="dxa"/>
            <w:shd w:val="clear" w:color="auto" w:fill="FFFFFF" w:themeFill="background1"/>
          </w:tcPr>
          <w:p w14:paraId="31D9549E" w14:textId="77777777" w:rsidR="00442C77" w:rsidRPr="00374649" w:rsidRDefault="00442C77" w:rsidP="00442C77">
            <w:pPr>
              <w:spacing w:before="40" w:after="40"/>
              <w:rPr>
                <w:rFonts w:asciiTheme="minorHAnsi" w:hAnsiTheme="minorHAnsi"/>
                <w:sz w:val="18"/>
                <w:szCs w:val="18"/>
              </w:rPr>
            </w:pPr>
            <w:r w:rsidRPr="00374649">
              <w:rPr>
                <w:rFonts w:asciiTheme="minorHAnsi" w:hAnsiTheme="minorHAnsi"/>
                <w:sz w:val="18"/>
                <w:szCs w:val="18"/>
              </w:rPr>
              <w:t>Information disclosure policy in place</w:t>
            </w:r>
          </w:p>
        </w:tc>
        <w:tc>
          <w:tcPr>
            <w:tcW w:w="1134" w:type="dxa"/>
            <w:shd w:val="clear" w:color="auto" w:fill="auto"/>
            <w:vAlign w:val="center"/>
          </w:tcPr>
          <w:p w14:paraId="798FF49B" w14:textId="77777777" w:rsidR="00442C77" w:rsidRPr="00374649" w:rsidRDefault="00442C77" w:rsidP="00442C77">
            <w:pPr>
              <w:spacing w:before="40" w:after="40"/>
              <w:jc w:val="center"/>
              <w:rPr>
                <w:rFonts w:asciiTheme="minorHAnsi" w:hAnsiTheme="minorHAnsi"/>
                <w:sz w:val="18"/>
                <w:szCs w:val="18"/>
              </w:rPr>
            </w:pPr>
            <w:r>
              <w:rPr>
                <w:rFonts w:asciiTheme="minorHAnsi" w:hAnsiTheme="minorHAnsi"/>
                <w:sz w:val="18"/>
                <w:szCs w:val="18"/>
              </w:rPr>
              <w:t>Ongoing</w:t>
            </w:r>
          </w:p>
        </w:tc>
        <w:tc>
          <w:tcPr>
            <w:tcW w:w="6521" w:type="dxa"/>
            <w:vMerge/>
            <w:shd w:val="clear" w:color="auto" w:fill="FFFF00"/>
          </w:tcPr>
          <w:p w14:paraId="22A7DBE4" w14:textId="77777777" w:rsidR="00442C77" w:rsidRPr="00374649" w:rsidRDefault="00442C77" w:rsidP="00442C77">
            <w:pPr>
              <w:spacing w:before="40" w:after="40"/>
              <w:rPr>
                <w:rFonts w:asciiTheme="minorHAnsi" w:hAnsiTheme="minorHAnsi"/>
                <w:sz w:val="18"/>
                <w:szCs w:val="18"/>
              </w:rPr>
            </w:pPr>
          </w:p>
        </w:tc>
      </w:tr>
      <w:tr w:rsidR="00442C77" w:rsidRPr="00C06D52" w14:paraId="0B815787" w14:textId="77777777" w:rsidTr="005774D9">
        <w:tc>
          <w:tcPr>
            <w:tcW w:w="2977" w:type="dxa"/>
            <w:vMerge w:val="restart"/>
            <w:shd w:val="clear" w:color="auto" w:fill="FFFFFF" w:themeFill="background1"/>
          </w:tcPr>
          <w:p w14:paraId="7A057E8E" w14:textId="77777777" w:rsidR="00442C77" w:rsidRPr="00374649" w:rsidRDefault="00442C77" w:rsidP="00442C77">
            <w:pPr>
              <w:spacing w:before="40" w:after="40"/>
              <w:rPr>
                <w:rFonts w:asciiTheme="minorHAnsi" w:hAnsiTheme="minorHAnsi"/>
                <w:sz w:val="18"/>
                <w:szCs w:val="18"/>
              </w:rPr>
            </w:pPr>
            <w:r w:rsidRPr="00374649">
              <w:rPr>
                <w:rFonts w:asciiTheme="minorHAnsi" w:hAnsiTheme="minorHAnsi"/>
                <w:sz w:val="18"/>
                <w:szCs w:val="18"/>
              </w:rPr>
              <w:t>14. Executive heads, senior managers and staff members’ performances are monitored and corrective action taken, as necessary.</w:t>
            </w:r>
          </w:p>
        </w:tc>
        <w:tc>
          <w:tcPr>
            <w:tcW w:w="3969" w:type="dxa"/>
            <w:shd w:val="clear" w:color="auto" w:fill="FFFFFF" w:themeFill="background1"/>
          </w:tcPr>
          <w:p w14:paraId="3FD4F510" w14:textId="77777777" w:rsidR="00442C77" w:rsidRPr="00374649" w:rsidRDefault="00442C77" w:rsidP="00442C77">
            <w:pPr>
              <w:spacing w:before="40" w:after="40"/>
              <w:rPr>
                <w:rFonts w:asciiTheme="minorHAnsi" w:hAnsiTheme="minorHAnsi"/>
                <w:sz w:val="18"/>
                <w:szCs w:val="18"/>
              </w:rPr>
            </w:pPr>
            <w:r w:rsidRPr="00374649">
              <w:rPr>
                <w:rFonts w:asciiTheme="minorHAnsi" w:hAnsiTheme="minorHAnsi"/>
                <w:sz w:val="18"/>
                <w:szCs w:val="18"/>
              </w:rPr>
              <w:t>Performance assessments for all staff levels including 360-degree feedback</w:t>
            </w:r>
          </w:p>
        </w:tc>
        <w:tc>
          <w:tcPr>
            <w:tcW w:w="1134" w:type="dxa"/>
            <w:shd w:val="clear" w:color="auto" w:fill="FFFFFF" w:themeFill="background1"/>
            <w:vAlign w:val="center"/>
          </w:tcPr>
          <w:p w14:paraId="67CA3ACE" w14:textId="77777777" w:rsidR="00442C77" w:rsidRPr="00374649" w:rsidRDefault="00442C77" w:rsidP="00442C77">
            <w:pPr>
              <w:spacing w:before="40" w:after="40"/>
              <w:jc w:val="center"/>
              <w:rPr>
                <w:rFonts w:asciiTheme="minorHAnsi" w:hAnsiTheme="minorHAnsi"/>
                <w:sz w:val="18"/>
                <w:szCs w:val="18"/>
              </w:rPr>
            </w:pPr>
            <w:r>
              <w:rPr>
                <w:rFonts w:asciiTheme="minorHAnsi" w:hAnsiTheme="minorHAnsi"/>
                <w:sz w:val="18"/>
                <w:szCs w:val="18"/>
              </w:rPr>
              <w:t>Not applied</w:t>
            </w:r>
          </w:p>
        </w:tc>
        <w:tc>
          <w:tcPr>
            <w:tcW w:w="6521" w:type="dxa"/>
            <w:shd w:val="clear" w:color="auto" w:fill="auto"/>
            <w:vAlign w:val="center"/>
          </w:tcPr>
          <w:p w14:paraId="543EE26D" w14:textId="35DEE656" w:rsidR="00442C77" w:rsidRPr="00C06D52" w:rsidRDefault="00442C77" w:rsidP="00442C77">
            <w:pPr>
              <w:spacing w:before="40" w:after="40"/>
              <w:rPr>
                <w:rFonts w:asciiTheme="minorHAnsi" w:hAnsiTheme="minorHAnsi"/>
                <w:sz w:val="18"/>
                <w:szCs w:val="18"/>
              </w:rPr>
            </w:pPr>
            <w:r w:rsidRPr="00C06D52">
              <w:rPr>
                <w:rFonts w:asciiTheme="minorHAnsi" w:hAnsiTheme="minorHAnsi"/>
                <w:sz w:val="18"/>
                <w:szCs w:val="18"/>
              </w:rPr>
              <w:t>The new appraisal system does not include a 360-degree feedback.</w:t>
            </w:r>
            <w:r w:rsidR="00270C9C" w:rsidRPr="00C06D52">
              <w:rPr>
                <w:rFonts w:asciiTheme="minorHAnsi" w:hAnsiTheme="minorHAnsi"/>
                <w:sz w:val="18"/>
                <w:szCs w:val="18"/>
              </w:rPr>
              <w:t xml:space="preserve"> The introduction of </w:t>
            </w:r>
            <w:r w:rsidR="00270C9C" w:rsidRPr="008B5843">
              <w:rPr>
                <w:rFonts w:asciiTheme="minorHAnsi" w:hAnsiTheme="minorHAnsi"/>
                <w:sz w:val="18"/>
                <w:szCs w:val="18"/>
              </w:rPr>
              <w:t xml:space="preserve">a pilot </w:t>
            </w:r>
            <w:r w:rsidR="008B5843" w:rsidRPr="008B5843">
              <w:rPr>
                <w:rFonts w:asciiTheme="minorHAnsi" w:hAnsiTheme="minorHAnsi"/>
                <w:sz w:val="18"/>
                <w:szCs w:val="18"/>
              </w:rPr>
              <w:t xml:space="preserve">project </w:t>
            </w:r>
            <w:r w:rsidR="00270C9C" w:rsidRPr="008B5843">
              <w:rPr>
                <w:rFonts w:asciiTheme="minorHAnsi" w:hAnsiTheme="minorHAnsi"/>
                <w:sz w:val="18"/>
                <w:szCs w:val="18"/>
              </w:rPr>
              <w:t>to explore</w:t>
            </w:r>
            <w:r w:rsidR="00270C9C" w:rsidRPr="00C06D52">
              <w:rPr>
                <w:rFonts w:asciiTheme="minorHAnsi" w:hAnsiTheme="minorHAnsi"/>
                <w:sz w:val="18"/>
                <w:szCs w:val="18"/>
              </w:rPr>
              <w:t xml:space="preserve"> the benefits of such mechanism will be considered and analysed.</w:t>
            </w:r>
          </w:p>
        </w:tc>
      </w:tr>
      <w:tr w:rsidR="00442C77" w:rsidRPr="00374649" w14:paraId="697ABDFE" w14:textId="77777777" w:rsidTr="005774D9">
        <w:tc>
          <w:tcPr>
            <w:tcW w:w="2977" w:type="dxa"/>
            <w:vMerge/>
            <w:shd w:val="clear" w:color="auto" w:fill="FFFFFF" w:themeFill="background1"/>
          </w:tcPr>
          <w:p w14:paraId="7C07870B" w14:textId="77777777" w:rsidR="00442C77" w:rsidRPr="00374649" w:rsidRDefault="00442C77" w:rsidP="00442C77">
            <w:pPr>
              <w:spacing w:before="40" w:after="40"/>
              <w:rPr>
                <w:rFonts w:asciiTheme="minorHAnsi" w:hAnsiTheme="minorHAnsi"/>
                <w:sz w:val="18"/>
                <w:szCs w:val="18"/>
              </w:rPr>
            </w:pPr>
          </w:p>
        </w:tc>
        <w:tc>
          <w:tcPr>
            <w:tcW w:w="3969" w:type="dxa"/>
            <w:shd w:val="clear" w:color="auto" w:fill="FFFFFF" w:themeFill="background1"/>
          </w:tcPr>
          <w:p w14:paraId="47D4A941" w14:textId="77777777" w:rsidR="00442C77" w:rsidRPr="00374649" w:rsidRDefault="00442C77" w:rsidP="00442C77">
            <w:pPr>
              <w:spacing w:before="40" w:after="40"/>
              <w:rPr>
                <w:rFonts w:asciiTheme="minorHAnsi" w:hAnsiTheme="minorHAnsi"/>
                <w:sz w:val="18"/>
                <w:szCs w:val="18"/>
              </w:rPr>
            </w:pPr>
            <w:r w:rsidRPr="00374649">
              <w:rPr>
                <w:rFonts w:asciiTheme="minorHAnsi" w:hAnsiTheme="minorHAnsi"/>
                <w:sz w:val="18"/>
                <w:szCs w:val="18"/>
              </w:rPr>
              <w:t>Senior compacts or scorecard-type tools</w:t>
            </w:r>
          </w:p>
        </w:tc>
        <w:tc>
          <w:tcPr>
            <w:tcW w:w="1134" w:type="dxa"/>
            <w:shd w:val="clear" w:color="auto" w:fill="auto"/>
            <w:vAlign w:val="center"/>
          </w:tcPr>
          <w:p w14:paraId="446E10FC" w14:textId="77777777" w:rsidR="00442C77" w:rsidRPr="00374649" w:rsidRDefault="00442C77" w:rsidP="00442C77">
            <w:pPr>
              <w:spacing w:before="40" w:after="40"/>
              <w:jc w:val="center"/>
              <w:rPr>
                <w:rFonts w:asciiTheme="minorHAnsi" w:hAnsiTheme="minorHAnsi"/>
                <w:sz w:val="18"/>
                <w:szCs w:val="18"/>
              </w:rPr>
            </w:pPr>
            <w:r>
              <w:rPr>
                <w:rFonts w:asciiTheme="minorHAnsi" w:hAnsiTheme="minorHAnsi"/>
                <w:sz w:val="18"/>
                <w:szCs w:val="18"/>
              </w:rPr>
              <w:t>Ongoing</w:t>
            </w:r>
          </w:p>
        </w:tc>
        <w:tc>
          <w:tcPr>
            <w:tcW w:w="6521" w:type="dxa"/>
            <w:shd w:val="clear" w:color="auto" w:fill="auto"/>
            <w:vAlign w:val="center"/>
          </w:tcPr>
          <w:p w14:paraId="4D8E5C60" w14:textId="24D8AD35" w:rsidR="00442C77" w:rsidRPr="00374649" w:rsidRDefault="009543A4" w:rsidP="00442C77">
            <w:pPr>
              <w:spacing w:before="40" w:after="40"/>
              <w:rPr>
                <w:rFonts w:asciiTheme="minorHAnsi" w:hAnsiTheme="minorHAnsi"/>
                <w:sz w:val="18"/>
                <w:szCs w:val="18"/>
              </w:rPr>
            </w:pPr>
            <w:r>
              <w:rPr>
                <w:rFonts w:asciiTheme="minorHAnsi" w:hAnsiTheme="minorHAnsi"/>
                <w:sz w:val="18"/>
                <w:szCs w:val="18"/>
              </w:rPr>
              <w:t>Dashboard in preparation</w:t>
            </w:r>
          </w:p>
        </w:tc>
      </w:tr>
      <w:tr w:rsidR="00442C77" w:rsidRPr="00374649" w14:paraId="0CA4C3DB" w14:textId="77777777" w:rsidTr="005774D9">
        <w:tc>
          <w:tcPr>
            <w:tcW w:w="2977" w:type="dxa"/>
            <w:vMerge/>
            <w:shd w:val="clear" w:color="auto" w:fill="FFFFFF" w:themeFill="background1"/>
          </w:tcPr>
          <w:p w14:paraId="24D7A16D" w14:textId="77777777" w:rsidR="00442C77" w:rsidRPr="00374649" w:rsidRDefault="00442C77" w:rsidP="00442C77">
            <w:pPr>
              <w:spacing w:before="40" w:after="40"/>
              <w:rPr>
                <w:rFonts w:asciiTheme="minorHAnsi" w:hAnsiTheme="minorHAnsi"/>
                <w:sz w:val="18"/>
                <w:szCs w:val="18"/>
              </w:rPr>
            </w:pPr>
          </w:p>
        </w:tc>
        <w:tc>
          <w:tcPr>
            <w:tcW w:w="3969" w:type="dxa"/>
            <w:shd w:val="clear" w:color="auto" w:fill="FFFFFF" w:themeFill="background1"/>
          </w:tcPr>
          <w:p w14:paraId="7F589881" w14:textId="77777777" w:rsidR="00442C77" w:rsidRPr="00374649" w:rsidRDefault="00442C77" w:rsidP="00442C77">
            <w:pPr>
              <w:spacing w:before="40" w:after="40"/>
              <w:rPr>
                <w:rFonts w:asciiTheme="minorHAnsi" w:hAnsiTheme="minorHAnsi"/>
                <w:sz w:val="18"/>
                <w:szCs w:val="18"/>
              </w:rPr>
            </w:pPr>
            <w:r w:rsidRPr="00374649">
              <w:rPr>
                <w:rFonts w:asciiTheme="minorHAnsi" w:hAnsiTheme="minorHAnsi"/>
                <w:sz w:val="18"/>
                <w:szCs w:val="18"/>
              </w:rPr>
              <w:t>Corrective measures for non-performing assets</w:t>
            </w:r>
          </w:p>
        </w:tc>
        <w:tc>
          <w:tcPr>
            <w:tcW w:w="1134" w:type="dxa"/>
            <w:shd w:val="clear" w:color="auto" w:fill="auto"/>
            <w:vAlign w:val="center"/>
          </w:tcPr>
          <w:p w14:paraId="04DF78C4" w14:textId="77777777" w:rsidR="00442C77" w:rsidRPr="00374649" w:rsidRDefault="00442C77" w:rsidP="00442C77">
            <w:pPr>
              <w:spacing w:before="40" w:after="40"/>
              <w:jc w:val="center"/>
              <w:rPr>
                <w:rFonts w:asciiTheme="minorHAnsi" w:hAnsiTheme="minorHAnsi"/>
                <w:sz w:val="18"/>
                <w:szCs w:val="18"/>
              </w:rPr>
            </w:pPr>
            <w:r w:rsidRPr="00374649">
              <w:rPr>
                <w:rFonts w:asciiTheme="minorHAnsi" w:hAnsiTheme="minorHAnsi"/>
                <w:sz w:val="18"/>
                <w:szCs w:val="18"/>
              </w:rPr>
              <w:sym w:font="Wingdings" w:char="F0FC"/>
            </w:r>
          </w:p>
        </w:tc>
        <w:tc>
          <w:tcPr>
            <w:tcW w:w="6521" w:type="dxa"/>
            <w:shd w:val="clear" w:color="auto" w:fill="auto"/>
            <w:vAlign w:val="center"/>
          </w:tcPr>
          <w:p w14:paraId="0C2899E6" w14:textId="77777777" w:rsidR="00442C77" w:rsidRPr="00374649" w:rsidRDefault="00442C77" w:rsidP="00442C77">
            <w:pPr>
              <w:spacing w:before="40" w:after="40"/>
              <w:rPr>
                <w:rFonts w:asciiTheme="minorHAnsi" w:hAnsiTheme="minorHAnsi"/>
                <w:sz w:val="18"/>
                <w:szCs w:val="18"/>
              </w:rPr>
            </w:pPr>
            <w:r w:rsidRPr="00374649">
              <w:rPr>
                <w:rFonts w:asciiTheme="minorHAnsi" w:hAnsiTheme="minorHAnsi"/>
                <w:sz w:val="18"/>
                <w:szCs w:val="18"/>
              </w:rPr>
              <w:t xml:space="preserve">Staff members are invited to take action through the establishment of training plans for redressing the situation in collaboration with their supervisors. </w:t>
            </w:r>
          </w:p>
        </w:tc>
      </w:tr>
      <w:tr w:rsidR="00442C77" w:rsidRPr="00374649" w14:paraId="08B6F0A5" w14:textId="77777777" w:rsidTr="005774D9">
        <w:tc>
          <w:tcPr>
            <w:tcW w:w="2977" w:type="dxa"/>
            <w:vMerge w:val="restart"/>
            <w:shd w:val="clear" w:color="auto" w:fill="FFFFFF" w:themeFill="background1"/>
          </w:tcPr>
          <w:p w14:paraId="27FA5DFC" w14:textId="77777777" w:rsidR="00442C77" w:rsidRPr="00374649" w:rsidRDefault="00442C77" w:rsidP="00442C77">
            <w:pPr>
              <w:spacing w:before="40" w:after="40"/>
              <w:rPr>
                <w:rFonts w:asciiTheme="minorHAnsi" w:hAnsiTheme="minorHAnsi"/>
                <w:sz w:val="18"/>
                <w:szCs w:val="18"/>
              </w:rPr>
            </w:pPr>
            <w:r w:rsidRPr="00374649">
              <w:rPr>
                <w:rFonts w:asciiTheme="minorHAnsi" w:hAnsiTheme="minorHAnsi"/>
                <w:sz w:val="18"/>
                <w:szCs w:val="18"/>
              </w:rPr>
              <w:lastRenderedPageBreak/>
              <w:t>15. Recommendations of oversight bodies/internal audits and evaluations are tracked, implemented, and if not, clear justification should be provided.</w:t>
            </w:r>
          </w:p>
        </w:tc>
        <w:tc>
          <w:tcPr>
            <w:tcW w:w="3969" w:type="dxa"/>
            <w:shd w:val="clear" w:color="auto" w:fill="FFFFFF" w:themeFill="background1"/>
          </w:tcPr>
          <w:p w14:paraId="4AF45394" w14:textId="77777777" w:rsidR="00442C77" w:rsidRPr="00374649" w:rsidRDefault="00442C77" w:rsidP="00442C77">
            <w:pPr>
              <w:spacing w:before="40" w:after="40"/>
              <w:rPr>
                <w:rFonts w:asciiTheme="minorHAnsi" w:hAnsiTheme="minorHAnsi"/>
                <w:sz w:val="18"/>
                <w:szCs w:val="18"/>
              </w:rPr>
            </w:pPr>
            <w:r w:rsidRPr="00374649">
              <w:rPr>
                <w:rFonts w:asciiTheme="minorHAnsi" w:hAnsiTheme="minorHAnsi"/>
                <w:sz w:val="18"/>
                <w:szCs w:val="18"/>
              </w:rPr>
              <w:t>Information disclosure policy</w:t>
            </w:r>
          </w:p>
        </w:tc>
        <w:tc>
          <w:tcPr>
            <w:tcW w:w="1134" w:type="dxa"/>
            <w:shd w:val="clear" w:color="auto" w:fill="auto"/>
            <w:vAlign w:val="center"/>
          </w:tcPr>
          <w:p w14:paraId="1A37361A" w14:textId="77777777" w:rsidR="00442C77" w:rsidRPr="00374649" w:rsidRDefault="00442C77" w:rsidP="00442C77">
            <w:pPr>
              <w:spacing w:before="40" w:after="40"/>
              <w:jc w:val="center"/>
              <w:rPr>
                <w:rFonts w:asciiTheme="minorHAnsi" w:hAnsiTheme="minorHAnsi"/>
                <w:sz w:val="18"/>
                <w:szCs w:val="18"/>
              </w:rPr>
            </w:pPr>
            <w:r w:rsidRPr="00374649">
              <w:rPr>
                <w:rFonts w:asciiTheme="minorHAnsi" w:hAnsiTheme="minorHAnsi"/>
                <w:sz w:val="18"/>
                <w:szCs w:val="18"/>
              </w:rPr>
              <w:sym w:font="Wingdings" w:char="F0FC"/>
            </w:r>
          </w:p>
        </w:tc>
        <w:tc>
          <w:tcPr>
            <w:tcW w:w="6521" w:type="dxa"/>
            <w:shd w:val="clear" w:color="auto" w:fill="auto"/>
          </w:tcPr>
          <w:p w14:paraId="5323350C" w14:textId="77777777" w:rsidR="00442C77" w:rsidRPr="00374649" w:rsidRDefault="00442C77" w:rsidP="00442C77">
            <w:pPr>
              <w:spacing w:before="40" w:after="40"/>
              <w:rPr>
                <w:rFonts w:asciiTheme="minorHAnsi" w:eastAsia="Times New Roman" w:hAnsiTheme="minorHAnsi"/>
                <w:sz w:val="18"/>
                <w:szCs w:val="18"/>
              </w:rPr>
            </w:pPr>
            <w:r w:rsidRPr="00374649">
              <w:rPr>
                <w:rFonts w:asciiTheme="minorHAnsi" w:eastAsia="Times New Roman" w:hAnsiTheme="minorHAnsi"/>
                <w:sz w:val="18"/>
                <w:szCs w:val="18"/>
              </w:rPr>
              <w:t>ITU’s information/document access policy entered into force on 1 January 2017</w:t>
            </w:r>
            <w:r>
              <w:rPr>
                <w:rFonts w:asciiTheme="minorHAnsi" w:eastAsia="Times New Roman" w:hAnsiTheme="minorHAnsi"/>
                <w:sz w:val="18"/>
                <w:szCs w:val="18"/>
              </w:rPr>
              <w:t>.</w:t>
            </w:r>
          </w:p>
        </w:tc>
      </w:tr>
      <w:tr w:rsidR="00442C77" w:rsidRPr="00374649" w14:paraId="68C1AB44" w14:textId="77777777" w:rsidTr="005774D9">
        <w:tc>
          <w:tcPr>
            <w:tcW w:w="2977" w:type="dxa"/>
            <w:vMerge/>
            <w:shd w:val="clear" w:color="auto" w:fill="FFFFFF" w:themeFill="background1"/>
          </w:tcPr>
          <w:p w14:paraId="6D3A90E7" w14:textId="77777777" w:rsidR="00442C77" w:rsidRPr="00374649" w:rsidRDefault="00442C77" w:rsidP="00442C77">
            <w:pPr>
              <w:spacing w:before="40" w:after="40"/>
              <w:rPr>
                <w:rFonts w:asciiTheme="minorHAnsi" w:hAnsiTheme="minorHAnsi"/>
                <w:sz w:val="18"/>
                <w:szCs w:val="18"/>
              </w:rPr>
            </w:pPr>
          </w:p>
        </w:tc>
        <w:tc>
          <w:tcPr>
            <w:tcW w:w="3969" w:type="dxa"/>
            <w:shd w:val="clear" w:color="auto" w:fill="FFFFFF" w:themeFill="background1"/>
          </w:tcPr>
          <w:p w14:paraId="7AD5D923" w14:textId="77777777" w:rsidR="00442C77" w:rsidRPr="00374649" w:rsidRDefault="00442C77" w:rsidP="00442C77">
            <w:pPr>
              <w:spacing w:before="40" w:after="40"/>
              <w:rPr>
                <w:rFonts w:asciiTheme="minorHAnsi" w:hAnsiTheme="minorHAnsi"/>
                <w:sz w:val="18"/>
                <w:szCs w:val="18"/>
              </w:rPr>
            </w:pPr>
            <w:r w:rsidRPr="00374649">
              <w:rPr>
                <w:rFonts w:asciiTheme="minorHAnsi" w:hAnsiTheme="minorHAnsi"/>
                <w:sz w:val="18"/>
                <w:szCs w:val="18"/>
              </w:rPr>
              <w:t>Reporting on external and internal oversight recommendations</w:t>
            </w:r>
          </w:p>
        </w:tc>
        <w:tc>
          <w:tcPr>
            <w:tcW w:w="1134" w:type="dxa"/>
            <w:shd w:val="clear" w:color="auto" w:fill="auto"/>
            <w:vAlign w:val="center"/>
          </w:tcPr>
          <w:p w14:paraId="78F81137" w14:textId="77777777" w:rsidR="00442C77" w:rsidRPr="00374649" w:rsidRDefault="00442C77" w:rsidP="00442C77">
            <w:pPr>
              <w:spacing w:before="40" w:after="40"/>
              <w:jc w:val="center"/>
              <w:rPr>
                <w:rFonts w:asciiTheme="minorHAnsi" w:hAnsiTheme="minorHAnsi"/>
                <w:sz w:val="18"/>
                <w:szCs w:val="18"/>
              </w:rPr>
            </w:pPr>
            <w:r w:rsidRPr="00374649">
              <w:rPr>
                <w:rFonts w:asciiTheme="minorHAnsi" w:hAnsiTheme="minorHAnsi"/>
                <w:sz w:val="18"/>
                <w:szCs w:val="18"/>
              </w:rPr>
              <w:sym w:font="Wingdings" w:char="F0FC"/>
            </w:r>
          </w:p>
        </w:tc>
        <w:tc>
          <w:tcPr>
            <w:tcW w:w="6521" w:type="dxa"/>
            <w:shd w:val="clear" w:color="auto" w:fill="auto"/>
          </w:tcPr>
          <w:p w14:paraId="5FB974C6" w14:textId="77777777" w:rsidR="00442C77" w:rsidRPr="00374649" w:rsidRDefault="00442C77" w:rsidP="00442C77">
            <w:pPr>
              <w:spacing w:before="40" w:after="40"/>
              <w:rPr>
                <w:rFonts w:asciiTheme="minorHAnsi" w:hAnsiTheme="minorHAnsi"/>
                <w:sz w:val="18"/>
                <w:szCs w:val="18"/>
              </w:rPr>
            </w:pPr>
            <w:r w:rsidRPr="00374649">
              <w:rPr>
                <w:rFonts w:asciiTheme="minorHAnsi" w:hAnsiTheme="minorHAnsi"/>
                <w:sz w:val="18"/>
                <w:szCs w:val="18"/>
              </w:rPr>
              <w:t>The SG and IMAC receive regular updates on the implementation of internal and external audit recommendations.</w:t>
            </w:r>
          </w:p>
        </w:tc>
      </w:tr>
      <w:tr w:rsidR="00442C77" w:rsidRPr="00374649" w14:paraId="22360684" w14:textId="77777777" w:rsidTr="005774D9">
        <w:tc>
          <w:tcPr>
            <w:tcW w:w="2977" w:type="dxa"/>
            <w:vMerge/>
            <w:shd w:val="clear" w:color="auto" w:fill="FFFFFF" w:themeFill="background1"/>
          </w:tcPr>
          <w:p w14:paraId="68D439A6" w14:textId="77777777" w:rsidR="00442C77" w:rsidRPr="00374649" w:rsidRDefault="00442C77" w:rsidP="00442C77">
            <w:pPr>
              <w:spacing w:before="40" w:after="40"/>
              <w:rPr>
                <w:rFonts w:asciiTheme="minorHAnsi" w:hAnsiTheme="minorHAnsi"/>
                <w:sz w:val="18"/>
                <w:szCs w:val="18"/>
              </w:rPr>
            </w:pPr>
          </w:p>
        </w:tc>
        <w:tc>
          <w:tcPr>
            <w:tcW w:w="3969" w:type="dxa"/>
            <w:shd w:val="clear" w:color="auto" w:fill="FFFFFF" w:themeFill="background1"/>
          </w:tcPr>
          <w:p w14:paraId="30B48F5D" w14:textId="77777777" w:rsidR="00442C77" w:rsidRPr="00374649" w:rsidRDefault="00442C77" w:rsidP="00442C77">
            <w:pPr>
              <w:spacing w:before="40" w:after="40"/>
              <w:rPr>
                <w:rFonts w:asciiTheme="minorHAnsi" w:hAnsiTheme="minorHAnsi"/>
                <w:sz w:val="18"/>
                <w:szCs w:val="18"/>
              </w:rPr>
            </w:pPr>
            <w:r w:rsidRPr="00374649">
              <w:rPr>
                <w:rFonts w:asciiTheme="minorHAnsi" w:hAnsiTheme="minorHAnsi"/>
                <w:sz w:val="18"/>
                <w:szCs w:val="18"/>
              </w:rPr>
              <w:t>Tracking recommendations of internal and external audit, oversight bodies and internal, independent and self-evaluations</w:t>
            </w:r>
          </w:p>
        </w:tc>
        <w:tc>
          <w:tcPr>
            <w:tcW w:w="1134" w:type="dxa"/>
            <w:shd w:val="clear" w:color="auto" w:fill="auto"/>
            <w:vAlign w:val="center"/>
          </w:tcPr>
          <w:p w14:paraId="19ECB881" w14:textId="77777777" w:rsidR="00442C77" w:rsidRPr="00374649" w:rsidRDefault="00442C77" w:rsidP="00442C77">
            <w:pPr>
              <w:spacing w:before="40" w:after="40"/>
              <w:jc w:val="center"/>
              <w:rPr>
                <w:rFonts w:asciiTheme="minorHAnsi" w:hAnsiTheme="minorHAnsi"/>
                <w:sz w:val="18"/>
                <w:szCs w:val="18"/>
              </w:rPr>
            </w:pPr>
            <w:r w:rsidRPr="00374649">
              <w:rPr>
                <w:rFonts w:asciiTheme="minorHAnsi" w:hAnsiTheme="minorHAnsi"/>
                <w:sz w:val="18"/>
                <w:szCs w:val="18"/>
              </w:rPr>
              <w:sym w:font="Wingdings" w:char="F0FC"/>
            </w:r>
          </w:p>
        </w:tc>
        <w:tc>
          <w:tcPr>
            <w:tcW w:w="6521" w:type="dxa"/>
            <w:shd w:val="clear" w:color="auto" w:fill="auto"/>
          </w:tcPr>
          <w:p w14:paraId="296EFEE9" w14:textId="71EEACA3" w:rsidR="00442C77" w:rsidRPr="00374649" w:rsidRDefault="00442C77" w:rsidP="00442C77">
            <w:pPr>
              <w:spacing w:before="40" w:after="40"/>
              <w:rPr>
                <w:rFonts w:asciiTheme="minorHAnsi" w:hAnsiTheme="minorHAnsi"/>
                <w:sz w:val="18"/>
                <w:szCs w:val="18"/>
              </w:rPr>
            </w:pPr>
            <w:r w:rsidRPr="00374649">
              <w:rPr>
                <w:rFonts w:asciiTheme="minorHAnsi" w:hAnsiTheme="minorHAnsi"/>
                <w:sz w:val="18"/>
                <w:szCs w:val="18"/>
              </w:rPr>
              <w:t xml:space="preserve">CWG-FHR is following and overseeing all the recommendations from Ext. Auditors and IMAC. </w:t>
            </w:r>
            <w:r w:rsidRPr="00374649">
              <w:rPr>
                <w:rFonts w:asciiTheme="minorHAnsi" w:eastAsia="Times New Roman" w:hAnsiTheme="minorHAnsi"/>
                <w:sz w:val="18"/>
                <w:szCs w:val="18"/>
              </w:rPr>
              <w:t xml:space="preserve">Recommendations of IMAC are being tracked and implemented, and results are reported in detail to CWG-FHR and </w:t>
            </w:r>
            <w:r w:rsidR="00441037">
              <w:rPr>
                <w:rFonts w:asciiTheme="minorHAnsi" w:eastAsia="Times New Roman" w:hAnsiTheme="minorHAnsi"/>
                <w:sz w:val="18"/>
                <w:szCs w:val="18"/>
              </w:rPr>
              <w:t xml:space="preserve">the </w:t>
            </w:r>
            <w:r w:rsidRPr="00374649">
              <w:rPr>
                <w:rFonts w:asciiTheme="minorHAnsi" w:eastAsia="Times New Roman" w:hAnsiTheme="minorHAnsi"/>
                <w:sz w:val="18"/>
                <w:szCs w:val="18"/>
              </w:rPr>
              <w:t>Council.</w:t>
            </w:r>
          </w:p>
        </w:tc>
      </w:tr>
    </w:tbl>
    <w:p w14:paraId="0DA4AF94" w14:textId="77777777" w:rsidR="00374649" w:rsidRPr="00374649" w:rsidRDefault="00374649" w:rsidP="00374649">
      <w:pPr>
        <w:spacing w:after="120"/>
        <w:rPr>
          <w:rFonts w:asciiTheme="minorHAnsi" w:hAnsiTheme="minorHAnsi"/>
          <w:b/>
          <w:bCs/>
        </w:rPr>
      </w:pPr>
      <w:r w:rsidRPr="00374649">
        <w:rPr>
          <w:rFonts w:asciiTheme="minorHAnsi" w:hAnsiTheme="minorHAnsi"/>
          <w:b/>
          <w:bCs/>
        </w:rPr>
        <w:br w:type="column"/>
      </w:r>
      <w:r w:rsidRPr="00374649">
        <w:rPr>
          <w:rFonts w:asciiTheme="minorHAnsi" w:hAnsiTheme="minorHAnsi"/>
          <w:b/>
          <w:bCs/>
        </w:rPr>
        <w:lastRenderedPageBreak/>
        <w:t>Pillar 3</w:t>
      </w:r>
    </w:p>
    <w:tbl>
      <w:tblPr>
        <w:tblStyle w:val="TableGrid"/>
        <w:tblW w:w="14459" w:type="dxa"/>
        <w:tblInd w:w="-5" w:type="dxa"/>
        <w:tblLayout w:type="fixed"/>
        <w:tblLook w:val="04A0" w:firstRow="1" w:lastRow="0" w:firstColumn="1" w:lastColumn="0" w:noHBand="0" w:noVBand="1"/>
      </w:tblPr>
      <w:tblGrid>
        <w:gridCol w:w="2694"/>
        <w:gridCol w:w="4252"/>
        <w:gridCol w:w="1134"/>
        <w:gridCol w:w="6379"/>
      </w:tblGrid>
      <w:tr w:rsidR="00374649" w:rsidRPr="00374649" w14:paraId="36345E56" w14:textId="77777777" w:rsidTr="005774D9">
        <w:tc>
          <w:tcPr>
            <w:tcW w:w="2694" w:type="dxa"/>
            <w:shd w:val="clear" w:color="auto" w:fill="B8CCE4" w:themeFill="accent1" w:themeFillTint="66"/>
          </w:tcPr>
          <w:p w14:paraId="01F06808" w14:textId="77777777" w:rsidR="00374649" w:rsidRPr="00374649" w:rsidRDefault="00374649" w:rsidP="005774D9">
            <w:pPr>
              <w:jc w:val="center"/>
              <w:rPr>
                <w:rFonts w:asciiTheme="minorHAnsi" w:hAnsiTheme="minorHAnsi"/>
                <w:sz w:val="18"/>
                <w:szCs w:val="18"/>
              </w:rPr>
            </w:pPr>
            <w:r w:rsidRPr="00374649">
              <w:rPr>
                <w:rFonts w:asciiTheme="minorHAnsi" w:hAnsiTheme="minorHAnsi"/>
                <w:b/>
                <w:bCs/>
              </w:rPr>
              <w:t>Benchmark</w:t>
            </w:r>
          </w:p>
        </w:tc>
        <w:tc>
          <w:tcPr>
            <w:tcW w:w="4252" w:type="dxa"/>
            <w:shd w:val="clear" w:color="auto" w:fill="B8CCE4" w:themeFill="accent1" w:themeFillTint="66"/>
          </w:tcPr>
          <w:p w14:paraId="7ED3B546" w14:textId="77777777" w:rsidR="00374649" w:rsidRPr="00374649" w:rsidRDefault="00374649" w:rsidP="005774D9">
            <w:pPr>
              <w:jc w:val="center"/>
              <w:rPr>
                <w:rFonts w:asciiTheme="minorHAnsi" w:hAnsiTheme="minorHAnsi"/>
                <w:sz w:val="18"/>
                <w:szCs w:val="18"/>
              </w:rPr>
            </w:pPr>
            <w:r w:rsidRPr="00374649">
              <w:rPr>
                <w:rFonts w:asciiTheme="minorHAnsi" w:hAnsiTheme="minorHAnsi"/>
                <w:b/>
                <w:bCs/>
              </w:rPr>
              <w:t>Tools</w:t>
            </w:r>
          </w:p>
        </w:tc>
        <w:tc>
          <w:tcPr>
            <w:tcW w:w="1134" w:type="dxa"/>
            <w:shd w:val="clear" w:color="auto" w:fill="B8CCE4" w:themeFill="accent1" w:themeFillTint="66"/>
          </w:tcPr>
          <w:p w14:paraId="1ADE2B61" w14:textId="77777777" w:rsidR="00374649" w:rsidRPr="00374649" w:rsidRDefault="00374649" w:rsidP="005774D9">
            <w:pPr>
              <w:jc w:val="center"/>
              <w:rPr>
                <w:rFonts w:asciiTheme="minorHAnsi" w:hAnsiTheme="minorHAnsi"/>
                <w:sz w:val="18"/>
                <w:szCs w:val="18"/>
              </w:rPr>
            </w:pPr>
            <w:r w:rsidRPr="00374649">
              <w:rPr>
                <w:rFonts w:asciiTheme="minorHAnsi" w:hAnsiTheme="minorHAnsi"/>
                <w:b/>
                <w:bCs/>
              </w:rPr>
              <w:t>Status</w:t>
            </w:r>
          </w:p>
        </w:tc>
        <w:tc>
          <w:tcPr>
            <w:tcW w:w="6379" w:type="dxa"/>
            <w:shd w:val="clear" w:color="auto" w:fill="B8CCE4" w:themeFill="accent1" w:themeFillTint="66"/>
          </w:tcPr>
          <w:p w14:paraId="5832F6D6" w14:textId="77777777" w:rsidR="00374649" w:rsidRPr="00374649" w:rsidRDefault="00374649" w:rsidP="005774D9">
            <w:pPr>
              <w:jc w:val="center"/>
              <w:rPr>
                <w:rFonts w:asciiTheme="minorHAnsi" w:hAnsiTheme="minorHAnsi"/>
                <w:sz w:val="18"/>
                <w:szCs w:val="18"/>
              </w:rPr>
            </w:pPr>
            <w:r w:rsidRPr="00374649">
              <w:rPr>
                <w:rFonts w:asciiTheme="minorHAnsi" w:hAnsiTheme="minorHAnsi"/>
                <w:b/>
                <w:bCs/>
              </w:rPr>
              <w:t>Comment</w:t>
            </w:r>
          </w:p>
        </w:tc>
      </w:tr>
      <w:tr w:rsidR="00374649" w:rsidRPr="00374649" w14:paraId="20B9E508" w14:textId="77777777" w:rsidTr="005774D9">
        <w:tc>
          <w:tcPr>
            <w:tcW w:w="2694" w:type="dxa"/>
            <w:vMerge w:val="restart"/>
            <w:shd w:val="clear" w:color="auto" w:fill="FFFFFF" w:themeFill="background1"/>
          </w:tcPr>
          <w:p w14:paraId="1213E6FB" w14:textId="77777777" w:rsidR="00374649" w:rsidRPr="00374649" w:rsidRDefault="00374649" w:rsidP="00AB365A">
            <w:pPr>
              <w:spacing w:before="40" w:after="40"/>
              <w:rPr>
                <w:rFonts w:asciiTheme="minorHAnsi" w:hAnsiTheme="minorHAnsi"/>
                <w:sz w:val="18"/>
                <w:szCs w:val="18"/>
              </w:rPr>
            </w:pPr>
            <w:r w:rsidRPr="00374649">
              <w:rPr>
                <w:rFonts w:asciiTheme="minorHAnsi" w:hAnsiTheme="minorHAnsi"/>
                <w:sz w:val="18"/>
                <w:szCs w:val="18"/>
              </w:rPr>
              <w:t>16. Staff members have recourse to non-formal complaints mechanisms.</w:t>
            </w:r>
          </w:p>
        </w:tc>
        <w:tc>
          <w:tcPr>
            <w:tcW w:w="4252" w:type="dxa"/>
            <w:shd w:val="clear" w:color="auto" w:fill="FFFFFF" w:themeFill="background1"/>
          </w:tcPr>
          <w:p w14:paraId="2090E794" w14:textId="77777777" w:rsidR="00374649" w:rsidRPr="00374649" w:rsidRDefault="00374649" w:rsidP="00AB365A">
            <w:pPr>
              <w:spacing w:before="40" w:after="40"/>
              <w:rPr>
                <w:rFonts w:asciiTheme="minorHAnsi" w:hAnsiTheme="minorHAnsi"/>
                <w:sz w:val="18"/>
                <w:szCs w:val="18"/>
              </w:rPr>
            </w:pPr>
            <w:r w:rsidRPr="00374649">
              <w:rPr>
                <w:rFonts w:asciiTheme="minorHAnsi" w:hAnsiTheme="minorHAnsi"/>
                <w:sz w:val="18"/>
                <w:szCs w:val="18"/>
              </w:rPr>
              <w:t>Procedures for non-formal grievances/rebuttals are outlined in a policy document and/or handbook</w:t>
            </w:r>
          </w:p>
        </w:tc>
        <w:tc>
          <w:tcPr>
            <w:tcW w:w="1134" w:type="dxa"/>
            <w:shd w:val="clear" w:color="auto" w:fill="auto"/>
            <w:vAlign w:val="center"/>
          </w:tcPr>
          <w:p w14:paraId="7210DBAD" w14:textId="77777777" w:rsidR="00374649" w:rsidRPr="00374649" w:rsidRDefault="00374649" w:rsidP="00AB365A">
            <w:pPr>
              <w:spacing w:before="40" w:after="40"/>
              <w:jc w:val="center"/>
              <w:rPr>
                <w:rFonts w:asciiTheme="minorHAnsi" w:hAnsiTheme="minorHAnsi"/>
                <w:sz w:val="18"/>
                <w:szCs w:val="18"/>
              </w:rPr>
            </w:pPr>
            <w:r w:rsidRPr="00374649">
              <w:rPr>
                <w:rFonts w:asciiTheme="minorHAnsi" w:hAnsiTheme="minorHAnsi"/>
                <w:sz w:val="18"/>
                <w:szCs w:val="18"/>
              </w:rPr>
              <w:t>Not applied</w:t>
            </w:r>
          </w:p>
        </w:tc>
        <w:tc>
          <w:tcPr>
            <w:tcW w:w="6379" w:type="dxa"/>
            <w:shd w:val="clear" w:color="auto" w:fill="auto"/>
          </w:tcPr>
          <w:p w14:paraId="0BC85D8F" w14:textId="77777777" w:rsidR="00374649" w:rsidRPr="00374649" w:rsidRDefault="00374649" w:rsidP="00AB365A">
            <w:pPr>
              <w:spacing w:before="40" w:after="40"/>
              <w:rPr>
                <w:rFonts w:asciiTheme="minorHAnsi" w:hAnsiTheme="minorHAnsi"/>
                <w:b/>
                <w:bCs/>
                <w:sz w:val="18"/>
                <w:szCs w:val="18"/>
              </w:rPr>
            </w:pPr>
            <w:r w:rsidRPr="00374649">
              <w:rPr>
                <w:rFonts w:asciiTheme="minorHAnsi" w:hAnsiTheme="minorHAnsi"/>
                <w:sz w:val="18"/>
                <w:szCs w:val="18"/>
              </w:rPr>
              <w:t>Each procedure is included in the relevant Service Order.</w:t>
            </w:r>
          </w:p>
        </w:tc>
      </w:tr>
      <w:tr w:rsidR="00374649" w:rsidRPr="00374649" w14:paraId="57F536A6" w14:textId="77777777" w:rsidTr="005774D9">
        <w:tc>
          <w:tcPr>
            <w:tcW w:w="2694" w:type="dxa"/>
            <w:vMerge/>
            <w:shd w:val="clear" w:color="auto" w:fill="FFFFFF" w:themeFill="background1"/>
          </w:tcPr>
          <w:p w14:paraId="16943295" w14:textId="77777777" w:rsidR="00374649" w:rsidRPr="00374649" w:rsidRDefault="00374649" w:rsidP="00AB365A">
            <w:pPr>
              <w:spacing w:before="40" w:after="40"/>
              <w:rPr>
                <w:rFonts w:asciiTheme="minorHAnsi" w:hAnsiTheme="minorHAnsi"/>
                <w:sz w:val="18"/>
                <w:szCs w:val="18"/>
              </w:rPr>
            </w:pPr>
          </w:p>
        </w:tc>
        <w:tc>
          <w:tcPr>
            <w:tcW w:w="4252" w:type="dxa"/>
            <w:shd w:val="clear" w:color="auto" w:fill="FFFFFF" w:themeFill="background1"/>
          </w:tcPr>
          <w:p w14:paraId="4E654D54" w14:textId="77777777" w:rsidR="00374649" w:rsidRPr="00374649" w:rsidRDefault="00374649" w:rsidP="00AB365A">
            <w:pPr>
              <w:spacing w:before="40" w:after="40"/>
              <w:rPr>
                <w:rFonts w:asciiTheme="minorHAnsi" w:hAnsiTheme="minorHAnsi"/>
                <w:sz w:val="18"/>
                <w:szCs w:val="18"/>
              </w:rPr>
            </w:pPr>
            <w:r w:rsidRPr="00374649">
              <w:rPr>
                <w:rFonts w:asciiTheme="minorHAnsi" w:hAnsiTheme="minorHAnsi"/>
                <w:sz w:val="18"/>
                <w:szCs w:val="18"/>
              </w:rPr>
              <w:t>A mediator or ombudsperson function is in place</w:t>
            </w:r>
          </w:p>
        </w:tc>
        <w:tc>
          <w:tcPr>
            <w:tcW w:w="1134" w:type="dxa"/>
            <w:shd w:val="clear" w:color="auto" w:fill="auto"/>
            <w:vAlign w:val="center"/>
          </w:tcPr>
          <w:p w14:paraId="1F546922" w14:textId="77777777" w:rsidR="00374649" w:rsidRPr="00374649" w:rsidRDefault="00374649" w:rsidP="00AB365A">
            <w:pPr>
              <w:spacing w:before="40" w:after="40"/>
              <w:jc w:val="center"/>
              <w:rPr>
                <w:rFonts w:asciiTheme="minorHAnsi" w:hAnsiTheme="minorHAnsi"/>
                <w:sz w:val="18"/>
                <w:szCs w:val="18"/>
              </w:rPr>
            </w:pPr>
            <w:r w:rsidRPr="00374649">
              <w:rPr>
                <w:rFonts w:asciiTheme="minorHAnsi" w:hAnsiTheme="minorHAnsi"/>
                <w:sz w:val="18"/>
                <w:szCs w:val="18"/>
              </w:rPr>
              <w:sym w:font="Wingdings" w:char="F0FC"/>
            </w:r>
          </w:p>
        </w:tc>
        <w:tc>
          <w:tcPr>
            <w:tcW w:w="6379" w:type="dxa"/>
            <w:shd w:val="clear" w:color="auto" w:fill="auto"/>
          </w:tcPr>
          <w:p w14:paraId="0451FA1F" w14:textId="77777777" w:rsidR="00374649" w:rsidRPr="00374649" w:rsidRDefault="00374649" w:rsidP="00AB365A">
            <w:pPr>
              <w:spacing w:before="40" w:after="40"/>
              <w:rPr>
                <w:rFonts w:asciiTheme="minorHAnsi" w:hAnsiTheme="minorHAnsi"/>
                <w:sz w:val="18"/>
                <w:szCs w:val="18"/>
              </w:rPr>
            </w:pPr>
          </w:p>
        </w:tc>
      </w:tr>
      <w:tr w:rsidR="00374649" w:rsidRPr="00374649" w14:paraId="57B3BFF9" w14:textId="77777777" w:rsidTr="005774D9">
        <w:tc>
          <w:tcPr>
            <w:tcW w:w="2694" w:type="dxa"/>
            <w:vMerge w:val="restart"/>
            <w:shd w:val="clear" w:color="auto" w:fill="FFFFFF" w:themeFill="background1"/>
          </w:tcPr>
          <w:p w14:paraId="753E71C4" w14:textId="4958CEFB" w:rsidR="00374649" w:rsidRPr="00374649" w:rsidRDefault="00374649" w:rsidP="00AB365A">
            <w:pPr>
              <w:spacing w:before="40" w:after="40"/>
              <w:rPr>
                <w:rFonts w:asciiTheme="minorHAnsi" w:hAnsiTheme="minorHAnsi"/>
                <w:sz w:val="18"/>
                <w:szCs w:val="18"/>
              </w:rPr>
            </w:pPr>
            <w:r w:rsidRPr="00374649">
              <w:rPr>
                <w:rFonts w:asciiTheme="minorHAnsi" w:hAnsiTheme="minorHAnsi"/>
                <w:sz w:val="18"/>
                <w:szCs w:val="18"/>
              </w:rPr>
              <w:t xml:space="preserve">17. </w:t>
            </w:r>
            <w:r w:rsidR="005D5B21" w:rsidRPr="005D5B21">
              <w:rPr>
                <w:rFonts w:asciiTheme="minorHAnsi" w:hAnsiTheme="minorHAnsi"/>
                <w:sz w:val="18"/>
                <w:szCs w:val="18"/>
              </w:rPr>
              <w:t>Staff members, consultants, non-staff, and stakeholders/beneficiaries have recourse to formal complaints mechanisms and organizations have mechanisms to respond to such complaints.</w:t>
            </w:r>
          </w:p>
        </w:tc>
        <w:tc>
          <w:tcPr>
            <w:tcW w:w="4252" w:type="dxa"/>
            <w:shd w:val="clear" w:color="auto" w:fill="FFFFFF" w:themeFill="background1"/>
          </w:tcPr>
          <w:p w14:paraId="779F68E1" w14:textId="2242207B" w:rsidR="00374649" w:rsidRPr="00374649" w:rsidRDefault="00374649" w:rsidP="00AB365A">
            <w:pPr>
              <w:spacing w:before="40" w:after="40"/>
              <w:rPr>
                <w:rFonts w:asciiTheme="minorHAnsi" w:hAnsiTheme="minorHAnsi"/>
                <w:sz w:val="18"/>
                <w:szCs w:val="18"/>
              </w:rPr>
            </w:pPr>
            <w:r w:rsidRPr="00374649">
              <w:rPr>
                <w:rFonts w:asciiTheme="minorHAnsi" w:hAnsiTheme="minorHAnsi"/>
                <w:sz w:val="18"/>
                <w:szCs w:val="18"/>
              </w:rPr>
              <w:t>Investigation function, hotlines, complaints forms, etc. for staff and externals</w:t>
            </w:r>
          </w:p>
        </w:tc>
        <w:tc>
          <w:tcPr>
            <w:tcW w:w="1134" w:type="dxa"/>
            <w:shd w:val="clear" w:color="auto" w:fill="auto"/>
            <w:vAlign w:val="center"/>
          </w:tcPr>
          <w:p w14:paraId="39878988" w14:textId="77777777" w:rsidR="00374649" w:rsidRPr="00374649" w:rsidRDefault="00374649" w:rsidP="00AB365A">
            <w:pPr>
              <w:spacing w:before="40" w:after="40"/>
              <w:jc w:val="center"/>
              <w:rPr>
                <w:rFonts w:asciiTheme="minorHAnsi" w:hAnsiTheme="minorHAnsi"/>
                <w:sz w:val="18"/>
                <w:szCs w:val="18"/>
              </w:rPr>
            </w:pPr>
            <w:r w:rsidRPr="00374649">
              <w:rPr>
                <w:rFonts w:asciiTheme="minorHAnsi" w:hAnsiTheme="minorHAnsi"/>
                <w:sz w:val="18"/>
                <w:szCs w:val="18"/>
              </w:rPr>
              <w:sym w:font="Wingdings" w:char="F0FC"/>
            </w:r>
          </w:p>
        </w:tc>
        <w:tc>
          <w:tcPr>
            <w:tcW w:w="6379" w:type="dxa"/>
            <w:shd w:val="clear" w:color="auto" w:fill="auto"/>
          </w:tcPr>
          <w:p w14:paraId="1FB401BF" w14:textId="23ADD472" w:rsidR="00374649" w:rsidRPr="00374649" w:rsidRDefault="00374649" w:rsidP="00AB365A">
            <w:pPr>
              <w:spacing w:before="40" w:after="40"/>
              <w:rPr>
                <w:rFonts w:asciiTheme="minorHAnsi" w:hAnsiTheme="minorHAnsi"/>
                <w:sz w:val="18"/>
                <w:szCs w:val="18"/>
              </w:rPr>
            </w:pPr>
            <w:bookmarkStart w:id="12" w:name="_Hlk38956635"/>
            <w:r w:rsidRPr="00374649">
              <w:rPr>
                <w:rFonts w:asciiTheme="minorHAnsi" w:hAnsiTheme="minorHAnsi"/>
                <w:sz w:val="18"/>
                <w:szCs w:val="18"/>
              </w:rPr>
              <w:t xml:space="preserve">Consultants and non-staff </w:t>
            </w:r>
            <w:r w:rsidR="00FB5B0C">
              <w:rPr>
                <w:rFonts w:asciiTheme="minorHAnsi" w:hAnsiTheme="minorHAnsi"/>
                <w:sz w:val="18"/>
                <w:szCs w:val="18"/>
              </w:rPr>
              <w:t>do not have</w:t>
            </w:r>
            <w:r w:rsidRPr="00374649">
              <w:rPr>
                <w:rFonts w:asciiTheme="minorHAnsi" w:hAnsiTheme="minorHAnsi"/>
                <w:sz w:val="18"/>
                <w:szCs w:val="18"/>
              </w:rPr>
              <w:t xml:space="preserve"> access to the ILOAT and UNAT. SSA contracts contain a provision for informal resolution of conflicts and recourse to arbitration.</w:t>
            </w:r>
            <w:bookmarkEnd w:id="12"/>
          </w:p>
        </w:tc>
      </w:tr>
      <w:tr w:rsidR="00374649" w:rsidRPr="00374649" w14:paraId="76F7215B" w14:textId="77777777" w:rsidTr="005774D9">
        <w:tc>
          <w:tcPr>
            <w:tcW w:w="2694" w:type="dxa"/>
            <w:vMerge/>
            <w:shd w:val="clear" w:color="auto" w:fill="FFFFFF" w:themeFill="background1"/>
          </w:tcPr>
          <w:p w14:paraId="25D88727" w14:textId="77777777" w:rsidR="00374649" w:rsidRPr="00374649" w:rsidRDefault="00374649" w:rsidP="00AB365A">
            <w:pPr>
              <w:spacing w:before="40" w:after="40"/>
              <w:rPr>
                <w:rFonts w:asciiTheme="minorHAnsi" w:hAnsiTheme="minorHAnsi"/>
                <w:sz w:val="18"/>
                <w:szCs w:val="18"/>
              </w:rPr>
            </w:pPr>
          </w:p>
        </w:tc>
        <w:tc>
          <w:tcPr>
            <w:tcW w:w="4252" w:type="dxa"/>
            <w:shd w:val="clear" w:color="auto" w:fill="FFFFFF" w:themeFill="background1"/>
          </w:tcPr>
          <w:p w14:paraId="7EC5B8E2" w14:textId="77777777" w:rsidR="00374649" w:rsidRPr="00374649" w:rsidRDefault="00374649" w:rsidP="00AB365A">
            <w:pPr>
              <w:spacing w:before="40" w:after="40"/>
              <w:rPr>
                <w:rFonts w:asciiTheme="minorHAnsi" w:hAnsiTheme="minorHAnsi"/>
                <w:sz w:val="18"/>
                <w:szCs w:val="18"/>
              </w:rPr>
            </w:pPr>
            <w:r w:rsidRPr="00374649">
              <w:rPr>
                <w:rFonts w:asciiTheme="minorHAnsi" w:hAnsiTheme="minorHAnsi"/>
                <w:sz w:val="18"/>
                <w:szCs w:val="18"/>
              </w:rPr>
              <w:t>Grievance mechanisms: United Nations Dispute or ILO Administrative Tribunals</w:t>
            </w:r>
          </w:p>
        </w:tc>
        <w:tc>
          <w:tcPr>
            <w:tcW w:w="1134" w:type="dxa"/>
            <w:shd w:val="clear" w:color="auto" w:fill="FFFFFF" w:themeFill="background1"/>
            <w:vAlign w:val="center"/>
          </w:tcPr>
          <w:p w14:paraId="0252AE84" w14:textId="77777777" w:rsidR="00374649" w:rsidRPr="00374649" w:rsidRDefault="00374649" w:rsidP="00AB365A">
            <w:pPr>
              <w:spacing w:before="40" w:after="40"/>
              <w:jc w:val="center"/>
              <w:rPr>
                <w:rFonts w:asciiTheme="minorHAnsi" w:hAnsiTheme="minorHAnsi"/>
                <w:sz w:val="18"/>
                <w:szCs w:val="18"/>
              </w:rPr>
            </w:pPr>
            <w:r w:rsidRPr="00374649">
              <w:rPr>
                <w:rFonts w:asciiTheme="minorHAnsi" w:hAnsiTheme="minorHAnsi"/>
                <w:sz w:val="18"/>
                <w:szCs w:val="18"/>
              </w:rPr>
              <w:sym w:font="Wingdings" w:char="F0FC"/>
            </w:r>
          </w:p>
        </w:tc>
        <w:tc>
          <w:tcPr>
            <w:tcW w:w="6379" w:type="dxa"/>
            <w:shd w:val="clear" w:color="auto" w:fill="auto"/>
          </w:tcPr>
          <w:p w14:paraId="38FDAD89" w14:textId="77777777" w:rsidR="00374649" w:rsidRPr="00374649" w:rsidRDefault="00374649" w:rsidP="00AB365A">
            <w:pPr>
              <w:spacing w:before="40" w:after="40"/>
              <w:rPr>
                <w:rFonts w:asciiTheme="minorHAnsi" w:hAnsiTheme="minorHAnsi"/>
                <w:sz w:val="18"/>
                <w:szCs w:val="18"/>
              </w:rPr>
            </w:pPr>
            <w:r w:rsidRPr="00374649">
              <w:rPr>
                <w:rFonts w:asciiTheme="minorHAnsi" w:hAnsiTheme="minorHAnsi"/>
                <w:sz w:val="18"/>
                <w:szCs w:val="18"/>
              </w:rPr>
              <w:t>Available for regular staff members and staff members on short term contracts, and arbitration for consultants and non-staff.</w:t>
            </w:r>
          </w:p>
        </w:tc>
      </w:tr>
      <w:tr w:rsidR="00374649" w:rsidRPr="00374649" w14:paraId="29067289" w14:textId="77777777" w:rsidTr="005774D9">
        <w:tc>
          <w:tcPr>
            <w:tcW w:w="2694" w:type="dxa"/>
            <w:vMerge/>
            <w:shd w:val="clear" w:color="auto" w:fill="FFFFFF" w:themeFill="background1"/>
          </w:tcPr>
          <w:p w14:paraId="01C7A6EF" w14:textId="77777777" w:rsidR="00374649" w:rsidRPr="00374649" w:rsidRDefault="00374649" w:rsidP="00AB365A">
            <w:pPr>
              <w:spacing w:before="40" w:after="40"/>
              <w:rPr>
                <w:rFonts w:asciiTheme="minorHAnsi" w:hAnsiTheme="minorHAnsi"/>
                <w:sz w:val="18"/>
                <w:szCs w:val="18"/>
              </w:rPr>
            </w:pPr>
          </w:p>
        </w:tc>
        <w:tc>
          <w:tcPr>
            <w:tcW w:w="4252" w:type="dxa"/>
            <w:shd w:val="clear" w:color="auto" w:fill="FFFFFF" w:themeFill="background1"/>
          </w:tcPr>
          <w:p w14:paraId="635BD080" w14:textId="5E7D92EB" w:rsidR="00374649" w:rsidRPr="00374649" w:rsidRDefault="00374649" w:rsidP="00AB365A">
            <w:pPr>
              <w:spacing w:before="40" w:after="40"/>
              <w:rPr>
                <w:rFonts w:asciiTheme="minorHAnsi" w:hAnsiTheme="minorHAnsi"/>
                <w:sz w:val="18"/>
                <w:szCs w:val="18"/>
              </w:rPr>
            </w:pPr>
          </w:p>
        </w:tc>
        <w:tc>
          <w:tcPr>
            <w:tcW w:w="1134" w:type="dxa"/>
            <w:shd w:val="clear" w:color="auto" w:fill="FFFFFF" w:themeFill="background1"/>
            <w:vAlign w:val="center"/>
          </w:tcPr>
          <w:p w14:paraId="545AA8C0" w14:textId="32114B27" w:rsidR="00374649" w:rsidRPr="00374649" w:rsidRDefault="00374649" w:rsidP="00AB365A">
            <w:pPr>
              <w:spacing w:before="40" w:after="40"/>
              <w:jc w:val="center"/>
              <w:rPr>
                <w:rFonts w:asciiTheme="minorHAnsi" w:hAnsiTheme="minorHAnsi"/>
                <w:sz w:val="18"/>
                <w:szCs w:val="18"/>
              </w:rPr>
            </w:pPr>
          </w:p>
        </w:tc>
        <w:tc>
          <w:tcPr>
            <w:tcW w:w="6379" w:type="dxa"/>
            <w:shd w:val="clear" w:color="auto" w:fill="FFFFFF" w:themeFill="background1"/>
          </w:tcPr>
          <w:p w14:paraId="3508ADF5" w14:textId="105315F2" w:rsidR="00374649" w:rsidRPr="00374649" w:rsidRDefault="00374649" w:rsidP="00AB365A">
            <w:pPr>
              <w:spacing w:before="40" w:after="40"/>
              <w:rPr>
                <w:rFonts w:asciiTheme="minorHAnsi" w:hAnsiTheme="minorHAnsi"/>
                <w:sz w:val="18"/>
                <w:szCs w:val="18"/>
              </w:rPr>
            </w:pPr>
          </w:p>
        </w:tc>
      </w:tr>
    </w:tbl>
    <w:p w14:paraId="7764C623" w14:textId="77777777" w:rsidR="002A2188" w:rsidRPr="00374649" w:rsidRDefault="00374649" w:rsidP="00374649">
      <w:pPr>
        <w:spacing w:before="240"/>
        <w:jc w:val="center"/>
        <w:rPr>
          <w:rFonts w:asciiTheme="minorHAnsi" w:hAnsiTheme="minorHAnsi"/>
          <w:sz w:val="20"/>
        </w:rPr>
      </w:pPr>
      <w:r w:rsidRPr="00374649">
        <w:rPr>
          <w:rFonts w:asciiTheme="minorHAnsi" w:hAnsiTheme="minorHAnsi"/>
          <w:sz w:val="20"/>
        </w:rPr>
        <w:t>____________________________</w:t>
      </w:r>
    </w:p>
    <w:sectPr w:rsidR="002A2188" w:rsidRPr="00374649" w:rsidSect="00374649">
      <w:headerReference w:type="default" r:id="rId18"/>
      <w:footerReference w:type="default" r:id="rId19"/>
      <w:headerReference w:type="first" r:id="rId20"/>
      <w:footerReference w:type="first" r:id="rId21"/>
      <w:pgSz w:w="16834" w:h="11907" w:orient="landscape" w:code="9"/>
      <w:pgMar w:top="1021" w:right="1418" w:bottom="907" w:left="1418" w:header="624" w:footer="62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1441C6" w14:textId="77777777" w:rsidR="008338B9" w:rsidRDefault="008338B9">
      <w:r>
        <w:separator/>
      </w:r>
    </w:p>
  </w:endnote>
  <w:endnote w:type="continuationSeparator" w:id="0">
    <w:p w14:paraId="66F2454C" w14:textId="77777777" w:rsidR="008338B9" w:rsidRDefault="00833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Roman"/>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ABB89" w14:textId="77777777" w:rsidR="00374649" w:rsidRDefault="00374649" w:rsidP="00374649">
    <w:pPr>
      <w:spacing w:after="120"/>
      <w:jc w:val="center"/>
    </w:pPr>
    <w:r>
      <w:t xml:space="preserve">• </w:t>
    </w:r>
    <w:hyperlink r:id="rId1" w:history="1">
      <w:r>
        <w:rPr>
          <w:rStyle w:val="Hyperlink"/>
        </w:rPr>
        <w:t>http://www.itu.int/council</w:t>
      </w:r>
    </w:hyperlink>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8F0FE" w14:textId="427965B9" w:rsidR="00CB18FF" w:rsidRPr="00D62CF7" w:rsidRDefault="00CB18FF" w:rsidP="00D62C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47A0A" w14:textId="2E4B2A1C" w:rsidR="00322D0D" w:rsidRPr="00D62CF7" w:rsidRDefault="00322D0D" w:rsidP="00D62C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740665" w14:textId="77777777" w:rsidR="008338B9" w:rsidRDefault="008338B9">
      <w:r>
        <w:t>____________________</w:t>
      </w:r>
    </w:p>
  </w:footnote>
  <w:footnote w:type="continuationSeparator" w:id="0">
    <w:p w14:paraId="35BE0117" w14:textId="77777777" w:rsidR="008338B9" w:rsidRDefault="00833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6E742" w14:textId="77777777" w:rsidR="00374649" w:rsidRPr="00AF2F70" w:rsidRDefault="00374649" w:rsidP="00886E8A">
    <w:pPr>
      <w:pStyle w:val="Header"/>
      <w:rPr>
        <w:szCs w:val="18"/>
      </w:rPr>
    </w:pPr>
    <w:r w:rsidRPr="00AF2F70">
      <w:rPr>
        <w:szCs w:val="18"/>
      </w:rPr>
      <w:fldChar w:fldCharType="begin"/>
    </w:r>
    <w:r w:rsidRPr="00AF2F70">
      <w:rPr>
        <w:szCs w:val="18"/>
      </w:rPr>
      <w:instrText>PAGE</w:instrText>
    </w:r>
    <w:r w:rsidRPr="00AF2F70">
      <w:rPr>
        <w:szCs w:val="18"/>
      </w:rPr>
      <w:fldChar w:fldCharType="separate"/>
    </w:r>
    <w:r w:rsidR="00373BCD">
      <w:rPr>
        <w:noProof/>
        <w:szCs w:val="18"/>
      </w:rPr>
      <w:t>2</w:t>
    </w:r>
    <w:r w:rsidRPr="00AF2F70">
      <w:rPr>
        <w:noProof/>
        <w:szCs w:val="18"/>
      </w:rPr>
      <w:fldChar w:fldCharType="end"/>
    </w:r>
    <w:r w:rsidRPr="00AF2F70">
      <w:rPr>
        <w:szCs w:val="18"/>
      </w:rPr>
      <w:t>/</w:t>
    </w:r>
    <w:r w:rsidRPr="00AF2F70">
      <w:rPr>
        <w:szCs w:val="18"/>
      </w:rPr>
      <w:fldChar w:fldCharType="begin"/>
    </w:r>
    <w:r w:rsidRPr="00AF2F70">
      <w:rPr>
        <w:szCs w:val="18"/>
      </w:rPr>
      <w:instrText xml:space="preserve"> NUMPAGES   \* MERGEFORMAT </w:instrText>
    </w:r>
    <w:r w:rsidRPr="00AF2F70">
      <w:rPr>
        <w:szCs w:val="18"/>
      </w:rPr>
      <w:fldChar w:fldCharType="separate"/>
    </w:r>
    <w:r w:rsidR="00373BCD">
      <w:rPr>
        <w:noProof/>
        <w:szCs w:val="18"/>
      </w:rPr>
      <w:t>6</w:t>
    </w:r>
    <w:r w:rsidRPr="00AF2F70">
      <w:rPr>
        <w:noProof/>
        <w:szCs w:val="18"/>
      </w:rPr>
      <w:fldChar w:fldCharType="end"/>
    </w:r>
  </w:p>
  <w:p w14:paraId="51F2CAC2" w14:textId="00FA73E2" w:rsidR="00374649" w:rsidRPr="00AF2F70" w:rsidRDefault="00374649" w:rsidP="00373BCD">
    <w:pPr>
      <w:pStyle w:val="Header"/>
      <w:rPr>
        <w:szCs w:val="18"/>
      </w:rPr>
    </w:pPr>
    <w:r w:rsidRPr="00F2185B">
      <w:rPr>
        <w:szCs w:val="18"/>
      </w:rPr>
      <w:t>C</w:t>
    </w:r>
    <w:r w:rsidR="00373BCD">
      <w:rPr>
        <w:szCs w:val="18"/>
      </w:rPr>
      <w:t>20</w:t>
    </w:r>
    <w:r w:rsidRPr="00F2185B">
      <w:rPr>
        <w:szCs w:val="18"/>
      </w:rPr>
      <w:t>/</w:t>
    </w:r>
    <w:r w:rsidR="00755FFB">
      <w:rPr>
        <w:szCs w:val="18"/>
      </w:rPr>
      <w:t>43</w:t>
    </w:r>
    <w:r w:rsidRPr="00F2185B">
      <w:rPr>
        <w:szCs w:val="18"/>
      </w:rPr>
      <w:t>-E</w:t>
    </w:r>
  </w:p>
  <w:p w14:paraId="6A595103" w14:textId="77777777" w:rsidR="00374649" w:rsidRPr="00AF2F70" w:rsidRDefault="00374649" w:rsidP="00886E8A">
    <w:pPr>
      <w:pStyle w:val="Header"/>
      <w:rPr>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0FEFB" w14:textId="77777777" w:rsidR="00374649" w:rsidRPr="00AF2F70" w:rsidRDefault="00374649" w:rsidP="00374649">
    <w:pPr>
      <w:pStyle w:val="Header"/>
      <w:rPr>
        <w:szCs w:val="18"/>
      </w:rPr>
    </w:pPr>
    <w:r w:rsidRPr="00AF2F70">
      <w:rPr>
        <w:szCs w:val="18"/>
      </w:rPr>
      <w:fldChar w:fldCharType="begin"/>
    </w:r>
    <w:r w:rsidRPr="00AF2F70">
      <w:rPr>
        <w:szCs w:val="18"/>
      </w:rPr>
      <w:instrText>PAGE</w:instrText>
    </w:r>
    <w:r w:rsidRPr="00AF2F70">
      <w:rPr>
        <w:szCs w:val="18"/>
      </w:rPr>
      <w:fldChar w:fldCharType="separate"/>
    </w:r>
    <w:r w:rsidR="00B83FB7">
      <w:rPr>
        <w:noProof/>
        <w:szCs w:val="18"/>
      </w:rPr>
      <w:t>6</w:t>
    </w:r>
    <w:r w:rsidRPr="00AF2F70">
      <w:rPr>
        <w:noProof/>
        <w:szCs w:val="18"/>
      </w:rPr>
      <w:fldChar w:fldCharType="end"/>
    </w:r>
    <w:r w:rsidRPr="00AF2F70">
      <w:rPr>
        <w:szCs w:val="18"/>
      </w:rPr>
      <w:t>/</w:t>
    </w:r>
    <w:r w:rsidRPr="00AF2F70">
      <w:rPr>
        <w:szCs w:val="18"/>
      </w:rPr>
      <w:fldChar w:fldCharType="begin"/>
    </w:r>
    <w:r w:rsidRPr="00AF2F70">
      <w:rPr>
        <w:szCs w:val="18"/>
      </w:rPr>
      <w:instrText xml:space="preserve"> NUMPAGES   \* MERGEFORMAT </w:instrText>
    </w:r>
    <w:r w:rsidRPr="00AF2F70">
      <w:rPr>
        <w:szCs w:val="18"/>
      </w:rPr>
      <w:fldChar w:fldCharType="separate"/>
    </w:r>
    <w:r w:rsidR="00B83FB7">
      <w:rPr>
        <w:noProof/>
        <w:szCs w:val="18"/>
      </w:rPr>
      <w:t>6</w:t>
    </w:r>
    <w:r w:rsidRPr="00AF2F70">
      <w:rPr>
        <w:noProof/>
        <w:szCs w:val="18"/>
      </w:rPr>
      <w:fldChar w:fldCharType="end"/>
    </w:r>
  </w:p>
  <w:p w14:paraId="5042C484" w14:textId="59A665FD" w:rsidR="00374649" w:rsidRPr="00AF2F70" w:rsidRDefault="00374649" w:rsidP="00374649">
    <w:pPr>
      <w:pStyle w:val="Header"/>
      <w:rPr>
        <w:szCs w:val="18"/>
      </w:rPr>
    </w:pPr>
    <w:r w:rsidRPr="00F2185B">
      <w:rPr>
        <w:szCs w:val="18"/>
      </w:rPr>
      <w:t>C</w:t>
    </w:r>
    <w:r w:rsidR="00D62CF7">
      <w:rPr>
        <w:szCs w:val="18"/>
      </w:rPr>
      <w:t>20</w:t>
    </w:r>
    <w:r w:rsidRPr="00F2185B">
      <w:rPr>
        <w:szCs w:val="18"/>
      </w:rPr>
      <w:t>/</w:t>
    </w:r>
    <w:r w:rsidR="00D62CF7">
      <w:rPr>
        <w:szCs w:val="18"/>
      </w:rPr>
      <w:t>43</w:t>
    </w:r>
    <w:r w:rsidRPr="00F2185B">
      <w:rPr>
        <w:szCs w:val="18"/>
      </w:rPr>
      <w:t>-E</w:t>
    </w:r>
  </w:p>
  <w:p w14:paraId="2C79D3EC" w14:textId="77777777" w:rsidR="00322D0D" w:rsidRPr="00374649" w:rsidRDefault="00322D0D" w:rsidP="003746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B7E33" w14:textId="77777777" w:rsidR="00374649" w:rsidRPr="00AF2F70" w:rsidRDefault="00374649" w:rsidP="00374649">
    <w:pPr>
      <w:pStyle w:val="Header"/>
      <w:rPr>
        <w:szCs w:val="18"/>
      </w:rPr>
    </w:pPr>
    <w:r w:rsidRPr="00AF2F70">
      <w:rPr>
        <w:szCs w:val="18"/>
      </w:rPr>
      <w:fldChar w:fldCharType="begin"/>
    </w:r>
    <w:r w:rsidRPr="00AF2F70">
      <w:rPr>
        <w:szCs w:val="18"/>
      </w:rPr>
      <w:instrText>PAGE</w:instrText>
    </w:r>
    <w:r w:rsidRPr="00AF2F70">
      <w:rPr>
        <w:szCs w:val="18"/>
      </w:rPr>
      <w:fldChar w:fldCharType="separate"/>
    </w:r>
    <w:r w:rsidR="00B83FB7">
      <w:rPr>
        <w:noProof/>
        <w:szCs w:val="18"/>
      </w:rPr>
      <w:t>3</w:t>
    </w:r>
    <w:r w:rsidRPr="00AF2F70">
      <w:rPr>
        <w:noProof/>
        <w:szCs w:val="18"/>
      </w:rPr>
      <w:fldChar w:fldCharType="end"/>
    </w:r>
    <w:r w:rsidRPr="00AF2F70">
      <w:rPr>
        <w:szCs w:val="18"/>
      </w:rPr>
      <w:t>/</w:t>
    </w:r>
    <w:r w:rsidRPr="00AF2F70">
      <w:rPr>
        <w:szCs w:val="18"/>
      </w:rPr>
      <w:fldChar w:fldCharType="begin"/>
    </w:r>
    <w:r w:rsidRPr="00AF2F70">
      <w:rPr>
        <w:szCs w:val="18"/>
      </w:rPr>
      <w:instrText xml:space="preserve"> NUMPAGES   \* MERGEFORMAT </w:instrText>
    </w:r>
    <w:r w:rsidRPr="00AF2F70">
      <w:rPr>
        <w:szCs w:val="18"/>
      </w:rPr>
      <w:fldChar w:fldCharType="separate"/>
    </w:r>
    <w:r w:rsidR="00B83FB7">
      <w:rPr>
        <w:noProof/>
        <w:szCs w:val="18"/>
      </w:rPr>
      <w:t>6</w:t>
    </w:r>
    <w:r w:rsidRPr="00AF2F70">
      <w:rPr>
        <w:noProof/>
        <w:szCs w:val="18"/>
      </w:rPr>
      <w:fldChar w:fldCharType="end"/>
    </w:r>
  </w:p>
  <w:p w14:paraId="4C256D47" w14:textId="3FB55132" w:rsidR="00374649" w:rsidRPr="00AF2F70" w:rsidRDefault="00374649" w:rsidP="00374649">
    <w:pPr>
      <w:pStyle w:val="Header"/>
      <w:rPr>
        <w:szCs w:val="18"/>
      </w:rPr>
    </w:pPr>
    <w:r w:rsidRPr="00F2185B">
      <w:rPr>
        <w:szCs w:val="18"/>
      </w:rPr>
      <w:t>C</w:t>
    </w:r>
    <w:r w:rsidR="00CC2FF3">
      <w:rPr>
        <w:szCs w:val="18"/>
      </w:rPr>
      <w:t>20</w:t>
    </w:r>
    <w:r w:rsidRPr="00F2185B">
      <w:rPr>
        <w:szCs w:val="18"/>
      </w:rPr>
      <w:t>/</w:t>
    </w:r>
    <w:r w:rsidR="00CC2FF3">
      <w:rPr>
        <w:szCs w:val="18"/>
      </w:rPr>
      <w:t>43</w:t>
    </w:r>
    <w:r w:rsidRPr="00F2185B">
      <w:rPr>
        <w:szCs w:val="18"/>
      </w:rPr>
      <w:t>-E</w:t>
    </w:r>
  </w:p>
  <w:p w14:paraId="52DE1548" w14:textId="77777777" w:rsidR="00374649" w:rsidRDefault="003746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941007D"/>
    <w:multiLevelType w:val="hybridMultilevel"/>
    <w:tmpl w:val="F6EC4846"/>
    <w:lvl w:ilvl="0" w:tplc="F326B6B6">
      <w:start w:val="1"/>
      <w:numFmt w:val="bullet"/>
      <w:lvlText w:val="-"/>
      <w:lvlJc w:val="left"/>
      <w:pPr>
        <w:ind w:left="360" w:hanging="360"/>
      </w:pPr>
      <w:rPr>
        <w:rFonts w:ascii="Times New Roman" w:hAnsi="Times New Roman" w:cs="Times New Roman"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4B921EF"/>
    <w:multiLevelType w:val="hybridMultilevel"/>
    <w:tmpl w:val="0974F76C"/>
    <w:lvl w:ilvl="0" w:tplc="F326B6B6">
      <w:start w:val="1"/>
      <w:numFmt w:val="bullet"/>
      <w:lvlText w:val="-"/>
      <w:lvlJc w:val="left"/>
      <w:pPr>
        <w:ind w:left="720" w:hanging="360"/>
      </w:pPr>
      <w:rPr>
        <w:rFonts w:ascii="Times New Roman" w:hAnsi="Times New Roman"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9E0"/>
    <w:rsid w:val="000210D4"/>
    <w:rsid w:val="000573EB"/>
    <w:rsid w:val="00063016"/>
    <w:rsid w:val="00066795"/>
    <w:rsid w:val="00076AF6"/>
    <w:rsid w:val="00085CF2"/>
    <w:rsid w:val="000B1705"/>
    <w:rsid w:val="000D75B2"/>
    <w:rsid w:val="001121F5"/>
    <w:rsid w:val="00112CC6"/>
    <w:rsid w:val="001400DC"/>
    <w:rsid w:val="00140CE1"/>
    <w:rsid w:val="0017539C"/>
    <w:rsid w:val="00175AC2"/>
    <w:rsid w:val="0017609F"/>
    <w:rsid w:val="00184570"/>
    <w:rsid w:val="001859E0"/>
    <w:rsid w:val="001C628E"/>
    <w:rsid w:val="001D0357"/>
    <w:rsid w:val="001E0F7B"/>
    <w:rsid w:val="001E2F2E"/>
    <w:rsid w:val="0020799C"/>
    <w:rsid w:val="002119FD"/>
    <w:rsid w:val="002130E0"/>
    <w:rsid w:val="00264425"/>
    <w:rsid w:val="00265875"/>
    <w:rsid w:val="00270C9C"/>
    <w:rsid w:val="0027303B"/>
    <w:rsid w:val="00274F01"/>
    <w:rsid w:val="0028109B"/>
    <w:rsid w:val="002A2188"/>
    <w:rsid w:val="002B1F58"/>
    <w:rsid w:val="002C1C7A"/>
    <w:rsid w:val="0030160F"/>
    <w:rsid w:val="00322D0D"/>
    <w:rsid w:val="00352EBC"/>
    <w:rsid w:val="00373BCD"/>
    <w:rsid w:val="00374649"/>
    <w:rsid w:val="00390E6B"/>
    <w:rsid w:val="003942D4"/>
    <w:rsid w:val="003958A8"/>
    <w:rsid w:val="00396CEA"/>
    <w:rsid w:val="003C2533"/>
    <w:rsid w:val="0040435A"/>
    <w:rsid w:val="00416A24"/>
    <w:rsid w:val="004300BF"/>
    <w:rsid w:val="00431D9E"/>
    <w:rsid w:val="00433CE8"/>
    <w:rsid w:val="00434A5C"/>
    <w:rsid w:val="00441037"/>
    <w:rsid w:val="00442C77"/>
    <w:rsid w:val="004544D9"/>
    <w:rsid w:val="00455C00"/>
    <w:rsid w:val="00456A0E"/>
    <w:rsid w:val="00490E72"/>
    <w:rsid w:val="00491157"/>
    <w:rsid w:val="004921C8"/>
    <w:rsid w:val="004D1851"/>
    <w:rsid w:val="004D599D"/>
    <w:rsid w:val="004E2EA5"/>
    <w:rsid w:val="004E3AEB"/>
    <w:rsid w:val="0050223C"/>
    <w:rsid w:val="005243FF"/>
    <w:rsid w:val="00564FBC"/>
    <w:rsid w:val="00582442"/>
    <w:rsid w:val="005B7AAF"/>
    <w:rsid w:val="005D5B21"/>
    <w:rsid w:val="005F3269"/>
    <w:rsid w:val="005F6D92"/>
    <w:rsid w:val="00623AE3"/>
    <w:rsid w:val="0064737F"/>
    <w:rsid w:val="006535F1"/>
    <w:rsid w:val="0065557D"/>
    <w:rsid w:val="00662984"/>
    <w:rsid w:val="0066355D"/>
    <w:rsid w:val="006716BB"/>
    <w:rsid w:val="006B6680"/>
    <w:rsid w:val="006B6DCC"/>
    <w:rsid w:val="006D243D"/>
    <w:rsid w:val="00702DEF"/>
    <w:rsid w:val="00706861"/>
    <w:rsid w:val="0075051B"/>
    <w:rsid w:val="00755FFB"/>
    <w:rsid w:val="00793188"/>
    <w:rsid w:val="00794D34"/>
    <w:rsid w:val="007B556B"/>
    <w:rsid w:val="00813E5E"/>
    <w:rsid w:val="008218B1"/>
    <w:rsid w:val="00823231"/>
    <w:rsid w:val="008338B9"/>
    <w:rsid w:val="0083581B"/>
    <w:rsid w:val="00864AFF"/>
    <w:rsid w:val="008A2EF7"/>
    <w:rsid w:val="008B4A6A"/>
    <w:rsid w:val="008B5843"/>
    <w:rsid w:val="008C7E27"/>
    <w:rsid w:val="008E6863"/>
    <w:rsid w:val="008F3AEF"/>
    <w:rsid w:val="009048BF"/>
    <w:rsid w:val="009173EF"/>
    <w:rsid w:val="00932906"/>
    <w:rsid w:val="00951F10"/>
    <w:rsid w:val="009543A4"/>
    <w:rsid w:val="00961B0B"/>
    <w:rsid w:val="00996425"/>
    <w:rsid w:val="009B38C3"/>
    <w:rsid w:val="009E17BD"/>
    <w:rsid w:val="009E485A"/>
    <w:rsid w:val="009F7C78"/>
    <w:rsid w:val="00A04CEC"/>
    <w:rsid w:val="00A223E7"/>
    <w:rsid w:val="00A27BE6"/>
    <w:rsid w:val="00A27F92"/>
    <w:rsid w:val="00A32257"/>
    <w:rsid w:val="00A36D20"/>
    <w:rsid w:val="00A438BD"/>
    <w:rsid w:val="00A55622"/>
    <w:rsid w:val="00A83502"/>
    <w:rsid w:val="00AB365A"/>
    <w:rsid w:val="00AD15B3"/>
    <w:rsid w:val="00AD29D6"/>
    <w:rsid w:val="00AF6E49"/>
    <w:rsid w:val="00B04A67"/>
    <w:rsid w:val="00B0583C"/>
    <w:rsid w:val="00B40A81"/>
    <w:rsid w:val="00B44910"/>
    <w:rsid w:val="00B52E3A"/>
    <w:rsid w:val="00B72267"/>
    <w:rsid w:val="00B76EB6"/>
    <w:rsid w:val="00B7737B"/>
    <w:rsid w:val="00B824C8"/>
    <w:rsid w:val="00B83FB7"/>
    <w:rsid w:val="00BC251A"/>
    <w:rsid w:val="00BD032B"/>
    <w:rsid w:val="00BE2640"/>
    <w:rsid w:val="00C01189"/>
    <w:rsid w:val="00C06D52"/>
    <w:rsid w:val="00C374DE"/>
    <w:rsid w:val="00C47AD4"/>
    <w:rsid w:val="00C504BD"/>
    <w:rsid w:val="00C52D81"/>
    <w:rsid w:val="00C55198"/>
    <w:rsid w:val="00CA6393"/>
    <w:rsid w:val="00CB18FF"/>
    <w:rsid w:val="00CC2FF3"/>
    <w:rsid w:val="00CD0C08"/>
    <w:rsid w:val="00CD0F7A"/>
    <w:rsid w:val="00CE03FB"/>
    <w:rsid w:val="00CE433C"/>
    <w:rsid w:val="00CF33F3"/>
    <w:rsid w:val="00D04E39"/>
    <w:rsid w:val="00D06183"/>
    <w:rsid w:val="00D21DA1"/>
    <w:rsid w:val="00D22C42"/>
    <w:rsid w:val="00D5357A"/>
    <w:rsid w:val="00D62CF7"/>
    <w:rsid w:val="00D65041"/>
    <w:rsid w:val="00DB384B"/>
    <w:rsid w:val="00DC1B9F"/>
    <w:rsid w:val="00E10E80"/>
    <w:rsid w:val="00E124F0"/>
    <w:rsid w:val="00E53CAA"/>
    <w:rsid w:val="00E60F04"/>
    <w:rsid w:val="00E636A6"/>
    <w:rsid w:val="00E7369E"/>
    <w:rsid w:val="00E82D0C"/>
    <w:rsid w:val="00E854E4"/>
    <w:rsid w:val="00EB0D6F"/>
    <w:rsid w:val="00EB2232"/>
    <w:rsid w:val="00EC5337"/>
    <w:rsid w:val="00EE1886"/>
    <w:rsid w:val="00F2150A"/>
    <w:rsid w:val="00F231D8"/>
    <w:rsid w:val="00F46C5F"/>
    <w:rsid w:val="00F532C6"/>
    <w:rsid w:val="00F74D42"/>
    <w:rsid w:val="00F94A63"/>
    <w:rsid w:val="00FA1C28"/>
    <w:rsid w:val="00FB5B0C"/>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89E3B28"/>
  <w15:docId w15:val="{B6AD2ADC-75F5-4FFE-BBAC-C3618612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link w:val="FooterChar"/>
    <w:uiPriority w:val="99"/>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table" w:styleId="TableGrid">
    <w:name w:val="Table Grid"/>
    <w:basedOn w:val="TableNormal"/>
    <w:uiPriority w:val="39"/>
    <w:rsid w:val="0037464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4649"/>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HeaderChar">
    <w:name w:val="Header Char"/>
    <w:basedOn w:val="DefaultParagraphFont"/>
    <w:link w:val="Header"/>
    <w:uiPriority w:val="99"/>
    <w:rsid w:val="00374649"/>
    <w:rPr>
      <w:rFonts w:ascii="Calibri" w:hAnsi="Calibri"/>
      <w:sz w:val="18"/>
      <w:lang w:val="en-GB" w:eastAsia="en-US"/>
    </w:rPr>
  </w:style>
  <w:style w:type="character" w:customStyle="1" w:styleId="FooterChar">
    <w:name w:val="Footer Char"/>
    <w:basedOn w:val="DefaultParagraphFont"/>
    <w:link w:val="Footer"/>
    <w:uiPriority w:val="99"/>
    <w:rsid w:val="00374649"/>
    <w:rPr>
      <w:rFonts w:ascii="Calibri" w:hAnsi="Calibri"/>
      <w:caps/>
      <w:noProof/>
      <w:sz w:val="16"/>
      <w:lang w:val="en-GB" w:eastAsia="en-US"/>
    </w:rPr>
  </w:style>
  <w:style w:type="paragraph" w:styleId="BalloonText">
    <w:name w:val="Balloon Text"/>
    <w:basedOn w:val="Normal"/>
    <w:link w:val="BalloonTextChar"/>
    <w:semiHidden/>
    <w:unhideWhenUsed/>
    <w:rsid w:val="005F6D9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F6D92"/>
    <w:rPr>
      <w:rFonts w:ascii="Segoe UI" w:hAnsi="Segoe UI" w:cs="Segoe UI"/>
      <w:sz w:val="18"/>
      <w:szCs w:val="18"/>
      <w:lang w:val="en-GB" w:eastAsia="en-US"/>
    </w:rPr>
  </w:style>
  <w:style w:type="paragraph" w:styleId="Revision">
    <w:name w:val="Revision"/>
    <w:hidden/>
    <w:uiPriority w:val="99"/>
    <w:semiHidden/>
    <w:rsid w:val="005D5B21"/>
    <w:rPr>
      <w:rFonts w:ascii="Calibri" w:hAnsi="Calibri"/>
      <w:sz w:val="24"/>
      <w:lang w:val="en-GB" w:eastAsia="en-US"/>
    </w:rPr>
  </w:style>
  <w:style w:type="character" w:styleId="UnresolvedMention">
    <w:name w:val="Unresolved Mention"/>
    <w:basedOn w:val="DefaultParagraphFont"/>
    <w:uiPriority w:val="99"/>
    <w:semiHidden/>
    <w:unhideWhenUsed/>
    <w:rsid w:val="00F532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n.org/en/ga/search/view_doc.asp?symbol=A/RES/64/259"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unjiu.org/en/reports-notes/JIU%20Products/JIU_REP_2016_1_English.pdf" TargetMode="External"/><Relationship Id="rId17" Type="http://schemas.openxmlformats.org/officeDocument/2006/relationships/hyperlink" Target="https://www.itu.int/en/ethics/Documents/SO-2019-009-en.pdf" TargetMode="External"/><Relationship Id="rId2" Type="http://schemas.openxmlformats.org/officeDocument/2006/relationships/numbering" Target="numbering.xml"/><Relationship Id="rId16" Type="http://schemas.openxmlformats.org/officeDocument/2006/relationships/hyperlink" Target="https://www.itu.int/en/council/Documents/Financial-Regulations/S-GEN-REG_RGTFIN-2018-PDF-E.pdf"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jiu.org/en/reports-notes/JIU%20Products/JIU_REP_2011_5_English.pdf"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s://www.itu.int/md/S17-CL-C-0064/e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unjiu.org/en/reports-notes/JIU%20Products/JIU_REP_2016_1_English.pdf" TargetMode="External"/><Relationship Id="rId14" Type="http://schemas.openxmlformats.org/officeDocument/2006/relationships/header" Target="head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7DB33-3DCF-4BFF-89F1-7F34FC13F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1993</Words>
  <Characters>12744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Accountability and transparency framework International Telecommunication Union</vt:lpstr>
    </vt:vector>
  </TitlesOfParts>
  <Manager>General Secretariat - Pool</Manager>
  <Company>International Telecommunication Union (ITU)</Company>
  <LinksUpToDate>false</LinksUpToDate>
  <CharactersWithSpaces>14708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Accountability and transparency framework International Telecommunication Union</dc:title>
  <dc:subject>Council 2018</dc:subject>
  <dc:creator>Brouard, Ricarda</dc:creator>
  <cp:keywords>C2018, C18</cp:keywords>
  <dc:description/>
  <cp:lastModifiedBy>Aschenbrener, Elizabeth</cp:lastModifiedBy>
  <cp:revision>4</cp:revision>
  <cp:lastPrinted>2000-07-18T13:30:00Z</cp:lastPrinted>
  <dcterms:created xsi:type="dcterms:W3CDTF">2020-04-28T07:02:00Z</dcterms:created>
  <dcterms:modified xsi:type="dcterms:W3CDTF">2020-04-28T08:10:00Z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