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63CDB" w14:paraId="5257A710" w14:textId="77777777">
        <w:trPr>
          <w:cantSplit/>
        </w:trPr>
        <w:tc>
          <w:tcPr>
            <w:tcW w:w="6911" w:type="dxa"/>
          </w:tcPr>
          <w:p w14:paraId="2A423997" w14:textId="77777777" w:rsidR="00BC7BC0" w:rsidRPr="00E63CDB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E63CDB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E63CDB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E63CD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E63CDB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E63CDB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E63CDB">
              <w:rPr>
                <w:b/>
                <w:bCs/>
                <w:szCs w:val="22"/>
                <w:lang w:val="ru-RU"/>
              </w:rPr>
              <w:t>9</w:t>
            </w:r>
            <w:r w:rsidR="005B3DEC" w:rsidRPr="00E63CDB">
              <w:rPr>
                <w:b/>
                <w:bCs/>
                <w:szCs w:val="22"/>
                <w:lang w:val="ru-RU"/>
              </w:rPr>
              <w:t>–</w:t>
            </w:r>
            <w:r w:rsidR="00442515" w:rsidRPr="00E63CDB">
              <w:rPr>
                <w:b/>
                <w:bCs/>
                <w:szCs w:val="22"/>
                <w:lang w:val="ru-RU"/>
              </w:rPr>
              <w:t>19</w:t>
            </w:r>
            <w:r w:rsidR="005B3DEC" w:rsidRPr="00E63CDB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E63CDB">
              <w:rPr>
                <w:b/>
                <w:bCs/>
                <w:lang w:val="ru-RU"/>
              </w:rPr>
              <w:t xml:space="preserve"> </w:t>
            </w:r>
            <w:r w:rsidR="00225368" w:rsidRPr="00E63CDB">
              <w:rPr>
                <w:b/>
                <w:bCs/>
                <w:lang w:val="ru-RU"/>
              </w:rPr>
              <w:t>20</w:t>
            </w:r>
            <w:r w:rsidR="00442515" w:rsidRPr="00E63CDB">
              <w:rPr>
                <w:b/>
                <w:bCs/>
                <w:lang w:val="ru-RU"/>
              </w:rPr>
              <w:t>20</w:t>
            </w:r>
            <w:r w:rsidR="00225368" w:rsidRPr="00E63CDB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49A8231B" w14:textId="77777777" w:rsidR="00BC7BC0" w:rsidRPr="00E63CDB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E63CDB">
              <w:rPr>
                <w:noProof/>
                <w:lang w:val="ru-RU" w:eastAsia="zh-CN"/>
              </w:rPr>
              <w:drawing>
                <wp:inline distT="0" distB="0" distL="0" distR="0" wp14:anchorId="54495B25" wp14:editId="1D3A766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63CDB" w14:paraId="1386870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7B0EC01" w14:textId="77777777" w:rsidR="00BC7BC0" w:rsidRPr="00E63CDB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95A9803" w14:textId="77777777" w:rsidR="00BC7BC0" w:rsidRPr="00E63CD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63CDB" w14:paraId="642A89E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F6EC83" w14:textId="77777777" w:rsidR="00BC7BC0" w:rsidRPr="00E63CD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DDC36AE" w14:textId="77777777" w:rsidR="00BC7BC0" w:rsidRPr="00E63CD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63CDB" w14:paraId="0DE267D1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EFA2555" w14:textId="203E52D8" w:rsidR="00BC7BC0" w:rsidRPr="00E63CDB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E63CDB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E63CDB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A1493B" w:rsidRPr="00E63CDB">
              <w:rPr>
                <w:b/>
                <w:bCs/>
                <w:caps/>
                <w:szCs w:val="22"/>
                <w:lang w:val="ru-RU"/>
              </w:rPr>
              <w:t>ADM 38</w:t>
            </w:r>
          </w:p>
        </w:tc>
        <w:tc>
          <w:tcPr>
            <w:tcW w:w="3120" w:type="dxa"/>
          </w:tcPr>
          <w:p w14:paraId="6D771EB8" w14:textId="05A14E48" w:rsidR="00BC7BC0" w:rsidRPr="00E63CDB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63CDB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E63CDB">
              <w:rPr>
                <w:b/>
                <w:bCs/>
                <w:szCs w:val="22"/>
                <w:lang w:val="ru-RU"/>
              </w:rPr>
              <w:t>20</w:t>
            </w:r>
            <w:r w:rsidRPr="00E63CDB">
              <w:rPr>
                <w:b/>
                <w:bCs/>
                <w:szCs w:val="22"/>
                <w:lang w:val="ru-RU"/>
              </w:rPr>
              <w:t>/</w:t>
            </w:r>
            <w:r w:rsidR="00A1493B" w:rsidRPr="00E63CDB">
              <w:rPr>
                <w:b/>
                <w:bCs/>
                <w:szCs w:val="22"/>
                <w:lang w:val="ru-RU"/>
              </w:rPr>
              <w:t>38</w:t>
            </w:r>
            <w:r w:rsidRPr="00E63CD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63CDB" w14:paraId="56C55416" w14:textId="77777777">
        <w:trPr>
          <w:cantSplit/>
          <w:trHeight w:val="23"/>
        </w:trPr>
        <w:tc>
          <w:tcPr>
            <w:tcW w:w="6911" w:type="dxa"/>
            <w:vMerge/>
          </w:tcPr>
          <w:p w14:paraId="41B570DA" w14:textId="77777777" w:rsidR="00BC7BC0" w:rsidRPr="00E63CD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8B73050" w14:textId="4C355BE3" w:rsidR="00BC7BC0" w:rsidRPr="00E63CDB" w:rsidRDefault="00A1493B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63CDB">
              <w:rPr>
                <w:b/>
                <w:bCs/>
                <w:szCs w:val="22"/>
                <w:lang w:val="ru-RU"/>
              </w:rPr>
              <w:t>29 апреля</w:t>
            </w:r>
            <w:r w:rsidR="00EB4FCB" w:rsidRPr="00E63CDB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E63CDB">
              <w:rPr>
                <w:b/>
                <w:bCs/>
                <w:szCs w:val="22"/>
                <w:lang w:val="ru-RU"/>
              </w:rPr>
              <w:t>20</w:t>
            </w:r>
            <w:r w:rsidR="00442515" w:rsidRPr="00E63CDB">
              <w:rPr>
                <w:b/>
                <w:bCs/>
                <w:szCs w:val="22"/>
                <w:lang w:val="ru-RU"/>
              </w:rPr>
              <w:t>20</w:t>
            </w:r>
            <w:r w:rsidR="00BC7BC0" w:rsidRPr="00E63CD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63CDB" w14:paraId="304839E0" w14:textId="77777777">
        <w:trPr>
          <w:cantSplit/>
          <w:trHeight w:val="23"/>
        </w:trPr>
        <w:tc>
          <w:tcPr>
            <w:tcW w:w="6911" w:type="dxa"/>
            <w:vMerge/>
          </w:tcPr>
          <w:p w14:paraId="6B37C6D3" w14:textId="77777777" w:rsidR="00BC7BC0" w:rsidRPr="00E63CD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5D39000" w14:textId="77777777" w:rsidR="00BC7BC0" w:rsidRPr="00E63CDB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63CD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63CDB" w14:paraId="1EA6A649" w14:textId="77777777">
        <w:trPr>
          <w:cantSplit/>
        </w:trPr>
        <w:tc>
          <w:tcPr>
            <w:tcW w:w="10031" w:type="dxa"/>
            <w:gridSpan w:val="2"/>
          </w:tcPr>
          <w:p w14:paraId="5DE1131A" w14:textId="6502FC5D" w:rsidR="00BC7BC0" w:rsidRPr="00E63CD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E63CDB">
              <w:rPr>
                <w:lang w:val="ru-RU"/>
              </w:rPr>
              <w:t>Отчет Генерального секретаря</w:t>
            </w:r>
          </w:p>
        </w:tc>
      </w:tr>
      <w:tr w:rsidR="00BC7BC0" w:rsidRPr="00CD1A6F" w14:paraId="6CE80130" w14:textId="77777777">
        <w:trPr>
          <w:cantSplit/>
        </w:trPr>
        <w:tc>
          <w:tcPr>
            <w:tcW w:w="10031" w:type="dxa"/>
            <w:gridSpan w:val="2"/>
          </w:tcPr>
          <w:p w14:paraId="7A461030" w14:textId="4BB6B41F" w:rsidR="00BC7BC0" w:rsidRPr="00E63CDB" w:rsidRDefault="00A1493B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E63CDB">
              <w:rPr>
                <w:lang w:val="ru-RU" w:bidi="ru-RU"/>
              </w:rPr>
              <w:t>ОТЧЕТ О ВЫПОЛНЕНИИ РЕЗОЛЮЦИИ 191 (Пересм. дубай, 2018 г.)</w:t>
            </w:r>
            <w:r w:rsidRPr="00E63CDB">
              <w:rPr>
                <w:lang w:val="ru-RU" w:bidi="ru-RU"/>
              </w:rPr>
              <w:br/>
            </w:r>
            <w:r w:rsidR="003D362A" w:rsidRPr="00E63CDB">
              <w:rPr>
                <w:lang w:val="ru-RU" w:bidi="ru-RU"/>
              </w:rPr>
              <w:t>"</w:t>
            </w:r>
            <w:r w:rsidRPr="00E63CDB">
              <w:rPr>
                <w:lang w:val="ru-RU" w:bidi="ru-RU"/>
              </w:rPr>
              <w:t>СТРАТЕГИЯ КООРДИНАЦИИ УСИЛИЙ ТРЕХ СЕКТОРОВ СОЮЗА</w:t>
            </w:r>
            <w:r w:rsidR="003D362A" w:rsidRPr="00E63CDB">
              <w:rPr>
                <w:lang w:val="ru-RU" w:bidi="ru-RU"/>
              </w:rPr>
              <w:t>"</w:t>
            </w:r>
          </w:p>
        </w:tc>
      </w:tr>
      <w:bookmarkEnd w:id="2"/>
    </w:tbl>
    <w:p w14:paraId="36EAAE74" w14:textId="77777777" w:rsidR="00A1493B" w:rsidRPr="00E63CDB" w:rsidRDefault="00A1493B" w:rsidP="00A1493B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A1493B" w:rsidRPr="00CD1A6F" w14:paraId="5183C3FD" w14:textId="77777777" w:rsidTr="00E21AD5">
        <w:trPr>
          <w:trHeight w:val="3010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3598D" w14:textId="77777777" w:rsidR="00A1493B" w:rsidRPr="00E63CDB" w:rsidRDefault="00A1493B" w:rsidP="00E21AD5">
            <w:pPr>
              <w:pStyle w:val="Headingb"/>
              <w:rPr>
                <w:szCs w:val="22"/>
                <w:lang w:val="ru-RU"/>
              </w:rPr>
            </w:pPr>
            <w:r w:rsidRPr="00E63CDB">
              <w:rPr>
                <w:szCs w:val="22"/>
                <w:lang w:val="ru-RU"/>
              </w:rPr>
              <w:t>Резюме</w:t>
            </w:r>
          </w:p>
          <w:p w14:paraId="20FF6605" w14:textId="77777777" w:rsidR="00A1493B" w:rsidRPr="00E63CDB" w:rsidRDefault="00A1493B" w:rsidP="00E21AD5">
            <w:pPr>
              <w:rPr>
                <w:szCs w:val="22"/>
                <w:lang w:val="ru-RU"/>
              </w:rPr>
            </w:pPr>
            <w:r w:rsidRPr="00E63CDB">
              <w:rPr>
                <w:szCs w:val="22"/>
                <w:lang w:val="ru-RU" w:bidi="ru-RU"/>
              </w:rPr>
              <w:t>В настоящем документе представлен отчет о выполнении Резолюции 191 (Пересм. Дубай, 2018 г.) о стратегии координации усилий трех Секторов Союза.</w:t>
            </w:r>
          </w:p>
          <w:p w14:paraId="00F98199" w14:textId="77777777" w:rsidR="00A1493B" w:rsidRPr="00E63CDB" w:rsidRDefault="00A1493B" w:rsidP="00E21AD5">
            <w:pPr>
              <w:pStyle w:val="Headingb"/>
              <w:rPr>
                <w:lang w:val="ru-RU"/>
              </w:rPr>
            </w:pPr>
            <w:r w:rsidRPr="00E63CDB">
              <w:rPr>
                <w:lang w:val="ru-RU"/>
              </w:rPr>
              <w:t>Необходимые действия</w:t>
            </w:r>
          </w:p>
          <w:p w14:paraId="7EED6B66" w14:textId="77777777" w:rsidR="00A1493B" w:rsidRPr="00E63CDB" w:rsidRDefault="00A1493B" w:rsidP="00E21AD5">
            <w:pPr>
              <w:rPr>
                <w:szCs w:val="22"/>
                <w:lang w:val="ru-RU"/>
              </w:rPr>
            </w:pPr>
            <w:r w:rsidRPr="00E63CDB">
              <w:rPr>
                <w:szCs w:val="22"/>
                <w:lang w:val="ru-RU" w:bidi="ru-RU"/>
              </w:rPr>
              <w:t xml:space="preserve">Совету предлагается </w:t>
            </w:r>
            <w:r w:rsidRPr="00E63CDB">
              <w:rPr>
                <w:b/>
                <w:szCs w:val="22"/>
                <w:lang w:val="ru-RU" w:bidi="ru-RU"/>
              </w:rPr>
              <w:t>принять к сведению</w:t>
            </w:r>
            <w:r w:rsidRPr="00E63CDB">
              <w:rPr>
                <w:szCs w:val="22"/>
                <w:lang w:val="ru-RU" w:bidi="ru-RU"/>
              </w:rPr>
              <w:t xml:space="preserve"> настоящий отчет.</w:t>
            </w:r>
          </w:p>
          <w:p w14:paraId="753E1752" w14:textId="77777777" w:rsidR="00A1493B" w:rsidRPr="00E63CDB" w:rsidRDefault="00A1493B" w:rsidP="00E21AD5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E63CDB">
              <w:rPr>
                <w:caps/>
                <w:szCs w:val="22"/>
                <w:lang w:val="ru-RU"/>
              </w:rPr>
              <w:t>____________</w:t>
            </w:r>
          </w:p>
          <w:p w14:paraId="6A11A67D" w14:textId="77777777" w:rsidR="00A1493B" w:rsidRPr="00E63CDB" w:rsidRDefault="00A1493B" w:rsidP="00E21AD5">
            <w:pPr>
              <w:pStyle w:val="Headingb"/>
              <w:rPr>
                <w:szCs w:val="22"/>
                <w:lang w:val="ru-RU"/>
              </w:rPr>
            </w:pPr>
            <w:r w:rsidRPr="00E63CDB">
              <w:rPr>
                <w:szCs w:val="22"/>
                <w:lang w:val="ru-RU"/>
              </w:rPr>
              <w:t>Справочные материалы</w:t>
            </w:r>
          </w:p>
          <w:p w14:paraId="422CF36F" w14:textId="11AF81E2" w:rsidR="00A1493B" w:rsidRPr="00E63CDB" w:rsidRDefault="00CD1A6F" w:rsidP="00E21AD5">
            <w:pPr>
              <w:spacing w:after="120"/>
              <w:rPr>
                <w:i/>
                <w:iCs/>
                <w:lang w:val="ru-RU"/>
              </w:rPr>
            </w:pPr>
            <w:hyperlink r:id="rId11">
              <w:r w:rsidR="00A1493B" w:rsidRPr="00E63CDB">
                <w:rPr>
                  <w:rStyle w:val="Hyperlink"/>
                  <w:i/>
                  <w:iCs/>
                  <w:szCs w:val="22"/>
                  <w:lang w:val="ru-RU" w:bidi="ru-RU"/>
                </w:rPr>
                <w:t>Резолюция 191 (</w:t>
              </w:r>
              <w:proofErr w:type="spellStart"/>
              <w:r w:rsidR="00A1493B" w:rsidRPr="00E63CDB">
                <w:rPr>
                  <w:rStyle w:val="Hyperlink"/>
                  <w:i/>
                  <w:iCs/>
                  <w:szCs w:val="22"/>
                  <w:lang w:val="ru-RU" w:bidi="ru-RU"/>
                </w:rPr>
                <w:t>Пересм</w:t>
              </w:r>
              <w:proofErr w:type="spellEnd"/>
              <w:r w:rsidR="00A1493B" w:rsidRPr="00E63CDB">
                <w:rPr>
                  <w:rStyle w:val="Hyperlink"/>
                  <w:i/>
                  <w:iCs/>
                  <w:szCs w:val="22"/>
                  <w:lang w:val="ru-RU" w:bidi="ru-RU"/>
                </w:rPr>
                <w:t>. Дубай, 2018 г.)</w:t>
              </w:r>
            </w:hyperlink>
          </w:p>
        </w:tc>
      </w:tr>
    </w:tbl>
    <w:p w14:paraId="47029282" w14:textId="299FC7EC" w:rsidR="00A1493B" w:rsidRPr="00E63CDB" w:rsidRDefault="00A1493B" w:rsidP="00A1493B">
      <w:pPr>
        <w:pStyle w:val="Heading1"/>
        <w:rPr>
          <w:lang w:val="ru-RU"/>
        </w:rPr>
      </w:pPr>
      <w:r w:rsidRPr="00E63CDB">
        <w:rPr>
          <w:lang w:val="ru-RU"/>
        </w:rPr>
        <w:t>1</w:t>
      </w:r>
      <w:r w:rsidRPr="00E63CDB">
        <w:rPr>
          <w:lang w:val="ru-RU"/>
        </w:rPr>
        <w:tab/>
        <w:t>Введение</w:t>
      </w:r>
    </w:p>
    <w:p w14:paraId="48BB57A6" w14:textId="5C4F6609" w:rsidR="00A1493B" w:rsidRPr="00E63CDB" w:rsidRDefault="00A1493B" w:rsidP="00A1493B">
      <w:pPr>
        <w:rPr>
          <w:lang w:val="ru-RU"/>
        </w:rPr>
      </w:pPr>
      <w:r w:rsidRPr="00E63CDB">
        <w:rPr>
          <w:lang w:val="ru-RU"/>
        </w:rPr>
        <w:t>1.1</w:t>
      </w:r>
      <w:r w:rsidRPr="00E63CDB">
        <w:rPr>
          <w:lang w:val="ru-RU"/>
        </w:rPr>
        <w:tab/>
      </w:r>
      <w:r w:rsidR="00561C55" w:rsidRPr="00E63CDB">
        <w:rPr>
          <w:lang w:val="ru-RU"/>
        </w:rPr>
        <w:t>После пересмотра</w:t>
      </w:r>
      <w:r w:rsidRPr="00E63CDB">
        <w:rPr>
          <w:lang w:val="ru-RU"/>
        </w:rPr>
        <w:t xml:space="preserve"> Резолюции 191 (Пересм. Дубай, 2018 г.) </w:t>
      </w:r>
      <w:r w:rsidR="003D362A" w:rsidRPr="00E63CDB">
        <w:rPr>
          <w:lang w:val="ru-RU"/>
        </w:rPr>
        <w:t>"</w:t>
      </w:r>
      <w:r w:rsidRPr="00E63CDB">
        <w:rPr>
          <w:lang w:val="ru-RU"/>
        </w:rPr>
        <w:t>Стратегия координации усилий трех Секторов Союза</w:t>
      </w:r>
      <w:r w:rsidR="003D362A" w:rsidRPr="00E63CDB">
        <w:rPr>
          <w:lang w:val="ru-RU"/>
        </w:rPr>
        <w:t>"</w:t>
      </w:r>
      <w:r w:rsidR="00561C55" w:rsidRPr="00E63CDB">
        <w:rPr>
          <w:lang w:val="ru-RU"/>
        </w:rPr>
        <w:t xml:space="preserve"> отчеты о </w:t>
      </w:r>
      <w:proofErr w:type="spellStart"/>
      <w:r w:rsidR="00561C55" w:rsidRPr="00E63CDB">
        <w:rPr>
          <w:lang w:val="ru-RU"/>
        </w:rPr>
        <w:t>межсекторальной</w:t>
      </w:r>
      <w:proofErr w:type="spellEnd"/>
      <w:r w:rsidR="00561C55" w:rsidRPr="00E63CDB">
        <w:rPr>
          <w:lang w:val="ru-RU"/>
        </w:rPr>
        <w:t xml:space="preserve"> координации регулярно предоставлялись Совету, Рабочей группе Совета по финансовым и людским ресурсам (РГС-ФЛР), а также всем трем консультативным группам Секторов</w:t>
      </w:r>
      <w:r w:rsidRPr="00E63CDB">
        <w:rPr>
          <w:lang w:val="ru-RU"/>
        </w:rPr>
        <w:t xml:space="preserve">. </w:t>
      </w:r>
      <w:r w:rsidR="00561C55" w:rsidRPr="00E63CDB">
        <w:rPr>
          <w:lang w:val="ru-RU"/>
        </w:rPr>
        <w:t xml:space="preserve">Обеспечена более высокая эффективность механизмов и усилий по дальнейшему совершенствованию </w:t>
      </w:r>
      <w:proofErr w:type="spellStart"/>
      <w:r w:rsidR="00561C55" w:rsidRPr="00E63CDB">
        <w:rPr>
          <w:lang w:val="ru-RU"/>
        </w:rPr>
        <w:t>межсекторальной</w:t>
      </w:r>
      <w:proofErr w:type="spellEnd"/>
      <w:r w:rsidR="00561C55" w:rsidRPr="00E63CDB">
        <w:rPr>
          <w:lang w:val="ru-RU"/>
        </w:rPr>
        <w:t xml:space="preserve"> координации и удалось добиться более тесной координации </w:t>
      </w:r>
      <w:r w:rsidR="00365EE6" w:rsidRPr="00E63CDB">
        <w:rPr>
          <w:lang w:val="ru-RU"/>
        </w:rPr>
        <w:t xml:space="preserve">между </w:t>
      </w:r>
      <w:proofErr w:type="spellStart"/>
      <w:r w:rsidR="00561C55" w:rsidRPr="00E63CDB">
        <w:rPr>
          <w:lang w:val="ru-RU"/>
        </w:rPr>
        <w:t>Межсекторальной</w:t>
      </w:r>
      <w:proofErr w:type="spellEnd"/>
      <w:r w:rsidR="00561C55" w:rsidRPr="00E63CDB">
        <w:rPr>
          <w:lang w:val="ru-RU"/>
        </w:rPr>
        <w:t xml:space="preserve"> целевой группой по координации (ЦГ-МСК) секретариата и </w:t>
      </w:r>
      <w:proofErr w:type="spellStart"/>
      <w:r w:rsidR="00561C55" w:rsidRPr="00E63CDB">
        <w:rPr>
          <w:lang w:val="ru-RU"/>
        </w:rPr>
        <w:t>Межсекторальной</w:t>
      </w:r>
      <w:proofErr w:type="spellEnd"/>
      <w:r w:rsidR="00561C55" w:rsidRPr="00E63CDB">
        <w:rPr>
          <w:lang w:val="ru-RU"/>
        </w:rPr>
        <w:t xml:space="preserve"> координационной групп</w:t>
      </w:r>
      <w:r w:rsidR="00365EE6" w:rsidRPr="00E63CDB">
        <w:rPr>
          <w:lang w:val="ru-RU"/>
        </w:rPr>
        <w:t>ой</w:t>
      </w:r>
      <w:r w:rsidR="00561C55" w:rsidRPr="00E63CDB">
        <w:rPr>
          <w:lang w:val="ru-RU"/>
        </w:rPr>
        <w:t xml:space="preserve"> (МСКГ) МСЭ</w:t>
      </w:r>
      <w:r w:rsidRPr="00E63CDB">
        <w:rPr>
          <w:lang w:val="ru-RU"/>
        </w:rPr>
        <w:t>.</w:t>
      </w:r>
    </w:p>
    <w:p w14:paraId="3BA59402" w14:textId="0B8106AA" w:rsidR="00A1493B" w:rsidRPr="00E63CDB" w:rsidRDefault="00A1493B" w:rsidP="00A1493B">
      <w:pPr>
        <w:pStyle w:val="Heading1"/>
        <w:rPr>
          <w:lang w:val="ru-RU"/>
        </w:rPr>
      </w:pPr>
      <w:r w:rsidRPr="00E63CDB">
        <w:rPr>
          <w:lang w:val="ru-RU"/>
        </w:rPr>
        <w:t>2</w:t>
      </w:r>
      <w:r w:rsidRPr="00E63CDB">
        <w:rPr>
          <w:lang w:val="ru-RU"/>
        </w:rPr>
        <w:tab/>
        <w:t xml:space="preserve">Координация в рамках </w:t>
      </w:r>
      <w:r w:rsidR="00242DF8" w:rsidRPr="00E63CDB">
        <w:rPr>
          <w:lang w:val="ru-RU"/>
        </w:rPr>
        <w:t>с</w:t>
      </w:r>
      <w:r w:rsidRPr="00E63CDB">
        <w:rPr>
          <w:lang w:val="ru-RU"/>
        </w:rPr>
        <w:t>екретариата</w:t>
      </w:r>
    </w:p>
    <w:p w14:paraId="5A2BD19D" w14:textId="77777777" w:rsidR="00A1493B" w:rsidRPr="00E63CDB" w:rsidRDefault="00A1493B" w:rsidP="00A1493B">
      <w:pPr>
        <w:pStyle w:val="Headingb"/>
        <w:rPr>
          <w:lang w:val="ru-RU"/>
        </w:rPr>
      </w:pPr>
      <w:r w:rsidRPr="00E63CDB">
        <w:rPr>
          <w:lang w:val="ru-RU"/>
        </w:rPr>
        <w:t>Межсекторальная целевая группа по координации (ЦГ-МСК)</w:t>
      </w:r>
    </w:p>
    <w:p w14:paraId="5E155969" w14:textId="52D1896C" w:rsidR="00A1493B" w:rsidRPr="00E63CDB" w:rsidRDefault="00A1493B" w:rsidP="00A1493B">
      <w:pPr>
        <w:rPr>
          <w:lang w:val="ru-RU"/>
        </w:rPr>
      </w:pPr>
      <w:r w:rsidRPr="00E63CDB">
        <w:rPr>
          <w:lang w:val="ru-RU"/>
        </w:rPr>
        <w:t>2.1</w:t>
      </w:r>
      <w:r w:rsidRPr="00E63CDB">
        <w:rPr>
          <w:lang w:val="ru-RU"/>
        </w:rPr>
        <w:tab/>
      </w:r>
      <w:r w:rsidR="00C726E2" w:rsidRPr="00E63CDB">
        <w:rPr>
          <w:lang w:val="ru-RU"/>
        </w:rPr>
        <w:t>Межсекторальная целевая группа по координации (ЦГ</w:t>
      </w:r>
      <w:r w:rsidR="00C726E2" w:rsidRPr="00E63CDB">
        <w:rPr>
          <w:lang w:val="ru-RU"/>
        </w:rPr>
        <w:noBreakHyphen/>
        <w:t>МСК) б</w:t>
      </w:r>
      <w:r w:rsidRPr="00E63CDB">
        <w:rPr>
          <w:lang w:val="ru-RU"/>
        </w:rPr>
        <w:t xml:space="preserve">ыла создана для укрепления координации и сотрудничества между тремя Бюро и Генеральным секретариатом, с тем чтобы не допускать внутреннего дублирования усилий и оптимизировать использование ресурсов. Круг ведения ЦГ-МСК определен в </w:t>
      </w:r>
      <w:hyperlink r:id="rId12" w:history="1">
        <w:r w:rsidRPr="00E63CDB">
          <w:rPr>
            <w:rStyle w:val="Hyperlink"/>
            <w:lang w:val="ru-RU"/>
          </w:rPr>
          <w:t>Служебном приказе № 16/13</w:t>
        </w:r>
      </w:hyperlink>
      <w:r w:rsidRPr="00E63CDB">
        <w:rPr>
          <w:lang w:val="ru-RU"/>
        </w:rPr>
        <w:t>.</w:t>
      </w:r>
    </w:p>
    <w:p w14:paraId="74140821" w14:textId="670A56B5" w:rsidR="00A1493B" w:rsidRPr="00E63CDB" w:rsidRDefault="00A1493B" w:rsidP="00A1493B">
      <w:pPr>
        <w:rPr>
          <w:lang w:val="ru-RU"/>
        </w:rPr>
      </w:pPr>
      <w:r w:rsidRPr="00E63CDB">
        <w:rPr>
          <w:lang w:val="ru-RU"/>
        </w:rPr>
        <w:t>2.2</w:t>
      </w:r>
      <w:r w:rsidRPr="00E63CDB">
        <w:rPr>
          <w:lang w:val="ru-RU"/>
        </w:rPr>
        <w:tab/>
        <w:t>ЦГ-МСК провела пять собраний после представления ее предыдущего отчета Совету в апреле 2019</w:t>
      </w:r>
      <w:r w:rsidR="00C726E2" w:rsidRPr="00E63CDB">
        <w:rPr>
          <w:lang w:val="ru-RU"/>
        </w:rPr>
        <w:t> </w:t>
      </w:r>
      <w:r w:rsidRPr="00E63CDB">
        <w:rPr>
          <w:lang w:val="ru-RU"/>
        </w:rPr>
        <w:t xml:space="preserve">года (еще одно </w:t>
      </w:r>
      <w:r w:rsidR="00C726E2" w:rsidRPr="00E63CDB">
        <w:rPr>
          <w:lang w:val="ru-RU"/>
        </w:rPr>
        <w:t xml:space="preserve">собрание </w:t>
      </w:r>
      <w:r w:rsidRPr="00E63CDB">
        <w:rPr>
          <w:lang w:val="ru-RU"/>
        </w:rPr>
        <w:t>состоится перед Советом 2020</w:t>
      </w:r>
      <w:r w:rsidR="00C726E2" w:rsidRPr="00E63CDB">
        <w:rPr>
          <w:lang w:val="ru-RU"/>
        </w:rPr>
        <w:t> </w:t>
      </w:r>
      <w:r w:rsidRPr="00E63CDB">
        <w:rPr>
          <w:lang w:val="ru-RU"/>
        </w:rPr>
        <w:t>г.) и в</w:t>
      </w:r>
      <w:r w:rsidR="00C726E2" w:rsidRPr="00E63CDB">
        <w:rPr>
          <w:lang w:val="ru-RU"/>
        </w:rPr>
        <w:t xml:space="preserve"> общей сложности</w:t>
      </w:r>
      <w:r w:rsidRPr="00E63CDB">
        <w:rPr>
          <w:lang w:val="ru-RU"/>
        </w:rPr>
        <w:t xml:space="preserve"> 33 собрания с момента своего образования в марте 2015 года. Председателем ЦГ-МСК </w:t>
      </w:r>
      <w:r w:rsidR="00C726E2" w:rsidRPr="00E63CDB">
        <w:rPr>
          <w:lang w:val="ru-RU"/>
        </w:rPr>
        <w:t>является</w:t>
      </w:r>
      <w:r w:rsidRPr="00E63CDB">
        <w:rPr>
          <w:lang w:val="ru-RU"/>
        </w:rPr>
        <w:t xml:space="preserve"> заместитель Генерального секретаря, и в ее работе участвуют: a) заместители Директоров трех Бюро и руководитель Департамента по стратегическому планированию и связям с членами</w:t>
      </w:r>
      <w:r w:rsidR="00C726E2" w:rsidRPr="00E63CDB">
        <w:rPr>
          <w:lang w:val="ru-RU"/>
        </w:rPr>
        <w:t>;</w:t>
      </w:r>
      <w:r w:rsidRPr="00E63CDB">
        <w:rPr>
          <w:lang w:val="ru-RU"/>
        </w:rPr>
        <w:t xml:space="preserve"> </w:t>
      </w:r>
      <w:r w:rsidRPr="00E63CDB">
        <w:rPr>
          <w:lang w:val="ru-RU"/>
        </w:rPr>
        <w:lastRenderedPageBreak/>
        <w:t>b) </w:t>
      </w:r>
      <w:proofErr w:type="spellStart"/>
      <w:r w:rsidRPr="00E63CDB">
        <w:rPr>
          <w:lang w:val="ru-RU"/>
        </w:rPr>
        <w:t>межсекторальные</w:t>
      </w:r>
      <w:proofErr w:type="spellEnd"/>
      <w:r w:rsidRPr="00E63CDB">
        <w:rPr>
          <w:lang w:val="ru-RU"/>
        </w:rPr>
        <w:t xml:space="preserve"> координаторы, отвечающие за определенные тематические области</w:t>
      </w:r>
      <w:r w:rsidR="00C726E2" w:rsidRPr="00E63CDB">
        <w:rPr>
          <w:lang w:val="ru-RU"/>
        </w:rPr>
        <w:t>;</w:t>
      </w:r>
      <w:r w:rsidRPr="00E63CDB">
        <w:rPr>
          <w:lang w:val="ru-RU"/>
        </w:rPr>
        <w:t xml:space="preserve"> c) директора региональных отделений</w:t>
      </w:r>
      <w:r w:rsidR="00C726E2" w:rsidRPr="00E63CDB">
        <w:rPr>
          <w:lang w:val="ru-RU"/>
        </w:rPr>
        <w:t>;</w:t>
      </w:r>
      <w:r w:rsidRPr="00E63CDB">
        <w:rPr>
          <w:lang w:val="ru-RU"/>
        </w:rPr>
        <w:t xml:space="preserve"> </w:t>
      </w:r>
      <w:r w:rsidRPr="00E63CDB">
        <w:rPr>
          <w:i/>
          <w:lang w:val="ru-RU"/>
        </w:rPr>
        <w:t>d)</w:t>
      </w:r>
      <w:r w:rsidRPr="00E63CDB">
        <w:rPr>
          <w:lang w:val="ru-RU"/>
        </w:rPr>
        <w:t> руководители департаментов Генерального секретариата</w:t>
      </w:r>
      <w:r w:rsidR="00C726E2" w:rsidRPr="00E63CDB">
        <w:rPr>
          <w:lang w:val="ru-RU"/>
        </w:rPr>
        <w:t>;</w:t>
      </w:r>
      <w:r w:rsidRPr="00E63CDB">
        <w:rPr>
          <w:lang w:val="ru-RU"/>
        </w:rPr>
        <w:t xml:space="preserve"> </w:t>
      </w:r>
      <w:r w:rsidRPr="00E63CDB">
        <w:rPr>
          <w:i/>
          <w:lang w:val="ru-RU"/>
        </w:rPr>
        <w:t>e)</w:t>
      </w:r>
      <w:r w:rsidRPr="00E63CDB">
        <w:rPr>
          <w:lang w:val="ru-RU"/>
        </w:rPr>
        <w:t> в качестве наблюдателя – глава Службы внутреннего аудита</w:t>
      </w:r>
      <w:r w:rsidR="00C726E2" w:rsidRPr="00E63CDB">
        <w:rPr>
          <w:lang w:val="ru-RU"/>
        </w:rPr>
        <w:t>; а также</w:t>
      </w:r>
      <w:r w:rsidRPr="00E63CDB">
        <w:rPr>
          <w:lang w:val="ru-RU"/>
        </w:rPr>
        <w:t xml:space="preserve"> </w:t>
      </w:r>
      <w:r w:rsidRPr="00E63CDB">
        <w:rPr>
          <w:i/>
          <w:iCs/>
          <w:lang w:val="ru-RU"/>
        </w:rPr>
        <w:t>f)</w:t>
      </w:r>
      <w:r w:rsidR="00242DF8" w:rsidRPr="00E63CDB">
        <w:rPr>
          <w:lang w:val="ru-RU"/>
        </w:rPr>
        <w:t> </w:t>
      </w:r>
      <w:r w:rsidR="00C726E2" w:rsidRPr="00E63CDB">
        <w:rPr>
          <w:lang w:val="ru-RU"/>
        </w:rPr>
        <w:t xml:space="preserve">руководители департаментов Бюро – </w:t>
      </w:r>
      <w:r w:rsidRPr="00E63CDB">
        <w:rPr>
          <w:lang w:val="ru-RU"/>
        </w:rPr>
        <w:t>по приглашению председателя.</w:t>
      </w:r>
    </w:p>
    <w:p w14:paraId="3F88C4E9" w14:textId="60729254" w:rsidR="00A1493B" w:rsidRPr="00E63CDB" w:rsidRDefault="00A1493B" w:rsidP="00A1493B">
      <w:pPr>
        <w:rPr>
          <w:lang w:val="ru-RU"/>
        </w:rPr>
      </w:pPr>
      <w:r w:rsidRPr="00E63CDB">
        <w:rPr>
          <w:lang w:val="ru-RU"/>
        </w:rPr>
        <w:t>2.3</w:t>
      </w:r>
      <w:r w:rsidRPr="00E63CDB">
        <w:rPr>
          <w:lang w:val="ru-RU"/>
        </w:rPr>
        <w:tab/>
      </w:r>
      <w:r w:rsidR="00C726E2" w:rsidRPr="00E63CDB">
        <w:rPr>
          <w:lang w:val="ru-RU"/>
        </w:rPr>
        <w:t>О</w:t>
      </w:r>
      <w:r w:rsidRPr="00E63CDB">
        <w:rPr>
          <w:lang w:val="ru-RU"/>
        </w:rPr>
        <w:t>бласт</w:t>
      </w:r>
      <w:r w:rsidR="00C726E2" w:rsidRPr="00E63CDB">
        <w:rPr>
          <w:lang w:val="ru-RU"/>
        </w:rPr>
        <w:t>и</w:t>
      </w:r>
      <w:r w:rsidRPr="00E63CDB">
        <w:rPr>
          <w:lang w:val="ru-RU"/>
        </w:rPr>
        <w:t>, представляющи</w:t>
      </w:r>
      <w:r w:rsidR="00C726E2" w:rsidRPr="00E63CDB">
        <w:rPr>
          <w:lang w:val="ru-RU"/>
        </w:rPr>
        <w:t>е</w:t>
      </w:r>
      <w:r w:rsidRPr="00E63CDB">
        <w:rPr>
          <w:lang w:val="ru-RU"/>
        </w:rPr>
        <w:t xml:space="preserve"> </w:t>
      </w:r>
      <w:proofErr w:type="spellStart"/>
      <w:r w:rsidRPr="00E63CDB">
        <w:rPr>
          <w:lang w:val="ru-RU"/>
        </w:rPr>
        <w:t>межсекторальный</w:t>
      </w:r>
      <w:proofErr w:type="spellEnd"/>
      <w:r w:rsidRPr="00E63CDB">
        <w:rPr>
          <w:lang w:val="ru-RU"/>
        </w:rPr>
        <w:t xml:space="preserve"> интерес, </w:t>
      </w:r>
      <w:r w:rsidR="00C726E2" w:rsidRPr="00E63CDB">
        <w:rPr>
          <w:lang w:val="ru-RU"/>
        </w:rPr>
        <w:t>в</w:t>
      </w:r>
      <w:r w:rsidRPr="00E63CDB">
        <w:rPr>
          <w:lang w:val="ru-RU"/>
        </w:rPr>
        <w:t xml:space="preserve"> которы</w:t>
      </w:r>
      <w:r w:rsidR="00C726E2" w:rsidRPr="00E63CDB">
        <w:rPr>
          <w:lang w:val="ru-RU"/>
        </w:rPr>
        <w:t>х</w:t>
      </w:r>
      <w:r w:rsidRPr="00E63CDB">
        <w:rPr>
          <w:lang w:val="ru-RU"/>
        </w:rPr>
        <w:t xml:space="preserve"> ЦГ-МСК осуществляет координацию, </w:t>
      </w:r>
      <w:r w:rsidR="00C726E2" w:rsidRPr="00E63CDB">
        <w:rPr>
          <w:lang w:val="ru-RU"/>
        </w:rPr>
        <w:t>охватывают</w:t>
      </w:r>
      <w:r w:rsidRPr="00E63CDB">
        <w:rPr>
          <w:lang w:val="ru-RU"/>
        </w:rPr>
        <w:t xml:space="preserve"> следующие темы: доступность, искусственный интеллект, преодоление разрыва в стандартизации, </w:t>
      </w:r>
      <w:r w:rsidR="00242DF8" w:rsidRPr="00E63CDB">
        <w:rPr>
          <w:lang w:val="ru-RU"/>
        </w:rPr>
        <w:t>коммуникация</w:t>
      </w:r>
      <w:r w:rsidRPr="00E63CDB">
        <w:rPr>
          <w:lang w:val="ru-RU"/>
        </w:rPr>
        <w:t xml:space="preserve"> и редакционный совет веб-сайта, возникающие тенденции, электросвязь в чрезвычайных ситуациях, окружающая среда и </w:t>
      </w:r>
      <w:r w:rsidR="003D362A" w:rsidRPr="00E63CDB">
        <w:rPr>
          <w:lang w:val="ru-RU"/>
        </w:rPr>
        <w:t>"</w:t>
      </w:r>
      <w:r w:rsidRPr="00E63CDB">
        <w:rPr>
          <w:lang w:val="ru-RU"/>
        </w:rPr>
        <w:t>умные</w:t>
      </w:r>
      <w:r w:rsidR="003D362A" w:rsidRPr="00E63CDB">
        <w:rPr>
          <w:lang w:val="ru-RU"/>
        </w:rPr>
        <w:t>"</w:t>
      </w:r>
      <w:r w:rsidRPr="00E63CDB">
        <w:rPr>
          <w:lang w:val="ru-RU"/>
        </w:rPr>
        <w:t xml:space="preserve"> устойчивые города, координация мероприятий, гендерные вопросы, </w:t>
      </w:r>
      <w:proofErr w:type="spellStart"/>
      <w:r w:rsidR="00C726E2" w:rsidRPr="00E63CDB">
        <w:rPr>
          <w:lang w:val="ru-RU"/>
        </w:rPr>
        <w:t>геопространственная</w:t>
      </w:r>
      <w:proofErr w:type="spellEnd"/>
      <w:r w:rsidR="00C726E2" w:rsidRPr="00E63CDB">
        <w:rPr>
          <w:lang w:val="ru-RU"/>
        </w:rPr>
        <w:t xml:space="preserve"> деятельность </w:t>
      </w:r>
      <w:r w:rsidRPr="00E63CDB">
        <w:rPr>
          <w:lang w:val="ru-RU"/>
        </w:rPr>
        <w:t>(</w:t>
      </w:r>
      <w:r w:rsidR="00C726E2" w:rsidRPr="00E63CDB">
        <w:rPr>
          <w:lang w:val="ru-RU"/>
        </w:rPr>
        <w:t>с </w:t>
      </w:r>
      <w:r w:rsidRPr="00E63CDB">
        <w:rPr>
          <w:lang w:val="ru-RU"/>
        </w:rPr>
        <w:t>2019</w:t>
      </w:r>
      <w:r w:rsidR="00C726E2" w:rsidRPr="00E63CDB">
        <w:rPr>
          <w:lang w:val="ru-RU"/>
        </w:rPr>
        <w:t> г.</w:t>
      </w:r>
      <w:r w:rsidRPr="00E63CDB">
        <w:rPr>
          <w:lang w:val="ru-RU"/>
        </w:rPr>
        <w:t xml:space="preserve">), членство, мобилизация ресурсов и МСП. </w:t>
      </w:r>
      <w:r w:rsidR="002149E2" w:rsidRPr="00E63CDB">
        <w:rPr>
          <w:lang w:val="ru-RU"/>
        </w:rPr>
        <w:t>В период после</w:t>
      </w:r>
      <w:r w:rsidRPr="00E63CDB">
        <w:rPr>
          <w:lang w:val="ru-RU"/>
        </w:rPr>
        <w:t xml:space="preserve"> сессии Совета 2019</w:t>
      </w:r>
      <w:r w:rsidR="00242DF8" w:rsidRPr="00E63CDB">
        <w:rPr>
          <w:lang w:val="ru-RU"/>
        </w:rPr>
        <w:t> </w:t>
      </w:r>
      <w:r w:rsidRPr="00E63CDB">
        <w:rPr>
          <w:lang w:val="ru-RU"/>
        </w:rPr>
        <w:t>года Группа продолжа</w:t>
      </w:r>
      <w:r w:rsidR="002A6D54" w:rsidRPr="00E63CDB">
        <w:rPr>
          <w:lang w:val="ru-RU"/>
        </w:rPr>
        <w:t>ла</w:t>
      </w:r>
      <w:r w:rsidRPr="00E63CDB">
        <w:rPr>
          <w:lang w:val="ru-RU"/>
        </w:rPr>
        <w:t>:</w:t>
      </w:r>
    </w:p>
    <w:p w14:paraId="7CF70046" w14:textId="590E861A" w:rsidR="00A1493B" w:rsidRPr="00E63CDB" w:rsidRDefault="00A1493B" w:rsidP="00A1493B">
      <w:pPr>
        <w:pStyle w:val="enumlev1"/>
        <w:rPr>
          <w:lang w:val="ru-RU"/>
        </w:rPr>
      </w:pPr>
      <w:r w:rsidRPr="00E63CDB">
        <w:rPr>
          <w:lang w:val="ru-RU"/>
        </w:rPr>
        <w:t>–</w:t>
      </w:r>
      <w:r w:rsidRPr="00E63CDB">
        <w:rPr>
          <w:lang w:val="ru-RU"/>
        </w:rPr>
        <w:tab/>
        <w:t>содействовать обмену информацией между Секторами и Генеральным секретариатом по перечисленным выше тематическим областям, предоставляя участникам Группы обновленную информацию об изменениях и прогрессе, достигнутом в каждой из областей;</w:t>
      </w:r>
    </w:p>
    <w:p w14:paraId="2AD27145" w14:textId="39934F80" w:rsidR="00A1493B" w:rsidRPr="00E63CDB" w:rsidRDefault="00A1493B" w:rsidP="00A1493B">
      <w:pPr>
        <w:pStyle w:val="enumlev1"/>
        <w:rPr>
          <w:lang w:val="ru-RU"/>
        </w:rPr>
      </w:pPr>
      <w:r w:rsidRPr="00E63CDB">
        <w:rPr>
          <w:lang w:val="ru-RU"/>
        </w:rPr>
        <w:t>–</w:t>
      </w:r>
      <w:r w:rsidRPr="00E63CDB">
        <w:rPr>
          <w:lang w:val="ru-RU"/>
        </w:rPr>
        <w:tab/>
        <w:t>обсуждать и предлагать решения по ключевым вопросам, поднимаемым координаторами, передавая данные вопросы выше по инстанции, если невозможно было принять решение или разрешить вопрос на уровне координатора;</w:t>
      </w:r>
    </w:p>
    <w:p w14:paraId="66503703" w14:textId="243AF641" w:rsidR="00A1493B" w:rsidRPr="00E63CDB" w:rsidRDefault="00A1493B" w:rsidP="00A1493B">
      <w:pPr>
        <w:pStyle w:val="enumlev1"/>
        <w:rPr>
          <w:lang w:val="ru-RU"/>
        </w:rPr>
      </w:pPr>
      <w:r w:rsidRPr="00E63CDB">
        <w:rPr>
          <w:lang w:val="ru-RU"/>
        </w:rPr>
        <w:t>–</w:t>
      </w:r>
      <w:r w:rsidRPr="00E63CDB">
        <w:rPr>
          <w:lang w:val="ru-RU"/>
        </w:rPr>
        <w:tab/>
        <w:t>использовать участие и вклады региональных отделений, которые участвовали дистанционно в обсуждениях ЦГ-МСК;</w:t>
      </w:r>
    </w:p>
    <w:p w14:paraId="2E5B4ADA" w14:textId="432D6BA6" w:rsidR="00A1493B" w:rsidRPr="00E63CDB" w:rsidRDefault="00A1493B" w:rsidP="00A1493B">
      <w:pPr>
        <w:pStyle w:val="enumlev1"/>
        <w:rPr>
          <w:lang w:val="ru-RU"/>
        </w:rPr>
      </w:pPr>
      <w:r w:rsidRPr="00E63CDB">
        <w:rPr>
          <w:lang w:val="ru-RU"/>
        </w:rPr>
        <w:t>−</w:t>
      </w:r>
      <w:r w:rsidRPr="00E63CDB">
        <w:rPr>
          <w:lang w:val="ru-RU"/>
        </w:rPr>
        <w:tab/>
      </w:r>
      <w:r w:rsidR="003D362A" w:rsidRPr="00E63CDB">
        <w:rPr>
          <w:lang w:val="ru-RU"/>
        </w:rPr>
        <w:t xml:space="preserve">координировать процесс </w:t>
      </w:r>
      <w:r w:rsidRPr="00E63CDB">
        <w:rPr>
          <w:lang w:val="ru-RU"/>
        </w:rPr>
        <w:t>публик</w:t>
      </w:r>
      <w:r w:rsidR="003D362A" w:rsidRPr="00E63CDB">
        <w:rPr>
          <w:lang w:val="ru-RU"/>
        </w:rPr>
        <w:t>ации</w:t>
      </w:r>
      <w:r w:rsidRPr="00E63CDB">
        <w:rPr>
          <w:lang w:val="ru-RU"/>
        </w:rPr>
        <w:t xml:space="preserve"> и обнов</w:t>
      </w:r>
      <w:r w:rsidR="003D362A" w:rsidRPr="00E63CDB">
        <w:rPr>
          <w:lang w:val="ru-RU"/>
        </w:rPr>
        <w:t>ления</w:t>
      </w:r>
      <w:r w:rsidRPr="00E63CDB">
        <w:rPr>
          <w:lang w:val="ru-RU"/>
        </w:rPr>
        <w:t xml:space="preserve"> информаци</w:t>
      </w:r>
      <w:r w:rsidR="003D362A" w:rsidRPr="00E63CDB">
        <w:rPr>
          <w:lang w:val="ru-RU"/>
        </w:rPr>
        <w:t>и</w:t>
      </w:r>
      <w:r w:rsidRPr="00E63CDB">
        <w:rPr>
          <w:lang w:val="ru-RU"/>
        </w:rPr>
        <w:t xml:space="preserve"> о работе МСЭ по тематическим областям на соответствующих веб-страницах МСЭ, основываясь на принципах открытости и прозрачности;</w:t>
      </w:r>
    </w:p>
    <w:p w14:paraId="7F536216" w14:textId="1005B220" w:rsidR="00A1493B" w:rsidRPr="00E63CDB" w:rsidRDefault="00A1493B" w:rsidP="00A1493B">
      <w:pPr>
        <w:pStyle w:val="enumlev1"/>
        <w:rPr>
          <w:lang w:val="ru-RU"/>
        </w:rPr>
      </w:pPr>
      <w:r w:rsidRPr="00E63CDB">
        <w:rPr>
          <w:lang w:val="ru-RU"/>
        </w:rPr>
        <w:t>–</w:t>
      </w:r>
      <w:r w:rsidRPr="00E63CDB">
        <w:rPr>
          <w:lang w:val="ru-RU"/>
        </w:rPr>
        <w:tab/>
        <w:t>координирова</w:t>
      </w:r>
      <w:r w:rsidR="002A6D54" w:rsidRPr="00E63CDB">
        <w:rPr>
          <w:lang w:val="ru-RU"/>
        </w:rPr>
        <w:t>ть</w:t>
      </w:r>
      <w:r w:rsidRPr="00E63CDB">
        <w:rPr>
          <w:lang w:val="ru-RU"/>
        </w:rPr>
        <w:t xml:space="preserve"> участие МСЭ в конференциях и форумах с целью рационализации направления делегаций/участия МСЭ, обеспечивая при этом представленность </w:t>
      </w:r>
      <w:proofErr w:type="spellStart"/>
      <w:r w:rsidRPr="00E63CDB">
        <w:rPr>
          <w:lang w:val="ru-RU"/>
        </w:rPr>
        <w:t>межсекторальных</w:t>
      </w:r>
      <w:proofErr w:type="spellEnd"/>
      <w:r w:rsidRPr="00E63CDB">
        <w:rPr>
          <w:lang w:val="ru-RU"/>
        </w:rPr>
        <w:t xml:space="preserve"> интересов; а также</w:t>
      </w:r>
    </w:p>
    <w:p w14:paraId="3CE6DE7A" w14:textId="74FBC203" w:rsidR="00A1493B" w:rsidRPr="00E63CDB" w:rsidRDefault="00A1493B" w:rsidP="00A1493B">
      <w:pPr>
        <w:pStyle w:val="enumlev1"/>
        <w:rPr>
          <w:lang w:val="ru-RU"/>
        </w:rPr>
      </w:pPr>
      <w:r w:rsidRPr="00E63CDB">
        <w:rPr>
          <w:lang w:val="ru-RU"/>
        </w:rPr>
        <w:t>–</w:t>
      </w:r>
      <w:r w:rsidRPr="00E63CDB">
        <w:rPr>
          <w:lang w:val="ru-RU"/>
        </w:rPr>
        <w:tab/>
        <w:t>способствова</w:t>
      </w:r>
      <w:r w:rsidR="002A6D54" w:rsidRPr="00E63CDB">
        <w:rPr>
          <w:lang w:val="ru-RU"/>
        </w:rPr>
        <w:t>ть</w:t>
      </w:r>
      <w:r w:rsidRPr="00E63CDB">
        <w:rPr>
          <w:lang w:val="ru-RU"/>
        </w:rPr>
        <w:t xml:space="preserve"> лучшей координации </w:t>
      </w:r>
      <w:r w:rsidR="00242DF8" w:rsidRPr="00E63CDB">
        <w:rPr>
          <w:lang w:val="ru-RU"/>
        </w:rPr>
        <w:t>при</w:t>
      </w:r>
      <w:r w:rsidR="002A6D54" w:rsidRPr="00E63CDB">
        <w:rPr>
          <w:lang w:val="ru-RU"/>
        </w:rPr>
        <w:t xml:space="preserve"> </w:t>
      </w:r>
      <w:r w:rsidRPr="00E63CDB">
        <w:rPr>
          <w:lang w:val="ru-RU"/>
        </w:rPr>
        <w:t>организации мероприятий и собраний МСЭ, благодаря работе, проводимой в этой конкретной области.</w:t>
      </w:r>
    </w:p>
    <w:p w14:paraId="7FF1CB27" w14:textId="2E041D41" w:rsidR="00A1493B" w:rsidRPr="00E63CDB" w:rsidRDefault="00A1493B" w:rsidP="00A1493B">
      <w:pPr>
        <w:rPr>
          <w:lang w:val="ru-RU"/>
        </w:rPr>
      </w:pPr>
      <w:r w:rsidRPr="00E63CDB">
        <w:rPr>
          <w:lang w:val="ru-RU"/>
        </w:rPr>
        <w:t>2.4</w:t>
      </w:r>
      <w:r w:rsidRPr="00E63CDB">
        <w:rPr>
          <w:lang w:val="ru-RU"/>
        </w:rPr>
        <w:tab/>
        <w:t xml:space="preserve">Наряду с этим Группа достигла следующих результатов </w:t>
      </w:r>
      <w:r w:rsidR="002A6D54" w:rsidRPr="00E63CDB">
        <w:rPr>
          <w:lang w:val="ru-RU"/>
        </w:rPr>
        <w:t>в течение года</w:t>
      </w:r>
      <w:r w:rsidR="002149E2" w:rsidRPr="00E63CDB">
        <w:rPr>
          <w:lang w:val="ru-RU"/>
        </w:rPr>
        <w:t>.</w:t>
      </w:r>
    </w:p>
    <w:p w14:paraId="194EC3A2" w14:textId="794EDDEE" w:rsidR="002A6D54" w:rsidRPr="00E63CDB" w:rsidRDefault="002A6D54" w:rsidP="002A6D54">
      <w:pPr>
        <w:pStyle w:val="enumlev1"/>
        <w:rPr>
          <w:lang w:val="ru-RU"/>
        </w:rPr>
      </w:pPr>
      <w:r w:rsidRPr="00E63CDB">
        <w:rPr>
          <w:lang w:val="ru-RU"/>
        </w:rPr>
        <w:t>−</w:t>
      </w:r>
      <w:r w:rsidRPr="00E63CDB">
        <w:rPr>
          <w:lang w:val="ru-RU"/>
        </w:rPr>
        <w:tab/>
      </w:r>
      <w:r w:rsidR="002149E2" w:rsidRPr="00E63CDB">
        <w:rPr>
          <w:i/>
          <w:iCs/>
          <w:lang w:val="ru-RU"/>
        </w:rPr>
        <w:t xml:space="preserve">Стратегия </w:t>
      </w:r>
      <w:proofErr w:type="spellStart"/>
      <w:r w:rsidR="002149E2" w:rsidRPr="00E63CDB">
        <w:rPr>
          <w:i/>
          <w:iCs/>
          <w:lang w:val="ru-RU"/>
        </w:rPr>
        <w:t>межсекторальной</w:t>
      </w:r>
      <w:proofErr w:type="spellEnd"/>
      <w:r w:rsidR="002149E2" w:rsidRPr="00E63CDB">
        <w:rPr>
          <w:i/>
          <w:iCs/>
          <w:lang w:val="ru-RU"/>
        </w:rPr>
        <w:t xml:space="preserve"> координации</w:t>
      </w:r>
      <w:r w:rsidRPr="00E63CDB">
        <w:rPr>
          <w:lang w:val="ru-RU"/>
        </w:rPr>
        <w:t xml:space="preserve">: </w:t>
      </w:r>
      <w:r w:rsidR="00B056DC" w:rsidRPr="00E63CDB">
        <w:rPr>
          <w:lang w:val="ru-RU"/>
        </w:rPr>
        <w:t>секретариат продолжал деятельность в этой области, представляя дальнейш</w:t>
      </w:r>
      <w:r w:rsidR="00F11CD3" w:rsidRPr="00E63CDB">
        <w:rPr>
          <w:lang w:val="ru-RU"/>
        </w:rPr>
        <w:t>е</w:t>
      </w:r>
      <w:r w:rsidR="00B056DC" w:rsidRPr="00E63CDB">
        <w:rPr>
          <w:lang w:val="ru-RU"/>
        </w:rPr>
        <w:t>е усовершенствовани</w:t>
      </w:r>
      <w:r w:rsidR="00F11CD3" w:rsidRPr="00E63CDB">
        <w:rPr>
          <w:lang w:val="ru-RU"/>
        </w:rPr>
        <w:t>е</w:t>
      </w:r>
      <w:r w:rsidR="00B056DC" w:rsidRPr="00E63CDB">
        <w:rPr>
          <w:lang w:val="ru-RU"/>
        </w:rPr>
        <w:t xml:space="preserve"> текущей модели, </w:t>
      </w:r>
      <w:r w:rsidR="00F11CD3" w:rsidRPr="00E63CDB">
        <w:rPr>
          <w:lang w:val="ru-RU"/>
        </w:rPr>
        <w:t>в которо</w:t>
      </w:r>
      <w:r w:rsidR="00DE1CB7" w:rsidRPr="00E63CDB">
        <w:rPr>
          <w:lang w:val="ru-RU"/>
        </w:rPr>
        <w:t>й</w:t>
      </w:r>
      <w:r w:rsidR="00B056DC" w:rsidRPr="00E63CDB">
        <w:rPr>
          <w:lang w:val="ru-RU"/>
        </w:rPr>
        <w:t xml:space="preserve"> больше внимания</w:t>
      </w:r>
      <w:r w:rsidR="00F11CD3" w:rsidRPr="00E63CDB">
        <w:rPr>
          <w:lang w:val="ru-RU"/>
        </w:rPr>
        <w:t xml:space="preserve"> уделяется общим тематическим направлениям работы</w:t>
      </w:r>
      <w:r w:rsidRPr="00E63CDB">
        <w:rPr>
          <w:lang w:val="ru-RU"/>
        </w:rPr>
        <w:t xml:space="preserve">. </w:t>
      </w:r>
      <w:r w:rsidR="00F11CD3" w:rsidRPr="00E63CDB">
        <w:rPr>
          <w:lang w:val="ru-RU"/>
        </w:rPr>
        <w:t>В результате</w:t>
      </w:r>
      <w:r w:rsidR="00242DF8" w:rsidRPr="00E63CDB">
        <w:rPr>
          <w:lang w:val="ru-RU"/>
        </w:rPr>
        <w:t>,</w:t>
      </w:r>
      <w:r w:rsidR="00F11CD3" w:rsidRPr="00E63CDB">
        <w:rPr>
          <w:lang w:val="ru-RU"/>
        </w:rPr>
        <w:t xml:space="preserve"> ежегодный отчет о деятельности МСЭ</w:t>
      </w:r>
      <w:r w:rsidRPr="00E63CDB">
        <w:rPr>
          <w:lang w:val="ru-RU"/>
        </w:rPr>
        <w:t xml:space="preserve"> (</w:t>
      </w:r>
      <w:r w:rsidR="00F11CD3" w:rsidRPr="00E63CDB">
        <w:rPr>
          <w:lang w:val="ru-RU"/>
        </w:rPr>
        <w:t>Документ </w:t>
      </w:r>
      <w:r w:rsidRPr="00E63CDB">
        <w:rPr>
          <w:lang w:val="ru-RU"/>
        </w:rPr>
        <w:t xml:space="preserve">C20/35) </w:t>
      </w:r>
      <w:r w:rsidR="00F11CD3" w:rsidRPr="00E63CDB">
        <w:rPr>
          <w:lang w:val="ru-RU"/>
        </w:rPr>
        <w:t>организован по "темам"/областям работы, при этом в координации с членами МСКГ был определен ряд "пилотных тем", по которым все участники могут внести вклад в определение методов более эффективного сотрудничества</w:t>
      </w:r>
      <w:r w:rsidRPr="00E63CDB">
        <w:rPr>
          <w:lang w:val="ru-RU"/>
        </w:rPr>
        <w:t xml:space="preserve"> (</w:t>
      </w:r>
      <w:r w:rsidR="00F11CD3" w:rsidRPr="00E63CDB">
        <w:rPr>
          <w:lang w:val="ru-RU"/>
        </w:rPr>
        <w:t>соответствующая информация представлена в разделе, посвященном</w:t>
      </w:r>
      <w:r w:rsidRPr="00E63CDB">
        <w:rPr>
          <w:lang w:val="ru-RU"/>
        </w:rPr>
        <w:t xml:space="preserve"> </w:t>
      </w:r>
      <w:r w:rsidR="00F11CD3" w:rsidRPr="00E63CDB">
        <w:rPr>
          <w:lang w:val="ru-RU"/>
        </w:rPr>
        <w:t>МСКГ, ниже</w:t>
      </w:r>
      <w:r w:rsidRPr="00E63CDB">
        <w:rPr>
          <w:lang w:val="ru-RU"/>
        </w:rPr>
        <w:t>).</w:t>
      </w:r>
    </w:p>
    <w:p w14:paraId="7DB3CB54" w14:textId="24FCBFA3" w:rsidR="002A6D54" w:rsidRPr="00E63CDB" w:rsidRDefault="002A6D54" w:rsidP="002A6D54">
      <w:pPr>
        <w:pStyle w:val="enumlev1"/>
        <w:rPr>
          <w:lang w:val="ru-RU"/>
        </w:rPr>
      </w:pPr>
      <w:r w:rsidRPr="00E63CDB">
        <w:rPr>
          <w:lang w:val="ru-RU"/>
        </w:rPr>
        <w:t>−</w:t>
      </w:r>
      <w:r w:rsidRPr="00E63CDB">
        <w:rPr>
          <w:lang w:val="ru-RU"/>
        </w:rPr>
        <w:tab/>
      </w:r>
      <w:r w:rsidR="00966F0F" w:rsidRPr="00E63CDB">
        <w:rPr>
          <w:i/>
          <w:iCs/>
          <w:lang w:val="ru-RU"/>
        </w:rPr>
        <w:t>Веб-страница</w:t>
      </w:r>
      <w:r w:rsidR="00D864EE" w:rsidRPr="00E63CDB">
        <w:rPr>
          <w:i/>
          <w:iCs/>
          <w:lang w:val="ru-RU"/>
        </w:rPr>
        <w:t xml:space="preserve"> "М</w:t>
      </w:r>
      <w:r w:rsidR="00966F0F" w:rsidRPr="00E63CDB">
        <w:rPr>
          <w:i/>
          <w:iCs/>
          <w:lang w:val="ru-RU"/>
        </w:rPr>
        <w:t>ежсекторальн</w:t>
      </w:r>
      <w:r w:rsidR="00D864EE" w:rsidRPr="00E63CDB">
        <w:rPr>
          <w:i/>
          <w:iCs/>
          <w:lang w:val="ru-RU"/>
        </w:rPr>
        <w:t>ая</w:t>
      </w:r>
      <w:r w:rsidR="00966F0F" w:rsidRPr="00E63CDB">
        <w:rPr>
          <w:i/>
          <w:iCs/>
          <w:lang w:val="ru-RU"/>
        </w:rPr>
        <w:t xml:space="preserve"> координаци</w:t>
      </w:r>
      <w:r w:rsidR="00D864EE" w:rsidRPr="00E63CDB">
        <w:rPr>
          <w:i/>
          <w:iCs/>
          <w:lang w:val="ru-RU"/>
        </w:rPr>
        <w:t>я"</w:t>
      </w:r>
      <w:r w:rsidR="00966F0F" w:rsidRPr="00E63CDB">
        <w:rPr>
          <w:i/>
          <w:iCs/>
          <w:lang w:val="ru-RU"/>
        </w:rPr>
        <w:t xml:space="preserve"> и сводная информация о </w:t>
      </w:r>
      <w:proofErr w:type="spellStart"/>
      <w:r w:rsidR="00966F0F" w:rsidRPr="00E63CDB">
        <w:rPr>
          <w:i/>
          <w:iCs/>
          <w:lang w:val="ru-RU"/>
        </w:rPr>
        <w:t>межсекторальной</w:t>
      </w:r>
      <w:proofErr w:type="spellEnd"/>
      <w:r w:rsidR="00966F0F" w:rsidRPr="00E63CDB">
        <w:rPr>
          <w:i/>
          <w:iCs/>
          <w:lang w:val="ru-RU"/>
        </w:rPr>
        <w:t xml:space="preserve"> координации</w:t>
      </w:r>
      <w:r w:rsidRPr="00E63CDB">
        <w:rPr>
          <w:lang w:val="ru-RU"/>
        </w:rPr>
        <w:t xml:space="preserve">: </w:t>
      </w:r>
      <w:r w:rsidR="00966F0F" w:rsidRPr="00E63CDB">
        <w:rPr>
          <w:lang w:val="ru-RU"/>
        </w:rPr>
        <w:t xml:space="preserve">Группа объединила всю информацию о </w:t>
      </w:r>
      <w:proofErr w:type="spellStart"/>
      <w:r w:rsidR="00966F0F" w:rsidRPr="00E63CDB">
        <w:rPr>
          <w:lang w:val="ru-RU"/>
        </w:rPr>
        <w:t>межсекторальных</w:t>
      </w:r>
      <w:proofErr w:type="spellEnd"/>
      <w:r w:rsidR="00D864EE" w:rsidRPr="00E63CDB">
        <w:rPr>
          <w:lang w:val="ru-RU"/>
        </w:rPr>
        <w:t xml:space="preserve"> видах деятельности на общей</w:t>
      </w:r>
      <w:r w:rsidRPr="00E63CDB">
        <w:rPr>
          <w:lang w:val="ru-RU"/>
        </w:rPr>
        <w:t xml:space="preserve"> </w:t>
      </w:r>
      <w:hyperlink r:id="rId13" w:history="1">
        <w:r w:rsidR="00D864EE" w:rsidRPr="00E63CDB">
          <w:rPr>
            <w:rStyle w:val="Hyperlink"/>
            <w:lang w:val="ru-RU"/>
          </w:rPr>
          <w:t>веб-странице "</w:t>
        </w:r>
        <w:proofErr w:type="spellStart"/>
        <w:r w:rsidR="00D864EE" w:rsidRPr="00E63CDB">
          <w:rPr>
            <w:rStyle w:val="Hyperlink"/>
            <w:lang w:val="ru-RU"/>
          </w:rPr>
          <w:t>Межсекторальная</w:t>
        </w:r>
        <w:proofErr w:type="spellEnd"/>
        <w:r w:rsidR="00D864EE" w:rsidRPr="00E63CDB">
          <w:rPr>
            <w:rStyle w:val="Hyperlink"/>
            <w:lang w:val="ru-RU"/>
          </w:rPr>
          <w:t xml:space="preserve"> координация"</w:t>
        </w:r>
      </w:hyperlink>
      <w:r w:rsidRPr="00E63CDB">
        <w:rPr>
          <w:lang w:val="ru-RU"/>
        </w:rPr>
        <w:t xml:space="preserve"> </w:t>
      </w:r>
      <w:r w:rsidR="00D864EE" w:rsidRPr="00E63CDB">
        <w:rPr>
          <w:lang w:val="ru-RU"/>
        </w:rPr>
        <w:t xml:space="preserve">в сотрудничестве с председателем </w:t>
      </w:r>
      <w:proofErr w:type="spellStart"/>
      <w:r w:rsidR="00D864EE" w:rsidRPr="00E63CDB">
        <w:rPr>
          <w:lang w:val="ru-RU"/>
        </w:rPr>
        <w:t>Межсекторальной</w:t>
      </w:r>
      <w:proofErr w:type="spellEnd"/>
      <w:r w:rsidR="00D864EE" w:rsidRPr="00E63CDB">
        <w:rPr>
          <w:lang w:val="ru-RU"/>
        </w:rPr>
        <w:t xml:space="preserve"> координационной группы (МСКГ) по вопросам, представляющим взаимный интерес</w:t>
      </w:r>
      <w:r w:rsidRPr="00E63CDB">
        <w:rPr>
          <w:lang w:val="ru-RU"/>
        </w:rPr>
        <w:t>.</w:t>
      </w:r>
    </w:p>
    <w:p w14:paraId="758C5F88" w14:textId="70A7142C" w:rsidR="002A6D54" w:rsidRPr="00E63CDB" w:rsidRDefault="002A6D54" w:rsidP="002A6D54">
      <w:pPr>
        <w:pStyle w:val="enumlev1"/>
        <w:rPr>
          <w:lang w:val="ru-RU"/>
        </w:rPr>
      </w:pPr>
      <w:r w:rsidRPr="00E63CDB">
        <w:rPr>
          <w:lang w:val="ru-RU"/>
        </w:rPr>
        <w:t>−</w:t>
      </w:r>
      <w:r w:rsidRPr="00E63CDB">
        <w:rPr>
          <w:lang w:val="ru-RU"/>
        </w:rPr>
        <w:tab/>
      </w:r>
      <w:r w:rsidR="00D864EE" w:rsidRPr="00E63CDB">
        <w:rPr>
          <w:i/>
          <w:iCs/>
          <w:lang w:val="ru-RU"/>
        </w:rPr>
        <w:t xml:space="preserve">Укрепление </w:t>
      </w:r>
      <w:r w:rsidR="00DE1CB7" w:rsidRPr="00E63CDB">
        <w:rPr>
          <w:i/>
          <w:iCs/>
          <w:lang w:val="ru-RU"/>
        </w:rPr>
        <w:t>системы</w:t>
      </w:r>
      <w:r w:rsidR="00D864EE" w:rsidRPr="00E63CDB">
        <w:rPr>
          <w:i/>
          <w:iCs/>
          <w:lang w:val="ru-RU"/>
        </w:rPr>
        <w:t xml:space="preserve"> управления рисками МСЭ</w:t>
      </w:r>
      <w:r w:rsidRPr="00E63CDB">
        <w:rPr>
          <w:lang w:val="ru-RU"/>
        </w:rPr>
        <w:t xml:space="preserve">: </w:t>
      </w:r>
      <w:r w:rsidR="00D864EE" w:rsidRPr="00E63CDB">
        <w:rPr>
          <w:lang w:val="ru-RU"/>
        </w:rPr>
        <w:t>для МСЭ была проведена самооценка с использованием модели зрелости факторов риска, разработанной Комитетом высокого уровня по вопросам управления (КВУУ) Организации Объединенных Наций, результаты</w:t>
      </w:r>
      <w:r w:rsidR="005C4A0F" w:rsidRPr="00E63CDB">
        <w:rPr>
          <w:lang w:val="ru-RU"/>
        </w:rPr>
        <w:t xml:space="preserve"> которой</w:t>
      </w:r>
      <w:r w:rsidR="00D864EE" w:rsidRPr="00E63CDB">
        <w:rPr>
          <w:lang w:val="ru-RU"/>
        </w:rPr>
        <w:t xml:space="preserve">, а также предлагаемый план действий по укреплению </w:t>
      </w:r>
      <w:r w:rsidR="005C4A0F" w:rsidRPr="00E63CDB">
        <w:rPr>
          <w:lang w:val="ru-RU"/>
        </w:rPr>
        <w:t>системы</w:t>
      </w:r>
      <w:r w:rsidR="00D864EE" w:rsidRPr="00E63CDB">
        <w:rPr>
          <w:lang w:val="ru-RU"/>
        </w:rPr>
        <w:t xml:space="preserve"> управления рисками МСЭ</w:t>
      </w:r>
      <w:r w:rsidR="005C4A0F" w:rsidRPr="00E63CDB">
        <w:rPr>
          <w:lang w:val="ru-RU"/>
        </w:rPr>
        <w:t xml:space="preserve"> были представлены РГС-ФЛР</w:t>
      </w:r>
      <w:r w:rsidRPr="00E63CDB">
        <w:rPr>
          <w:lang w:val="ru-RU"/>
        </w:rPr>
        <w:t>.</w:t>
      </w:r>
      <w:r w:rsidR="005C4A0F" w:rsidRPr="00E63CDB">
        <w:rPr>
          <w:lang w:val="ru-RU"/>
        </w:rPr>
        <w:t xml:space="preserve"> В </w:t>
      </w:r>
      <w:hyperlink r:id="rId14" w:history="1">
        <w:r w:rsidR="005C4A0F" w:rsidRPr="00E63CDB">
          <w:rPr>
            <w:rStyle w:val="Hyperlink"/>
            <w:lang w:val="ru-RU"/>
          </w:rPr>
          <w:t>Документе </w:t>
        </w:r>
        <w:r w:rsidRPr="00E63CDB">
          <w:rPr>
            <w:rStyle w:val="Hyperlink"/>
            <w:lang w:val="ru-RU"/>
          </w:rPr>
          <w:t>C20/61</w:t>
        </w:r>
      </w:hyperlink>
      <w:r w:rsidRPr="00E63CDB">
        <w:rPr>
          <w:lang w:val="ru-RU"/>
        </w:rPr>
        <w:t xml:space="preserve"> </w:t>
      </w:r>
      <w:r w:rsidR="005C4A0F" w:rsidRPr="00E63CDB">
        <w:rPr>
          <w:lang w:val="ru-RU"/>
        </w:rPr>
        <w:t>содержится отчет о выполнении плана действий по управлению рисками</w:t>
      </w:r>
      <w:r w:rsidRPr="00E63CDB">
        <w:rPr>
          <w:lang w:val="ru-RU"/>
        </w:rPr>
        <w:t>.</w:t>
      </w:r>
    </w:p>
    <w:p w14:paraId="2539D4BA" w14:textId="5DC0BAB2" w:rsidR="002A6D54" w:rsidRPr="00E63CDB" w:rsidRDefault="002A6D54" w:rsidP="002A6D54">
      <w:pPr>
        <w:pStyle w:val="enumlev1"/>
        <w:rPr>
          <w:lang w:val="ru-RU"/>
        </w:rPr>
      </w:pPr>
      <w:r w:rsidRPr="00E63CDB">
        <w:rPr>
          <w:lang w:val="ru-RU"/>
        </w:rPr>
        <w:lastRenderedPageBreak/>
        <w:t>−</w:t>
      </w:r>
      <w:r w:rsidRPr="00E63CDB">
        <w:rPr>
          <w:lang w:val="ru-RU"/>
        </w:rPr>
        <w:tab/>
      </w:r>
      <w:r w:rsidR="005C4A0F" w:rsidRPr="00E63CDB">
        <w:rPr>
          <w:i/>
          <w:iCs/>
          <w:lang w:val="ru-RU"/>
        </w:rPr>
        <w:t>Объединенная инспекционная группа (ОИГ) системы Организации Объединенных Наций</w:t>
      </w:r>
      <w:r w:rsidRPr="00E63CDB">
        <w:rPr>
          <w:lang w:val="ru-RU"/>
        </w:rPr>
        <w:t xml:space="preserve">: </w:t>
      </w:r>
      <w:r w:rsidR="005C4A0F" w:rsidRPr="00E63CDB">
        <w:rPr>
          <w:lang w:val="ru-RU"/>
        </w:rPr>
        <w:t>Группа рассмотрела и одобрила информацию об общем состоянии принятия и выполнения, в зависимости от случая, рекомендаций, представленных в общесистемных отчетах ОИГ, которые были опубликованы в</w:t>
      </w:r>
      <w:r w:rsidRPr="00E63CDB">
        <w:rPr>
          <w:lang w:val="ru-RU"/>
        </w:rPr>
        <w:t xml:space="preserve"> 2019</w:t>
      </w:r>
      <w:r w:rsidR="005C4A0F" w:rsidRPr="00E63CDB">
        <w:rPr>
          <w:lang w:val="ru-RU"/>
        </w:rPr>
        <w:t> году</w:t>
      </w:r>
      <w:r w:rsidRPr="00E63CDB">
        <w:rPr>
          <w:lang w:val="ru-RU"/>
        </w:rPr>
        <w:t xml:space="preserve">. </w:t>
      </w:r>
      <w:r w:rsidR="005C4A0F" w:rsidRPr="00E63CDB">
        <w:rPr>
          <w:lang w:val="ru-RU"/>
        </w:rPr>
        <w:t>Группа приняла также к сведению Программу работы ОИГ на 2020 год и назначила соответствующих координаторов МСЭ по каждому из общесистемных тематических обзоров.</w:t>
      </w:r>
    </w:p>
    <w:p w14:paraId="36A2A1D6" w14:textId="64CF805F" w:rsidR="002A6D54" w:rsidRPr="00E63CDB" w:rsidRDefault="002A6D54" w:rsidP="002A6D54">
      <w:pPr>
        <w:pStyle w:val="enumlev1"/>
        <w:rPr>
          <w:lang w:val="ru-RU"/>
        </w:rPr>
      </w:pPr>
      <w:r w:rsidRPr="00E63CDB">
        <w:rPr>
          <w:lang w:val="ru-RU"/>
        </w:rPr>
        <w:t>−</w:t>
      </w:r>
      <w:r w:rsidRPr="00E63CDB">
        <w:rPr>
          <w:lang w:val="ru-RU"/>
        </w:rPr>
        <w:tab/>
      </w:r>
      <w:r w:rsidR="00DE1CB7" w:rsidRPr="00E63CDB">
        <w:rPr>
          <w:i/>
          <w:iCs/>
          <w:lang w:val="ru-RU"/>
        </w:rPr>
        <w:t>Отчеты о членском составе</w:t>
      </w:r>
      <w:r w:rsidRPr="00E63CDB">
        <w:rPr>
          <w:lang w:val="ru-RU"/>
        </w:rPr>
        <w:t xml:space="preserve">: </w:t>
      </w:r>
      <w:r w:rsidR="00DE1CB7" w:rsidRPr="00E63CDB">
        <w:rPr>
          <w:lang w:val="ru-RU"/>
        </w:rPr>
        <w:t>Группа изучила подробные отчеты о членском составе в разбивке по Секторам и регионам.</w:t>
      </w:r>
    </w:p>
    <w:p w14:paraId="18276669" w14:textId="36D3EA85" w:rsidR="002A6D54" w:rsidRPr="00E63CDB" w:rsidRDefault="002A6D54" w:rsidP="002A6D54">
      <w:pPr>
        <w:pStyle w:val="enumlev1"/>
        <w:rPr>
          <w:lang w:val="ru-RU"/>
        </w:rPr>
      </w:pPr>
      <w:r w:rsidRPr="00E63CDB">
        <w:rPr>
          <w:lang w:val="ru-RU"/>
        </w:rPr>
        <w:t>−</w:t>
      </w:r>
      <w:r w:rsidRPr="00E63CDB">
        <w:rPr>
          <w:lang w:val="ru-RU"/>
        </w:rPr>
        <w:tab/>
      </w:r>
      <w:r w:rsidR="00DE1CB7" w:rsidRPr="00E63CDB">
        <w:rPr>
          <w:i/>
          <w:iCs/>
          <w:lang w:val="ru-RU"/>
        </w:rPr>
        <w:t>Участие МСП в работе Союза</w:t>
      </w:r>
      <w:r w:rsidRPr="00E63CDB">
        <w:rPr>
          <w:lang w:val="ru-RU"/>
        </w:rPr>
        <w:t xml:space="preserve">: </w:t>
      </w:r>
      <w:r w:rsidR="00DE1CB7" w:rsidRPr="00E63CDB">
        <w:rPr>
          <w:lang w:val="ru-RU"/>
        </w:rPr>
        <w:t>Группа продолжает проводить оценку участия МСП.</w:t>
      </w:r>
    </w:p>
    <w:p w14:paraId="3A90918D" w14:textId="73C85E09" w:rsidR="002A6D54" w:rsidRPr="00E63CDB" w:rsidRDefault="002A6D54" w:rsidP="002A6D54">
      <w:pPr>
        <w:pStyle w:val="enumlev1"/>
        <w:rPr>
          <w:lang w:val="ru-RU"/>
        </w:rPr>
      </w:pPr>
      <w:r w:rsidRPr="00E63CDB">
        <w:rPr>
          <w:lang w:val="ru-RU"/>
        </w:rPr>
        <w:t>−</w:t>
      </w:r>
      <w:r w:rsidRPr="00E63CDB">
        <w:rPr>
          <w:lang w:val="ru-RU"/>
        </w:rPr>
        <w:tab/>
      </w:r>
      <w:r w:rsidR="004B77E2" w:rsidRPr="00E63CDB">
        <w:rPr>
          <w:i/>
          <w:iCs/>
          <w:lang w:val="ru-RU"/>
        </w:rPr>
        <w:t>Координаторы МСЭ в составе координационных механизмов системы Организации Объединенных Наций</w:t>
      </w:r>
      <w:r w:rsidRPr="00E63CDB">
        <w:rPr>
          <w:lang w:val="ru-RU"/>
        </w:rPr>
        <w:t xml:space="preserve">: </w:t>
      </w:r>
      <w:r w:rsidR="004B77E2" w:rsidRPr="00E63CDB">
        <w:rPr>
          <w:lang w:val="ru-RU"/>
        </w:rPr>
        <w:t xml:space="preserve">Группа изучила список </w:t>
      </w:r>
      <w:r w:rsidR="00242DF8" w:rsidRPr="00E63CDB">
        <w:rPr>
          <w:lang w:val="ru-RU"/>
        </w:rPr>
        <w:t xml:space="preserve">местных </w:t>
      </w:r>
      <w:r w:rsidR="004B77E2" w:rsidRPr="00E63CDB">
        <w:rPr>
          <w:lang w:val="ru-RU"/>
        </w:rPr>
        <w:t>координаторов и информацию об участии МСЭ в различных механизмах координации на уровне Организации Объединенных Наций.</w:t>
      </w:r>
    </w:p>
    <w:p w14:paraId="572CAC08" w14:textId="1533D789" w:rsidR="002A6D54" w:rsidRPr="00E63CDB" w:rsidRDefault="002A6D54" w:rsidP="002A6D54">
      <w:pPr>
        <w:pStyle w:val="enumlev1"/>
        <w:rPr>
          <w:lang w:val="ru-RU"/>
        </w:rPr>
      </w:pPr>
      <w:r w:rsidRPr="00E63CDB">
        <w:rPr>
          <w:lang w:val="ru-RU"/>
        </w:rPr>
        <w:t>−</w:t>
      </w:r>
      <w:r w:rsidRPr="00E63CDB">
        <w:rPr>
          <w:lang w:val="ru-RU"/>
        </w:rPr>
        <w:tab/>
      </w:r>
      <w:r w:rsidR="00E43358" w:rsidRPr="00E63CDB">
        <w:rPr>
          <w:i/>
          <w:iCs/>
          <w:lang w:val="ru-RU"/>
        </w:rPr>
        <w:t xml:space="preserve">Механизмы </w:t>
      </w:r>
      <w:proofErr w:type="spellStart"/>
      <w:r w:rsidR="00E43358" w:rsidRPr="00E63CDB">
        <w:rPr>
          <w:i/>
          <w:iCs/>
          <w:lang w:val="ru-RU"/>
        </w:rPr>
        <w:t>межсекторальной</w:t>
      </w:r>
      <w:proofErr w:type="spellEnd"/>
      <w:r w:rsidR="00E43358" w:rsidRPr="00E63CDB">
        <w:rPr>
          <w:i/>
          <w:iCs/>
          <w:lang w:val="ru-RU"/>
        </w:rPr>
        <w:t xml:space="preserve"> координации для </w:t>
      </w:r>
      <w:r w:rsidR="00542F41" w:rsidRPr="00E63CDB">
        <w:rPr>
          <w:i/>
          <w:iCs/>
          <w:lang w:val="ru-RU"/>
        </w:rPr>
        <w:t xml:space="preserve">реагирования на </w:t>
      </w:r>
      <w:r w:rsidRPr="00E63CDB">
        <w:rPr>
          <w:i/>
          <w:iCs/>
          <w:lang w:val="ru-RU"/>
        </w:rPr>
        <w:t>CoVid-19</w:t>
      </w:r>
      <w:r w:rsidRPr="00E63CDB">
        <w:rPr>
          <w:lang w:val="ru-RU"/>
        </w:rPr>
        <w:t xml:space="preserve">: </w:t>
      </w:r>
      <w:r w:rsidR="00542F41" w:rsidRPr="00E63CDB">
        <w:rPr>
          <w:lang w:val="ru-RU"/>
        </w:rPr>
        <w:t>ЦГ-МСК</w:t>
      </w:r>
      <w:r w:rsidRPr="00E63CDB">
        <w:rPr>
          <w:lang w:val="ru-RU"/>
        </w:rPr>
        <w:t xml:space="preserve"> </w:t>
      </w:r>
      <w:r w:rsidR="00542F41" w:rsidRPr="00E63CDB">
        <w:rPr>
          <w:lang w:val="ru-RU"/>
        </w:rPr>
        <w:t xml:space="preserve">согласовала два новых механизма, которые созданы для </w:t>
      </w:r>
      <w:proofErr w:type="spellStart"/>
      <w:r w:rsidR="00542F41" w:rsidRPr="00E63CDB">
        <w:rPr>
          <w:lang w:val="ru-RU"/>
        </w:rPr>
        <w:t>межсекторальной</w:t>
      </w:r>
      <w:proofErr w:type="spellEnd"/>
      <w:r w:rsidR="00542F41" w:rsidRPr="00E63CDB">
        <w:rPr>
          <w:lang w:val="ru-RU"/>
        </w:rPr>
        <w:t xml:space="preserve"> координации по вопросам, связанным с </w:t>
      </w:r>
      <w:proofErr w:type="spellStart"/>
      <w:r w:rsidRPr="00E63CDB">
        <w:rPr>
          <w:lang w:val="ru-RU"/>
        </w:rPr>
        <w:t>CoVid</w:t>
      </w:r>
      <w:proofErr w:type="spellEnd"/>
      <w:r w:rsidRPr="00E63CDB">
        <w:rPr>
          <w:lang w:val="ru-RU"/>
        </w:rPr>
        <w:t xml:space="preserve">: </w:t>
      </w:r>
      <w:r w:rsidRPr="00E63CDB">
        <w:rPr>
          <w:i/>
          <w:iCs/>
          <w:lang w:val="ru-RU"/>
        </w:rPr>
        <w:t>a)</w:t>
      </w:r>
      <w:r w:rsidR="00542F41" w:rsidRPr="00E63CDB">
        <w:rPr>
          <w:lang w:val="ru-RU"/>
        </w:rPr>
        <w:t> </w:t>
      </w:r>
      <w:proofErr w:type="spellStart"/>
      <w:r w:rsidR="00542F41" w:rsidRPr="00E63CDB">
        <w:rPr>
          <w:lang w:val="ru-RU"/>
        </w:rPr>
        <w:t>межсекторальная</w:t>
      </w:r>
      <w:proofErr w:type="spellEnd"/>
      <w:r w:rsidR="00542F41" w:rsidRPr="00E63CDB">
        <w:rPr>
          <w:lang w:val="ru-RU"/>
        </w:rPr>
        <w:t xml:space="preserve"> группа по деятельности, связанной с </w:t>
      </w:r>
      <w:proofErr w:type="spellStart"/>
      <w:r w:rsidRPr="00E63CDB">
        <w:rPr>
          <w:lang w:val="ru-RU"/>
        </w:rPr>
        <w:t>CoVid</w:t>
      </w:r>
      <w:proofErr w:type="spellEnd"/>
      <w:r w:rsidR="00542F41" w:rsidRPr="00E63CDB">
        <w:rPr>
          <w:lang w:val="ru-RU"/>
        </w:rPr>
        <w:t xml:space="preserve"> </w:t>
      </w:r>
      <w:r w:rsidR="003D362A" w:rsidRPr="00E63CDB">
        <w:rPr>
          <w:lang w:val="ru-RU"/>
        </w:rPr>
        <w:t>"</w:t>
      </w:r>
      <w:r w:rsidR="00542F41" w:rsidRPr="00E63CDB">
        <w:rPr>
          <w:lang w:val="ru-RU"/>
        </w:rPr>
        <w:t>Гру</w:t>
      </w:r>
      <w:r w:rsidR="004D7A04" w:rsidRPr="00E63CDB">
        <w:rPr>
          <w:lang w:val="ru-RU"/>
        </w:rPr>
        <w:t>пп</w:t>
      </w:r>
      <w:r w:rsidR="00542F41" w:rsidRPr="00E63CDB">
        <w:rPr>
          <w:lang w:val="ru-RU"/>
        </w:rPr>
        <w:t>а реагирования МСЭ</w:t>
      </w:r>
      <w:r w:rsidRPr="00E63CDB">
        <w:rPr>
          <w:lang w:val="ru-RU"/>
        </w:rPr>
        <w:t>-</w:t>
      </w:r>
      <w:proofErr w:type="spellStart"/>
      <w:r w:rsidRPr="00E63CDB">
        <w:rPr>
          <w:lang w:val="ru-RU"/>
        </w:rPr>
        <w:t>CoVid</w:t>
      </w:r>
      <w:proofErr w:type="spellEnd"/>
      <w:r w:rsidR="00542F41" w:rsidRPr="00E63CDB">
        <w:rPr>
          <w:lang w:val="ru-RU"/>
        </w:rPr>
        <w:t>" и</w:t>
      </w:r>
      <w:r w:rsidRPr="00E63CDB">
        <w:rPr>
          <w:lang w:val="ru-RU"/>
        </w:rPr>
        <w:t xml:space="preserve"> </w:t>
      </w:r>
      <w:r w:rsidRPr="00E63CDB">
        <w:rPr>
          <w:i/>
          <w:iCs/>
          <w:lang w:val="ru-RU"/>
        </w:rPr>
        <w:t>b)</w:t>
      </w:r>
      <w:r w:rsidR="00542F41" w:rsidRPr="00E63CDB">
        <w:rPr>
          <w:lang w:val="ru-RU"/>
        </w:rPr>
        <w:t> </w:t>
      </w:r>
      <w:proofErr w:type="spellStart"/>
      <w:r w:rsidR="00542F41" w:rsidRPr="00E63CDB">
        <w:rPr>
          <w:lang w:val="ru-RU"/>
        </w:rPr>
        <w:t>межсекторальная</w:t>
      </w:r>
      <w:proofErr w:type="spellEnd"/>
      <w:r w:rsidR="00542F41" w:rsidRPr="00E63CDB">
        <w:rPr>
          <w:lang w:val="ru-RU"/>
        </w:rPr>
        <w:t xml:space="preserve"> группа по координации виртуальных собраний и дистанционного участия для предстоящих мероприятий МСЭ</w:t>
      </w:r>
      <w:r w:rsidRPr="00E63CDB">
        <w:rPr>
          <w:lang w:val="ru-RU"/>
        </w:rPr>
        <w:t>.</w:t>
      </w:r>
    </w:p>
    <w:p w14:paraId="33387CFD" w14:textId="77777777" w:rsidR="00A1493B" w:rsidRPr="00E63CDB" w:rsidRDefault="00A1493B" w:rsidP="00A1493B">
      <w:pPr>
        <w:pStyle w:val="Heading1"/>
        <w:rPr>
          <w:lang w:val="ru-RU"/>
        </w:rPr>
      </w:pPr>
      <w:r w:rsidRPr="00E63CDB">
        <w:rPr>
          <w:lang w:val="ru-RU"/>
        </w:rPr>
        <w:t>3</w:t>
      </w:r>
      <w:r w:rsidRPr="00E63CDB">
        <w:rPr>
          <w:lang w:val="ru-RU"/>
        </w:rPr>
        <w:tab/>
        <w:t>Координация членского состава</w:t>
      </w:r>
    </w:p>
    <w:p w14:paraId="191FB8AD" w14:textId="6DA34BF7" w:rsidR="00A1493B" w:rsidRPr="00E63CDB" w:rsidRDefault="00A1493B" w:rsidP="00A1493B">
      <w:pPr>
        <w:rPr>
          <w:spacing w:val="-2"/>
          <w:szCs w:val="24"/>
          <w:lang w:val="ru-RU"/>
        </w:rPr>
      </w:pPr>
      <w:r w:rsidRPr="00E63CDB">
        <w:rPr>
          <w:szCs w:val="24"/>
          <w:lang w:val="ru-RU"/>
        </w:rPr>
        <w:t>3.1</w:t>
      </w:r>
      <w:r w:rsidRPr="00E63CDB">
        <w:rPr>
          <w:szCs w:val="24"/>
          <w:lang w:val="ru-RU"/>
        </w:rPr>
        <w:tab/>
      </w:r>
      <w:hyperlink r:id="rId15" w:history="1">
        <w:proofErr w:type="spellStart"/>
        <w:r w:rsidR="004D7A04" w:rsidRPr="00E63CDB">
          <w:rPr>
            <w:rStyle w:val="Hyperlink"/>
            <w:szCs w:val="24"/>
            <w:lang w:val="ru-RU"/>
          </w:rPr>
          <w:t>Межсекторальная</w:t>
        </w:r>
        <w:proofErr w:type="spellEnd"/>
        <w:r w:rsidR="004D7A04" w:rsidRPr="00E63CDB">
          <w:rPr>
            <w:rStyle w:val="Hyperlink"/>
            <w:szCs w:val="24"/>
            <w:lang w:val="ru-RU"/>
          </w:rPr>
          <w:t xml:space="preserve"> координационная группа (МСКГ) по вопросам, представляющим взаимный интерес</w:t>
        </w:r>
      </w:hyperlink>
      <w:r w:rsidR="004D7A04" w:rsidRPr="00E63CDB">
        <w:rPr>
          <w:rStyle w:val="Hyperlink"/>
          <w:color w:val="auto"/>
          <w:szCs w:val="24"/>
          <w:u w:val="none"/>
          <w:lang w:val="ru-RU"/>
        </w:rPr>
        <w:t xml:space="preserve">, </w:t>
      </w:r>
      <w:r w:rsidR="004D7A04" w:rsidRPr="00E63CDB">
        <w:rPr>
          <w:spacing w:val="-2"/>
          <w:szCs w:val="24"/>
          <w:lang w:val="ru-RU"/>
        </w:rPr>
        <w:t xml:space="preserve">была учреждена совместно </w:t>
      </w:r>
      <w:r w:rsidRPr="00E63CDB">
        <w:rPr>
          <w:spacing w:val="-2"/>
          <w:szCs w:val="24"/>
          <w:lang w:val="ru-RU"/>
        </w:rPr>
        <w:t>Консультативн</w:t>
      </w:r>
      <w:r w:rsidR="004D7A04" w:rsidRPr="00E63CDB">
        <w:rPr>
          <w:spacing w:val="-2"/>
          <w:szCs w:val="24"/>
          <w:lang w:val="ru-RU"/>
        </w:rPr>
        <w:t>ой</w:t>
      </w:r>
      <w:r w:rsidRPr="00E63CDB">
        <w:rPr>
          <w:spacing w:val="-2"/>
          <w:szCs w:val="24"/>
          <w:lang w:val="ru-RU"/>
        </w:rPr>
        <w:t xml:space="preserve"> групп</w:t>
      </w:r>
      <w:r w:rsidR="004D7A04" w:rsidRPr="00E63CDB">
        <w:rPr>
          <w:spacing w:val="-2"/>
          <w:szCs w:val="24"/>
          <w:lang w:val="ru-RU"/>
        </w:rPr>
        <w:t>ой</w:t>
      </w:r>
      <w:r w:rsidRPr="00E63CDB">
        <w:rPr>
          <w:spacing w:val="-2"/>
          <w:szCs w:val="24"/>
          <w:lang w:val="ru-RU"/>
        </w:rPr>
        <w:t xml:space="preserve"> по радиосвязи (КГР), Консультативн</w:t>
      </w:r>
      <w:r w:rsidR="004D7A04" w:rsidRPr="00E63CDB">
        <w:rPr>
          <w:spacing w:val="-2"/>
          <w:szCs w:val="24"/>
          <w:lang w:val="ru-RU"/>
        </w:rPr>
        <w:t>ой</w:t>
      </w:r>
      <w:r w:rsidRPr="00E63CDB">
        <w:rPr>
          <w:spacing w:val="-2"/>
          <w:szCs w:val="24"/>
          <w:lang w:val="ru-RU"/>
        </w:rPr>
        <w:t xml:space="preserve"> групп</w:t>
      </w:r>
      <w:r w:rsidR="004D7A04" w:rsidRPr="00E63CDB">
        <w:rPr>
          <w:spacing w:val="-2"/>
          <w:szCs w:val="24"/>
          <w:lang w:val="ru-RU"/>
        </w:rPr>
        <w:t>ой</w:t>
      </w:r>
      <w:r w:rsidRPr="00E63CDB">
        <w:rPr>
          <w:spacing w:val="-2"/>
          <w:szCs w:val="24"/>
          <w:lang w:val="ru-RU"/>
        </w:rPr>
        <w:t xml:space="preserve"> по стандартизации электросвязи (КГСЭ) и Консультативн</w:t>
      </w:r>
      <w:r w:rsidR="00D930AB" w:rsidRPr="00E63CDB">
        <w:rPr>
          <w:spacing w:val="-2"/>
          <w:szCs w:val="24"/>
          <w:lang w:val="ru-RU"/>
        </w:rPr>
        <w:t>ой</w:t>
      </w:r>
      <w:r w:rsidRPr="00E63CDB">
        <w:rPr>
          <w:spacing w:val="-2"/>
          <w:szCs w:val="24"/>
          <w:lang w:val="ru-RU"/>
        </w:rPr>
        <w:t xml:space="preserve"> групп</w:t>
      </w:r>
      <w:r w:rsidR="00D930AB" w:rsidRPr="00E63CDB">
        <w:rPr>
          <w:spacing w:val="-2"/>
          <w:szCs w:val="24"/>
          <w:lang w:val="ru-RU"/>
        </w:rPr>
        <w:t>ой</w:t>
      </w:r>
      <w:r w:rsidRPr="00E63CDB">
        <w:rPr>
          <w:spacing w:val="-2"/>
          <w:szCs w:val="24"/>
          <w:lang w:val="ru-RU"/>
        </w:rPr>
        <w:t xml:space="preserve"> по развитию электросвязи (КГРЭ).</w:t>
      </w:r>
      <w:r w:rsidR="002A6D54" w:rsidRPr="00E63CDB">
        <w:rPr>
          <w:spacing w:val="-2"/>
          <w:szCs w:val="24"/>
          <w:lang w:val="ru-RU"/>
        </w:rPr>
        <w:t xml:space="preserve"> </w:t>
      </w:r>
    </w:p>
    <w:p w14:paraId="3AFBA099" w14:textId="0EA2A5EF" w:rsidR="008242EE" w:rsidRPr="00E63CDB" w:rsidRDefault="008242EE" w:rsidP="008242EE">
      <w:pPr>
        <w:overflowPunct/>
        <w:textAlignment w:val="auto"/>
        <w:rPr>
          <w:szCs w:val="24"/>
          <w:lang w:val="ru-RU"/>
        </w:rPr>
      </w:pPr>
      <w:r w:rsidRPr="00E63CDB">
        <w:rPr>
          <w:szCs w:val="24"/>
          <w:lang w:val="ru-RU"/>
        </w:rPr>
        <w:t>3.2</w:t>
      </w:r>
      <w:r w:rsidRPr="00E63CDB">
        <w:rPr>
          <w:szCs w:val="24"/>
          <w:lang w:val="ru-RU"/>
        </w:rPr>
        <w:tab/>
        <w:t>МСКГ определяет темы, общи</w:t>
      </w:r>
      <w:r w:rsidR="00242DF8" w:rsidRPr="00E63CDB">
        <w:rPr>
          <w:szCs w:val="24"/>
          <w:lang w:val="ru-RU"/>
        </w:rPr>
        <w:t>е</w:t>
      </w:r>
      <w:r w:rsidRPr="00E63CDB">
        <w:rPr>
          <w:szCs w:val="24"/>
          <w:lang w:val="ru-RU"/>
        </w:rPr>
        <w:t xml:space="preserve"> для всех трех Секторов и Генерального секретариата, либо общи</w:t>
      </w:r>
      <w:r w:rsidR="00242DF8" w:rsidRPr="00E63CDB">
        <w:rPr>
          <w:szCs w:val="24"/>
          <w:lang w:val="ru-RU"/>
        </w:rPr>
        <w:t>е</w:t>
      </w:r>
      <w:r w:rsidRPr="00E63CDB">
        <w:rPr>
          <w:szCs w:val="24"/>
          <w:lang w:val="ru-RU"/>
        </w:rPr>
        <w:t xml:space="preserve"> на двустороннем уровне, и рассматривает (подготовленный секретариатом) обновленный перечень областей, представляющих взаимный интерес для трех Секторов и Генерального секретариата, в соответствии с мандатами, </w:t>
      </w:r>
      <w:r w:rsidR="00D930AB" w:rsidRPr="00E63CDB">
        <w:rPr>
          <w:szCs w:val="24"/>
          <w:lang w:val="ru-RU"/>
        </w:rPr>
        <w:t>определенными</w:t>
      </w:r>
      <w:r w:rsidRPr="00E63CDB">
        <w:rPr>
          <w:szCs w:val="24"/>
          <w:lang w:val="ru-RU"/>
        </w:rPr>
        <w:t xml:space="preserve"> каждой ассамблеей или конференцией МСЭ. МСКГ также определяет необходимые механизмы </w:t>
      </w:r>
      <w:r w:rsidR="00D930AB" w:rsidRPr="00E63CDB">
        <w:rPr>
          <w:szCs w:val="24"/>
          <w:lang w:val="ru-RU"/>
        </w:rPr>
        <w:t>укрепления</w:t>
      </w:r>
      <w:r w:rsidRPr="00E63CDB">
        <w:rPr>
          <w:szCs w:val="24"/>
          <w:lang w:val="ru-RU"/>
        </w:rPr>
        <w:t xml:space="preserve"> сотрудничества и совместной деятельности между тремя Секторами и Генеральным секретариатом либо с каждым из Секторов по вопросам, представляющим взаимный интерес.</w:t>
      </w:r>
    </w:p>
    <w:p w14:paraId="624CE95E" w14:textId="355F5047" w:rsidR="008242EE" w:rsidRPr="00E63CDB" w:rsidRDefault="008242EE" w:rsidP="008242EE">
      <w:pPr>
        <w:pStyle w:val="Headingb"/>
        <w:rPr>
          <w:lang w:val="ru-RU"/>
        </w:rPr>
      </w:pPr>
      <w:r w:rsidRPr="00E63CDB">
        <w:rPr>
          <w:lang w:val="ru-RU"/>
        </w:rPr>
        <w:t>Собрание МСКГ</w:t>
      </w:r>
      <w:r w:rsidR="00D930AB" w:rsidRPr="00E63CDB">
        <w:rPr>
          <w:lang w:val="ru-RU"/>
        </w:rPr>
        <w:t>, приуроченное к</w:t>
      </w:r>
      <w:r w:rsidRPr="00E63CDB">
        <w:rPr>
          <w:lang w:val="ru-RU"/>
        </w:rPr>
        <w:t xml:space="preserve"> собрани</w:t>
      </w:r>
      <w:r w:rsidR="00D930AB" w:rsidRPr="00E63CDB">
        <w:rPr>
          <w:lang w:val="ru-RU"/>
        </w:rPr>
        <w:t>ю</w:t>
      </w:r>
      <w:r w:rsidRPr="00E63CDB">
        <w:rPr>
          <w:lang w:val="ru-RU"/>
        </w:rPr>
        <w:t xml:space="preserve"> КГСЭ в сентябре 2019 года</w:t>
      </w:r>
    </w:p>
    <w:p w14:paraId="65281CF1" w14:textId="7AF8BF62" w:rsidR="008242EE" w:rsidRPr="00E63CDB" w:rsidRDefault="008242EE" w:rsidP="008242EE">
      <w:p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E63CDB">
        <w:rPr>
          <w:szCs w:val="24"/>
          <w:lang w:val="ru-RU"/>
        </w:rPr>
        <w:t>3.3</w:t>
      </w:r>
      <w:r w:rsidRPr="00E63CDB">
        <w:rPr>
          <w:szCs w:val="24"/>
          <w:lang w:val="ru-RU"/>
        </w:rPr>
        <w:tab/>
      </w:r>
      <w:r w:rsidR="00D930AB" w:rsidRPr="00E63CDB">
        <w:rPr>
          <w:szCs w:val="24"/>
          <w:lang w:val="ru-RU"/>
        </w:rPr>
        <w:t>Предыдущее собрание</w:t>
      </w:r>
      <w:r w:rsidRPr="00E63CDB">
        <w:rPr>
          <w:szCs w:val="24"/>
          <w:lang w:val="ru-RU"/>
        </w:rPr>
        <w:t xml:space="preserve"> МСКГ </w:t>
      </w:r>
      <w:r w:rsidR="00D930AB" w:rsidRPr="00E63CDB">
        <w:rPr>
          <w:szCs w:val="24"/>
          <w:lang w:val="ru-RU"/>
        </w:rPr>
        <w:t>состоялось</w:t>
      </w:r>
      <w:r w:rsidRPr="00E63CDB">
        <w:rPr>
          <w:szCs w:val="24"/>
          <w:lang w:val="ru-RU"/>
        </w:rPr>
        <w:t xml:space="preserve"> 25</w:t>
      </w:r>
      <w:r w:rsidR="00D930AB" w:rsidRPr="00E63CDB">
        <w:rPr>
          <w:szCs w:val="24"/>
          <w:lang w:val="ru-RU"/>
        </w:rPr>
        <w:t> </w:t>
      </w:r>
      <w:r w:rsidRPr="00E63CDB">
        <w:rPr>
          <w:szCs w:val="24"/>
          <w:lang w:val="ru-RU"/>
        </w:rPr>
        <w:t>сентября 2019</w:t>
      </w:r>
      <w:r w:rsidR="00D930AB" w:rsidRPr="00E63CDB">
        <w:rPr>
          <w:szCs w:val="24"/>
          <w:lang w:val="ru-RU"/>
        </w:rPr>
        <w:t> </w:t>
      </w:r>
      <w:r w:rsidRPr="00E63CDB">
        <w:rPr>
          <w:szCs w:val="24"/>
          <w:lang w:val="ru-RU"/>
        </w:rPr>
        <w:t xml:space="preserve">года </w:t>
      </w:r>
      <w:r w:rsidR="00D930AB" w:rsidRPr="00E63CDB">
        <w:rPr>
          <w:szCs w:val="24"/>
          <w:lang w:val="ru-RU"/>
        </w:rPr>
        <w:t>и было приурочено к</w:t>
      </w:r>
      <w:r w:rsidRPr="00E63CDB">
        <w:rPr>
          <w:szCs w:val="24"/>
          <w:lang w:val="ru-RU"/>
        </w:rPr>
        <w:t xml:space="preserve"> собрани</w:t>
      </w:r>
      <w:r w:rsidR="00D930AB" w:rsidRPr="00E63CDB">
        <w:rPr>
          <w:szCs w:val="24"/>
          <w:lang w:val="ru-RU"/>
        </w:rPr>
        <w:t>ю</w:t>
      </w:r>
      <w:r w:rsidRPr="00E63CDB">
        <w:rPr>
          <w:szCs w:val="24"/>
          <w:lang w:val="ru-RU"/>
        </w:rPr>
        <w:t xml:space="preserve"> КГСЭ</w:t>
      </w:r>
      <w:r w:rsidRPr="00E63CDB">
        <w:rPr>
          <w:rFonts w:ascii="inherit" w:hAnsi="inherit"/>
          <w:color w:val="000000"/>
          <w:shd w:val="clear" w:color="auto" w:fill="FFFFFF"/>
          <w:lang w:val="ru-RU"/>
        </w:rPr>
        <w:t xml:space="preserve"> </w:t>
      </w:r>
      <w:r w:rsidRPr="00E63CDB">
        <w:rPr>
          <w:szCs w:val="24"/>
          <w:lang w:val="ru-RU"/>
        </w:rPr>
        <w:t xml:space="preserve">(Женева, 23−27 сентября 2019 г.). Секретариат представил перечень </w:t>
      </w:r>
      <w:r w:rsidR="00D930AB" w:rsidRPr="00E63CDB">
        <w:rPr>
          <w:szCs w:val="24"/>
          <w:lang w:val="ru-RU"/>
        </w:rPr>
        <w:t xml:space="preserve">возможных </w:t>
      </w:r>
      <w:r w:rsidRPr="00E63CDB">
        <w:rPr>
          <w:szCs w:val="24"/>
          <w:lang w:val="ru-RU"/>
        </w:rPr>
        <w:t xml:space="preserve">областей, представляющих взаимный интерес для трех Секторов и Генерального секретариата, таблицу сопоставления Резолюций ПК, АР, ВАСЭ и ВКРЭ, а также таблицы сопоставления областей работы, представляющих общий интерес для исследовательских комиссий МСЭ-R, МСЭ-T МСЭ-D. Также были представлены вклады от </w:t>
      </w:r>
      <w:proofErr w:type="spellStart"/>
      <w:r w:rsidRPr="00E63CDB">
        <w:rPr>
          <w:szCs w:val="24"/>
          <w:lang w:val="ru-RU"/>
        </w:rPr>
        <w:t>Межсекторальной</w:t>
      </w:r>
      <w:proofErr w:type="spellEnd"/>
      <w:r w:rsidRPr="00E63CDB">
        <w:rPr>
          <w:szCs w:val="24"/>
          <w:lang w:val="ru-RU"/>
        </w:rPr>
        <w:t xml:space="preserve"> целевой группы по координации, в том числе конкретные примеры </w:t>
      </w:r>
      <w:r w:rsidR="00D930AB" w:rsidRPr="00E63CDB">
        <w:rPr>
          <w:szCs w:val="24"/>
          <w:lang w:val="ru-RU"/>
        </w:rPr>
        <w:t>укрепления</w:t>
      </w:r>
      <w:r w:rsidRPr="00E63CDB">
        <w:rPr>
          <w:szCs w:val="24"/>
          <w:lang w:val="ru-RU"/>
        </w:rPr>
        <w:t xml:space="preserve"> координации </w:t>
      </w:r>
      <w:r w:rsidR="00D930AB" w:rsidRPr="00E63CDB">
        <w:rPr>
          <w:szCs w:val="24"/>
          <w:lang w:val="ru-RU"/>
        </w:rPr>
        <w:t>за период после</w:t>
      </w:r>
      <w:r w:rsidRPr="00E63CDB">
        <w:rPr>
          <w:szCs w:val="24"/>
          <w:lang w:val="ru-RU"/>
        </w:rPr>
        <w:t xml:space="preserve"> создания </w:t>
      </w:r>
      <w:r w:rsidR="00AE1BA4" w:rsidRPr="00E63CDB">
        <w:rPr>
          <w:szCs w:val="24"/>
          <w:lang w:val="ru-RU"/>
        </w:rPr>
        <w:t>Ц</w:t>
      </w:r>
      <w:r w:rsidRPr="00E63CDB">
        <w:rPr>
          <w:szCs w:val="24"/>
          <w:lang w:val="ru-RU"/>
        </w:rPr>
        <w:t>елевой группы.</w:t>
      </w:r>
    </w:p>
    <w:p w14:paraId="53AE02DD" w14:textId="1304187E" w:rsidR="008242EE" w:rsidRPr="00E63CDB" w:rsidRDefault="008242EE" w:rsidP="008242EE">
      <w:pPr>
        <w:overflowPunct/>
        <w:autoSpaceDE/>
        <w:autoSpaceDN/>
        <w:adjustRightInd/>
        <w:textAlignment w:val="auto"/>
        <w:rPr>
          <w:szCs w:val="24"/>
          <w:lang w:val="ru-RU"/>
        </w:rPr>
      </w:pPr>
      <w:r w:rsidRPr="00E63CDB">
        <w:rPr>
          <w:szCs w:val="24"/>
          <w:lang w:val="ru-RU"/>
        </w:rPr>
        <w:t>3.4</w:t>
      </w:r>
      <w:r w:rsidRPr="00E63CDB">
        <w:rPr>
          <w:szCs w:val="24"/>
          <w:lang w:val="ru-RU"/>
        </w:rPr>
        <w:tab/>
      </w:r>
      <w:r w:rsidR="00355889" w:rsidRPr="00E63CDB">
        <w:rPr>
          <w:szCs w:val="24"/>
          <w:lang w:val="ru-RU"/>
        </w:rPr>
        <w:t xml:space="preserve">На момент подготовки настоящего отчета и с учетом текущих рабочих механизмов в МСЭ </w:t>
      </w:r>
      <w:r w:rsidR="00242DF8" w:rsidRPr="00E63CDB">
        <w:rPr>
          <w:szCs w:val="24"/>
          <w:lang w:val="ru-RU"/>
        </w:rPr>
        <w:t>проводится изучение</w:t>
      </w:r>
      <w:r w:rsidR="00355889" w:rsidRPr="00E63CDB">
        <w:rPr>
          <w:szCs w:val="24"/>
          <w:lang w:val="ru-RU"/>
        </w:rPr>
        <w:t xml:space="preserve"> вариант</w:t>
      </w:r>
      <w:r w:rsidR="00242DF8" w:rsidRPr="00E63CDB">
        <w:rPr>
          <w:szCs w:val="24"/>
          <w:lang w:val="ru-RU"/>
        </w:rPr>
        <w:t>ов</w:t>
      </w:r>
      <w:r w:rsidR="00355889" w:rsidRPr="00E63CDB">
        <w:rPr>
          <w:szCs w:val="24"/>
          <w:lang w:val="ru-RU"/>
        </w:rPr>
        <w:t xml:space="preserve"> </w:t>
      </w:r>
      <w:r w:rsidR="00242DF8" w:rsidRPr="00E63CDB">
        <w:rPr>
          <w:szCs w:val="24"/>
          <w:lang w:val="ru-RU"/>
        </w:rPr>
        <w:t>организации</w:t>
      </w:r>
      <w:r w:rsidR="00355889" w:rsidRPr="00E63CDB">
        <w:rPr>
          <w:szCs w:val="24"/>
          <w:lang w:val="ru-RU"/>
        </w:rPr>
        <w:t xml:space="preserve"> виртуального собрания</w:t>
      </w:r>
      <w:r w:rsidRPr="00E63CDB">
        <w:rPr>
          <w:szCs w:val="24"/>
          <w:lang w:val="ru-RU"/>
        </w:rPr>
        <w:t xml:space="preserve"> </w:t>
      </w:r>
      <w:r w:rsidR="00F11CD3" w:rsidRPr="00E63CDB">
        <w:rPr>
          <w:szCs w:val="24"/>
          <w:lang w:val="ru-RU"/>
        </w:rPr>
        <w:t>МСКГ</w:t>
      </w:r>
      <w:r w:rsidRPr="00E63CDB">
        <w:rPr>
          <w:szCs w:val="24"/>
          <w:lang w:val="ru-RU"/>
        </w:rPr>
        <w:t>.</w:t>
      </w:r>
    </w:p>
    <w:p w14:paraId="4EEB3AB1" w14:textId="77777777" w:rsidR="008242EE" w:rsidRPr="00E63CDB" w:rsidRDefault="008242EE" w:rsidP="008242EE">
      <w:pPr>
        <w:pStyle w:val="Headingb"/>
        <w:rPr>
          <w:lang w:val="ru-RU"/>
        </w:rPr>
      </w:pPr>
      <w:r w:rsidRPr="00E63CDB">
        <w:rPr>
          <w:lang w:val="ru-RU"/>
        </w:rPr>
        <w:t>Изменение климата как пилотная тема</w:t>
      </w:r>
    </w:p>
    <w:p w14:paraId="425AE6E2" w14:textId="59FBD4D4" w:rsidR="008242EE" w:rsidRPr="00E63CDB" w:rsidRDefault="008242EE" w:rsidP="008242EE">
      <w:pPr>
        <w:rPr>
          <w:lang w:val="ru-RU"/>
        </w:rPr>
      </w:pPr>
      <w:r w:rsidRPr="00E63CDB">
        <w:rPr>
          <w:szCs w:val="24"/>
          <w:lang w:val="ru-RU"/>
        </w:rPr>
        <w:t>3.5</w:t>
      </w:r>
      <w:r w:rsidRPr="00E63CDB">
        <w:rPr>
          <w:szCs w:val="24"/>
          <w:lang w:val="ru-RU"/>
        </w:rPr>
        <w:tab/>
        <w:t xml:space="preserve">МСКГ </w:t>
      </w:r>
      <w:r w:rsidRPr="00E63CDB">
        <w:rPr>
          <w:lang w:val="ru-RU"/>
        </w:rPr>
        <w:t xml:space="preserve">обсудила идею </w:t>
      </w:r>
      <w:r w:rsidR="00D44EC5" w:rsidRPr="00E63CDB">
        <w:rPr>
          <w:lang w:val="ru-RU"/>
        </w:rPr>
        <w:t>определения</w:t>
      </w:r>
      <w:r w:rsidRPr="00E63CDB">
        <w:rPr>
          <w:lang w:val="ru-RU"/>
        </w:rPr>
        <w:t xml:space="preserve"> </w:t>
      </w:r>
      <w:r w:rsidR="00D44EC5" w:rsidRPr="00E63CDB">
        <w:rPr>
          <w:lang w:val="ru-RU"/>
        </w:rPr>
        <w:t>ряда</w:t>
      </w:r>
      <w:r w:rsidRPr="00E63CDB">
        <w:rPr>
          <w:lang w:val="ru-RU"/>
        </w:rPr>
        <w:t xml:space="preserve"> </w:t>
      </w:r>
      <w:r w:rsidR="003D362A" w:rsidRPr="00E63CDB">
        <w:rPr>
          <w:lang w:val="ru-RU"/>
        </w:rPr>
        <w:t>"</w:t>
      </w:r>
      <w:r w:rsidRPr="00E63CDB">
        <w:rPr>
          <w:lang w:val="ru-RU"/>
        </w:rPr>
        <w:t>пилотных тем</w:t>
      </w:r>
      <w:r w:rsidR="003D362A" w:rsidRPr="00E63CDB">
        <w:rPr>
          <w:lang w:val="ru-RU"/>
        </w:rPr>
        <w:t>"</w:t>
      </w:r>
      <w:r w:rsidRPr="00E63CDB">
        <w:rPr>
          <w:lang w:val="ru-RU"/>
        </w:rPr>
        <w:t xml:space="preserve"> </w:t>
      </w:r>
      <w:proofErr w:type="spellStart"/>
      <w:r w:rsidRPr="00E63CDB">
        <w:rPr>
          <w:lang w:val="ru-RU"/>
        </w:rPr>
        <w:t>межсекторальной</w:t>
      </w:r>
      <w:proofErr w:type="spellEnd"/>
      <w:r w:rsidRPr="00E63CDB">
        <w:rPr>
          <w:lang w:val="ru-RU"/>
        </w:rPr>
        <w:t xml:space="preserve"> координации, </w:t>
      </w:r>
      <w:r w:rsidR="006D7426" w:rsidRPr="00E63CDB">
        <w:rPr>
          <w:lang w:val="ru-RU"/>
        </w:rPr>
        <w:t>по которым все участники</w:t>
      </w:r>
      <w:r w:rsidRPr="00E63CDB">
        <w:rPr>
          <w:lang w:val="ru-RU"/>
        </w:rPr>
        <w:t xml:space="preserve"> (в</w:t>
      </w:r>
      <w:r w:rsidR="00D44EC5" w:rsidRPr="00E63CDB">
        <w:rPr>
          <w:lang w:val="ru-RU"/>
        </w:rPr>
        <w:t xml:space="preserve"> том числе</w:t>
      </w:r>
      <w:r w:rsidRPr="00E63CDB">
        <w:rPr>
          <w:lang w:val="ru-RU"/>
        </w:rPr>
        <w:t xml:space="preserve"> консультативные группы Секторов, исследовательские комиссии МСЭ-R, МСЭ-T и МСЭ-D, советники исследовательских комиссий и Секретариат) будут </w:t>
      </w:r>
      <w:r w:rsidR="006D7426" w:rsidRPr="00E63CDB">
        <w:rPr>
          <w:lang w:val="ru-RU"/>
        </w:rPr>
        <w:t>вносить вклад</w:t>
      </w:r>
      <w:r w:rsidRPr="00E63CDB">
        <w:rPr>
          <w:lang w:val="ru-RU"/>
        </w:rPr>
        <w:t xml:space="preserve"> в </w:t>
      </w:r>
      <w:r w:rsidRPr="00E63CDB">
        <w:rPr>
          <w:lang w:val="ru-RU"/>
        </w:rPr>
        <w:lastRenderedPageBreak/>
        <w:t>определени</w:t>
      </w:r>
      <w:r w:rsidR="00B7430F" w:rsidRPr="00E63CDB">
        <w:rPr>
          <w:lang w:val="ru-RU"/>
        </w:rPr>
        <w:t>е</w:t>
      </w:r>
      <w:r w:rsidRPr="00E63CDB">
        <w:rPr>
          <w:lang w:val="ru-RU"/>
        </w:rPr>
        <w:t xml:space="preserve"> методов </w:t>
      </w:r>
      <w:r w:rsidR="006D7426" w:rsidRPr="00E63CDB">
        <w:rPr>
          <w:lang w:val="ru-RU"/>
        </w:rPr>
        <w:t xml:space="preserve">более эффективного </w:t>
      </w:r>
      <w:r w:rsidRPr="00E63CDB">
        <w:rPr>
          <w:lang w:val="ru-RU"/>
        </w:rPr>
        <w:t xml:space="preserve">сотрудничества в целях </w:t>
      </w:r>
      <w:r w:rsidR="006D7426" w:rsidRPr="00E63CDB">
        <w:rPr>
          <w:lang w:val="ru-RU"/>
        </w:rPr>
        <w:t>исключения</w:t>
      </w:r>
      <w:r w:rsidRPr="00E63CDB">
        <w:rPr>
          <w:lang w:val="ru-RU"/>
        </w:rPr>
        <w:t xml:space="preserve"> дублирования работы и внесения предложений по направлениям </w:t>
      </w:r>
      <w:r w:rsidR="006D7426" w:rsidRPr="00E63CDB">
        <w:rPr>
          <w:lang w:val="ru-RU"/>
        </w:rPr>
        <w:t>дальнейших действий</w:t>
      </w:r>
      <w:r w:rsidRPr="00E63CDB">
        <w:rPr>
          <w:lang w:val="ru-RU"/>
        </w:rPr>
        <w:t>.</w:t>
      </w:r>
    </w:p>
    <w:p w14:paraId="4762A099" w14:textId="7485A8CB" w:rsidR="008242EE" w:rsidRPr="00E63CDB" w:rsidRDefault="008242EE" w:rsidP="008242EE">
      <w:pPr>
        <w:rPr>
          <w:lang w:val="ru-RU"/>
        </w:rPr>
      </w:pPr>
      <w:r w:rsidRPr="00E63CDB">
        <w:rPr>
          <w:szCs w:val="24"/>
          <w:lang w:val="ru-RU"/>
        </w:rPr>
        <w:t>3.6</w:t>
      </w:r>
      <w:r w:rsidRPr="00E63CDB">
        <w:rPr>
          <w:szCs w:val="24"/>
          <w:lang w:val="ru-RU"/>
        </w:rPr>
        <w:tab/>
        <w:t xml:space="preserve">МСКГ </w:t>
      </w:r>
      <w:r w:rsidRPr="00E63CDB">
        <w:rPr>
          <w:lang w:val="ru-RU"/>
        </w:rPr>
        <w:t xml:space="preserve">приняла решение </w:t>
      </w:r>
      <w:r w:rsidR="00B7430F" w:rsidRPr="00E63CDB">
        <w:rPr>
          <w:lang w:val="ru-RU"/>
        </w:rPr>
        <w:t>определить в качестве пилотной тему</w:t>
      </w:r>
      <w:r w:rsidRPr="00E63CDB">
        <w:rPr>
          <w:lang w:val="ru-RU"/>
        </w:rPr>
        <w:t xml:space="preserve"> </w:t>
      </w:r>
      <w:r w:rsidR="003D362A" w:rsidRPr="00E63CDB">
        <w:rPr>
          <w:lang w:val="ru-RU"/>
        </w:rPr>
        <w:t>"</w:t>
      </w:r>
      <w:r w:rsidRPr="00E63CDB">
        <w:rPr>
          <w:lang w:val="ru-RU"/>
        </w:rPr>
        <w:t>Изменени</w:t>
      </w:r>
      <w:r w:rsidR="00B7430F" w:rsidRPr="00E63CDB">
        <w:rPr>
          <w:lang w:val="ru-RU"/>
        </w:rPr>
        <w:t>е</w:t>
      </w:r>
      <w:r w:rsidRPr="00E63CDB">
        <w:rPr>
          <w:lang w:val="ru-RU"/>
        </w:rPr>
        <w:t xml:space="preserve"> климата</w:t>
      </w:r>
      <w:r w:rsidR="003D362A" w:rsidRPr="00E63CDB">
        <w:rPr>
          <w:lang w:val="ru-RU"/>
        </w:rPr>
        <w:t>"</w:t>
      </w:r>
      <w:r w:rsidRPr="00E63CDB">
        <w:rPr>
          <w:lang w:val="ru-RU"/>
        </w:rPr>
        <w:t xml:space="preserve">, </w:t>
      </w:r>
      <w:r w:rsidR="0057747F" w:rsidRPr="00E63CDB">
        <w:rPr>
          <w:lang w:val="ru-RU"/>
        </w:rPr>
        <w:t>в рамках</w:t>
      </w:r>
      <w:r w:rsidRPr="00E63CDB">
        <w:rPr>
          <w:lang w:val="ru-RU"/>
        </w:rPr>
        <w:t xml:space="preserve"> которой могут участвовать и сотрудничать все Сектора. </w:t>
      </w:r>
      <w:r w:rsidR="00B7430F" w:rsidRPr="00E63CDB">
        <w:rPr>
          <w:lang w:val="ru-RU"/>
        </w:rPr>
        <w:t>После прошедшего в сентябре</w:t>
      </w:r>
      <w:r w:rsidRPr="00E63CDB">
        <w:rPr>
          <w:lang w:val="ru-RU"/>
        </w:rPr>
        <w:t xml:space="preserve"> собрания МСКГ секретариат работал над определением областей, представляющих общий интерес, </w:t>
      </w:r>
      <w:r w:rsidR="00B7430F" w:rsidRPr="00E63CDB">
        <w:rPr>
          <w:lang w:val="ru-RU"/>
        </w:rPr>
        <w:t>по тематике</w:t>
      </w:r>
      <w:r w:rsidRPr="00E63CDB">
        <w:rPr>
          <w:lang w:val="ru-RU"/>
        </w:rPr>
        <w:t xml:space="preserve"> изменени</w:t>
      </w:r>
      <w:r w:rsidR="00B7430F" w:rsidRPr="00E63CDB">
        <w:rPr>
          <w:lang w:val="ru-RU"/>
        </w:rPr>
        <w:t>я</w:t>
      </w:r>
      <w:r w:rsidRPr="00E63CDB">
        <w:rPr>
          <w:lang w:val="ru-RU"/>
        </w:rPr>
        <w:t xml:space="preserve"> климата. Секретариат</w:t>
      </w:r>
      <w:r w:rsidR="00B7430F" w:rsidRPr="00E63CDB">
        <w:rPr>
          <w:lang w:val="ru-RU"/>
        </w:rPr>
        <w:t xml:space="preserve"> вначале</w:t>
      </w:r>
      <w:r w:rsidRPr="00E63CDB">
        <w:rPr>
          <w:lang w:val="ru-RU"/>
        </w:rPr>
        <w:t xml:space="preserve"> </w:t>
      </w:r>
      <w:r w:rsidR="00B7430F" w:rsidRPr="00E63CDB">
        <w:rPr>
          <w:lang w:val="ru-RU"/>
        </w:rPr>
        <w:t>проанализировал</w:t>
      </w:r>
      <w:r w:rsidRPr="00E63CDB">
        <w:rPr>
          <w:lang w:val="ru-RU"/>
        </w:rPr>
        <w:t xml:space="preserve"> </w:t>
      </w:r>
      <w:hyperlink r:id="rId16" w:history="1">
        <w:r w:rsidRPr="00E63CDB">
          <w:rPr>
            <w:rStyle w:val="Hyperlink"/>
            <w:szCs w:val="24"/>
            <w:lang w:val="ru-RU"/>
          </w:rPr>
          <w:t>Резолюцию 182 (Пересм. Пусан, 2014 г.)</w:t>
        </w:r>
      </w:hyperlink>
      <w:r w:rsidRPr="00E63CDB">
        <w:rPr>
          <w:lang w:val="ru-RU"/>
        </w:rPr>
        <w:t xml:space="preserve"> Полномочной конференции о роли электросвязи/информационно-коммуникационных технологий в изменении климата и защите окружающей среды и определил следующи</w:t>
      </w:r>
      <w:r w:rsidR="00B7430F" w:rsidRPr="00E63CDB">
        <w:rPr>
          <w:lang w:val="ru-RU"/>
        </w:rPr>
        <w:t>й поднабор</w:t>
      </w:r>
      <w:r w:rsidRPr="00E63CDB">
        <w:rPr>
          <w:lang w:val="ru-RU"/>
        </w:rPr>
        <w:t xml:space="preserve"> темы, </w:t>
      </w:r>
      <w:r w:rsidR="00B7430F" w:rsidRPr="00E63CDB">
        <w:rPr>
          <w:lang w:val="ru-RU"/>
        </w:rPr>
        <w:t>по</w:t>
      </w:r>
      <w:r w:rsidRPr="00E63CDB">
        <w:rPr>
          <w:lang w:val="ru-RU"/>
        </w:rPr>
        <w:t xml:space="preserve"> которы</w:t>
      </w:r>
      <w:r w:rsidR="00B7430F" w:rsidRPr="00E63CDB">
        <w:rPr>
          <w:lang w:val="ru-RU"/>
        </w:rPr>
        <w:t>м</w:t>
      </w:r>
      <w:r w:rsidRPr="00E63CDB">
        <w:rPr>
          <w:lang w:val="ru-RU"/>
        </w:rPr>
        <w:t xml:space="preserve"> </w:t>
      </w:r>
      <w:r w:rsidR="00B7430F" w:rsidRPr="00E63CDB">
        <w:rPr>
          <w:lang w:val="ru-RU"/>
        </w:rPr>
        <w:t>воз</w:t>
      </w:r>
      <w:r w:rsidRPr="00E63CDB">
        <w:rPr>
          <w:lang w:val="ru-RU"/>
        </w:rPr>
        <w:t>можн</w:t>
      </w:r>
      <w:r w:rsidR="00B7430F" w:rsidRPr="00E63CDB">
        <w:rPr>
          <w:lang w:val="ru-RU"/>
        </w:rPr>
        <w:t>а</w:t>
      </w:r>
      <w:r w:rsidRPr="00E63CDB">
        <w:rPr>
          <w:lang w:val="ru-RU"/>
        </w:rPr>
        <w:t xml:space="preserve"> совместн</w:t>
      </w:r>
      <w:r w:rsidR="00B7430F" w:rsidRPr="00E63CDB">
        <w:rPr>
          <w:lang w:val="ru-RU"/>
        </w:rPr>
        <w:t>ая</w:t>
      </w:r>
      <w:r w:rsidRPr="00E63CDB">
        <w:rPr>
          <w:lang w:val="ru-RU"/>
        </w:rPr>
        <w:t xml:space="preserve"> деятельность с участием </w:t>
      </w:r>
      <w:r w:rsidR="00242DF8" w:rsidRPr="00E63CDB">
        <w:rPr>
          <w:lang w:val="ru-RU"/>
        </w:rPr>
        <w:t xml:space="preserve">либо </w:t>
      </w:r>
      <w:r w:rsidRPr="00E63CDB">
        <w:rPr>
          <w:lang w:val="ru-RU"/>
        </w:rPr>
        <w:t>всех Секторов</w:t>
      </w:r>
      <w:r w:rsidR="00242DF8" w:rsidRPr="00E63CDB">
        <w:rPr>
          <w:lang w:val="ru-RU"/>
        </w:rPr>
        <w:t>,</w:t>
      </w:r>
      <w:r w:rsidRPr="00E63CDB">
        <w:rPr>
          <w:lang w:val="ru-RU"/>
        </w:rPr>
        <w:t xml:space="preserve"> либо на двусторонней основе. </w:t>
      </w:r>
      <w:r w:rsidR="0057747F" w:rsidRPr="00E63CDB">
        <w:rPr>
          <w:lang w:val="ru-RU"/>
        </w:rPr>
        <w:t>В </w:t>
      </w:r>
      <w:r w:rsidR="001B3E01" w:rsidRPr="00E63CDB">
        <w:rPr>
          <w:lang w:val="ru-RU"/>
        </w:rPr>
        <w:t xml:space="preserve">отчет </w:t>
      </w:r>
      <w:r w:rsidR="00242DF8" w:rsidRPr="00E63CDB">
        <w:rPr>
          <w:lang w:val="ru-RU"/>
        </w:rPr>
        <w:t xml:space="preserve">для </w:t>
      </w:r>
      <w:r w:rsidR="0057747F" w:rsidRPr="00E63CDB">
        <w:rPr>
          <w:lang w:val="ru-RU"/>
        </w:rPr>
        <w:t>собрани</w:t>
      </w:r>
      <w:r w:rsidR="00242DF8" w:rsidRPr="00E63CDB">
        <w:rPr>
          <w:lang w:val="ru-RU"/>
        </w:rPr>
        <w:t>я</w:t>
      </w:r>
      <w:r w:rsidR="0057747F" w:rsidRPr="00E63CDB">
        <w:rPr>
          <w:lang w:val="ru-RU"/>
        </w:rPr>
        <w:t xml:space="preserve"> КГСЭ в феврале 2020 года</w:t>
      </w:r>
      <w:r w:rsidR="001B3E01" w:rsidRPr="00E63CDB">
        <w:rPr>
          <w:lang w:val="ru-RU"/>
        </w:rPr>
        <w:t xml:space="preserve"> была представлена</w:t>
      </w:r>
      <w:r w:rsidR="0057747F" w:rsidRPr="00E63CDB">
        <w:rPr>
          <w:lang w:val="ru-RU"/>
        </w:rPr>
        <w:t xml:space="preserve"> таблица сопоставления всех видов деятельности и мероприятий по тематике изменения климата</w:t>
      </w:r>
      <w:r w:rsidRPr="00E63CDB">
        <w:rPr>
          <w:lang w:val="ru-RU"/>
        </w:rPr>
        <w:t xml:space="preserve">, </w:t>
      </w:r>
      <w:r w:rsidR="001B3E01" w:rsidRPr="00E63CDB">
        <w:rPr>
          <w:lang w:val="ru-RU"/>
        </w:rPr>
        <w:t>а также работа, выполненная ЦГ-МСК по теме "Окружающая среда и "умные" устойчивые города и сообщества"</w:t>
      </w:r>
      <w:r w:rsidRPr="00E63CDB">
        <w:rPr>
          <w:lang w:val="ru-RU"/>
        </w:rPr>
        <w:t xml:space="preserve">. </w:t>
      </w:r>
      <w:r w:rsidR="003965B9" w:rsidRPr="00E63CDB">
        <w:rPr>
          <w:lang w:val="ru-RU"/>
        </w:rPr>
        <w:t xml:space="preserve">Под руководством заместителя Генерального секретаря был создан новый портал </w:t>
      </w:r>
      <w:r w:rsidR="003D04CB" w:rsidRPr="00E63CDB">
        <w:rPr>
          <w:lang w:val="ru-RU"/>
        </w:rPr>
        <w:t>МСЭ для сбора информации о деятельности, осуществляемой тремя Секторами и Генеральным секретариатом, адрес портала</w:t>
      </w:r>
      <w:r w:rsidRPr="00E63CDB">
        <w:rPr>
          <w:lang w:val="ru-RU"/>
        </w:rPr>
        <w:t xml:space="preserve">: </w:t>
      </w:r>
      <w:hyperlink r:id="rId17" w:history="1">
        <w:r w:rsidR="00E63CDB" w:rsidRPr="00E63CDB">
          <w:rPr>
            <w:rStyle w:val="Hyperlink"/>
            <w:lang w:val="ru-RU"/>
          </w:rPr>
          <w:t>www.itu.int/climate</w:t>
        </w:r>
      </w:hyperlink>
      <w:r w:rsidRPr="00E63CDB">
        <w:rPr>
          <w:lang w:val="ru-RU"/>
        </w:rPr>
        <w:t xml:space="preserve">. </w:t>
      </w:r>
      <w:r w:rsidR="003D04CB" w:rsidRPr="00E63CDB">
        <w:rPr>
          <w:lang w:val="ru-RU"/>
        </w:rPr>
        <w:t xml:space="preserve">На следующем собрании МСКГ планируется обсудить направление дальнейших действий по </w:t>
      </w:r>
      <w:proofErr w:type="spellStart"/>
      <w:r w:rsidR="003D04CB" w:rsidRPr="00E63CDB">
        <w:rPr>
          <w:lang w:val="ru-RU"/>
        </w:rPr>
        <w:t>межсекторальной</w:t>
      </w:r>
      <w:proofErr w:type="spellEnd"/>
      <w:r w:rsidR="003D04CB" w:rsidRPr="00E63CDB">
        <w:rPr>
          <w:lang w:val="ru-RU"/>
        </w:rPr>
        <w:t xml:space="preserve"> координации и конкретным темам</w:t>
      </w:r>
      <w:r w:rsidRPr="00E63CDB">
        <w:rPr>
          <w:lang w:val="ru-RU"/>
        </w:rPr>
        <w:t xml:space="preserve"> (</w:t>
      </w:r>
      <w:r w:rsidR="003D04CB" w:rsidRPr="00E63CDB">
        <w:rPr>
          <w:lang w:val="ru-RU"/>
        </w:rPr>
        <w:t>на момент подготовки настоящего отчета сроки и варианты организации этого собрания находи</w:t>
      </w:r>
      <w:r w:rsidR="00B443F7" w:rsidRPr="00E63CDB">
        <w:rPr>
          <w:lang w:val="ru-RU"/>
        </w:rPr>
        <w:t>л</w:t>
      </w:r>
      <w:r w:rsidR="003D04CB" w:rsidRPr="00E63CDB">
        <w:rPr>
          <w:lang w:val="ru-RU"/>
        </w:rPr>
        <w:t>ись на стадии рассмотрения</w:t>
      </w:r>
      <w:r w:rsidRPr="00E63CDB">
        <w:rPr>
          <w:lang w:val="ru-RU"/>
        </w:rPr>
        <w:t>).</w:t>
      </w:r>
    </w:p>
    <w:p w14:paraId="7D3423AB" w14:textId="5380A23E" w:rsidR="002D2F57" w:rsidRPr="00E63CDB" w:rsidRDefault="00A1493B" w:rsidP="00A1493B">
      <w:pPr>
        <w:spacing w:before="480"/>
        <w:jc w:val="center"/>
        <w:rPr>
          <w:lang w:val="ru-RU"/>
        </w:rPr>
      </w:pPr>
      <w:r w:rsidRPr="00E63CDB">
        <w:rPr>
          <w:lang w:val="ru-RU"/>
        </w:rPr>
        <w:t>______________</w:t>
      </w:r>
    </w:p>
    <w:sectPr w:rsidR="002D2F57" w:rsidRPr="00E63CDB" w:rsidSect="00CF629C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FE79A" w14:textId="77777777" w:rsidR="009571BD" w:rsidRDefault="009571BD">
      <w:r>
        <w:separator/>
      </w:r>
    </w:p>
  </w:endnote>
  <w:endnote w:type="continuationSeparator" w:id="0">
    <w:p w14:paraId="711BC80B" w14:textId="77777777" w:rsidR="009571BD" w:rsidRDefault="0095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CE50E" w14:textId="73CA49FD" w:rsidR="000E568E" w:rsidRPr="00CD1A6F" w:rsidRDefault="00A1493B" w:rsidP="00A1493B">
    <w:pPr>
      <w:pStyle w:val="Footer"/>
      <w:rPr>
        <w:color w:val="D9D9D9" w:themeColor="background1" w:themeShade="D9"/>
      </w:rPr>
    </w:pPr>
    <w:r w:rsidRPr="00CD1A6F">
      <w:rPr>
        <w:color w:val="D9D9D9" w:themeColor="background1" w:themeShade="D9"/>
        <w:lang w:val="en-US"/>
      </w:rPr>
      <w:fldChar w:fldCharType="begin"/>
    </w:r>
    <w:r w:rsidRPr="00CD1A6F">
      <w:rPr>
        <w:color w:val="D9D9D9" w:themeColor="background1" w:themeShade="D9"/>
      </w:rPr>
      <w:instrText xml:space="preserve"> FILENAME \p  \* MERGEFORMAT </w:instrText>
    </w:r>
    <w:r w:rsidRPr="00CD1A6F">
      <w:rPr>
        <w:color w:val="D9D9D9" w:themeColor="background1" w:themeShade="D9"/>
        <w:lang w:val="en-US"/>
      </w:rPr>
      <w:fldChar w:fldCharType="separate"/>
    </w:r>
    <w:r w:rsidRPr="00CD1A6F">
      <w:rPr>
        <w:color w:val="D9D9D9" w:themeColor="background1" w:themeShade="D9"/>
      </w:rPr>
      <w:t>P:\RUS\SG\CONSEIL\C20\000\038R.docx</w:t>
    </w:r>
    <w:r w:rsidRPr="00CD1A6F">
      <w:rPr>
        <w:color w:val="D9D9D9" w:themeColor="background1" w:themeShade="D9"/>
        <w:lang w:val="en-US"/>
      </w:rPr>
      <w:fldChar w:fldCharType="end"/>
    </w:r>
    <w:r w:rsidRPr="00CD1A6F">
      <w:rPr>
        <w:color w:val="D9D9D9" w:themeColor="background1" w:themeShade="D9"/>
      </w:rPr>
      <w:t xml:space="preserve"> (467347)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B0583" w14:textId="45C894D8" w:rsidR="000E568E" w:rsidRPr="00A1493B" w:rsidRDefault="000E568E" w:rsidP="00CD1A6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E9658" w14:textId="77777777" w:rsidR="009571BD" w:rsidRDefault="009571BD">
      <w:r>
        <w:t>____________________</w:t>
      </w:r>
    </w:p>
  </w:footnote>
  <w:footnote w:type="continuationSeparator" w:id="0">
    <w:p w14:paraId="286DC3D0" w14:textId="77777777" w:rsidR="009571BD" w:rsidRDefault="00957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B10B1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1A9C1E62" w14:textId="557C391D" w:rsidR="000E568E" w:rsidRDefault="000E568E" w:rsidP="005B3DEC">
    <w:pPr>
      <w:pStyle w:val="Header"/>
      <w:spacing w:after="480"/>
    </w:pPr>
    <w:r>
      <w:t>C</w:t>
    </w:r>
    <w:r w:rsidR="00442515">
      <w:t>20</w:t>
    </w:r>
    <w:r>
      <w:t>/</w:t>
    </w:r>
    <w:r w:rsidR="00A1493B">
      <w:t>38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030890"/>
    <w:multiLevelType w:val="hybridMultilevel"/>
    <w:tmpl w:val="BEBA9DC0"/>
    <w:lvl w:ilvl="0" w:tplc="D766065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BD"/>
    <w:rsid w:val="0002183E"/>
    <w:rsid w:val="000569B4"/>
    <w:rsid w:val="00080E82"/>
    <w:rsid w:val="000E568E"/>
    <w:rsid w:val="0014734F"/>
    <w:rsid w:val="0015710D"/>
    <w:rsid w:val="00163A32"/>
    <w:rsid w:val="00192B41"/>
    <w:rsid w:val="00196EA9"/>
    <w:rsid w:val="001B3E01"/>
    <w:rsid w:val="001B7B09"/>
    <w:rsid w:val="001E6719"/>
    <w:rsid w:val="002149E2"/>
    <w:rsid w:val="00225368"/>
    <w:rsid w:val="00227FF0"/>
    <w:rsid w:val="00242DF8"/>
    <w:rsid w:val="00291EB6"/>
    <w:rsid w:val="002A6D54"/>
    <w:rsid w:val="002B7304"/>
    <w:rsid w:val="002D2F57"/>
    <w:rsid w:val="002D48C5"/>
    <w:rsid w:val="00355889"/>
    <w:rsid w:val="00365EE6"/>
    <w:rsid w:val="003965B9"/>
    <w:rsid w:val="003D04CB"/>
    <w:rsid w:val="003D362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B77E2"/>
    <w:rsid w:val="004D0129"/>
    <w:rsid w:val="004D7A04"/>
    <w:rsid w:val="00542F41"/>
    <w:rsid w:val="00561C55"/>
    <w:rsid w:val="0057747F"/>
    <w:rsid w:val="005A64D5"/>
    <w:rsid w:val="005B3DEC"/>
    <w:rsid w:val="005C4A0F"/>
    <w:rsid w:val="00601994"/>
    <w:rsid w:val="006D7426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242EE"/>
    <w:rsid w:val="00840A14"/>
    <w:rsid w:val="008549C8"/>
    <w:rsid w:val="008B62B4"/>
    <w:rsid w:val="008D2D7B"/>
    <w:rsid w:val="008E0737"/>
    <w:rsid w:val="008F7C2C"/>
    <w:rsid w:val="00940E96"/>
    <w:rsid w:val="009571BD"/>
    <w:rsid w:val="00966F0F"/>
    <w:rsid w:val="009B0BAE"/>
    <w:rsid w:val="009C1C89"/>
    <w:rsid w:val="009F3448"/>
    <w:rsid w:val="00A01CF9"/>
    <w:rsid w:val="00A1493B"/>
    <w:rsid w:val="00A71773"/>
    <w:rsid w:val="00AA291A"/>
    <w:rsid w:val="00AE1BA4"/>
    <w:rsid w:val="00AE2C85"/>
    <w:rsid w:val="00B056DC"/>
    <w:rsid w:val="00B12A37"/>
    <w:rsid w:val="00B443F7"/>
    <w:rsid w:val="00B63EF2"/>
    <w:rsid w:val="00B7430F"/>
    <w:rsid w:val="00BA7D89"/>
    <w:rsid w:val="00BC0D39"/>
    <w:rsid w:val="00BC7BC0"/>
    <w:rsid w:val="00BD57B7"/>
    <w:rsid w:val="00BE63E2"/>
    <w:rsid w:val="00C726E2"/>
    <w:rsid w:val="00CD1A6F"/>
    <w:rsid w:val="00CD2009"/>
    <w:rsid w:val="00CF629C"/>
    <w:rsid w:val="00D44EC5"/>
    <w:rsid w:val="00D864EE"/>
    <w:rsid w:val="00D92EEA"/>
    <w:rsid w:val="00D930AB"/>
    <w:rsid w:val="00DA5D4E"/>
    <w:rsid w:val="00DE1CB7"/>
    <w:rsid w:val="00E176BA"/>
    <w:rsid w:val="00E423EC"/>
    <w:rsid w:val="00E43358"/>
    <w:rsid w:val="00E55121"/>
    <w:rsid w:val="00E63CDB"/>
    <w:rsid w:val="00EB4FCB"/>
    <w:rsid w:val="00EC6BC5"/>
    <w:rsid w:val="00F11CD3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709C973"/>
  <w15:docId w15:val="{2E9BBC7A-4A9E-4DBB-8CF2-8370E2A2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ing1Char">
    <w:name w:val="Heading 1 Char"/>
    <w:basedOn w:val="DefaultParagraphFont"/>
    <w:link w:val="Heading1"/>
    <w:rsid w:val="00A1493B"/>
    <w:rPr>
      <w:rFonts w:ascii="Calibri" w:hAnsi="Calibri"/>
      <w:b/>
      <w:sz w:val="26"/>
      <w:lang w:val="en-GB" w:eastAsia="en-US"/>
    </w:rPr>
  </w:style>
  <w:style w:type="table" w:styleId="PlainTable2">
    <w:name w:val="Plain Table 2"/>
    <w:basedOn w:val="TableNormal"/>
    <w:uiPriority w:val="42"/>
    <w:rsid w:val="00A149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A6D54"/>
    <w:rPr>
      <w:rFonts w:ascii="Calibri" w:hAnsi="Calibri" w:cs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A6D5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  <w:textAlignment w:val="auto"/>
    </w:pPr>
    <w:rPr>
      <w:rFonts w:cs="Calibri"/>
      <w:sz w:val="24"/>
    </w:rPr>
  </w:style>
  <w:style w:type="character" w:customStyle="1" w:styleId="enumlev1Char">
    <w:name w:val="enumlev1 Char"/>
    <w:link w:val="enumlev1"/>
    <w:rsid w:val="008242EE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4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en/general-secretariat/Pages/intersectoral-coordination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7-CL-INF-0019/en" TargetMode="External"/><Relationship Id="rId17" Type="http://schemas.openxmlformats.org/officeDocument/2006/relationships/hyperlink" Target="http://www.itu.int/climat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council/Documents/basic-texts/RES-182-r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council/Documents/basic-texts/RES-191-r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general-secretariat/Pages/ISCG/default.aspx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20-CL-C-0061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2108CD-5039-4D73-A6C1-85F000B3C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BDE17-3DCE-45B0-9FE9-DABE0ED28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04551-ED0E-464B-981C-ADE73B8249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4</Pages>
  <Words>1267</Words>
  <Characters>9505</Characters>
  <Application>Microsoft Office Word</Application>
  <DocSecurity>4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10751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implementation of Resolution 191 (Rev. Dubai, 2018) "Strategy for the coordination of efforts among the three Sectors of the Union"</dc:title>
  <dc:subject>Council 2020</dc:subject>
  <dc:creator>Russian</dc:creator>
  <cp:keywords>C2020, C20</cp:keywords>
  <dc:description/>
  <cp:lastModifiedBy>Brouard, Ricarda</cp:lastModifiedBy>
  <cp:revision>2</cp:revision>
  <cp:lastPrinted>2006-03-28T16:12:00Z</cp:lastPrinted>
  <dcterms:created xsi:type="dcterms:W3CDTF">2020-05-21T12:57:00Z</dcterms:created>
  <dcterms:modified xsi:type="dcterms:W3CDTF">2020-05-21T12:57:00Z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