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96460" w14:paraId="46AB2C52" w14:textId="77777777">
        <w:trPr>
          <w:cantSplit/>
        </w:trPr>
        <w:tc>
          <w:tcPr>
            <w:tcW w:w="6911" w:type="dxa"/>
          </w:tcPr>
          <w:p w14:paraId="4A575829" w14:textId="77777777" w:rsidR="00700D1F" w:rsidRPr="00496460" w:rsidRDefault="0092105C" w:rsidP="00DF19F7">
            <w:pPr>
              <w:spacing w:before="360" w:after="48"/>
              <w:rPr>
                <w:rFonts w:ascii="Verdana" w:hAnsi="Verdana"/>
                <w:position w:val="6"/>
                <w:lang w:eastAsia="zh-CN"/>
              </w:rPr>
            </w:pPr>
            <w:r w:rsidRPr="00496460">
              <w:rPr>
                <w:rFonts w:ascii="SimSun" w:hAnsi="SimSun" w:hint="eastAsia"/>
                <w:b/>
                <w:bCs/>
                <w:sz w:val="26"/>
                <w:szCs w:val="26"/>
                <w:lang w:val="en-US" w:eastAsia="zh-CN"/>
              </w:rPr>
              <w:t>理事会</w:t>
            </w:r>
            <w:r w:rsidR="007F7061">
              <w:rPr>
                <w:rFonts w:cs="Arial"/>
                <w:b/>
                <w:bCs/>
                <w:sz w:val="26"/>
                <w:szCs w:val="26"/>
                <w:lang w:val="en-US" w:eastAsia="zh-CN"/>
              </w:rPr>
              <w:t>20</w:t>
            </w:r>
            <w:r w:rsidR="007F7061">
              <w:rPr>
                <w:rFonts w:cs="Arial" w:hint="eastAsia"/>
                <w:b/>
                <w:bCs/>
                <w:sz w:val="26"/>
                <w:szCs w:val="26"/>
                <w:lang w:val="en-US" w:eastAsia="zh-CN"/>
              </w:rPr>
              <w:t>20</w:t>
            </w:r>
            <w:r w:rsidRPr="00496460">
              <w:rPr>
                <w:rFonts w:ascii="SimSun" w:hAnsi="SimSun" w:hint="eastAsia"/>
                <w:b/>
                <w:bCs/>
                <w:sz w:val="26"/>
                <w:szCs w:val="26"/>
                <w:lang w:val="en-US" w:eastAsia="zh-CN"/>
              </w:rPr>
              <w:t>年会议</w:t>
            </w:r>
            <w:r w:rsidRPr="00496460">
              <w:rPr>
                <w:rFonts w:ascii="Arial" w:hAnsi="Arial" w:cs="Arial"/>
                <w:b/>
                <w:bCs/>
                <w:szCs w:val="24"/>
                <w:lang w:val="en-US" w:eastAsia="zh-CN"/>
              </w:rPr>
              <w:br/>
            </w:r>
            <w:r w:rsidRPr="00496460">
              <w:rPr>
                <w:b/>
                <w:bCs/>
                <w:color w:val="000000"/>
                <w:lang w:eastAsia="zh-CN"/>
              </w:rPr>
              <w:t>201</w:t>
            </w:r>
            <w:r w:rsidR="0007210A">
              <w:rPr>
                <w:rFonts w:hint="eastAsia"/>
                <w:b/>
                <w:bCs/>
                <w:color w:val="000000"/>
                <w:lang w:eastAsia="zh-CN"/>
              </w:rPr>
              <w:t>0</w:t>
            </w:r>
            <w:r w:rsidRPr="00496460">
              <w:rPr>
                <w:rFonts w:ascii="SimSun" w:hAnsi="SimSun" w:hint="eastAsia"/>
                <w:b/>
                <w:bCs/>
                <w:color w:val="000000"/>
                <w:lang w:eastAsia="zh-CN"/>
              </w:rPr>
              <w:t>年</w:t>
            </w:r>
            <w:r w:rsidR="00EC54E8">
              <w:rPr>
                <w:b/>
                <w:bCs/>
                <w:color w:val="000000"/>
                <w:lang w:eastAsia="zh-CN"/>
              </w:rPr>
              <w:t>6</w:t>
            </w:r>
            <w:r w:rsidRPr="00496460">
              <w:rPr>
                <w:rFonts w:ascii="SimSun" w:hAnsi="SimSun" w:hint="eastAsia"/>
                <w:b/>
                <w:bCs/>
                <w:color w:val="000000"/>
                <w:lang w:eastAsia="zh-CN"/>
              </w:rPr>
              <w:t>月</w:t>
            </w:r>
            <w:r w:rsidR="0007210A">
              <w:rPr>
                <w:rFonts w:hint="eastAsia"/>
                <w:b/>
                <w:bCs/>
                <w:color w:val="000000"/>
                <w:lang w:eastAsia="zh-CN"/>
              </w:rPr>
              <w:t>9</w:t>
            </w:r>
            <w:r w:rsidRPr="00496460">
              <w:rPr>
                <w:b/>
                <w:bCs/>
                <w:color w:val="000000"/>
                <w:lang w:eastAsia="zh-CN"/>
              </w:rPr>
              <w:t>-</w:t>
            </w:r>
            <w:r w:rsidR="0007210A">
              <w:rPr>
                <w:rFonts w:hint="eastAsia"/>
                <w:b/>
                <w:bCs/>
                <w:color w:val="000000"/>
                <w:lang w:eastAsia="zh-CN"/>
              </w:rPr>
              <w:t>19</w:t>
            </w:r>
            <w:r w:rsidRPr="00496460">
              <w:rPr>
                <w:rFonts w:ascii="SimSun" w:hAnsi="SimSun" w:hint="eastAsia"/>
                <w:b/>
                <w:bCs/>
                <w:color w:val="000000"/>
                <w:lang w:eastAsia="zh-CN"/>
              </w:rPr>
              <w:t>日</w:t>
            </w:r>
            <w:r w:rsidRPr="00496460">
              <w:rPr>
                <w:rFonts w:ascii="SimSun" w:hAnsi="SimSun" w:cs="SimSun" w:hint="eastAsia"/>
                <w:b/>
                <w:bCs/>
                <w:smallCaps/>
                <w:szCs w:val="24"/>
                <w:lang w:val="en-US" w:eastAsia="zh-CN"/>
              </w:rPr>
              <w:t>，</w:t>
            </w:r>
            <w:r w:rsidRPr="00496460">
              <w:rPr>
                <w:rFonts w:ascii="SimSun" w:hAnsi="SimSun" w:hint="eastAsia"/>
                <w:b/>
                <w:bCs/>
                <w:szCs w:val="24"/>
                <w:lang w:eastAsia="zh-CN"/>
              </w:rPr>
              <w:t>日内瓦</w:t>
            </w:r>
          </w:p>
        </w:tc>
        <w:tc>
          <w:tcPr>
            <w:tcW w:w="3120" w:type="dxa"/>
          </w:tcPr>
          <w:p w14:paraId="13DDFFCE" w14:textId="77777777" w:rsidR="00700D1F" w:rsidRPr="00496460" w:rsidRDefault="0007210A" w:rsidP="000E7D35">
            <w:pPr>
              <w:spacing w:before="0"/>
            </w:pPr>
            <w:bookmarkStart w:id="0" w:name="ditulogo"/>
            <w:bookmarkEnd w:id="0"/>
            <w:r w:rsidRPr="00866C5C">
              <w:rPr>
                <w:noProof/>
                <w:lang w:val="en-US" w:eastAsia="zh-CN"/>
              </w:rPr>
              <w:drawing>
                <wp:inline distT="0" distB="0" distL="0" distR="0" wp14:anchorId="5EA80C38" wp14:editId="6FE9A665">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496460" w14:paraId="1E562DD5" w14:textId="77777777">
        <w:trPr>
          <w:cantSplit/>
        </w:trPr>
        <w:tc>
          <w:tcPr>
            <w:tcW w:w="6911" w:type="dxa"/>
            <w:tcBorders>
              <w:bottom w:val="single" w:sz="12" w:space="0" w:color="auto"/>
            </w:tcBorders>
          </w:tcPr>
          <w:p w14:paraId="2FD01F41" w14:textId="77777777" w:rsidR="00700D1F" w:rsidRPr="00496460" w:rsidRDefault="00700D1F" w:rsidP="00DF19F7">
            <w:pPr>
              <w:spacing w:before="0" w:after="48"/>
              <w:rPr>
                <w:b/>
                <w:smallCaps/>
                <w:szCs w:val="24"/>
              </w:rPr>
            </w:pPr>
          </w:p>
        </w:tc>
        <w:tc>
          <w:tcPr>
            <w:tcW w:w="3120" w:type="dxa"/>
            <w:tcBorders>
              <w:bottom w:val="single" w:sz="12" w:space="0" w:color="auto"/>
            </w:tcBorders>
          </w:tcPr>
          <w:p w14:paraId="5E4BD5CE" w14:textId="77777777" w:rsidR="00700D1F" w:rsidRPr="00496460" w:rsidRDefault="00700D1F" w:rsidP="00DF19F7">
            <w:pPr>
              <w:spacing w:before="0"/>
              <w:rPr>
                <w:rFonts w:ascii="Verdana" w:hAnsi="Verdana"/>
                <w:szCs w:val="24"/>
              </w:rPr>
            </w:pPr>
          </w:p>
        </w:tc>
      </w:tr>
      <w:tr w:rsidR="00700D1F" w:rsidRPr="00496460" w14:paraId="6EB22AAC" w14:textId="77777777">
        <w:trPr>
          <w:cantSplit/>
        </w:trPr>
        <w:tc>
          <w:tcPr>
            <w:tcW w:w="6911" w:type="dxa"/>
            <w:tcBorders>
              <w:top w:val="single" w:sz="12" w:space="0" w:color="auto"/>
            </w:tcBorders>
          </w:tcPr>
          <w:p w14:paraId="6B2910BB" w14:textId="77777777" w:rsidR="00700D1F" w:rsidRPr="00496460" w:rsidRDefault="00700D1F" w:rsidP="00DF19F7">
            <w:pPr>
              <w:spacing w:before="0" w:after="48"/>
              <w:rPr>
                <w:b/>
                <w:smallCaps/>
                <w:szCs w:val="24"/>
              </w:rPr>
            </w:pPr>
          </w:p>
        </w:tc>
        <w:tc>
          <w:tcPr>
            <w:tcW w:w="3120" w:type="dxa"/>
            <w:tcBorders>
              <w:top w:val="single" w:sz="12" w:space="0" w:color="auto"/>
            </w:tcBorders>
          </w:tcPr>
          <w:p w14:paraId="2173B34C" w14:textId="77777777" w:rsidR="00700D1F" w:rsidRPr="00496460" w:rsidRDefault="00700D1F" w:rsidP="00DF19F7">
            <w:pPr>
              <w:spacing w:before="0"/>
              <w:rPr>
                <w:rFonts w:ascii="Verdana" w:hAnsi="Verdana"/>
                <w:szCs w:val="24"/>
              </w:rPr>
            </w:pPr>
          </w:p>
        </w:tc>
      </w:tr>
      <w:tr w:rsidR="00700D1F" w:rsidRPr="00496460" w14:paraId="256563D7" w14:textId="77777777">
        <w:trPr>
          <w:cantSplit/>
          <w:trHeight w:val="23"/>
        </w:trPr>
        <w:tc>
          <w:tcPr>
            <w:tcW w:w="6911" w:type="dxa"/>
            <w:vMerge w:val="restart"/>
          </w:tcPr>
          <w:p w14:paraId="441BEDF0" w14:textId="77777777" w:rsidR="00700D1F" w:rsidRPr="00496460" w:rsidRDefault="00700D1F" w:rsidP="00DF19F7">
            <w:pPr>
              <w:tabs>
                <w:tab w:val="left" w:pos="851"/>
              </w:tabs>
              <w:rPr>
                <w:b/>
                <w:szCs w:val="24"/>
                <w:lang w:eastAsia="zh-CN"/>
              </w:rPr>
            </w:pPr>
            <w:bookmarkStart w:id="1" w:name="dmeeting" w:colFirst="0" w:colLast="0"/>
            <w:r w:rsidRPr="00496460">
              <w:rPr>
                <w:rFonts w:hint="eastAsia"/>
                <w:b/>
                <w:szCs w:val="24"/>
                <w:lang w:eastAsia="zh-CN"/>
              </w:rPr>
              <w:t>议项</w:t>
            </w:r>
            <w:r w:rsidRPr="00496460">
              <w:rPr>
                <w:b/>
                <w:szCs w:val="24"/>
                <w:lang w:eastAsia="zh-CN"/>
              </w:rPr>
              <w:t>：</w:t>
            </w:r>
            <w:r w:rsidR="006737FB" w:rsidRPr="00496460">
              <w:rPr>
                <w:b/>
              </w:rPr>
              <w:t>PL 1.</w:t>
            </w:r>
            <w:r w:rsidR="007F7061">
              <w:rPr>
                <w:b/>
              </w:rPr>
              <w:t>3</w:t>
            </w:r>
          </w:p>
        </w:tc>
        <w:tc>
          <w:tcPr>
            <w:tcW w:w="3120" w:type="dxa"/>
          </w:tcPr>
          <w:p w14:paraId="7E83E7ED" w14:textId="77777777" w:rsidR="00700D1F" w:rsidRPr="00496460" w:rsidRDefault="00700D1F" w:rsidP="00DF19F7">
            <w:pPr>
              <w:tabs>
                <w:tab w:val="left" w:pos="851"/>
              </w:tabs>
              <w:spacing w:before="0"/>
              <w:rPr>
                <w:b/>
                <w:bCs/>
                <w:lang w:eastAsia="zh-CN"/>
              </w:rPr>
            </w:pPr>
            <w:r w:rsidRPr="00496460">
              <w:rPr>
                <w:rFonts w:hint="eastAsia"/>
                <w:b/>
                <w:bCs/>
                <w:szCs w:val="24"/>
                <w:lang w:val="fr-CH" w:eastAsia="zh-CN"/>
              </w:rPr>
              <w:t>文件</w:t>
            </w:r>
            <w:r w:rsidRPr="00496460">
              <w:rPr>
                <w:b/>
                <w:bCs/>
                <w:sz w:val="20"/>
                <w:lang w:eastAsia="zh-CN"/>
              </w:rPr>
              <w:t xml:space="preserve"> </w:t>
            </w:r>
            <w:r w:rsidRPr="00496460">
              <w:rPr>
                <w:b/>
                <w:bCs/>
                <w:szCs w:val="24"/>
                <w:lang w:eastAsia="zh-CN"/>
              </w:rPr>
              <w:t>C</w:t>
            </w:r>
            <w:r w:rsidR="007F7061">
              <w:rPr>
                <w:b/>
                <w:bCs/>
                <w:szCs w:val="24"/>
                <w:lang w:eastAsia="zh-CN"/>
              </w:rPr>
              <w:t>20</w:t>
            </w:r>
            <w:r w:rsidRPr="00496460">
              <w:rPr>
                <w:b/>
                <w:bCs/>
                <w:szCs w:val="24"/>
                <w:lang w:eastAsia="zh-CN"/>
              </w:rPr>
              <w:t>/</w:t>
            </w:r>
            <w:r w:rsidR="006737FB" w:rsidRPr="00496460">
              <w:rPr>
                <w:b/>
                <w:bCs/>
                <w:szCs w:val="24"/>
                <w:lang w:eastAsia="zh-CN"/>
              </w:rPr>
              <w:t>33</w:t>
            </w:r>
            <w:r w:rsidRPr="00496460">
              <w:rPr>
                <w:b/>
                <w:bCs/>
                <w:szCs w:val="24"/>
                <w:lang w:eastAsia="zh-CN"/>
              </w:rPr>
              <w:t>-C</w:t>
            </w:r>
          </w:p>
        </w:tc>
      </w:tr>
      <w:bookmarkEnd w:id="1"/>
      <w:tr w:rsidR="00700D1F" w:rsidRPr="00496460" w14:paraId="0C8474DE" w14:textId="77777777">
        <w:trPr>
          <w:cantSplit/>
          <w:trHeight w:val="23"/>
        </w:trPr>
        <w:tc>
          <w:tcPr>
            <w:tcW w:w="6911" w:type="dxa"/>
            <w:vMerge/>
          </w:tcPr>
          <w:p w14:paraId="3DB3E295" w14:textId="77777777" w:rsidR="00700D1F" w:rsidRPr="00496460" w:rsidRDefault="00700D1F" w:rsidP="00DF19F7">
            <w:pPr>
              <w:tabs>
                <w:tab w:val="left" w:pos="851"/>
              </w:tabs>
              <w:rPr>
                <w:b/>
                <w:lang w:eastAsia="zh-CN"/>
              </w:rPr>
            </w:pPr>
          </w:p>
        </w:tc>
        <w:tc>
          <w:tcPr>
            <w:tcW w:w="3120" w:type="dxa"/>
          </w:tcPr>
          <w:p w14:paraId="39083FCD" w14:textId="77777777" w:rsidR="00700D1F" w:rsidRPr="00496460" w:rsidRDefault="00700D1F" w:rsidP="00DF19F7">
            <w:pPr>
              <w:tabs>
                <w:tab w:val="left" w:pos="993"/>
              </w:tabs>
              <w:spacing w:before="0"/>
              <w:rPr>
                <w:b/>
                <w:bCs/>
                <w:szCs w:val="24"/>
                <w:lang w:eastAsia="zh-CN"/>
              </w:rPr>
            </w:pPr>
            <w:r w:rsidRPr="00496460">
              <w:rPr>
                <w:b/>
                <w:bCs/>
                <w:szCs w:val="24"/>
                <w:lang w:eastAsia="zh-CN"/>
              </w:rPr>
              <w:t>20</w:t>
            </w:r>
            <w:r w:rsidR="007F7061">
              <w:rPr>
                <w:b/>
                <w:bCs/>
                <w:szCs w:val="24"/>
                <w:lang w:eastAsia="zh-CN"/>
              </w:rPr>
              <w:t>20</w:t>
            </w:r>
            <w:r w:rsidRPr="00496460">
              <w:rPr>
                <w:rFonts w:hint="eastAsia"/>
                <w:b/>
                <w:bCs/>
                <w:szCs w:val="24"/>
                <w:lang w:eastAsia="zh-CN"/>
              </w:rPr>
              <w:t>年</w:t>
            </w:r>
            <w:r w:rsidR="007F7061">
              <w:rPr>
                <w:rFonts w:asciiTheme="minorHAnsi" w:hAnsiTheme="minorHAnsi" w:cstheme="minorHAnsi"/>
                <w:b/>
                <w:bCs/>
                <w:szCs w:val="24"/>
                <w:lang w:eastAsia="zh-CN"/>
              </w:rPr>
              <w:t>3</w:t>
            </w:r>
            <w:r w:rsidRPr="00496460">
              <w:rPr>
                <w:rFonts w:hint="eastAsia"/>
                <w:b/>
                <w:bCs/>
                <w:szCs w:val="24"/>
                <w:lang w:eastAsia="zh-CN"/>
              </w:rPr>
              <w:t>月</w:t>
            </w:r>
            <w:r w:rsidR="007F7061">
              <w:rPr>
                <w:rFonts w:asciiTheme="minorHAnsi" w:hAnsiTheme="minorHAnsi" w:cstheme="minorHAnsi"/>
                <w:b/>
                <w:bCs/>
                <w:szCs w:val="24"/>
                <w:lang w:eastAsia="zh-CN"/>
              </w:rPr>
              <w:t>30</w:t>
            </w:r>
            <w:r w:rsidRPr="00496460">
              <w:rPr>
                <w:rFonts w:hint="eastAsia"/>
                <w:b/>
                <w:bCs/>
                <w:szCs w:val="24"/>
                <w:lang w:eastAsia="zh-CN"/>
              </w:rPr>
              <w:t>日</w:t>
            </w:r>
          </w:p>
        </w:tc>
      </w:tr>
      <w:tr w:rsidR="00700D1F" w:rsidRPr="00496460" w14:paraId="6D9024F2" w14:textId="77777777">
        <w:trPr>
          <w:cantSplit/>
          <w:trHeight w:val="23"/>
        </w:trPr>
        <w:tc>
          <w:tcPr>
            <w:tcW w:w="6911" w:type="dxa"/>
            <w:vMerge/>
          </w:tcPr>
          <w:p w14:paraId="50841082" w14:textId="77777777" w:rsidR="00700D1F" w:rsidRPr="00496460" w:rsidRDefault="00700D1F" w:rsidP="00DF19F7">
            <w:pPr>
              <w:tabs>
                <w:tab w:val="left" w:pos="851"/>
              </w:tabs>
              <w:rPr>
                <w:b/>
                <w:lang w:eastAsia="zh-CN"/>
              </w:rPr>
            </w:pPr>
          </w:p>
        </w:tc>
        <w:tc>
          <w:tcPr>
            <w:tcW w:w="3120" w:type="dxa"/>
          </w:tcPr>
          <w:p w14:paraId="757A3D57" w14:textId="77777777" w:rsidR="00700D1F" w:rsidRPr="00496460" w:rsidRDefault="00700D1F" w:rsidP="00DF19F7">
            <w:pPr>
              <w:tabs>
                <w:tab w:val="left" w:pos="993"/>
              </w:tabs>
              <w:spacing w:before="0"/>
              <w:rPr>
                <w:rFonts w:ascii="SimSun" w:hAnsi="SimSun"/>
                <w:b/>
                <w:bCs/>
                <w:szCs w:val="24"/>
                <w:lang w:eastAsia="zh-CN"/>
              </w:rPr>
            </w:pPr>
            <w:r w:rsidRPr="00496460">
              <w:rPr>
                <w:rFonts w:hint="eastAsia"/>
                <w:b/>
                <w:bCs/>
                <w:szCs w:val="24"/>
                <w:lang w:eastAsia="zh-CN"/>
              </w:rPr>
              <w:t>原文：</w:t>
            </w:r>
            <w:r w:rsidR="00F11595" w:rsidRPr="00496460">
              <w:rPr>
                <w:rFonts w:hint="eastAsia"/>
                <w:b/>
                <w:bCs/>
                <w:szCs w:val="24"/>
                <w:lang w:eastAsia="zh-CN"/>
              </w:rPr>
              <w:t>英</w:t>
            </w:r>
            <w:r w:rsidRPr="00496460">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496460" w14:paraId="14237E73" w14:textId="77777777">
        <w:trPr>
          <w:cantSplit/>
        </w:trPr>
        <w:tc>
          <w:tcPr>
            <w:tcW w:w="10031" w:type="dxa"/>
          </w:tcPr>
          <w:p w14:paraId="4DE638F2" w14:textId="77777777" w:rsidR="0093362E" w:rsidRPr="00496460" w:rsidRDefault="00E378D8" w:rsidP="00DF19F7">
            <w:pPr>
              <w:pStyle w:val="Source"/>
              <w:rPr>
                <w:lang w:eastAsia="zh-CN"/>
              </w:rPr>
            </w:pPr>
            <w:r w:rsidRPr="00496460">
              <w:rPr>
                <w:rFonts w:ascii="Times New Roman Bold" w:hAnsi="Times New Roman Bold" w:hint="eastAsia"/>
                <w:lang w:val="fr-CH" w:eastAsia="zh-CN"/>
              </w:rPr>
              <w:t>秘书长的</w:t>
            </w:r>
            <w:r w:rsidRPr="00496460">
              <w:rPr>
                <w:rFonts w:ascii="Times New Roman Bold" w:hAnsi="Times New Roman Bold" w:hint="eastAsia"/>
                <w:lang w:eastAsia="zh-CN"/>
              </w:rPr>
              <w:t>报告</w:t>
            </w:r>
          </w:p>
        </w:tc>
      </w:tr>
      <w:tr w:rsidR="0093362E" w:rsidRPr="00496460" w14:paraId="6B8279B9" w14:textId="77777777">
        <w:trPr>
          <w:cantSplit/>
        </w:trPr>
        <w:tc>
          <w:tcPr>
            <w:tcW w:w="10031" w:type="dxa"/>
          </w:tcPr>
          <w:p w14:paraId="30B6AFC9" w14:textId="77777777" w:rsidR="0093362E" w:rsidRPr="00496460" w:rsidRDefault="006737FB" w:rsidP="00DF19F7">
            <w:pPr>
              <w:pStyle w:val="Title1"/>
              <w:rPr>
                <w:bCs/>
                <w:lang w:eastAsia="zh-CN"/>
              </w:rPr>
            </w:pPr>
            <w:r w:rsidRPr="00496460">
              <w:rPr>
                <w:rFonts w:asciiTheme="minorHAnsi" w:hAnsiTheme="minorHAnsi" w:cstheme="minorHAnsi" w:hint="eastAsia"/>
                <w:lang w:eastAsia="zh-CN"/>
              </w:rPr>
              <w:t>国际电联互联网活动：第</w:t>
            </w:r>
            <w:r w:rsidRPr="00496460">
              <w:rPr>
                <w:rFonts w:asciiTheme="minorHAnsi" w:hAnsiTheme="minorHAnsi" w:cstheme="minorHAnsi" w:hint="eastAsia"/>
                <w:lang w:eastAsia="zh-CN"/>
              </w:rPr>
              <w:t>101</w:t>
            </w:r>
            <w:r w:rsidRPr="00496460">
              <w:rPr>
                <w:rFonts w:asciiTheme="minorHAnsi" w:hAnsiTheme="minorHAnsi" w:cstheme="minorHAnsi" w:hint="eastAsia"/>
                <w:lang w:eastAsia="zh-CN"/>
              </w:rPr>
              <w:t>、</w:t>
            </w:r>
            <w:r w:rsidRPr="00496460">
              <w:rPr>
                <w:rFonts w:asciiTheme="minorHAnsi" w:hAnsiTheme="minorHAnsi" w:cstheme="minorHAnsi" w:hint="eastAsia"/>
                <w:lang w:eastAsia="zh-CN"/>
              </w:rPr>
              <w:t>102</w:t>
            </w:r>
            <w:r w:rsidRPr="00496460">
              <w:rPr>
                <w:rFonts w:asciiTheme="minorHAnsi" w:hAnsiTheme="minorHAnsi" w:cstheme="minorHAnsi" w:hint="eastAsia"/>
                <w:lang w:eastAsia="zh-CN"/>
              </w:rPr>
              <w:t>、</w:t>
            </w:r>
            <w:r w:rsidRPr="00496460">
              <w:rPr>
                <w:rFonts w:asciiTheme="minorHAnsi" w:hAnsiTheme="minorHAnsi" w:cstheme="minorHAnsi" w:hint="eastAsia"/>
                <w:lang w:eastAsia="zh-CN"/>
              </w:rPr>
              <w:t>133</w:t>
            </w:r>
            <w:r w:rsidR="007F7061">
              <w:rPr>
                <w:rFonts w:asciiTheme="minorHAnsi" w:hAnsiTheme="minorHAnsi" w:cstheme="minorHAnsi" w:hint="eastAsia"/>
                <w:lang w:eastAsia="zh-CN"/>
              </w:rPr>
              <w:t>、</w:t>
            </w:r>
            <w:r w:rsidRPr="00496460">
              <w:rPr>
                <w:rFonts w:asciiTheme="minorHAnsi" w:hAnsiTheme="minorHAnsi" w:cstheme="minorHAnsi" w:hint="eastAsia"/>
                <w:lang w:eastAsia="zh-CN"/>
              </w:rPr>
              <w:t>180</w:t>
            </w:r>
            <w:r w:rsidR="007F7061">
              <w:rPr>
                <w:rFonts w:asciiTheme="minorHAnsi" w:hAnsiTheme="minorHAnsi" w:cstheme="minorHAnsi" w:hint="eastAsia"/>
                <w:lang w:eastAsia="zh-CN"/>
              </w:rPr>
              <w:t>和</w:t>
            </w:r>
            <w:r w:rsidR="007F7061">
              <w:rPr>
                <w:rFonts w:asciiTheme="minorHAnsi" w:hAnsiTheme="minorHAnsi" w:cstheme="minorHAnsi" w:hint="eastAsia"/>
                <w:lang w:eastAsia="zh-CN"/>
              </w:rPr>
              <w:t>206</w:t>
            </w:r>
            <w:r w:rsidRPr="00496460">
              <w:rPr>
                <w:rFonts w:asciiTheme="minorHAnsi" w:hAnsiTheme="minorHAnsi" w:cstheme="minorHAnsi" w:hint="eastAsia"/>
                <w:lang w:eastAsia="zh-CN"/>
              </w:rPr>
              <w:t>号决议</w:t>
            </w:r>
          </w:p>
        </w:tc>
      </w:tr>
    </w:tbl>
    <w:p w14:paraId="0784A7E5" w14:textId="77777777" w:rsidR="0093362E" w:rsidRPr="00496460" w:rsidRDefault="0093362E" w:rsidP="00DF19F7">
      <w:pPr>
        <w:rPr>
          <w:lang w:eastAsia="zh-CN"/>
        </w:rPr>
      </w:pPr>
    </w:p>
    <w:p w14:paraId="0729AF12" w14:textId="77777777" w:rsidR="00B40A53" w:rsidRPr="00496460" w:rsidRDefault="00B40A53" w:rsidP="00DF19F7">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1129ED" w14:paraId="2D93F40D"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652E05D3" w14:textId="77777777" w:rsidR="00B40A53" w:rsidRPr="00496460" w:rsidRDefault="00B40A53" w:rsidP="00DF19F7">
            <w:pPr>
              <w:pStyle w:val="Headingb"/>
              <w:rPr>
                <w:szCs w:val="24"/>
                <w:lang w:val="fr-FR" w:eastAsia="zh-CN"/>
              </w:rPr>
            </w:pPr>
            <w:r w:rsidRPr="00496460">
              <w:rPr>
                <w:rFonts w:hint="eastAsia"/>
                <w:szCs w:val="24"/>
                <w:lang w:val="fr-FR" w:eastAsia="zh-CN"/>
              </w:rPr>
              <w:t>概</w:t>
            </w:r>
            <w:r w:rsidRPr="00496460">
              <w:rPr>
                <w:rFonts w:hint="eastAsia"/>
                <w:szCs w:val="24"/>
                <w:lang w:eastAsia="zh-CN"/>
              </w:rPr>
              <w:t>要</w:t>
            </w:r>
          </w:p>
          <w:p w14:paraId="31A26A03" w14:textId="4FE8EBB6" w:rsidR="006737FB" w:rsidRPr="00496460" w:rsidRDefault="006737FB" w:rsidP="00092540">
            <w:pPr>
              <w:ind w:firstLineChars="200" w:firstLine="480"/>
              <w:rPr>
                <w:szCs w:val="22"/>
                <w:lang w:val="fr-FR" w:eastAsia="zh-CN"/>
              </w:rPr>
            </w:pPr>
            <w:r w:rsidRPr="00496460">
              <w:rPr>
                <w:rFonts w:hint="eastAsia"/>
                <w:szCs w:val="22"/>
                <w:lang w:val="fr-FR" w:eastAsia="zh-CN"/>
              </w:rPr>
              <w:t>本报告概述国际电联就全权代表大会</w:t>
            </w:r>
            <w:r w:rsidR="00092540">
              <w:rPr>
                <w:rFonts w:hint="eastAsia"/>
                <w:szCs w:val="22"/>
                <w:lang w:val="fr-FR" w:eastAsia="zh-CN"/>
              </w:rPr>
              <w:t>（</w:t>
            </w:r>
            <w:r w:rsidR="00A00A88">
              <w:rPr>
                <w:szCs w:val="22"/>
                <w:lang w:val="fr-FR" w:eastAsia="zh-CN"/>
              </w:rPr>
              <w:t>PP</w:t>
            </w:r>
            <w:r w:rsidR="00092540">
              <w:rPr>
                <w:szCs w:val="22"/>
                <w:lang w:val="fr-FR" w:eastAsia="zh-CN"/>
              </w:rPr>
              <w:t>）</w:t>
            </w:r>
            <w:r w:rsidRPr="00496460">
              <w:rPr>
                <w:rFonts w:hint="eastAsia"/>
                <w:szCs w:val="22"/>
                <w:lang w:val="fr-FR" w:eastAsia="zh-CN"/>
              </w:rPr>
              <w:t>有关决议开展的活动：第</w:t>
            </w:r>
            <w:r w:rsidRPr="00496460">
              <w:rPr>
                <w:rFonts w:hint="eastAsia"/>
                <w:szCs w:val="22"/>
                <w:lang w:val="fr-FR" w:eastAsia="zh-CN"/>
              </w:rPr>
              <w:t>101</w:t>
            </w:r>
            <w:r w:rsidRPr="00496460">
              <w:rPr>
                <w:rFonts w:hint="eastAsia"/>
                <w:szCs w:val="22"/>
                <w:lang w:val="fr-FR" w:eastAsia="zh-CN"/>
              </w:rPr>
              <w:t>号决议（</w:t>
            </w:r>
            <w:r w:rsidR="00BC4F31">
              <w:rPr>
                <w:rFonts w:hint="eastAsia"/>
                <w:szCs w:val="22"/>
                <w:lang w:val="fr-FR" w:eastAsia="zh-CN"/>
              </w:rPr>
              <w:t>201</w:t>
            </w:r>
            <w:r w:rsidR="00BC4F31">
              <w:rPr>
                <w:szCs w:val="22"/>
                <w:lang w:val="fr-FR" w:eastAsia="zh-CN"/>
              </w:rPr>
              <w:t>8</w:t>
            </w:r>
            <w:r w:rsidRPr="00496460">
              <w:rPr>
                <w:rFonts w:hint="eastAsia"/>
                <w:szCs w:val="22"/>
                <w:lang w:val="fr-FR" w:eastAsia="zh-CN"/>
              </w:rPr>
              <w:t>年，</w:t>
            </w:r>
            <w:r w:rsidR="00BC4F31">
              <w:rPr>
                <w:rFonts w:hint="eastAsia"/>
                <w:szCs w:val="22"/>
                <w:lang w:val="fr-CH" w:eastAsia="zh-CN"/>
              </w:rPr>
              <w:t>迪拜</w:t>
            </w:r>
            <w:r w:rsidRPr="00496460">
              <w:rPr>
                <w:rFonts w:hint="eastAsia"/>
                <w:szCs w:val="22"/>
                <w:lang w:val="fr-FR" w:eastAsia="zh-CN"/>
              </w:rPr>
              <w:t>，修订版）“基于互联网协议的网络”</w:t>
            </w:r>
            <w:r w:rsidR="00A00A88">
              <w:rPr>
                <w:rFonts w:hint="eastAsia"/>
                <w:szCs w:val="22"/>
                <w:lang w:val="fr-FR" w:eastAsia="zh-CN"/>
              </w:rPr>
              <w:t>、</w:t>
            </w:r>
            <w:r w:rsidRPr="00496460">
              <w:rPr>
                <w:rFonts w:hint="eastAsia"/>
                <w:szCs w:val="22"/>
                <w:lang w:val="fr-FR" w:eastAsia="zh-CN"/>
              </w:rPr>
              <w:t>第</w:t>
            </w:r>
            <w:r w:rsidR="00DF19F7" w:rsidRPr="00496460">
              <w:rPr>
                <w:rFonts w:hint="eastAsia"/>
                <w:szCs w:val="22"/>
                <w:lang w:val="fr-FR" w:eastAsia="zh-CN"/>
              </w:rPr>
              <w:t>102</w:t>
            </w:r>
            <w:r w:rsidRPr="00496460">
              <w:rPr>
                <w:rFonts w:hint="eastAsia"/>
                <w:szCs w:val="22"/>
                <w:lang w:val="fr-FR" w:eastAsia="zh-CN"/>
              </w:rPr>
              <w:t>号决议（</w:t>
            </w:r>
            <w:r w:rsidR="00BC4F31">
              <w:rPr>
                <w:rFonts w:hint="eastAsia"/>
                <w:szCs w:val="22"/>
                <w:lang w:val="fr-FR" w:eastAsia="zh-CN"/>
              </w:rPr>
              <w:t>201</w:t>
            </w:r>
            <w:r w:rsidR="00BC4F31">
              <w:rPr>
                <w:szCs w:val="22"/>
                <w:lang w:val="fr-FR" w:eastAsia="zh-CN"/>
              </w:rPr>
              <w:t>8</w:t>
            </w:r>
            <w:r w:rsidR="00BC4F31" w:rsidRPr="00496460">
              <w:rPr>
                <w:rFonts w:hint="eastAsia"/>
                <w:szCs w:val="22"/>
                <w:lang w:val="fr-FR" w:eastAsia="zh-CN"/>
              </w:rPr>
              <w:t>年，</w:t>
            </w:r>
            <w:r w:rsidR="00BC4F31">
              <w:rPr>
                <w:rFonts w:hint="eastAsia"/>
                <w:szCs w:val="22"/>
                <w:lang w:val="fr-CH" w:eastAsia="zh-CN"/>
              </w:rPr>
              <w:t>迪拜</w:t>
            </w:r>
            <w:r w:rsidRPr="00496460">
              <w:rPr>
                <w:rFonts w:hint="eastAsia"/>
                <w:szCs w:val="22"/>
                <w:lang w:val="fr-FR" w:eastAsia="zh-CN"/>
              </w:rPr>
              <w:t>，修订版）“国际电联在域名和地址等互联网和互联网资源管理相关的国际公共政策问题中的作用”</w:t>
            </w:r>
            <w:r w:rsidR="00A00A88">
              <w:rPr>
                <w:rFonts w:hint="eastAsia"/>
                <w:szCs w:val="22"/>
                <w:lang w:val="fr-FR" w:eastAsia="zh-CN"/>
              </w:rPr>
              <w:t>、</w:t>
            </w:r>
            <w:r w:rsidRPr="00496460">
              <w:rPr>
                <w:rFonts w:hint="eastAsia"/>
                <w:szCs w:val="22"/>
                <w:lang w:val="fr-FR" w:eastAsia="zh-CN"/>
              </w:rPr>
              <w:t>第</w:t>
            </w:r>
            <w:r w:rsidRPr="00496460">
              <w:rPr>
                <w:rFonts w:hint="eastAsia"/>
                <w:szCs w:val="22"/>
                <w:lang w:val="fr-FR" w:eastAsia="zh-CN"/>
              </w:rPr>
              <w:t>133</w:t>
            </w:r>
            <w:r w:rsidRPr="00496460">
              <w:rPr>
                <w:rFonts w:hint="eastAsia"/>
                <w:szCs w:val="22"/>
                <w:lang w:val="fr-FR" w:eastAsia="zh-CN"/>
              </w:rPr>
              <w:t>号决议（</w:t>
            </w:r>
            <w:r w:rsidR="00BC4F31">
              <w:rPr>
                <w:rFonts w:hint="eastAsia"/>
                <w:szCs w:val="22"/>
                <w:lang w:val="fr-FR" w:eastAsia="zh-CN"/>
              </w:rPr>
              <w:t>201</w:t>
            </w:r>
            <w:r w:rsidR="00BC4F31">
              <w:rPr>
                <w:szCs w:val="22"/>
                <w:lang w:val="fr-FR" w:eastAsia="zh-CN"/>
              </w:rPr>
              <w:t>8</w:t>
            </w:r>
            <w:r w:rsidR="00BC4F31" w:rsidRPr="00496460">
              <w:rPr>
                <w:rFonts w:hint="eastAsia"/>
                <w:szCs w:val="22"/>
                <w:lang w:val="fr-FR" w:eastAsia="zh-CN"/>
              </w:rPr>
              <w:t>年，</w:t>
            </w:r>
            <w:r w:rsidR="00BC4F31">
              <w:rPr>
                <w:rFonts w:hint="eastAsia"/>
                <w:szCs w:val="22"/>
                <w:lang w:val="fr-CH" w:eastAsia="zh-CN"/>
              </w:rPr>
              <w:t>迪拜</w:t>
            </w:r>
            <w:r w:rsidRPr="00496460">
              <w:rPr>
                <w:rFonts w:hint="eastAsia"/>
                <w:szCs w:val="22"/>
                <w:lang w:val="fr-FR" w:eastAsia="zh-CN"/>
              </w:rPr>
              <w:t>，修订版）“成员国主管部门在国际化（多语言）域名管理中的作用”</w:t>
            </w:r>
            <w:r w:rsidR="001129ED">
              <w:rPr>
                <w:rFonts w:hint="eastAsia"/>
                <w:szCs w:val="22"/>
                <w:lang w:val="fr-FR" w:eastAsia="zh-CN"/>
              </w:rPr>
              <w:t>、</w:t>
            </w:r>
            <w:r w:rsidRPr="00496460">
              <w:rPr>
                <w:rFonts w:hint="eastAsia"/>
                <w:szCs w:val="22"/>
                <w:lang w:val="fr-FR" w:eastAsia="zh-CN"/>
              </w:rPr>
              <w:t>第</w:t>
            </w:r>
            <w:r w:rsidRPr="00496460">
              <w:rPr>
                <w:rFonts w:hint="eastAsia"/>
                <w:szCs w:val="22"/>
                <w:lang w:val="fr-FR" w:eastAsia="zh-CN"/>
              </w:rPr>
              <w:t>180</w:t>
            </w:r>
            <w:r w:rsidRPr="00496460">
              <w:rPr>
                <w:rFonts w:hint="eastAsia"/>
                <w:szCs w:val="22"/>
                <w:lang w:val="fr-FR" w:eastAsia="zh-CN"/>
              </w:rPr>
              <w:t>号决议（</w:t>
            </w:r>
            <w:r w:rsidRPr="00496460">
              <w:rPr>
                <w:rFonts w:hint="eastAsia"/>
                <w:szCs w:val="22"/>
                <w:lang w:val="fr-FR" w:eastAsia="zh-CN"/>
              </w:rPr>
              <w:t>2014</w:t>
            </w:r>
            <w:r w:rsidRPr="00496460">
              <w:rPr>
                <w:rFonts w:hint="eastAsia"/>
                <w:szCs w:val="22"/>
                <w:lang w:val="fr-FR" w:eastAsia="zh-CN"/>
              </w:rPr>
              <w:t>年，釜山，修订版）“促进</w:t>
            </w:r>
            <w:r w:rsidRPr="00496460">
              <w:rPr>
                <w:rFonts w:hint="eastAsia"/>
                <w:szCs w:val="22"/>
                <w:lang w:val="fr-FR" w:eastAsia="zh-CN"/>
              </w:rPr>
              <w:t>IPv4</w:t>
            </w:r>
            <w:r w:rsidRPr="00496460">
              <w:rPr>
                <w:rFonts w:hint="eastAsia"/>
                <w:szCs w:val="22"/>
                <w:lang w:val="fr-FR" w:eastAsia="zh-CN"/>
              </w:rPr>
              <w:t>向</w:t>
            </w:r>
            <w:r w:rsidRPr="00496460">
              <w:rPr>
                <w:rFonts w:hint="eastAsia"/>
                <w:szCs w:val="22"/>
                <w:lang w:val="fr-FR" w:eastAsia="zh-CN"/>
              </w:rPr>
              <w:t>IPv6</w:t>
            </w:r>
            <w:r w:rsidRPr="00496460">
              <w:rPr>
                <w:rFonts w:hint="eastAsia"/>
                <w:szCs w:val="22"/>
                <w:lang w:val="fr-FR" w:eastAsia="zh-CN"/>
              </w:rPr>
              <w:t>的过渡”</w:t>
            </w:r>
            <w:r w:rsidR="001129ED">
              <w:rPr>
                <w:rFonts w:hint="eastAsia"/>
                <w:szCs w:val="22"/>
                <w:lang w:val="fr-FR" w:eastAsia="zh-CN"/>
              </w:rPr>
              <w:t>以及第</w:t>
            </w:r>
            <w:r w:rsidR="001129ED">
              <w:rPr>
                <w:rFonts w:hint="eastAsia"/>
                <w:szCs w:val="22"/>
                <w:lang w:val="fr-FR" w:eastAsia="zh-CN"/>
              </w:rPr>
              <w:t>206</w:t>
            </w:r>
            <w:r w:rsidR="001129ED">
              <w:rPr>
                <w:rFonts w:hint="eastAsia"/>
                <w:szCs w:val="22"/>
                <w:lang w:val="fr-FR" w:eastAsia="zh-CN"/>
              </w:rPr>
              <w:t>号决议（</w:t>
            </w:r>
            <w:r w:rsidR="001129ED">
              <w:rPr>
                <w:rFonts w:hint="eastAsia"/>
                <w:szCs w:val="22"/>
                <w:lang w:val="fr-FR" w:eastAsia="zh-CN"/>
              </w:rPr>
              <w:t>2018</w:t>
            </w:r>
            <w:r w:rsidR="001129ED">
              <w:rPr>
                <w:rFonts w:hint="eastAsia"/>
                <w:szCs w:val="22"/>
                <w:lang w:val="fr-FR" w:eastAsia="zh-CN"/>
              </w:rPr>
              <w:t>年，迪拜）“过顶业务（</w:t>
            </w:r>
            <w:r w:rsidR="001129ED">
              <w:rPr>
                <w:rFonts w:hint="eastAsia"/>
                <w:szCs w:val="22"/>
                <w:lang w:val="fr-FR" w:eastAsia="zh-CN"/>
              </w:rPr>
              <w:t>OTT</w:t>
            </w:r>
            <w:r w:rsidR="001129ED">
              <w:rPr>
                <w:rFonts w:hint="eastAsia"/>
                <w:szCs w:val="22"/>
                <w:lang w:val="fr-FR" w:eastAsia="zh-CN"/>
              </w:rPr>
              <w:t>）”</w:t>
            </w:r>
            <w:r w:rsidRPr="00496460">
              <w:rPr>
                <w:rFonts w:hint="eastAsia"/>
                <w:szCs w:val="22"/>
                <w:lang w:val="fr-FR" w:eastAsia="zh-CN"/>
              </w:rPr>
              <w:t>。</w:t>
            </w:r>
          </w:p>
          <w:p w14:paraId="3EC9C051" w14:textId="77777777" w:rsidR="006737FB" w:rsidRPr="00496460" w:rsidRDefault="006737FB" w:rsidP="00641837">
            <w:pPr>
              <w:pStyle w:val="Index1"/>
              <w:spacing w:before="160"/>
              <w:rPr>
                <w:b/>
                <w:bCs/>
                <w:szCs w:val="22"/>
                <w:lang w:val="fr-FR" w:eastAsia="zh-CN"/>
              </w:rPr>
            </w:pPr>
            <w:r w:rsidRPr="00496460">
              <w:rPr>
                <w:rFonts w:hint="eastAsia"/>
                <w:b/>
                <w:bCs/>
                <w:szCs w:val="22"/>
                <w:lang w:eastAsia="zh-CN"/>
              </w:rPr>
              <w:t>需采取的行动</w:t>
            </w:r>
          </w:p>
          <w:p w14:paraId="5CE3CB5A" w14:textId="77777777" w:rsidR="006737FB" w:rsidRPr="00496460" w:rsidRDefault="006737FB" w:rsidP="00DF19F7">
            <w:pPr>
              <w:pStyle w:val="BodyTextIndent3"/>
              <w:spacing w:before="120"/>
              <w:ind w:firstLineChars="200" w:firstLine="480"/>
              <w:textAlignment w:val="baseline"/>
              <w:rPr>
                <w:sz w:val="24"/>
                <w:szCs w:val="22"/>
              </w:rPr>
            </w:pPr>
            <w:r w:rsidRPr="00496460">
              <w:rPr>
                <w:rFonts w:hint="eastAsia"/>
                <w:sz w:val="24"/>
                <w:szCs w:val="22"/>
              </w:rPr>
              <w:t>请理事会将此报告</w:t>
            </w:r>
            <w:r w:rsidRPr="00496460">
              <w:rPr>
                <w:rFonts w:hint="eastAsia"/>
                <w:b/>
                <w:bCs/>
                <w:sz w:val="24"/>
                <w:szCs w:val="22"/>
              </w:rPr>
              <w:t>记录</w:t>
            </w:r>
            <w:r w:rsidRPr="00496460">
              <w:rPr>
                <w:rFonts w:hint="eastAsia"/>
                <w:sz w:val="24"/>
                <w:szCs w:val="22"/>
              </w:rPr>
              <w:t>在案。</w:t>
            </w:r>
            <w:r w:rsidR="00FC3220" w:rsidRPr="00496460">
              <w:rPr>
                <w:rFonts w:hint="eastAsia"/>
                <w:sz w:val="24"/>
                <w:szCs w:val="22"/>
              </w:rPr>
              <w:t>还</w:t>
            </w:r>
            <w:r w:rsidRPr="00496460">
              <w:rPr>
                <w:rFonts w:hint="eastAsia"/>
                <w:sz w:val="24"/>
                <w:szCs w:val="22"/>
              </w:rPr>
              <w:t>请理事会</w:t>
            </w:r>
            <w:r w:rsidRPr="00496460">
              <w:rPr>
                <w:rFonts w:hint="eastAsia"/>
                <w:b/>
                <w:bCs/>
                <w:sz w:val="24"/>
                <w:szCs w:val="22"/>
              </w:rPr>
              <w:t>批准</w:t>
            </w:r>
            <w:r w:rsidRPr="00496460">
              <w:rPr>
                <w:rFonts w:hint="eastAsia"/>
                <w:sz w:val="24"/>
                <w:szCs w:val="22"/>
              </w:rPr>
              <w:t>将报告及理事国意见汇总和带封页说明的相关摘要记录转呈联合国秘书长。</w:t>
            </w:r>
          </w:p>
          <w:p w14:paraId="29FD1310" w14:textId="77777777" w:rsidR="006737FB" w:rsidRPr="00496460" w:rsidRDefault="009164A9" w:rsidP="00DF19F7">
            <w:pPr>
              <w:pStyle w:val="Headingb"/>
              <w:spacing w:after="120"/>
              <w:rPr>
                <w:szCs w:val="24"/>
                <w:lang w:val="fr-FR" w:eastAsia="zh-CN"/>
              </w:rPr>
            </w:pPr>
            <w:r w:rsidRPr="00496460">
              <w:rPr>
                <w:rFonts w:hint="eastAsia"/>
                <w:szCs w:val="24"/>
                <w:lang w:eastAsia="zh-CN"/>
              </w:rPr>
              <w:t>参考文件</w:t>
            </w:r>
          </w:p>
          <w:p w14:paraId="6CD11EB5" w14:textId="13281C6A" w:rsidR="006A59AE" w:rsidRPr="00BC4F31" w:rsidRDefault="006737FB" w:rsidP="00FD73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0"/>
              <w:ind w:firstLineChars="200" w:firstLine="440"/>
              <w:rPr>
                <w:rFonts w:eastAsia="STKaiti" w:cstheme="minorHAnsi"/>
                <w:iCs/>
                <w:color w:val="000000"/>
                <w:spacing w:val="-2"/>
                <w:szCs w:val="24"/>
                <w:lang w:val="fr-FR" w:eastAsia="zh-CN"/>
              </w:rPr>
            </w:pPr>
            <w:r w:rsidRPr="00496460">
              <w:rPr>
                <w:rFonts w:eastAsia="STKaiti" w:cstheme="minorHAnsi"/>
                <w:snapToGrid w:val="0"/>
                <w:szCs w:val="24"/>
                <w:lang w:val="en-US" w:eastAsia="zh-CN"/>
              </w:rPr>
              <w:t>全权代表</w:t>
            </w:r>
            <w:proofErr w:type="gramStart"/>
            <w:r w:rsidRPr="00496460">
              <w:rPr>
                <w:rFonts w:eastAsia="STKaiti" w:cstheme="minorHAnsi"/>
                <w:snapToGrid w:val="0"/>
                <w:szCs w:val="24"/>
                <w:lang w:val="en-US" w:eastAsia="zh-CN"/>
              </w:rPr>
              <w:t>大会第</w:t>
            </w:r>
            <w:proofErr w:type="gramEnd"/>
            <w:r w:rsidR="001D32E8">
              <w:fldChar w:fldCharType="begin"/>
            </w:r>
            <w:r w:rsidR="001D32E8">
              <w:rPr>
                <w:lang w:eastAsia="zh-CN"/>
              </w:rPr>
              <w:instrText xml:space="preserve"> HYPERLINK "https://www.itu.int/en/council/Documents/basic-texts/RES-101-C.pdf" </w:instrText>
            </w:r>
            <w:r w:rsidR="001D32E8">
              <w:fldChar w:fldCharType="separate"/>
            </w:r>
            <w:r w:rsidRPr="00496460">
              <w:rPr>
                <w:rStyle w:val="Hyperlink"/>
                <w:rFonts w:eastAsia="STKaiti" w:cstheme="minorHAnsi"/>
                <w:snapToGrid w:val="0"/>
                <w:szCs w:val="24"/>
                <w:lang w:val="fr-FR" w:eastAsia="zh-CN"/>
              </w:rPr>
              <w:t>101</w:t>
            </w:r>
            <w:r w:rsidR="001D32E8">
              <w:rPr>
                <w:rStyle w:val="Hyperlink"/>
                <w:rFonts w:eastAsia="STKaiti" w:cstheme="minorHAnsi"/>
                <w:snapToGrid w:val="0"/>
                <w:szCs w:val="24"/>
                <w:lang w:val="fr-FR" w:eastAsia="zh-CN"/>
              </w:rPr>
              <w:fldChar w:fldCharType="end"/>
            </w:r>
            <w:r w:rsidRPr="00496460">
              <w:rPr>
                <w:rFonts w:eastAsia="STKaiti" w:cstheme="minorHAnsi"/>
                <w:snapToGrid w:val="0"/>
                <w:szCs w:val="24"/>
                <w:lang w:val="en-US" w:eastAsia="zh-CN"/>
              </w:rPr>
              <w:t>、</w:t>
            </w:r>
            <w:r w:rsidR="001D32E8">
              <w:fldChar w:fldCharType="begin"/>
            </w:r>
            <w:r w:rsidR="001D32E8">
              <w:rPr>
                <w:lang w:eastAsia="zh-CN"/>
              </w:rPr>
              <w:instrText xml:space="preserve"> HYPERLINK "https://www.itu.int/en/council/Documents/basic-texts/RES-102-C.pdf" </w:instrText>
            </w:r>
            <w:r w:rsidR="001D32E8">
              <w:fldChar w:fldCharType="separate"/>
            </w:r>
            <w:r w:rsidRPr="00496460">
              <w:rPr>
                <w:rStyle w:val="Hyperlink"/>
                <w:rFonts w:eastAsia="STKaiti" w:cstheme="minorHAnsi"/>
                <w:snapToGrid w:val="0"/>
                <w:szCs w:val="24"/>
                <w:lang w:val="fr-FR" w:eastAsia="zh-CN"/>
              </w:rPr>
              <w:t>102</w:t>
            </w:r>
            <w:r w:rsidR="001D32E8">
              <w:rPr>
                <w:rStyle w:val="Hyperlink"/>
                <w:rFonts w:eastAsia="STKaiti" w:cstheme="minorHAnsi"/>
                <w:snapToGrid w:val="0"/>
                <w:szCs w:val="24"/>
                <w:lang w:val="fr-FR" w:eastAsia="zh-CN"/>
              </w:rPr>
              <w:fldChar w:fldCharType="end"/>
            </w:r>
            <w:r w:rsidRPr="00496460">
              <w:rPr>
                <w:rFonts w:eastAsia="STKaiti" w:cstheme="minorHAnsi"/>
                <w:snapToGrid w:val="0"/>
                <w:szCs w:val="24"/>
                <w:lang w:val="en-US" w:eastAsia="zh-CN"/>
              </w:rPr>
              <w:t>、</w:t>
            </w:r>
            <w:r w:rsidR="001D32E8">
              <w:fldChar w:fldCharType="begin"/>
            </w:r>
            <w:r w:rsidR="001D32E8">
              <w:rPr>
                <w:lang w:eastAsia="zh-CN"/>
              </w:rPr>
              <w:instrText xml:space="preserve"> HYPERLINK "https://www.itu.int/en/council/Documents/basic-texts/RES-133-C.pdf" </w:instrText>
            </w:r>
            <w:r w:rsidR="001D32E8">
              <w:fldChar w:fldCharType="separate"/>
            </w:r>
            <w:r w:rsidRPr="00496460">
              <w:rPr>
                <w:rStyle w:val="Hyperlink"/>
                <w:rFonts w:eastAsia="STKaiti" w:cstheme="minorHAnsi"/>
                <w:snapToGrid w:val="0"/>
                <w:szCs w:val="24"/>
                <w:lang w:val="fr-FR" w:eastAsia="zh-CN"/>
              </w:rPr>
              <w:t>133</w:t>
            </w:r>
            <w:r w:rsidR="001D32E8">
              <w:rPr>
                <w:rStyle w:val="Hyperlink"/>
                <w:rFonts w:eastAsia="STKaiti" w:cstheme="minorHAnsi"/>
                <w:snapToGrid w:val="0"/>
                <w:szCs w:val="24"/>
                <w:lang w:val="fr-FR" w:eastAsia="zh-CN"/>
              </w:rPr>
              <w:fldChar w:fldCharType="end"/>
            </w:r>
            <w:r w:rsidRPr="00496460">
              <w:rPr>
                <w:rFonts w:eastAsia="STKaiti" w:cstheme="minorHAnsi"/>
                <w:snapToGrid w:val="0"/>
                <w:szCs w:val="24"/>
                <w:lang w:val="en-US" w:eastAsia="zh-CN"/>
              </w:rPr>
              <w:t>、</w:t>
            </w:r>
            <w:r w:rsidR="001D32E8">
              <w:fldChar w:fldCharType="begin"/>
            </w:r>
            <w:r w:rsidR="001D32E8">
              <w:rPr>
                <w:lang w:eastAsia="zh-CN"/>
              </w:rPr>
              <w:instrText xml:space="preserve"> HYPERLINK "https://www.itu.int/en/council/Documents/basic-texts/RES-180-C.pdf" </w:instrText>
            </w:r>
            <w:r w:rsidR="001D32E8">
              <w:fldChar w:fldCharType="separate"/>
            </w:r>
            <w:r w:rsidRPr="00496460">
              <w:rPr>
                <w:rStyle w:val="Hyperlink"/>
                <w:rFonts w:eastAsia="STKaiti" w:cstheme="minorHAnsi"/>
                <w:snapToGrid w:val="0"/>
                <w:szCs w:val="24"/>
                <w:lang w:val="fr-FR" w:eastAsia="zh-CN"/>
              </w:rPr>
              <w:t>180</w:t>
            </w:r>
            <w:r w:rsidR="001D32E8">
              <w:rPr>
                <w:rStyle w:val="Hyperlink"/>
                <w:rFonts w:eastAsia="STKaiti" w:cstheme="minorHAnsi"/>
                <w:snapToGrid w:val="0"/>
                <w:szCs w:val="24"/>
                <w:lang w:val="fr-FR" w:eastAsia="zh-CN"/>
              </w:rPr>
              <w:fldChar w:fldCharType="end"/>
            </w:r>
            <w:r w:rsidRPr="00496460">
              <w:rPr>
                <w:rFonts w:eastAsia="STKaiti" w:cstheme="minorHAnsi"/>
                <w:snapToGrid w:val="0"/>
                <w:szCs w:val="24"/>
                <w:lang w:val="en-US" w:eastAsia="zh-CN"/>
              </w:rPr>
              <w:t>号决议</w:t>
            </w:r>
            <w:r w:rsidRPr="00496460">
              <w:rPr>
                <w:rFonts w:eastAsia="STKaiti" w:cstheme="minorHAnsi"/>
                <w:snapToGrid w:val="0"/>
                <w:szCs w:val="24"/>
                <w:lang w:val="fr-FR" w:eastAsia="zh-CN"/>
              </w:rPr>
              <w:t>（</w:t>
            </w:r>
            <w:r w:rsidR="00BC4F31" w:rsidRPr="00BC4F31">
              <w:rPr>
                <w:rFonts w:eastAsia="STKaiti" w:cstheme="minorHAnsi" w:hint="eastAsia"/>
                <w:snapToGrid w:val="0"/>
                <w:szCs w:val="24"/>
                <w:lang w:val="fr-FR" w:eastAsia="zh-CN"/>
              </w:rPr>
              <w:t>2018</w:t>
            </w:r>
            <w:r w:rsidR="00BC4F31" w:rsidRPr="00BC4F31">
              <w:rPr>
                <w:rFonts w:eastAsia="STKaiti" w:cstheme="minorHAnsi" w:hint="eastAsia"/>
                <w:snapToGrid w:val="0"/>
                <w:szCs w:val="24"/>
                <w:lang w:val="fr-FR" w:eastAsia="zh-CN"/>
              </w:rPr>
              <w:t>年，迪拜</w:t>
            </w:r>
            <w:r w:rsidRPr="00496460">
              <w:rPr>
                <w:rFonts w:eastAsia="STKaiti" w:cstheme="minorHAnsi"/>
                <w:snapToGrid w:val="0"/>
                <w:szCs w:val="24"/>
                <w:lang w:val="fr-FR" w:eastAsia="zh-CN"/>
              </w:rPr>
              <w:t>，</w:t>
            </w:r>
            <w:r w:rsidRPr="00496460">
              <w:rPr>
                <w:rFonts w:eastAsia="STKaiti" w:cstheme="minorHAnsi"/>
                <w:snapToGrid w:val="0"/>
                <w:szCs w:val="24"/>
                <w:lang w:val="en-US" w:eastAsia="zh-CN"/>
              </w:rPr>
              <w:t>修订版</w:t>
            </w:r>
            <w:r w:rsidRPr="00496460">
              <w:rPr>
                <w:rFonts w:eastAsia="STKaiti" w:cstheme="minorHAnsi"/>
                <w:snapToGrid w:val="0"/>
                <w:szCs w:val="24"/>
                <w:lang w:val="fr-FR" w:eastAsia="zh-CN"/>
              </w:rPr>
              <w:t>）；</w:t>
            </w:r>
            <w:r w:rsidR="00BC4F31" w:rsidRPr="00BC4F31">
              <w:rPr>
                <w:rFonts w:eastAsia="STKaiti" w:cstheme="minorHAnsi" w:hint="eastAsia"/>
                <w:iCs/>
                <w:szCs w:val="22"/>
                <w:lang w:val="en-US" w:eastAsia="zh-CN"/>
              </w:rPr>
              <w:t>第</w:t>
            </w:r>
            <w:hyperlink r:id="rId9" w:history="1">
              <w:r w:rsidR="00BC4F31" w:rsidRPr="007F7061">
                <w:rPr>
                  <w:rStyle w:val="Hyperlink"/>
                  <w:rFonts w:eastAsia="STKaiti" w:cstheme="minorHAnsi"/>
                  <w:iCs/>
                  <w:szCs w:val="22"/>
                  <w:lang w:val="fr-FR" w:eastAsia="zh-CN"/>
                </w:rPr>
                <w:t>206</w:t>
              </w:r>
            </w:hyperlink>
            <w:r w:rsidR="00BC4F31" w:rsidRPr="00BC4F31">
              <w:rPr>
                <w:rFonts w:eastAsia="STKaiti" w:cstheme="minorHAnsi" w:hint="eastAsia"/>
                <w:iCs/>
                <w:szCs w:val="22"/>
                <w:lang w:val="en-US" w:eastAsia="zh-CN"/>
              </w:rPr>
              <w:t>号决议</w:t>
            </w:r>
            <w:r w:rsidR="00BC4F31" w:rsidRPr="007F7061">
              <w:rPr>
                <w:rFonts w:eastAsia="STKaiti" w:cstheme="minorHAnsi" w:hint="eastAsia"/>
                <w:iCs/>
                <w:szCs w:val="22"/>
                <w:lang w:val="fr-FR" w:eastAsia="zh-CN"/>
              </w:rPr>
              <w:t>（</w:t>
            </w:r>
            <w:r w:rsidR="00BC4F31" w:rsidRPr="007F7061">
              <w:rPr>
                <w:rFonts w:eastAsia="STKaiti" w:cstheme="minorHAnsi" w:hint="eastAsia"/>
                <w:iCs/>
                <w:szCs w:val="22"/>
                <w:lang w:val="fr-FR" w:eastAsia="zh-CN"/>
              </w:rPr>
              <w:t>2018</w:t>
            </w:r>
            <w:r w:rsidR="00BC4F31" w:rsidRPr="00BC4F31">
              <w:rPr>
                <w:rFonts w:eastAsia="STKaiti" w:cstheme="minorHAnsi" w:hint="eastAsia"/>
                <w:iCs/>
                <w:szCs w:val="22"/>
                <w:lang w:val="en-US" w:eastAsia="zh-CN"/>
              </w:rPr>
              <w:t>年</w:t>
            </w:r>
            <w:r w:rsidR="00BC4F31" w:rsidRPr="007F7061">
              <w:rPr>
                <w:rFonts w:eastAsia="STKaiti" w:cstheme="minorHAnsi" w:hint="eastAsia"/>
                <w:iCs/>
                <w:szCs w:val="22"/>
                <w:lang w:val="fr-FR" w:eastAsia="zh-CN"/>
              </w:rPr>
              <w:t>，</w:t>
            </w:r>
            <w:r w:rsidR="00BC4F31" w:rsidRPr="00BC4F31">
              <w:rPr>
                <w:rFonts w:eastAsia="STKaiti" w:cstheme="minorHAnsi" w:hint="eastAsia"/>
                <w:iCs/>
                <w:szCs w:val="22"/>
                <w:lang w:val="en-US" w:eastAsia="zh-CN"/>
              </w:rPr>
              <w:t>迪拜</w:t>
            </w:r>
            <w:r w:rsidR="00BC4F31" w:rsidRPr="007F7061">
              <w:rPr>
                <w:rFonts w:eastAsia="STKaiti" w:cstheme="minorHAnsi" w:hint="eastAsia"/>
                <w:iCs/>
                <w:szCs w:val="22"/>
                <w:lang w:val="fr-FR" w:eastAsia="zh-CN"/>
              </w:rPr>
              <w:t>）；</w:t>
            </w:r>
            <w:r w:rsidRPr="00496460">
              <w:rPr>
                <w:rFonts w:eastAsia="STKaiti" w:cstheme="minorHAnsi"/>
                <w:snapToGrid w:val="0"/>
                <w:szCs w:val="24"/>
                <w:lang w:val="en-US" w:eastAsia="zh-CN"/>
              </w:rPr>
              <w:t>理事会第</w:t>
            </w:r>
            <w:hyperlink r:id="rId10" w:history="1">
              <w:r w:rsidRPr="00496460">
                <w:rPr>
                  <w:rStyle w:val="Hyperlink"/>
                  <w:rFonts w:eastAsia="STKaiti" w:cstheme="minorHAnsi"/>
                  <w:snapToGrid w:val="0"/>
                  <w:szCs w:val="24"/>
                  <w:lang w:val="fr-FR" w:eastAsia="zh-CN"/>
                </w:rPr>
                <w:t>1305</w:t>
              </w:r>
            </w:hyperlink>
            <w:r w:rsidRPr="00496460">
              <w:rPr>
                <w:rFonts w:eastAsia="STKaiti"/>
                <w:snapToGrid w:val="0"/>
                <w:lang w:val="fr-FR" w:eastAsia="zh-CN"/>
              </w:rPr>
              <w:t>（</w:t>
            </w:r>
            <w:r w:rsidRPr="00496460">
              <w:rPr>
                <w:rFonts w:eastAsia="STKaiti"/>
                <w:snapToGrid w:val="0"/>
                <w:lang w:val="fr-FR" w:eastAsia="zh-CN"/>
              </w:rPr>
              <w:t>2009</w:t>
            </w:r>
            <w:r w:rsidRPr="00496460">
              <w:rPr>
                <w:rFonts w:eastAsia="STKaiti"/>
                <w:snapToGrid w:val="0"/>
                <w:lang w:eastAsia="zh-CN"/>
              </w:rPr>
              <w:t>年</w:t>
            </w:r>
            <w:r w:rsidRPr="00496460">
              <w:rPr>
                <w:rFonts w:eastAsia="STKaiti"/>
                <w:snapToGrid w:val="0"/>
                <w:lang w:val="fr-FR" w:eastAsia="zh-CN"/>
              </w:rPr>
              <w:t>）</w:t>
            </w:r>
            <w:r w:rsidR="001E6DEB" w:rsidRPr="00496460">
              <w:rPr>
                <w:rFonts w:eastAsia="STKaiti"/>
                <w:snapToGrid w:val="0"/>
                <w:lang w:eastAsia="zh-CN"/>
              </w:rPr>
              <w:t>、</w:t>
            </w:r>
            <w:hyperlink r:id="rId11" w:history="1">
              <w:r w:rsidRPr="00496460">
                <w:rPr>
                  <w:rStyle w:val="Hyperlink"/>
                  <w:rFonts w:eastAsia="STKaiti" w:cstheme="minorHAnsi"/>
                  <w:snapToGrid w:val="0"/>
                  <w:szCs w:val="24"/>
                  <w:lang w:val="fr-FR" w:eastAsia="zh-CN"/>
                </w:rPr>
                <w:t>1336</w:t>
              </w:r>
            </w:hyperlink>
            <w:r w:rsidR="001E6DEB" w:rsidRPr="00496460">
              <w:rPr>
                <w:rFonts w:eastAsia="STKaiti"/>
                <w:snapToGrid w:val="0"/>
                <w:lang w:val="fr-FR" w:eastAsia="zh-CN"/>
              </w:rPr>
              <w:t>（</w:t>
            </w:r>
            <w:r w:rsidR="001E6DEB" w:rsidRPr="00496460">
              <w:rPr>
                <w:rFonts w:eastAsia="STKaiti"/>
                <w:snapToGrid w:val="0"/>
                <w:lang w:val="fr-FR" w:eastAsia="zh-CN"/>
              </w:rPr>
              <w:t>2015</w:t>
            </w:r>
            <w:r w:rsidR="001E6DEB" w:rsidRPr="00496460">
              <w:rPr>
                <w:rFonts w:eastAsia="STKaiti"/>
                <w:snapToGrid w:val="0"/>
                <w:lang w:eastAsia="zh-CN"/>
              </w:rPr>
              <w:t>年修订</w:t>
            </w:r>
            <w:r w:rsidR="001E6DEB" w:rsidRPr="00496460">
              <w:rPr>
                <w:rFonts w:eastAsia="STKaiti"/>
                <w:snapToGrid w:val="0"/>
                <w:lang w:val="fr-FR" w:eastAsia="zh-CN"/>
              </w:rPr>
              <w:t>）</w:t>
            </w:r>
            <w:r w:rsidR="001E6DEB" w:rsidRPr="00496460">
              <w:rPr>
                <w:rFonts w:eastAsia="STKaiti" w:cstheme="minorHAnsi"/>
                <w:snapToGrid w:val="0"/>
                <w:szCs w:val="24"/>
                <w:lang w:val="en-US" w:eastAsia="zh-CN"/>
              </w:rPr>
              <w:t>、</w:t>
            </w:r>
            <w:hyperlink r:id="rId12" w:history="1">
              <w:r w:rsidRPr="00496460">
                <w:rPr>
                  <w:rStyle w:val="Hyperlink"/>
                  <w:rFonts w:eastAsia="STKaiti" w:cstheme="minorHAnsi"/>
                  <w:snapToGrid w:val="0"/>
                  <w:szCs w:val="24"/>
                  <w:lang w:val="fr-FR" w:eastAsia="zh-CN"/>
                </w:rPr>
                <w:t>1344</w:t>
              </w:r>
            </w:hyperlink>
            <w:r w:rsidR="001E6DEB" w:rsidRPr="00496460">
              <w:rPr>
                <w:rFonts w:eastAsia="STKaiti"/>
                <w:snapToGrid w:val="0"/>
                <w:lang w:eastAsia="zh-CN"/>
              </w:rPr>
              <w:t>号决议</w:t>
            </w:r>
            <w:r w:rsidR="001E6DEB" w:rsidRPr="00496460">
              <w:rPr>
                <w:rFonts w:eastAsia="STKaiti"/>
                <w:snapToGrid w:val="0"/>
                <w:lang w:val="fr-FR" w:eastAsia="zh-CN"/>
              </w:rPr>
              <w:t>（</w:t>
            </w:r>
            <w:r w:rsidR="001E6DEB" w:rsidRPr="00496460">
              <w:rPr>
                <w:rFonts w:eastAsia="STKaiti"/>
                <w:snapToGrid w:val="0"/>
                <w:lang w:val="fr-FR" w:eastAsia="zh-CN"/>
              </w:rPr>
              <w:t>2015</w:t>
            </w:r>
            <w:r w:rsidR="001E6DEB" w:rsidRPr="00496460">
              <w:rPr>
                <w:rFonts w:eastAsia="STKaiti"/>
                <w:snapToGrid w:val="0"/>
                <w:lang w:eastAsia="zh-CN"/>
              </w:rPr>
              <w:t>年修订</w:t>
            </w:r>
            <w:r w:rsidR="001E6DEB" w:rsidRPr="00496460">
              <w:rPr>
                <w:rFonts w:eastAsia="STKaiti"/>
                <w:snapToGrid w:val="0"/>
                <w:lang w:val="fr-FR" w:eastAsia="zh-CN"/>
              </w:rPr>
              <w:t>）；</w:t>
            </w:r>
            <w:r w:rsidR="001E6DEB" w:rsidRPr="00496460">
              <w:rPr>
                <w:rFonts w:eastAsia="STKaiti" w:cstheme="minorHAnsi"/>
                <w:snapToGrid w:val="0"/>
                <w:szCs w:val="24"/>
                <w:lang w:val="fr-FR" w:eastAsia="zh-CN"/>
              </w:rPr>
              <w:t>WTSA</w:t>
            </w:r>
            <w:r w:rsidR="001E6DEB" w:rsidRPr="00496460">
              <w:rPr>
                <w:rFonts w:eastAsia="STKaiti" w:cstheme="minorHAnsi"/>
                <w:snapToGrid w:val="0"/>
                <w:szCs w:val="24"/>
                <w:lang w:val="en-US" w:eastAsia="zh-CN"/>
              </w:rPr>
              <w:t>第</w:t>
            </w:r>
            <w:r w:rsidR="001D32E8">
              <w:fldChar w:fldCharType="begin"/>
            </w:r>
            <w:r w:rsidR="001D32E8">
              <w:rPr>
                <w:lang w:eastAsia="zh-CN"/>
              </w:rPr>
              <w:instrText xml:space="preserve"> HYPERLINK "https://www.itu.int/pub/T-RES-T.47-2016" </w:instrText>
            </w:r>
            <w:r w:rsidR="001D32E8">
              <w:fldChar w:fldCharType="separate"/>
            </w:r>
            <w:r w:rsidRPr="00496460">
              <w:rPr>
                <w:rStyle w:val="Hyperlink"/>
                <w:rFonts w:eastAsia="STKaiti" w:cstheme="minorHAnsi"/>
                <w:snapToGrid w:val="0"/>
                <w:szCs w:val="24"/>
                <w:lang w:val="fr-FR" w:eastAsia="zh-CN"/>
              </w:rPr>
              <w:t>47</w:t>
            </w:r>
            <w:r w:rsidR="001D32E8">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en-US" w:eastAsia="zh-CN"/>
              </w:rPr>
              <w:t>、</w:t>
            </w:r>
            <w:r w:rsidR="001D32E8">
              <w:fldChar w:fldCharType="begin"/>
            </w:r>
            <w:r w:rsidR="001D32E8">
              <w:rPr>
                <w:lang w:eastAsia="zh-CN"/>
              </w:rPr>
              <w:instrText xml:space="preserve"> HYPERLINK "https://www.itu.int/pub/T-RES-T.48-2016" </w:instrText>
            </w:r>
            <w:r w:rsidR="001D32E8">
              <w:fldChar w:fldCharType="separate"/>
            </w:r>
            <w:r w:rsidRPr="00496460">
              <w:rPr>
                <w:rStyle w:val="Hyperlink"/>
                <w:rFonts w:eastAsia="STKaiti" w:cstheme="minorHAnsi"/>
                <w:snapToGrid w:val="0"/>
                <w:szCs w:val="24"/>
                <w:lang w:val="fr-FR" w:eastAsia="zh-CN"/>
              </w:rPr>
              <w:t>48</w:t>
            </w:r>
            <w:r w:rsidR="001D32E8">
              <w:rPr>
                <w:rStyle w:val="Hyperlink"/>
                <w:rFonts w:eastAsia="STKaiti" w:cstheme="minorHAnsi"/>
                <w:snapToGrid w:val="0"/>
                <w:szCs w:val="24"/>
                <w:lang w:val="fr-FR" w:eastAsia="zh-CN"/>
              </w:rPr>
              <w:fldChar w:fldCharType="end"/>
            </w:r>
            <w:r w:rsidR="001E6DEB" w:rsidRPr="00496460">
              <w:rPr>
                <w:rFonts w:eastAsia="STKaiti"/>
                <w:snapToGrid w:val="0"/>
                <w:lang w:val="fr-FR" w:eastAsia="zh-CN"/>
              </w:rPr>
              <w:t>（</w:t>
            </w:r>
            <w:r w:rsidR="001E6DEB" w:rsidRPr="00496460">
              <w:rPr>
                <w:rFonts w:eastAsia="STKaiti"/>
                <w:snapToGrid w:val="0"/>
                <w:lang w:val="fr-FR" w:eastAsia="zh-CN"/>
              </w:rPr>
              <w:t>2012</w:t>
            </w:r>
            <w:r w:rsidR="001E6DEB" w:rsidRPr="00496460">
              <w:rPr>
                <w:rFonts w:eastAsia="STKaiti"/>
                <w:snapToGrid w:val="0"/>
                <w:lang w:val="en-US" w:eastAsia="zh-CN"/>
              </w:rPr>
              <w:t>年</w:t>
            </w:r>
            <w:r w:rsidR="001E6DEB" w:rsidRPr="00496460">
              <w:rPr>
                <w:rFonts w:eastAsia="STKaiti"/>
                <w:snapToGrid w:val="0"/>
                <w:lang w:val="fr-FR" w:eastAsia="zh-CN"/>
              </w:rPr>
              <w:t>，</w:t>
            </w:r>
            <w:r w:rsidR="001E6DEB" w:rsidRPr="00496460">
              <w:rPr>
                <w:rFonts w:eastAsia="STKaiti"/>
                <w:snapToGrid w:val="0"/>
                <w:lang w:val="en-US" w:eastAsia="zh-CN"/>
              </w:rPr>
              <w:t>迪拜</w:t>
            </w:r>
            <w:r w:rsidR="001E6DEB" w:rsidRPr="00496460">
              <w:rPr>
                <w:rFonts w:eastAsia="STKaiti"/>
                <w:snapToGrid w:val="0"/>
                <w:lang w:val="fr-FR" w:eastAsia="zh-CN"/>
              </w:rPr>
              <w:t>，</w:t>
            </w:r>
            <w:r w:rsidR="001E6DEB" w:rsidRPr="00496460">
              <w:rPr>
                <w:rFonts w:eastAsia="STKaiti"/>
                <w:snapToGrid w:val="0"/>
                <w:lang w:val="en-US" w:eastAsia="zh-CN"/>
              </w:rPr>
              <w:t>修订版</w:t>
            </w:r>
            <w:r w:rsidR="001E6DEB" w:rsidRPr="00496460">
              <w:rPr>
                <w:rFonts w:eastAsia="STKaiti"/>
                <w:snapToGrid w:val="0"/>
                <w:lang w:val="fr-FR" w:eastAsia="zh-CN"/>
              </w:rPr>
              <w:t>）</w:t>
            </w:r>
            <w:r w:rsidR="001E6DEB" w:rsidRPr="00496460">
              <w:rPr>
                <w:rFonts w:eastAsia="STKaiti" w:cstheme="minorHAnsi"/>
                <w:snapToGrid w:val="0"/>
                <w:szCs w:val="24"/>
                <w:lang w:val="en-US" w:eastAsia="zh-CN"/>
              </w:rPr>
              <w:t>、</w:t>
            </w:r>
            <w:r w:rsidR="001D32E8">
              <w:fldChar w:fldCharType="begin"/>
            </w:r>
            <w:r w:rsidR="001D32E8">
              <w:rPr>
                <w:lang w:eastAsia="zh-CN"/>
              </w:rPr>
              <w:instrText xml:space="preserve"> HYPERLINK "https://www.itu.int/pub/publications.aspx?lang=en&amp;parent=T-RES-T.49-2016" </w:instrText>
            </w:r>
            <w:r w:rsidR="001D32E8">
              <w:fldChar w:fldCharType="separate"/>
            </w:r>
            <w:r w:rsidRPr="00496460">
              <w:rPr>
                <w:rStyle w:val="Hyperlink"/>
                <w:rFonts w:eastAsia="STKaiti" w:cstheme="minorHAnsi"/>
                <w:snapToGrid w:val="0"/>
                <w:szCs w:val="24"/>
                <w:lang w:val="fr-FR" w:eastAsia="zh-CN"/>
              </w:rPr>
              <w:t>49</w:t>
            </w:r>
            <w:r w:rsidR="001D32E8">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en-US" w:eastAsia="zh-CN"/>
              </w:rPr>
              <w:t>、</w:t>
            </w:r>
            <w:r w:rsidR="001D32E8">
              <w:fldChar w:fldCharType="begin"/>
            </w:r>
            <w:r w:rsidR="001D32E8">
              <w:rPr>
                <w:lang w:eastAsia="zh-CN"/>
              </w:rPr>
              <w:instrText xml:space="preserve"> HYPERLINK "https://www.itu.int/pub/T-RES-T.50-2016" </w:instrText>
            </w:r>
            <w:r w:rsidR="001D32E8">
              <w:fldChar w:fldCharType="separate"/>
            </w:r>
            <w:r w:rsidRPr="00496460">
              <w:rPr>
                <w:rStyle w:val="Hyperlink"/>
                <w:rFonts w:eastAsia="STKaiti" w:cstheme="minorHAnsi"/>
                <w:snapToGrid w:val="0"/>
                <w:szCs w:val="24"/>
                <w:lang w:val="fr-FR" w:eastAsia="zh-CN"/>
              </w:rPr>
              <w:t>50</w:t>
            </w:r>
            <w:r w:rsidR="001D32E8">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en-US" w:eastAsia="zh-CN"/>
              </w:rPr>
              <w:t>、</w:t>
            </w:r>
            <w:r w:rsidR="001D32E8">
              <w:fldChar w:fldCharType="begin"/>
            </w:r>
            <w:r w:rsidR="001D32E8">
              <w:rPr>
                <w:lang w:eastAsia="zh-CN"/>
              </w:rPr>
              <w:instrText xml:space="preserve"> HYPERLINK "https://www.itu.int/pub/T-RES-T.52-2016" </w:instrText>
            </w:r>
            <w:r w:rsidR="001D32E8">
              <w:fldChar w:fldCharType="separate"/>
            </w:r>
            <w:r w:rsidRPr="00496460">
              <w:rPr>
                <w:rStyle w:val="Hyperlink"/>
                <w:rFonts w:eastAsia="STKaiti" w:cstheme="minorHAnsi"/>
                <w:snapToGrid w:val="0"/>
                <w:szCs w:val="24"/>
                <w:lang w:val="fr-FR" w:eastAsia="zh-CN"/>
              </w:rPr>
              <w:t>52</w:t>
            </w:r>
            <w:r w:rsidR="001D32E8">
              <w:rPr>
                <w:rStyle w:val="Hyperlink"/>
                <w:rFonts w:eastAsia="STKaiti" w:cstheme="minorHAnsi"/>
                <w:snapToGrid w:val="0"/>
                <w:szCs w:val="24"/>
                <w:lang w:val="fr-FR" w:eastAsia="zh-CN"/>
              </w:rPr>
              <w:fldChar w:fldCharType="end"/>
            </w:r>
            <w:r w:rsidR="001E6DEB" w:rsidRPr="00496460">
              <w:rPr>
                <w:rFonts w:eastAsia="STKaiti"/>
                <w:snapToGrid w:val="0"/>
                <w:lang w:val="fr-FR" w:eastAsia="zh-CN"/>
              </w:rPr>
              <w:t>（</w:t>
            </w:r>
            <w:r w:rsidR="001E6DEB" w:rsidRPr="00496460">
              <w:rPr>
                <w:rFonts w:eastAsia="STKaiti"/>
                <w:snapToGrid w:val="0"/>
                <w:lang w:val="fr-FR" w:eastAsia="zh-CN"/>
              </w:rPr>
              <w:t>2016</w:t>
            </w:r>
            <w:r w:rsidR="001E6DEB" w:rsidRPr="00496460">
              <w:rPr>
                <w:rFonts w:eastAsia="STKaiti"/>
                <w:snapToGrid w:val="0"/>
                <w:lang w:eastAsia="zh-CN"/>
              </w:rPr>
              <w:t>年</w:t>
            </w:r>
            <w:r w:rsidR="001E6DEB" w:rsidRPr="00496460">
              <w:rPr>
                <w:rFonts w:eastAsia="STKaiti"/>
                <w:snapToGrid w:val="0"/>
                <w:lang w:val="fr-FR" w:eastAsia="zh-CN"/>
              </w:rPr>
              <w:t>，</w:t>
            </w:r>
            <w:r w:rsidR="001E6DEB" w:rsidRPr="00496460">
              <w:rPr>
                <w:rFonts w:eastAsia="STKaiti"/>
                <w:snapToGrid w:val="0"/>
                <w:lang w:eastAsia="zh-CN"/>
              </w:rPr>
              <w:t>哈马马特</w:t>
            </w:r>
            <w:r w:rsidR="001E6DEB" w:rsidRPr="00496460">
              <w:rPr>
                <w:rFonts w:eastAsia="STKaiti"/>
                <w:snapToGrid w:val="0"/>
                <w:lang w:val="fr-FR" w:eastAsia="zh-CN"/>
              </w:rPr>
              <w:t>，</w:t>
            </w:r>
            <w:r w:rsidR="001E6DEB" w:rsidRPr="00496460">
              <w:rPr>
                <w:rFonts w:eastAsia="STKaiti"/>
                <w:snapToGrid w:val="0"/>
                <w:lang w:eastAsia="zh-CN"/>
              </w:rPr>
              <w:t>修订版</w:t>
            </w:r>
            <w:r w:rsidR="001E6DEB" w:rsidRPr="00496460">
              <w:rPr>
                <w:rFonts w:eastAsia="STKaiti"/>
                <w:snapToGrid w:val="0"/>
                <w:lang w:val="fr-FR" w:eastAsia="zh-CN"/>
              </w:rPr>
              <w:t>）</w:t>
            </w:r>
            <w:r w:rsidR="001E6DEB" w:rsidRPr="00496460">
              <w:rPr>
                <w:rFonts w:eastAsia="STKaiti" w:cstheme="minorHAnsi"/>
                <w:snapToGrid w:val="0"/>
                <w:szCs w:val="24"/>
                <w:lang w:val="fr-FR" w:eastAsia="zh-CN"/>
              </w:rPr>
              <w:t>；</w:t>
            </w:r>
            <w:r w:rsidR="001D32E8">
              <w:fldChar w:fldCharType="begin"/>
            </w:r>
            <w:r w:rsidR="001D32E8">
              <w:rPr>
                <w:lang w:eastAsia="zh-CN"/>
              </w:rPr>
              <w:instrText xml:space="preserve"> HYPERLINK "https://www.itu.int/pub/T-RES-T.58-2016" </w:instrText>
            </w:r>
            <w:r w:rsidR="001D32E8">
              <w:fldChar w:fldCharType="separate"/>
            </w:r>
            <w:r w:rsidRPr="00496460">
              <w:rPr>
                <w:rStyle w:val="Hyperlink"/>
                <w:rFonts w:eastAsia="STKaiti" w:cstheme="minorHAnsi"/>
                <w:snapToGrid w:val="0"/>
                <w:szCs w:val="24"/>
                <w:lang w:val="fr-FR" w:eastAsia="zh-CN"/>
              </w:rPr>
              <w:t>58</w:t>
            </w:r>
            <w:r w:rsidR="001D32E8">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en-US" w:eastAsia="zh-CN"/>
              </w:rPr>
              <w:t>、</w:t>
            </w:r>
            <w:r w:rsidR="001D32E8">
              <w:fldChar w:fldCharType="begin"/>
            </w:r>
            <w:r w:rsidR="001D32E8">
              <w:rPr>
                <w:lang w:eastAsia="zh-CN"/>
              </w:rPr>
              <w:instrText xml:space="preserve"> HYPERLINK "https://www.itu.int/pub/T-RES-T.60-2016" </w:instrText>
            </w:r>
            <w:r w:rsidR="001D32E8">
              <w:fldChar w:fldCharType="separate"/>
            </w:r>
            <w:r w:rsidRPr="00496460">
              <w:rPr>
                <w:rStyle w:val="Hyperlink"/>
                <w:rFonts w:eastAsia="STKaiti" w:cstheme="minorHAnsi"/>
                <w:snapToGrid w:val="0"/>
                <w:szCs w:val="24"/>
                <w:lang w:val="fr-FR" w:eastAsia="zh-CN"/>
              </w:rPr>
              <w:t>60</w:t>
            </w:r>
            <w:r w:rsidR="001D32E8">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fr-FR" w:eastAsia="zh-CN"/>
              </w:rPr>
              <w:t>（</w:t>
            </w:r>
            <w:r w:rsidR="001E6DEB" w:rsidRPr="00496460">
              <w:rPr>
                <w:rFonts w:eastAsia="STKaiti" w:cstheme="minorHAnsi"/>
                <w:snapToGrid w:val="0"/>
                <w:szCs w:val="24"/>
                <w:lang w:val="fr-FR" w:eastAsia="zh-CN"/>
              </w:rPr>
              <w:t>2012</w:t>
            </w:r>
            <w:r w:rsidR="001E6DEB" w:rsidRPr="00496460">
              <w:rPr>
                <w:rFonts w:eastAsia="STKaiti" w:cstheme="minorHAnsi"/>
                <w:snapToGrid w:val="0"/>
                <w:szCs w:val="24"/>
                <w:lang w:val="en-US" w:eastAsia="zh-CN"/>
              </w:rPr>
              <w:t>年</w:t>
            </w:r>
            <w:r w:rsidR="001E6DEB" w:rsidRPr="00496460">
              <w:rPr>
                <w:rFonts w:eastAsia="STKaiti" w:cstheme="minorHAnsi"/>
                <w:snapToGrid w:val="0"/>
                <w:szCs w:val="24"/>
                <w:lang w:val="fr-FR" w:eastAsia="zh-CN"/>
              </w:rPr>
              <w:t>，</w:t>
            </w:r>
            <w:r w:rsidR="001E6DEB" w:rsidRPr="00496460">
              <w:rPr>
                <w:rFonts w:eastAsia="STKaiti" w:cstheme="minorHAnsi"/>
                <w:snapToGrid w:val="0"/>
                <w:szCs w:val="24"/>
                <w:lang w:val="en-US" w:eastAsia="zh-CN"/>
              </w:rPr>
              <w:t>迪拜</w:t>
            </w:r>
            <w:r w:rsidR="001E6DEB" w:rsidRPr="00496460">
              <w:rPr>
                <w:rFonts w:eastAsia="STKaiti" w:cstheme="minorHAnsi"/>
                <w:snapToGrid w:val="0"/>
                <w:szCs w:val="24"/>
                <w:lang w:val="fr-FR" w:eastAsia="zh-CN"/>
              </w:rPr>
              <w:t>，</w:t>
            </w:r>
            <w:r w:rsidR="001E6DEB" w:rsidRPr="00496460">
              <w:rPr>
                <w:rFonts w:eastAsia="STKaiti" w:cstheme="minorHAnsi"/>
                <w:snapToGrid w:val="0"/>
                <w:szCs w:val="24"/>
                <w:lang w:val="en-US" w:eastAsia="zh-CN"/>
              </w:rPr>
              <w:t>修订版</w:t>
            </w:r>
            <w:r w:rsidR="001E6DEB" w:rsidRPr="00496460">
              <w:rPr>
                <w:rFonts w:eastAsia="STKaiti" w:cstheme="minorHAnsi"/>
                <w:snapToGrid w:val="0"/>
                <w:szCs w:val="24"/>
                <w:lang w:val="fr-FR" w:eastAsia="zh-CN"/>
              </w:rPr>
              <w:t>）</w:t>
            </w:r>
            <w:r w:rsidR="001E6DEB" w:rsidRPr="00496460">
              <w:rPr>
                <w:rFonts w:eastAsia="STKaiti" w:cstheme="minorHAnsi"/>
                <w:snapToGrid w:val="0"/>
                <w:szCs w:val="24"/>
                <w:lang w:val="en-US" w:eastAsia="zh-CN"/>
              </w:rPr>
              <w:t>、</w:t>
            </w:r>
            <w:r w:rsidR="001D32E8">
              <w:fldChar w:fldCharType="begin"/>
            </w:r>
            <w:r w:rsidR="001D32E8">
              <w:rPr>
                <w:lang w:eastAsia="zh-CN"/>
              </w:rPr>
              <w:instrText xml:space="preserve"> HYPERLINK "https://www.itu.int/pub/T-RES-T.64-2016" </w:instrText>
            </w:r>
            <w:r w:rsidR="001D32E8">
              <w:fldChar w:fldCharType="separate"/>
            </w:r>
            <w:r w:rsidRPr="00496460">
              <w:rPr>
                <w:rStyle w:val="Hyperlink"/>
                <w:rFonts w:eastAsia="STKaiti" w:cstheme="minorHAnsi"/>
                <w:snapToGrid w:val="0"/>
                <w:szCs w:val="24"/>
                <w:lang w:val="fr-FR" w:eastAsia="zh-CN"/>
              </w:rPr>
              <w:t>64</w:t>
            </w:r>
            <w:r w:rsidR="001D32E8">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en-US" w:eastAsia="zh-CN"/>
              </w:rPr>
              <w:t>、</w:t>
            </w:r>
            <w:r w:rsidR="001D32E8">
              <w:fldChar w:fldCharType="begin"/>
            </w:r>
            <w:r w:rsidR="001D32E8">
              <w:rPr>
                <w:lang w:eastAsia="zh-CN"/>
              </w:rPr>
              <w:instrText xml:space="preserve"> HYPERLINK "https://www.itu.int/pub/T-RES-T.69-2016" </w:instrText>
            </w:r>
            <w:r w:rsidR="001D32E8">
              <w:fldChar w:fldCharType="separate"/>
            </w:r>
            <w:r w:rsidRPr="00496460">
              <w:rPr>
                <w:rStyle w:val="Hyperlink"/>
                <w:rFonts w:eastAsia="STKaiti" w:cstheme="minorHAnsi"/>
                <w:snapToGrid w:val="0"/>
                <w:szCs w:val="24"/>
                <w:lang w:val="fr-FR" w:eastAsia="zh-CN"/>
              </w:rPr>
              <w:t>69</w:t>
            </w:r>
            <w:r w:rsidR="001D32E8">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en-US" w:eastAsia="zh-CN"/>
              </w:rPr>
              <w:t>、</w:t>
            </w:r>
            <w:r w:rsidR="001D32E8">
              <w:fldChar w:fldCharType="begin"/>
            </w:r>
            <w:r w:rsidR="001D32E8">
              <w:rPr>
                <w:lang w:eastAsia="zh-CN"/>
              </w:rPr>
              <w:instrText xml:space="preserve"> HYPERLINK "https://www.itu.int/pub/T-RES-T.75-2016" </w:instrText>
            </w:r>
            <w:r w:rsidR="001D32E8">
              <w:fldChar w:fldCharType="separate"/>
            </w:r>
            <w:r w:rsidRPr="00496460">
              <w:rPr>
                <w:rStyle w:val="Hyperlink"/>
                <w:rFonts w:eastAsia="STKaiti" w:cstheme="minorHAnsi"/>
                <w:snapToGrid w:val="0"/>
                <w:szCs w:val="24"/>
                <w:lang w:val="fr-FR" w:eastAsia="zh-CN"/>
              </w:rPr>
              <w:t>75</w:t>
            </w:r>
            <w:r w:rsidR="001D32E8">
              <w:rPr>
                <w:rStyle w:val="Hyperlink"/>
                <w:rFonts w:eastAsia="STKaiti" w:cstheme="minorHAnsi"/>
                <w:snapToGrid w:val="0"/>
                <w:szCs w:val="24"/>
                <w:lang w:val="fr-FR" w:eastAsia="zh-CN"/>
              </w:rPr>
              <w:fldChar w:fldCharType="end"/>
            </w:r>
            <w:r w:rsidR="001E6DEB" w:rsidRPr="00496460">
              <w:rPr>
                <w:rFonts w:eastAsia="STKaiti"/>
                <w:snapToGrid w:val="0"/>
                <w:lang w:val="fr-FR" w:eastAsia="zh-CN"/>
              </w:rPr>
              <w:t>（</w:t>
            </w:r>
            <w:r w:rsidR="001E6DEB" w:rsidRPr="00496460">
              <w:rPr>
                <w:rFonts w:eastAsia="STKaiti"/>
                <w:snapToGrid w:val="0"/>
                <w:lang w:val="fr-FR" w:eastAsia="zh-CN"/>
              </w:rPr>
              <w:t>2016</w:t>
            </w:r>
            <w:r w:rsidR="001E6DEB" w:rsidRPr="00496460">
              <w:rPr>
                <w:rFonts w:eastAsia="STKaiti"/>
                <w:snapToGrid w:val="0"/>
                <w:lang w:eastAsia="zh-CN"/>
              </w:rPr>
              <w:t>年</w:t>
            </w:r>
            <w:r w:rsidR="001E6DEB" w:rsidRPr="00496460">
              <w:rPr>
                <w:rFonts w:eastAsia="STKaiti"/>
                <w:snapToGrid w:val="0"/>
                <w:lang w:val="fr-FR" w:eastAsia="zh-CN"/>
              </w:rPr>
              <w:t>，</w:t>
            </w:r>
            <w:r w:rsidR="001E6DEB" w:rsidRPr="00496460">
              <w:rPr>
                <w:rFonts w:eastAsia="STKaiti"/>
                <w:snapToGrid w:val="0"/>
                <w:lang w:eastAsia="zh-CN"/>
              </w:rPr>
              <w:t>哈马马特</w:t>
            </w:r>
            <w:r w:rsidR="001E6DEB" w:rsidRPr="00496460">
              <w:rPr>
                <w:rFonts w:eastAsia="STKaiti"/>
                <w:snapToGrid w:val="0"/>
                <w:lang w:val="fr-FR" w:eastAsia="zh-CN"/>
              </w:rPr>
              <w:t>，</w:t>
            </w:r>
            <w:r w:rsidR="001E6DEB" w:rsidRPr="00496460">
              <w:rPr>
                <w:rFonts w:eastAsia="STKaiti"/>
                <w:snapToGrid w:val="0"/>
                <w:lang w:eastAsia="zh-CN"/>
              </w:rPr>
              <w:t>修订版</w:t>
            </w:r>
            <w:r w:rsidR="001E6DEB" w:rsidRPr="00496460">
              <w:rPr>
                <w:rFonts w:eastAsia="STKaiti"/>
                <w:snapToGrid w:val="0"/>
                <w:lang w:val="fr-FR" w:eastAsia="zh-CN"/>
              </w:rPr>
              <w:t>）</w:t>
            </w:r>
            <w:r w:rsidR="001E6DEB" w:rsidRPr="00496460">
              <w:rPr>
                <w:rFonts w:eastAsia="STKaiti" w:cstheme="minorHAnsi"/>
                <w:snapToGrid w:val="0"/>
                <w:szCs w:val="24"/>
                <w:lang w:val="en-US" w:eastAsia="zh-CN"/>
              </w:rPr>
              <w:t>、</w:t>
            </w:r>
            <w:r w:rsidR="001D32E8">
              <w:fldChar w:fldCharType="begin"/>
            </w:r>
            <w:r w:rsidR="001D32E8">
              <w:rPr>
                <w:lang w:eastAsia="zh-CN"/>
              </w:rPr>
              <w:instrText xml:space="preserve"> HYPERLINK "https://www.itu.int/pub/T-RES-T.98-2016" </w:instrText>
            </w:r>
            <w:r w:rsidR="001D32E8">
              <w:fldChar w:fldCharType="separate"/>
            </w:r>
            <w:r w:rsidRPr="00496460">
              <w:rPr>
                <w:rStyle w:val="Hyperlink"/>
                <w:rFonts w:eastAsia="STKaiti" w:cstheme="minorHAnsi"/>
                <w:snapToGrid w:val="0"/>
                <w:szCs w:val="24"/>
                <w:lang w:val="fr-FR" w:eastAsia="zh-CN"/>
              </w:rPr>
              <w:t>98</w:t>
            </w:r>
            <w:r w:rsidR="001D32E8">
              <w:rPr>
                <w:rStyle w:val="Hyperlink"/>
                <w:rFonts w:eastAsia="STKaiti" w:cstheme="minorHAnsi"/>
                <w:snapToGrid w:val="0"/>
                <w:szCs w:val="24"/>
                <w:lang w:val="fr-FR" w:eastAsia="zh-CN"/>
              </w:rPr>
              <w:fldChar w:fldCharType="end"/>
            </w:r>
            <w:r w:rsidR="001E6DEB" w:rsidRPr="00496460">
              <w:rPr>
                <w:rFonts w:eastAsia="STKaiti"/>
                <w:snapToGrid w:val="0"/>
                <w:lang w:val="en-US" w:eastAsia="zh-CN"/>
              </w:rPr>
              <w:t>号决议</w:t>
            </w:r>
            <w:r w:rsidR="001E6DEB" w:rsidRPr="00496460">
              <w:rPr>
                <w:rFonts w:eastAsia="STKaiti"/>
                <w:snapToGrid w:val="0"/>
                <w:lang w:val="fr-FR" w:eastAsia="zh-CN"/>
              </w:rPr>
              <w:t>（</w:t>
            </w:r>
            <w:r w:rsidR="001E6DEB" w:rsidRPr="00496460">
              <w:rPr>
                <w:rFonts w:eastAsia="STKaiti"/>
                <w:snapToGrid w:val="0"/>
                <w:lang w:val="fr-FR" w:eastAsia="zh-CN"/>
              </w:rPr>
              <w:t>2016</w:t>
            </w:r>
            <w:r w:rsidR="001E6DEB" w:rsidRPr="00496460">
              <w:rPr>
                <w:rFonts w:eastAsia="STKaiti"/>
                <w:snapToGrid w:val="0"/>
                <w:lang w:eastAsia="zh-CN"/>
              </w:rPr>
              <w:t>年</w:t>
            </w:r>
            <w:r w:rsidR="001E6DEB" w:rsidRPr="00496460">
              <w:rPr>
                <w:rFonts w:eastAsia="STKaiti"/>
                <w:snapToGrid w:val="0"/>
                <w:lang w:val="fr-FR" w:eastAsia="zh-CN"/>
              </w:rPr>
              <w:t>，</w:t>
            </w:r>
            <w:r w:rsidR="001E6DEB" w:rsidRPr="00496460">
              <w:rPr>
                <w:rFonts w:eastAsia="STKaiti"/>
                <w:snapToGrid w:val="0"/>
                <w:lang w:eastAsia="zh-CN"/>
              </w:rPr>
              <w:t>哈马马特</w:t>
            </w:r>
            <w:r w:rsidR="001E6DEB" w:rsidRPr="00496460">
              <w:rPr>
                <w:rFonts w:eastAsia="STKaiti"/>
                <w:snapToGrid w:val="0"/>
                <w:lang w:val="fr-FR" w:eastAsia="zh-CN"/>
              </w:rPr>
              <w:t>）</w:t>
            </w:r>
            <w:r w:rsidR="001E6DEB" w:rsidRPr="00496460">
              <w:rPr>
                <w:rFonts w:eastAsia="STKaiti" w:cstheme="minorHAnsi"/>
                <w:snapToGrid w:val="0"/>
                <w:szCs w:val="24"/>
                <w:lang w:val="fr-FR" w:eastAsia="zh-CN"/>
              </w:rPr>
              <w:t>；</w:t>
            </w:r>
            <w:r w:rsidR="001D32E8">
              <w:fldChar w:fldCharType="begin"/>
            </w:r>
            <w:r w:rsidR="00FD73A9">
              <w:rPr>
                <w:lang w:eastAsia="zh-CN"/>
              </w:rPr>
              <w:instrText>HYPERLINK "https://www.itu.int/en/ITU-D/Conferences/WTDC/WTDC17/Documents/WTDC17_FinalReport_en.pdf"</w:instrText>
            </w:r>
            <w:r w:rsidR="001D32E8">
              <w:fldChar w:fldCharType="separate"/>
            </w:r>
            <w:r w:rsidR="00BC4F31" w:rsidRPr="00BC4F31">
              <w:rPr>
                <w:rStyle w:val="Hyperlink"/>
                <w:rFonts w:eastAsia="STKaiti" w:cstheme="minorHAnsi" w:hint="eastAsia"/>
                <w:snapToGrid w:val="0"/>
                <w:szCs w:val="24"/>
                <w:lang w:val="fr-FR" w:eastAsia="zh-CN"/>
              </w:rPr>
              <w:t>《</w:t>
            </w:r>
            <w:r w:rsidR="001F2E09" w:rsidRPr="00BC4F31">
              <w:rPr>
                <w:rStyle w:val="Hyperlink"/>
                <w:rFonts w:eastAsia="STKaiti"/>
                <w:iCs/>
                <w:lang w:val="fr-FR" w:eastAsia="zh-CN"/>
              </w:rPr>
              <w:t>WTDC-17</w:t>
            </w:r>
            <w:r w:rsidR="001129ED">
              <w:rPr>
                <w:rStyle w:val="Hyperlink"/>
                <w:rFonts w:eastAsia="STKaiti" w:hint="eastAsia"/>
                <w:iCs/>
                <w:lang w:val="fr-FR" w:eastAsia="zh-CN"/>
              </w:rPr>
              <w:t>《</w:t>
            </w:r>
            <w:r w:rsidR="00742946" w:rsidRPr="00BC4F31">
              <w:rPr>
                <w:rStyle w:val="Hyperlink"/>
                <w:rFonts w:eastAsia="STKaiti" w:hint="eastAsia"/>
                <w:iCs/>
                <w:lang w:val="fr-FR" w:eastAsia="zh-CN"/>
              </w:rPr>
              <w:t>布宜诺斯艾利斯行动计划</w:t>
            </w:r>
            <w:r w:rsidR="00BC4F31" w:rsidRPr="00BC4F31">
              <w:rPr>
                <w:rStyle w:val="Hyperlink"/>
                <w:rFonts w:eastAsia="STKaiti" w:hint="eastAsia"/>
                <w:iCs/>
                <w:lang w:val="fr-FR" w:eastAsia="zh-CN"/>
              </w:rPr>
              <w:t>》</w:t>
            </w:r>
            <w:r w:rsidR="00A03946">
              <w:rPr>
                <w:rStyle w:val="Hyperlink"/>
                <w:rFonts w:eastAsia="STKaiti" w:hint="eastAsia"/>
                <w:iCs/>
                <w:lang w:val="fr-FR" w:eastAsia="zh-CN"/>
              </w:rPr>
              <w:t>部门</w:t>
            </w:r>
            <w:r w:rsidR="00742946" w:rsidRPr="00BC4F31">
              <w:rPr>
                <w:rStyle w:val="Hyperlink"/>
                <w:rFonts w:eastAsia="STKaiti" w:hint="eastAsia"/>
                <w:iCs/>
                <w:lang w:val="fr-FR" w:eastAsia="zh-CN"/>
              </w:rPr>
              <w:t>目标</w:t>
            </w:r>
            <w:r w:rsidR="00742946" w:rsidRPr="00BC4F31">
              <w:rPr>
                <w:rStyle w:val="Hyperlink"/>
                <w:rFonts w:eastAsia="STKaiti" w:hint="eastAsia"/>
                <w:iCs/>
                <w:lang w:val="fr-FR" w:eastAsia="zh-CN"/>
              </w:rPr>
              <w:t>3/</w:t>
            </w:r>
            <w:r w:rsidR="00BC4F31">
              <w:rPr>
                <w:rStyle w:val="Hyperlink"/>
                <w:rFonts w:eastAsia="STKaiti" w:hint="eastAsia"/>
                <w:iCs/>
                <w:lang w:val="fr-FR" w:eastAsia="zh-CN"/>
              </w:rPr>
              <w:t>输出成果</w:t>
            </w:r>
            <w:r w:rsidR="00742946" w:rsidRPr="00BC4F31">
              <w:rPr>
                <w:rStyle w:val="Hyperlink"/>
                <w:rFonts w:eastAsia="STKaiti" w:hint="eastAsia"/>
                <w:iCs/>
                <w:lang w:val="fr-FR" w:eastAsia="zh-CN"/>
              </w:rPr>
              <w:t>3.3</w:t>
            </w:r>
            <w:r w:rsidR="001D32E8">
              <w:rPr>
                <w:rStyle w:val="Hyperlink"/>
                <w:rFonts w:eastAsia="STKaiti"/>
                <w:iCs/>
                <w:lang w:val="fr-FR" w:eastAsia="zh-CN"/>
              </w:rPr>
              <w:fldChar w:fldCharType="end"/>
            </w:r>
            <w:r w:rsidR="001129ED">
              <w:rPr>
                <w:rStyle w:val="apple-style-span"/>
                <w:rFonts w:eastAsia="STKaiti" w:cstheme="minorHAnsi" w:hint="eastAsia"/>
                <w:snapToGrid w:val="0"/>
                <w:color w:val="000000"/>
                <w:szCs w:val="24"/>
                <w:lang w:val="fr-FR" w:eastAsia="zh-CN"/>
              </w:rPr>
              <w:t>、</w:t>
            </w:r>
            <w:r w:rsidR="001F2E09" w:rsidRPr="00641837">
              <w:rPr>
                <w:rStyle w:val="apple-style-span"/>
                <w:rFonts w:eastAsia="STKaiti" w:cstheme="minorHAnsi"/>
                <w:iCs/>
                <w:color w:val="000000"/>
                <w:spacing w:val="-2"/>
                <w:szCs w:val="24"/>
                <w:lang w:val="fr-FR" w:eastAsia="zh-CN"/>
              </w:rPr>
              <w:t>WTDC</w:t>
            </w:r>
            <w:r w:rsidR="00742946" w:rsidRPr="00641837">
              <w:rPr>
                <w:rStyle w:val="apple-style-span"/>
                <w:rFonts w:eastAsia="STKaiti" w:cstheme="minorHAnsi" w:hint="eastAsia"/>
                <w:iCs/>
                <w:color w:val="000000"/>
                <w:spacing w:val="-2"/>
                <w:szCs w:val="24"/>
                <w:lang w:val="fr-FR" w:eastAsia="zh-CN"/>
              </w:rPr>
              <w:t>第</w:t>
            </w:r>
            <w:r w:rsidR="001D32E8">
              <w:fldChar w:fldCharType="begin"/>
            </w:r>
            <w:r w:rsidR="00FD73A9">
              <w:rPr>
                <w:lang w:eastAsia="zh-CN"/>
              </w:rPr>
              <w:instrText>HYPERLINK "https://www.itu.int/en/ITU-D/Conferences/WTDC/WTDC17/Documents/WTDC17_FinalReport_en.pdf"</w:instrText>
            </w:r>
            <w:r w:rsidR="001D32E8">
              <w:fldChar w:fldCharType="separate"/>
            </w:r>
            <w:r w:rsidR="00641837" w:rsidRPr="001129ED">
              <w:rPr>
                <w:rStyle w:val="Hyperlink"/>
                <w:lang w:val="fr-FR" w:eastAsia="zh-CN"/>
              </w:rPr>
              <w:t>20</w:t>
            </w:r>
            <w:r w:rsidR="00FD73A9" w:rsidRPr="00496460">
              <w:rPr>
                <w:rFonts w:eastAsia="STKaiti" w:cstheme="minorHAnsi"/>
                <w:snapToGrid w:val="0"/>
                <w:szCs w:val="24"/>
                <w:lang w:val="en-US" w:eastAsia="zh-CN"/>
              </w:rPr>
              <w:t>、</w:t>
            </w:r>
            <w:r w:rsidR="00641837" w:rsidRPr="001129ED">
              <w:rPr>
                <w:rStyle w:val="Hyperlink"/>
                <w:lang w:val="fr-FR" w:eastAsia="zh-CN"/>
              </w:rPr>
              <w:t>30</w:t>
            </w:r>
            <w:r w:rsidR="00FD73A9" w:rsidRPr="00496460">
              <w:rPr>
                <w:rFonts w:eastAsia="STKaiti" w:cstheme="minorHAnsi"/>
                <w:snapToGrid w:val="0"/>
                <w:szCs w:val="24"/>
                <w:lang w:val="en-US" w:eastAsia="zh-CN"/>
              </w:rPr>
              <w:t>、</w:t>
            </w:r>
            <w:r w:rsidR="001F2E09" w:rsidRPr="001129ED">
              <w:rPr>
                <w:rStyle w:val="Hyperlink"/>
                <w:lang w:val="fr-FR" w:eastAsia="zh-CN"/>
              </w:rPr>
              <w:t>63</w:t>
            </w:r>
            <w:r w:rsidR="00626165" w:rsidRPr="001129ED">
              <w:rPr>
                <w:rFonts w:eastAsia="STKaiti" w:hint="eastAsia"/>
                <w:lang w:val="fr-FR" w:eastAsia="zh-CN"/>
              </w:rPr>
              <w:t>（</w:t>
            </w:r>
            <w:r w:rsidR="00626165" w:rsidRPr="001129ED">
              <w:rPr>
                <w:rFonts w:eastAsia="STKaiti" w:hint="eastAsia"/>
                <w:lang w:val="fr-FR" w:eastAsia="zh-CN"/>
              </w:rPr>
              <w:t>2017</w:t>
            </w:r>
            <w:r w:rsidR="00626165" w:rsidRPr="0098257E">
              <w:rPr>
                <w:rFonts w:eastAsia="STKaiti" w:hint="eastAsia"/>
                <w:lang w:eastAsia="zh-CN"/>
              </w:rPr>
              <w:t>年</w:t>
            </w:r>
            <w:r w:rsidR="00626165" w:rsidRPr="001129ED">
              <w:rPr>
                <w:rFonts w:eastAsia="STKaiti" w:hint="eastAsia"/>
                <w:lang w:val="fr-FR" w:eastAsia="zh-CN"/>
              </w:rPr>
              <w:t>，</w:t>
            </w:r>
            <w:r w:rsidR="00626165" w:rsidRPr="0098257E">
              <w:rPr>
                <w:rFonts w:eastAsia="STKaiti" w:hint="eastAsia"/>
                <w:lang w:eastAsia="zh-CN"/>
              </w:rPr>
              <w:t>布宜诺斯艾利斯</w:t>
            </w:r>
            <w:r w:rsidR="00626165" w:rsidRPr="001129ED">
              <w:rPr>
                <w:rFonts w:eastAsia="STKaiti" w:hint="eastAsia"/>
                <w:lang w:val="fr-FR" w:eastAsia="zh-CN"/>
              </w:rPr>
              <w:t>，</w:t>
            </w:r>
            <w:r w:rsidR="00626165" w:rsidRPr="0098257E">
              <w:rPr>
                <w:rFonts w:eastAsia="STKaiti" w:hint="eastAsia"/>
                <w:lang w:eastAsia="zh-CN"/>
              </w:rPr>
              <w:t>修订版</w:t>
            </w:r>
            <w:r w:rsidR="00626165" w:rsidRPr="001129ED">
              <w:rPr>
                <w:rFonts w:eastAsia="STKaiti" w:hint="eastAsia"/>
                <w:lang w:val="fr-FR" w:eastAsia="zh-CN"/>
              </w:rPr>
              <w:t>）</w:t>
            </w:r>
            <w:r w:rsidR="001D32E8">
              <w:rPr>
                <w:rFonts w:eastAsia="STKaiti"/>
                <w:lang w:val="fr-FR" w:eastAsia="zh-CN"/>
              </w:rPr>
              <w:fldChar w:fldCharType="end"/>
            </w:r>
            <w:r w:rsidR="00742946" w:rsidRPr="00641837">
              <w:rPr>
                <w:rFonts w:eastAsia="STKaiti" w:cstheme="minorHAnsi" w:hint="eastAsia"/>
                <w:iCs/>
                <w:spacing w:val="-2"/>
                <w:szCs w:val="24"/>
                <w:lang w:val="fr-FR" w:eastAsia="zh-CN"/>
              </w:rPr>
              <w:t>和</w:t>
            </w:r>
            <w:r w:rsidR="001D32E8">
              <w:fldChar w:fldCharType="begin"/>
            </w:r>
            <w:r w:rsidR="00FD73A9">
              <w:rPr>
                <w:lang w:eastAsia="zh-CN"/>
              </w:rPr>
              <w:instrText>HYPERLINK "http://www.itu.int/en/action/internet/Documents/Resolution_45_wtdc14.pdf"</w:instrText>
            </w:r>
            <w:r w:rsidR="001D32E8">
              <w:fldChar w:fldCharType="separate"/>
            </w:r>
            <w:r w:rsidR="001F2E09" w:rsidRPr="00641837">
              <w:rPr>
                <w:rStyle w:val="Hyperlink"/>
                <w:rFonts w:eastAsia="STKaiti" w:cstheme="minorHAnsi"/>
                <w:iCs/>
                <w:spacing w:val="-2"/>
                <w:szCs w:val="24"/>
                <w:lang w:val="fr-FR" w:eastAsia="zh-CN"/>
              </w:rPr>
              <w:t>45</w:t>
            </w:r>
            <w:r w:rsidR="001D32E8">
              <w:rPr>
                <w:rStyle w:val="Hyperlink"/>
                <w:rFonts w:eastAsia="STKaiti" w:cstheme="minorHAnsi"/>
                <w:iCs/>
                <w:spacing w:val="-2"/>
                <w:szCs w:val="24"/>
                <w:lang w:val="fr-FR" w:eastAsia="zh-CN"/>
              </w:rPr>
              <w:fldChar w:fldCharType="end"/>
            </w:r>
            <w:r w:rsidR="00742946" w:rsidRPr="0098257E">
              <w:rPr>
                <w:rFonts w:eastAsia="STKaiti" w:hint="eastAsia"/>
                <w:lang w:eastAsia="zh-CN"/>
              </w:rPr>
              <w:t>号决议</w:t>
            </w:r>
            <w:r w:rsidR="00742946" w:rsidRPr="00641837">
              <w:rPr>
                <w:rStyle w:val="apple-style-span"/>
                <w:rFonts w:eastAsia="STKaiti" w:cstheme="minorHAnsi" w:hint="eastAsia"/>
                <w:iCs/>
                <w:color w:val="000000"/>
                <w:spacing w:val="-2"/>
                <w:szCs w:val="24"/>
                <w:lang w:val="fr-FR" w:eastAsia="zh-CN"/>
              </w:rPr>
              <w:t>（</w:t>
            </w:r>
            <w:r w:rsidR="00742946" w:rsidRPr="00641837">
              <w:rPr>
                <w:rStyle w:val="apple-style-span"/>
                <w:rFonts w:eastAsia="STKaiti" w:cstheme="minorHAnsi" w:hint="eastAsia"/>
                <w:iCs/>
                <w:color w:val="000000"/>
                <w:spacing w:val="-2"/>
                <w:szCs w:val="24"/>
                <w:lang w:val="fr-FR" w:eastAsia="zh-CN"/>
              </w:rPr>
              <w:t>2014</w:t>
            </w:r>
            <w:r w:rsidR="00742946" w:rsidRPr="00641837">
              <w:rPr>
                <w:rStyle w:val="apple-style-span"/>
                <w:rFonts w:eastAsia="STKaiti" w:cstheme="minorHAnsi" w:hint="eastAsia"/>
                <w:iCs/>
                <w:color w:val="000000"/>
                <w:spacing w:val="-2"/>
                <w:szCs w:val="24"/>
                <w:lang w:val="fr-FR" w:eastAsia="zh-CN"/>
              </w:rPr>
              <w:t>年，迪拜，修订版）；理事会</w:t>
            </w:r>
            <w:r w:rsidR="001D32E8">
              <w:fldChar w:fldCharType="begin"/>
            </w:r>
            <w:r w:rsidR="001D32E8">
              <w:rPr>
                <w:lang w:eastAsia="zh-CN"/>
              </w:rPr>
              <w:instrText xml:space="preserve"> HYPERLINK "http://www.itu.int/md/S16-CL-C-0033/en" </w:instrText>
            </w:r>
            <w:r w:rsidR="001D32E8">
              <w:fldChar w:fldCharType="separate"/>
            </w:r>
            <w:r w:rsidR="001F2E09" w:rsidRPr="00641837">
              <w:rPr>
                <w:rStyle w:val="Hyperlink"/>
                <w:rFonts w:eastAsia="STKaiti" w:cstheme="minorHAnsi"/>
                <w:iCs/>
                <w:szCs w:val="24"/>
                <w:lang w:val="fr-FR" w:eastAsia="zh-CN"/>
              </w:rPr>
              <w:t>C16/33</w:t>
            </w:r>
            <w:r w:rsidR="001D32E8">
              <w:rPr>
                <w:rStyle w:val="Hyperlink"/>
                <w:rFonts w:eastAsia="STKaiti" w:cstheme="minorHAnsi"/>
                <w:iCs/>
                <w:szCs w:val="24"/>
                <w:lang w:val="fr-FR" w:eastAsia="zh-CN"/>
              </w:rPr>
              <w:fldChar w:fldCharType="end"/>
            </w:r>
            <w:r w:rsidR="00641837" w:rsidRPr="00641837">
              <w:rPr>
                <w:snapToGrid w:val="0"/>
                <w:lang w:eastAsia="zh-CN"/>
              </w:rPr>
              <w:t>、</w:t>
            </w:r>
            <w:r w:rsidR="001D32E8">
              <w:fldChar w:fldCharType="begin"/>
            </w:r>
            <w:r w:rsidR="001D32E8">
              <w:rPr>
                <w:lang w:eastAsia="zh-CN"/>
              </w:rPr>
              <w:instrText xml:space="preserve"> HYPERLINK "https://www.itu.int/md/S17-CL-C-0033/en" </w:instrText>
            </w:r>
            <w:r w:rsidR="001D32E8">
              <w:fldChar w:fldCharType="separate"/>
            </w:r>
            <w:r w:rsidR="001F2E09" w:rsidRPr="00641837">
              <w:rPr>
                <w:rStyle w:val="Hyperlink"/>
                <w:rFonts w:eastAsia="STKaiti" w:cstheme="minorHAnsi"/>
                <w:iCs/>
                <w:szCs w:val="24"/>
                <w:lang w:val="fr-FR" w:eastAsia="zh-CN"/>
              </w:rPr>
              <w:t>C17/33</w:t>
            </w:r>
            <w:r w:rsidR="001D32E8">
              <w:rPr>
                <w:rStyle w:val="Hyperlink"/>
                <w:rFonts w:eastAsia="STKaiti" w:cstheme="minorHAnsi"/>
                <w:iCs/>
                <w:szCs w:val="24"/>
                <w:lang w:val="fr-FR" w:eastAsia="zh-CN"/>
              </w:rPr>
              <w:fldChar w:fldCharType="end"/>
            </w:r>
            <w:r w:rsidR="00BC4F31" w:rsidRPr="00BC4F31">
              <w:rPr>
                <w:lang w:eastAsia="zh-CN"/>
              </w:rPr>
              <w:t>、</w:t>
            </w:r>
            <w:r w:rsidR="001D32E8">
              <w:fldChar w:fldCharType="begin"/>
            </w:r>
            <w:r w:rsidR="001D32E8">
              <w:rPr>
                <w:lang w:eastAsia="zh-CN"/>
              </w:rPr>
              <w:instrText xml:space="preserve"> HYPERLINK "https://www.itu.int/md/S18-CL-C-0033/en" </w:instrText>
            </w:r>
            <w:r w:rsidR="001D32E8">
              <w:fldChar w:fldCharType="separate"/>
            </w:r>
            <w:r w:rsidR="00BC4F31" w:rsidRPr="001129ED">
              <w:rPr>
                <w:rStyle w:val="Hyperlink"/>
                <w:lang w:val="fr-FR" w:eastAsia="zh-CN"/>
              </w:rPr>
              <w:t>C18/33</w:t>
            </w:r>
            <w:r w:rsidR="001D32E8">
              <w:rPr>
                <w:rStyle w:val="Hyperlink"/>
                <w:lang w:val="fr-FR" w:eastAsia="zh-CN"/>
              </w:rPr>
              <w:fldChar w:fldCharType="end"/>
            </w:r>
            <w:r w:rsidR="001129ED">
              <w:rPr>
                <w:rFonts w:hint="eastAsia"/>
                <w:lang w:eastAsia="zh-CN"/>
              </w:rPr>
              <w:t>和</w:t>
            </w:r>
            <w:r w:rsidR="001129ED" w:rsidRPr="00FD73A9">
              <w:rPr>
                <w:sz w:val="24"/>
              </w:rPr>
              <w:fldChar w:fldCharType="begin"/>
            </w:r>
            <w:r w:rsidR="001129ED" w:rsidRPr="00FD73A9">
              <w:rPr>
                <w:lang w:val="fr-FR" w:eastAsia="zh-CN"/>
              </w:rPr>
              <w:instrText xml:space="preserve"> HYPERLINK "https://www.itu.int/md/S19-CL-C-0033/en" </w:instrText>
            </w:r>
            <w:r w:rsidR="001129ED" w:rsidRPr="00FD73A9">
              <w:rPr>
                <w:sz w:val="24"/>
              </w:rPr>
              <w:fldChar w:fldCharType="separate"/>
            </w:r>
            <w:r w:rsidR="001129ED" w:rsidRPr="00FD73A9">
              <w:rPr>
                <w:rStyle w:val="Hyperlink"/>
                <w:lang w:val="fr-FR" w:eastAsia="zh-CN"/>
              </w:rPr>
              <w:t>C19/33</w:t>
            </w:r>
            <w:r w:rsidR="001129ED" w:rsidRPr="00FD73A9">
              <w:rPr>
                <w:rStyle w:val="Hyperlink"/>
              </w:rPr>
              <w:fldChar w:fldCharType="end"/>
            </w:r>
            <w:r w:rsidR="00742946" w:rsidRPr="00641837">
              <w:rPr>
                <w:rStyle w:val="apple-style-span"/>
                <w:rFonts w:eastAsia="STKaiti" w:cstheme="minorHAnsi" w:hint="eastAsia"/>
                <w:iCs/>
                <w:color w:val="000000"/>
                <w:spacing w:val="-2"/>
                <w:szCs w:val="24"/>
                <w:lang w:val="fr-FR" w:eastAsia="zh-CN"/>
              </w:rPr>
              <w:t>号文件</w:t>
            </w:r>
            <w:r w:rsidR="00FB1D8A">
              <w:rPr>
                <w:rStyle w:val="apple-style-span"/>
                <w:rFonts w:eastAsia="STKaiti" w:cstheme="minorHAnsi" w:hint="eastAsia"/>
                <w:iCs/>
                <w:color w:val="000000"/>
                <w:spacing w:val="-2"/>
                <w:szCs w:val="24"/>
                <w:lang w:val="fr-FR" w:eastAsia="zh-CN"/>
              </w:rPr>
              <w:t>。</w:t>
            </w:r>
          </w:p>
        </w:tc>
      </w:tr>
    </w:tbl>
    <w:p w14:paraId="68A6CE99" w14:textId="77777777" w:rsidR="00FD73A9" w:rsidRDefault="00FD73A9" w:rsidP="00641837">
      <w:pPr>
        <w:pStyle w:val="Heading1"/>
        <w:rPr>
          <w:sz w:val="24"/>
          <w:szCs w:val="24"/>
          <w:lang w:eastAsia="zh-CN"/>
        </w:rPr>
      </w:pPr>
    </w:p>
    <w:p w14:paraId="4AF5FB6C" w14:textId="59BB366C" w:rsidR="00FD73A9" w:rsidRDefault="00FD73A9">
      <w:pPr>
        <w:tabs>
          <w:tab w:val="clear" w:pos="794"/>
          <w:tab w:val="clear" w:pos="1191"/>
          <w:tab w:val="clear" w:pos="1588"/>
          <w:tab w:val="clear" w:pos="1985"/>
        </w:tabs>
        <w:overflowPunct/>
        <w:autoSpaceDE/>
        <w:autoSpaceDN/>
        <w:adjustRightInd/>
        <w:spacing w:before="0"/>
        <w:textAlignment w:val="auto"/>
        <w:rPr>
          <w:b/>
          <w:szCs w:val="24"/>
          <w:lang w:eastAsia="zh-CN"/>
        </w:rPr>
      </w:pPr>
    </w:p>
    <w:p w14:paraId="20065896" w14:textId="6250A5D0" w:rsidR="007F347D" w:rsidRPr="00FD73A9" w:rsidRDefault="006737FB" w:rsidP="00641837">
      <w:pPr>
        <w:pStyle w:val="Heading1"/>
        <w:rPr>
          <w:sz w:val="24"/>
          <w:szCs w:val="24"/>
          <w:lang w:eastAsia="zh-CN"/>
        </w:rPr>
      </w:pPr>
      <w:r w:rsidRPr="00FD73A9">
        <w:rPr>
          <w:rFonts w:hint="eastAsia"/>
          <w:sz w:val="24"/>
          <w:szCs w:val="24"/>
          <w:lang w:eastAsia="zh-CN"/>
        </w:rPr>
        <w:lastRenderedPageBreak/>
        <w:t>1</w:t>
      </w:r>
      <w:r w:rsidRPr="00FD73A9">
        <w:rPr>
          <w:rFonts w:hint="eastAsia"/>
          <w:sz w:val="24"/>
          <w:szCs w:val="24"/>
          <w:lang w:eastAsia="zh-CN"/>
        </w:rPr>
        <w:tab/>
      </w:r>
      <w:r w:rsidRPr="00FD73A9">
        <w:rPr>
          <w:rFonts w:hint="eastAsia"/>
          <w:sz w:val="24"/>
          <w:szCs w:val="24"/>
          <w:lang w:eastAsia="zh-CN"/>
        </w:rPr>
        <w:t>引言</w:t>
      </w:r>
    </w:p>
    <w:p w14:paraId="2E813F5F" w14:textId="3ACB08A0" w:rsidR="00BE71D5" w:rsidRPr="00FD73A9" w:rsidRDefault="002F78FF" w:rsidP="007F7061">
      <w:pPr>
        <w:ind w:firstLineChars="200" w:firstLine="480"/>
        <w:rPr>
          <w:rFonts w:asciiTheme="minorHAnsi" w:hAnsiTheme="minorHAnsi"/>
          <w:szCs w:val="24"/>
          <w:lang w:val="en-US" w:eastAsia="zh-CN"/>
        </w:rPr>
      </w:pPr>
      <w:r w:rsidRPr="00FD73A9">
        <w:rPr>
          <w:rFonts w:hint="eastAsia"/>
          <w:szCs w:val="24"/>
          <w:lang w:eastAsia="zh-CN"/>
        </w:rPr>
        <w:t>本报告介绍自</w:t>
      </w:r>
      <w:r w:rsidR="00DF19F7" w:rsidRPr="00FD73A9">
        <w:rPr>
          <w:rFonts w:hint="eastAsia"/>
          <w:szCs w:val="24"/>
          <w:lang w:eastAsia="zh-CN"/>
        </w:rPr>
        <w:t>理事会</w:t>
      </w:r>
      <w:r w:rsidRPr="00FD73A9">
        <w:rPr>
          <w:rFonts w:hint="eastAsia"/>
          <w:szCs w:val="24"/>
          <w:lang w:eastAsia="zh-CN"/>
        </w:rPr>
        <w:t>201</w:t>
      </w:r>
      <w:r w:rsidR="00257B9F" w:rsidRPr="00FD73A9">
        <w:rPr>
          <w:rFonts w:hint="eastAsia"/>
          <w:szCs w:val="24"/>
          <w:lang w:eastAsia="zh-CN"/>
        </w:rPr>
        <w:t>9</w:t>
      </w:r>
      <w:r w:rsidRPr="00FD73A9">
        <w:rPr>
          <w:rFonts w:hint="eastAsia"/>
          <w:szCs w:val="24"/>
          <w:lang w:eastAsia="zh-CN"/>
        </w:rPr>
        <w:t>年会议</w:t>
      </w:r>
      <w:r w:rsidR="00742946" w:rsidRPr="00FD73A9">
        <w:rPr>
          <w:rFonts w:hint="eastAsia"/>
          <w:szCs w:val="24"/>
          <w:lang w:eastAsia="zh-CN"/>
        </w:rPr>
        <w:t>至今报告期内国际电联</w:t>
      </w:r>
      <w:r w:rsidRPr="00FD73A9">
        <w:rPr>
          <w:rFonts w:hint="eastAsia"/>
          <w:szCs w:val="24"/>
          <w:lang w:eastAsia="zh-CN"/>
        </w:rPr>
        <w:t>就</w:t>
      </w:r>
      <w:r w:rsidR="00EB5BDA" w:rsidRPr="00FD73A9">
        <w:rPr>
          <w:rFonts w:hint="eastAsia"/>
          <w:szCs w:val="24"/>
          <w:lang w:eastAsia="zh-CN"/>
        </w:rPr>
        <w:t>全</w:t>
      </w:r>
      <w:r w:rsidR="00EB5BDA" w:rsidRPr="00FD73A9">
        <w:rPr>
          <w:szCs w:val="24"/>
          <w:lang w:eastAsia="zh-CN"/>
        </w:rPr>
        <w:t>权代表大会</w:t>
      </w:r>
      <w:r w:rsidRPr="00FD73A9">
        <w:rPr>
          <w:rFonts w:hint="eastAsia"/>
          <w:szCs w:val="24"/>
          <w:lang w:eastAsia="zh-CN"/>
        </w:rPr>
        <w:t>第</w:t>
      </w:r>
      <w:r w:rsidRPr="00FD73A9">
        <w:rPr>
          <w:rFonts w:hint="eastAsia"/>
          <w:szCs w:val="24"/>
          <w:lang w:eastAsia="zh-CN"/>
        </w:rPr>
        <w:t>101</w:t>
      </w:r>
      <w:r w:rsidR="00505FDF" w:rsidRPr="00FD73A9">
        <w:rPr>
          <w:rFonts w:hint="eastAsia"/>
          <w:szCs w:val="24"/>
          <w:lang w:eastAsia="zh-CN"/>
        </w:rPr>
        <w:t>、</w:t>
      </w:r>
      <w:r w:rsidRPr="00FD73A9">
        <w:rPr>
          <w:rFonts w:hint="eastAsia"/>
          <w:szCs w:val="24"/>
          <w:lang w:eastAsia="zh-CN"/>
        </w:rPr>
        <w:t>102</w:t>
      </w:r>
      <w:r w:rsidR="00505FDF" w:rsidRPr="00FD73A9">
        <w:rPr>
          <w:rFonts w:hint="eastAsia"/>
          <w:szCs w:val="24"/>
          <w:lang w:eastAsia="zh-CN"/>
        </w:rPr>
        <w:t>、</w:t>
      </w:r>
      <w:r w:rsidRPr="00FD73A9">
        <w:rPr>
          <w:rFonts w:hint="eastAsia"/>
          <w:szCs w:val="24"/>
          <w:lang w:eastAsia="zh-CN"/>
        </w:rPr>
        <w:t>133</w:t>
      </w:r>
      <w:r w:rsidR="00FD73A9" w:rsidRPr="00FD73A9">
        <w:rPr>
          <w:rFonts w:hint="eastAsia"/>
          <w:szCs w:val="24"/>
          <w:lang w:eastAsia="zh-CN"/>
        </w:rPr>
        <w:t>、</w:t>
      </w:r>
      <w:r w:rsidRPr="00FD73A9">
        <w:rPr>
          <w:rFonts w:hint="eastAsia"/>
          <w:szCs w:val="24"/>
          <w:lang w:eastAsia="zh-CN"/>
        </w:rPr>
        <w:t>180</w:t>
      </w:r>
      <w:r w:rsidR="00257B9F" w:rsidRPr="00FD73A9">
        <w:rPr>
          <w:rFonts w:hint="eastAsia"/>
          <w:szCs w:val="24"/>
          <w:lang w:eastAsia="zh-CN"/>
        </w:rPr>
        <w:t>和</w:t>
      </w:r>
      <w:r w:rsidR="00257B9F" w:rsidRPr="00FD73A9">
        <w:rPr>
          <w:rFonts w:hint="eastAsia"/>
          <w:szCs w:val="24"/>
          <w:lang w:eastAsia="zh-CN"/>
        </w:rPr>
        <w:t>206</w:t>
      </w:r>
      <w:r w:rsidRPr="00FD73A9">
        <w:rPr>
          <w:rFonts w:hint="eastAsia"/>
          <w:szCs w:val="24"/>
          <w:lang w:eastAsia="zh-CN"/>
        </w:rPr>
        <w:t>号决议采取的行动</w:t>
      </w:r>
      <w:r w:rsidR="00257B9F" w:rsidRPr="00D87410">
        <w:rPr>
          <w:rStyle w:val="FootnoteReference"/>
          <w:rFonts w:asciiTheme="minorHAnsi" w:hAnsiTheme="minorHAnsi" w:cstheme="minorHAnsi"/>
          <w:szCs w:val="18"/>
        </w:rPr>
        <w:footnoteReference w:id="1"/>
      </w:r>
      <w:r w:rsidRPr="00FD73A9">
        <w:rPr>
          <w:rFonts w:hint="eastAsia"/>
          <w:szCs w:val="24"/>
          <w:lang w:eastAsia="zh-CN"/>
        </w:rPr>
        <w:t>。</w:t>
      </w:r>
    </w:p>
    <w:p w14:paraId="2F68E0ED" w14:textId="77777777" w:rsidR="006737FB" w:rsidRPr="00FD73A9" w:rsidRDefault="00A53106" w:rsidP="00641837">
      <w:pPr>
        <w:pStyle w:val="Heading1"/>
        <w:rPr>
          <w:rFonts w:asciiTheme="minorHAnsi" w:hAnsiTheme="minorHAnsi"/>
          <w:sz w:val="24"/>
          <w:szCs w:val="24"/>
          <w:lang w:val="en-US" w:eastAsia="zh-CN"/>
        </w:rPr>
      </w:pPr>
      <w:r w:rsidRPr="00FD73A9">
        <w:rPr>
          <w:rFonts w:hint="eastAsia"/>
          <w:sz w:val="24"/>
          <w:szCs w:val="24"/>
          <w:lang w:eastAsia="zh-CN"/>
        </w:rPr>
        <w:t>2</w:t>
      </w:r>
      <w:r w:rsidR="002F78FF" w:rsidRPr="00FD73A9">
        <w:rPr>
          <w:rFonts w:hint="eastAsia"/>
          <w:sz w:val="24"/>
          <w:szCs w:val="24"/>
          <w:lang w:eastAsia="zh-CN"/>
        </w:rPr>
        <w:tab/>
      </w:r>
      <w:r w:rsidR="002F78FF" w:rsidRPr="00FD73A9">
        <w:rPr>
          <w:rFonts w:hint="eastAsia"/>
          <w:sz w:val="24"/>
          <w:szCs w:val="24"/>
          <w:lang w:eastAsia="zh-CN"/>
        </w:rPr>
        <w:t>与互联网协议（</w:t>
      </w:r>
      <w:r w:rsidR="002F78FF" w:rsidRPr="00FD73A9">
        <w:rPr>
          <w:rFonts w:hint="eastAsia"/>
          <w:sz w:val="24"/>
          <w:szCs w:val="24"/>
          <w:lang w:eastAsia="zh-CN"/>
        </w:rPr>
        <w:t>IP</w:t>
      </w:r>
      <w:r w:rsidR="002F78FF" w:rsidRPr="00FD73A9">
        <w:rPr>
          <w:rFonts w:hint="eastAsia"/>
          <w:sz w:val="24"/>
          <w:szCs w:val="24"/>
          <w:lang w:eastAsia="zh-CN"/>
        </w:rPr>
        <w:t>）网络、下一代网络（</w:t>
      </w:r>
      <w:r w:rsidR="002F78FF" w:rsidRPr="00FD73A9">
        <w:rPr>
          <w:rFonts w:hint="eastAsia"/>
          <w:sz w:val="24"/>
          <w:szCs w:val="24"/>
          <w:lang w:eastAsia="zh-CN"/>
        </w:rPr>
        <w:t>NGN</w:t>
      </w:r>
      <w:r w:rsidR="002F78FF" w:rsidRPr="00FD73A9">
        <w:rPr>
          <w:rFonts w:hint="eastAsia"/>
          <w:sz w:val="24"/>
          <w:szCs w:val="24"/>
          <w:lang w:eastAsia="zh-CN"/>
        </w:rPr>
        <w:t>）和未来互联网发展</w:t>
      </w:r>
      <w:r w:rsidR="00742946" w:rsidRPr="00FD73A9">
        <w:rPr>
          <w:rFonts w:hint="eastAsia"/>
          <w:sz w:val="24"/>
          <w:szCs w:val="24"/>
          <w:lang w:eastAsia="zh-CN"/>
        </w:rPr>
        <w:t>有关的活动</w:t>
      </w:r>
      <w:r w:rsidR="002F78FF" w:rsidRPr="00FD73A9">
        <w:rPr>
          <w:rFonts w:hint="eastAsia"/>
          <w:sz w:val="24"/>
          <w:szCs w:val="24"/>
          <w:lang w:eastAsia="zh-CN"/>
        </w:rPr>
        <w:t>，包括政策和监管挑战</w:t>
      </w:r>
    </w:p>
    <w:p w14:paraId="6589AD87" w14:textId="3DC38183" w:rsidR="006737FB" w:rsidRPr="00FD73A9" w:rsidRDefault="002F78FF" w:rsidP="00065E5F">
      <w:pPr>
        <w:rPr>
          <w:szCs w:val="24"/>
          <w:lang w:eastAsia="zh-CN"/>
        </w:rPr>
      </w:pPr>
      <w:bookmarkStart w:id="2" w:name="a353677d2-7347-4cd3-8301-15d8ee365aeb"/>
      <w:bookmarkEnd w:id="2"/>
      <w:r w:rsidRPr="00FD73A9">
        <w:rPr>
          <w:rFonts w:hint="eastAsia"/>
          <w:b/>
          <w:bCs/>
          <w:szCs w:val="24"/>
          <w:lang w:eastAsia="zh-CN"/>
        </w:rPr>
        <w:t>2.1</w:t>
      </w:r>
      <w:r w:rsidRPr="00FD73A9">
        <w:rPr>
          <w:rFonts w:hint="eastAsia"/>
          <w:szCs w:val="24"/>
          <w:lang w:eastAsia="zh-CN"/>
        </w:rPr>
        <w:tab/>
      </w:r>
      <w:r w:rsidR="005F51D0" w:rsidRPr="00FD73A9">
        <w:rPr>
          <w:rFonts w:asciiTheme="minorHAnsi" w:hAnsiTheme="minorHAnsi" w:cstheme="minorHAnsi" w:hint="eastAsia"/>
          <w:szCs w:val="24"/>
          <w:lang w:eastAsia="zh-CN"/>
        </w:rPr>
        <w:t>从</w:t>
      </w:r>
      <w:r w:rsidR="005F51D0" w:rsidRPr="00FD73A9">
        <w:rPr>
          <w:rFonts w:asciiTheme="minorHAnsi" w:hAnsiTheme="minorHAnsi" w:cstheme="minorHAnsi" w:hint="eastAsia"/>
          <w:szCs w:val="24"/>
          <w:lang w:eastAsia="zh-CN"/>
        </w:rPr>
        <w:t>2019</w:t>
      </w:r>
      <w:r w:rsidR="005F51D0" w:rsidRPr="00FD73A9">
        <w:rPr>
          <w:rFonts w:asciiTheme="minorHAnsi" w:hAnsiTheme="minorHAnsi" w:cstheme="minorHAnsi" w:hint="eastAsia"/>
          <w:szCs w:val="24"/>
          <w:lang w:eastAsia="zh-CN"/>
        </w:rPr>
        <w:t>年</w:t>
      </w:r>
      <w:r w:rsidR="005F51D0" w:rsidRPr="00FD73A9">
        <w:rPr>
          <w:rFonts w:asciiTheme="minorHAnsi" w:hAnsiTheme="minorHAnsi" w:cstheme="minorHAnsi" w:hint="eastAsia"/>
          <w:szCs w:val="24"/>
          <w:lang w:eastAsia="zh-CN"/>
        </w:rPr>
        <w:t>8</w:t>
      </w:r>
      <w:r w:rsidR="005F51D0" w:rsidRPr="00FD73A9">
        <w:rPr>
          <w:rFonts w:asciiTheme="minorHAnsi" w:hAnsiTheme="minorHAnsi" w:cstheme="minorHAnsi" w:hint="eastAsia"/>
          <w:szCs w:val="24"/>
          <w:lang w:eastAsia="zh-CN"/>
        </w:rPr>
        <w:t>月</w:t>
      </w:r>
      <w:r w:rsidR="005F51D0" w:rsidRPr="00FD73A9">
        <w:rPr>
          <w:rFonts w:asciiTheme="minorHAnsi" w:hAnsiTheme="minorHAnsi" w:cstheme="minorHAnsi" w:hint="eastAsia"/>
          <w:szCs w:val="24"/>
          <w:lang w:eastAsia="zh-CN"/>
        </w:rPr>
        <w:t>17</w:t>
      </w:r>
      <w:r w:rsidR="005F51D0" w:rsidRPr="00FD73A9">
        <w:rPr>
          <w:rFonts w:asciiTheme="minorHAnsi" w:hAnsiTheme="minorHAnsi" w:cstheme="minorHAnsi" w:hint="eastAsia"/>
          <w:szCs w:val="24"/>
          <w:lang w:eastAsia="zh-CN"/>
        </w:rPr>
        <w:t>日至</w:t>
      </w:r>
      <w:r w:rsidR="005F51D0" w:rsidRPr="00FD73A9">
        <w:rPr>
          <w:rFonts w:asciiTheme="minorHAnsi" w:hAnsiTheme="minorHAnsi" w:cstheme="minorHAnsi" w:hint="eastAsia"/>
          <w:szCs w:val="24"/>
          <w:lang w:eastAsia="zh-CN"/>
        </w:rPr>
        <w:t>2020</w:t>
      </w:r>
      <w:r w:rsidR="005F51D0" w:rsidRPr="00FD73A9">
        <w:rPr>
          <w:rFonts w:asciiTheme="minorHAnsi" w:hAnsiTheme="minorHAnsi" w:cstheme="minorHAnsi" w:hint="eastAsia"/>
          <w:szCs w:val="24"/>
          <w:lang w:eastAsia="zh-CN"/>
        </w:rPr>
        <w:t>年</w:t>
      </w:r>
      <w:r w:rsidR="005F51D0" w:rsidRPr="00FD73A9">
        <w:rPr>
          <w:rFonts w:asciiTheme="minorHAnsi" w:hAnsiTheme="minorHAnsi" w:cstheme="minorHAnsi" w:hint="eastAsia"/>
          <w:szCs w:val="24"/>
          <w:lang w:eastAsia="zh-CN"/>
        </w:rPr>
        <w:t>3</w:t>
      </w:r>
      <w:r w:rsidR="005F51D0" w:rsidRPr="00FD73A9">
        <w:rPr>
          <w:rFonts w:asciiTheme="minorHAnsi" w:hAnsiTheme="minorHAnsi" w:cstheme="minorHAnsi" w:hint="eastAsia"/>
          <w:szCs w:val="24"/>
          <w:lang w:eastAsia="zh-CN"/>
        </w:rPr>
        <w:t>月</w:t>
      </w:r>
      <w:r w:rsidR="005F51D0" w:rsidRPr="00FD73A9">
        <w:rPr>
          <w:rFonts w:asciiTheme="minorHAnsi" w:hAnsiTheme="minorHAnsi" w:cstheme="minorHAnsi" w:hint="eastAsia"/>
          <w:szCs w:val="24"/>
          <w:lang w:eastAsia="zh-CN"/>
        </w:rPr>
        <w:t>31</w:t>
      </w:r>
      <w:r w:rsidR="005F51D0" w:rsidRPr="00FD73A9">
        <w:rPr>
          <w:rFonts w:asciiTheme="minorHAnsi" w:hAnsiTheme="minorHAnsi" w:cstheme="minorHAnsi" w:hint="eastAsia"/>
          <w:szCs w:val="24"/>
          <w:lang w:eastAsia="zh-CN"/>
        </w:rPr>
        <w:t>日，批准了</w:t>
      </w:r>
      <w:r w:rsidR="005F51D0" w:rsidRPr="00FD73A9">
        <w:rPr>
          <w:rFonts w:asciiTheme="minorHAnsi" w:hAnsiTheme="minorHAnsi" w:cstheme="minorHAnsi" w:hint="eastAsia"/>
          <w:szCs w:val="24"/>
          <w:lang w:eastAsia="zh-CN"/>
        </w:rPr>
        <w:t>190</w:t>
      </w:r>
      <w:r w:rsidR="005F51D0" w:rsidRPr="00FD73A9">
        <w:rPr>
          <w:rFonts w:asciiTheme="minorHAnsi" w:hAnsiTheme="minorHAnsi" w:cstheme="minorHAnsi" w:hint="eastAsia"/>
          <w:szCs w:val="24"/>
          <w:lang w:eastAsia="zh-CN"/>
        </w:rPr>
        <w:t>多份新的</w:t>
      </w:r>
      <w:r w:rsidR="005F51D0" w:rsidRPr="00FD73A9">
        <w:rPr>
          <w:rFonts w:asciiTheme="minorHAnsi" w:hAnsiTheme="minorHAnsi" w:cstheme="minorHAnsi" w:hint="eastAsia"/>
          <w:szCs w:val="24"/>
          <w:lang w:eastAsia="zh-CN"/>
        </w:rPr>
        <w:t>/</w:t>
      </w:r>
      <w:r w:rsidR="005F51D0" w:rsidRPr="00FD73A9">
        <w:rPr>
          <w:rFonts w:asciiTheme="minorHAnsi" w:hAnsiTheme="minorHAnsi" w:cstheme="minorHAnsi" w:hint="eastAsia"/>
          <w:szCs w:val="24"/>
          <w:lang w:eastAsia="zh-CN"/>
        </w:rPr>
        <w:t>经修订国</w:t>
      </w:r>
      <w:r w:rsidR="005F51D0" w:rsidRPr="00FD73A9">
        <w:rPr>
          <w:rFonts w:asciiTheme="minorHAnsi" w:hAnsiTheme="minorHAnsi" w:cstheme="minorHAnsi" w:hint="eastAsia"/>
          <w:szCs w:val="24"/>
          <w:lang w:eastAsia="zh-CN"/>
        </w:rPr>
        <w:t>ITU-T</w:t>
      </w:r>
      <w:r w:rsidR="005F51D0" w:rsidRPr="00FD73A9">
        <w:rPr>
          <w:rFonts w:asciiTheme="minorHAnsi" w:hAnsiTheme="minorHAnsi" w:cstheme="minorHAnsi"/>
          <w:szCs w:val="24"/>
          <w:lang w:eastAsia="zh-CN"/>
        </w:rPr>
        <w:t xml:space="preserve"> T</w:t>
      </w:r>
      <w:bookmarkStart w:id="3" w:name="_Hlk37057455"/>
      <w:r w:rsidR="005F51D0" w:rsidRPr="00FD73A9">
        <w:fldChar w:fldCharType="begin"/>
      </w:r>
      <w:r w:rsidR="005F51D0" w:rsidRPr="00FD73A9">
        <w:rPr>
          <w:szCs w:val="24"/>
          <w:lang w:eastAsia="zh-CN"/>
        </w:rPr>
        <w:instrText xml:space="preserve"> HYPERLINK "https://www.itu.int/itu-t/workprog/wp_search.aspx?isn_sp=3925&amp;isn_status=-1,2&amp;adf=2019-08-17&amp;adt=2020-03-31&amp;pg_size=100&amp;details=0&amp;field=acdefghijo" </w:instrText>
      </w:r>
      <w:r w:rsidR="005F51D0" w:rsidRPr="00FD73A9">
        <w:fldChar w:fldCharType="separate"/>
      </w:r>
      <w:r w:rsidR="005F51D0" w:rsidRPr="00FD73A9">
        <w:rPr>
          <w:rStyle w:val="Hyperlink"/>
          <w:rFonts w:asciiTheme="minorHAnsi" w:hAnsiTheme="minorHAnsi" w:cstheme="minorHAnsi" w:hint="eastAsia"/>
          <w:szCs w:val="24"/>
          <w:lang w:eastAsia="zh-CN"/>
        </w:rPr>
        <w:t>建议书</w:t>
      </w:r>
      <w:r w:rsidR="005F51D0" w:rsidRPr="00FD73A9">
        <w:rPr>
          <w:rStyle w:val="Hyperlink"/>
          <w:rFonts w:asciiTheme="minorHAnsi" w:hAnsiTheme="minorHAnsi" w:cstheme="minorHAnsi"/>
          <w:szCs w:val="24"/>
        </w:rPr>
        <w:fldChar w:fldCharType="end"/>
      </w:r>
      <w:bookmarkEnd w:id="3"/>
      <w:r w:rsidR="005F51D0" w:rsidRPr="00FD73A9">
        <w:rPr>
          <w:rFonts w:asciiTheme="minorHAnsi" w:hAnsiTheme="minorHAnsi" w:cstheme="minorHAnsi" w:hint="eastAsia"/>
          <w:szCs w:val="24"/>
          <w:lang w:eastAsia="zh-CN"/>
        </w:rPr>
        <w:t>和其他案文。</w:t>
      </w:r>
    </w:p>
    <w:p w14:paraId="6DD2EE2E" w14:textId="6D8E7A61" w:rsidR="00B31379" w:rsidRPr="00FD73A9" w:rsidRDefault="00B31379" w:rsidP="00BC4F31">
      <w:pPr>
        <w:rPr>
          <w:rFonts w:asciiTheme="minorHAnsi" w:hAnsiTheme="minorHAnsi" w:cstheme="minorHAnsi"/>
          <w:bCs/>
          <w:szCs w:val="24"/>
          <w:lang w:eastAsia="zh-CN"/>
        </w:rPr>
      </w:pPr>
      <w:r w:rsidRPr="00FD73A9">
        <w:rPr>
          <w:rFonts w:hint="eastAsia"/>
          <w:b/>
          <w:bCs/>
          <w:szCs w:val="24"/>
          <w:lang w:eastAsia="zh-CN"/>
        </w:rPr>
        <w:t>2</w:t>
      </w:r>
      <w:r w:rsidRPr="00FD73A9">
        <w:rPr>
          <w:b/>
          <w:bCs/>
          <w:szCs w:val="24"/>
          <w:lang w:eastAsia="zh-CN"/>
        </w:rPr>
        <w:t>.2</w:t>
      </w:r>
      <w:r w:rsidRPr="00FD73A9">
        <w:rPr>
          <w:szCs w:val="24"/>
          <w:lang w:eastAsia="zh-CN"/>
        </w:rPr>
        <w:tab/>
      </w:r>
      <w:r w:rsidR="005F51D0" w:rsidRPr="00FD73A9">
        <w:rPr>
          <w:rFonts w:asciiTheme="minorHAnsi" w:hAnsiTheme="minorHAnsi" w:cstheme="minorHAnsi" w:hint="eastAsia"/>
          <w:bCs/>
          <w:szCs w:val="24"/>
          <w:lang w:eastAsia="zh-CN"/>
        </w:rPr>
        <w:t>国际电工委员会（</w:t>
      </w:r>
      <w:r w:rsidR="005F51D0" w:rsidRPr="00FD73A9">
        <w:rPr>
          <w:rFonts w:asciiTheme="minorHAnsi" w:hAnsiTheme="minorHAnsi" w:cstheme="minorHAnsi" w:hint="eastAsia"/>
          <w:bCs/>
          <w:szCs w:val="24"/>
          <w:lang w:eastAsia="zh-CN"/>
        </w:rPr>
        <w:t>IEC</w:t>
      </w:r>
      <w:r w:rsidR="005F51D0" w:rsidRPr="00FD73A9">
        <w:rPr>
          <w:rFonts w:asciiTheme="minorHAnsi" w:hAnsiTheme="minorHAnsi" w:cstheme="minorHAnsi" w:hint="eastAsia"/>
          <w:bCs/>
          <w:szCs w:val="24"/>
          <w:lang w:eastAsia="zh-CN"/>
        </w:rPr>
        <w:t>）、国际标准化组织（</w:t>
      </w:r>
      <w:r w:rsidR="005F51D0" w:rsidRPr="00FD73A9">
        <w:rPr>
          <w:rFonts w:asciiTheme="minorHAnsi" w:hAnsiTheme="minorHAnsi" w:cstheme="minorHAnsi" w:hint="eastAsia"/>
          <w:bCs/>
          <w:szCs w:val="24"/>
          <w:lang w:eastAsia="zh-CN"/>
        </w:rPr>
        <w:t>ISO</w:t>
      </w:r>
      <w:r w:rsidR="005F51D0" w:rsidRPr="00FD73A9">
        <w:rPr>
          <w:rFonts w:asciiTheme="minorHAnsi" w:hAnsiTheme="minorHAnsi" w:cstheme="minorHAnsi" w:hint="eastAsia"/>
          <w:bCs/>
          <w:szCs w:val="24"/>
          <w:lang w:eastAsia="zh-CN"/>
        </w:rPr>
        <w:t>）和国际电联的协作视频工作在继续，共同发展新的</w:t>
      </w:r>
      <w:r w:rsidR="001E565D">
        <w:fldChar w:fldCharType="begin"/>
      </w:r>
      <w:r w:rsidR="001E565D">
        <w:rPr>
          <w:lang w:eastAsia="zh-CN"/>
        </w:rPr>
        <w:instrText xml:space="preserve"> HYPERLINK "https://news.itu.int/versatile-video-coding-project-starts-strongly/" </w:instrText>
      </w:r>
      <w:r w:rsidR="001E565D">
        <w:fldChar w:fldCharType="separate"/>
      </w:r>
      <w:r w:rsidR="005F51D0" w:rsidRPr="00FD73A9">
        <w:rPr>
          <w:rStyle w:val="Hyperlink"/>
          <w:rFonts w:ascii="STKaiti" w:eastAsia="STKaiti" w:hAnsi="STKaiti" w:cstheme="minorHAnsi" w:hint="eastAsia"/>
          <w:szCs w:val="24"/>
          <w:lang w:eastAsia="zh-CN"/>
        </w:rPr>
        <w:t>多功能视频编码项目</w:t>
      </w:r>
      <w:r w:rsidR="001E565D">
        <w:rPr>
          <w:rStyle w:val="Hyperlink"/>
          <w:rFonts w:ascii="STKaiti" w:eastAsia="STKaiti" w:hAnsi="STKaiti" w:cstheme="minorHAnsi"/>
          <w:szCs w:val="24"/>
          <w:lang w:eastAsia="zh-CN"/>
        </w:rPr>
        <w:fldChar w:fldCharType="end"/>
      </w:r>
      <w:r w:rsidR="005F51D0" w:rsidRPr="00FD73A9">
        <w:rPr>
          <w:rFonts w:asciiTheme="minorHAnsi" w:hAnsiTheme="minorHAnsi" w:cstheme="minorHAnsi" w:hint="eastAsia"/>
          <w:bCs/>
          <w:szCs w:val="24"/>
          <w:lang w:eastAsia="zh-CN"/>
        </w:rPr>
        <w:t>。在改进通过</w:t>
      </w:r>
      <w:r w:rsidR="005F51D0" w:rsidRPr="00FD73A9">
        <w:rPr>
          <w:rFonts w:asciiTheme="minorHAnsi" w:hAnsiTheme="minorHAnsi" w:cstheme="minorHAnsi" w:hint="eastAsia"/>
          <w:bCs/>
          <w:szCs w:val="24"/>
          <w:lang w:eastAsia="zh-CN"/>
        </w:rPr>
        <w:t>IP</w:t>
      </w:r>
      <w:r w:rsidR="005F51D0" w:rsidRPr="00FD73A9">
        <w:rPr>
          <w:rFonts w:asciiTheme="minorHAnsi" w:hAnsiTheme="minorHAnsi" w:cstheme="minorHAnsi" w:hint="eastAsia"/>
          <w:bCs/>
          <w:szCs w:val="24"/>
          <w:lang w:eastAsia="zh-CN"/>
        </w:rPr>
        <w:t>网络的视频的管理、存储和传送方面的工作也在继续。</w:t>
      </w:r>
    </w:p>
    <w:p w14:paraId="50084841" w14:textId="0FB6C3D4" w:rsidR="007F7061" w:rsidRPr="00FD73A9" w:rsidRDefault="007F7061" w:rsidP="00BC4F31">
      <w:pPr>
        <w:rPr>
          <w:szCs w:val="24"/>
          <w:lang w:val="en-US" w:eastAsia="zh-CN"/>
        </w:rPr>
      </w:pPr>
      <w:r w:rsidRPr="00FD73A9">
        <w:rPr>
          <w:rFonts w:asciiTheme="minorHAnsi" w:hAnsiTheme="minorHAnsi" w:cstheme="minorHAnsi" w:hint="eastAsia"/>
          <w:bCs/>
          <w:szCs w:val="24"/>
          <w:lang w:eastAsia="zh-CN"/>
        </w:rPr>
        <w:t>2</w:t>
      </w:r>
      <w:r w:rsidRPr="00FD73A9">
        <w:rPr>
          <w:rFonts w:asciiTheme="minorHAnsi" w:hAnsiTheme="minorHAnsi" w:cstheme="minorHAnsi"/>
          <w:bCs/>
          <w:szCs w:val="24"/>
          <w:lang w:val="en-US" w:eastAsia="zh-CN"/>
        </w:rPr>
        <w:t>.2.1</w:t>
      </w:r>
      <w:r w:rsidRPr="00FD73A9">
        <w:rPr>
          <w:rFonts w:asciiTheme="minorHAnsi" w:hAnsiTheme="minorHAnsi" w:cstheme="minorHAnsi"/>
          <w:bCs/>
          <w:szCs w:val="24"/>
          <w:lang w:val="en-US" w:eastAsia="zh-CN"/>
        </w:rPr>
        <w:tab/>
      </w:r>
      <w:r w:rsidR="00A860CD" w:rsidRPr="00127DCE">
        <w:rPr>
          <w:rFonts w:asciiTheme="minorHAnsi" w:hAnsiTheme="minorHAnsi" w:cstheme="minorHAnsi"/>
          <w:bCs/>
          <w:szCs w:val="24"/>
          <w:lang w:eastAsia="zh-CN"/>
        </w:rPr>
        <w:t>ITU-T</w:t>
      </w:r>
      <w:r w:rsidR="005F51D0" w:rsidRPr="00127DCE">
        <w:rPr>
          <w:rFonts w:asciiTheme="minorHAnsi" w:hAnsiTheme="minorHAnsi" w:cstheme="minorHAnsi" w:hint="eastAsia"/>
          <w:bCs/>
          <w:szCs w:val="24"/>
          <w:lang w:eastAsia="zh-CN"/>
        </w:rPr>
        <w:t>第</w:t>
      </w:r>
      <w:r w:rsidR="00A860CD" w:rsidRPr="00127DCE">
        <w:rPr>
          <w:rFonts w:asciiTheme="minorHAnsi" w:hAnsiTheme="minorHAnsi" w:cstheme="minorHAnsi"/>
          <w:bCs/>
          <w:szCs w:val="24"/>
          <w:lang w:eastAsia="zh-CN"/>
        </w:rPr>
        <w:t>16</w:t>
      </w:r>
      <w:r w:rsidR="005F51D0" w:rsidRPr="00127DCE">
        <w:rPr>
          <w:rFonts w:asciiTheme="minorHAnsi" w:hAnsiTheme="minorHAnsi" w:cstheme="minorHAnsi" w:hint="eastAsia"/>
          <w:bCs/>
          <w:szCs w:val="24"/>
          <w:lang w:eastAsia="zh-CN"/>
        </w:rPr>
        <w:t>研究组批准了</w:t>
      </w:r>
      <w:r w:rsidR="00B11182" w:rsidRPr="00127DCE">
        <w:rPr>
          <w:rFonts w:asciiTheme="minorHAnsi" w:hAnsiTheme="minorHAnsi" w:cstheme="minorHAnsi" w:hint="eastAsia"/>
          <w:bCs/>
          <w:szCs w:val="24"/>
          <w:lang w:eastAsia="zh-CN"/>
        </w:rPr>
        <w:t>六份</w:t>
      </w:r>
      <w:hyperlink r:id="rId13" w:history="1">
        <w:r w:rsidR="00B11182" w:rsidRPr="00127DCE">
          <w:rPr>
            <w:rStyle w:val="Hyperlink"/>
            <w:rFonts w:asciiTheme="minorHAnsi" w:hAnsiTheme="minorHAnsi" w:cstheme="minorHAnsi" w:hint="eastAsia"/>
            <w:color w:val="auto"/>
            <w:szCs w:val="24"/>
            <w:u w:val="none"/>
            <w:lang w:eastAsia="zh-CN"/>
          </w:rPr>
          <w:t>建议书</w:t>
        </w:r>
      </w:hyperlink>
      <w:r w:rsidR="00B11182" w:rsidRPr="00127DCE">
        <w:rPr>
          <w:rStyle w:val="Hyperlink"/>
          <w:rFonts w:asciiTheme="minorHAnsi" w:hAnsiTheme="minorHAnsi" w:cstheme="minorHAnsi" w:hint="eastAsia"/>
          <w:color w:val="auto"/>
          <w:szCs w:val="24"/>
          <w:u w:val="none"/>
          <w:lang w:eastAsia="zh-CN"/>
        </w:rPr>
        <w:t>：</w:t>
      </w:r>
      <w:hyperlink r:id="rId14" w:history="1">
        <w:r w:rsidR="00A860CD" w:rsidRPr="00127DCE">
          <w:rPr>
            <w:rStyle w:val="Hyperlink"/>
            <w:rFonts w:asciiTheme="minorHAnsi" w:eastAsia="STKaiti" w:hAnsiTheme="minorHAnsi" w:cstheme="minorHAnsi"/>
            <w:szCs w:val="24"/>
            <w:lang w:eastAsia="zh-CN"/>
          </w:rPr>
          <w:t>ITU-T H.626 (V2)</w:t>
        </w:r>
        <w:r w:rsidR="00127DCE" w:rsidRPr="00127DCE">
          <w:rPr>
            <w:rStyle w:val="Hyperlink"/>
            <w:rFonts w:ascii="STKaiti" w:eastAsia="STKaiti" w:hAnsi="STKaiti" w:cs="Calibri"/>
            <w:szCs w:val="24"/>
            <w:lang w:eastAsia="zh-CN"/>
          </w:rPr>
          <w:t xml:space="preserve"> –</w:t>
        </w:r>
        <w:r w:rsidR="00127DCE" w:rsidRPr="00127DCE">
          <w:rPr>
            <w:rStyle w:val="Hyperlink"/>
            <w:rFonts w:ascii="STKaiti" w:eastAsia="STKaiti" w:hAnsi="STKaiti"/>
            <w:szCs w:val="24"/>
            <w:lang w:eastAsia="zh-CN"/>
          </w:rPr>
          <w:t xml:space="preserve"> </w:t>
        </w:r>
        <w:r w:rsidR="00FB6C74" w:rsidRPr="00127DCE">
          <w:rPr>
            <w:rStyle w:val="Hyperlink"/>
            <w:rFonts w:ascii="STKaiti" w:eastAsia="STKaiti" w:hAnsi="STKaiti" w:cstheme="minorHAnsi" w:hint="eastAsia"/>
            <w:szCs w:val="24"/>
            <w:lang w:eastAsia="zh-CN"/>
          </w:rPr>
          <w:t>视频监控系统的架构要求</w:t>
        </w:r>
      </w:hyperlink>
      <w:r w:rsidR="00127DCE" w:rsidRPr="00127DCE">
        <w:rPr>
          <w:rFonts w:asciiTheme="minorEastAsia" w:eastAsiaTheme="minorEastAsia" w:hAnsiTheme="minorEastAsia" w:cstheme="minorHAnsi" w:hint="eastAsia"/>
          <w:bCs/>
          <w:szCs w:val="24"/>
          <w:lang w:eastAsia="zh-CN"/>
        </w:rPr>
        <w:t>；</w:t>
      </w:r>
      <w:hyperlink r:id="rId15" w:history="1">
        <w:r w:rsidR="00A860CD" w:rsidRPr="00127DCE">
          <w:rPr>
            <w:rStyle w:val="Hyperlink"/>
            <w:rFonts w:asciiTheme="minorHAnsi" w:hAnsiTheme="minorHAnsi"/>
            <w:szCs w:val="24"/>
            <w:lang w:eastAsia="zh-CN"/>
          </w:rPr>
          <w:t>ITU-T F.743 (V2)</w:t>
        </w:r>
        <w:r w:rsidR="00127DCE" w:rsidRPr="00127DCE">
          <w:rPr>
            <w:rStyle w:val="Hyperlink"/>
            <w:rFonts w:asciiTheme="minorHAnsi" w:hAnsiTheme="minorHAnsi"/>
            <w:szCs w:val="24"/>
            <w:lang w:eastAsia="zh-CN"/>
          </w:rPr>
          <w:t xml:space="preserve"> – </w:t>
        </w:r>
        <w:r w:rsidR="00FB6C74" w:rsidRPr="00127DCE">
          <w:rPr>
            <w:rStyle w:val="Hyperlink"/>
            <w:rFonts w:ascii="STKaiti" w:eastAsia="STKaiti" w:hAnsi="STKaiti" w:cstheme="minorHAnsi" w:hint="eastAsia"/>
            <w:szCs w:val="24"/>
            <w:lang w:eastAsia="zh-CN"/>
          </w:rPr>
          <w:t>视频监控业务</w:t>
        </w:r>
        <w:r w:rsidR="00B11182" w:rsidRPr="00127DCE">
          <w:rPr>
            <w:rStyle w:val="Hyperlink"/>
            <w:rFonts w:ascii="STKaiti" w:eastAsia="STKaiti" w:hAnsi="STKaiti" w:cstheme="minorHAnsi" w:hint="eastAsia"/>
            <w:szCs w:val="24"/>
            <w:lang w:eastAsia="zh-CN"/>
          </w:rPr>
          <w:t>的</w:t>
        </w:r>
        <w:r w:rsidR="00FB6C74" w:rsidRPr="00127DCE">
          <w:rPr>
            <w:rStyle w:val="Hyperlink"/>
            <w:rFonts w:ascii="STKaiti" w:eastAsia="STKaiti" w:hAnsi="STKaiti" w:cstheme="minorHAnsi" w:hint="eastAsia"/>
            <w:szCs w:val="24"/>
            <w:lang w:eastAsia="zh-CN"/>
          </w:rPr>
          <w:t>要求和业务描述</w:t>
        </w:r>
      </w:hyperlink>
      <w:r w:rsidR="00127DCE" w:rsidRPr="00127DCE">
        <w:rPr>
          <w:rStyle w:val="Hyperlink"/>
          <w:rFonts w:asciiTheme="minorHAnsi" w:hAnsiTheme="minorHAnsi" w:cstheme="minorHAnsi" w:hint="eastAsia"/>
          <w:color w:val="auto"/>
          <w:szCs w:val="24"/>
          <w:u w:val="none"/>
          <w:lang w:eastAsia="zh-CN"/>
        </w:rPr>
        <w:t>；</w:t>
      </w:r>
      <w:hyperlink r:id="rId16" w:history="1">
        <w:r w:rsidR="00A860CD" w:rsidRPr="00AB1192">
          <w:rPr>
            <w:rStyle w:val="Hyperlink"/>
            <w:rFonts w:ascii="STKaiti" w:eastAsia="STKaiti" w:hAnsi="STKaiti"/>
            <w:szCs w:val="24"/>
            <w:lang w:eastAsia="zh-CN"/>
          </w:rPr>
          <w:t>ITU-T F.743.10</w:t>
        </w:r>
        <w:r w:rsidR="00127DCE" w:rsidRPr="00AB1192">
          <w:rPr>
            <w:rStyle w:val="Hyperlink"/>
            <w:rFonts w:ascii="STKaiti" w:eastAsia="STKaiti" w:hAnsi="STKaiti"/>
            <w:szCs w:val="24"/>
            <w:lang w:eastAsia="zh-CN"/>
          </w:rPr>
          <w:t xml:space="preserve"> – </w:t>
        </w:r>
        <w:r w:rsidR="00FB6C74" w:rsidRPr="00AB1192">
          <w:rPr>
            <w:rStyle w:val="Hyperlink"/>
            <w:rFonts w:ascii="STKaiti" w:eastAsia="STKaiti" w:hAnsi="STKaiti" w:cstheme="minorHAnsi" w:hint="eastAsia"/>
            <w:szCs w:val="24"/>
            <w:lang w:eastAsia="zh-CN"/>
          </w:rPr>
          <w:t>通过移动边缘计算实现的内容提供网络的要求</w:t>
        </w:r>
      </w:hyperlink>
      <w:r w:rsidR="00B11182" w:rsidRPr="00127DCE">
        <w:rPr>
          <w:rStyle w:val="Hyperlink"/>
          <w:rFonts w:asciiTheme="minorHAnsi" w:hAnsiTheme="minorHAnsi"/>
          <w:color w:val="auto"/>
          <w:szCs w:val="24"/>
          <w:u w:val="none"/>
          <w:lang w:eastAsia="zh-CN"/>
        </w:rPr>
        <w:t>；</w:t>
      </w:r>
      <w:hyperlink r:id="rId17" w:history="1">
        <w:r w:rsidR="00A860CD" w:rsidRPr="00AB1192">
          <w:rPr>
            <w:rStyle w:val="Hyperlink"/>
            <w:rFonts w:asciiTheme="minorHAnsi" w:hAnsiTheme="minorHAnsi"/>
            <w:szCs w:val="24"/>
            <w:lang w:eastAsia="zh-CN"/>
          </w:rPr>
          <w:t>ITU-T H.644.2</w:t>
        </w:r>
        <w:r w:rsidR="00127DCE" w:rsidRPr="00AB1192">
          <w:rPr>
            <w:rStyle w:val="Hyperlink"/>
            <w:rFonts w:asciiTheme="minorHAnsi" w:hAnsiTheme="minorHAnsi"/>
            <w:szCs w:val="24"/>
            <w:lang w:eastAsia="zh-CN"/>
          </w:rPr>
          <w:t xml:space="preserve"> – </w:t>
        </w:r>
        <w:r w:rsidR="00FB6C74" w:rsidRPr="00AB1192">
          <w:rPr>
            <w:rStyle w:val="Hyperlink"/>
            <w:rFonts w:ascii="STKaiti" w:eastAsia="STKaiti" w:hAnsi="STKaiti" w:cstheme="minorHAnsi" w:hint="eastAsia"/>
            <w:szCs w:val="24"/>
            <w:lang w:eastAsia="zh-CN"/>
          </w:rPr>
          <w:t>虚拟内容提供网络：网络虚拟化</w:t>
        </w:r>
      </w:hyperlink>
      <w:r w:rsidR="00127DCE">
        <w:rPr>
          <w:rStyle w:val="Hyperlink"/>
          <w:rFonts w:asciiTheme="minorHAnsi" w:hAnsiTheme="minorHAnsi" w:cstheme="minorHAnsi" w:hint="eastAsia"/>
          <w:color w:val="auto"/>
          <w:szCs w:val="24"/>
          <w:u w:val="none"/>
          <w:lang w:eastAsia="zh-CN"/>
        </w:rPr>
        <w:t>；</w:t>
      </w:r>
      <w:hyperlink r:id="rId18" w:history="1">
        <w:r w:rsidR="00A860CD" w:rsidRPr="00AB1192">
          <w:rPr>
            <w:rStyle w:val="Hyperlink"/>
            <w:rFonts w:asciiTheme="minorHAnsi" w:hAnsiTheme="minorHAnsi"/>
            <w:szCs w:val="24"/>
            <w:lang w:eastAsia="zh-CN"/>
          </w:rPr>
          <w:t>ITU-T H.753</w:t>
        </w:r>
        <w:bookmarkStart w:id="4" w:name="lt_pId049"/>
        <w:r w:rsidR="00127DCE" w:rsidRPr="00AB1192">
          <w:rPr>
            <w:rStyle w:val="Hyperlink"/>
            <w:rFonts w:asciiTheme="minorHAnsi" w:hAnsiTheme="minorHAnsi"/>
            <w:szCs w:val="24"/>
            <w:lang w:eastAsia="zh-CN"/>
          </w:rPr>
          <w:t xml:space="preserve"> – </w:t>
        </w:r>
        <w:r w:rsidR="00B11182" w:rsidRPr="00AB1192">
          <w:rPr>
            <w:rStyle w:val="Hyperlink"/>
            <w:rFonts w:ascii="STKaiti" w:eastAsia="STKaiti" w:hAnsi="STKaiti" w:cstheme="minorHAnsi" w:hint="eastAsia"/>
            <w:szCs w:val="24"/>
            <w:lang w:eastAsia="zh-CN"/>
          </w:rPr>
          <w:t>用于</w:t>
        </w:r>
        <w:r w:rsidR="00B11182" w:rsidRPr="00AB1192">
          <w:rPr>
            <w:rStyle w:val="Hyperlink"/>
            <w:rFonts w:ascii="STKaiti" w:eastAsia="STKaiti" w:hAnsi="STKaiti" w:cstheme="minorHAnsi"/>
            <w:szCs w:val="24"/>
            <w:lang w:eastAsia="zh-CN"/>
          </w:rPr>
          <w:t>IPTV</w:t>
        </w:r>
        <w:r w:rsidR="00B11182" w:rsidRPr="00AB1192">
          <w:rPr>
            <w:rStyle w:val="Hyperlink"/>
            <w:rFonts w:ascii="STKaiti" w:eastAsia="STKaiti" w:hAnsi="STKaiti" w:cstheme="minorHAnsi" w:hint="eastAsia"/>
            <w:szCs w:val="24"/>
            <w:lang w:eastAsia="zh-CN"/>
          </w:rPr>
          <w:t>业务的</w:t>
        </w:r>
        <w:bookmarkEnd w:id="4"/>
        <w:r w:rsidR="00FB6C74" w:rsidRPr="00AB1192">
          <w:rPr>
            <w:rStyle w:val="Hyperlink"/>
            <w:rFonts w:ascii="STKaiti" w:eastAsia="STKaiti" w:hAnsi="STKaiti" w:cstheme="minorHAnsi" w:hint="eastAsia"/>
            <w:szCs w:val="24"/>
            <w:lang w:eastAsia="zh-CN"/>
          </w:rPr>
          <w:t>基于场景的元数据</w:t>
        </w:r>
      </w:hyperlink>
      <w:r w:rsidR="00B11182" w:rsidRPr="00127DCE">
        <w:rPr>
          <w:rFonts w:asciiTheme="minorHAnsi" w:hAnsiTheme="minorHAnsi" w:cstheme="minorHAnsi" w:hint="eastAsia"/>
          <w:bCs/>
          <w:szCs w:val="24"/>
          <w:lang w:eastAsia="zh-CN"/>
        </w:rPr>
        <w:t>和</w:t>
      </w:r>
      <w:hyperlink r:id="rId19" w:history="1">
        <w:r w:rsidR="00A860CD" w:rsidRPr="00AB1192">
          <w:rPr>
            <w:rStyle w:val="Hyperlink"/>
            <w:rFonts w:asciiTheme="minorHAnsi" w:hAnsiTheme="minorHAnsi" w:cstheme="minorHAnsi"/>
            <w:szCs w:val="24"/>
            <w:lang w:eastAsia="zh-CN"/>
          </w:rPr>
          <w:t>ITU-T H.764 (V2)</w:t>
        </w:r>
        <w:r w:rsidR="00B11182" w:rsidRPr="00AB1192">
          <w:rPr>
            <w:rStyle w:val="Hyperlink"/>
            <w:rFonts w:asciiTheme="minorHAnsi" w:hAnsiTheme="minorHAnsi" w:cstheme="minorHAnsi" w:hint="eastAsia"/>
            <w:szCs w:val="24"/>
            <w:lang w:eastAsia="zh-CN"/>
          </w:rPr>
          <w:t>（修订版）</w:t>
        </w:r>
        <w:r w:rsidR="00127DCE" w:rsidRPr="00AB1192">
          <w:rPr>
            <w:rStyle w:val="Hyperlink"/>
            <w:rFonts w:asciiTheme="minorHAnsi" w:hAnsiTheme="minorHAnsi" w:cstheme="minorHAnsi"/>
            <w:szCs w:val="24"/>
            <w:lang w:eastAsia="zh-CN"/>
          </w:rPr>
          <w:t>–</w:t>
        </w:r>
        <w:r w:rsidR="00D87410">
          <w:rPr>
            <w:rStyle w:val="Hyperlink"/>
            <w:rFonts w:asciiTheme="minorHAnsi" w:hAnsiTheme="minorHAnsi" w:cstheme="minorHAnsi" w:hint="eastAsia"/>
            <w:szCs w:val="24"/>
            <w:lang w:eastAsia="zh-CN"/>
          </w:rPr>
          <w:t xml:space="preserve"> </w:t>
        </w:r>
        <w:r w:rsidR="0064193E" w:rsidRPr="00AB1192">
          <w:rPr>
            <w:rStyle w:val="Hyperlink"/>
            <w:rFonts w:ascii="STKaiti" w:eastAsia="STKaiti" w:hAnsi="STKaiti" w:cstheme="minorHAnsi"/>
            <w:szCs w:val="24"/>
            <w:lang w:eastAsia="zh-CN"/>
          </w:rPr>
          <w:t>IPTV</w:t>
        </w:r>
        <w:r w:rsidR="0064193E" w:rsidRPr="00AB1192">
          <w:rPr>
            <w:rStyle w:val="Hyperlink"/>
            <w:rFonts w:ascii="STKaiti" w:eastAsia="STKaiti" w:hAnsi="STKaiti" w:cstheme="minorHAnsi" w:hint="eastAsia"/>
            <w:szCs w:val="24"/>
            <w:lang w:eastAsia="zh-CN"/>
          </w:rPr>
          <w:t>业务强化脚本语言</w:t>
        </w:r>
        <w:r w:rsidR="00B11182" w:rsidRPr="00AB1192">
          <w:rPr>
            <w:rStyle w:val="Hyperlink"/>
            <w:rFonts w:asciiTheme="minorHAnsi" w:hAnsiTheme="minorHAnsi" w:cstheme="minorHAnsi" w:hint="eastAsia"/>
            <w:bCs/>
            <w:szCs w:val="24"/>
            <w:lang w:eastAsia="zh-CN"/>
          </w:rPr>
          <w:t>。</w:t>
        </w:r>
      </w:hyperlink>
    </w:p>
    <w:p w14:paraId="68C8D508" w14:textId="183D14FC" w:rsidR="00B31379" w:rsidRPr="00FD73A9" w:rsidRDefault="00B31379" w:rsidP="00BC4F31">
      <w:pPr>
        <w:rPr>
          <w:rStyle w:val="Hyperlink"/>
          <w:rFonts w:asciiTheme="minorHAnsi" w:hAnsiTheme="minorHAnsi" w:cstheme="minorHAnsi"/>
          <w:bCs/>
          <w:i/>
          <w:szCs w:val="24"/>
          <w:lang w:eastAsia="zh-CN"/>
        </w:rPr>
      </w:pPr>
      <w:r w:rsidRPr="00FD73A9">
        <w:rPr>
          <w:rFonts w:hint="eastAsia"/>
          <w:b/>
          <w:bCs/>
          <w:szCs w:val="24"/>
          <w:lang w:eastAsia="zh-CN"/>
        </w:rPr>
        <w:t>2.3</w:t>
      </w:r>
      <w:r w:rsidRPr="00FD73A9">
        <w:rPr>
          <w:szCs w:val="24"/>
          <w:lang w:eastAsia="zh-CN"/>
        </w:rPr>
        <w:tab/>
      </w:r>
      <w:r w:rsidR="005C2B7F" w:rsidRPr="007843AC">
        <w:rPr>
          <w:rFonts w:cs="Calibri" w:hint="eastAsia"/>
          <w:bCs/>
          <w:lang w:eastAsia="zh-CN"/>
        </w:rPr>
        <w:t>在</w:t>
      </w:r>
      <w:r w:rsidR="005C2B7F" w:rsidRPr="007843AC">
        <w:rPr>
          <w:rFonts w:cs="Calibri"/>
          <w:bCs/>
          <w:lang w:eastAsia="zh-CN"/>
        </w:rPr>
        <w:t>IMT-2020</w:t>
      </w:r>
      <w:r w:rsidR="005C2B7F" w:rsidRPr="007843AC">
        <w:rPr>
          <w:rFonts w:cs="Calibri" w:hint="eastAsia"/>
          <w:bCs/>
          <w:lang w:eastAsia="zh-CN"/>
        </w:rPr>
        <w:t>方面，</w:t>
      </w:r>
      <w:r w:rsidR="005C2B7F" w:rsidRPr="007843AC">
        <w:rPr>
          <w:rFonts w:cs="Calibri"/>
          <w:bCs/>
          <w:lang w:eastAsia="zh-CN"/>
        </w:rPr>
        <w:t>ITU-T</w:t>
      </w:r>
      <w:r w:rsidR="005C2B7F" w:rsidRPr="007843AC">
        <w:rPr>
          <w:rFonts w:cs="Calibri" w:hint="eastAsia"/>
          <w:bCs/>
          <w:lang w:eastAsia="zh-CN"/>
        </w:rPr>
        <w:t>第</w:t>
      </w:r>
      <w:r w:rsidR="005C2B7F" w:rsidRPr="007843AC">
        <w:rPr>
          <w:rFonts w:cs="Calibri"/>
          <w:bCs/>
          <w:lang w:eastAsia="zh-CN"/>
        </w:rPr>
        <w:t>13</w:t>
      </w:r>
      <w:r w:rsidR="005C2B7F" w:rsidRPr="007843AC">
        <w:rPr>
          <w:rFonts w:cs="Calibri" w:hint="eastAsia"/>
          <w:bCs/>
          <w:lang w:eastAsia="zh-CN"/>
        </w:rPr>
        <w:t>研究组同意了</w:t>
      </w:r>
      <w:r w:rsidR="001E565D">
        <w:fldChar w:fldCharType="begin"/>
      </w:r>
      <w:r w:rsidR="001E565D">
        <w:rPr>
          <w:lang w:eastAsia="zh-CN"/>
        </w:rPr>
        <w:instrText xml:space="preserve"> HYPERLINK "https://www.itu.int/ITU-T/recommendations/rec.aspx?id=14100" </w:instrText>
      </w:r>
      <w:r w:rsidR="001E565D">
        <w:fldChar w:fldCharType="separate"/>
      </w:r>
      <w:r w:rsidR="005C2B7F" w:rsidRPr="007843AC">
        <w:rPr>
          <w:rStyle w:val="Hyperlink"/>
          <w:rFonts w:cs="Calibri" w:hint="eastAsia"/>
          <w:bCs/>
          <w:lang w:eastAsia="zh-CN"/>
        </w:rPr>
        <w:t>I</w:t>
      </w:r>
      <w:r w:rsidR="005C2B7F" w:rsidRPr="007843AC">
        <w:rPr>
          <w:rStyle w:val="Hyperlink"/>
          <w:rFonts w:cs="Calibri"/>
          <w:bCs/>
          <w:lang w:eastAsia="zh-CN"/>
        </w:rPr>
        <w:t>TU-T Y</w:t>
      </w:r>
      <w:r w:rsidR="005C2B7F" w:rsidRPr="007843AC">
        <w:rPr>
          <w:rStyle w:val="Hyperlink"/>
          <w:rFonts w:cs="Calibri"/>
          <w:bCs/>
          <w:lang w:eastAsia="zh-CN"/>
        </w:rPr>
        <w:t>系列增补</w:t>
      </w:r>
      <w:r w:rsidR="005C2B7F" w:rsidRPr="007843AC">
        <w:rPr>
          <w:rStyle w:val="Hyperlink"/>
          <w:rFonts w:cs="Calibri"/>
          <w:bCs/>
          <w:lang w:eastAsia="zh-CN"/>
        </w:rPr>
        <w:t>55</w:t>
      </w:r>
      <w:r w:rsidR="005C2B7F" w:rsidRPr="007843AC">
        <w:rPr>
          <w:rStyle w:val="Hyperlink"/>
          <w:rFonts w:cs="Calibri"/>
          <w:bCs/>
          <w:lang w:eastAsia="zh-CN"/>
        </w:rPr>
        <w:t>至</w:t>
      </w:r>
      <w:r w:rsidR="005C2B7F" w:rsidRPr="007843AC">
        <w:rPr>
          <w:rStyle w:val="Hyperlink"/>
          <w:rFonts w:cs="Calibri" w:hint="eastAsia"/>
          <w:bCs/>
          <w:lang w:eastAsia="zh-CN"/>
        </w:rPr>
        <w:t>I</w:t>
      </w:r>
      <w:r w:rsidR="005C2B7F" w:rsidRPr="007843AC">
        <w:rPr>
          <w:rStyle w:val="Hyperlink"/>
          <w:rFonts w:cs="Calibri"/>
          <w:bCs/>
          <w:lang w:eastAsia="zh-CN"/>
        </w:rPr>
        <w:t>TU-T Y.3170-</w:t>
      </w:r>
      <w:r w:rsidR="005C2B7F" w:rsidRPr="007843AC">
        <w:rPr>
          <w:rStyle w:val="Hyperlink"/>
          <w:rFonts w:cs="Calibri"/>
          <w:bCs/>
          <w:lang w:eastAsia="zh-CN"/>
        </w:rPr>
        <w:t>系列</w:t>
      </w:r>
      <w:r w:rsidR="005C2B7F" w:rsidRPr="007843AC">
        <w:rPr>
          <w:rStyle w:val="Hyperlink"/>
          <w:rFonts w:cs="Calibri"/>
          <w:bCs/>
          <w:lang w:eastAsia="zh-CN"/>
        </w:rPr>
        <w:t xml:space="preserve"> – </w:t>
      </w:r>
      <w:r w:rsidR="005C2B7F" w:rsidRPr="007843AC">
        <w:rPr>
          <w:rStyle w:val="Hyperlink"/>
          <w:rFonts w:cs="Calibri"/>
          <w:bCs/>
          <w:lang w:eastAsia="zh-CN"/>
        </w:rPr>
        <w:t>包括</w:t>
      </w:r>
      <w:r w:rsidR="005C2B7F" w:rsidRPr="007843AC">
        <w:rPr>
          <w:rStyle w:val="Hyperlink"/>
          <w:rFonts w:cs="Calibri" w:hint="eastAsia"/>
          <w:bCs/>
          <w:lang w:eastAsia="zh-CN"/>
        </w:rPr>
        <w:t>I</w:t>
      </w:r>
      <w:r w:rsidR="005C2B7F" w:rsidRPr="007843AC">
        <w:rPr>
          <w:rStyle w:val="Hyperlink"/>
          <w:rFonts w:cs="Calibri"/>
          <w:bCs/>
          <w:lang w:eastAsia="zh-CN"/>
        </w:rPr>
        <w:t>MT-2020</w:t>
      </w:r>
      <w:r w:rsidR="005C2B7F" w:rsidRPr="007843AC">
        <w:rPr>
          <w:rStyle w:val="Hyperlink"/>
          <w:rFonts w:cs="Calibri"/>
          <w:bCs/>
          <w:lang w:eastAsia="zh-CN"/>
        </w:rPr>
        <w:t>在内的未来网络中的机器学习</w:t>
      </w:r>
      <w:r w:rsidR="005C2B7F" w:rsidRPr="007843AC">
        <w:rPr>
          <w:rStyle w:val="Hyperlink"/>
          <w:rFonts w:cs="Calibri" w:hint="eastAsia"/>
          <w:bCs/>
          <w:lang w:eastAsia="zh-CN"/>
        </w:rPr>
        <w:t>：用例</w:t>
      </w:r>
      <w:r w:rsidR="001E565D">
        <w:rPr>
          <w:rStyle w:val="Hyperlink"/>
          <w:rFonts w:cs="Calibri"/>
          <w:bCs/>
          <w:lang w:eastAsia="zh-CN"/>
        </w:rPr>
        <w:fldChar w:fldCharType="end"/>
      </w:r>
      <w:r w:rsidR="005C2B7F" w:rsidRPr="007843AC">
        <w:rPr>
          <w:rFonts w:cs="Calibri" w:hint="eastAsia"/>
          <w:bCs/>
          <w:lang w:eastAsia="zh-CN"/>
        </w:rPr>
        <w:t xml:space="preserve"> </w:t>
      </w:r>
      <w:r w:rsidR="005C2B7F" w:rsidRPr="007843AC">
        <w:rPr>
          <w:rFonts w:cs="Calibri"/>
          <w:bCs/>
          <w:lang w:eastAsia="zh-CN"/>
        </w:rPr>
        <w:t>–</w:t>
      </w:r>
      <w:r w:rsidR="005C2B7F" w:rsidRPr="007843AC">
        <w:rPr>
          <w:rFonts w:cs="Calibri" w:hint="eastAsia"/>
          <w:bCs/>
          <w:lang w:eastAsia="zh-CN"/>
        </w:rPr>
        <w:t xml:space="preserve"> </w:t>
      </w:r>
      <w:r w:rsidR="005C2B7F" w:rsidRPr="007843AC">
        <w:rPr>
          <w:rFonts w:cs="Calibri" w:hint="eastAsia"/>
          <w:bCs/>
          <w:lang w:eastAsia="zh-CN"/>
        </w:rPr>
        <w:t>并批准了七份</w:t>
      </w:r>
      <w:r w:rsidR="005C2B7F" w:rsidRPr="007843AC">
        <w:rPr>
          <w:rFonts w:cs="Calibri"/>
          <w:lang w:eastAsia="zh-CN"/>
        </w:rPr>
        <w:t>ITU-T</w:t>
      </w:r>
      <w:r w:rsidR="005C2B7F" w:rsidRPr="007843AC">
        <w:rPr>
          <w:rFonts w:cs="Calibri" w:hint="eastAsia"/>
          <w:lang w:eastAsia="zh-CN"/>
        </w:rPr>
        <w:t>建议书：</w:t>
      </w:r>
      <w:r w:rsidR="005C2B7F">
        <w:rPr>
          <w:rFonts w:cs="Calibri"/>
          <w:lang w:eastAsia="zh-CN"/>
        </w:rPr>
        <w:fldChar w:fldCharType="begin"/>
      </w:r>
      <w:r w:rsidR="005C2B7F">
        <w:rPr>
          <w:rFonts w:cs="Calibri"/>
          <w:lang w:eastAsia="zh-CN"/>
        </w:rPr>
        <w:instrText xml:space="preserve"> HYPERLINK "https://www.itu.int/ITU-T/recommendations/rec.aspx?id=13983" </w:instrText>
      </w:r>
      <w:r w:rsidR="005C2B7F">
        <w:rPr>
          <w:rFonts w:cs="Calibri"/>
          <w:lang w:eastAsia="zh-CN"/>
        </w:rPr>
        <w:fldChar w:fldCharType="separate"/>
      </w:r>
      <w:r w:rsidR="005C2B7F" w:rsidRPr="005C2B7F">
        <w:rPr>
          <w:rStyle w:val="Hyperlink"/>
          <w:rFonts w:cs="Calibri"/>
          <w:lang w:eastAsia="zh-CN"/>
        </w:rPr>
        <w:t>ITU-T Y.2775</w:t>
      </w:r>
      <w:r w:rsidR="005C2B7F" w:rsidRPr="005C2B7F">
        <w:rPr>
          <w:rStyle w:val="Hyperlink"/>
          <w:rFonts w:cs="Calibri" w:hint="eastAsia"/>
          <w:lang w:eastAsia="zh-CN"/>
        </w:rPr>
        <w:t xml:space="preserve"> </w:t>
      </w:r>
      <w:r w:rsidR="005C2B7F" w:rsidRPr="005C2B7F">
        <w:rPr>
          <w:rStyle w:val="Hyperlink"/>
          <w:rFonts w:cs="Calibri"/>
          <w:lang w:eastAsia="zh-CN"/>
        </w:rPr>
        <w:t>–</w:t>
      </w:r>
      <w:r w:rsidR="005C2B7F" w:rsidRPr="005C2B7F">
        <w:rPr>
          <w:rStyle w:val="Hyperlink"/>
          <w:rFonts w:cs="Calibri" w:hint="eastAsia"/>
          <w:lang w:eastAsia="zh-CN"/>
        </w:rPr>
        <w:t xml:space="preserve"> </w:t>
      </w:r>
      <w:r w:rsidR="005C2B7F" w:rsidRPr="005C2B7F">
        <w:rPr>
          <w:rStyle w:val="Hyperlink"/>
          <w:rFonts w:ascii="STKaiti" w:eastAsia="STKaiti" w:hAnsi="STKaiti" w:cs="Calibri" w:hint="eastAsia"/>
          <w:lang w:eastAsia="zh-CN"/>
        </w:rPr>
        <w:t>未来网络深度包检测的功能架构</w:t>
      </w:r>
      <w:r w:rsidR="005C2B7F">
        <w:rPr>
          <w:rFonts w:cs="Calibri"/>
          <w:lang w:eastAsia="zh-CN"/>
        </w:rPr>
        <w:fldChar w:fldCharType="end"/>
      </w:r>
      <w:r w:rsidR="005C2B7F">
        <w:rPr>
          <w:rFonts w:cs="Calibri" w:hint="eastAsia"/>
          <w:lang w:eastAsia="zh-CN"/>
        </w:rPr>
        <w:t>；</w:t>
      </w:r>
      <w:hyperlink r:id="rId20" w:history="1">
        <w:r w:rsidR="005C2B7F" w:rsidRPr="00D87410">
          <w:rPr>
            <w:rStyle w:val="Hyperlink"/>
            <w:rFonts w:ascii="STKaiti" w:eastAsia="STKaiti" w:hAnsi="STKaiti" w:cs="Calibri"/>
            <w:lang w:eastAsia="zh-CN"/>
          </w:rPr>
          <w:t>ITU-T Y.3108</w:t>
        </w:r>
        <w:r w:rsidR="005C2B7F" w:rsidRPr="00D87410">
          <w:rPr>
            <w:rStyle w:val="Hyperlink"/>
            <w:rFonts w:ascii="STKaiti" w:eastAsia="STKaiti" w:hAnsi="STKaiti" w:cs="Calibri" w:hint="eastAsia"/>
            <w:lang w:eastAsia="zh-CN"/>
          </w:rPr>
          <w:t xml:space="preserve"> </w:t>
        </w:r>
        <w:r w:rsidR="005C2B7F" w:rsidRPr="00D87410">
          <w:rPr>
            <w:rStyle w:val="Hyperlink"/>
            <w:rFonts w:ascii="STKaiti" w:eastAsia="STKaiti" w:hAnsi="STKaiti" w:cs="Calibri"/>
            <w:lang w:eastAsia="zh-CN"/>
          </w:rPr>
          <w:t>–</w:t>
        </w:r>
        <w:r w:rsidR="005C2B7F" w:rsidRPr="00D87410">
          <w:rPr>
            <w:rStyle w:val="Hyperlink"/>
            <w:rFonts w:ascii="STKaiti" w:eastAsia="STKaiti" w:hAnsi="STKaiti" w:cs="Calibri" w:hint="eastAsia"/>
            <w:lang w:eastAsia="zh-CN"/>
          </w:rPr>
          <w:t xml:space="preserve">  IMT-2020网络中的功能暴露功能</w:t>
        </w:r>
      </w:hyperlink>
      <w:r w:rsidR="005C2B7F">
        <w:rPr>
          <w:rFonts w:cs="Calibri" w:hint="eastAsia"/>
          <w:lang w:eastAsia="zh-CN"/>
        </w:rPr>
        <w:t>；</w:t>
      </w:r>
      <w:hyperlink r:id="rId21" w:history="1">
        <w:bookmarkStart w:id="5" w:name="OLE_LINK1"/>
        <w:r w:rsidR="005C2B7F" w:rsidRPr="007843AC">
          <w:rPr>
            <w:rStyle w:val="Hyperlink"/>
            <w:rFonts w:cs="Calibri"/>
            <w:lang w:eastAsia="zh-CN"/>
          </w:rPr>
          <w:t>ITU-T Y.3132</w:t>
        </w:r>
        <w:r w:rsidR="005C2B7F" w:rsidRPr="007843AC">
          <w:rPr>
            <w:rStyle w:val="Hyperlink"/>
            <w:rFonts w:cs="Calibri" w:hint="eastAsia"/>
            <w:lang w:eastAsia="zh-CN"/>
          </w:rPr>
          <w:t xml:space="preserve"> </w:t>
        </w:r>
        <w:r w:rsidR="005C2B7F" w:rsidRPr="007843AC">
          <w:rPr>
            <w:rStyle w:val="Hyperlink"/>
            <w:rFonts w:cs="Calibri"/>
            <w:lang w:eastAsia="zh-CN"/>
          </w:rPr>
          <w:t>–</w:t>
        </w:r>
        <w:r w:rsidR="005C2B7F" w:rsidRPr="007843AC">
          <w:rPr>
            <w:rStyle w:val="Hyperlink"/>
            <w:rFonts w:cs="Calibri" w:hint="eastAsia"/>
            <w:lang w:eastAsia="zh-CN"/>
          </w:rPr>
          <w:t xml:space="preserve"> </w:t>
        </w:r>
        <w:r w:rsidR="005C2B7F" w:rsidRPr="005C2B7F">
          <w:rPr>
            <w:rStyle w:val="Hyperlink"/>
            <w:rFonts w:ascii="STKaiti" w:eastAsia="STKaiti" w:hAnsi="STKaiti" w:cs="Calibri" w:hint="eastAsia"/>
            <w:lang w:eastAsia="zh-CN"/>
          </w:rPr>
          <w:t>IMT2020网络中固定移动融合的移动性管理</w:t>
        </w:r>
        <w:bookmarkEnd w:id="5"/>
      </w:hyperlink>
      <w:r w:rsidR="005C2B7F">
        <w:rPr>
          <w:rFonts w:cs="Calibri" w:hint="eastAsia"/>
          <w:lang w:eastAsia="zh-CN"/>
        </w:rPr>
        <w:t>；</w:t>
      </w:r>
      <w:hyperlink r:id="rId22" w:history="1">
        <w:r w:rsidR="005C2B7F" w:rsidRPr="005C2B7F">
          <w:rPr>
            <w:rStyle w:val="Hyperlink"/>
            <w:rFonts w:ascii="STKaiti" w:eastAsia="STKaiti" w:hAnsi="STKaiti" w:cs="Calibri"/>
            <w:lang w:eastAsia="zh-CN"/>
          </w:rPr>
          <w:t xml:space="preserve">ITU-T Y.3133 – </w:t>
        </w:r>
        <w:r w:rsidR="005C2B7F" w:rsidRPr="005C2B7F">
          <w:rPr>
            <w:rStyle w:val="Hyperlink"/>
            <w:rFonts w:ascii="STKaiti" w:eastAsia="STKaiti" w:hAnsi="STKaiti" w:cs="Calibri" w:hint="eastAsia"/>
            <w:lang w:eastAsia="zh-CN"/>
          </w:rPr>
          <w:t>IMT2020网络中支持固定移动融合（FMC）的功能暴露增强</w:t>
        </w:r>
        <w:r w:rsidR="005C2B7F">
          <w:rPr>
            <w:rFonts w:cs="Calibri" w:hint="eastAsia"/>
            <w:lang w:eastAsia="zh-CN"/>
          </w:rPr>
          <w:t>；</w:t>
        </w:r>
      </w:hyperlink>
      <w:hyperlink r:id="rId23" w:history="1">
        <w:r w:rsidR="005C2B7F" w:rsidRPr="007843AC">
          <w:rPr>
            <w:rStyle w:val="Hyperlink"/>
            <w:rFonts w:cs="Calibri"/>
            <w:lang w:eastAsia="zh-CN"/>
          </w:rPr>
          <w:t>ITU-T Y.3153</w:t>
        </w:r>
        <w:r w:rsidR="005C2B7F" w:rsidRPr="007843AC">
          <w:rPr>
            <w:rStyle w:val="Hyperlink"/>
            <w:rFonts w:cs="Calibri" w:hint="eastAsia"/>
            <w:lang w:eastAsia="zh-CN"/>
          </w:rPr>
          <w:t xml:space="preserve"> </w:t>
        </w:r>
        <w:r w:rsidR="005C2B7F" w:rsidRPr="007843AC">
          <w:rPr>
            <w:rStyle w:val="Hyperlink"/>
            <w:rFonts w:cs="Calibri"/>
            <w:lang w:eastAsia="zh-CN"/>
          </w:rPr>
          <w:t>–</w:t>
        </w:r>
        <w:r w:rsidR="005C2B7F" w:rsidRPr="007843AC">
          <w:rPr>
            <w:rStyle w:val="Hyperlink"/>
            <w:rFonts w:cs="Calibri" w:hint="eastAsia"/>
            <w:lang w:eastAsia="zh-CN"/>
          </w:rPr>
          <w:t xml:space="preserve"> </w:t>
        </w:r>
        <w:r w:rsidR="005C2B7F" w:rsidRPr="005C2B7F">
          <w:rPr>
            <w:rStyle w:val="Hyperlink"/>
            <w:rFonts w:ascii="STKaiti" w:eastAsia="STKaiti" w:hAnsi="STKaiti" w:cs="Calibri" w:hint="eastAsia"/>
            <w:lang w:eastAsia="zh-CN"/>
          </w:rPr>
          <w:t>为IMT-2020网络中的第三方提供网络服务的网络切片编排和管理</w:t>
        </w:r>
      </w:hyperlink>
      <w:r w:rsidR="005C2B7F">
        <w:rPr>
          <w:rFonts w:cs="Calibri" w:hint="eastAsia"/>
          <w:lang w:eastAsia="zh-CN"/>
        </w:rPr>
        <w:t>；</w:t>
      </w:r>
      <w:hyperlink r:id="rId24" w:history="1">
        <w:r w:rsidR="005C2B7F" w:rsidRPr="005C2B7F">
          <w:rPr>
            <w:rStyle w:val="Hyperlink"/>
            <w:rFonts w:ascii="STKaiti" w:eastAsia="STKaiti" w:hAnsi="STKaiti" w:cs="Calibri"/>
            <w:bCs/>
            <w:lang w:eastAsia="zh-CN"/>
          </w:rPr>
          <w:t>ITU-T Y.3173</w:t>
        </w:r>
        <w:r w:rsidR="005C2B7F" w:rsidRPr="005C2B7F">
          <w:rPr>
            <w:rStyle w:val="Hyperlink"/>
            <w:rFonts w:ascii="STKaiti" w:eastAsia="STKaiti" w:hAnsi="STKaiti" w:cs="Calibri" w:hint="eastAsia"/>
            <w:bCs/>
            <w:lang w:eastAsia="zh-CN"/>
          </w:rPr>
          <w:t xml:space="preserve"> </w:t>
        </w:r>
        <w:r w:rsidR="005C2B7F" w:rsidRPr="005C2B7F">
          <w:rPr>
            <w:rStyle w:val="Hyperlink"/>
            <w:rFonts w:ascii="STKaiti" w:eastAsia="STKaiti" w:hAnsi="STKaiti" w:cs="Calibri"/>
            <w:bCs/>
            <w:lang w:eastAsia="zh-CN"/>
          </w:rPr>
          <w:t>–</w:t>
        </w:r>
        <w:r w:rsidR="005C2B7F" w:rsidRPr="005C2B7F">
          <w:rPr>
            <w:rStyle w:val="Hyperlink"/>
            <w:rFonts w:ascii="STKaiti" w:eastAsia="STKaiti" w:hAnsi="STKaiti" w:cs="Calibri" w:hint="eastAsia"/>
            <w:bCs/>
            <w:lang w:eastAsia="zh-CN"/>
          </w:rPr>
          <w:t xml:space="preserve"> </w:t>
        </w:r>
        <w:r w:rsidR="005C2B7F" w:rsidRPr="005C2B7F">
          <w:rPr>
            <w:rStyle w:val="Hyperlink"/>
            <w:rFonts w:ascii="STKaiti" w:eastAsia="STKaiti" w:hAnsi="STKaiti" w:cs="Calibri"/>
            <w:lang w:eastAsia="zh-CN"/>
          </w:rPr>
          <w:t>包括IMT-2020在内的未来网络智能水平评定框架</w:t>
        </w:r>
      </w:hyperlink>
      <w:r w:rsidR="005C2B7F" w:rsidRPr="007843AC">
        <w:rPr>
          <w:rFonts w:cs="Calibri" w:hint="eastAsia"/>
          <w:bCs/>
          <w:lang w:eastAsia="zh-CN"/>
        </w:rPr>
        <w:t>和</w:t>
      </w:r>
      <w:hyperlink r:id="rId25" w:history="1">
        <w:r w:rsidR="005C2B7F" w:rsidRPr="005C2B7F">
          <w:rPr>
            <w:rStyle w:val="Hyperlink"/>
            <w:rFonts w:ascii="STKaiti" w:eastAsia="STKaiti" w:hAnsi="STKaiti" w:cs="Calibri"/>
            <w:lang w:eastAsia="zh-CN"/>
          </w:rPr>
          <w:t>ITU-T Y.3174</w:t>
        </w:r>
        <w:r w:rsidR="005C2B7F" w:rsidRPr="005C2B7F">
          <w:rPr>
            <w:rStyle w:val="Hyperlink"/>
            <w:rFonts w:ascii="STKaiti" w:eastAsia="STKaiti" w:hAnsi="STKaiti" w:cs="Calibri" w:hint="eastAsia"/>
            <w:lang w:eastAsia="zh-CN"/>
          </w:rPr>
          <w:t xml:space="preserve"> </w:t>
        </w:r>
        <w:r w:rsidR="005C2B7F" w:rsidRPr="005C2B7F">
          <w:rPr>
            <w:rStyle w:val="Hyperlink"/>
            <w:rFonts w:ascii="STKaiti" w:eastAsia="STKaiti" w:hAnsi="STKaiti" w:cs="Calibri"/>
            <w:lang w:eastAsia="zh-CN"/>
          </w:rPr>
          <w:t>–</w:t>
        </w:r>
        <w:r w:rsidR="005C2B7F" w:rsidRPr="005C2B7F">
          <w:rPr>
            <w:rStyle w:val="Hyperlink"/>
            <w:rFonts w:ascii="STKaiti" w:eastAsia="STKaiti" w:hAnsi="STKaiti" w:cs="Calibri" w:hint="eastAsia"/>
            <w:lang w:eastAsia="zh-CN"/>
          </w:rPr>
          <w:t xml:space="preserve"> </w:t>
        </w:r>
        <w:r w:rsidR="005C2B7F" w:rsidRPr="005C2B7F">
          <w:rPr>
            <w:rStyle w:val="Hyperlink"/>
            <w:rFonts w:ascii="STKaiti" w:eastAsia="STKaiti" w:hAnsi="STKaiti" w:cs="Calibri"/>
            <w:lang w:eastAsia="zh-CN"/>
          </w:rPr>
          <w:t>在包括IMT-2020在内的未来网络中实现机器学习的数据处理框架</w:t>
        </w:r>
        <w:r w:rsidR="005C2B7F" w:rsidRPr="007843AC">
          <w:rPr>
            <w:rStyle w:val="Hyperlink"/>
            <w:rFonts w:cs="Calibri"/>
            <w:bCs/>
            <w:lang w:eastAsia="zh-CN"/>
          </w:rPr>
          <w:t>。</w:t>
        </w:r>
      </w:hyperlink>
    </w:p>
    <w:p w14:paraId="7BA17190" w14:textId="1031C723" w:rsidR="00B31379" w:rsidRPr="00FD73A9" w:rsidRDefault="00B31379" w:rsidP="00782C77">
      <w:pPr>
        <w:rPr>
          <w:rStyle w:val="Hyperlink"/>
          <w:rFonts w:asciiTheme="minorHAnsi" w:hAnsiTheme="minorHAnsi"/>
          <w:i/>
          <w:szCs w:val="24"/>
          <w:lang w:eastAsia="zh-CN"/>
        </w:rPr>
      </w:pPr>
      <w:r w:rsidRPr="00FD73A9">
        <w:rPr>
          <w:b/>
          <w:bCs/>
          <w:szCs w:val="24"/>
          <w:lang w:eastAsia="zh-CN"/>
        </w:rPr>
        <w:t>2.4</w:t>
      </w:r>
      <w:r w:rsidRPr="00FD73A9">
        <w:rPr>
          <w:szCs w:val="24"/>
          <w:lang w:eastAsia="zh-CN"/>
        </w:rPr>
        <w:tab/>
      </w:r>
      <w:r w:rsidR="007D7554" w:rsidRPr="007843AC">
        <w:rPr>
          <w:rFonts w:cs="Calibri"/>
          <w:bCs/>
          <w:szCs w:val="24"/>
          <w:lang w:eastAsia="zh-CN"/>
        </w:rPr>
        <w:t>ITU-T</w:t>
      </w:r>
      <w:r w:rsidR="007D7554" w:rsidRPr="007843AC">
        <w:rPr>
          <w:rFonts w:cs="Calibri" w:hint="eastAsia"/>
          <w:bCs/>
          <w:szCs w:val="24"/>
          <w:lang w:eastAsia="zh-CN"/>
        </w:rPr>
        <w:t>第</w:t>
      </w:r>
      <w:r w:rsidR="007D7554" w:rsidRPr="007843AC">
        <w:rPr>
          <w:rFonts w:cs="Calibri"/>
          <w:bCs/>
          <w:szCs w:val="24"/>
          <w:lang w:eastAsia="zh-CN"/>
        </w:rPr>
        <w:t>20</w:t>
      </w:r>
      <w:r w:rsidR="007D7554" w:rsidRPr="007843AC">
        <w:rPr>
          <w:rFonts w:cs="Calibri" w:hint="eastAsia"/>
          <w:bCs/>
          <w:szCs w:val="24"/>
          <w:lang w:eastAsia="zh-CN"/>
        </w:rPr>
        <w:t>研究组批准了有关物联网的</w:t>
      </w:r>
      <w:r w:rsidR="007D7554" w:rsidRPr="007843AC">
        <w:rPr>
          <w:rFonts w:cs="Calibri"/>
          <w:bCs/>
          <w:szCs w:val="24"/>
          <w:lang w:eastAsia="zh-CN"/>
        </w:rPr>
        <w:t>13</w:t>
      </w:r>
      <w:r w:rsidR="007D7554" w:rsidRPr="007843AC">
        <w:rPr>
          <w:rFonts w:cs="Calibri" w:hint="eastAsia"/>
          <w:bCs/>
          <w:szCs w:val="24"/>
          <w:lang w:eastAsia="zh-CN"/>
        </w:rPr>
        <w:t>份</w:t>
      </w:r>
      <w:r w:rsidR="007D7554">
        <w:rPr>
          <w:rFonts w:cs="Calibri" w:hint="eastAsia"/>
          <w:bCs/>
          <w:szCs w:val="24"/>
          <w:lang w:eastAsia="zh-CN"/>
        </w:rPr>
        <w:t>建议书：</w:t>
      </w:r>
      <w:r w:rsidR="007D7554" w:rsidRPr="007843AC">
        <w:rPr>
          <w:rStyle w:val="Hyperlink"/>
          <w:rFonts w:cs="Calibri"/>
          <w:szCs w:val="24"/>
          <w:lang w:eastAsia="zh-CN"/>
        </w:rPr>
        <w:t xml:space="preserve"> </w:t>
      </w:r>
      <w:hyperlink r:id="rId26" w:history="1">
        <w:r w:rsidR="007D7554" w:rsidRPr="007D7554">
          <w:rPr>
            <w:rStyle w:val="Hyperlink"/>
            <w:rFonts w:cs="Calibri"/>
            <w:szCs w:val="24"/>
            <w:lang w:eastAsia="zh-CN"/>
          </w:rPr>
          <w:t xml:space="preserve">ITU-T Y.4208 – </w:t>
        </w:r>
        <w:r w:rsidR="007D7554" w:rsidRPr="007D7554">
          <w:rPr>
            <w:rStyle w:val="Hyperlink"/>
            <w:rFonts w:ascii="STKaiti" w:eastAsia="STKaiti" w:hAnsi="STKaiti" w:cs="Calibri" w:hint="eastAsia"/>
            <w:szCs w:val="24"/>
            <w:lang w:eastAsia="zh-CN"/>
          </w:rPr>
          <w:t>支持边缘计算的物联网（IoT）要求</w:t>
        </w:r>
      </w:hyperlink>
      <w:r w:rsidR="007D7554">
        <w:rPr>
          <w:rFonts w:cs="Calibri" w:hint="eastAsia"/>
          <w:lang w:eastAsia="zh-CN"/>
        </w:rPr>
        <w:t>；</w:t>
      </w:r>
      <w:hyperlink r:id="rId27" w:history="1">
        <w:r w:rsidR="007D7554" w:rsidRPr="007D7554">
          <w:rPr>
            <w:rStyle w:val="Hyperlink"/>
            <w:rFonts w:cs="Calibri"/>
            <w:szCs w:val="24"/>
            <w:lang w:eastAsia="zh-CN"/>
          </w:rPr>
          <w:t xml:space="preserve">ITU-T Y.4556 – </w:t>
        </w:r>
        <w:r w:rsidR="007D7554" w:rsidRPr="007D7554">
          <w:rPr>
            <w:rStyle w:val="Hyperlink"/>
            <w:rFonts w:ascii="STKaiti" w:eastAsia="STKaiti" w:hAnsi="STKaiti" w:cs="Calibri"/>
            <w:bCs/>
            <w:szCs w:val="24"/>
            <w:lang w:eastAsia="zh-CN"/>
          </w:rPr>
          <w:t>智慧居民社区的要求和功能体系结</w:t>
        </w:r>
        <w:r w:rsidR="007D7554" w:rsidRPr="007D7554">
          <w:rPr>
            <w:rStyle w:val="Hyperlink"/>
            <w:rFonts w:ascii="STKaiti" w:eastAsia="STKaiti" w:hAnsi="STKaiti" w:cs="Calibri" w:hint="eastAsia"/>
            <w:bCs/>
            <w:szCs w:val="24"/>
            <w:lang w:eastAsia="zh-CN"/>
          </w:rPr>
          <w:t>构</w:t>
        </w:r>
      </w:hyperlink>
      <w:r w:rsidR="007D7554">
        <w:rPr>
          <w:rFonts w:cs="Calibri" w:hint="eastAsia"/>
          <w:lang w:eastAsia="zh-CN"/>
        </w:rPr>
        <w:t>；</w:t>
      </w:r>
      <w:hyperlink r:id="rId28" w:history="1">
        <w:r w:rsidR="007D7554" w:rsidRPr="007843AC">
          <w:rPr>
            <w:rStyle w:val="Hyperlink"/>
            <w:rFonts w:cs="Calibri"/>
            <w:bCs/>
            <w:szCs w:val="24"/>
            <w:lang w:eastAsia="zh-CN"/>
          </w:rPr>
          <w:t>ITU-T Y.4459</w:t>
        </w:r>
        <w:r w:rsidR="007D7554">
          <w:rPr>
            <w:rStyle w:val="Hyperlink"/>
            <w:rFonts w:cs="Calibri" w:hint="eastAsia"/>
            <w:bCs/>
            <w:szCs w:val="24"/>
            <w:lang w:eastAsia="zh-CN"/>
          </w:rPr>
          <w:t xml:space="preserve"> </w:t>
        </w:r>
        <w:r w:rsidR="007D7554" w:rsidRPr="00472A66">
          <w:rPr>
            <w:rStyle w:val="Hyperlink"/>
            <w:rFonts w:cs="Calibri"/>
            <w:bCs/>
            <w:szCs w:val="24"/>
            <w:lang w:eastAsia="zh-CN"/>
          </w:rPr>
          <w:t>–</w:t>
        </w:r>
        <w:r w:rsidR="007D7554">
          <w:rPr>
            <w:rStyle w:val="Hyperlink"/>
            <w:rFonts w:cs="Calibri" w:hint="eastAsia"/>
            <w:bCs/>
            <w:szCs w:val="24"/>
            <w:lang w:eastAsia="zh-CN"/>
          </w:rPr>
          <w:t xml:space="preserve"> </w:t>
        </w:r>
        <w:r w:rsidR="007D7554" w:rsidRPr="00472A66">
          <w:rPr>
            <w:rStyle w:val="Hyperlink"/>
            <w:rFonts w:ascii="STKaiti" w:eastAsia="STKaiti" w:hAnsi="STKaiti" w:cs="Calibri" w:hint="eastAsia"/>
            <w:bCs/>
            <w:szCs w:val="24"/>
            <w:lang w:eastAsia="zh-CN"/>
          </w:rPr>
          <w:t>物联网互操作的数字实体架构</w:t>
        </w:r>
        <w:r w:rsidR="007D7554">
          <w:rPr>
            <w:rFonts w:cs="Calibri" w:hint="eastAsia"/>
            <w:lang w:eastAsia="zh-CN"/>
          </w:rPr>
          <w:t>；</w:t>
        </w:r>
        <w:r w:rsidR="007D7554" w:rsidRPr="007843AC">
          <w:rPr>
            <w:rStyle w:val="Hyperlink"/>
            <w:rFonts w:cs="Calibri"/>
            <w:bCs/>
            <w:szCs w:val="24"/>
            <w:lang w:eastAsia="zh-CN"/>
          </w:rPr>
          <w:t>ITU-T Y.4461</w:t>
        </w:r>
        <w:r w:rsidR="007D7554">
          <w:rPr>
            <w:rStyle w:val="Hyperlink"/>
            <w:rFonts w:cs="Calibri" w:hint="eastAsia"/>
            <w:bCs/>
            <w:szCs w:val="24"/>
            <w:lang w:eastAsia="zh-CN"/>
          </w:rPr>
          <w:t xml:space="preserve"> </w:t>
        </w:r>
        <w:r w:rsidR="007D7554" w:rsidRPr="00472A66">
          <w:rPr>
            <w:rStyle w:val="Hyperlink"/>
            <w:rFonts w:cs="Calibri"/>
            <w:bCs/>
            <w:szCs w:val="24"/>
            <w:lang w:eastAsia="zh-CN"/>
          </w:rPr>
          <w:t>–</w:t>
        </w:r>
        <w:r w:rsidR="007D7554">
          <w:rPr>
            <w:rStyle w:val="Hyperlink"/>
            <w:rFonts w:cs="Calibri" w:hint="eastAsia"/>
            <w:bCs/>
            <w:szCs w:val="24"/>
            <w:lang w:eastAsia="zh-CN"/>
          </w:rPr>
          <w:t xml:space="preserve"> </w:t>
        </w:r>
        <w:r w:rsidR="007D7554" w:rsidRPr="00472A66">
          <w:rPr>
            <w:rStyle w:val="Hyperlink"/>
            <w:rFonts w:ascii="STKaiti" w:eastAsia="STKaiti" w:hAnsi="STKaiti" w:cs="Calibri" w:hint="eastAsia"/>
            <w:bCs/>
            <w:szCs w:val="24"/>
            <w:lang w:eastAsia="zh-CN"/>
          </w:rPr>
          <w:t>智能城市中的开放数据框架</w:t>
        </w:r>
      </w:hyperlink>
      <w:r w:rsidR="007D7554">
        <w:rPr>
          <w:rFonts w:cs="Calibri" w:hint="eastAsia"/>
          <w:lang w:eastAsia="zh-CN"/>
        </w:rPr>
        <w:t>；</w:t>
      </w:r>
      <w:hyperlink r:id="rId29" w:history="1">
        <w:r w:rsidR="007D7554" w:rsidRPr="007D7554">
          <w:rPr>
            <w:rStyle w:val="Hyperlink"/>
            <w:rFonts w:cs="Calibri"/>
            <w:szCs w:val="24"/>
            <w:lang w:eastAsia="zh-CN"/>
          </w:rPr>
          <w:t xml:space="preserve">ITU-T Y.4462 – </w:t>
        </w:r>
        <w:r w:rsidR="007D7554" w:rsidRPr="007D7554">
          <w:rPr>
            <w:rStyle w:val="Hyperlink"/>
            <w:rFonts w:ascii="STKaiti" w:eastAsia="STKaiti" w:hAnsi="STKaiti" w:cs="Calibri"/>
            <w:bCs/>
            <w:szCs w:val="24"/>
            <w:lang w:eastAsia="zh-CN"/>
          </w:rPr>
          <w:t>开放物联网（IoT）身份相干服务的要求和功能架</w:t>
        </w:r>
        <w:r w:rsidR="007D7554" w:rsidRPr="007D7554">
          <w:rPr>
            <w:rStyle w:val="Hyperlink"/>
            <w:rFonts w:ascii="STKaiti" w:eastAsia="STKaiti" w:hAnsi="STKaiti" w:cs="Calibri" w:hint="eastAsia"/>
            <w:bCs/>
            <w:szCs w:val="24"/>
            <w:lang w:eastAsia="zh-CN"/>
          </w:rPr>
          <w:t>构</w:t>
        </w:r>
      </w:hyperlink>
      <w:r w:rsidR="007D7554">
        <w:rPr>
          <w:rFonts w:cs="Calibri" w:hint="eastAsia"/>
          <w:lang w:eastAsia="zh-CN"/>
        </w:rPr>
        <w:t>；</w:t>
      </w:r>
      <w:hyperlink r:id="rId30" w:history="1">
        <w:r w:rsidR="007D7554" w:rsidRPr="00472A66">
          <w:rPr>
            <w:rStyle w:val="Hyperlink"/>
            <w:rFonts w:ascii="STKaiti" w:eastAsia="STKaiti" w:hAnsi="STKaiti" w:cs="Calibri"/>
            <w:bCs/>
            <w:szCs w:val="24"/>
            <w:lang w:eastAsia="zh-CN"/>
          </w:rPr>
          <w:t>ITU-T Y.4463</w:t>
        </w:r>
        <w:r w:rsidR="007D7554" w:rsidRPr="00472A66">
          <w:rPr>
            <w:rStyle w:val="Hyperlink"/>
            <w:rFonts w:ascii="STKaiti" w:eastAsia="STKaiti" w:hAnsi="STKaiti" w:cs="Calibri" w:hint="eastAsia"/>
            <w:bCs/>
            <w:szCs w:val="24"/>
            <w:lang w:eastAsia="zh-CN"/>
          </w:rPr>
          <w:t xml:space="preserve"> </w:t>
        </w:r>
        <w:r w:rsidR="007D7554" w:rsidRPr="00472A66">
          <w:rPr>
            <w:rStyle w:val="Hyperlink"/>
            <w:rFonts w:ascii="STKaiti" w:eastAsia="STKaiti" w:hAnsi="STKaiti" w:cs="Calibri"/>
            <w:bCs/>
            <w:szCs w:val="24"/>
            <w:lang w:eastAsia="zh-CN"/>
          </w:rPr>
          <w:t>–</w:t>
        </w:r>
        <w:r w:rsidR="007D7554" w:rsidRPr="00472A66">
          <w:rPr>
            <w:rStyle w:val="Hyperlink"/>
            <w:rFonts w:ascii="STKaiti" w:eastAsia="STKaiti" w:hAnsi="STKaiti" w:cs="Calibri" w:hint="eastAsia"/>
            <w:bCs/>
            <w:szCs w:val="24"/>
            <w:lang w:eastAsia="zh-CN"/>
          </w:rPr>
          <w:t xml:space="preserve"> 物联网设备下放业务框架</w:t>
        </w:r>
        <w:r w:rsidR="007D7554">
          <w:rPr>
            <w:rFonts w:cs="Calibri" w:hint="eastAsia"/>
            <w:lang w:eastAsia="zh-CN"/>
          </w:rPr>
          <w:t>；</w:t>
        </w:r>
      </w:hyperlink>
      <w:hyperlink r:id="rId31" w:history="1">
        <w:r w:rsidR="007D7554" w:rsidRPr="007D7554">
          <w:rPr>
            <w:rStyle w:val="Hyperlink"/>
            <w:rFonts w:cs="Calibri"/>
            <w:szCs w:val="24"/>
            <w:lang w:eastAsia="zh-CN"/>
          </w:rPr>
          <w:t xml:space="preserve">ITU-T Y.4464 – </w:t>
        </w:r>
        <w:r w:rsidR="007D7554" w:rsidRPr="007D7554">
          <w:rPr>
            <w:rStyle w:val="Hyperlink"/>
            <w:rFonts w:ascii="STKaiti" w:eastAsia="STKaiti" w:hAnsi="STKaiti" w:cs="Calibri"/>
            <w:bCs/>
            <w:szCs w:val="24"/>
            <w:lang w:eastAsia="zh-CN"/>
          </w:rPr>
          <w:t>作为分散服务平台的物区块链框</w:t>
        </w:r>
        <w:r w:rsidR="007D7554" w:rsidRPr="007D7554">
          <w:rPr>
            <w:rStyle w:val="Hyperlink"/>
            <w:rFonts w:ascii="STKaiti" w:eastAsia="STKaiti" w:hAnsi="STKaiti" w:cs="Calibri" w:hint="eastAsia"/>
            <w:bCs/>
            <w:szCs w:val="24"/>
            <w:lang w:eastAsia="zh-CN"/>
          </w:rPr>
          <w:t>架</w:t>
        </w:r>
      </w:hyperlink>
      <w:r w:rsidR="007D7554">
        <w:rPr>
          <w:rFonts w:cs="Calibri" w:hint="eastAsia"/>
          <w:lang w:eastAsia="zh-CN"/>
        </w:rPr>
        <w:t>；</w:t>
      </w:r>
      <w:hyperlink r:id="rId32" w:history="1">
        <w:r w:rsidR="007D7554" w:rsidRPr="007843AC">
          <w:rPr>
            <w:rStyle w:val="Hyperlink"/>
            <w:rFonts w:cs="Calibri"/>
            <w:bCs/>
            <w:szCs w:val="24"/>
            <w:lang w:eastAsia="zh-CN"/>
          </w:rPr>
          <w:t>ITU-T Y.4465</w:t>
        </w:r>
        <w:r w:rsidR="007D7554">
          <w:rPr>
            <w:rStyle w:val="Hyperlink"/>
            <w:rFonts w:cs="Calibri" w:hint="eastAsia"/>
            <w:bCs/>
            <w:szCs w:val="24"/>
            <w:lang w:eastAsia="zh-CN"/>
          </w:rPr>
          <w:t xml:space="preserve"> </w:t>
        </w:r>
        <w:r w:rsidR="007D7554" w:rsidRPr="00472A66">
          <w:rPr>
            <w:rStyle w:val="Hyperlink"/>
            <w:rFonts w:cs="Calibri"/>
            <w:bCs/>
            <w:szCs w:val="24"/>
            <w:lang w:eastAsia="zh-CN"/>
          </w:rPr>
          <w:t>–</w:t>
        </w:r>
        <w:r w:rsidR="007D7554">
          <w:rPr>
            <w:rStyle w:val="Hyperlink"/>
            <w:rFonts w:cs="Calibri" w:hint="eastAsia"/>
            <w:bCs/>
            <w:szCs w:val="24"/>
            <w:lang w:eastAsia="zh-CN"/>
          </w:rPr>
          <w:t xml:space="preserve"> </w:t>
        </w:r>
        <w:r w:rsidR="007D7554" w:rsidRPr="00472A66">
          <w:rPr>
            <w:rStyle w:val="Hyperlink"/>
            <w:rFonts w:ascii="STKaiti" w:eastAsia="STKaiti" w:hAnsi="STKaiti" w:cs="Calibri" w:hint="eastAsia"/>
            <w:bCs/>
            <w:szCs w:val="24"/>
            <w:lang w:eastAsia="zh-CN"/>
          </w:rPr>
          <w:t>基于可见光通信的物联网服务框架</w:t>
        </w:r>
        <w:r w:rsidR="007D7554">
          <w:rPr>
            <w:rFonts w:cs="Calibri" w:hint="eastAsia"/>
            <w:lang w:eastAsia="zh-CN"/>
          </w:rPr>
          <w:t>；</w:t>
        </w:r>
      </w:hyperlink>
      <w:hyperlink r:id="rId33" w:history="1">
        <w:r w:rsidR="007D7554" w:rsidRPr="007843AC">
          <w:rPr>
            <w:rStyle w:val="Hyperlink"/>
            <w:rFonts w:cs="Calibri"/>
            <w:bCs/>
            <w:szCs w:val="24"/>
            <w:lang w:eastAsia="zh-CN"/>
          </w:rPr>
          <w:t>ITU-T Y.4466</w:t>
        </w:r>
        <w:r w:rsidR="007D7554">
          <w:rPr>
            <w:rStyle w:val="Hyperlink"/>
            <w:rFonts w:cs="Calibri" w:hint="eastAsia"/>
            <w:bCs/>
            <w:szCs w:val="24"/>
            <w:lang w:eastAsia="zh-CN"/>
          </w:rPr>
          <w:t xml:space="preserve"> </w:t>
        </w:r>
        <w:r w:rsidR="007D7554" w:rsidRPr="00472A66">
          <w:rPr>
            <w:rStyle w:val="Hyperlink"/>
            <w:rFonts w:cs="Calibri"/>
            <w:bCs/>
            <w:szCs w:val="24"/>
            <w:lang w:eastAsia="zh-CN"/>
          </w:rPr>
          <w:t>–</w:t>
        </w:r>
        <w:r w:rsidR="007D7554">
          <w:rPr>
            <w:rStyle w:val="Hyperlink"/>
            <w:rFonts w:cs="Calibri" w:hint="eastAsia"/>
            <w:bCs/>
            <w:szCs w:val="24"/>
            <w:lang w:eastAsia="zh-CN"/>
          </w:rPr>
          <w:t xml:space="preserve"> </w:t>
        </w:r>
        <w:r w:rsidR="007D7554" w:rsidRPr="00472A66">
          <w:rPr>
            <w:rStyle w:val="Hyperlink"/>
            <w:rFonts w:ascii="STKaiti" w:eastAsia="STKaiti" w:hAnsi="STKaiti" w:cs="Calibri" w:hint="eastAsia"/>
            <w:bCs/>
            <w:szCs w:val="24"/>
            <w:lang w:eastAsia="zh-CN"/>
          </w:rPr>
          <w:t>智能温室服务框架</w:t>
        </w:r>
        <w:r w:rsidR="007D7554">
          <w:rPr>
            <w:rFonts w:cs="Calibri" w:hint="eastAsia"/>
            <w:lang w:eastAsia="zh-CN"/>
          </w:rPr>
          <w:t>；</w:t>
        </w:r>
      </w:hyperlink>
      <w:hyperlink r:id="rId34" w:history="1">
        <w:r w:rsidR="007D7554" w:rsidRPr="007D7554">
          <w:rPr>
            <w:rStyle w:val="Hyperlink"/>
            <w:rFonts w:cs="Calibri"/>
            <w:szCs w:val="24"/>
            <w:lang w:eastAsia="zh-CN"/>
          </w:rPr>
          <w:t xml:space="preserve">ITU-T Y.4467 – </w:t>
        </w:r>
        <w:r w:rsidR="007D7554" w:rsidRPr="007D7554">
          <w:rPr>
            <w:rStyle w:val="Hyperlink"/>
            <w:rFonts w:ascii="STKaiti" w:eastAsia="STKaiti" w:hAnsi="STKaiti" w:cs="Calibri"/>
            <w:bCs/>
            <w:szCs w:val="24"/>
            <w:lang w:eastAsia="zh-CN"/>
          </w:rPr>
          <w:t>汽车应急响应系统的最小数据集结</w:t>
        </w:r>
        <w:r w:rsidR="007D7554" w:rsidRPr="007D7554">
          <w:rPr>
            <w:rStyle w:val="Hyperlink"/>
            <w:rFonts w:ascii="STKaiti" w:eastAsia="STKaiti" w:hAnsi="STKaiti" w:cs="Calibri" w:hint="eastAsia"/>
            <w:bCs/>
            <w:szCs w:val="24"/>
            <w:lang w:eastAsia="zh-CN"/>
          </w:rPr>
          <w:t>构</w:t>
        </w:r>
      </w:hyperlink>
      <w:r w:rsidR="007D7554">
        <w:rPr>
          <w:rFonts w:cs="Calibri" w:hint="eastAsia"/>
          <w:lang w:eastAsia="zh-CN"/>
        </w:rPr>
        <w:t>；</w:t>
      </w:r>
      <w:hyperlink r:id="rId35" w:history="1">
        <w:r w:rsidR="007D7554" w:rsidRPr="007D7554">
          <w:rPr>
            <w:rStyle w:val="Hyperlink"/>
            <w:rFonts w:cs="Calibri"/>
            <w:szCs w:val="24"/>
            <w:lang w:eastAsia="zh-CN"/>
          </w:rPr>
          <w:t xml:space="preserve">ITU-T Y.4468 – </w:t>
        </w:r>
        <w:r w:rsidR="007D7554" w:rsidRPr="007D7554">
          <w:rPr>
            <w:rStyle w:val="Hyperlink"/>
            <w:rFonts w:ascii="STKaiti" w:eastAsia="STKaiti" w:hAnsi="STKaiti" w:cs="Calibri"/>
            <w:bCs/>
            <w:szCs w:val="24"/>
            <w:lang w:eastAsia="zh-CN"/>
          </w:rPr>
          <w:t>汽车应急响应系统的最小数据集转发协</w:t>
        </w:r>
        <w:r w:rsidR="007D7554" w:rsidRPr="007D7554">
          <w:rPr>
            <w:rStyle w:val="Hyperlink"/>
            <w:rFonts w:ascii="STKaiti" w:eastAsia="STKaiti" w:hAnsi="STKaiti" w:cs="Calibri" w:hint="eastAsia"/>
            <w:bCs/>
            <w:szCs w:val="24"/>
            <w:lang w:eastAsia="zh-CN"/>
          </w:rPr>
          <w:t>议</w:t>
        </w:r>
      </w:hyperlink>
      <w:r w:rsidR="007D7554">
        <w:rPr>
          <w:rFonts w:cs="Calibri" w:hint="eastAsia"/>
          <w:lang w:eastAsia="zh-CN"/>
        </w:rPr>
        <w:t>；</w:t>
      </w:r>
      <w:hyperlink r:id="rId36" w:history="1">
        <w:r w:rsidR="007D7554" w:rsidRPr="007843AC">
          <w:rPr>
            <w:rStyle w:val="Hyperlink"/>
            <w:rFonts w:cs="Calibri"/>
            <w:bCs/>
            <w:szCs w:val="24"/>
            <w:lang w:eastAsia="zh-CN"/>
          </w:rPr>
          <w:t>ITU-T Y.4807</w:t>
        </w:r>
        <w:r w:rsidR="007D7554">
          <w:rPr>
            <w:rStyle w:val="Hyperlink"/>
            <w:rFonts w:cs="Calibri" w:hint="eastAsia"/>
            <w:bCs/>
            <w:szCs w:val="24"/>
            <w:lang w:eastAsia="zh-CN"/>
          </w:rPr>
          <w:t xml:space="preserve"> </w:t>
        </w:r>
        <w:r w:rsidR="007D7554" w:rsidRPr="00472A66">
          <w:rPr>
            <w:rStyle w:val="Hyperlink"/>
            <w:rFonts w:cs="Calibri"/>
            <w:bCs/>
            <w:szCs w:val="24"/>
            <w:lang w:eastAsia="zh-CN"/>
          </w:rPr>
          <w:t>–</w:t>
        </w:r>
        <w:r w:rsidR="007D7554">
          <w:rPr>
            <w:rStyle w:val="Hyperlink"/>
            <w:rFonts w:cs="Calibri" w:hint="eastAsia"/>
            <w:bCs/>
            <w:szCs w:val="24"/>
            <w:lang w:eastAsia="zh-CN"/>
          </w:rPr>
          <w:t xml:space="preserve"> </w:t>
        </w:r>
        <w:r w:rsidR="007D7554" w:rsidRPr="00472A66">
          <w:rPr>
            <w:rStyle w:val="Hyperlink"/>
            <w:rFonts w:ascii="STKaiti" w:eastAsia="STKaiti" w:hAnsi="STKaiti" w:cs="Calibri" w:hint="eastAsia"/>
            <w:bCs/>
            <w:szCs w:val="24"/>
            <w:lang w:eastAsia="zh-CN"/>
          </w:rPr>
          <w:t>物联网中所用电信/信息通信技术系统安全设计的灵活性</w:t>
        </w:r>
      </w:hyperlink>
      <w:r w:rsidR="0002165D">
        <w:rPr>
          <w:rFonts w:cs="Calibri" w:hint="eastAsia"/>
          <w:bCs/>
          <w:szCs w:val="24"/>
          <w:lang w:eastAsia="zh-CN"/>
        </w:rPr>
        <w:t>和</w:t>
      </w:r>
      <w:hyperlink r:id="rId37" w:history="1">
        <w:r w:rsidR="007D7554" w:rsidRPr="007D7554">
          <w:rPr>
            <w:rStyle w:val="Hyperlink"/>
            <w:rFonts w:cs="Calibri"/>
            <w:bCs/>
            <w:szCs w:val="24"/>
            <w:lang w:eastAsia="zh-CN"/>
          </w:rPr>
          <w:t>ITU-T Y.4904</w:t>
        </w:r>
        <w:r w:rsidR="007D7554" w:rsidRPr="007D7554">
          <w:rPr>
            <w:rStyle w:val="Hyperlink"/>
            <w:rFonts w:cs="Calibri" w:hint="eastAsia"/>
            <w:bCs/>
            <w:szCs w:val="24"/>
            <w:lang w:eastAsia="zh-CN"/>
          </w:rPr>
          <w:t xml:space="preserve"> </w:t>
        </w:r>
        <w:r w:rsidR="007D7554" w:rsidRPr="007D7554">
          <w:rPr>
            <w:rStyle w:val="Hyperlink"/>
            <w:rFonts w:cs="Calibri"/>
            <w:bCs/>
            <w:szCs w:val="24"/>
            <w:lang w:eastAsia="zh-CN"/>
          </w:rPr>
          <w:t>–</w:t>
        </w:r>
        <w:r w:rsidR="007D7554" w:rsidRPr="007D7554">
          <w:rPr>
            <w:rStyle w:val="Hyperlink"/>
            <w:rFonts w:cs="Calibri" w:hint="eastAsia"/>
            <w:bCs/>
            <w:szCs w:val="24"/>
            <w:lang w:eastAsia="zh-CN"/>
          </w:rPr>
          <w:t xml:space="preserve"> </w:t>
        </w:r>
        <w:r w:rsidR="007D7554" w:rsidRPr="007D7554">
          <w:rPr>
            <w:rStyle w:val="Hyperlink"/>
            <w:rFonts w:ascii="STKaiti" w:eastAsia="STKaiti" w:hAnsi="STKaiti" w:cs="Calibri" w:hint="eastAsia"/>
            <w:bCs/>
            <w:szCs w:val="24"/>
            <w:lang w:eastAsia="zh-CN"/>
          </w:rPr>
          <w:t>可持续智慧城市成熟度模型</w:t>
        </w:r>
      </w:hyperlink>
      <w:r w:rsidR="007D7554">
        <w:rPr>
          <w:rFonts w:cs="Calibri" w:hint="eastAsia"/>
          <w:lang w:eastAsia="zh-CN"/>
        </w:rPr>
        <w:t>。</w:t>
      </w:r>
      <w:r w:rsidR="007D7554">
        <w:rPr>
          <w:rFonts w:cs="Calibri" w:hint="eastAsia"/>
          <w:bCs/>
          <w:szCs w:val="24"/>
          <w:lang w:eastAsia="zh-CN"/>
        </w:rPr>
        <w:t>第</w:t>
      </w:r>
      <w:r w:rsidR="007D7554" w:rsidRPr="007843AC">
        <w:rPr>
          <w:rFonts w:cs="Calibri"/>
          <w:bCs/>
          <w:szCs w:val="24"/>
          <w:lang w:eastAsia="zh-CN"/>
        </w:rPr>
        <w:t>20</w:t>
      </w:r>
      <w:r w:rsidR="007D7554" w:rsidRPr="007843AC">
        <w:rPr>
          <w:rFonts w:cs="Calibri" w:hint="eastAsia"/>
          <w:bCs/>
          <w:szCs w:val="24"/>
          <w:lang w:eastAsia="zh-CN"/>
        </w:rPr>
        <w:t>研究组还同意了两份建议书（批准中）：</w:t>
      </w:r>
      <w:r w:rsidR="007D7554" w:rsidRPr="007843AC">
        <w:rPr>
          <w:rFonts w:cs="Calibri"/>
          <w:bCs/>
          <w:szCs w:val="24"/>
          <w:lang w:eastAsia="zh-CN"/>
        </w:rPr>
        <w:t>ITU-T Y.4209</w:t>
      </w:r>
      <w:r w:rsidR="00D87410">
        <w:rPr>
          <w:rFonts w:cs="Calibri" w:hint="eastAsia"/>
          <w:bCs/>
          <w:szCs w:val="24"/>
          <w:lang w:eastAsia="zh-CN"/>
        </w:rPr>
        <w:t xml:space="preserve"> </w:t>
      </w:r>
      <w:r w:rsidR="007D7554" w:rsidRPr="00472A66">
        <w:rPr>
          <w:rFonts w:cs="Calibri"/>
          <w:bCs/>
          <w:szCs w:val="24"/>
          <w:lang w:eastAsia="zh-CN"/>
        </w:rPr>
        <w:t>–</w:t>
      </w:r>
      <w:r w:rsidR="007D7554">
        <w:rPr>
          <w:rFonts w:cs="Calibri" w:hint="eastAsia"/>
          <w:bCs/>
          <w:szCs w:val="24"/>
          <w:lang w:eastAsia="zh-CN"/>
        </w:rPr>
        <w:t xml:space="preserve"> </w:t>
      </w:r>
      <w:r w:rsidR="007D7554" w:rsidRPr="00472A66">
        <w:rPr>
          <w:rFonts w:ascii="STKaiti" w:eastAsia="STKaiti" w:hAnsi="STKaiti" w:cs="Calibri" w:hint="eastAsia"/>
          <w:bCs/>
          <w:szCs w:val="24"/>
          <w:lang w:eastAsia="zh-CN"/>
        </w:rPr>
        <w:t>智能端口与智慧城市互操作的要求</w:t>
      </w:r>
      <w:r w:rsidR="007D7554" w:rsidRPr="007843AC">
        <w:rPr>
          <w:rFonts w:cs="Calibri" w:hint="eastAsia"/>
          <w:bCs/>
          <w:szCs w:val="24"/>
          <w:lang w:eastAsia="zh-CN"/>
        </w:rPr>
        <w:t>；</w:t>
      </w:r>
      <w:r w:rsidR="007D7554" w:rsidRPr="007843AC">
        <w:rPr>
          <w:rFonts w:cs="Calibri"/>
          <w:bCs/>
          <w:szCs w:val="24"/>
          <w:lang w:eastAsia="zh-CN"/>
        </w:rPr>
        <w:t>ITU-T Y.4903/L.1603</w:t>
      </w:r>
      <w:r w:rsidR="007D7554" w:rsidRPr="007843AC">
        <w:rPr>
          <w:rFonts w:cs="Calibri"/>
          <w:bCs/>
          <w:szCs w:val="24"/>
          <w:lang w:eastAsia="zh-CN"/>
        </w:rPr>
        <w:t>（</w:t>
      </w:r>
      <w:r w:rsidR="007D7554" w:rsidRPr="007843AC">
        <w:rPr>
          <w:rFonts w:cs="Calibri" w:hint="eastAsia"/>
          <w:bCs/>
          <w:szCs w:val="24"/>
          <w:lang w:eastAsia="zh-CN"/>
        </w:rPr>
        <w:t>修订版</w:t>
      </w:r>
      <w:r w:rsidR="007D7554" w:rsidRPr="007843AC">
        <w:rPr>
          <w:rFonts w:cs="Calibri"/>
          <w:bCs/>
          <w:szCs w:val="24"/>
          <w:lang w:eastAsia="zh-CN"/>
        </w:rPr>
        <w:t>）</w:t>
      </w:r>
      <w:r w:rsidR="007D7554">
        <w:rPr>
          <w:rFonts w:cs="Calibri" w:hint="eastAsia"/>
          <w:bCs/>
          <w:szCs w:val="24"/>
          <w:lang w:eastAsia="zh-CN"/>
        </w:rPr>
        <w:t xml:space="preserve"> </w:t>
      </w:r>
      <w:r w:rsidR="007D7554" w:rsidRPr="00472A66">
        <w:rPr>
          <w:rFonts w:cs="Calibri"/>
          <w:bCs/>
          <w:szCs w:val="24"/>
          <w:lang w:eastAsia="zh-CN"/>
        </w:rPr>
        <w:t>–</w:t>
      </w:r>
      <w:r w:rsidR="007D7554">
        <w:rPr>
          <w:rFonts w:cs="Calibri" w:hint="eastAsia"/>
          <w:bCs/>
          <w:szCs w:val="24"/>
          <w:lang w:eastAsia="zh-CN"/>
        </w:rPr>
        <w:t xml:space="preserve"> </w:t>
      </w:r>
      <w:r w:rsidR="007D7554" w:rsidRPr="00472A66">
        <w:rPr>
          <w:rFonts w:ascii="STKaiti" w:eastAsia="STKaiti" w:hAnsi="STKaiti" w:cs="Calibri"/>
          <w:szCs w:val="24"/>
          <w:lang w:eastAsia="zh-CN"/>
        </w:rPr>
        <w:t>评估实现可持续发展目标的可持续智慧城市关键绩效指</w:t>
      </w:r>
      <w:r w:rsidR="007D7554" w:rsidRPr="00472A66">
        <w:rPr>
          <w:rFonts w:ascii="STKaiti" w:eastAsia="STKaiti" w:hAnsi="STKaiti" w:cs="Calibri" w:hint="eastAsia"/>
          <w:szCs w:val="24"/>
          <w:lang w:eastAsia="zh-CN"/>
        </w:rPr>
        <w:t>标</w:t>
      </w:r>
      <w:r w:rsidR="007D7554" w:rsidRPr="007843AC">
        <w:rPr>
          <w:rFonts w:cs="Calibri"/>
          <w:bCs/>
          <w:szCs w:val="24"/>
          <w:lang w:eastAsia="zh-CN"/>
        </w:rPr>
        <w:t>。</w:t>
      </w:r>
    </w:p>
    <w:p w14:paraId="7B8EA376" w14:textId="77777777" w:rsidR="00B31379" w:rsidRPr="00FD73A9" w:rsidRDefault="00A860CD" w:rsidP="00A860CD">
      <w:pPr>
        <w:rPr>
          <w:szCs w:val="24"/>
          <w:lang w:eastAsia="zh-CN"/>
        </w:rPr>
      </w:pPr>
      <w:r w:rsidRPr="00FD73A9">
        <w:rPr>
          <w:rFonts w:asciiTheme="minorHAnsi" w:hAnsiTheme="minorHAnsi" w:cstheme="minorHAnsi"/>
          <w:bCs/>
          <w:szCs w:val="24"/>
          <w:lang w:eastAsia="zh-CN"/>
        </w:rPr>
        <w:t>2.4.1</w:t>
      </w:r>
      <w:r w:rsidRPr="00FD73A9">
        <w:rPr>
          <w:rFonts w:asciiTheme="minorHAnsi" w:hAnsiTheme="minorHAnsi" w:cstheme="minorHAnsi"/>
          <w:bCs/>
          <w:szCs w:val="24"/>
          <w:lang w:eastAsia="zh-CN"/>
        </w:rPr>
        <w:tab/>
      </w:r>
      <w:r w:rsidR="00B31379" w:rsidRPr="00FD73A9">
        <w:rPr>
          <w:rFonts w:hint="eastAsia"/>
          <w:szCs w:val="24"/>
          <w:lang w:eastAsia="zh-CN"/>
        </w:rPr>
        <w:t>随着</w:t>
      </w:r>
      <w:r w:rsidR="00B31379" w:rsidRPr="00FD73A9">
        <w:rPr>
          <w:szCs w:val="24"/>
          <w:lang w:eastAsia="zh-CN"/>
        </w:rPr>
        <w:t>ITU-T</w:t>
      </w:r>
      <w:r w:rsidR="00B31379" w:rsidRPr="00FD73A9">
        <w:rPr>
          <w:rFonts w:hint="eastAsia"/>
          <w:szCs w:val="24"/>
          <w:lang w:eastAsia="zh-CN"/>
        </w:rPr>
        <w:t>和</w:t>
      </w:r>
      <w:r w:rsidR="00B31379" w:rsidRPr="00FD73A9">
        <w:rPr>
          <w:szCs w:val="24"/>
          <w:lang w:eastAsia="zh-CN"/>
        </w:rPr>
        <w:t>oneM2M</w:t>
      </w:r>
      <w:r w:rsidR="00B31379" w:rsidRPr="00FD73A9">
        <w:rPr>
          <w:rFonts w:hint="eastAsia"/>
          <w:szCs w:val="24"/>
          <w:lang w:eastAsia="zh-CN"/>
        </w:rPr>
        <w:t>不断加强协作，</w:t>
      </w:r>
      <w:r w:rsidR="00782C77" w:rsidRPr="00FD73A9">
        <w:rPr>
          <w:rFonts w:hint="eastAsia"/>
          <w:szCs w:val="24"/>
          <w:lang w:eastAsia="zh-CN"/>
        </w:rPr>
        <w:t>物联网（</w:t>
      </w:r>
      <w:r w:rsidR="00782C77" w:rsidRPr="00FD73A9">
        <w:rPr>
          <w:rFonts w:hint="eastAsia"/>
          <w:szCs w:val="24"/>
          <w:lang w:eastAsia="zh-CN"/>
        </w:rPr>
        <w:t>IoT</w:t>
      </w:r>
      <w:r w:rsidR="00782C77" w:rsidRPr="00FD73A9">
        <w:rPr>
          <w:rFonts w:hint="eastAsia"/>
          <w:szCs w:val="24"/>
          <w:lang w:eastAsia="zh-CN"/>
        </w:rPr>
        <w:t>）</w:t>
      </w:r>
      <w:r w:rsidR="00B31379" w:rsidRPr="00FD73A9">
        <w:rPr>
          <w:rFonts w:hint="eastAsia"/>
          <w:szCs w:val="24"/>
          <w:lang w:eastAsia="zh-CN"/>
        </w:rPr>
        <w:t>测试规范标准化的步伐加快。</w:t>
      </w:r>
    </w:p>
    <w:p w14:paraId="2A21D357" w14:textId="1291753F" w:rsidR="00A860CD" w:rsidRPr="00FD73A9" w:rsidRDefault="00A860CD" w:rsidP="00A860CD">
      <w:pPr>
        <w:rPr>
          <w:bCs/>
          <w:szCs w:val="24"/>
          <w:lang w:eastAsia="zh-CN"/>
        </w:rPr>
      </w:pPr>
      <w:r w:rsidRPr="00FD73A9">
        <w:rPr>
          <w:rFonts w:hint="eastAsia"/>
          <w:szCs w:val="24"/>
          <w:lang w:eastAsia="zh-CN"/>
        </w:rPr>
        <w:lastRenderedPageBreak/>
        <w:t>2</w:t>
      </w:r>
      <w:r w:rsidRPr="00FD73A9">
        <w:rPr>
          <w:szCs w:val="24"/>
          <w:lang w:eastAsia="zh-CN"/>
        </w:rPr>
        <w:t>.4.2</w:t>
      </w:r>
      <w:r w:rsidRPr="00FD73A9">
        <w:rPr>
          <w:szCs w:val="24"/>
          <w:lang w:eastAsia="zh-CN"/>
        </w:rPr>
        <w:tab/>
      </w:r>
      <w:r w:rsidR="002F1E18" w:rsidRPr="00FD73A9">
        <w:rPr>
          <w:rFonts w:hint="eastAsia"/>
          <w:bCs/>
          <w:szCs w:val="24"/>
          <w:lang w:eastAsia="zh-CN"/>
        </w:rPr>
        <w:t>世界上有</w:t>
      </w:r>
      <w:r w:rsidR="002F1E18" w:rsidRPr="00FD73A9">
        <w:rPr>
          <w:rFonts w:hint="eastAsia"/>
          <w:bCs/>
          <w:szCs w:val="24"/>
          <w:lang w:eastAsia="zh-CN"/>
        </w:rPr>
        <w:t>100</w:t>
      </w:r>
      <w:proofErr w:type="gramStart"/>
      <w:r w:rsidR="002F1E18" w:rsidRPr="00FD73A9">
        <w:rPr>
          <w:rFonts w:hint="eastAsia"/>
          <w:bCs/>
          <w:szCs w:val="24"/>
          <w:lang w:eastAsia="zh-CN"/>
        </w:rPr>
        <w:t>多个城市正在使用“</w:t>
      </w:r>
      <w:proofErr w:type="gramEnd"/>
      <w:r w:rsidR="00E6072B" w:rsidRPr="00D87410">
        <w:rPr>
          <w:rFonts w:ascii="STKaiti" w:eastAsia="STKaiti" w:hAnsi="STKaiti" w:hint="eastAsia"/>
          <w:bCs/>
          <w:szCs w:val="24"/>
          <w:lang w:eastAsia="zh-CN"/>
        </w:rPr>
        <w:t>可持续智慧</w:t>
      </w:r>
      <w:r w:rsidR="002F1E18" w:rsidRPr="00D87410">
        <w:rPr>
          <w:rFonts w:ascii="STKaiti" w:eastAsia="STKaiti" w:hAnsi="STKaiti" w:hint="eastAsia"/>
          <w:bCs/>
          <w:szCs w:val="24"/>
          <w:lang w:eastAsia="zh-CN"/>
        </w:rPr>
        <w:t>城市关键绩效指标</w:t>
      </w:r>
      <w:r w:rsidR="002F1E18" w:rsidRPr="00FD73A9">
        <w:rPr>
          <w:rFonts w:hint="eastAsia"/>
          <w:bCs/>
          <w:szCs w:val="24"/>
          <w:lang w:eastAsia="zh-CN"/>
        </w:rPr>
        <w:t>”衡量</w:t>
      </w:r>
      <w:r w:rsidR="00E6072B" w:rsidRPr="00FD73A9">
        <w:rPr>
          <w:rFonts w:hint="eastAsia"/>
          <w:bCs/>
          <w:szCs w:val="24"/>
          <w:lang w:eastAsia="zh-CN"/>
        </w:rPr>
        <w:t>其</w:t>
      </w:r>
      <w:r w:rsidR="002F1E18" w:rsidRPr="00FD73A9">
        <w:rPr>
          <w:rFonts w:hint="eastAsia"/>
          <w:bCs/>
          <w:szCs w:val="24"/>
          <w:lang w:eastAsia="zh-CN"/>
        </w:rPr>
        <w:t>进展，该指标是基于</w:t>
      </w:r>
      <w:r w:rsidR="00E6072B" w:rsidRPr="00FD73A9">
        <w:rPr>
          <w:bCs/>
          <w:szCs w:val="24"/>
          <w:lang w:eastAsia="zh-CN"/>
        </w:rPr>
        <w:t>共建可持续智慧城市（</w:t>
      </w:r>
      <w:r w:rsidR="00E6072B" w:rsidRPr="00FD73A9">
        <w:rPr>
          <w:bCs/>
          <w:szCs w:val="24"/>
          <w:lang w:eastAsia="zh-CN"/>
        </w:rPr>
        <w:t>U4SSC</w:t>
      </w:r>
      <w:r w:rsidR="00E6072B" w:rsidRPr="00FD73A9">
        <w:rPr>
          <w:bCs/>
          <w:szCs w:val="24"/>
          <w:lang w:eastAsia="zh-CN"/>
        </w:rPr>
        <w:t>）举</w:t>
      </w:r>
      <w:r w:rsidR="00E6072B" w:rsidRPr="00FD73A9">
        <w:rPr>
          <w:rFonts w:hint="eastAsia"/>
          <w:bCs/>
          <w:szCs w:val="24"/>
          <w:lang w:eastAsia="zh-CN"/>
        </w:rPr>
        <w:t>措</w:t>
      </w:r>
      <w:r w:rsidR="002F1E18" w:rsidRPr="00FD73A9">
        <w:rPr>
          <w:rFonts w:hint="eastAsia"/>
          <w:bCs/>
          <w:szCs w:val="24"/>
          <w:lang w:eastAsia="zh-CN"/>
        </w:rPr>
        <w:t>倡导的国际电联标准</w:t>
      </w:r>
      <w:r w:rsidR="00E6072B" w:rsidRPr="00FD73A9">
        <w:rPr>
          <w:rFonts w:hint="eastAsia"/>
          <w:bCs/>
          <w:szCs w:val="24"/>
          <w:lang w:eastAsia="zh-CN"/>
        </w:rPr>
        <w:t>的</w:t>
      </w:r>
      <w:r w:rsidR="002F1E18" w:rsidRPr="00FD73A9">
        <w:rPr>
          <w:rFonts w:hint="eastAsia"/>
          <w:bCs/>
          <w:szCs w:val="24"/>
          <w:lang w:eastAsia="zh-CN"/>
        </w:rPr>
        <w:t>。</w:t>
      </w:r>
    </w:p>
    <w:p w14:paraId="6EB5729D" w14:textId="18252E88" w:rsidR="00A860CD" w:rsidRPr="00FD73A9" w:rsidRDefault="00A860CD" w:rsidP="00A860CD">
      <w:pPr>
        <w:rPr>
          <w:bCs/>
          <w:szCs w:val="24"/>
          <w:lang w:eastAsia="zh-CN"/>
        </w:rPr>
      </w:pPr>
      <w:r w:rsidRPr="00FD73A9">
        <w:rPr>
          <w:bCs/>
          <w:szCs w:val="24"/>
          <w:lang w:eastAsia="zh-CN"/>
        </w:rPr>
        <w:t>2.4.3</w:t>
      </w:r>
      <w:r w:rsidRPr="00FD73A9">
        <w:rPr>
          <w:bCs/>
          <w:szCs w:val="24"/>
          <w:lang w:eastAsia="zh-CN"/>
        </w:rPr>
        <w:tab/>
      </w:r>
      <w:r w:rsidR="003D4C3E" w:rsidRPr="00FD73A9">
        <w:rPr>
          <w:rFonts w:hint="eastAsia"/>
          <w:bCs/>
          <w:szCs w:val="24"/>
          <w:lang w:eastAsia="zh-CN"/>
        </w:rPr>
        <w:t>第</w:t>
      </w:r>
      <w:r w:rsidR="002F1E18" w:rsidRPr="00FD73A9">
        <w:rPr>
          <w:rFonts w:hint="eastAsia"/>
          <w:bCs/>
          <w:szCs w:val="24"/>
          <w:lang w:eastAsia="zh-CN"/>
        </w:rPr>
        <w:t>20</w:t>
      </w:r>
      <w:r w:rsidR="003D4C3E" w:rsidRPr="00FD73A9">
        <w:rPr>
          <w:rFonts w:hint="eastAsia"/>
          <w:bCs/>
          <w:szCs w:val="24"/>
          <w:lang w:eastAsia="zh-CN"/>
        </w:rPr>
        <w:t>研究组</w:t>
      </w:r>
      <w:r w:rsidR="002F1E18" w:rsidRPr="00FD73A9">
        <w:rPr>
          <w:rFonts w:hint="eastAsia"/>
          <w:bCs/>
          <w:szCs w:val="24"/>
          <w:lang w:eastAsia="zh-CN"/>
        </w:rPr>
        <w:t>继续在其</w:t>
      </w:r>
      <w:r w:rsidR="002F1E18" w:rsidRPr="00FD73A9">
        <w:rPr>
          <w:rFonts w:hint="eastAsia"/>
          <w:bCs/>
          <w:szCs w:val="24"/>
          <w:lang w:eastAsia="zh-CN"/>
        </w:rPr>
        <w:t>ITU-T JCA-IoT</w:t>
      </w:r>
      <w:r w:rsidR="002F1E18" w:rsidRPr="00FD73A9">
        <w:rPr>
          <w:rFonts w:hint="eastAsia"/>
          <w:bCs/>
          <w:szCs w:val="24"/>
          <w:lang w:eastAsia="zh-CN"/>
        </w:rPr>
        <w:t>和</w:t>
      </w:r>
      <w:r w:rsidR="002F1E18" w:rsidRPr="00FD73A9">
        <w:rPr>
          <w:rFonts w:hint="eastAsia"/>
          <w:bCs/>
          <w:szCs w:val="24"/>
          <w:lang w:eastAsia="zh-CN"/>
        </w:rPr>
        <w:t>SC&amp;</w:t>
      </w:r>
      <w:r w:rsidR="003D4C3E" w:rsidRPr="00FD73A9">
        <w:rPr>
          <w:rFonts w:hint="eastAsia"/>
          <w:bCs/>
          <w:szCs w:val="24"/>
          <w:lang w:eastAsia="zh-CN"/>
        </w:rPr>
        <w:t>C</w:t>
      </w:r>
      <w:r w:rsidR="003D4C3E" w:rsidRPr="00FD73A9">
        <w:rPr>
          <w:rFonts w:hint="eastAsia"/>
          <w:bCs/>
          <w:szCs w:val="24"/>
          <w:lang w:eastAsia="zh-CN"/>
        </w:rPr>
        <w:t>（</w:t>
      </w:r>
      <w:r w:rsidR="003D4C3E" w:rsidRPr="00FD73A9">
        <w:rPr>
          <w:bCs/>
          <w:szCs w:val="24"/>
          <w:lang w:eastAsia="zh-CN"/>
        </w:rPr>
        <w:t>物联网以及智慧城市与社区联合协调活</w:t>
      </w:r>
      <w:r w:rsidR="003D4C3E" w:rsidRPr="00FD73A9">
        <w:rPr>
          <w:rFonts w:hint="eastAsia"/>
          <w:bCs/>
          <w:szCs w:val="24"/>
          <w:lang w:eastAsia="zh-CN"/>
        </w:rPr>
        <w:t>动）中</w:t>
      </w:r>
      <w:r w:rsidR="002F1E18" w:rsidRPr="00FD73A9">
        <w:rPr>
          <w:rFonts w:hint="eastAsia"/>
          <w:bCs/>
          <w:szCs w:val="24"/>
          <w:lang w:eastAsia="zh-CN"/>
        </w:rPr>
        <w:t>协调</w:t>
      </w:r>
      <w:r w:rsidR="002F1E18" w:rsidRPr="00FD73A9">
        <w:rPr>
          <w:rFonts w:hint="eastAsia"/>
          <w:bCs/>
          <w:szCs w:val="24"/>
          <w:lang w:eastAsia="zh-CN"/>
        </w:rPr>
        <w:t>IoT</w:t>
      </w:r>
      <w:r w:rsidR="002F1E18" w:rsidRPr="00FD73A9">
        <w:rPr>
          <w:rFonts w:hint="eastAsia"/>
          <w:bCs/>
          <w:szCs w:val="24"/>
          <w:lang w:eastAsia="zh-CN"/>
        </w:rPr>
        <w:t>。</w:t>
      </w:r>
      <w:r w:rsidR="002F1E18" w:rsidRPr="00FD73A9">
        <w:rPr>
          <w:rFonts w:hint="eastAsia"/>
          <w:bCs/>
          <w:szCs w:val="24"/>
          <w:lang w:eastAsia="zh-CN"/>
        </w:rPr>
        <w:t>SG20</w:t>
      </w:r>
      <w:r w:rsidR="002F1E18" w:rsidRPr="00FD73A9">
        <w:rPr>
          <w:rFonts w:hint="eastAsia"/>
          <w:bCs/>
          <w:szCs w:val="24"/>
          <w:lang w:eastAsia="zh-CN"/>
        </w:rPr>
        <w:t>正在与</w:t>
      </w:r>
      <w:r w:rsidR="002F1E18" w:rsidRPr="00FD73A9">
        <w:rPr>
          <w:rFonts w:hint="eastAsia"/>
          <w:bCs/>
          <w:szCs w:val="24"/>
          <w:lang w:eastAsia="zh-CN"/>
        </w:rPr>
        <w:t>ANSI</w:t>
      </w:r>
      <w:r w:rsidR="002F1E18" w:rsidRPr="00FD73A9">
        <w:rPr>
          <w:rFonts w:hint="eastAsia"/>
          <w:bCs/>
          <w:szCs w:val="24"/>
          <w:lang w:eastAsia="zh-CN"/>
        </w:rPr>
        <w:t>、</w:t>
      </w:r>
      <w:r w:rsidR="002F1E18" w:rsidRPr="00FD73A9">
        <w:rPr>
          <w:rFonts w:hint="eastAsia"/>
          <w:bCs/>
          <w:szCs w:val="24"/>
          <w:lang w:eastAsia="zh-CN"/>
        </w:rPr>
        <w:t>GSM</w:t>
      </w:r>
      <w:r w:rsidR="003D4C3E" w:rsidRPr="00FD73A9">
        <w:rPr>
          <w:rFonts w:hint="eastAsia"/>
          <w:bCs/>
          <w:szCs w:val="24"/>
          <w:lang w:eastAsia="zh-CN"/>
        </w:rPr>
        <w:t>协会</w:t>
      </w:r>
      <w:r w:rsidR="002F1E18" w:rsidRPr="00FD73A9">
        <w:rPr>
          <w:rFonts w:hint="eastAsia"/>
          <w:bCs/>
          <w:szCs w:val="24"/>
          <w:lang w:eastAsia="zh-CN"/>
        </w:rPr>
        <w:t>、电气和电子工程师协会、国际电工委员会、国际标准化组织、</w:t>
      </w:r>
      <w:r w:rsidR="002F1E18" w:rsidRPr="00FD73A9">
        <w:rPr>
          <w:rFonts w:hint="eastAsia"/>
          <w:bCs/>
          <w:szCs w:val="24"/>
          <w:lang w:eastAsia="zh-CN"/>
        </w:rPr>
        <w:t>CEN/CENELEC/ETSI</w:t>
      </w:r>
      <w:r w:rsidR="002F1E18" w:rsidRPr="00FD73A9">
        <w:rPr>
          <w:rFonts w:hint="eastAsia"/>
          <w:bCs/>
          <w:szCs w:val="24"/>
          <w:lang w:eastAsia="zh-CN"/>
        </w:rPr>
        <w:t>、国际标准化组织、</w:t>
      </w:r>
      <w:r w:rsidR="002F1E18" w:rsidRPr="00FD73A9">
        <w:rPr>
          <w:rFonts w:hint="eastAsia"/>
          <w:bCs/>
          <w:szCs w:val="24"/>
          <w:lang w:eastAsia="zh-CN"/>
        </w:rPr>
        <w:t>oneM2M</w:t>
      </w:r>
      <w:r w:rsidR="002F1E18" w:rsidRPr="00FD73A9">
        <w:rPr>
          <w:rFonts w:hint="eastAsia"/>
          <w:bCs/>
          <w:szCs w:val="24"/>
          <w:lang w:eastAsia="zh-CN"/>
        </w:rPr>
        <w:t>就智能公用事业计量的要求和能力框架进行合作，并与</w:t>
      </w:r>
      <w:r w:rsidR="002F1E18" w:rsidRPr="00FD73A9">
        <w:rPr>
          <w:rFonts w:hint="eastAsia"/>
          <w:bCs/>
          <w:szCs w:val="24"/>
          <w:lang w:eastAsia="zh-CN"/>
        </w:rPr>
        <w:t>ETSI MEC</w:t>
      </w:r>
      <w:r w:rsidR="002F1E18" w:rsidRPr="00FD73A9">
        <w:rPr>
          <w:rFonts w:hint="eastAsia"/>
          <w:bCs/>
          <w:szCs w:val="24"/>
          <w:lang w:eastAsia="zh-CN"/>
        </w:rPr>
        <w:t>、欧洲通信委员会、</w:t>
      </w:r>
      <w:r w:rsidR="002F1E18" w:rsidRPr="00FD73A9">
        <w:rPr>
          <w:rFonts w:hint="eastAsia"/>
          <w:bCs/>
          <w:szCs w:val="24"/>
          <w:lang w:eastAsia="zh-CN"/>
        </w:rPr>
        <w:t>IIC</w:t>
      </w:r>
      <w:r w:rsidR="002F1E18" w:rsidRPr="00FD73A9">
        <w:rPr>
          <w:rFonts w:hint="eastAsia"/>
          <w:bCs/>
          <w:szCs w:val="24"/>
          <w:lang w:eastAsia="zh-CN"/>
        </w:rPr>
        <w:t>、</w:t>
      </w:r>
      <w:r w:rsidR="002F1E18" w:rsidRPr="00FD73A9">
        <w:rPr>
          <w:rFonts w:hint="eastAsia"/>
          <w:bCs/>
          <w:szCs w:val="24"/>
          <w:lang w:eastAsia="zh-CN"/>
        </w:rPr>
        <w:t>oneM2M</w:t>
      </w:r>
      <w:r w:rsidR="002F1E18" w:rsidRPr="00FD73A9">
        <w:rPr>
          <w:rFonts w:hint="eastAsia"/>
          <w:bCs/>
          <w:szCs w:val="24"/>
          <w:lang w:eastAsia="zh-CN"/>
        </w:rPr>
        <w:t>和国际标准化组织</w:t>
      </w:r>
      <w:r w:rsidR="002F1E18" w:rsidRPr="00FD73A9">
        <w:rPr>
          <w:rFonts w:hint="eastAsia"/>
          <w:bCs/>
          <w:szCs w:val="24"/>
          <w:lang w:eastAsia="zh-CN"/>
        </w:rPr>
        <w:t>/</w:t>
      </w:r>
      <w:r w:rsidR="002F1E18" w:rsidRPr="00FD73A9">
        <w:rPr>
          <w:rFonts w:hint="eastAsia"/>
          <w:bCs/>
          <w:szCs w:val="24"/>
          <w:lang w:eastAsia="zh-CN"/>
        </w:rPr>
        <w:t>国际电工委员会联合技术委员会第</w:t>
      </w:r>
      <w:r w:rsidR="003D4C3E" w:rsidRPr="00FD73A9">
        <w:rPr>
          <w:rFonts w:hint="eastAsia"/>
          <w:bCs/>
          <w:szCs w:val="24"/>
          <w:lang w:eastAsia="zh-CN"/>
        </w:rPr>
        <w:t>1</w:t>
      </w:r>
      <w:r w:rsidR="002F1E18" w:rsidRPr="00FD73A9">
        <w:rPr>
          <w:rFonts w:hint="eastAsia"/>
          <w:bCs/>
          <w:szCs w:val="24"/>
          <w:lang w:eastAsia="zh-CN"/>
        </w:rPr>
        <w:t>委员会</w:t>
      </w:r>
      <w:r w:rsidR="003D4C3E" w:rsidRPr="00FD73A9">
        <w:rPr>
          <w:rFonts w:hint="eastAsia"/>
          <w:bCs/>
          <w:szCs w:val="24"/>
          <w:lang w:eastAsia="zh-CN"/>
        </w:rPr>
        <w:t>SC</w:t>
      </w:r>
      <w:r w:rsidR="002F1E18" w:rsidRPr="00FD73A9">
        <w:rPr>
          <w:rFonts w:hint="eastAsia"/>
          <w:bCs/>
          <w:szCs w:val="24"/>
          <w:lang w:eastAsia="zh-CN"/>
        </w:rPr>
        <w:t>41</w:t>
      </w:r>
      <w:proofErr w:type="gramStart"/>
      <w:r w:rsidR="002F1E18" w:rsidRPr="00FD73A9">
        <w:rPr>
          <w:rFonts w:hint="eastAsia"/>
          <w:bCs/>
          <w:szCs w:val="24"/>
          <w:lang w:eastAsia="zh-CN"/>
        </w:rPr>
        <w:t>就</w:t>
      </w:r>
      <w:r w:rsidR="003D4C3E" w:rsidRPr="00FD73A9">
        <w:rPr>
          <w:rFonts w:hint="eastAsia"/>
          <w:bCs/>
          <w:szCs w:val="24"/>
          <w:lang w:eastAsia="zh-CN"/>
        </w:rPr>
        <w:t>已</w:t>
      </w:r>
      <w:r w:rsidR="002F1E18" w:rsidRPr="00FD73A9">
        <w:rPr>
          <w:rFonts w:hint="eastAsia"/>
          <w:bCs/>
          <w:szCs w:val="24"/>
          <w:lang w:eastAsia="zh-CN"/>
        </w:rPr>
        <w:t>同意的关于“</w:t>
      </w:r>
      <w:proofErr w:type="gramEnd"/>
      <w:r w:rsidR="002F1E18" w:rsidRPr="00D87410">
        <w:rPr>
          <w:rFonts w:ascii="STKaiti" w:eastAsia="STKaiti" w:hAnsi="STKaiti" w:hint="eastAsia"/>
          <w:bCs/>
          <w:szCs w:val="24"/>
          <w:lang w:eastAsia="zh-CN"/>
        </w:rPr>
        <w:t>支持边缘计算的IoT要求</w:t>
      </w:r>
      <w:r w:rsidR="002F1E18" w:rsidRPr="00FD73A9">
        <w:rPr>
          <w:rFonts w:hint="eastAsia"/>
          <w:bCs/>
          <w:szCs w:val="24"/>
          <w:lang w:eastAsia="zh-CN"/>
        </w:rPr>
        <w:t>”的建议</w:t>
      </w:r>
      <w:r w:rsidR="003D4C3E" w:rsidRPr="00FD73A9">
        <w:rPr>
          <w:rFonts w:hint="eastAsia"/>
          <w:bCs/>
          <w:szCs w:val="24"/>
          <w:lang w:eastAsia="zh-CN"/>
        </w:rPr>
        <w:t>书</w:t>
      </w:r>
      <w:r w:rsidR="002F1E18" w:rsidRPr="00FD73A9">
        <w:rPr>
          <w:rFonts w:hint="eastAsia"/>
          <w:bCs/>
          <w:szCs w:val="24"/>
          <w:lang w:eastAsia="zh-CN"/>
        </w:rPr>
        <w:t>草案进行合作，与</w:t>
      </w:r>
      <w:r w:rsidR="002F1E18" w:rsidRPr="00FD73A9">
        <w:rPr>
          <w:rFonts w:hint="eastAsia"/>
          <w:bCs/>
          <w:szCs w:val="24"/>
          <w:lang w:eastAsia="zh-CN"/>
        </w:rPr>
        <w:t>IETF</w:t>
      </w:r>
      <w:r w:rsidR="002F1E18" w:rsidRPr="00FD73A9">
        <w:rPr>
          <w:rFonts w:hint="eastAsia"/>
          <w:bCs/>
          <w:szCs w:val="24"/>
          <w:lang w:eastAsia="zh-CN"/>
        </w:rPr>
        <w:t>就在</w:t>
      </w:r>
      <w:proofErr w:type="spellStart"/>
      <w:r w:rsidR="002F1E18" w:rsidRPr="00FD73A9">
        <w:rPr>
          <w:rFonts w:hint="eastAsia"/>
          <w:bCs/>
          <w:szCs w:val="24"/>
          <w:lang w:eastAsia="zh-CN"/>
        </w:rPr>
        <w:t>Y.dec</w:t>
      </w:r>
      <w:proofErr w:type="spellEnd"/>
      <w:r w:rsidR="002F1E18" w:rsidRPr="00FD73A9">
        <w:rPr>
          <w:rFonts w:hint="eastAsia"/>
          <w:bCs/>
          <w:szCs w:val="24"/>
          <w:lang w:eastAsia="zh-CN"/>
        </w:rPr>
        <w:t>-IoT-arch</w:t>
      </w:r>
      <w:r w:rsidR="002F1E18" w:rsidRPr="00FD73A9">
        <w:rPr>
          <w:rFonts w:hint="eastAsia"/>
          <w:bCs/>
          <w:szCs w:val="24"/>
          <w:lang w:eastAsia="zh-CN"/>
        </w:rPr>
        <w:t>中使用“</w:t>
      </w:r>
      <w:proofErr w:type="spellStart"/>
      <w:r w:rsidR="003D4C3E" w:rsidRPr="00FD73A9">
        <w:rPr>
          <w:bCs/>
          <w:szCs w:val="24"/>
          <w:lang w:eastAsia="zh-CN"/>
        </w:rPr>
        <w:t>ppk</w:t>
      </w:r>
      <w:proofErr w:type="spellEnd"/>
      <w:r w:rsidR="002F1E18" w:rsidRPr="00FD73A9">
        <w:rPr>
          <w:rFonts w:hint="eastAsia"/>
          <w:bCs/>
          <w:szCs w:val="24"/>
          <w:lang w:eastAsia="zh-CN"/>
        </w:rPr>
        <w:t>”</w:t>
      </w:r>
      <w:r w:rsidR="002F1E18" w:rsidRPr="00FD73A9">
        <w:rPr>
          <w:rFonts w:hint="eastAsia"/>
          <w:bCs/>
          <w:szCs w:val="24"/>
          <w:lang w:eastAsia="zh-CN"/>
        </w:rPr>
        <w:t>URI</w:t>
      </w:r>
      <w:r w:rsidR="002F1E18" w:rsidRPr="00FD73A9">
        <w:rPr>
          <w:rFonts w:hint="eastAsia"/>
          <w:bCs/>
          <w:szCs w:val="24"/>
          <w:lang w:eastAsia="zh-CN"/>
        </w:rPr>
        <w:t>方案名称进行合作，</w:t>
      </w:r>
      <w:r w:rsidR="003D4C3E" w:rsidRPr="00FD73A9">
        <w:rPr>
          <w:rFonts w:hint="eastAsia"/>
          <w:bCs/>
          <w:szCs w:val="24"/>
          <w:lang w:eastAsia="zh-CN"/>
        </w:rPr>
        <w:t>并</w:t>
      </w:r>
      <w:r w:rsidR="002F1E18" w:rsidRPr="00FD73A9">
        <w:rPr>
          <w:rFonts w:hint="eastAsia"/>
          <w:bCs/>
          <w:szCs w:val="24"/>
          <w:lang w:eastAsia="zh-CN"/>
        </w:rPr>
        <w:t>与</w:t>
      </w:r>
      <w:r w:rsidR="002F1E18" w:rsidRPr="00FD73A9">
        <w:rPr>
          <w:rFonts w:hint="eastAsia"/>
          <w:bCs/>
          <w:szCs w:val="24"/>
          <w:lang w:eastAsia="zh-CN"/>
        </w:rPr>
        <w:t>oneM2M</w:t>
      </w:r>
      <w:r w:rsidR="003D4C3E" w:rsidRPr="00FD73A9">
        <w:rPr>
          <w:rFonts w:hint="eastAsia"/>
          <w:bCs/>
          <w:szCs w:val="24"/>
          <w:lang w:eastAsia="zh-CN"/>
        </w:rPr>
        <w:t>就</w:t>
      </w:r>
      <w:r w:rsidR="003D4C3E" w:rsidRPr="00FD73A9">
        <w:rPr>
          <w:rFonts w:hint="eastAsia"/>
          <w:bCs/>
          <w:szCs w:val="24"/>
          <w:lang w:eastAsia="zh-CN"/>
        </w:rPr>
        <w:t>ITU-TY . OneM2</w:t>
      </w:r>
      <w:proofErr w:type="gramStart"/>
      <w:r w:rsidR="003D4C3E" w:rsidRPr="00FD73A9">
        <w:rPr>
          <w:rFonts w:hint="eastAsia"/>
          <w:bCs/>
          <w:szCs w:val="24"/>
          <w:lang w:eastAsia="zh-CN"/>
        </w:rPr>
        <w:t>M .</w:t>
      </w:r>
      <w:proofErr w:type="gramEnd"/>
      <w:r w:rsidR="003D4C3E" w:rsidRPr="00FD73A9">
        <w:rPr>
          <w:rFonts w:hint="eastAsia"/>
          <w:bCs/>
          <w:szCs w:val="24"/>
          <w:lang w:eastAsia="zh-CN"/>
        </w:rPr>
        <w:t xml:space="preserve"> </w:t>
      </w:r>
      <w:proofErr w:type="gramStart"/>
      <w:r w:rsidR="003D4C3E" w:rsidRPr="00FD73A9">
        <w:rPr>
          <w:rFonts w:hint="eastAsia"/>
          <w:bCs/>
          <w:szCs w:val="24"/>
          <w:lang w:eastAsia="zh-CN"/>
        </w:rPr>
        <w:t>SEC .</w:t>
      </w:r>
      <w:proofErr w:type="gramEnd"/>
      <w:r w:rsidR="003D4C3E" w:rsidRPr="00FD73A9">
        <w:rPr>
          <w:rFonts w:hint="eastAsia"/>
          <w:bCs/>
          <w:szCs w:val="24"/>
          <w:lang w:eastAsia="zh-CN"/>
        </w:rPr>
        <w:t xml:space="preserve"> SOL</w:t>
      </w:r>
      <w:r w:rsidR="003D4C3E" w:rsidRPr="00733E98">
        <w:rPr>
          <w:rFonts w:ascii="STKaiti" w:eastAsia="STKaiti" w:hAnsi="STKaiti" w:hint="eastAsia"/>
          <w:bCs/>
          <w:szCs w:val="24"/>
          <w:lang w:eastAsia="zh-CN"/>
        </w:rPr>
        <w:t>新建议书</w:t>
      </w:r>
      <w:r w:rsidR="003D4C3E" w:rsidRPr="00FD73A9">
        <w:rPr>
          <w:rFonts w:hint="eastAsia"/>
          <w:bCs/>
          <w:szCs w:val="24"/>
          <w:lang w:eastAsia="zh-CN"/>
        </w:rPr>
        <w:t>草案</w:t>
      </w:r>
      <w:r w:rsidR="0002165D">
        <w:rPr>
          <w:bCs/>
          <w:szCs w:val="24"/>
          <w:lang w:eastAsia="zh-CN"/>
        </w:rPr>
        <w:t xml:space="preserve"> </w:t>
      </w:r>
      <w:r w:rsidR="0002165D" w:rsidRPr="0002165D">
        <w:rPr>
          <w:bCs/>
          <w:szCs w:val="24"/>
          <w:lang w:eastAsia="zh-CN"/>
        </w:rPr>
        <w:t>–</w:t>
      </w:r>
      <w:r w:rsidR="0002165D">
        <w:rPr>
          <w:bCs/>
          <w:szCs w:val="24"/>
          <w:lang w:eastAsia="zh-CN"/>
        </w:rPr>
        <w:t xml:space="preserve"> </w:t>
      </w:r>
      <w:r w:rsidR="003D4C3E" w:rsidRPr="00733E98">
        <w:rPr>
          <w:rFonts w:ascii="STKaiti" w:eastAsia="STKaiti" w:hAnsi="STKaiti" w:hint="eastAsia"/>
          <w:bCs/>
          <w:szCs w:val="24"/>
          <w:lang w:eastAsia="zh-CN"/>
        </w:rPr>
        <w:t>OneM2M安全解决方案</w:t>
      </w:r>
      <w:r w:rsidR="0002165D">
        <w:rPr>
          <w:bCs/>
          <w:szCs w:val="24"/>
          <w:lang w:eastAsia="zh-CN"/>
        </w:rPr>
        <w:t xml:space="preserve"> </w:t>
      </w:r>
      <w:r w:rsidR="0002165D" w:rsidRPr="0002165D">
        <w:rPr>
          <w:bCs/>
          <w:szCs w:val="24"/>
          <w:lang w:eastAsia="zh-CN"/>
        </w:rPr>
        <w:t>–</w:t>
      </w:r>
      <w:r w:rsidR="0002165D">
        <w:rPr>
          <w:bCs/>
          <w:szCs w:val="24"/>
          <w:lang w:eastAsia="zh-CN"/>
        </w:rPr>
        <w:t xml:space="preserve"> </w:t>
      </w:r>
      <w:r w:rsidR="003D4C3E" w:rsidRPr="00FD73A9">
        <w:rPr>
          <w:rFonts w:hint="eastAsia"/>
          <w:bCs/>
          <w:szCs w:val="24"/>
          <w:lang w:eastAsia="zh-CN"/>
        </w:rPr>
        <w:t>合作</w:t>
      </w:r>
      <w:r w:rsidR="00B13ACE" w:rsidRPr="00FD73A9">
        <w:rPr>
          <w:rFonts w:hint="eastAsia"/>
          <w:bCs/>
          <w:szCs w:val="24"/>
          <w:lang w:eastAsia="zh-CN"/>
        </w:rPr>
        <w:t>和</w:t>
      </w:r>
      <w:r w:rsidR="003D4C3E" w:rsidRPr="00FD73A9">
        <w:rPr>
          <w:rFonts w:hint="eastAsia"/>
          <w:bCs/>
          <w:szCs w:val="24"/>
          <w:lang w:eastAsia="zh-CN"/>
        </w:rPr>
        <w:t>与</w:t>
      </w:r>
      <w:r w:rsidR="003D4C3E" w:rsidRPr="00FD73A9">
        <w:rPr>
          <w:rFonts w:hint="eastAsia"/>
          <w:bCs/>
          <w:szCs w:val="24"/>
          <w:lang w:eastAsia="zh-CN"/>
        </w:rPr>
        <w:t>W3C</w:t>
      </w:r>
      <w:r w:rsidR="00B13ACE" w:rsidRPr="00FD73A9">
        <w:rPr>
          <w:rFonts w:hint="eastAsia"/>
          <w:bCs/>
          <w:szCs w:val="24"/>
          <w:lang w:eastAsia="zh-CN"/>
        </w:rPr>
        <w:t>就</w:t>
      </w:r>
      <w:r w:rsidR="003D4C3E" w:rsidRPr="00FD73A9">
        <w:rPr>
          <w:rFonts w:hint="eastAsia"/>
          <w:bCs/>
          <w:szCs w:val="24"/>
          <w:lang w:eastAsia="zh-CN"/>
        </w:rPr>
        <w:t>分散标识符</w:t>
      </w:r>
      <w:r w:rsidR="00C03B63" w:rsidRPr="00FD73A9">
        <w:rPr>
          <w:rFonts w:hint="eastAsia"/>
          <w:bCs/>
          <w:szCs w:val="24"/>
          <w:lang w:eastAsia="zh-CN"/>
        </w:rPr>
        <w:t>（</w:t>
      </w:r>
      <w:r w:rsidR="003D4C3E" w:rsidRPr="00FD73A9">
        <w:rPr>
          <w:rFonts w:hint="eastAsia"/>
          <w:bCs/>
          <w:szCs w:val="24"/>
          <w:lang w:eastAsia="zh-CN"/>
        </w:rPr>
        <w:t>DID</w:t>
      </w:r>
      <w:r w:rsidR="00C03B63" w:rsidRPr="00FD73A9">
        <w:rPr>
          <w:rFonts w:hint="eastAsia"/>
          <w:bCs/>
          <w:szCs w:val="24"/>
          <w:lang w:eastAsia="zh-CN"/>
        </w:rPr>
        <w:t>）</w:t>
      </w:r>
      <w:r w:rsidR="00B13ACE" w:rsidRPr="00FD73A9">
        <w:rPr>
          <w:rFonts w:hint="eastAsia"/>
          <w:bCs/>
          <w:szCs w:val="24"/>
          <w:lang w:eastAsia="zh-CN"/>
        </w:rPr>
        <w:t>合作。</w:t>
      </w:r>
    </w:p>
    <w:p w14:paraId="41FAF236" w14:textId="4FBD12FB" w:rsidR="00A860CD" w:rsidRPr="00FD73A9" w:rsidRDefault="00A860CD" w:rsidP="00A860CD">
      <w:pPr>
        <w:overflowPunct/>
        <w:autoSpaceDE/>
        <w:autoSpaceDN/>
        <w:adjustRightInd/>
        <w:spacing w:after="120"/>
        <w:jc w:val="both"/>
        <w:textAlignment w:val="auto"/>
        <w:rPr>
          <w:rFonts w:asciiTheme="minorHAnsi" w:hAnsiTheme="minorHAnsi" w:cstheme="minorHAnsi"/>
          <w:bCs/>
          <w:szCs w:val="24"/>
          <w:lang w:eastAsia="zh-CN"/>
        </w:rPr>
      </w:pPr>
      <w:r w:rsidRPr="00FD73A9">
        <w:rPr>
          <w:rFonts w:asciiTheme="minorHAnsi" w:hAnsiTheme="minorHAnsi" w:cstheme="minorHAnsi"/>
          <w:b/>
          <w:szCs w:val="24"/>
          <w:lang w:eastAsia="zh-CN"/>
        </w:rPr>
        <w:t>2.</w:t>
      </w:r>
      <w:r w:rsidRPr="00FD73A9">
        <w:rPr>
          <w:rFonts w:asciiTheme="minorHAnsi" w:hAnsiTheme="minorHAnsi" w:cstheme="minorHAnsi"/>
          <w:b/>
          <w:bCs/>
          <w:szCs w:val="24"/>
          <w:lang w:eastAsia="zh-CN"/>
        </w:rPr>
        <w:t>5</w:t>
      </w:r>
      <w:r w:rsidRPr="00FD73A9">
        <w:rPr>
          <w:rFonts w:asciiTheme="minorHAnsi" w:hAnsiTheme="minorHAnsi" w:cstheme="minorHAnsi"/>
          <w:szCs w:val="24"/>
          <w:lang w:eastAsia="zh-CN"/>
        </w:rPr>
        <w:tab/>
      </w:r>
      <w:r w:rsidR="0002165D" w:rsidRPr="00E0276A">
        <w:rPr>
          <w:rFonts w:cs="Calibri" w:hint="eastAsia"/>
          <w:bCs/>
          <w:szCs w:val="24"/>
          <w:lang w:eastAsia="zh-CN"/>
        </w:rPr>
        <w:t>ITU-T</w:t>
      </w:r>
      <w:r w:rsidR="0002165D" w:rsidRPr="00E0276A">
        <w:rPr>
          <w:rFonts w:cs="Calibri" w:hint="eastAsia"/>
          <w:bCs/>
          <w:szCs w:val="24"/>
          <w:lang w:eastAsia="zh-CN"/>
        </w:rPr>
        <w:t>第</w:t>
      </w:r>
      <w:r w:rsidR="0002165D" w:rsidRPr="00E0276A">
        <w:rPr>
          <w:rFonts w:cs="Calibri" w:hint="eastAsia"/>
          <w:bCs/>
          <w:szCs w:val="24"/>
          <w:lang w:eastAsia="zh-CN"/>
        </w:rPr>
        <w:t>12</w:t>
      </w:r>
      <w:r w:rsidR="0002165D" w:rsidRPr="00E0276A">
        <w:rPr>
          <w:rFonts w:cs="Calibri" w:hint="eastAsia"/>
          <w:bCs/>
          <w:szCs w:val="24"/>
          <w:lang w:eastAsia="zh-CN"/>
        </w:rPr>
        <w:t>研究组批准了三份</w:t>
      </w:r>
      <w:r w:rsidR="0002165D" w:rsidRPr="00E0276A">
        <w:rPr>
          <w:rFonts w:cs="Calibri" w:hint="eastAsia"/>
          <w:bCs/>
          <w:szCs w:val="24"/>
          <w:lang w:eastAsia="zh-CN"/>
        </w:rPr>
        <w:t>ITU-T</w:t>
      </w:r>
      <w:r w:rsidR="0002165D" w:rsidRPr="00E0276A">
        <w:rPr>
          <w:rFonts w:cs="Calibri" w:hint="eastAsia"/>
          <w:bCs/>
          <w:szCs w:val="24"/>
          <w:lang w:eastAsia="zh-CN"/>
        </w:rPr>
        <w:t>建议书：</w:t>
      </w:r>
      <w:r w:rsidR="001E565D">
        <w:fldChar w:fldCharType="begin"/>
      </w:r>
      <w:r w:rsidR="001E565D">
        <w:rPr>
          <w:lang w:eastAsia="zh-CN"/>
        </w:rPr>
        <w:instrText xml:space="preserve"> HYPERLINK "https://www.itu.int/ITU-T/recommendations/rec.aspx?id=13933" </w:instrText>
      </w:r>
      <w:r w:rsidR="001E565D">
        <w:fldChar w:fldCharType="separate"/>
      </w:r>
      <w:r w:rsidR="0002165D" w:rsidRPr="0002165D">
        <w:rPr>
          <w:rStyle w:val="Hyperlink"/>
          <w:rFonts w:cs="Calibri" w:hint="eastAsia"/>
          <w:szCs w:val="24"/>
          <w:lang w:eastAsia="zh-CN"/>
        </w:rPr>
        <w:t>ITU T Y.1540</w:t>
      </w:r>
      <w:r w:rsidR="0002165D" w:rsidRPr="0002165D">
        <w:rPr>
          <w:rStyle w:val="Hyperlink"/>
          <w:rFonts w:cs="Calibri" w:hint="eastAsia"/>
          <w:szCs w:val="24"/>
          <w:lang w:eastAsia="zh-CN"/>
        </w:rPr>
        <w:t>（修订版）</w:t>
      </w:r>
      <w:r w:rsidR="0002165D" w:rsidRPr="0002165D">
        <w:rPr>
          <w:rStyle w:val="Hyperlink"/>
          <w:rFonts w:cs="Calibri"/>
          <w:szCs w:val="24"/>
          <w:lang w:eastAsia="zh-CN"/>
        </w:rPr>
        <w:t xml:space="preserve"> – </w:t>
      </w:r>
      <w:r w:rsidR="0002165D" w:rsidRPr="0002165D">
        <w:rPr>
          <w:rStyle w:val="Hyperlink"/>
          <w:rFonts w:ascii="STKaiti" w:eastAsia="STKaiti" w:hAnsi="STKaiti" w:cs="Calibri" w:hint="eastAsia"/>
          <w:szCs w:val="24"/>
          <w:lang w:eastAsia="zh-CN"/>
        </w:rPr>
        <w:t>互联网协议数据通信业务- IP数据包传输和可用性性能参数</w:t>
      </w:r>
      <w:r w:rsidR="001E565D">
        <w:rPr>
          <w:rStyle w:val="Hyperlink"/>
          <w:rFonts w:ascii="STKaiti" w:eastAsia="STKaiti" w:hAnsi="STKaiti" w:cs="Calibri"/>
          <w:szCs w:val="24"/>
          <w:lang w:eastAsia="zh-CN"/>
        </w:rPr>
        <w:fldChar w:fldCharType="end"/>
      </w:r>
      <w:r w:rsidR="0002165D">
        <w:rPr>
          <w:rFonts w:cs="Calibri" w:hint="eastAsia"/>
          <w:lang w:eastAsia="zh-CN"/>
        </w:rPr>
        <w:t>；</w:t>
      </w:r>
      <w:r w:rsidR="001E565D">
        <w:fldChar w:fldCharType="begin"/>
      </w:r>
      <w:r w:rsidR="001E565D">
        <w:rPr>
          <w:lang w:eastAsia="zh-CN"/>
        </w:rPr>
        <w:instrText xml:space="preserve"> HYPERLINK "https://www.itu.int/rec/T-REC-Y.1540-201912-I" </w:instrText>
      </w:r>
      <w:r w:rsidR="001E565D">
        <w:fldChar w:fldCharType="separate"/>
      </w:r>
      <w:r w:rsidR="0002165D" w:rsidRPr="0002165D">
        <w:rPr>
          <w:rStyle w:val="Hyperlink"/>
          <w:rFonts w:cs="Calibri" w:hint="eastAsia"/>
          <w:szCs w:val="24"/>
          <w:lang w:eastAsia="zh-CN"/>
        </w:rPr>
        <w:t>ITU-T Y.1540</w:t>
      </w:r>
      <w:r w:rsidR="0002165D" w:rsidRPr="0002165D">
        <w:rPr>
          <w:rStyle w:val="Hyperlink"/>
          <w:rFonts w:cs="Calibri"/>
          <w:bCs/>
          <w:szCs w:val="24"/>
          <w:lang w:eastAsia="zh-CN"/>
        </w:rPr>
        <w:t xml:space="preserve"> </w:t>
      </w:r>
      <w:r w:rsidR="0002165D" w:rsidRPr="0002165D">
        <w:rPr>
          <w:rStyle w:val="Hyperlink"/>
          <w:rFonts w:cs="Calibri"/>
          <w:szCs w:val="24"/>
          <w:lang w:eastAsia="zh-CN"/>
        </w:rPr>
        <w:t>Amd.</w:t>
      </w:r>
      <w:r w:rsidR="0002165D" w:rsidRPr="0002165D">
        <w:rPr>
          <w:rStyle w:val="Hyperlink"/>
          <w:rFonts w:cs="Calibri" w:hint="eastAsia"/>
          <w:szCs w:val="24"/>
          <w:lang w:eastAsia="zh-CN"/>
        </w:rPr>
        <w:t>1</w:t>
      </w:r>
      <w:r w:rsidR="0002165D" w:rsidRPr="0002165D">
        <w:rPr>
          <w:rStyle w:val="Hyperlink"/>
          <w:rFonts w:cs="Calibri"/>
          <w:szCs w:val="24"/>
          <w:lang w:eastAsia="zh-CN"/>
        </w:rPr>
        <w:t xml:space="preserve"> – </w:t>
      </w:r>
      <w:r w:rsidR="0002165D" w:rsidRPr="0002165D">
        <w:rPr>
          <w:rStyle w:val="Hyperlink"/>
          <w:rFonts w:ascii="STKaiti" w:eastAsia="STKaiti" w:hAnsi="STKaiti" w:cs="Calibri" w:hint="eastAsia"/>
          <w:szCs w:val="24"/>
          <w:lang w:eastAsia="zh-CN"/>
        </w:rPr>
        <w:t>互联网协议数据通信服务</w:t>
      </w:r>
      <w:r w:rsidR="0002165D" w:rsidRPr="0002165D">
        <w:rPr>
          <w:rStyle w:val="Hyperlink"/>
          <w:rFonts w:ascii="STKaiti" w:eastAsia="STKaiti" w:hAnsi="STKaiti" w:cs="Calibri"/>
          <w:szCs w:val="24"/>
          <w:lang w:eastAsia="zh-CN"/>
        </w:rPr>
        <w:t xml:space="preserve"> – </w:t>
      </w:r>
      <w:r w:rsidR="0002165D" w:rsidRPr="0002165D">
        <w:rPr>
          <w:rStyle w:val="Hyperlink"/>
          <w:rFonts w:ascii="STKaiti" w:eastAsia="STKaiti" w:hAnsi="STKaiti" w:cs="Calibri" w:hint="eastAsia"/>
          <w:szCs w:val="24"/>
          <w:lang w:eastAsia="zh-CN"/>
        </w:rPr>
        <w:t xml:space="preserve"> IP数据包传输和可用性性能参数</w:t>
      </w:r>
      <w:r w:rsidR="0002165D" w:rsidRPr="0002165D">
        <w:rPr>
          <w:rStyle w:val="Hyperlink"/>
          <w:rFonts w:ascii="STKaiti" w:eastAsia="STKaiti" w:hAnsi="STKaiti" w:cs="Calibri"/>
          <w:szCs w:val="24"/>
          <w:lang w:eastAsia="zh-CN"/>
        </w:rPr>
        <w:t xml:space="preserve"> – </w:t>
      </w:r>
      <w:r w:rsidR="0002165D" w:rsidRPr="0002165D">
        <w:rPr>
          <w:rStyle w:val="Hyperlink"/>
          <w:rFonts w:ascii="STKaiti" w:eastAsia="STKaiti" w:hAnsi="STKaiti" w:cs="Calibri" w:hint="eastAsia"/>
          <w:szCs w:val="24"/>
          <w:lang w:eastAsia="zh-CN"/>
        </w:rPr>
        <w:t>修正案1</w:t>
      </w:r>
      <w:r w:rsidR="0002165D" w:rsidRPr="0002165D">
        <w:rPr>
          <w:rStyle w:val="Hyperlink"/>
          <w:rFonts w:ascii="STKaiti" w:eastAsia="STKaiti" w:hAnsi="STKaiti" w:cs="Calibri"/>
          <w:szCs w:val="24"/>
          <w:lang w:eastAsia="zh-CN"/>
        </w:rPr>
        <w:t xml:space="preserve"> –</w:t>
      </w:r>
      <w:r w:rsidR="0002165D" w:rsidRPr="0002165D">
        <w:rPr>
          <w:rStyle w:val="Hyperlink"/>
          <w:rFonts w:ascii="STKaiti" w:eastAsia="STKaiti" w:hAnsi="STKaiti" w:cs="Calibri" w:hint="eastAsia"/>
          <w:szCs w:val="24"/>
          <w:lang w:eastAsia="zh-CN"/>
        </w:rPr>
        <w:t>修正案1：新附录B</w:t>
      </w:r>
      <w:r w:rsidR="0002165D" w:rsidRPr="0002165D">
        <w:rPr>
          <w:rStyle w:val="Hyperlink"/>
          <w:rFonts w:ascii="STKaiti" w:eastAsia="STKaiti" w:hAnsi="STKaiti" w:cs="Calibri"/>
          <w:szCs w:val="24"/>
          <w:lang w:eastAsia="zh-CN"/>
        </w:rPr>
        <w:t xml:space="preserve"> – </w:t>
      </w:r>
      <w:r w:rsidR="0002165D" w:rsidRPr="0002165D">
        <w:rPr>
          <w:rStyle w:val="Hyperlink"/>
          <w:rFonts w:ascii="STKaiti" w:eastAsia="STKaiti" w:hAnsi="STKaiti" w:cs="Calibri" w:hint="eastAsia"/>
          <w:szCs w:val="24"/>
          <w:lang w:eastAsia="zh-CN"/>
        </w:rPr>
        <w:t>基于IP的容量参数和测量方法的附加搜索算法</w:t>
      </w:r>
      <w:r w:rsidR="001E565D">
        <w:rPr>
          <w:rStyle w:val="Hyperlink"/>
          <w:rFonts w:ascii="STKaiti" w:eastAsia="STKaiti" w:hAnsi="STKaiti" w:cs="Calibri"/>
          <w:szCs w:val="24"/>
          <w:lang w:eastAsia="zh-CN"/>
        </w:rPr>
        <w:fldChar w:fldCharType="end"/>
      </w:r>
      <w:r w:rsidR="0002165D">
        <w:rPr>
          <w:rFonts w:cs="Calibri" w:hint="eastAsia"/>
          <w:lang w:eastAsia="zh-CN"/>
        </w:rPr>
        <w:t>；</w:t>
      </w:r>
      <w:r w:rsidR="001E565D">
        <w:fldChar w:fldCharType="begin"/>
      </w:r>
      <w:r w:rsidR="001E565D">
        <w:rPr>
          <w:lang w:eastAsia="zh-CN"/>
        </w:rPr>
        <w:instrText xml:space="preserve"> HYPERLINK "https://www.itu.int/ITU-T/recommendations/rec.aspx?id=14148" </w:instrText>
      </w:r>
      <w:r w:rsidR="001E565D">
        <w:fldChar w:fldCharType="separate"/>
      </w:r>
      <w:r w:rsidR="0002165D" w:rsidRPr="0002165D">
        <w:rPr>
          <w:rStyle w:val="Hyperlink"/>
          <w:rFonts w:cs="Calibri" w:hint="eastAsia"/>
          <w:szCs w:val="24"/>
          <w:lang w:eastAsia="zh-CN"/>
        </w:rPr>
        <w:t>ITU-T E.475</w:t>
      </w:r>
      <w:r w:rsidR="0002165D" w:rsidRPr="0002165D">
        <w:rPr>
          <w:rStyle w:val="Hyperlink"/>
          <w:rFonts w:cs="Calibri"/>
          <w:szCs w:val="24"/>
          <w:lang w:eastAsia="zh-CN"/>
        </w:rPr>
        <w:t xml:space="preserve"> – </w:t>
      </w:r>
      <w:r w:rsidR="0002165D" w:rsidRPr="0002165D">
        <w:rPr>
          <w:rStyle w:val="Hyperlink"/>
          <w:rFonts w:ascii="STKaiti" w:eastAsia="STKaiti" w:hAnsi="STKaiti" w:cs="Calibri" w:hint="eastAsia"/>
          <w:szCs w:val="24"/>
          <w:lang w:eastAsia="zh-CN"/>
        </w:rPr>
        <w:t>智能网络分析和诊断导则</w:t>
      </w:r>
      <w:r w:rsidR="001E565D">
        <w:rPr>
          <w:rStyle w:val="Hyperlink"/>
          <w:rFonts w:ascii="STKaiti" w:eastAsia="STKaiti" w:hAnsi="STKaiti" w:cs="Calibri"/>
          <w:szCs w:val="24"/>
          <w:lang w:eastAsia="zh-CN"/>
        </w:rPr>
        <w:fldChar w:fldCharType="end"/>
      </w:r>
      <w:r w:rsidR="0002165D">
        <w:rPr>
          <w:rFonts w:cs="Calibri" w:hint="eastAsia"/>
          <w:lang w:eastAsia="zh-CN"/>
        </w:rPr>
        <w:t>。</w:t>
      </w:r>
      <w:r w:rsidR="0002165D" w:rsidRPr="00E0276A">
        <w:rPr>
          <w:rFonts w:cs="Calibri" w:hint="eastAsia"/>
          <w:bCs/>
          <w:szCs w:val="24"/>
          <w:lang w:eastAsia="zh-CN"/>
        </w:rPr>
        <w:t>第</w:t>
      </w:r>
      <w:r w:rsidR="0002165D" w:rsidRPr="00E0276A">
        <w:rPr>
          <w:rFonts w:cs="Calibri" w:hint="eastAsia"/>
          <w:bCs/>
          <w:szCs w:val="24"/>
          <w:lang w:eastAsia="zh-CN"/>
        </w:rPr>
        <w:t>12</w:t>
      </w:r>
      <w:r w:rsidR="0002165D" w:rsidRPr="00E0276A">
        <w:rPr>
          <w:rFonts w:cs="Calibri" w:hint="eastAsia"/>
          <w:bCs/>
          <w:szCs w:val="24"/>
          <w:lang w:eastAsia="zh-CN"/>
        </w:rPr>
        <w:t>研究组还批准了一系列标准（</w:t>
      </w:r>
      <w:r w:rsidR="0002165D" w:rsidRPr="00E0276A">
        <w:rPr>
          <w:rFonts w:ascii="STKaiti" w:eastAsia="STKaiti" w:hAnsi="STKaiti" w:cs="Calibri" w:hint="eastAsia"/>
          <w:bCs/>
          <w:szCs w:val="24"/>
          <w:lang w:eastAsia="zh-CN"/>
        </w:rPr>
        <w:t>ITU-T P.1204系列</w:t>
      </w:r>
      <w:r w:rsidR="0002165D" w:rsidRPr="00E0276A">
        <w:rPr>
          <w:rFonts w:cs="Calibri" w:hint="eastAsia"/>
          <w:bCs/>
          <w:szCs w:val="24"/>
          <w:lang w:eastAsia="zh-CN"/>
        </w:rPr>
        <w:t>），并继续与</w:t>
      </w:r>
      <w:r w:rsidR="0002165D" w:rsidRPr="00E0276A">
        <w:rPr>
          <w:rFonts w:cs="Calibri" w:hint="eastAsia"/>
          <w:bCs/>
          <w:szCs w:val="24"/>
          <w:lang w:eastAsia="zh-CN"/>
        </w:rPr>
        <w:t>IETF IPPM</w:t>
      </w:r>
      <w:r w:rsidR="0002165D" w:rsidRPr="00E0276A">
        <w:rPr>
          <w:rFonts w:cs="Calibri" w:hint="eastAsia"/>
          <w:bCs/>
          <w:szCs w:val="24"/>
          <w:lang w:eastAsia="zh-CN"/>
        </w:rPr>
        <w:t>工作组、</w:t>
      </w:r>
      <w:r w:rsidR="0002165D" w:rsidRPr="00E0276A">
        <w:rPr>
          <w:rFonts w:cs="Calibri" w:hint="eastAsia"/>
          <w:bCs/>
          <w:szCs w:val="24"/>
          <w:lang w:eastAsia="zh-CN"/>
        </w:rPr>
        <w:t>ETSI</w:t>
      </w:r>
      <w:r w:rsidR="0002165D" w:rsidRPr="00E0276A">
        <w:rPr>
          <w:rFonts w:cs="Calibri" w:hint="eastAsia"/>
          <w:bCs/>
          <w:szCs w:val="24"/>
          <w:lang w:eastAsia="zh-CN"/>
        </w:rPr>
        <w:t>·</w:t>
      </w:r>
      <w:r w:rsidR="0002165D" w:rsidRPr="00E0276A">
        <w:rPr>
          <w:rFonts w:cs="Calibri" w:hint="eastAsia"/>
          <w:bCs/>
          <w:szCs w:val="24"/>
          <w:lang w:eastAsia="zh-CN"/>
        </w:rPr>
        <w:t>STQ</w:t>
      </w:r>
      <w:r w:rsidR="0002165D" w:rsidRPr="00E0276A">
        <w:rPr>
          <w:rFonts w:cs="Calibri" w:hint="eastAsia"/>
          <w:bCs/>
          <w:szCs w:val="24"/>
          <w:lang w:eastAsia="zh-CN"/>
        </w:rPr>
        <w:t>和</w:t>
      </w:r>
      <w:r w:rsidR="0002165D" w:rsidRPr="00E0276A">
        <w:rPr>
          <w:rFonts w:cs="Calibri" w:hint="eastAsia"/>
          <w:bCs/>
          <w:szCs w:val="24"/>
          <w:lang w:eastAsia="zh-CN"/>
        </w:rPr>
        <w:t>BBF</w:t>
      </w:r>
      <w:r w:rsidR="0002165D" w:rsidRPr="00E0276A">
        <w:rPr>
          <w:rFonts w:cs="Calibri" w:hint="eastAsia"/>
          <w:bCs/>
          <w:szCs w:val="24"/>
          <w:lang w:eastAsia="zh-CN"/>
        </w:rPr>
        <w:t>协作和协调其工作。</w:t>
      </w:r>
    </w:p>
    <w:p w14:paraId="532AE126" w14:textId="1ED22709" w:rsidR="00A860CD" w:rsidRPr="00FD73A9" w:rsidRDefault="00A860CD" w:rsidP="00A860CD">
      <w:pPr>
        <w:overflowPunct/>
        <w:autoSpaceDE/>
        <w:autoSpaceDN/>
        <w:adjustRightInd/>
        <w:spacing w:after="120"/>
        <w:jc w:val="both"/>
        <w:textAlignment w:val="auto"/>
        <w:rPr>
          <w:rFonts w:asciiTheme="minorHAnsi" w:hAnsiTheme="minorHAnsi" w:cstheme="minorHAnsi"/>
          <w:bCs/>
          <w:szCs w:val="24"/>
          <w:lang w:eastAsia="zh-CN"/>
        </w:rPr>
      </w:pPr>
      <w:r w:rsidRPr="00FD73A9">
        <w:rPr>
          <w:rFonts w:asciiTheme="minorHAnsi" w:hAnsiTheme="minorHAnsi" w:cstheme="minorHAnsi"/>
          <w:b/>
          <w:bCs/>
          <w:szCs w:val="24"/>
          <w:lang w:eastAsia="zh-CN"/>
        </w:rPr>
        <w:t>2.6</w:t>
      </w:r>
      <w:r w:rsidRPr="00FD73A9">
        <w:rPr>
          <w:rFonts w:asciiTheme="minorHAnsi" w:hAnsiTheme="minorHAnsi" w:cstheme="minorHAnsi"/>
          <w:bCs/>
          <w:szCs w:val="24"/>
          <w:lang w:eastAsia="zh-CN"/>
        </w:rPr>
        <w:tab/>
      </w:r>
      <w:r w:rsidR="001D32E8" w:rsidRPr="00E0276A">
        <w:rPr>
          <w:rFonts w:cs="Calibri"/>
          <w:bCs/>
          <w:spacing w:val="-2"/>
          <w:szCs w:val="24"/>
          <w:lang w:eastAsia="zh-CN"/>
        </w:rPr>
        <w:t>ITU-T</w:t>
      </w:r>
      <w:r w:rsidR="001D32E8" w:rsidRPr="00E0276A">
        <w:rPr>
          <w:rFonts w:cs="Calibri" w:hint="eastAsia"/>
          <w:bCs/>
          <w:spacing w:val="-2"/>
          <w:szCs w:val="24"/>
          <w:lang w:eastAsia="zh-CN"/>
        </w:rPr>
        <w:t>第</w:t>
      </w:r>
      <w:r w:rsidR="001D32E8" w:rsidRPr="00E0276A">
        <w:rPr>
          <w:rFonts w:cs="Calibri"/>
          <w:bCs/>
          <w:szCs w:val="24"/>
          <w:lang w:eastAsia="zh-CN"/>
        </w:rPr>
        <w:t>11</w:t>
      </w:r>
      <w:r w:rsidR="001D32E8" w:rsidRPr="00E0276A">
        <w:rPr>
          <w:rFonts w:cs="Calibri" w:hint="eastAsia"/>
          <w:bCs/>
          <w:szCs w:val="24"/>
          <w:lang w:eastAsia="zh-CN"/>
        </w:rPr>
        <w:t>研究组批准了</w:t>
      </w:r>
      <w:r w:rsidR="001D32E8">
        <w:rPr>
          <w:rStyle w:val="Hyperlink"/>
          <w:rFonts w:cs="Calibri"/>
          <w:szCs w:val="24"/>
        </w:rPr>
        <w:fldChar w:fldCharType="begin"/>
      </w:r>
      <w:r w:rsidR="001D32E8">
        <w:rPr>
          <w:rStyle w:val="Hyperlink"/>
          <w:rFonts w:cs="Calibri"/>
          <w:szCs w:val="24"/>
        </w:rPr>
        <w:instrText xml:space="preserve"> HYPERLINK "https://www.itu.int/ITU-T/recommendations/rec.aspx?id=14125" </w:instrText>
      </w:r>
      <w:r w:rsidR="001D32E8">
        <w:rPr>
          <w:rStyle w:val="Hyperlink"/>
          <w:rFonts w:cs="Calibri"/>
          <w:szCs w:val="24"/>
        </w:rPr>
        <w:fldChar w:fldCharType="separate"/>
      </w:r>
      <w:r w:rsidR="001D32E8" w:rsidRPr="001D32E8">
        <w:rPr>
          <w:rStyle w:val="Hyperlink"/>
          <w:rFonts w:cs="Calibri"/>
          <w:szCs w:val="24"/>
        </w:rPr>
        <w:t>ITU-T Q.</w:t>
      </w:r>
      <w:proofErr w:type="spellStart"/>
      <w:r w:rsidR="001D32E8" w:rsidRPr="001D32E8">
        <w:rPr>
          <w:rStyle w:val="Hyperlink"/>
          <w:rFonts w:cs="Calibri"/>
          <w:szCs w:val="24"/>
        </w:rPr>
        <w:t>增补</w:t>
      </w:r>
      <w:proofErr w:type="spellEnd"/>
      <w:r w:rsidR="001D32E8" w:rsidRPr="001D32E8">
        <w:rPr>
          <w:rStyle w:val="Hyperlink"/>
          <w:rFonts w:cs="Calibri"/>
          <w:szCs w:val="24"/>
        </w:rPr>
        <w:t>71</w:t>
      </w:r>
      <w:r w:rsidR="001D32E8" w:rsidRPr="001D32E8">
        <w:rPr>
          <w:rStyle w:val="Hyperlink"/>
          <w:rFonts w:cs="Calibri"/>
          <w:szCs w:val="24"/>
          <w:lang w:eastAsia="zh-CN"/>
        </w:rPr>
        <w:t xml:space="preserve"> </w:t>
      </w:r>
      <w:r w:rsidR="001D32E8" w:rsidRPr="001D32E8">
        <w:rPr>
          <w:rStyle w:val="Hyperlink"/>
          <w:rFonts w:cs="Calibri"/>
          <w:szCs w:val="24"/>
        </w:rPr>
        <w:t>–</w:t>
      </w:r>
      <w:r w:rsidR="001D32E8" w:rsidRPr="001D32E8">
        <w:rPr>
          <w:rStyle w:val="Hyperlink"/>
          <w:rFonts w:cs="Calibri"/>
          <w:szCs w:val="24"/>
          <w:lang w:eastAsia="zh-CN"/>
        </w:rPr>
        <w:t xml:space="preserve"> </w:t>
      </w:r>
      <w:proofErr w:type="spellStart"/>
      <w:r w:rsidR="001D32E8" w:rsidRPr="001D32E8">
        <w:rPr>
          <w:rStyle w:val="Hyperlink"/>
          <w:rFonts w:ascii="STKaiti" w:eastAsia="STKaiti" w:hAnsi="STKaiti" w:cs="Calibri"/>
          <w:szCs w:val="24"/>
        </w:rPr>
        <w:t>与互联网有关的性能测量标准的测试方法，包括固定和移动运营商网络中的</w:t>
      </w:r>
      <w:proofErr w:type="spellEnd"/>
      <w:r w:rsidR="001D32E8" w:rsidRPr="001D32E8">
        <w:rPr>
          <w:rStyle w:val="Hyperlink"/>
          <w:rFonts w:ascii="STKaiti" w:eastAsia="STKaiti" w:hAnsi="STKaiti" w:cs="Calibri"/>
          <w:szCs w:val="24"/>
        </w:rPr>
        <w:t>e2e</w:t>
      </w:r>
      <w:proofErr w:type="spellStart"/>
      <w:r w:rsidR="001D32E8" w:rsidRPr="001D32E8">
        <w:rPr>
          <w:rStyle w:val="Hyperlink"/>
          <w:rFonts w:ascii="STKaiti" w:eastAsia="STKaiti" w:hAnsi="STKaiti" w:cs="Calibri"/>
          <w:szCs w:val="24"/>
        </w:rPr>
        <w:t>比特</w:t>
      </w:r>
      <w:r w:rsidR="001D32E8" w:rsidRPr="001D32E8">
        <w:rPr>
          <w:rStyle w:val="Hyperlink"/>
          <w:rFonts w:ascii="STKaiti" w:eastAsia="STKaiti" w:hAnsi="STKaiti" w:cs="Calibri" w:hint="eastAsia"/>
          <w:szCs w:val="24"/>
        </w:rPr>
        <w:t>率</w:t>
      </w:r>
      <w:proofErr w:type="spellEnd"/>
      <w:r w:rsidR="001D32E8">
        <w:rPr>
          <w:rStyle w:val="Hyperlink"/>
          <w:rFonts w:cs="Calibri"/>
          <w:szCs w:val="24"/>
        </w:rPr>
        <w:fldChar w:fldCharType="end"/>
      </w:r>
      <w:r w:rsidR="001D32E8" w:rsidRPr="00E0276A">
        <w:rPr>
          <w:rFonts w:cs="Calibri" w:hint="eastAsia"/>
          <w:snapToGrid w:val="0"/>
          <w:szCs w:val="24"/>
          <w:lang w:val="en-US" w:eastAsia="zh-CN"/>
        </w:rPr>
        <w:t>和</w:t>
      </w:r>
      <w:r w:rsidR="001D32E8" w:rsidRPr="00733E98">
        <w:rPr>
          <w:rFonts w:ascii="STKaiti" w:eastAsia="STKaiti" w:hAnsi="STKaiti" w:cs="Calibri" w:hint="eastAsia"/>
          <w:snapToGrid w:val="0"/>
          <w:szCs w:val="24"/>
          <w:lang w:val="en-US" w:eastAsia="zh-CN"/>
        </w:rPr>
        <w:t>ITU</w:t>
      </w:r>
      <w:r w:rsidR="001D32E8" w:rsidRPr="00733E98">
        <w:rPr>
          <w:rFonts w:ascii="STKaiti" w:eastAsia="STKaiti" w:hAnsi="STKaiti" w:cs="Calibri"/>
          <w:snapToGrid w:val="0"/>
          <w:szCs w:val="24"/>
          <w:lang w:val="en-US" w:eastAsia="zh-CN"/>
        </w:rPr>
        <w:t>-T</w:t>
      </w:r>
      <w:r w:rsidR="001D32E8" w:rsidRPr="00733E98">
        <w:rPr>
          <w:rFonts w:ascii="STKaiti" w:eastAsia="STKaiti" w:hAnsi="STKaiti" w:cs="Calibri" w:hint="eastAsia"/>
          <w:snapToGrid w:val="0"/>
          <w:szCs w:val="24"/>
          <w:lang w:val="en-US" w:eastAsia="zh-CN"/>
        </w:rPr>
        <w:t>-</w:t>
      </w:r>
      <w:r w:rsidR="001D32E8" w:rsidRPr="00733E98">
        <w:rPr>
          <w:rFonts w:ascii="STKaiti" w:eastAsia="STKaiti" w:hAnsi="STKaiti" w:cs="Calibri"/>
          <w:bCs/>
          <w:szCs w:val="24"/>
          <w:lang w:eastAsia="zh-CN"/>
        </w:rPr>
        <w:t xml:space="preserve"> Guideline-TEST_UE/MS</w:t>
      </w:r>
      <w:r w:rsidR="001D32E8" w:rsidRPr="00733E98">
        <w:rPr>
          <w:rFonts w:ascii="STKaiti" w:eastAsia="STKaiti" w:hAnsi="STKaiti" w:cs="Calibri" w:hint="eastAsia"/>
          <w:bCs/>
          <w:szCs w:val="24"/>
          <w:lang w:eastAsia="zh-CN"/>
        </w:rPr>
        <w:t xml:space="preserve"> </w:t>
      </w:r>
      <w:r w:rsidR="001D32E8" w:rsidRPr="00733E98">
        <w:rPr>
          <w:rFonts w:ascii="STKaiti" w:eastAsia="STKaiti" w:hAnsi="STKaiti" w:cs="Calibri"/>
          <w:bCs/>
          <w:szCs w:val="24"/>
        </w:rPr>
        <w:t>–</w:t>
      </w:r>
      <w:r w:rsidR="001D32E8" w:rsidRPr="00733E98">
        <w:rPr>
          <w:rFonts w:ascii="STKaiti" w:eastAsia="STKaiti" w:hAnsi="STKaiti" w:cs="Calibri" w:hint="eastAsia"/>
          <w:bCs/>
          <w:szCs w:val="24"/>
          <w:lang w:eastAsia="zh-CN"/>
        </w:rPr>
        <w:t xml:space="preserve"> 用于</w:t>
      </w:r>
      <w:r w:rsidR="001D32E8" w:rsidRPr="00733E98">
        <w:rPr>
          <w:rFonts w:ascii="STKaiti" w:eastAsia="STKaiti" w:hAnsi="STKaiti" w:cs="Calibri"/>
          <w:bCs/>
          <w:szCs w:val="24"/>
          <w:lang w:eastAsia="zh-CN"/>
        </w:rPr>
        <w:t>LTE、3G/2G</w:t>
      </w:r>
      <w:r w:rsidR="001D32E8" w:rsidRPr="00733E98">
        <w:rPr>
          <w:rFonts w:ascii="STKaiti" w:eastAsia="STKaiti" w:hAnsi="STKaiti" w:cs="Calibri" w:hint="eastAsia"/>
          <w:bCs/>
          <w:szCs w:val="24"/>
          <w:lang w:eastAsia="zh-CN"/>
        </w:rPr>
        <w:t>用户设备</w:t>
      </w:r>
      <w:r w:rsidR="001D32E8" w:rsidRPr="00733E98">
        <w:rPr>
          <w:rFonts w:ascii="STKaiti" w:eastAsia="STKaiti" w:hAnsi="STKaiti" w:cs="Calibri"/>
          <w:bCs/>
          <w:szCs w:val="24"/>
          <w:lang w:eastAsia="zh-CN"/>
        </w:rPr>
        <w:t>/移动站</w:t>
      </w:r>
      <w:r w:rsidR="001D32E8" w:rsidRPr="00733E98">
        <w:rPr>
          <w:rFonts w:ascii="STKaiti" w:eastAsia="STKaiti" w:hAnsi="STKaiti" w:cs="Calibri" w:hint="eastAsia"/>
          <w:bCs/>
          <w:szCs w:val="24"/>
          <w:lang w:eastAsia="zh-CN"/>
        </w:rPr>
        <w:t>（</w:t>
      </w:r>
      <w:r w:rsidR="001D32E8" w:rsidRPr="00733E98">
        <w:rPr>
          <w:rFonts w:ascii="STKaiti" w:eastAsia="STKaiti" w:hAnsi="STKaiti" w:cs="Calibri"/>
          <w:bCs/>
          <w:szCs w:val="24"/>
          <w:lang w:eastAsia="zh-CN"/>
        </w:rPr>
        <w:t>UE/MS）</w:t>
      </w:r>
      <w:r w:rsidR="001D32E8" w:rsidRPr="00733E98">
        <w:rPr>
          <w:rFonts w:ascii="STKaiti" w:eastAsia="STKaiti" w:hAnsi="STKaiti" w:cs="Calibri" w:hint="eastAsia"/>
          <w:bCs/>
          <w:szCs w:val="24"/>
          <w:lang w:eastAsia="zh-CN"/>
        </w:rPr>
        <w:t>空中性能测试测量的</w:t>
      </w:r>
      <w:r w:rsidR="001D32E8" w:rsidRPr="00733E98">
        <w:rPr>
          <w:rFonts w:ascii="STKaiti" w:eastAsia="STKaiti" w:hAnsi="STKaiti" w:cs="Calibri" w:hint="eastAsia"/>
          <w:snapToGrid w:val="0"/>
          <w:szCs w:val="24"/>
          <w:lang w:val="en-US" w:eastAsia="zh-CN"/>
        </w:rPr>
        <w:t>通用测试程序和规范导则</w:t>
      </w:r>
      <w:r w:rsidR="001D32E8" w:rsidRPr="00E0276A">
        <w:rPr>
          <w:rFonts w:cs="Calibri" w:hint="eastAsia"/>
          <w:snapToGrid w:val="0"/>
          <w:szCs w:val="24"/>
          <w:lang w:val="en-US" w:eastAsia="zh-CN"/>
        </w:rPr>
        <w:t>。第</w:t>
      </w:r>
      <w:r w:rsidR="001D32E8" w:rsidRPr="00E0276A">
        <w:rPr>
          <w:rFonts w:cs="Calibri" w:hint="eastAsia"/>
          <w:snapToGrid w:val="0"/>
          <w:szCs w:val="24"/>
          <w:lang w:val="en-US" w:eastAsia="zh-CN"/>
        </w:rPr>
        <w:t>11</w:t>
      </w:r>
      <w:r w:rsidR="001D32E8" w:rsidRPr="00E0276A">
        <w:rPr>
          <w:rFonts w:cs="Calibri" w:hint="eastAsia"/>
          <w:snapToGrid w:val="0"/>
          <w:szCs w:val="24"/>
          <w:lang w:val="en-US" w:eastAsia="zh-CN"/>
        </w:rPr>
        <w:t>研究组批准了四份</w:t>
      </w:r>
      <w:r w:rsidR="001D32E8" w:rsidRPr="00E0276A">
        <w:rPr>
          <w:rFonts w:cs="Calibri" w:hint="eastAsia"/>
          <w:snapToGrid w:val="0"/>
          <w:szCs w:val="24"/>
          <w:lang w:val="en-US" w:eastAsia="zh-CN"/>
        </w:rPr>
        <w:t>ITU-T</w:t>
      </w:r>
      <w:r w:rsidR="001D32E8" w:rsidRPr="00E0276A">
        <w:rPr>
          <w:rFonts w:cs="Calibri" w:hint="eastAsia"/>
          <w:snapToGrid w:val="0"/>
          <w:szCs w:val="24"/>
          <w:lang w:val="en-US" w:eastAsia="zh-CN"/>
        </w:rPr>
        <w:t>建议书：</w:t>
      </w:r>
      <w:r w:rsidR="001E565D">
        <w:fldChar w:fldCharType="begin"/>
      </w:r>
      <w:r w:rsidR="001E565D">
        <w:rPr>
          <w:lang w:eastAsia="zh-CN"/>
        </w:rPr>
        <w:instrText xml:space="preserve"> HYPERLINK "https://www.itu.int/ITU-T/recommendations/rec.aspx?id=14141" </w:instrText>
      </w:r>
      <w:r w:rsidR="001E565D">
        <w:fldChar w:fldCharType="separate"/>
      </w:r>
      <w:r w:rsidR="001D32E8" w:rsidRPr="001D32E8">
        <w:rPr>
          <w:rStyle w:val="Hyperlink"/>
          <w:rFonts w:cs="Calibri" w:hint="eastAsia"/>
          <w:szCs w:val="24"/>
          <w:lang w:eastAsia="zh-CN"/>
        </w:rPr>
        <w:t xml:space="preserve">ITU-T Q3055 </w:t>
      </w:r>
      <w:r w:rsidR="001D32E8" w:rsidRPr="001D32E8">
        <w:rPr>
          <w:rStyle w:val="Hyperlink"/>
          <w:rFonts w:cs="Calibri"/>
          <w:szCs w:val="24"/>
          <w:lang w:eastAsia="zh-CN"/>
        </w:rPr>
        <w:t>–</w:t>
      </w:r>
      <w:r w:rsidR="001D32E8" w:rsidRPr="001D32E8">
        <w:rPr>
          <w:rStyle w:val="Hyperlink"/>
          <w:rFonts w:cs="Calibri" w:hint="eastAsia"/>
          <w:szCs w:val="24"/>
          <w:lang w:eastAsia="zh-CN"/>
        </w:rPr>
        <w:t xml:space="preserve"> </w:t>
      </w:r>
      <w:r w:rsidR="001D32E8" w:rsidRPr="001D32E8">
        <w:rPr>
          <w:rStyle w:val="Hyperlink"/>
          <w:rFonts w:ascii="STKaiti" w:eastAsia="STKaiti" w:hAnsi="STKaiti" w:cs="Calibri" w:hint="eastAsia"/>
          <w:szCs w:val="24"/>
          <w:lang w:eastAsia="zh-CN"/>
        </w:rPr>
        <w:t>异质物联网网关的信令协议</w:t>
      </w:r>
      <w:r w:rsidR="001E565D">
        <w:rPr>
          <w:rStyle w:val="Hyperlink"/>
          <w:rFonts w:ascii="STKaiti" w:eastAsia="STKaiti" w:hAnsi="STKaiti" w:cs="Calibri"/>
          <w:szCs w:val="24"/>
          <w:lang w:eastAsia="zh-CN"/>
        </w:rPr>
        <w:fldChar w:fldCharType="end"/>
      </w:r>
      <w:r w:rsidR="001D32E8">
        <w:rPr>
          <w:rFonts w:cs="Calibri" w:hint="eastAsia"/>
          <w:lang w:eastAsia="zh-CN"/>
        </w:rPr>
        <w:t>；</w:t>
      </w:r>
      <w:r w:rsidR="001E565D">
        <w:fldChar w:fldCharType="begin"/>
      </w:r>
      <w:r w:rsidR="001E565D">
        <w:rPr>
          <w:lang w:eastAsia="zh-CN"/>
        </w:rPr>
        <w:instrText xml:space="preserve"> HYPERLINK "https://www.itu.int/ITU-T/recommendations/rec.aspx?id=14143" </w:instrText>
      </w:r>
      <w:r w:rsidR="001E565D">
        <w:fldChar w:fldCharType="separate"/>
      </w:r>
      <w:r w:rsidR="001D32E8" w:rsidRPr="00500ECA">
        <w:rPr>
          <w:rStyle w:val="Hyperlink"/>
          <w:rFonts w:cs="Calibri" w:hint="eastAsia"/>
          <w:szCs w:val="24"/>
          <w:lang w:eastAsia="zh-CN"/>
        </w:rPr>
        <w:t xml:space="preserve">ITU-T Q3644 </w:t>
      </w:r>
      <w:r w:rsidR="001D32E8" w:rsidRPr="00500ECA">
        <w:rPr>
          <w:rStyle w:val="Hyperlink"/>
          <w:rFonts w:cs="Calibri"/>
          <w:szCs w:val="24"/>
          <w:lang w:eastAsia="zh-CN"/>
        </w:rPr>
        <w:t>–</w:t>
      </w:r>
      <w:r w:rsidR="001D32E8" w:rsidRPr="00500ECA">
        <w:rPr>
          <w:rStyle w:val="Hyperlink"/>
          <w:rFonts w:cs="Calibri" w:hint="eastAsia"/>
          <w:szCs w:val="24"/>
          <w:lang w:eastAsia="zh-CN"/>
        </w:rPr>
        <w:t xml:space="preserve"> </w:t>
      </w:r>
      <w:r w:rsidR="001D32E8" w:rsidRPr="00500ECA">
        <w:rPr>
          <w:rStyle w:val="Hyperlink"/>
          <w:rFonts w:ascii="STKaiti" w:eastAsia="STKaiti" w:hAnsi="STKaiti" w:cs="Calibri" w:hint="eastAsia"/>
          <w:szCs w:val="24"/>
          <w:lang w:eastAsia="zh-CN"/>
        </w:rPr>
        <w:t>VoLTE中信令网络分析和优化的要求</w:t>
      </w:r>
      <w:r w:rsidR="001E565D">
        <w:rPr>
          <w:rStyle w:val="Hyperlink"/>
          <w:rFonts w:ascii="STKaiti" w:eastAsia="STKaiti" w:hAnsi="STKaiti" w:cs="Calibri"/>
          <w:szCs w:val="24"/>
          <w:lang w:eastAsia="zh-CN"/>
        </w:rPr>
        <w:fldChar w:fldCharType="end"/>
      </w:r>
      <w:r w:rsidR="001D32E8">
        <w:rPr>
          <w:rFonts w:cs="Calibri" w:hint="eastAsia"/>
          <w:lang w:eastAsia="zh-CN"/>
        </w:rPr>
        <w:t>；</w:t>
      </w:r>
      <w:r w:rsidR="001E565D">
        <w:fldChar w:fldCharType="begin"/>
      </w:r>
      <w:r w:rsidR="001E565D">
        <w:rPr>
          <w:lang w:eastAsia="zh-CN"/>
        </w:rPr>
        <w:instrText xml:space="preserve"> HYPERLINK "https://www.itu.int/ITU-T/recommendations/rec.aspx?id=14142" </w:instrText>
      </w:r>
      <w:r w:rsidR="001E565D">
        <w:fldChar w:fldCharType="separate"/>
      </w:r>
      <w:r w:rsidR="001D32E8" w:rsidRPr="00500ECA">
        <w:rPr>
          <w:rStyle w:val="Hyperlink"/>
          <w:rFonts w:cs="Calibri" w:hint="eastAsia"/>
          <w:szCs w:val="24"/>
          <w:lang w:eastAsia="zh-CN"/>
        </w:rPr>
        <w:t xml:space="preserve">ITU-T Q3056 </w:t>
      </w:r>
      <w:r w:rsidR="001D32E8" w:rsidRPr="00500ECA">
        <w:rPr>
          <w:rStyle w:val="Hyperlink"/>
          <w:rFonts w:cs="Calibri"/>
          <w:szCs w:val="24"/>
          <w:lang w:eastAsia="zh-CN"/>
        </w:rPr>
        <w:t>–</w:t>
      </w:r>
      <w:r w:rsidR="001D32E8" w:rsidRPr="00500ECA">
        <w:rPr>
          <w:rStyle w:val="Hyperlink"/>
          <w:rFonts w:cs="Calibri" w:hint="eastAsia"/>
          <w:szCs w:val="24"/>
          <w:lang w:eastAsia="zh-CN"/>
        </w:rPr>
        <w:t xml:space="preserve"> </w:t>
      </w:r>
      <w:r w:rsidR="001D32E8" w:rsidRPr="00500ECA">
        <w:rPr>
          <w:rStyle w:val="Hyperlink"/>
          <w:rFonts w:ascii="STKaiti" w:eastAsia="STKaiti" w:hAnsi="STKaiti" w:cs="Calibri" w:hint="eastAsia"/>
          <w:szCs w:val="24"/>
          <w:lang w:eastAsia="zh-CN"/>
        </w:rPr>
        <w:t>用于网络参数远程测试的探针信令程序</w:t>
      </w:r>
      <w:r w:rsidR="001E565D">
        <w:rPr>
          <w:rStyle w:val="Hyperlink"/>
          <w:rFonts w:ascii="STKaiti" w:eastAsia="STKaiti" w:hAnsi="STKaiti" w:cs="Calibri"/>
          <w:szCs w:val="24"/>
          <w:lang w:eastAsia="zh-CN"/>
        </w:rPr>
        <w:fldChar w:fldCharType="end"/>
      </w:r>
      <w:r w:rsidR="001D32E8">
        <w:rPr>
          <w:rFonts w:cs="Calibri" w:hint="eastAsia"/>
          <w:lang w:eastAsia="zh-CN"/>
        </w:rPr>
        <w:t>；</w:t>
      </w:r>
      <w:r w:rsidR="001E565D">
        <w:fldChar w:fldCharType="begin"/>
      </w:r>
      <w:r w:rsidR="001E565D">
        <w:rPr>
          <w:lang w:eastAsia="zh-CN"/>
        </w:rPr>
        <w:instrText xml:space="preserve"> HYPERLINK "https://www.itu.int/ITU-T/recommendations/rec.aspx?id=14145" </w:instrText>
      </w:r>
      <w:r w:rsidR="001E565D">
        <w:fldChar w:fldCharType="separate"/>
      </w:r>
      <w:r w:rsidR="001D32E8" w:rsidRPr="00500ECA">
        <w:rPr>
          <w:rStyle w:val="Hyperlink"/>
          <w:rFonts w:cs="Calibri" w:hint="eastAsia"/>
          <w:szCs w:val="24"/>
          <w:lang w:eastAsia="zh-CN"/>
        </w:rPr>
        <w:t xml:space="preserve">ITU-T Q3916 </w:t>
      </w:r>
      <w:r w:rsidR="001D32E8" w:rsidRPr="00500ECA">
        <w:rPr>
          <w:rStyle w:val="Hyperlink"/>
          <w:rFonts w:cs="Calibri"/>
          <w:szCs w:val="24"/>
          <w:lang w:eastAsia="zh-CN"/>
        </w:rPr>
        <w:t>–</w:t>
      </w:r>
      <w:r w:rsidR="001D32E8" w:rsidRPr="00500ECA">
        <w:rPr>
          <w:rStyle w:val="Hyperlink"/>
          <w:rFonts w:cs="Calibri" w:hint="eastAsia"/>
          <w:szCs w:val="24"/>
          <w:lang w:eastAsia="zh-CN"/>
        </w:rPr>
        <w:t xml:space="preserve"> </w:t>
      </w:r>
      <w:r w:rsidR="001D32E8" w:rsidRPr="00500ECA">
        <w:rPr>
          <w:rStyle w:val="Hyperlink"/>
          <w:rFonts w:ascii="STKaiti" w:eastAsia="STKaiti" w:hAnsi="STKaiti" w:cs="Calibri" w:hint="eastAsia"/>
          <w:szCs w:val="24"/>
          <w:lang w:eastAsia="zh-CN"/>
        </w:rPr>
        <w:t>互联网服务质量监控系统的信令要求和体系结构</w:t>
      </w:r>
      <w:r w:rsidR="001E565D">
        <w:rPr>
          <w:rStyle w:val="Hyperlink"/>
          <w:rFonts w:ascii="STKaiti" w:eastAsia="STKaiti" w:hAnsi="STKaiti" w:cs="Calibri"/>
          <w:szCs w:val="24"/>
          <w:lang w:eastAsia="zh-CN"/>
        </w:rPr>
        <w:fldChar w:fldCharType="end"/>
      </w:r>
      <w:r w:rsidR="001D32E8">
        <w:rPr>
          <w:rFonts w:cs="Calibri" w:hint="eastAsia"/>
          <w:lang w:eastAsia="zh-CN"/>
        </w:rPr>
        <w:t>。</w:t>
      </w:r>
      <w:r w:rsidR="001D32E8" w:rsidRPr="00E0276A">
        <w:rPr>
          <w:rFonts w:cs="Calibri" w:hint="eastAsia"/>
          <w:snapToGrid w:val="0"/>
          <w:szCs w:val="24"/>
          <w:lang w:val="en-US" w:eastAsia="zh-CN"/>
        </w:rPr>
        <w:t>第</w:t>
      </w:r>
      <w:r w:rsidR="001D32E8" w:rsidRPr="00E0276A">
        <w:rPr>
          <w:rFonts w:cs="Calibri" w:hint="eastAsia"/>
          <w:snapToGrid w:val="0"/>
          <w:szCs w:val="24"/>
          <w:lang w:val="en-US" w:eastAsia="zh-CN"/>
        </w:rPr>
        <w:t>11</w:t>
      </w:r>
      <w:r w:rsidR="001D32E8" w:rsidRPr="00E0276A">
        <w:rPr>
          <w:rFonts w:cs="Calibri" w:hint="eastAsia"/>
          <w:snapToGrid w:val="0"/>
          <w:szCs w:val="24"/>
          <w:lang w:val="en-US" w:eastAsia="zh-CN"/>
        </w:rPr>
        <w:t>研究组与</w:t>
      </w:r>
      <w:r w:rsidR="001D32E8" w:rsidRPr="00E0276A">
        <w:rPr>
          <w:rFonts w:cs="Calibri" w:hint="eastAsia"/>
          <w:snapToGrid w:val="0"/>
          <w:szCs w:val="24"/>
          <w:lang w:val="en-US" w:eastAsia="zh-CN"/>
        </w:rPr>
        <w:t>IETF SFC</w:t>
      </w:r>
      <w:r w:rsidR="001D32E8" w:rsidRPr="00E0276A">
        <w:rPr>
          <w:rFonts w:cs="Calibri" w:hint="eastAsia"/>
          <w:snapToGrid w:val="0"/>
          <w:szCs w:val="24"/>
          <w:lang w:val="en-US" w:eastAsia="zh-CN"/>
        </w:rPr>
        <w:t>就第</w:t>
      </w:r>
      <w:r w:rsidR="001D32E8" w:rsidRPr="00E0276A">
        <w:rPr>
          <w:rFonts w:cs="Calibri" w:hint="eastAsia"/>
          <w:snapToGrid w:val="0"/>
          <w:szCs w:val="24"/>
          <w:lang w:val="en-US" w:eastAsia="zh-CN"/>
        </w:rPr>
        <w:t>11/4</w:t>
      </w:r>
      <w:r w:rsidR="001D32E8" w:rsidRPr="00E0276A">
        <w:rPr>
          <w:rFonts w:cs="Calibri" w:hint="eastAsia"/>
          <w:snapToGrid w:val="0"/>
          <w:szCs w:val="24"/>
          <w:lang w:val="en-US" w:eastAsia="zh-CN"/>
        </w:rPr>
        <w:t>号课题与</w:t>
      </w:r>
      <w:r w:rsidR="001D32E8" w:rsidRPr="00E0276A">
        <w:rPr>
          <w:rFonts w:cs="Calibri" w:hint="eastAsia"/>
          <w:snapToGrid w:val="0"/>
          <w:szCs w:val="24"/>
          <w:lang w:val="en-US" w:eastAsia="zh-CN"/>
        </w:rPr>
        <w:t>SFC</w:t>
      </w:r>
      <w:r w:rsidR="001D32E8" w:rsidRPr="00E0276A">
        <w:rPr>
          <w:rFonts w:cs="Calibri" w:hint="eastAsia"/>
          <w:snapToGrid w:val="0"/>
          <w:szCs w:val="24"/>
          <w:lang w:val="en-US" w:eastAsia="zh-CN"/>
        </w:rPr>
        <w:t>相关的最新发展进行了联络，与</w:t>
      </w:r>
      <w:r w:rsidR="001D32E8" w:rsidRPr="00E0276A">
        <w:rPr>
          <w:rFonts w:cs="Calibri" w:hint="eastAsia"/>
          <w:snapToGrid w:val="0"/>
          <w:szCs w:val="24"/>
          <w:lang w:val="en-US" w:eastAsia="zh-CN"/>
        </w:rPr>
        <w:t xml:space="preserve">IETF </w:t>
      </w:r>
      <w:proofErr w:type="spellStart"/>
      <w:r w:rsidR="001D32E8" w:rsidRPr="00E0276A">
        <w:rPr>
          <w:rFonts w:cs="Calibri" w:hint="eastAsia"/>
          <w:snapToGrid w:val="0"/>
          <w:szCs w:val="24"/>
          <w:lang w:val="en-US" w:eastAsia="zh-CN"/>
        </w:rPr>
        <w:t>ippm</w:t>
      </w:r>
      <w:proofErr w:type="spellEnd"/>
      <w:r w:rsidR="001D32E8" w:rsidRPr="00E0276A">
        <w:rPr>
          <w:rFonts w:cs="Calibri" w:hint="eastAsia"/>
          <w:snapToGrid w:val="0"/>
          <w:szCs w:val="24"/>
          <w:lang w:val="en-US" w:eastAsia="zh-CN"/>
        </w:rPr>
        <w:t>就</w:t>
      </w:r>
      <w:r w:rsidR="001D32E8" w:rsidRPr="00E0276A">
        <w:rPr>
          <w:rFonts w:cs="Calibri" w:hint="eastAsia"/>
          <w:snapToGrid w:val="0"/>
          <w:szCs w:val="24"/>
          <w:lang w:val="en-US" w:eastAsia="zh-CN"/>
        </w:rPr>
        <w:t>ITU-T</w:t>
      </w:r>
      <w:r w:rsidR="001D32E8" w:rsidRPr="00E0276A">
        <w:rPr>
          <w:rFonts w:cs="Calibri"/>
          <w:snapToGrid w:val="0"/>
          <w:szCs w:val="24"/>
          <w:lang w:val="en-US" w:eastAsia="zh-CN"/>
        </w:rPr>
        <w:t xml:space="preserve"> </w:t>
      </w:r>
      <w:r w:rsidR="001D32E8" w:rsidRPr="00E0276A">
        <w:rPr>
          <w:rFonts w:cs="Calibri" w:hint="eastAsia"/>
          <w:snapToGrid w:val="0"/>
          <w:szCs w:val="24"/>
          <w:lang w:val="en-US" w:eastAsia="zh-CN"/>
        </w:rPr>
        <w:t>Q</w:t>
      </w:r>
      <w:r w:rsidR="001D32E8" w:rsidRPr="00E0276A">
        <w:rPr>
          <w:rFonts w:cs="Calibri"/>
          <w:snapToGrid w:val="0"/>
          <w:szCs w:val="24"/>
          <w:lang w:val="en-US" w:eastAsia="zh-CN"/>
        </w:rPr>
        <w:t>.</w:t>
      </w:r>
      <w:r w:rsidR="001D32E8" w:rsidRPr="00E0276A">
        <w:rPr>
          <w:rFonts w:cs="Calibri" w:hint="eastAsia"/>
          <w:snapToGrid w:val="0"/>
          <w:szCs w:val="24"/>
          <w:lang w:val="en-US" w:eastAsia="zh-CN"/>
        </w:rPr>
        <w:t>增补</w:t>
      </w:r>
      <w:r w:rsidR="001D32E8" w:rsidRPr="00E0276A">
        <w:rPr>
          <w:rFonts w:cs="Calibri" w:hint="eastAsia"/>
          <w:snapToGrid w:val="0"/>
          <w:szCs w:val="24"/>
          <w:lang w:val="en-US" w:eastAsia="zh-CN"/>
        </w:rPr>
        <w:t>71</w:t>
      </w:r>
      <w:r w:rsidR="001D32E8" w:rsidRPr="00E0276A">
        <w:rPr>
          <w:rFonts w:cs="Calibri" w:hint="eastAsia"/>
          <w:snapToGrid w:val="0"/>
          <w:szCs w:val="24"/>
          <w:lang w:val="en-US" w:eastAsia="zh-CN"/>
        </w:rPr>
        <w:t>进行了联络，并与</w:t>
      </w:r>
      <w:r w:rsidR="001D32E8" w:rsidRPr="00E0276A">
        <w:rPr>
          <w:rFonts w:cs="Calibri"/>
          <w:bCs/>
          <w:szCs w:val="24"/>
          <w:lang w:eastAsia="zh-CN"/>
        </w:rPr>
        <w:t>RIPE NCC</w:t>
      </w:r>
      <w:r w:rsidR="001D32E8" w:rsidRPr="00E0276A">
        <w:rPr>
          <w:rFonts w:cs="Calibri" w:hint="eastAsia"/>
          <w:bCs/>
          <w:szCs w:val="24"/>
          <w:lang w:eastAsia="zh-CN"/>
        </w:rPr>
        <w:t>就</w:t>
      </w:r>
      <w:r w:rsidR="001D32E8" w:rsidRPr="00E0276A">
        <w:rPr>
          <w:rFonts w:cs="Calibri" w:hint="eastAsia"/>
          <w:bCs/>
          <w:szCs w:val="24"/>
          <w:lang w:eastAsia="zh-CN"/>
        </w:rPr>
        <w:t>ITU-T</w:t>
      </w:r>
      <w:r w:rsidR="001D32E8" w:rsidRPr="00E0276A">
        <w:rPr>
          <w:rFonts w:cs="Calibri"/>
          <w:bCs/>
          <w:szCs w:val="24"/>
          <w:lang w:eastAsia="zh-CN"/>
        </w:rPr>
        <w:t xml:space="preserve"> Q.</w:t>
      </w:r>
      <w:r w:rsidR="001D32E8" w:rsidRPr="00E0276A">
        <w:rPr>
          <w:rFonts w:cs="Calibri" w:hint="eastAsia"/>
          <w:snapToGrid w:val="0"/>
          <w:szCs w:val="24"/>
          <w:lang w:val="en-US" w:eastAsia="zh-CN"/>
        </w:rPr>
        <w:t>3916</w:t>
      </w:r>
      <w:r w:rsidR="001D32E8" w:rsidRPr="00E0276A">
        <w:rPr>
          <w:rFonts w:cs="Calibri" w:hint="eastAsia"/>
          <w:snapToGrid w:val="0"/>
          <w:szCs w:val="24"/>
          <w:lang w:val="en-US" w:eastAsia="zh-CN"/>
        </w:rPr>
        <w:t>进行了联络。</w:t>
      </w:r>
    </w:p>
    <w:p w14:paraId="2F0C5F59" w14:textId="7068A9F8" w:rsidR="00A860CD" w:rsidRPr="00FD73A9" w:rsidRDefault="00A860CD" w:rsidP="00A860CD">
      <w:pPr>
        <w:overflowPunct/>
        <w:autoSpaceDE/>
        <w:autoSpaceDN/>
        <w:adjustRightInd/>
        <w:spacing w:after="120"/>
        <w:jc w:val="both"/>
        <w:textAlignment w:val="auto"/>
        <w:rPr>
          <w:rFonts w:asciiTheme="minorHAnsi" w:hAnsiTheme="minorHAnsi" w:cstheme="minorHAnsi"/>
          <w:bCs/>
          <w:szCs w:val="24"/>
          <w:lang w:eastAsia="zh-CN"/>
        </w:rPr>
      </w:pPr>
      <w:r w:rsidRPr="00FD73A9">
        <w:rPr>
          <w:rFonts w:asciiTheme="minorHAnsi" w:hAnsiTheme="minorHAnsi" w:cstheme="minorHAnsi"/>
          <w:b/>
          <w:bCs/>
          <w:szCs w:val="24"/>
          <w:lang w:eastAsia="zh-CN"/>
        </w:rPr>
        <w:t>2.7</w:t>
      </w:r>
      <w:r w:rsidRPr="00FD73A9">
        <w:rPr>
          <w:rFonts w:asciiTheme="minorHAnsi" w:hAnsiTheme="minorHAnsi" w:cstheme="minorHAnsi"/>
          <w:bCs/>
          <w:szCs w:val="24"/>
          <w:lang w:eastAsia="zh-CN"/>
        </w:rPr>
        <w:tab/>
      </w:r>
      <w:r w:rsidR="0052164C" w:rsidRPr="00FD73A9">
        <w:rPr>
          <w:rFonts w:asciiTheme="minorHAnsi" w:hAnsiTheme="minorHAnsi" w:cstheme="minorHAnsi" w:hint="eastAsia"/>
          <w:bCs/>
          <w:szCs w:val="24"/>
          <w:lang w:eastAsia="zh-CN"/>
        </w:rPr>
        <w:t>ITU-T</w:t>
      </w:r>
      <w:r w:rsidR="00BB7200" w:rsidRPr="00FD73A9">
        <w:rPr>
          <w:rFonts w:asciiTheme="minorHAnsi" w:hAnsiTheme="minorHAnsi" w:cstheme="minorHAnsi" w:hint="eastAsia"/>
          <w:bCs/>
          <w:szCs w:val="24"/>
          <w:lang w:eastAsia="zh-CN"/>
        </w:rPr>
        <w:t>第</w:t>
      </w:r>
      <w:r w:rsidR="0052164C" w:rsidRPr="00FD73A9">
        <w:rPr>
          <w:rFonts w:asciiTheme="minorHAnsi" w:hAnsiTheme="minorHAnsi" w:cstheme="minorHAnsi" w:hint="eastAsia"/>
          <w:bCs/>
          <w:szCs w:val="24"/>
          <w:lang w:eastAsia="zh-CN"/>
        </w:rPr>
        <w:t>9</w:t>
      </w:r>
      <w:r w:rsidR="00BB7200" w:rsidRPr="00FD73A9">
        <w:rPr>
          <w:rFonts w:asciiTheme="minorHAnsi" w:hAnsiTheme="minorHAnsi" w:cstheme="minorHAnsi" w:hint="eastAsia"/>
          <w:bCs/>
          <w:szCs w:val="24"/>
          <w:lang w:eastAsia="zh-CN"/>
        </w:rPr>
        <w:t>研究组</w:t>
      </w:r>
      <w:r w:rsidR="0052164C" w:rsidRPr="00FD73A9">
        <w:rPr>
          <w:rFonts w:asciiTheme="minorHAnsi" w:hAnsiTheme="minorHAnsi" w:cstheme="minorHAnsi" w:hint="eastAsia"/>
          <w:bCs/>
          <w:szCs w:val="24"/>
          <w:lang w:eastAsia="zh-CN"/>
        </w:rPr>
        <w:t>批准了</w:t>
      </w:r>
      <w:hyperlink r:id="rId38" w:history="1">
        <w:r w:rsidR="0052164C" w:rsidRPr="001E565D">
          <w:rPr>
            <w:rStyle w:val="Hyperlink"/>
            <w:rFonts w:asciiTheme="minorHAnsi" w:hAnsiTheme="minorHAnsi" w:cstheme="minorHAnsi" w:hint="eastAsia"/>
            <w:bCs/>
            <w:szCs w:val="24"/>
            <w:lang w:eastAsia="zh-CN"/>
          </w:rPr>
          <w:t>ITU-T J.1600</w:t>
        </w:r>
        <w:r w:rsidR="0052164C" w:rsidRPr="001E565D">
          <w:rPr>
            <w:rStyle w:val="Hyperlink"/>
            <w:rFonts w:cs="Calibri" w:hint="eastAsia"/>
            <w:iCs/>
            <w:szCs w:val="24"/>
            <w:lang w:eastAsia="zh-CN"/>
          </w:rPr>
          <w:t>建议</w:t>
        </w:r>
        <w:r w:rsidR="00BB7200" w:rsidRPr="001E565D">
          <w:rPr>
            <w:rStyle w:val="Hyperlink"/>
            <w:rFonts w:cs="Calibri" w:hint="eastAsia"/>
            <w:iCs/>
            <w:szCs w:val="24"/>
            <w:lang w:eastAsia="zh-CN"/>
          </w:rPr>
          <w:t>书</w:t>
        </w:r>
        <w:r w:rsidR="001163C7" w:rsidRPr="001E565D">
          <w:rPr>
            <w:rStyle w:val="Hyperlink"/>
            <w:rFonts w:cs="Calibri" w:hint="eastAsia"/>
            <w:iCs/>
            <w:szCs w:val="24"/>
            <w:lang w:eastAsia="zh-CN"/>
          </w:rPr>
          <w:t xml:space="preserve"> </w:t>
        </w:r>
        <w:r w:rsidR="001163C7" w:rsidRPr="001E565D">
          <w:rPr>
            <w:rStyle w:val="Hyperlink"/>
            <w:rFonts w:cs="Calibri"/>
            <w:iCs/>
            <w:szCs w:val="24"/>
            <w:lang w:eastAsia="zh-CN"/>
          </w:rPr>
          <w:t>–</w:t>
        </w:r>
        <w:r w:rsidR="001163C7" w:rsidRPr="001E565D">
          <w:rPr>
            <w:rStyle w:val="Hyperlink"/>
            <w:rFonts w:cs="Calibri" w:hint="eastAsia"/>
            <w:iCs/>
            <w:szCs w:val="24"/>
            <w:lang w:eastAsia="zh-CN"/>
          </w:rPr>
          <w:t xml:space="preserve"> </w:t>
        </w:r>
        <w:r w:rsidR="00BB7200" w:rsidRPr="001E565D">
          <w:rPr>
            <w:rStyle w:val="Hyperlink"/>
            <w:rFonts w:ascii="STKaiti" w:eastAsia="STKaiti" w:hAnsi="STKaiti" w:cs="Calibri" w:hint="eastAsia"/>
            <w:iCs/>
            <w:szCs w:val="24"/>
            <w:lang w:eastAsia="zh-CN"/>
          </w:rPr>
          <w:t>高级有线电视网</w:t>
        </w:r>
        <w:r w:rsidR="00216E5E" w:rsidRPr="001E565D">
          <w:rPr>
            <w:rStyle w:val="Hyperlink"/>
            <w:rFonts w:ascii="STKaiti" w:eastAsia="STKaiti" w:hAnsi="STKaiti" w:cs="Calibri" w:hint="eastAsia"/>
            <w:iCs/>
            <w:szCs w:val="24"/>
            <w:lang w:eastAsia="zh-CN"/>
          </w:rPr>
          <w:t>（</w:t>
        </w:r>
        <w:r w:rsidR="0052164C" w:rsidRPr="001E565D">
          <w:rPr>
            <w:rStyle w:val="Hyperlink"/>
            <w:rFonts w:ascii="STKaiti" w:eastAsia="STKaiti" w:hAnsi="STKaiti" w:cs="Calibri" w:hint="eastAsia"/>
            <w:iCs/>
            <w:szCs w:val="24"/>
            <w:lang w:eastAsia="zh-CN"/>
          </w:rPr>
          <w:t>PCNP</w:t>
        </w:r>
        <w:r w:rsidR="00216E5E" w:rsidRPr="001E565D">
          <w:rPr>
            <w:rStyle w:val="Hyperlink"/>
            <w:rFonts w:ascii="STKaiti" w:eastAsia="STKaiti" w:hAnsi="STKaiti" w:cs="Calibri" w:hint="eastAsia"/>
            <w:iCs/>
            <w:szCs w:val="24"/>
            <w:lang w:eastAsia="zh-CN"/>
          </w:rPr>
          <w:t>）</w:t>
        </w:r>
        <w:r w:rsidR="0052164C" w:rsidRPr="001E565D">
          <w:rPr>
            <w:rStyle w:val="Hyperlink"/>
            <w:rFonts w:ascii="STKaiti" w:eastAsia="STKaiti" w:hAnsi="STKaiti" w:cs="Calibri" w:hint="eastAsia"/>
            <w:iCs/>
            <w:szCs w:val="24"/>
            <w:lang w:eastAsia="zh-CN"/>
          </w:rPr>
          <w:t>框架</w:t>
        </w:r>
      </w:hyperlink>
      <w:r w:rsidR="00BB7200" w:rsidRPr="00FD73A9">
        <w:rPr>
          <w:rFonts w:asciiTheme="minorHAnsi" w:hAnsiTheme="minorHAnsi" w:cstheme="minorHAnsi" w:hint="eastAsia"/>
          <w:bCs/>
          <w:szCs w:val="24"/>
          <w:lang w:eastAsia="zh-CN"/>
        </w:rPr>
        <w:t>。</w:t>
      </w:r>
    </w:p>
    <w:p w14:paraId="08B2AC6E" w14:textId="48A260FA" w:rsidR="00A860CD" w:rsidRPr="00FD73A9" w:rsidRDefault="00A860CD" w:rsidP="00A860CD">
      <w:pPr>
        <w:overflowPunct/>
        <w:autoSpaceDE/>
        <w:autoSpaceDN/>
        <w:adjustRightInd/>
        <w:spacing w:after="120"/>
        <w:jc w:val="both"/>
        <w:textAlignment w:val="auto"/>
        <w:rPr>
          <w:rFonts w:asciiTheme="minorHAnsi" w:hAnsiTheme="minorHAnsi" w:cstheme="minorHAnsi"/>
          <w:bCs/>
          <w:szCs w:val="24"/>
          <w:lang w:eastAsia="zh-CN"/>
        </w:rPr>
      </w:pPr>
      <w:r w:rsidRPr="00FD73A9">
        <w:rPr>
          <w:rFonts w:asciiTheme="minorHAnsi" w:hAnsiTheme="minorHAnsi" w:cstheme="minorHAnsi"/>
          <w:b/>
          <w:bCs/>
          <w:szCs w:val="24"/>
          <w:lang w:eastAsia="zh-CN"/>
        </w:rPr>
        <w:t>2.8</w:t>
      </w:r>
      <w:r w:rsidRPr="00FD73A9">
        <w:rPr>
          <w:rFonts w:asciiTheme="minorHAnsi" w:hAnsiTheme="minorHAnsi" w:cstheme="minorHAnsi"/>
          <w:szCs w:val="24"/>
          <w:lang w:eastAsia="zh-CN"/>
        </w:rPr>
        <w:tab/>
      </w:r>
      <w:r w:rsidR="0052164C" w:rsidRPr="00FD73A9">
        <w:rPr>
          <w:rFonts w:asciiTheme="minorHAnsi" w:hAnsiTheme="minorHAnsi" w:cstheme="minorHAnsi" w:hint="eastAsia"/>
          <w:bCs/>
          <w:szCs w:val="24"/>
          <w:lang w:eastAsia="zh-CN"/>
        </w:rPr>
        <w:t>ITU-T</w:t>
      </w:r>
      <w:r w:rsidR="00BB7200" w:rsidRPr="00FD73A9">
        <w:rPr>
          <w:rFonts w:asciiTheme="minorHAnsi" w:hAnsiTheme="minorHAnsi" w:cstheme="minorHAnsi" w:hint="eastAsia"/>
          <w:bCs/>
          <w:szCs w:val="24"/>
          <w:lang w:eastAsia="zh-CN"/>
        </w:rPr>
        <w:t>第</w:t>
      </w:r>
      <w:r w:rsidR="0052164C" w:rsidRPr="00FD73A9">
        <w:rPr>
          <w:rFonts w:asciiTheme="minorHAnsi" w:hAnsiTheme="minorHAnsi" w:cstheme="minorHAnsi" w:hint="eastAsia"/>
          <w:bCs/>
          <w:szCs w:val="24"/>
          <w:lang w:eastAsia="zh-CN"/>
        </w:rPr>
        <w:t>15</w:t>
      </w:r>
      <w:r w:rsidR="00BB7200" w:rsidRPr="00FD73A9">
        <w:rPr>
          <w:rFonts w:asciiTheme="minorHAnsi" w:hAnsiTheme="minorHAnsi" w:cstheme="minorHAnsi" w:hint="eastAsia"/>
          <w:bCs/>
          <w:szCs w:val="24"/>
          <w:lang w:eastAsia="zh-CN"/>
        </w:rPr>
        <w:t>研究组</w:t>
      </w:r>
      <w:r w:rsidR="0052164C" w:rsidRPr="00FD73A9">
        <w:rPr>
          <w:rFonts w:asciiTheme="minorHAnsi" w:hAnsiTheme="minorHAnsi" w:cstheme="minorHAnsi" w:hint="eastAsia"/>
          <w:bCs/>
          <w:szCs w:val="24"/>
          <w:lang w:eastAsia="zh-CN"/>
        </w:rPr>
        <w:t>正在与国际电工委员会、</w:t>
      </w:r>
      <w:r w:rsidR="00BB7200" w:rsidRPr="00FD73A9">
        <w:rPr>
          <w:rFonts w:asciiTheme="minorHAnsi" w:hAnsiTheme="minorHAnsi" w:cstheme="minorHAnsi"/>
          <w:bCs/>
          <w:szCs w:val="24"/>
          <w:lang w:eastAsia="zh-CN"/>
        </w:rPr>
        <w:t>IETF</w:t>
      </w:r>
      <w:r w:rsidR="0052164C" w:rsidRPr="00FD73A9">
        <w:rPr>
          <w:rFonts w:asciiTheme="minorHAnsi" w:hAnsiTheme="minorHAnsi" w:cstheme="minorHAnsi" w:hint="eastAsia"/>
          <w:bCs/>
          <w:szCs w:val="24"/>
          <w:lang w:eastAsia="zh-CN"/>
        </w:rPr>
        <w:t>、电气和电子工程师学会、宽带论坛、</w:t>
      </w:r>
      <w:r w:rsidR="00BB7200" w:rsidRPr="00FD73A9">
        <w:rPr>
          <w:rFonts w:asciiTheme="minorHAnsi" w:hAnsiTheme="minorHAnsi" w:cstheme="minorHAnsi"/>
          <w:bCs/>
          <w:szCs w:val="24"/>
          <w:lang w:eastAsia="zh-CN"/>
        </w:rPr>
        <w:t>MEF</w:t>
      </w:r>
      <w:r w:rsidR="0052164C" w:rsidRPr="00FD73A9">
        <w:rPr>
          <w:rFonts w:asciiTheme="minorHAnsi" w:hAnsiTheme="minorHAnsi" w:cstheme="minorHAnsi" w:hint="eastAsia"/>
          <w:bCs/>
          <w:szCs w:val="24"/>
          <w:lang w:eastAsia="zh-CN"/>
        </w:rPr>
        <w:t>、</w:t>
      </w:r>
      <w:r w:rsidR="0052164C" w:rsidRPr="00FD73A9">
        <w:rPr>
          <w:rFonts w:asciiTheme="minorHAnsi" w:hAnsiTheme="minorHAnsi" w:cstheme="minorHAnsi" w:hint="eastAsia"/>
          <w:bCs/>
          <w:szCs w:val="24"/>
          <w:lang w:eastAsia="zh-CN"/>
        </w:rPr>
        <w:t>ETSI</w:t>
      </w:r>
      <w:r w:rsidR="0052164C" w:rsidRPr="00FD73A9">
        <w:rPr>
          <w:rFonts w:asciiTheme="minorHAnsi" w:hAnsiTheme="minorHAnsi" w:cstheme="minorHAnsi" w:hint="eastAsia"/>
          <w:bCs/>
          <w:szCs w:val="24"/>
          <w:lang w:eastAsia="zh-CN"/>
        </w:rPr>
        <w:t>、</w:t>
      </w:r>
      <w:r w:rsidR="0052164C" w:rsidRPr="00FD73A9">
        <w:rPr>
          <w:rFonts w:asciiTheme="minorHAnsi" w:hAnsiTheme="minorHAnsi" w:cstheme="minorHAnsi" w:hint="eastAsia"/>
          <w:bCs/>
          <w:szCs w:val="24"/>
          <w:lang w:eastAsia="zh-CN"/>
        </w:rPr>
        <w:t>3GPP</w:t>
      </w:r>
      <w:r w:rsidR="0052164C" w:rsidRPr="00FD73A9">
        <w:rPr>
          <w:rFonts w:asciiTheme="minorHAnsi" w:hAnsiTheme="minorHAnsi" w:cstheme="minorHAnsi" w:hint="eastAsia"/>
          <w:bCs/>
          <w:szCs w:val="24"/>
          <w:lang w:eastAsia="zh-CN"/>
        </w:rPr>
        <w:t>、</w:t>
      </w:r>
      <w:r w:rsidR="0052164C" w:rsidRPr="00FD73A9">
        <w:rPr>
          <w:rFonts w:asciiTheme="minorHAnsi" w:hAnsiTheme="minorHAnsi" w:cstheme="minorHAnsi" w:hint="eastAsia"/>
          <w:bCs/>
          <w:szCs w:val="24"/>
          <w:lang w:eastAsia="zh-CN"/>
        </w:rPr>
        <w:t>OIF</w:t>
      </w:r>
      <w:r w:rsidR="0052164C" w:rsidRPr="00FD73A9">
        <w:rPr>
          <w:rFonts w:asciiTheme="minorHAnsi" w:hAnsiTheme="minorHAnsi" w:cstheme="minorHAnsi" w:hint="eastAsia"/>
          <w:bCs/>
          <w:szCs w:val="24"/>
          <w:lang w:eastAsia="zh-CN"/>
        </w:rPr>
        <w:t>和</w:t>
      </w:r>
      <w:r w:rsidR="0052164C" w:rsidRPr="00FD73A9">
        <w:rPr>
          <w:rFonts w:asciiTheme="minorHAnsi" w:hAnsiTheme="minorHAnsi" w:cstheme="minorHAnsi" w:hint="eastAsia"/>
          <w:bCs/>
          <w:szCs w:val="24"/>
          <w:lang w:eastAsia="zh-CN"/>
        </w:rPr>
        <w:t>ONF</w:t>
      </w:r>
      <w:r w:rsidR="0052164C" w:rsidRPr="00FD73A9">
        <w:rPr>
          <w:rFonts w:asciiTheme="minorHAnsi" w:hAnsiTheme="minorHAnsi" w:cstheme="minorHAnsi" w:hint="eastAsia"/>
          <w:bCs/>
          <w:szCs w:val="24"/>
          <w:lang w:eastAsia="zh-CN"/>
        </w:rPr>
        <w:t>等组织合作制定建议</w:t>
      </w:r>
      <w:r w:rsidR="00BB7200" w:rsidRPr="00FD73A9">
        <w:rPr>
          <w:rFonts w:asciiTheme="minorHAnsi" w:hAnsiTheme="minorHAnsi" w:cstheme="minorHAnsi" w:hint="eastAsia"/>
          <w:bCs/>
          <w:szCs w:val="24"/>
          <w:lang w:eastAsia="zh-CN"/>
        </w:rPr>
        <w:t>书</w:t>
      </w:r>
      <w:r w:rsidR="0052164C" w:rsidRPr="00FD73A9">
        <w:rPr>
          <w:rFonts w:asciiTheme="minorHAnsi" w:hAnsiTheme="minorHAnsi" w:cstheme="minorHAnsi" w:hint="eastAsia"/>
          <w:bCs/>
          <w:szCs w:val="24"/>
          <w:lang w:eastAsia="zh-CN"/>
        </w:rPr>
        <w:t>。</w:t>
      </w:r>
    </w:p>
    <w:p w14:paraId="498DBC4C" w14:textId="19FCCFEA" w:rsidR="00A860CD" w:rsidRPr="00FD73A9" w:rsidRDefault="00A860CD" w:rsidP="00A860CD">
      <w:pPr>
        <w:overflowPunct/>
        <w:autoSpaceDE/>
        <w:autoSpaceDN/>
        <w:adjustRightInd/>
        <w:spacing w:after="120"/>
        <w:jc w:val="both"/>
        <w:textAlignment w:val="auto"/>
        <w:rPr>
          <w:rFonts w:asciiTheme="minorHAnsi" w:hAnsiTheme="minorHAnsi" w:cstheme="minorHAnsi"/>
          <w:bCs/>
          <w:i/>
          <w:szCs w:val="24"/>
          <w:lang w:eastAsia="zh-CN"/>
        </w:rPr>
      </w:pPr>
      <w:r w:rsidRPr="00FD73A9">
        <w:rPr>
          <w:rFonts w:asciiTheme="minorHAnsi" w:hAnsiTheme="minorHAnsi" w:cstheme="minorHAnsi"/>
          <w:b/>
          <w:bCs/>
          <w:szCs w:val="24"/>
          <w:lang w:eastAsia="zh-CN"/>
        </w:rPr>
        <w:t>2.9</w:t>
      </w:r>
      <w:r w:rsidRPr="00FD73A9">
        <w:rPr>
          <w:rFonts w:asciiTheme="minorHAnsi" w:hAnsiTheme="minorHAnsi" w:cstheme="minorHAnsi"/>
          <w:bCs/>
          <w:szCs w:val="24"/>
          <w:lang w:eastAsia="zh-CN"/>
        </w:rPr>
        <w:tab/>
      </w:r>
      <w:r w:rsidR="00216E5E" w:rsidRPr="00FD73A9">
        <w:rPr>
          <w:rFonts w:asciiTheme="minorHAnsi" w:hAnsiTheme="minorHAnsi" w:cstheme="minorHAnsi" w:hint="eastAsia"/>
          <w:bCs/>
          <w:szCs w:val="24"/>
          <w:lang w:eastAsia="zh-CN"/>
        </w:rPr>
        <w:t>ITU-T</w:t>
      </w:r>
      <w:r w:rsidR="00BB7200" w:rsidRPr="00FD73A9">
        <w:rPr>
          <w:rFonts w:asciiTheme="minorHAnsi" w:hAnsiTheme="minorHAnsi" w:cstheme="minorHAnsi" w:hint="eastAsia"/>
          <w:bCs/>
          <w:szCs w:val="24"/>
          <w:lang w:eastAsia="zh-CN"/>
        </w:rPr>
        <w:t>第</w:t>
      </w:r>
      <w:r w:rsidR="0052164C" w:rsidRPr="00FD73A9">
        <w:rPr>
          <w:rFonts w:asciiTheme="minorHAnsi" w:hAnsiTheme="minorHAnsi" w:cstheme="minorHAnsi" w:hint="eastAsia"/>
          <w:bCs/>
          <w:szCs w:val="24"/>
          <w:lang w:eastAsia="zh-CN"/>
        </w:rPr>
        <w:t>2</w:t>
      </w:r>
      <w:r w:rsidR="00BB7200" w:rsidRPr="00FD73A9">
        <w:rPr>
          <w:rFonts w:asciiTheme="minorHAnsi" w:hAnsiTheme="minorHAnsi" w:cstheme="minorHAnsi" w:hint="eastAsia"/>
          <w:bCs/>
          <w:szCs w:val="24"/>
          <w:lang w:eastAsia="zh-CN"/>
        </w:rPr>
        <w:t>研究组</w:t>
      </w:r>
      <w:r w:rsidR="0052164C" w:rsidRPr="00FD73A9">
        <w:rPr>
          <w:rFonts w:asciiTheme="minorHAnsi" w:hAnsiTheme="minorHAnsi" w:cstheme="minorHAnsi" w:hint="eastAsia"/>
          <w:bCs/>
          <w:szCs w:val="24"/>
          <w:lang w:eastAsia="zh-CN"/>
        </w:rPr>
        <w:t>同意</w:t>
      </w:r>
      <w:r w:rsidR="00BB7200" w:rsidRPr="00FD73A9">
        <w:rPr>
          <w:rFonts w:asciiTheme="minorHAnsi" w:hAnsiTheme="minorHAnsi" w:cstheme="minorHAnsi" w:hint="eastAsia"/>
          <w:bCs/>
          <w:szCs w:val="24"/>
          <w:lang w:eastAsia="zh-CN"/>
        </w:rPr>
        <w:t>了</w:t>
      </w:r>
      <w:r w:rsidR="00BB7200" w:rsidRPr="00FD73A9">
        <w:rPr>
          <w:rFonts w:asciiTheme="minorHAnsi" w:hAnsiTheme="minorHAnsi" w:cstheme="minorHAnsi" w:hint="eastAsia"/>
          <w:bCs/>
          <w:szCs w:val="24"/>
          <w:lang w:eastAsia="zh-CN"/>
        </w:rPr>
        <w:t>ITU-T</w:t>
      </w:r>
      <w:r w:rsidR="00BB7200" w:rsidRPr="00FD73A9">
        <w:rPr>
          <w:rFonts w:asciiTheme="minorHAnsi" w:hAnsiTheme="minorHAnsi" w:cstheme="minorHAnsi"/>
          <w:bCs/>
          <w:szCs w:val="24"/>
          <w:lang w:eastAsia="zh-CN"/>
        </w:rPr>
        <w:t xml:space="preserve"> </w:t>
      </w:r>
      <w:r w:rsidR="00BB7200" w:rsidRPr="00FD73A9">
        <w:rPr>
          <w:rFonts w:asciiTheme="minorHAnsi" w:hAnsiTheme="minorHAnsi" w:cstheme="minorHAnsi" w:hint="eastAsia"/>
          <w:bCs/>
          <w:szCs w:val="24"/>
          <w:lang w:eastAsia="zh-CN"/>
        </w:rPr>
        <w:t>M</w:t>
      </w:r>
      <w:r w:rsidR="00BB7200" w:rsidRPr="00FD73A9">
        <w:rPr>
          <w:rFonts w:asciiTheme="minorHAnsi" w:hAnsiTheme="minorHAnsi" w:cstheme="minorHAnsi"/>
          <w:bCs/>
          <w:szCs w:val="24"/>
          <w:lang w:eastAsia="zh-CN"/>
        </w:rPr>
        <w:t>.</w:t>
      </w:r>
      <w:r w:rsidR="0052164C" w:rsidRPr="00FD73A9">
        <w:rPr>
          <w:rFonts w:asciiTheme="minorHAnsi" w:hAnsiTheme="minorHAnsi" w:cstheme="minorHAnsi" w:hint="eastAsia"/>
          <w:bCs/>
          <w:szCs w:val="24"/>
          <w:lang w:eastAsia="zh-CN"/>
        </w:rPr>
        <w:t>3041</w:t>
      </w:r>
      <w:r w:rsidR="0052164C" w:rsidRPr="00FD73A9">
        <w:rPr>
          <w:rFonts w:asciiTheme="minorHAnsi" w:hAnsiTheme="minorHAnsi" w:cstheme="minorHAnsi" w:hint="eastAsia"/>
          <w:bCs/>
          <w:szCs w:val="24"/>
          <w:lang w:eastAsia="zh-CN"/>
        </w:rPr>
        <w:t>建议</w:t>
      </w:r>
      <w:r w:rsidR="00BB7200" w:rsidRPr="00FD73A9">
        <w:rPr>
          <w:rFonts w:asciiTheme="minorHAnsi" w:hAnsiTheme="minorHAnsi" w:cstheme="minorHAnsi" w:hint="eastAsia"/>
          <w:bCs/>
          <w:szCs w:val="24"/>
          <w:lang w:eastAsia="zh-CN"/>
        </w:rPr>
        <w:t>书草案</w:t>
      </w:r>
      <w:r w:rsidR="00733E98">
        <w:rPr>
          <w:rFonts w:asciiTheme="minorHAnsi" w:hAnsiTheme="minorHAnsi" w:cstheme="minorHAnsi" w:hint="eastAsia"/>
          <w:bCs/>
          <w:szCs w:val="24"/>
          <w:lang w:eastAsia="zh-CN"/>
        </w:rPr>
        <w:t xml:space="preserve"> </w:t>
      </w:r>
      <w:r w:rsidR="00733E98" w:rsidRPr="00733E98">
        <w:rPr>
          <w:rFonts w:asciiTheme="minorHAnsi" w:hAnsiTheme="minorHAnsi" w:cstheme="minorHAnsi"/>
          <w:bCs/>
          <w:szCs w:val="24"/>
          <w:lang w:eastAsia="zh-CN"/>
        </w:rPr>
        <w:t>–</w:t>
      </w:r>
      <w:r w:rsidR="00733E98">
        <w:rPr>
          <w:rFonts w:asciiTheme="minorHAnsi" w:hAnsiTheme="minorHAnsi" w:cstheme="minorHAnsi" w:hint="eastAsia"/>
          <w:bCs/>
          <w:szCs w:val="24"/>
          <w:lang w:eastAsia="zh-CN"/>
        </w:rPr>
        <w:t xml:space="preserve"> </w:t>
      </w:r>
      <w:r w:rsidR="0052164C" w:rsidRPr="00733E98">
        <w:rPr>
          <w:rFonts w:ascii="STKaiti" w:eastAsia="STKaiti" w:hAnsi="STKaiti" w:cstheme="minorHAnsi" w:hint="eastAsia"/>
          <w:bCs/>
          <w:szCs w:val="24"/>
          <w:lang w:eastAsia="zh-CN"/>
        </w:rPr>
        <w:t>智能运营、管理和维护框架</w:t>
      </w:r>
      <w:r w:rsidR="00BB7200" w:rsidRPr="00FD73A9">
        <w:rPr>
          <w:rFonts w:asciiTheme="minorHAnsi" w:hAnsiTheme="minorHAnsi" w:cstheme="minorHAnsi" w:hint="eastAsia"/>
          <w:bCs/>
          <w:szCs w:val="24"/>
          <w:lang w:eastAsia="zh-CN"/>
        </w:rPr>
        <w:t>（批准</w:t>
      </w:r>
      <w:r w:rsidR="0052164C" w:rsidRPr="00FD73A9">
        <w:rPr>
          <w:rFonts w:asciiTheme="minorHAnsi" w:hAnsiTheme="minorHAnsi" w:cstheme="minorHAnsi" w:hint="eastAsia"/>
          <w:bCs/>
          <w:szCs w:val="24"/>
          <w:lang w:eastAsia="zh-CN"/>
        </w:rPr>
        <w:t>中</w:t>
      </w:r>
      <w:r w:rsidR="00BB7200" w:rsidRPr="00FD73A9">
        <w:rPr>
          <w:rFonts w:asciiTheme="minorHAnsi" w:hAnsiTheme="minorHAnsi" w:cstheme="minorHAnsi" w:hint="eastAsia"/>
          <w:bCs/>
          <w:szCs w:val="24"/>
          <w:lang w:eastAsia="zh-CN"/>
        </w:rPr>
        <w:t>）</w:t>
      </w:r>
      <w:r w:rsidR="0052164C" w:rsidRPr="00FD73A9">
        <w:rPr>
          <w:rFonts w:asciiTheme="minorHAnsi" w:hAnsiTheme="minorHAnsi" w:cstheme="minorHAnsi" w:hint="eastAsia"/>
          <w:bCs/>
          <w:szCs w:val="24"/>
          <w:lang w:eastAsia="zh-CN"/>
        </w:rPr>
        <w:t>。</w:t>
      </w:r>
    </w:p>
    <w:p w14:paraId="5D7D7C42" w14:textId="043B2844" w:rsidR="00A860CD" w:rsidRPr="00FD73A9" w:rsidRDefault="00A860CD" w:rsidP="00A860CD">
      <w:pPr>
        <w:overflowPunct/>
        <w:autoSpaceDE/>
        <w:autoSpaceDN/>
        <w:adjustRightInd/>
        <w:spacing w:after="120"/>
        <w:jc w:val="both"/>
        <w:textAlignment w:val="auto"/>
        <w:rPr>
          <w:rFonts w:asciiTheme="minorHAnsi" w:hAnsiTheme="minorHAnsi" w:cstheme="minorHAnsi"/>
          <w:bCs/>
          <w:szCs w:val="24"/>
          <w:lang w:eastAsia="zh-CN"/>
        </w:rPr>
      </w:pPr>
      <w:r w:rsidRPr="00FD73A9">
        <w:rPr>
          <w:rFonts w:asciiTheme="minorHAnsi" w:hAnsiTheme="minorHAnsi" w:cstheme="minorHAnsi"/>
          <w:b/>
          <w:bCs/>
          <w:szCs w:val="24"/>
          <w:lang w:eastAsia="zh-CN"/>
        </w:rPr>
        <w:t>2.10</w:t>
      </w:r>
      <w:r w:rsidRPr="00FD73A9">
        <w:rPr>
          <w:rFonts w:asciiTheme="minorHAnsi" w:hAnsiTheme="minorHAnsi" w:cstheme="minorHAnsi"/>
          <w:bCs/>
          <w:szCs w:val="24"/>
          <w:lang w:eastAsia="zh-CN"/>
        </w:rPr>
        <w:tab/>
      </w:r>
      <w:r w:rsidR="0052164C" w:rsidRPr="00FD73A9">
        <w:rPr>
          <w:rFonts w:asciiTheme="minorHAnsi" w:hAnsiTheme="minorHAnsi" w:cstheme="minorHAnsi" w:hint="eastAsia"/>
          <w:bCs/>
          <w:szCs w:val="24"/>
          <w:lang w:eastAsia="zh-CN"/>
        </w:rPr>
        <w:t>关于</w:t>
      </w:r>
      <w:r w:rsidR="00BB7200" w:rsidRPr="00FD73A9">
        <w:rPr>
          <w:rFonts w:asciiTheme="minorHAnsi" w:hAnsiTheme="minorHAnsi" w:cstheme="minorHAnsi" w:hint="eastAsia"/>
          <w:bCs/>
          <w:szCs w:val="24"/>
          <w:lang w:eastAsia="zh-CN"/>
        </w:rPr>
        <w:t>ITU-T</w:t>
      </w:r>
      <w:r w:rsidR="0052164C" w:rsidRPr="00FD73A9">
        <w:rPr>
          <w:rFonts w:asciiTheme="minorHAnsi" w:hAnsiTheme="minorHAnsi" w:cstheme="minorHAnsi" w:hint="eastAsia"/>
          <w:bCs/>
          <w:szCs w:val="24"/>
          <w:lang w:eastAsia="zh-CN"/>
        </w:rPr>
        <w:t>第</w:t>
      </w:r>
      <w:r w:rsidR="0052164C" w:rsidRPr="00FD73A9">
        <w:rPr>
          <w:rFonts w:asciiTheme="minorHAnsi" w:hAnsiTheme="minorHAnsi" w:cstheme="minorHAnsi" w:hint="eastAsia"/>
          <w:bCs/>
          <w:szCs w:val="24"/>
          <w:lang w:eastAsia="zh-CN"/>
        </w:rPr>
        <w:t>17</w:t>
      </w:r>
      <w:r w:rsidR="00BB7200" w:rsidRPr="00FD73A9">
        <w:rPr>
          <w:rFonts w:asciiTheme="minorHAnsi" w:hAnsiTheme="minorHAnsi" w:cstheme="minorHAnsi" w:hint="eastAsia"/>
          <w:bCs/>
          <w:szCs w:val="24"/>
          <w:lang w:eastAsia="zh-CN"/>
        </w:rPr>
        <w:t>研究组</w:t>
      </w:r>
      <w:r w:rsidR="0052164C" w:rsidRPr="00FD73A9">
        <w:rPr>
          <w:rFonts w:asciiTheme="minorHAnsi" w:hAnsiTheme="minorHAnsi" w:cstheme="minorHAnsi" w:hint="eastAsia"/>
          <w:bCs/>
          <w:szCs w:val="24"/>
          <w:lang w:eastAsia="zh-CN"/>
        </w:rPr>
        <w:t>活动的信息见理事会</w:t>
      </w:r>
      <w:hyperlink r:id="rId39" w:history="1">
        <w:r w:rsidR="0052164C" w:rsidRPr="00A843D7">
          <w:rPr>
            <w:rStyle w:val="Hyperlink"/>
            <w:rFonts w:cs="Calibri" w:hint="eastAsia"/>
            <w:iCs/>
            <w:szCs w:val="24"/>
            <w:lang w:eastAsia="zh-CN"/>
          </w:rPr>
          <w:t>C20/18</w:t>
        </w:r>
        <w:r w:rsidR="0052164C" w:rsidRPr="00A843D7">
          <w:rPr>
            <w:rStyle w:val="Hyperlink"/>
            <w:rFonts w:cs="Calibri" w:hint="eastAsia"/>
            <w:iCs/>
            <w:szCs w:val="24"/>
            <w:lang w:eastAsia="zh-CN"/>
          </w:rPr>
          <w:t>号文件</w:t>
        </w:r>
      </w:hyperlink>
      <w:r w:rsidR="00BB7200" w:rsidRPr="00FD73A9">
        <w:rPr>
          <w:rFonts w:asciiTheme="minorHAnsi" w:hAnsiTheme="minorHAnsi" w:cstheme="minorHAnsi" w:hint="eastAsia"/>
          <w:bCs/>
          <w:szCs w:val="24"/>
          <w:lang w:eastAsia="zh-CN"/>
        </w:rPr>
        <w:t>。</w:t>
      </w:r>
    </w:p>
    <w:p w14:paraId="3214E936" w14:textId="63D4D81C" w:rsidR="00A860CD" w:rsidRPr="00FD73A9" w:rsidRDefault="00A860CD" w:rsidP="00A860CD">
      <w:pPr>
        <w:rPr>
          <w:rFonts w:cs="Calibri"/>
          <w:b/>
          <w:bCs/>
          <w:color w:val="800000"/>
          <w:szCs w:val="24"/>
          <w:bdr w:val="none" w:sz="0" w:space="0" w:color="auto" w:frame="1"/>
          <w:shd w:val="clear" w:color="auto" w:fill="FFFFFF"/>
          <w:lang w:eastAsia="zh-CN"/>
        </w:rPr>
      </w:pPr>
      <w:r w:rsidRPr="00FD73A9">
        <w:rPr>
          <w:rFonts w:asciiTheme="minorHAnsi" w:hAnsiTheme="minorHAnsi" w:cstheme="minorHAnsi"/>
          <w:b/>
          <w:bCs/>
          <w:szCs w:val="24"/>
          <w:lang w:eastAsia="zh-CN"/>
        </w:rPr>
        <w:t>2.11</w:t>
      </w:r>
      <w:r w:rsidRPr="00FD73A9">
        <w:rPr>
          <w:rFonts w:asciiTheme="minorHAnsi" w:hAnsiTheme="minorHAnsi" w:cstheme="minorHAnsi"/>
          <w:bCs/>
          <w:szCs w:val="24"/>
          <w:lang w:eastAsia="zh-CN"/>
        </w:rPr>
        <w:tab/>
      </w:r>
      <w:r w:rsidR="00D33321" w:rsidRPr="00FD73A9">
        <w:rPr>
          <w:rFonts w:asciiTheme="minorHAnsi" w:hAnsiTheme="minorHAnsi" w:cstheme="minorHAnsi" w:hint="eastAsia"/>
          <w:bCs/>
          <w:szCs w:val="24"/>
          <w:lang w:eastAsia="zh-CN"/>
        </w:rPr>
        <w:t>若干</w:t>
      </w:r>
      <w:r w:rsidR="00D33321" w:rsidRPr="00FD73A9">
        <w:rPr>
          <w:rFonts w:asciiTheme="minorHAnsi" w:hAnsiTheme="minorHAnsi" w:cstheme="minorHAnsi" w:hint="eastAsia"/>
          <w:bCs/>
          <w:szCs w:val="24"/>
          <w:lang w:eastAsia="zh-CN"/>
        </w:rPr>
        <w:t>ITU-T</w:t>
      </w:r>
      <w:r w:rsidR="0052164C" w:rsidRPr="00FD73A9">
        <w:rPr>
          <w:rFonts w:asciiTheme="minorHAnsi" w:hAnsiTheme="minorHAnsi" w:cstheme="minorHAnsi" w:hint="eastAsia"/>
          <w:bCs/>
          <w:szCs w:val="24"/>
          <w:lang w:eastAsia="zh-CN"/>
        </w:rPr>
        <w:t>焦点</w:t>
      </w:r>
      <w:r w:rsidR="00D33321" w:rsidRPr="00FD73A9">
        <w:rPr>
          <w:rFonts w:asciiTheme="minorHAnsi" w:hAnsiTheme="minorHAnsi" w:cstheme="minorHAnsi" w:hint="eastAsia"/>
          <w:bCs/>
          <w:szCs w:val="24"/>
          <w:lang w:eastAsia="zh-CN"/>
        </w:rPr>
        <w:t>组</w:t>
      </w:r>
      <w:r w:rsidR="0052164C" w:rsidRPr="00FD73A9">
        <w:rPr>
          <w:rFonts w:asciiTheme="minorHAnsi" w:hAnsiTheme="minorHAnsi" w:cstheme="minorHAnsi" w:hint="eastAsia"/>
          <w:bCs/>
          <w:szCs w:val="24"/>
          <w:lang w:eastAsia="zh-CN"/>
        </w:rPr>
        <w:t>正在探索新兴技术及其对国际电联标准化的潜在影响。目前，</w:t>
      </w:r>
      <w:hyperlink r:id="rId40" w:history="1">
        <w:r w:rsidR="0052164C" w:rsidRPr="004B6AA3">
          <w:rPr>
            <w:rStyle w:val="Hyperlink"/>
            <w:rFonts w:asciiTheme="minorHAnsi" w:hAnsiTheme="minorHAnsi" w:cstheme="minorHAnsi" w:hint="eastAsia"/>
            <w:bCs/>
            <w:szCs w:val="24"/>
            <w:lang w:eastAsia="zh-CN"/>
          </w:rPr>
          <w:t>七个</w:t>
        </w:r>
        <w:r w:rsidR="00D33321" w:rsidRPr="004B6AA3">
          <w:rPr>
            <w:rStyle w:val="Hyperlink"/>
            <w:rFonts w:asciiTheme="minorHAnsi" w:hAnsiTheme="minorHAnsi" w:cstheme="minorHAnsi" w:hint="eastAsia"/>
            <w:bCs/>
            <w:szCs w:val="24"/>
            <w:lang w:eastAsia="zh-CN"/>
          </w:rPr>
          <w:t>ITU-T</w:t>
        </w:r>
        <w:r w:rsidR="00D33321" w:rsidRPr="004B6AA3">
          <w:rPr>
            <w:rStyle w:val="Hyperlink"/>
            <w:rFonts w:asciiTheme="minorHAnsi" w:hAnsiTheme="minorHAnsi" w:cstheme="minorHAnsi" w:hint="eastAsia"/>
            <w:bCs/>
            <w:szCs w:val="24"/>
            <w:lang w:eastAsia="zh-CN"/>
          </w:rPr>
          <w:t>焦点组</w:t>
        </w:r>
        <w:r w:rsidR="0052164C" w:rsidRPr="004B6AA3">
          <w:rPr>
            <w:rStyle w:val="Hyperlink"/>
            <w:rFonts w:asciiTheme="minorHAnsi" w:hAnsiTheme="minorHAnsi" w:cstheme="minorHAnsi" w:hint="eastAsia"/>
            <w:bCs/>
            <w:szCs w:val="24"/>
            <w:lang w:eastAsia="zh-CN"/>
          </w:rPr>
          <w:t>正在积极开展工作</w:t>
        </w:r>
      </w:hyperlink>
      <w:r w:rsidR="00E47FA5" w:rsidRPr="00FD73A9">
        <w:rPr>
          <w:rFonts w:asciiTheme="minorHAnsi" w:hAnsiTheme="minorHAnsi" w:cstheme="minorHAnsi" w:hint="eastAsia"/>
          <w:bCs/>
          <w:szCs w:val="24"/>
          <w:lang w:val="en-US" w:eastAsia="zh-CN"/>
        </w:rPr>
        <w:t>：</w:t>
      </w:r>
      <w:r w:rsidRPr="00FD73A9">
        <w:rPr>
          <w:rFonts w:asciiTheme="minorHAnsi" w:hAnsiTheme="minorHAnsi" w:cstheme="minorHAnsi"/>
          <w:szCs w:val="24"/>
          <w:lang w:eastAsia="zh-CN"/>
        </w:rPr>
        <w:t>(1)</w:t>
      </w:r>
      <w:r w:rsidR="00E47FA5" w:rsidRPr="00FD73A9">
        <w:rPr>
          <w:rFonts w:asciiTheme="minorHAnsi" w:hAnsiTheme="minorHAnsi" w:cstheme="minorHAnsi"/>
          <w:szCs w:val="24"/>
          <w:lang w:eastAsia="zh-CN"/>
        </w:rPr>
        <w:t xml:space="preserve"> </w:t>
      </w:r>
      <w:hyperlink r:id="rId41" w:tgtFrame="_blank" w:history="1">
        <w:r w:rsidR="007B1EC3" w:rsidRPr="004B6AA3">
          <w:rPr>
            <w:rStyle w:val="Hyperlink"/>
            <w:rFonts w:ascii="STKaiti" w:eastAsia="STKaiti" w:hAnsi="STKaiti" w:cs="Microsoft YaHei"/>
            <w:szCs w:val="24"/>
            <w:lang w:eastAsia="zh-CN"/>
          </w:rPr>
          <w:t>ITU-T面向包括5G</w:t>
        </w:r>
        <w:r w:rsidR="00E47FA5" w:rsidRPr="004B6AA3">
          <w:rPr>
            <w:rStyle w:val="Hyperlink"/>
            <w:rFonts w:ascii="STKaiti" w:eastAsia="STKaiti" w:hAnsi="STKaiti" w:cs="Microsoft YaHei"/>
            <w:szCs w:val="24"/>
            <w:lang w:eastAsia="zh-CN"/>
          </w:rPr>
          <w:t>在内的未来网络的机器学习焦点组</w:t>
        </w:r>
        <w:r w:rsidR="007B1EC3" w:rsidRPr="004B6AA3">
          <w:rPr>
            <w:rStyle w:val="Hyperlink"/>
            <w:rFonts w:ascii="STKaiti" w:eastAsia="STKaiti" w:hAnsi="STKaiti" w:cs="Microsoft YaHei"/>
            <w:szCs w:val="24"/>
            <w:lang w:eastAsia="zh-CN"/>
          </w:rPr>
          <w:t>（FG-ML5G）</w:t>
        </w:r>
      </w:hyperlink>
      <w:r w:rsidR="00E47FA5" w:rsidRPr="00507666">
        <w:rPr>
          <w:rFonts w:cs="Calibri" w:hint="eastAsia"/>
          <w:snapToGrid w:val="0"/>
          <w:szCs w:val="24"/>
          <w:lang w:val="en-US" w:eastAsia="zh-CN"/>
        </w:rPr>
        <w:t>；</w:t>
      </w:r>
      <w:r w:rsidRPr="00FD73A9">
        <w:rPr>
          <w:rFonts w:asciiTheme="minorHAnsi" w:hAnsiTheme="minorHAnsi" w:cstheme="minorHAnsi"/>
          <w:szCs w:val="24"/>
          <w:lang w:eastAsia="zh-CN"/>
        </w:rPr>
        <w:t>(2)</w:t>
      </w:r>
      <w:r w:rsidR="00E47FA5" w:rsidRPr="00FD73A9">
        <w:rPr>
          <w:rFonts w:asciiTheme="minorHAnsi" w:hAnsiTheme="minorHAnsi" w:cstheme="minorHAnsi"/>
          <w:szCs w:val="24"/>
          <w:lang w:eastAsia="zh-CN"/>
        </w:rPr>
        <w:t xml:space="preserve"> </w:t>
      </w:r>
      <w:hyperlink r:id="rId42" w:tgtFrame="_blank" w:history="1">
        <w:r w:rsidR="007B1EC3" w:rsidRPr="004B6AA3">
          <w:rPr>
            <w:rStyle w:val="Hyperlink"/>
            <w:rFonts w:ascii="STKaiti" w:eastAsia="STKaiti" w:hAnsi="STKaiti" w:cs="Microsoft YaHei"/>
            <w:iCs/>
            <w:szCs w:val="24"/>
            <w:lang w:eastAsia="zh-CN"/>
          </w:rPr>
          <w:t>ITU-T 2030网络技术焦点组（FG NET-2030）</w:t>
        </w:r>
        <w:r w:rsidR="00E47FA5" w:rsidRPr="00507666">
          <w:rPr>
            <w:rFonts w:cs="Calibri" w:hint="eastAsia"/>
            <w:snapToGrid w:val="0"/>
            <w:szCs w:val="24"/>
            <w:lang w:val="en-US" w:eastAsia="zh-CN"/>
          </w:rPr>
          <w:t>；</w:t>
        </w:r>
      </w:hyperlink>
      <w:r w:rsidRPr="00FD73A9">
        <w:rPr>
          <w:rFonts w:asciiTheme="minorHAnsi" w:hAnsiTheme="minorHAnsi" w:cstheme="minorHAnsi"/>
          <w:szCs w:val="24"/>
          <w:lang w:eastAsia="zh-CN"/>
        </w:rPr>
        <w:t xml:space="preserve">(3) </w:t>
      </w:r>
      <w:hyperlink r:id="rId43" w:tgtFrame="_blank" w:history="1">
        <w:r w:rsidR="007B1EC3" w:rsidRPr="00507666">
          <w:rPr>
            <w:rStyle w:val="Hyperlink"/>
            <w:rFonts w:ascii="STKaiti" w:eastAsia="STKaiti" w:hAnsi="STKaiti" w:cs="Microsoft YaHei"/>
            <w:szCs w:val="24"/>
            <w:lang w:eastAsia="zh-CN"/>
          </w:rPr>
          <w:t>ITU-T</w:t>
        </w:r>
        <w:r w:rsidR="00E47FA5" w:rsidRPr="00507666">
          <w:rPr>
            <w:rStyle w:val="Hyperlink"/>
            <w:rFonts w:ascii="STKaiti" w:eastAsia="STKaiti" w:hAnsi="STKaiti" w:cs="Microsoft YaHei"/>
            <w:szCs w:val="24"/>
            <w:lang w:eastAsia="zh-CN"/>
          </w:rPr>
          <w:t>人工智能</w:t>
        </w:r>
        <w:r w:rsidR="00E47FA5" w:rsidRPr="00507666">
          <w:rPr>
            <w:rStyle w:val="Hyperlink"/>
            <w:rFonts w:ascii="STKaiti" w:eastAsia="STKaiti" w:hAnsi="STKaiti" w:cs="Microsoft YaHei" w:hint="eastAsia"/>
            <w:szCs w:val="24"/>
            <w:lang w:eastAsia="zh-CN"/>
          </w:rPr>
          <w:t>促进</w:t>
        </w:r>
        <w:r w:rsidR="00E47FA5" w:rsidRPr="00507666">
          <w:rPr>
            <w:rStyle w:val="Hyperlink"/>
            <w:rFonts w:ascii="STKaiti" w:eastAsia="STKaiti" w:hAnsi="STKaiti" w:cs="Microsoft YaHei"/>
            <w:szCs w:val="24"/>
            <w:lang w:eastAsia="zh-CN"/>
          </w:rPr>
          <w:t>卫生</w:t>
        </w:r>
        <w:r w:rsidR="007B1EC3" w:rsidRPr="00507666">
          <w:rPr>
            <w:rStyle w:val="Hyperlink"/>
            <w:rFonts w:ascii="STKaiti" w:eastAsia="STKaiti" w:hAnsi="STKaiti" w:cs="Microsoft YaHei"/>
            <w:szCs w:val="24"/>
            <w:lang w:eastAsia="zh-CN"/>
          </w:rPr>
          <w:t>焦点组（FG-AI4H）</w:t>
        </w:r>
      </w:hyperlink>
      <w:r w:rsidR="00507666" w:rsidRPr="00507666">
        <w:rPr>
          <w:rFonts w:asciiTheme="minorHAnsi" w:hAnsiTheme="minorHAnsi" w:cstheme="minorHAnsi" w:hint="eastAsia"/>
          <w:szCs w:val="24"/>
          <w:lang w:eastAsia="zh-CN"/>
        </w:rPr>
        <w:t>；</w:t>
      </w:r>
      <w:r w:rsidRPr="00FD73A9">
        <w:rPr>
          <w:rFonts w:asciiTheme="minorHAnsi" w:hAnsiTheme="minorHAnsi" w:cstheme="minorHAnsi"/>
          <w:szCs w:val="24"/>
          <w:lang w:eastAsia="zh-CN"/>
        </w:rPr>
        <w:t xml:space="preserve">(4) </w:t>
      </w:r>
      <w:hyperlink r:id="rId44" w:tgtFrame="_blank" w:history="1">
        <w:r w:rsidR="007B1EC3" w:rsidRPr="00507666">
          <w:rPr>
            <w:rStyle w:val="Hyperlink"/>
            <w:rFonts w:ascii="STKaiti" w:eastAsia="STKaiti" w:hAnsi="STKaiti" w:cs="Microsoft YaHei"/>
            <w:szCs w:val="24"/>
            <w:lang w:eastAsia="zh-CN"/>
          </w:rPr>
          <w:t>ITU-T车载多媒体</w:t>
        </w:r>
        <w:r w:rsidR="00E47FA5" w:rsidRPr="00507666">
          <w:rPr>
            <w:rStyle w:val="Hyperlink"/>
            <w:rFonts w:ascii="STKaiti" w:eastAsia="STKaiti" w:hAnsi="STKaiti" w:cs="Microsoft YaHei"/>
            <w:szCs w:val="24"/>
            <w:lang w:eastAsia="zh-CN"/>
          </w:rPr>
          <w:t>焦点组</w:t>
        </w:r>
        <w:r w:rsidR="007B1EC3" w:rsidRPr="00507666">
          <w:rPr>
            <w:rStyle w:val="Hyperlink"/>
            <w:rFonts w:ascii="STKaiti" w:eastAsia="STKaiti" w:hAnsi="STKaiti" w:cs="Microsoft YaHei"/>
            <w:szCs w:val="24"/>
            <w:lang w:eastAsia="zh-CN"/>
          </w:rPr>
          <w:t>（FG-VM）</w:t>
        </w:r>
      </w:hyperlink>
      <w:r w:rsidR="00E47FA5" w:rsidRPr="00507666">
        <w:rPr>
          <w:rFonts w:cs="Calibri" w:hint="eastAsia"/>
          <w:snapToGrid w:val="0"/>
          <w:szCs w:val="24"/>
          <w:lang w:val="en-US" w:eastAsia="zh-CN"/>
        </w:rPr>
        <w:t>；</w:t>
      </w:r>
      <w:r w:rsidRPr="00FD73A9">
        <w:rPr>
          <w:rFonts w:asciiTheme="minorHAnsi" w:hAnsiTheme="minorHAnsi" w:cstheme="minorHAnsi"/>
          <w:szCs w:val="24"/>
          <w:lang w:eastAsia="zh-CN"/>
        </w:rPr>
        <w:t xml:space="preserve">(5) </w:t>
      </w:r>
      <w:hyperlink r:id="rId45" w:tgtFrame="_blank" w:history="1">
        <w:r w:rsidR="007B1EC3" w:rsidRPr="00507666">
          <w:rPr>
            <w:rStyle w:val="Hyperlink"/>
            <w:rFonts w:ascii="STKaiti" w:eastAsia="STKaiti" w:hAnsi="STKaiti" w:cs="Microsoft YaHei"/>
            <w:szCs w:val="24"/>
            <w:lang w:eastAsia="zh-CN"/>
          </w:rPr>
          <w:t>ITU-T人工智能和其他新兴技术的环境效”焦点组（FG-AI4EE）</w:t>
        </w:r>
      </w:hyperlink>
      <w:r w:rsidR="00E47FA5" w:rsidRPr="00507666">
        <w:rPr>
          <w:rFonts w:cs="Calibri" w:hint="eastAsia"/>
          <w:snapToGrid w:val="0"/>
          <w:szCs w:val="24"/>
          <w:lang w:val="en-US" w:eastAsia="zh-CN"/>
        </w:rPr>
        <w:t>；</w:t>
      </w:r>
      <w:r w:rsidRPr="00FD73A9">
        <w:rPr>
          <w:rFonts w:cstheme="minorHAnsi"/>
          <w:spacing w:val="4"/>
          <w:szCs w:val="24"/>
          <w:lang w:eastAsia="zh-CN"/>
        </w:rPr>
        <w:t>(6)</w:t>
      </w:r>
      <w:r w:rsidRPr="00FD73A9">
        <w:rPr>
          <w:rFonts w:asciiTheme="minorHAnsi" w:hAnsiTheme="minorHAnsi" w:cstheme="minorHAnsi"/>
          <w:spacing w:val="4"/>
          <w:szCs w:val="24"/>
          <w:lang w:eastAsia="zh-CN"/>
        </w:rPr>
        <w:t xml:space="preserve"> </w:t>
      </w:r>
      <w:hyperlink r:id="rId46" w:history="1">
        <w:r w:rsidR="00E47FA5" w:rsidRPr="00507666">
          <w:rPr>
            <w:rStyle w:val="Hyperlink"/>
            <w:rFonts w:ascii="STKaiti" w:eastAsia="STKaiti" w:hAnsi="STKaiti" w:cs="Microsoft YaHei"/>
            <w:iCs/>
            <w:szCs w:val="24"/>
            <w:lang w:eastAsia="zh-CN"/>
          </w:rPr>
          <w:t>人工智能促进自动驾驶和辅助驾驶焦点</w:t>
        </w:r>
        <w:r w:rsidR="00E47FA5" w:rsidRPr="00507666">
          <w:rPr>
            <w:rStyle w:val="Hyperlink"/>
            <w:rFonts w:ascii="STKaiti" w:eastAsia="STKaiti" w:hAnsi="STKaiti"/>
            <w:iCs/>
            <w:szCs w:val="24"/>
            <w:lang w:eastAsia="zh-CN"/>
          </w:rPr>
          <w:t>组</w:t>
        </w:r>
        <w:r w:rsidR="00E47FA5" w:rsidRPr="00507666">
          <w:rPr>
            <w:rStyle w:val="Hyperlink"/>
            <w:rFonts w:ascii="STKaiti" w:eastAsia="STKaiti" w:hAnsi="STKaiti" w:cs="Microsoft YaHei"/>
            <w:iCs/>
            <w:szCs w:val="24"/>
            <w:lang w:eastAsia="zh-CN"/>
          </w:rPr>
          <w:t>（</w:t>
        </w:r>
        <w:r w:rsidRPr="00507666">
          <w:rPr>
            <w:rStyle w:val="Hyperlink"/>
            <w:rFonts w:ascii="STKaiti" w:eastAsia="STKaiti" w:hAnsi="STKaiti" w:cs="Microsoft YaHei"/>
            <w:iCs/>
            <w:szCs w:val="24"/>
            <w:lang w:eastAsia="zh-CN"/>
          </w:rPr>
          <w:t>FG-AI4AD</w:t>
        </w:r>
        <w:r w:rsidR="00E47FA5" w:rsidRPr="00507666">
          <w:rPr>
            <w:rStyle w:val="Hyperlink"/>
            <w:rFonts w:ascii="STKaiti" w:eastAsia="STKaiti" w:hAnsi="STKaiti" w:cs="Microsoft YaHei"/>
            <w:iCs/>
            <w:szCs w:val="24"/>
            <w:lang w:eastAsia="zh-CN"/>
          </w:rPr>
          <w:t>）</w:t>
        </w:r>
      </w:hyperlink>
      <w:r w:rsidR="00E47FA5" w:rsidRPr="00FD73A9">
        <w:rPr>
          <w:rFonts w:asciiTheme="minorHAnsi" w:hAnsiTheme="minorHAnsi" w:cstheme="minorHAnsi" w:hint="eastAsia"/>
          <w:szCs w:val="24"/>
          <w:lang w:eastAsia="zh-CN"/>
        </w:rPr>
        <w:t>；</w:t>
      </w:r>
      <w:r w:rsidRPr="00FD73A9">
        <w:rPr>
          <w:rFonts w:asciiTheme="minorHAnsi" w:hAnsiTheme="minorHAnsi" w:cstheme="minorHAnsi"/>
          <w:szCs w:val="24"/>
          <w:lang w:eastAsia="zh-CN"/>
        </w:rPr>
        <w:t>(7</w:t>
      </w:r>
      <w:r w:rsidR="00507666" w:rsidRPr="00FD73A9">
        <w:rPr>
          <w:rFonts w:asciiTheme="minorHAnsi" w:hAnsiTheme="minorHAnsi" w:cstheme="minorHAnsi"/>
          <w:szCs w:val="24"/>
          <w:lang w:eastAsia="zh-CN"/>
        </w:rPr>
        <w:t>)</w:t>
      </w:r>
      <w:r w:rsidRPr="00507666">
        <w:rPr>
          <w:rStyle w:val="Hyperlink"/>
          <w:rFonts w:ascii="STKaiti" w:eastAsia="STKaiti" w:hAnsi="STKaiti" w:cs="Microsoft YaHei"/>
          <w:iCs/>
          <w:szCs w:val="24"/>
          <w:lang w:eastAsia="zh-CN"/>
        </w:rPr>
        <w:t xml:space="preserve"> </w:t>
      </w:r>
      <w:hyperlink r:id="rId47" w:tgtFrame="_blank" w:history="1">
        <w:r w:rsidR="007B1EC3" w:rsidRPr="00507666">
          <w:rPr>
            <w:rStyle w:val="Hyperlink"/>
            <w:rFonts w:ascii="STKaiti" w:eastAsia="STKaiti" w:hAnsi="STKaiti" w:cs="Microsoft YaHei"/>
            <w:iCs/>
            <w:szCs w:val="24"/>
            <w:lang w:eastAsia="zh-CN"/>
          </w:rPr>
          <w:t>ITU-T网络量子信息技术焦点组（FG-QIT4N）</w:t>
        </w:r>
      </w:hyperlink>
      <w:r w:rsidR="00E47FA5" w:rsidRPr="00FD73A9">
        <w:rPr>
          <w:rFonts w:eastAsia="STKaiti" w:hint="eastAsia"/>
          <w:snapToGrid w:val="0"/>
          <w:szCs w:val="24"/>
          <w:lang w:val="en-US" w:eastAsia="zh-CN"/>
        </w:rPr>
        <w:t>。</w:t>
      </w:r>
    </w:p>
    <w:p w14:paraId="67439268" w14:textId="056ACB30" w:rsidR="006737FB" w:rsidRPr="00FD73A9" w:rsidRDefault="00B31BE6" w:rsidP="00A860CD">
      <w:pPr>
        <w:rPr>
          <w:rFonts w:asciiTheme="minorHAnsi" w:hAnsiTheme="minorHAnsi" w:cstheme="minorHAnsi"/>
          <w:szCs w:val="24"/>
          <w:lang w:val="en-US" w:eastAsia="zh-CN"/>
        </w:rPr>
      </w:pPr>
      <w:r w:rsidRPr="00FD73A9">
        <w:rPr>
          <w:b/>
          <w:bCs/>
          <w:szCs w:val="24"/>
          <w:lang w:eastAsia="zh-CN"/>
        </w:rPr>
        <w:t>2.1</w:t>
      </w:r>
      <w:r w:rsidRPr="00FD73A9">
        <w:rPr>
          <w:rFonts w:hint="eastAsia"/>
          <w:b/>
          <w:bCs/>
          <w:szCs w:val="24"/>
          <w:lang w:eastAsia="zh-CN"/>
        </w:rPr>
        <w:t>2</w:t>
      </w:r>
      <w:r w:rsidR="006737FB" w:rsidRPr="00FD73A9">
        <w:rPr>
          <w:rFonts w:asciiTheme="minorHAnsi" w:hAnsiTheme="minorHAnsi" w:cstheme="minorHAnsi"/>
          <w:szCs w:val="24"/>
          <w:lang w:val="en-US" w:eastAsia="zh-CN"/>
        </w:rPr>
        <w:tab/>
      </w:r>
      <w:r w:rsidR="00E54DE1" w:rsidRPr="00FD73A9">
        <w:rPr>
          <w:rFonts w:asciiTheme="minorHAnsi" w:hAnsiTheme="minorHAnsi" w:cstheme="minorHAnsi" w:hint="eastAsia"/>
          <w:szCs w:val="24"/>
          <w:lang w:val="en-US" w:eastAsia="zh-CN"/>
        </w:rPr>
        <w:t>电信标准化局未收到</w:t>
      </w:r>
      <w:r w:rsidR="0035686C" w:rsidRPr="00FD73A9">
        <w:rPr>
          <w:rFonts w:asciiTheme="minorHAnsi" w:hAnsiTheme="minorHAnsi" w:cstheme="minorHAnsi" w:hint="eastAsia"/>
          <w:szCs w:val="24"/>
          <w:lang w:val="en-US" w:eastAsia="zh-CN"/>
        </w:rPr>
        <w:t>就</w:t>
      </w:r>
      <w:r w:rsidR="00496460" w:rsidRPr="00FD73A9">
        <w:rPr>
          <w:rFonts w:asciiTheme="minorHAnsi" w:hAnsiTheme="minorHAnsi" w:cstheme="minorHAnsi" w:hint="eastAsia"/>
          <w:szCs w:val="24"/>
          <w:lang w:val="en-US" w:eastAsia="zh-CN"/>
        </w:rPr>
        <w:t>已</w:t>
      </w:r>
      <w:r w:rsidR="00496460" w:rsidRPr="00FD73A9">
        <w:rPr>
          <w:rFonts w:hint="eastAsia"/>
          <w:szCs w:val="24"/>
          <w:lang w:eastAsia="zh-CN"/>
        </w:rPr>
        <w:t>报告的</w:t>
      </w:r>
      <w:r w:rsidR="00E54DE1" w:rsidRPr="00FD73A9">
        <w:rPr>
          <w:rFonts w:asciiTheme="minorHAnsi" w:hAnsiTheme="minorHAnsi" w:cstheme="minorHAnsi" w:hint="eastAsia"/>
          <w:szCs w:val="24"/>
          <w:lang w:val="en-US" w:eastAsia="zh-CN"/>
        </w:rPr>
        <w:t>有关</w:t>
      </w:r>
      <w:hyperlink r:id="rId48" w:history="1">
        <w:r w:rsidR="0035686C" w:rsidRPr="00FD73A9">
          <w:rPr>
            <w:rStyle w:val="Hyperlink"/>
            <w:rFonts w:asciiTheme="minorHAnsi" w:hAnsiTheme="minorHAnsi" w:cstheme="minorHAnsi"/>
            <w:szCs w:val="24"/>
            <w:lang w:val="en-US" w:eastAsia="zh-CN"/>
          </w:rPr>
          <w:t>WTSA</w:t>
        </w:r>
        <w:r w:rsidR="0035686C" w:rsidRPr="00FD73A9">
          <w:rPr>
            <w:rStyle w:val="Hyperlink"/>
            <w:rFonts w:asciiTheme="minorHAnsi" w:hAnsiTheme="minorHAnsi" w:cstheme="minorHAnsi" w:hint="eastAsia"/>
            <w:szCs w:val="24"/>
            <w:lang w:val="en-US" w:eastAsia="zh-CN"/>
          </w:rPr>
          <w:t>第</w:t>
        </w:r>
        <w:r w:rsidR="0035686C" w:rsidRPr="00FD73A9">
          <w:rPr>
            <w:rStyle w:val="Hyperlink"/>
            <w:rFonts w:asciiTheme="minorHAnsi" w:hAnsiTheme="minorHAnsi" w:cstheme="minorHAnsi" w:hint="eastAsia"/>
            <w:szCs w:val="24"/>
            <w:lang w:val="en-US" w:eastAsia="zh-CN"/>
          </w:rPr>
          <w:t>69</w:t>
        </w:r>
        <w:r w:rsidR="0035686C" w:rsidRPr="00FD73A9">
          <w:rPr>
            <w:rStyle w:val="Hyperlink"/>
            <w:rFonts w:asciiTheme="minorHAnsi" w:hAnsiTheme="minorHAnsi" w:cstheme="minorHAnsi" w:hint="eastAsia"/>
            <w:szCs w:val="24"/>
            <w:lang w:val="en-US" w:eastAsia="zh-CN"/>
          </w:rPr>
          <w:t>号</w:t>
        </w:r>
        <w:r w:rsidR="0035686C" w:rsidRPr="00FD73A9">
          <w:rPr>
            <w:rStyle w:val="Hyperlink"/>
            <w:rFonts w:asciiTheme="minorHAnsi" w:hAnsiTheme="minorHAnsi" w:cstheme="minorHAnsi"/>
            <w:szCs w:val="24"/>
            <w:lang w:val="en-US" w:eastAsia="zh-CN"/>
          </w:rPr>
          <w:t>决议</w:t>
        </w:r>
      </w:hyperlink>
      <w:r w:rsidR="00760E09" w:rsidRPr="00FD73A9">
        <w:rPr>
          <w:rFonts w:asciiTheme="minorHAnsi" w:hAnsiTheme="minorHAnsi" w:cstheme="minorHAnsi" w:hint="eastAsia"/>
          <w:szCs w:val="24"/>
          <w:lang w:val="en-US" w:eastAsia="zh-CN"/>
        </w:rPr>
        <w:t>事件的反馈</w:t>
      </w:r>
      <w:r w:rsidR="00760E09" w:rsidRPr="00FD73A9">
        <w:rPr>
          <w:rFonts w:asciiTheme="minorHAnsi" w:hAnsiTheme="minorHAnsi" w:cstheme="minorHAnsi"/>
          <w:szCs w:val="24"/>
          <w:lang w:val="en-US" w:eastAsia="zh-CN"/>
        </w:rPr>
        <w:t>。</w:t>
      </w:r>
    </w:p>
    <w:p w14:paraId="26549F29" w14:textId="1FD961B7" w:rsidR="00FC6562" w:rsidRPr="00FD73A9" w:rsidRDefault="00FC6562" w:rsidP="0035686C">
      <w:pPr>
        <w:rPr>
          <w:szCs w:val="24"/>
          <w:lang w:eastAsia="zh-CN"/>
        </w:rPr>
      </w:pPr>
      <w:r w:rsidRPr="00FD73A9">
        <w:rPr>
          <w:b/>
          <w:bCs/>
          <w:szCs w:val="24"/>
          <w:lang w:eastAsia="zh-CN"/>
        </w:rPr>
        <w:lastRenderedPageBreak/>
        <w:t>2.1</w:t>
      </w:r>
      <w:r w:rsidR="00B31BE6" w:rsidRPr="00FD73A9">
        <w:rPr>
          <w:rFonts w:hint="eastAsia"/>
          <w:b/>
          <w:bCs/>
          <w:szCs w:val="24"/>
          <w:lang w:eastAsia="zh-CN"/>
        </w:rPr>
        <w:t>3</w:t>
      </w:r>
      <w:r w:rsidRPr="00FD73A9">
        <w:rPr>
          <w:rFonts w:asciiTheme="minorHAnsi" w:hAnsiTheme="minorHAnsi" w:cstheme="minorHAnsi"/>
          <w:szCs w:val="24"/>
          <w:lang w:val="en-US" w:eastAsia="zh-CN"/>
        </w:rPr>
        <w:tab/>
        <w:t>ITU-D</w:t>
      </w:r>
      <w:r w:rsidR="002A3BC3" w:rsidRPr="00FD73A9">
        <w:rPr>
          <w:rFonts w:asciiTheme="minorHAnsi" w:hAnsiTheme="minorHAnsi" w:cstheme="minorHAnsi" w:hint="eastAsia"/>
          <w:szCs w:val="24"/>
          <w:lang w:val="en-US" w:eastAsia="zh-CN"/>
        </w:rPr>
        <w:t>第</w:t>
      </w:r>
      <w:r w:rsidR="002A3BC3" w:rsidRPr="00FD73A9">
        <w:rPr>
          <w:rFonts w:asciiTheme="minorHAnsi" w:hAnsiTheme="minorHAnsi" w:cstheme="minorHAnsi" w:hint="eastAsia"/>
          <w:szCs w:val="24"/>
          <w:lang w:val="en-US" w:eastAsia="zh-CN"/>
        </w:rPr>
        <w:t>1</w:t>
      </w:r>
      <w:r w:rsidR="002A3BC3" w:rsidRPr="00FD73A9">
        <w:rPr>
          <w:rFonts w:asciiTheme="minorHAnsi" w:hAnsiTheme="minorHAnsi" w:cstheme="minorHAnsi" w:hint="eastAsia"/>
          <w:szCs w:val="24"/>
          <w:lang w:val="en-US" w:eastAsia="zh-CN"/>
        </w:rPr>
        <w:t>和</w:t>
      </w:r>
      <w:r w:rsidR="0035686C" w:rsidRPr="00FD73A9">
        <w:rPr>
          <w:rFonts w:asciiTheme="minorHAnsi" w:hAnsiTheme="minorHAnsi" w:cstheme="minorHAnsi" w:hint="eastAsia"/>
          <w:szCs w:val="24"/>
          <w:lang w:val="en-US" w:eastAsia="zh-CN"/>
        </w:rPr>
        <w:t>第</w:t>
      </w:r>
      <w:r w:rsidR="002A3BC3" w:rsidRPr="00FD73A9">
        <w:rPr>
          <w:rFonts w:asciiTheme="minorHAnsi" w:hAnsiTheme="minorHAnsi" w:cstheme="minorHAnsi" w:hint="eastAsia"/>
          <w:szCs w:val="24"/>
          <w:lang w:val="en-US" w:eastAsia="zh-CN"/>
        </w:rPr>
        <w:t>2</w:t>
      </w:r>
      <w:r w:rsidR="002A3BC3" w:rsidRPr="00FD73A9">
        <w:rPr>
          <w:rFonts w:asciiTheme="minorHAnsi" w:hAnsiTheme="minorHAnsi" w:cstheme="minorHAnsi" w:hint="eastAsia"/>
          <w:szCs w:val="24"/>
          <w:lang w:val="en-US" w:eastAsia="zh-CN"/>
        </w:rPr>
        <w:t>研究组已结束</w:t>
      </w:r>
      <w:r w:rsidR="001D32E8" w:rsidRPr="00FD73A9">
        <w:fldChar w:fldCharType="begin"/>
      </w:r>
      <w:r w:rsidR="001D32E8" w:rsidRPr="00FD73A9">
        <w:rPr>
          <w:szCs w:val="24"/>
          <w:lang w:eastAsia="zh-CN"/>
        </w:rPr>
        <w:instrText xml:space="preserve"> HYPERLINK "http://www.itu.int/itu-d/study-groups" </w:instrText>
      </w:r>
      <w:r w:rsidR="001D32E8" w:rsidRPr="00FD73A9">
        <w:fldChar w:fldCharType="separate"/>
      </w:r>
      <w:r w:rsidRPr="00FD73A9">
        <w:rPr>
          <w:rStyle w:val="Hyperlink"/>
          <w:rFonts w:asciiTheme="minorHAnsi" w:hAnsiTheme="minorHAnsi" w:cstheme="minorHAnsi"/>
          <w:szCs w:val="24"/>
          <w:lang w:val="en-US" w:eastAsia="zh-CN"/>
        </w:rPr>
        <w:t>2014-2017</w:t>
      </w:r>
      <w:r w:rsidR="002A3BC3" w:rsidRPr="00FD73A9">
        <w:rPr>
          <w:rStyle w:val="Hyperlink"/>
          <w:rFonts w:asciiTheme="minorHAnsi" w:hAnsiTheme="minorHAnsi" w:cstheme="minorHAnsi" w:hint="eastAsia"/>
          <w:szCs w:val="24"/>
          <w:lang w:val="en-US" w:eastAsia="zh-CN"/>
        </w:rPr>
        <w:t>年研究期</w:t>
      </w:r>
      <w:r w:rsidR="001D32E8" w:rsidRPr="00FD73A9">
        <w:rPr>
          <w:rStyle w:val="Hyperlink"/>
          <w:rFonts w:asciiTheme="minorHAnsi" w:hAnsiTheme="minorHAnsi" w:cstheme="minorHAnsi"/>
          <w:szCs w:val="24"/>
          <w:lang w:val="en-US" w:eastAsia="zh-CN"/>
        </w:rPr>
        <w:fldChar w:fldCharType="end"/>
      </w:r>
      <w:r w:rsidR="002A3BC3" w:rsidRPr="00FD73A9">
        <w:rPr>
          <w:rFonts w:asciiTheme="minorHAnsi" w:hAnsiTheme="minorHAnsi" w:cstheme="minorHAnsi" w:hint="eastAsia"/>
          <w:szCs w:val="24"/>
          <w:lang w:val="en-US" w:eastAsia="zh-CN"/>
        </w:rPr>
        <w:t>的工作并发表了一系列</w:t>
      </w:r>
      <w:bookmarkStart w:id="6" w:name="_GoBack"/>
      <w:bookmarkEnd w:id="6"/>
      <w:r w:rsidR="002A3BC3" w:rsidRPr="00FD73A9">
        <w:rPr>
          <w:rFonts w:asciiTheme="minorHAnsi" w:hAnsiTheme="minorHAnsi" w:cstheme="minorHAnsi" w:hint="eastAsia"/>
          <w:szCs w:val="24"/>
          <w:lang w:val="en-US" w:eastAsia="zh-CN"/>
        </w:rPr>
        <w:t>互联网相关报告和导则（见</w:t>
      </w:r>
      <w:r w:rsidR="001D32E8" w:rsidRPr="00FD73A9">
        <w:fldChar w:fldCharType="begin"/>
      </w:r>
      <w:r w:rsidR="001D32E8" w:rsidRPr="00FD73A9">
        <w:rPr>
          <w:szCs w:val="24"/>
          <w:lang w:eastAsia="zh-CN"/>
        </w:rPr>
        <w:instrText xml:space="preserve"> HYPERLINK "https://www.itu.int/pub/D-STG-SG01" </w:instrText>
      </w:r>
      <w:r w:rsidR="001D32E8" w:rsidRPr="00FD73A9">
        <w:fldChar w:fldCharType="separate"/>
      </w:r>
      <w:r w:rsidRPr="00FD73A9">
        <w:rPr>
          <w:rStyle w:val="Hyperlink"/>
          <w:szCs w:val="24"/>
          <w:lang w:eastAsia="zh-CN"/>
        </w:rPr>
        <w:t>ITU-D</w:t>
      </w:r>
      <w:r w:rsidR="002A3BC3" w:rsidRPr="00FD73A9">
        <w:rPr>
          <w:rStyle w:val="Hyperlink"/>
          <w:rFonts w:hint="eastAsia"/>
          <w:szCs w:val="24"/>
          <w:lang w:eastAsia="zh-CN"/>
        </w:rPr>
        <w:t>第</w:t>
      </w:r>
      <w:r w:rsidR="002A3BC3" w:rsidRPr="00FD73A9">
        <w:rPr>
          <w:rStyle w:val="Hyperlink"/>
          <w:rFonts w:hint="eastAsia"/>
          <w:szCs w:val="24"/>
          <w:lang w:eastAsia="zh-CN"/>
        </w:rPr>
        <w:t>1</w:t>
      </w:r>
      <w:r w:rsidR="002A3BC3" w:rsidRPr="00FD73A9">
        <w:rPr>
          <w:rStyle w:val="Hyperlink"/>
          <w:rFonts w:hint="eastAsia"/>
          <w:szCs w:val="24"/>
          <w:lang w:eastAsia="zh-CN"/>
        </w:rPr>
        <w:t>研究组</w:t>
      </w:r>
      <w:r w:rsidR="001D32E8" w:rsidRPr="00FD73A9">
        <w:rPr>
          <w:rStyle w:val="Hyperlink"/>
          <w:szCs w:val="24"/>
          <w:lang w:eastAsia="zh-CN"/>
        </w:rPr>
        <w:fldChar w:fldCharType="end"/>
      </w:r>
      <w:r w:rsidR="002A3BC3" w:rsidRPr="00FD73A9">
        <w:rPr>
          <w:rFonts w:asciiTheme="minorHAnsi" w:hAnsiTheme="minorHAnsi" w:cstheme="minorHAnsi" w:hint="eastAsia"/>
          <w:szCs w:val="24"/>
          <w:lang w:val="en-US" w:eastAsia="zh-CN"/>
        </w:rPr>
        <w:t>和</w:t>
      </w:r>
      <w:hyperlink r:id="rId49" w:history="1">
        <w:r w:rsidRPr="00FD73A9">
          <w:rPr>
            <w:rStyle w:val="Hyperlink"/>
            <w:szCs w:val="24"/>
            <w:lang w:eastAsia="zh-CN"/>
          </w:rPr>
          <w:t>ITU-D</w:t>
        </w:r>
        <w:r w:rsidR="002A3BC3" w:rsidRPr="00FD73A9">
          <w:rPr>
            <w:rStyle w:val="Hyperlink"/>
            <w:rFonts w:hint="eastAsia"/>
            <w:szCs w:val="24"/>
            <w:lang w:eastAsia="zh-CN"/>
          </w:rPr>
          <w:t>第</w:t>
        </w:r>
        <w:r w:rsidR="002A3BC3" w:rsidRPr="00FD73A9">
          <w:rPr>
            <w:rStyle w:val="Hyperlink"/>
            <w:rFonts w:hint="eastAsia"/>
            <w:szCs w:val="24"/>
            <w:lang w:eastAsia="zh-CN"/>
          </w:rPr>
          <w:t>2</w:t>
        </w:r>
        <w:r w:rsidR="002A3BC3" w:rsidRPr="00FD73A9">
          <w:rPr>
            <w:rStyle w:val="Hyperlink"/>
            <w:rFonts w:hint="eastAsia"/>
            <w:szCs w:val="24"/>
            <w:lang w:eastAsia="zh-CN"/>
          </w:rPr>
          <w:t>研究组</w:t>
        </w:r>
      </w:hyperlink>
      <w:r w:rsidR="002A3BC3" w:rsidRPr="00FD73A9">
        <w:rPr>
          <w:rFonts w:hint="eastAsia"/>
          <w:szCs w:val="24"/>
          <w:lang w:eastAsia="zh-CN"/>
        </w:rPr>
        <w:t>报告）。</w:t>
      </w:r>
      <w:r w:rsidR="00760E09" w:rsidRPr="00FD73A9">
        <w:rPr>
          <w:rFonts w:asciiTheme="minorHAnsi" w:hAnsiTheme="minorHAnsi" w:cstheme="minorHAnsi" w:hint="eastAsia"/>
          <w:szCs w:val="24"/>
          <w:lang w:val="en-US" w:eastAsia="zh-CN"/>
        </w:rPr>
        <w:t>目前在</w:t>
      </w:r>
      <w:r w:rsidR="002A3BC3" w:rsidRPr="00FD73A9">
        <w:rPr>
          <w:rFonts w:asciiTheme="minorHAnsi" w:hAnsiTheme="minorHAnsi" w:cstheme="minorHAnsi" w:hint="eastAsia"/>
          <w:szCs w:val="24"/>
          <w:lang w:val="en-US" w:eastAsia="zh-CN"/>
        </w:rPr>
        <w:t>继续研究</w:t>
      </w:r>
      <w:r w:rsidR="002A3BC3" w:rsidRPr="00FD73A9">
        <w:rPr>
          <w:rFonts w:asciiTheme="minorHAnsi" w:hAnsiTheme="minorHAnsi" w:cstheme="minorHAnsi" w:hint="eastAsia"/>
          <w:szCs w:val="24"/>
          <w:lang w:val="en-US" w:eastAsia="zh-CN"/>
        </w:rPr>
        <w:t>NGN</w:t>
      </w:r>
      <w:r w:rsidR="00760E09" w:rsidRPr="00FD73A9">
        <w:rPr>
          <w:rFonts w:asciiTheme="minorHAnsi" w:hAnsiTheme="minorHAnsi" w:cstheme="minorHAnsi" w:hint="eastAsia"/>
          <w:szCs w:val="24"/>
          <w:lang w:val="en-US" w:eastAsia="zh-CN"/>
        </w:rPr>
        <w:t>（下一代网络）</w:t>
      </w:r>
      <w:r w:rsidR="002A3BC3" w:rsidRPr="00FD73A9">
        <w:rPr>
          <w:rFonts w:asciiTheme="minorHAnsi" w:hAnsiTheme="minorHAnsi" w:cstheme="minorHAnsi" w:hint="eastAsia"/>
          <w:szCs w:val="24"/>
          <w:lang w:val="en-US" w:eastAsia="zh-CN"/>
        </w:rPr>
        <w:t>互</w:t>
      </w:r>
      <w:r w:rsidR="0035686C" w:rsidRPr="00FD73A9">
        <w:rPr>
          <w:rFonts w:asciiTheme="minorHAnsi" w:hAnsiTheme="minorHAnsi" w:cstheme="minorHAnsi" w:hint="eastAsia"/>
          <w:szCs w:val="24"/>
          <w:lang w:val="en-US" w:eastAsia="zh-CN"/>
        </w:rPr>
        <w:t>连</w:t>
      </w:r>
      <w:r w:rsidR="002A3BC3" w:rsidRPr="00FD73A9">
        <w:rPr>
          <w:rFonts w:asciiTheme="minorHAnsi" w:hAnsiTheme="minorHAnsi" w:cstheme="minorHAnsi" w:hint="eastAsia"/>
          <w:szCs w:val="24"/>
          <w:lang w:val="en-US" w:eastAsia="zh-CN"/>
        </w:rPr>
        <w:t>互通、</w:t>
      </w:r>
      <w:r w:rsidR="002A3BC3" w:rsidRPr="00FD73A9">
        <w:rPr>
          <w:rFonts w:asciiTheme="minorHAnsi" w:hAnsiTheme="minorHAnsi" w:cstheme="minorHAnsi" w:hint="eastAsia"/>
          <w:szCs w:val="24"/>
          <w:lang w:val="en-US" w:eastAsia="zh-CN"/>
        </w:rPr>
        <w:t>VoIP</w:t>
      </w:r>
      <w:r w:rsidR="002A3BC3" w:rsidRPr="00FD73A9">
        <w:rPr>
          <w:rFonts w:asciiTheme="minorHAnsi" w:hAnsiTheme="minorHAnsi" w:cstheme="minorHAnsi" w:hint="eastAsia"/>
          <w:szCs w:val="24"/>
          <w:lang w:val="en-US" w:eastAsia="zh-CN"/>
        </w:rPr>
        <w:t>、云服务</w:t>
      </w:r>
      <w:r w:rsidR="00760E09" w:rsidRPr="00FD73A9">
        <w:rPr>
          <w:rFonts w:asciiTheme="minorHAnsi" w:hAnsiTheme="minorHAnsi" w:cstheme="minorHAnsi" w:hint="eastAsia"/>
          <w:szCs w:val="24"/>
          <w:lang w:val="en-US" w:eastAsia="zh-CN"/>
        </w:rPr>
        <w:t>以及</w:t>
      </w:r>
      <w:r w:rsidR="002A3BC3" w:rsidRPr="00FD73A9">
        <w:rPr>
          <w:rFonts w:asciiTheme="minorHAnsi" w:hAnsiTheme="minorHAnsi" w:cstheme="minorHAnsi" w:hint="eastAsia"/>
          <w:szCs w:val="24"/>
          <w:lang w:val="en-US" w:eastAsia="zh-CN"/>
        </w:rPr>
        <w:t>部署宽带的战略、政策和技术等</w:t>
      </w:r>
      <w:r w:rsidRPr="00FD73A9">
        <w:rPr>
          <w:rFonts w:asciiTheme="minorHAnsi" w:hAnsiTheme="minorHAnsi" w:cstheme="minorHAnsi"/>
          <w:szCs w:val="24"/>
          <w:lang w:val="en-US" w:eastAsia="zh-CN"/>
        </w:rPr>
        <w:t>IP</w:t>
      </w:r>
      <w:r w:rsidR="002A3BC3" w:rsidRPr="00FD73A9">
        <w:rPr>
          <w:rFonts w:asciiTheme="minorHAnsi" w:hAnsiTheme="minorHAnsi" w:cstheme="minorHAnsi" w:hint="eastAsia"/>
          <w:szCs w:val="24"/>
          <w:lang w:val="en-US" w:eastAsia="zh-CN"/>
        </w:rPr>
        <w:t>相关问题。</w:t>
      </w:r>
      <w:r w:rsidR="00D83719" w:rsidRPr="00FD73A9">
        <w:rPr>
          <w:rFonts w:hint="eastAsia"/>
          <w:szCs w:val="24"/>
          <w:lang w:eastAsia="zh-CN"/>
        </w:rPr>
        <w:t>研究组还将根据互联互通和互可操作性探讨</w:t>
      </w:r>
      <w:r w:rsidRPr="00FD73A9">
        <w:rPr>
          <w:rFonts w:hint="eastAsia"/>
          <w:szCs w:val="24"/>
          <w:lang w:eastAsia="zh-CN"/>
        </w:rPr>
        <w:t>窄带向高速、高质量宽带网络</w:t>
      </w:r>
      <w:r w:rsidR="0035686C" w:rsidRPr="00FD73A9">
        <w:rPr>
          <w:rFonts w:hint="eastAsia"/>
          <w:szCs w:val="24"/>
          <w:lang w:eastAsia="zh-CN"/>
        </w:rPr>
        <w:t>的过渡</w:t>
      </w:r>
      <w:r w:rsidRPr="00FD73A9">
        <w:rPr>
          <w:rFonts w:hint="eastAsia"/>
          <w:szCs w:val="24"/>
          <w:lang w:eastAsia="zh-CN"/>
        </w:rPr>
        <w:t>（包括向</w:t>
      </w:r>
      <w:r w:rsidRPr="00FD73A9">
        <w:rPr>
          <w:rFonts w:hint="eastAsia"/>
          <w:szCs w:val="24"/>
          <w:lang w:eastAsia="zh-CN"/>
        </w:rPr>
        <w:t>IMT-2020</w:t>
      </w:r>
      <w:r w:rsidRPr="00FD73A9">
        <w:rPr>
          <w:rFonts w:hint="eastAsia"/>
          <w:szCs w:val="24"/>
          <w:lang w:eastAsia="zh-CN"/>
        </w:rPr>
        <w:t>网络</w:t>
      </w:r>
      <w:r w:rsidR="0035686C" w:rsidRPr="00FD73A9">
        <w:rPr>
          <w:rFonts w:hint="eastAsia"/>
          <w:szCs w:val="24"/>
          <w:lang w:eastAsia="zh-CN"/>
        </w:rPr>
        <w:t>的</w:t>
      </w:r>
      <w:r w:rsidRPr="00FD73A9">
        <w:rPr>
          <w:rFonts w:hint="eastAsia"/>
          <w:szCs w:val="24"/>
          <w:lang w:eastAsia="zh-CN"/>
        </w:rPr>
        <w:t>过渡）</w:t>
      </w:r>
      <w:r w:rsidR="00D83719" w:rsidRPr="00FD73A9">
        <w:rPr>
          <w:rFonts w:hint="eastAsia"/>
          <w:szCs w:val="24"/>
          <w:lang w:eastAsia="zh-CN"/>
        </w:rPr>
        <w:t>。</w:t>
      </w:r>
      <w:r w:rsidR="0035686C" w:rsidRPr="00FD73A9">
        <w:rPr>
          <w:rFonts w:hint="eastAsia"/>
          <w:szCs w:val="24"/>
          <w:lang w:eastAsia="zh-CN"/>
        </w:rPr>
        <w:t>第</w:t>
      </w:r>
      <w:r w:rsidRPr="00FD73A9">
        <w:rPr>
          <w:rFonts w:asciiTheme="minorHAnsi" w:hAnsiTheme="minorHAnsi" w:cstheme="minorHAnsi"/>
          <w:szCs w:val="24"/>
          <w:lang w:eastAsia="zh-CN"/>
        </w:rPr>
        <w:t>1/1</w:t>
      </w:r>
      <w:r w:rsidR="0035686C" w:rsidRPr="00FD73A9">
        <w:rPr>
          <w:rFonts w:asciiTheme="minorHAnsi" w:hAnsiTheme="minorHAnsi" w:cstheme="minorHAnsi" w:hint="eastAsia"/>
          <w:szCs w:val="24"/>
          <w:lang w:eastAsia="zh-CN"/>
        </w:rPr>
        <w:t>号</w:t>
      </w:r>
      <w:r w:rsidR="0035686C" w:rsidRPr="00FD73A9">
        <w:rPr>
          <w:rFonts w:hint="eastAsia"/>
          <w:szCs w:val="24"/>
          <w:lang w:eastAsia="zh-CN"/>
        </w:rPr>
        <w:t>课题</w:t>
      </w:r>
      <w:r w:rsidR="00760E09" w:rsidRPr="00FD73A9">
        <w:rPr>
          <w:rFonts w:asciiTheme="minorHAnsi" w:hAnsiTheme="minorHAnsi" w:cstheme="minorHAnsi" w:hint="eastAsia"/>
          <w:szCs w:val="24"/>
          <w:lang w:eastAsia="zh-CN"/>
        </w:rPr>
        <w:t>正在</w:t>
      </w:r>
      <w:r w:rsidR="00D83719" w:rsidRPr="00FD73A9">
        <w:rPr>
          <w:rFonts w:asciiTheme="minorHAnsi" w:hAnsiTheme="minorHAnsi" w:cstheme="minorHAnsi" w:hint="eastAsia"/>
          <w:szCs w:val="24"/>
          <w:lang w:eastAsia="zh-CN"/>
        </w:rPr>
        <w:t>研究“</w:t>
      </w:r>
      <w:r w:rsidRPr="00FD73A9">
        <w:rPr>
          <w:rFonts w:cstheme="minorHAnsi" w:hint="eastAsia"/>
          <w:szCs w:val="24"/>
          <w:lang w:eastAsia="zh-CN"/>
        </w:rPr>
        <w:t>发展中</w:t>
      </w:r>
      <w:r w:rsidRPr="00FD73A9">
        <w:rPr>
          <w:rFonts w:cstheme="minorHAnsi"/>
          <w:szCs w:val="24"/>
          <w:lang w:eastAsia="zh-CN"/>
        </w:rPr>
        <w:t>国家</w:t>
      </w:r>
      <w:r w:rsidRPr="00FD73A9">
        <w:rPr>
          <w:rFonts w:cstheme="minorHAnsi" w:hint="eastAsia"/>
          <w:szCs w:val="24"/>
          <w:lang w:eastAsia="zh-CN"/>
        </w:rPr>
        <w:t>的</w:t>
      </w:r>
      <w:r w:rsidRPr="00FD73A9">
        <w:rPr>
          <w:rFonts w:cstheme="minorHAnsi"/>
          <w:szCs w:val="24"/>
          <w:lang w:eastAsia="zh-CN"/>
        </w:rPr>
        <w:t>宽带部署</w:t>
      </w:r>
      <w:r w:rsidRPr="00FD73A9">
        <w:rPr>
          <w:rFonts w:cstheme="minorHAnsi" w:hint="eastAsia"/>
          <w:szCs w:val="24"/>
          <w:lang w:eastAsia="zh-CN"/>
        </w:rPr>
        <w:t>战略</w:t>
      </w:r>
      <w:r w:rsidRPr="00FD73A9">
        <w:rPr>
          <w:rFonts w:cstheme="minorHAnsi"/>
          <w:szCs w:val="24"/>
          <w:lang w:eastAsia="zh-CN"/>
        </w:rPr>
        <w:t>和政策</w:t>
      </w:r>
      <w:r w:rsidR="00D83719" w:rsidRPr="00FD73A9">
        <w:rPr>
          <w:rFonts w:cstheme="minorHAnsi" w:hint="eastAsia"/>
          <w:szCs w:val="24"/>
          <w:lang w:eastAsia="zh-CN"/>
        </w:rPr>
        <w:t>”（合并了以前的</w:t>
      </w:r>
      <w:r w:rsidR="0035686C" w:rsidRPr="00FD73A9">
        <w:rPr>
          <w:rFonts w:asciiTheme="minorHAnsi" w:hAnsiTheme="minorHAnsi" w:cstheme="minorHAnsi" w:hint="eastAsia"/>
          <w:szCs w:val="24"/>
          <w:lang w:eastAsia="zh-CN"/>
        </w:rPr>
        <w:t>第</w:t>
      </w:r>
      <w:r w:rsidRPr="00FD73A9">
        <w:rPr>
          <w:rFonts w:asciiTheme="minorHAnsi" w:hAnsiTheme="minorHAnsi" w:cstheme="minorHAnsi"/>
          <w:szCs w:val="24"/>
          <w:lang w:eastAsia="zh-CN"/>
        </w:rPr>
        <w:t>1/1</w:t>
      </w:r>
      <w:r w:rsidR="00D83719" w:rsidRPr="00FD73A9">
        <w:rPr>
          <w:rFonts w:asciiTheme="minorHAnsi" w:hAnsiTheme="minorHAnsi" w:cstheme="minorHAnsi" w:hint="eastAsia"/>
          <w:szCs w:val="24"/>
          <w:lang w:eastAsia="zh-CN"/>
        </w:rPr>
        <w:t>和</w:t>
      </w:r>
      <w:r w:rsidRPr="00FD73A9">
        <w:rPr>
          <w:rFonts w:asciiTheme="minorHAnsi" w:hAnsiTheme="minorHAnsi" w:cstheme="minorHAnsi"/>
          <w:szCs w:val="24"/>
          <w:lang w:eastAsia="zh-CN"/>
        </w:rPr>
        <w:t>2/1</w:t>
      </w:r>
      <w:r w:rsidR="0035686C" w:rsidRPr="00FD73A9">
        <w:rPr>
          <w:rFonts w:asciiTheme="minorHAnsi" w:hAnsiTheme="minorHAnsi" w:cstheme="minorHAnsi" w:hint="eastAsia"/>
          <w:szCs w:val="24"/>
          <w:lang w:eastAsia="zh-CN"/>
        </w:rPr>
        <w:t>号课题</w:t>
      </w:r>
      <w:r w:rsidR="00D83719" w:rsidRPr="00FD73A9">
        <w:rPr>
          <w:rFonts w:asciiTheme="minorHAnsi" w:hAnsiTheme="minorHAnsi" w:cstheme="minorHAnsi" w:hint="eastAsia"/>
          <w:szCs w:val="24"/>
          <w:lang w:eastAsia="zh-CN"/>
        </w:rPr>
        <w:t>）。</w:t>
      </w:r>
      <w:r w:rsidR="0035686C" w:rsidRPr="00FD73A9">
        <w:rPr>
          <w:rFonts w:asciiTheme="minorHAnsi" w:hAnsiTheme="minorHAnsi" w:cstheme="minorHAnsi" w:hint="eastAsia"/>
          <w:szCs w:val="24"/>
          <w:lang w:eastAsia="zh-CN"/>
        </w:rPr>
        <w:t>第</w:t>
      </w:r>
      <w:r w:rsidRPr="00FD73A9">
        <w:rPr>
          <w:szCs w:val="24"/>
          <w:lang w:eastAsia="zh-CN"/>
        </w:rPr>
        <w:t>4/1</w:t>
      </w:r>
      <w:r w:rsidR="00D83719" w:rsidRPr="00FD73A9">
        <w:rPr>
          <w:rFonts w:hint="eastAsia"/>
          <w:szCs w:val="24"/>
          <w:lang w:eastAsia="zh-CN"/>
        </w:rPr>
        <w:t>、</w:t>
      </w:r>
      <w:r w:rsidRPr="00FD73A9">
        <w:rPr>
          <w:szCs w:val="24"/>
          <w:lang w:eastAsia="zh-CN"/>
        </w:rPr>
        <w:t>5/1</w:t>
      </w:r>
      <w:r w:rsidR="00D83719" w:rsidRPr="00FD73A9">
        <w:rPr>
          <w:rFonts w:hint="eastAsia"/>
          <w:szCs w:val="24"/>
          <w:lang w:eastAsia="zh-CN"/>
        </w:rPr>
        <w:t>和</w:t>
      </w:r>
      <w:r w:rsidRPr="00FD73A9">
        <w:rPr>
          <w:szCs w:val="24"/>
          <w:lang w:eastAsia="zh-CN"/>
        </w:rPr>
        <w:t>1/2</w:t>
      </w:r>
      <w:r w:rsidR="00D83719" w:rsidRPr="00FD73A9">
        <w:rPr>
          <w:rFonts w:hint="eastAsia"/>
          <w:szCs w:val="24"/>
          <w:lang w:eastAsia="zh-CN"/>
        </w:rPr>
        <w:t>号课题</w:t>
      </w:r>
      <w:r w:rsidR="00760E09" w:rsidRPr="00FD73A9">
        <w:rPr>
          <w:rFonts w:hint="eastAsia"/>
          <w:szCs w:val="24"/>
          <w:lang w:eastAsia="zh-CN"/>
        </w:rPr>
        <w:t>继续开展其</w:t>
      </w:r>
      <w:r w:rsidR="00DE7A58" w:rsidRPr="00FD73A9">
        <w:rPr>
          <w:rFonts w:hint="eastAsia"/>
          <w:szCs w:val="24"/>
          <w:lang w:eastAsia="zh-CN"/>
        </w:rPr>
        <w:t>工作，重点是为社会经济可持续发展部署</w:t>
      </w:r>
      <w:r w:rsidRPr="00FD73A9">
        <w:rPr>
          <w:szCs w:val="24"/>
          <w:lang w:eastAsia="zh-CN"/>
        </w:rPr>
        <w:t>ICT</w:t>
      </w:r>
      <w:r w:rsidR="00DE7A58" w:rsidRPr="00FD73A9">
        <w:rPr>
          <w:rFonts w:hint="eastAsia"/>
          <w:szCs w:val="24"/>
          <w:lang w:eastAsia="zh-CN"/>
        </w:rPr>
        <w:t>的必要性</w:t>
      </w:r>
      <w:r w:rsidR="00760E09" w:rsidRPr="00FD73A9">
        <w:rPr>
          <w:rFonts w:hint="eastAsia"/>
          <w:szCs w:val="24"/>
          <w:lang w:eastAsia="zh-CN"/>
        </w:rPr>
        <w:t>。</w:t>
      </w:r>
    </w:p>
    <w:p w14:paraId="176AB9A5" w14:textId="2230B769" w:rsidR="006737FB" w:rsidRPr="00FD73A9" w:rsidRDefault="00B31BE6" w:rsidP="00464956">
      <w:pPr>
        <w:rPr>
          <w:rFonts w:asciiTheme="minorHAnsi" w:hAnsiTheme="minorHAnsi" w:cstheme="minorHAnsi"/>
          <w:szCs w:val="24"/>
          <w:lang w:val="en-US" w:eastAsia="zh-CN"/>
        </w:rPr>
      </w:pPr>
      <w:r w:rsidRPr="00FD73A9">
        <w:rPr>
          <w:b/>
          <w:bCs/>
          <w:szCs w:val="24"/>
          <w:lang w:eastAsia="zh-CN"/>
        </w:rPr>
        <w:t>2.1</w:t>
      </w:r>
      <w:r w:rsidRPr="00FD73A9">
        <w:rPr>
          <w:rFonts w:hint="eastAsia"/>
          <w:b/>
          <w:bCs/>
          <w:szCs w:val="24"/>
          <w:lang w:eastAsia="zh-CN"/>
        </w:rPr>
        <w:t>4</w:t>
      </w:r>
      <w:r w:rsidR="006737FB" w:rsidRPr="00FD73A9">
        <w:rPr>
          <w:rFonts w:asciiTheme="minorHAnsi" w:hAnsiTheme="minorHAnsi" w:cstheme="minorHAnsi"/>
          <w:szCs w:val="24"/>
          <w:lang w:val="en-US" w:eastAsia="zh-CN"/>
        </w:rPr>
        <w:tab/>
      </w:r>
      <w:r w:rsidR="008C09EB" w:rsidRPr="00FD73A9">
        <w:rPr>
          <w:rFonts w:asciiTheme="minorHAnsi" w:hAnsiTheme="minorHAnsi" w:cstheme="minorHAnsi" w:hint="eastAsia"/>
          <w:szCs w:val="24"/>
          <w:lang w:eastAsia="zh-CN"/>
        </w:rPr>
        <w:t>电信发展局</w:t>
      </w:r>
      <w:r w:rsidR="002F78FF" w:rsidRPr="00FD73A9">
        <w:rPr>
          <w:rFonts w:hint="eastAsia"/>
          <w:szCs w:val="24"/>
          <w:lang w:eastAsia="zh-CN"/>
        </w:rPr>
        <w:t>继续实施互联网宽带无线连接并开发</w:t>
      </w:r>
      <w:r w:rsidR="002F78FF" w:rsidRPr="00FD73A9">
        <w:rPr>
          <w:rFonts w:hint="eastAsia"/>
          <w:szCs w:val="24"/>
          <w:lang w:eastAsia="zh-CN"/>
        </w:rPr>
        <w:t>ICT</w:t>
      </w:r>
      <w:r w:rsidR="00DF19F7" w:rsidRPr="00FD73A9">
        <w:rPr>
          <w:rFonts w:hint="eastAsia"/>
          <w:szCs w:val="24"/>
          <w:lang w:eastAsia="zh-CN"/>
        </w:rPr>
        <w:t>应用，为</w:t>
      </w:r>
      <w:r w:rsidR="00DE7A58" w:rsidRPr="00FD73A9">
        <w:rPr>
          <w:rFonts w:hint="eastAsia"/>
          <w:szCs w:val="24"/>
          <w:lang w:eastAsia="zh-CN"/>
        </w:rPr>
        <w:t>个别</w:t>
      </w:r>
      <w:r w:rsidR="002F78FF" w:rsidRPr="00FD73A9">
        <w:rPr>
          <w:rFonts w:hint="eastAsia"/>
          <w:szCs w:val="24"/>
          <w:lang w:eastAsia="zh-CN"/>
        </w:rPr>
        <w:t>国家</w:t>
      </w:r>
      <w:r w:rsidR="008C09EB" w:rsidRPr="00FD73A9">
        <w:rPr>
          <w:rFonts w:hint="eastAsia"/>
          <w:szCs w:val="24"/>
          <w:lang w:eastAsia="zh-CN"/>
        </w:rPr>
        <w:t>，如</w:t>
      </w:r>
      <w:r w:rsidR="002F78FF" w:rsidRPr="00FD73A9">
        <w:rPr>
          <w:rFonts w:hint="eastAsia"/>
          <w:szCs w:val="24"/>
          <w:lang w:eastAsia="zh-CN"/>
        </w:rPr>
        <w:t>布隆迪、布基纳法索、吉布提、莱索托、</w:t>
      </w:r>
      <w:r w:rsidR="00464956" w:rsidRPr="00FD73A9">
        <w:rPr>
          <w:rFonts w:hint="eastAsia"/>
          <w:szCs w:val="24"/>
          <w:lang w:eastAsia="zh-CN"/>
        </w:rPr>
        <w:t>马里、卢旺达</w:t>
      </w:r>
      <w:r w:rsidR="0035686C" w:rsidRPr="00FD73A9">
        <w:rPr>
          <w:rFonts w:hint="eastAsia"/>
          <w:szCs w:val="24"/>
          <w:lang w:eastAsia="zh-CN"/>
        </w:rPr>
        <w:t>、</w:t>
      </w:r>
      <w:r w:rsidR="00464956" w:rsidRPr="00FD73A9">
        <w:rPr>
          <w:rFonts w:hint="eastAsia"/>
          <w:szCs w:val="24"/>
          <w:lang w:eastAsia="zh-CN"/>
        </w:rPr>
        <w:t>史瓦帝尼</w:t>
      </w:r>
      <w:r w:rsidR="00DE7A58" w:rsidRPr="00FD73A9">
        <w:rPr>
          <w:rFonts w:hint="eastAsia"/>
          <w:szCs w:val="24"/>
          <w:lang w:eastAsia="zh-CN"/>
        </w:rPr>
        <w:t>、安提瓜和巴布达以及圣基茨和</w:t>
      </w:r>
      <w:r w:rsidR="00DE7A58" w:rsidRPr="00FD73A9">
        <w:rPr>
          <w:rFonts w:ascii="Arial" w:hAnsi="Arial" w:cs="Arial"/>
          <w:color w:val="333333"/>
          <w:szCs w:val="24"/>
          <w:lang w:eastAsia="zh-CN"/>
        </w:rPr>
        <w:t>尼维</w:t>
      </w:r>
      <w:r w:rsidR="00DE7A58" w:rsidRPr="00FD73A9">
        <w:rPr>
          <w:rFonts w:hint="eastAsia"/>
          <w:szCs w:val="24"/>
          <w:lang w:eastAsia="zh-CN"/>
        </w:rPr>
        <w:t>斯</w:t>
      </w:r>
      <w:r w:rsidR="008C09EB" w:rsidRPr="00FD73A9">
        <w:rPr>
          <w:rFonts w:hint="eastAsia"/>
          <w:szCs w:val="24"/>
          <w:lang w:eastAsia="zh-CN"/>
        </w:rPr>
        <w:t>，</w:t>
      </w:r>
      <w:r w:rsidR="00DF19F7" w:rsidRPr="00FD73A9">
        <w:rPr>
          <w:rFonts w:hint="eastAsia"/>
          <w:szCs w:val="24"/>
          <w:lang w:eastAsia="zh-CN"/>
        </w:rPr>
        <w:t>的</w:t>
      </w:r>
      <w:r w:rsidR="002F78FF" w:rsidRPr="00FD73A9">
        <w:rPr>
          <w:rFonts w:hint="eastAsia"/>
          <w:szCs w:val="24"/>
          <w:lang w:eastAsia="zh-CN"/>
        </w:rPr>
        <w:t>学校和医院以及农村和偏远地区欠服务人群提供免费或低费用的数字接入。</w:t>
      </w:r>
    </w:p>
    <w:p w14:paraId="7460A8EF" w14:textId="5345AF07" w:rsidR="006737FB" w:rsidRPr="00FD73A9" w:rsidRDefault="006737FB" w:rsidP="0035686C">
      <w:pPr>
        <w:rPr>
          <w:rFonts w:asciiTheme="minorHAnsi" w:hAnsiTheme="minorHAnsi" w:cstheme="minorHAnsi"/>
          <w:szCs w:val="24"/>
          <w:lang w:val="en-US" w:eastAsia="zh-CN"/>
        </w:rPr>
      </w:pPr>
      <w:r w:rsidRPr="00FD73A9">
        <w:rPr>
          <w:b/>
          <w:bCs/>
          <w:szCs w:val="24"/>
          <w:lang w:eastAsia="zh-CN"/>
        </w:rPr>
        <w:t>2</w:t>
      </w:r>
      <w:r w:rsidR="00FC6562" w:rsidRPr="00FD73A9">
        <w:rPr>
          <w:b/>
          <w:bCs/>
          <w:szCs w:val="24"/>
          <w:lang w:eastAsia="zh-CN"/>
        </w:rPr>
        <w:t>.1</w:t>
      </w:r>
      <w:r w:rsidR="00B31BE6" w:rsidRPr="00FD73A9">
        <w:rPr>
          <w:rFonts w:hint="eastAsia"/>
          <w:b/>
          <w:bCs/>
          <w:szCs w:val="24"/>
          <w:lang w:eastAsia="zh-CN"/>
        </w:rPr>
        <w:t>5</w:t>
      </w:r>
      <w:r w:rsidRPr="00FD73A9">
        <w:rPr>
          <w:rFonts w:asciiTheme="minorHAnsi" w:hAnsiTheme="minorHAnsi" w:cstheme="minorHAnsi"/>
          <w:szCs w:val="24"/>
          <w:lang w:val="en-US" w:eastAsia="zh-CN"/>
        </w:rPr>
        <w:tab/>
      </w:r>
      <w:r w:rsidR="002F78FF" w:rsidRPr="00FD73A9">
        <w:rPr>
          <w:rFonts w:hint="eastAsia"/>
          <w:szCs w:val="24"/>
          <w:lang w:eastAsia="zh-CN"/>
        </w:rPr>
        <w:t>ITU-R</w:t>
      </w:r>
      <w:r w:rsidR="002F78FF" w:rsidRPr="00FD73A9">
        <w:rPr>
          <w:rFonts w:hint="eastAsia"/>
          <w:szCs w:val="24"/>
          <w:lang w:eastAsia="zh-CN"/>
        </w:rPr>
        <w:t>已批准</w:t>
      </w:r>
      <w:r w:rsidR="0035686C" w:rsidRPr="00FD73A9">
        <w:rPr>
          <w:rFonts w:hint="eastAsia"/>
          <w:szCs w:val="24"/>
          <w:lang w:eastAsia="zh-CN"/>
        </w:rPr>
        <w:t>了</w:t>
      </w:r>
      <w:r w:rsidR="002F78FF" w:rsidRPr="00FD73A9">
        <w:rPr>
          <w:rFonts w:hint="eastAsia"/>
          <w:szCs w:val="24"/>
          <w:lang w:eastAsia="zh-CN"/>
        </w:rPr>
        <w:t>ITU-R M.2083</w:t>
      </w:r>
      <w:r w:rsidR="00464956" w:rsidRPr="00FD73A9">
        <w:rPr>
          <w:szCs w:val="24"/>
          <w:lang w:eastAsia="zh-CN"/>
        </w:rPr>
        <w:t>-0</w:t>
      </w:r>
      <w:r w:rsidR="002F78FF" w:rsidRPr="00FD73A9">
        <w:rPr>
          <w:rFonts w:hint="eastAsia"/>
          <w:szCs w:val="24"/>
          <w:lang w:eastAsia="zh-CN"/>
        </w:rPr>
        <w:t>建议书</w:t>
      </w:r>
      <w:r w:rsidR="00507666">
        <w:rPr>
          <w:szCs w:val="24"/>
          <w:lang w:eastAsia="zh-CN"/>
        </w:rPr>
        <w:t xml:space="preserve"> </w:t>
      </w:r>
      <w:r w:rsidR="00507666" w:rsidRPr="00507666">
        <w:rPr>
          <w:szCs w:val="24"/>
          <w:lang w:eastAsia="zh-CN"/>
        </w:rPr>
        <w:t>–</w:t>
      </w:r>
      <w:r w:rsidR="00507666">
        <w:rPr>
          <w:szCs w:val="24"/>
          <w:lang w:eastAsia="zh-CN"/>
        </w:rPr>
        <w:t xml:space="preserve"> </w:t>
      </w:r>
      <w:r w:rsidR="002F78FF" w:rsidRPr="00FD73A9">
        <w:rPr>
          <w:rFonts w:hint="eastAsia"/>
          <w:szCs w:val="24"/>
          <w:lang w:eastAsia="zh-CN"/>
        </w:rPr>
        <w:t>IMT</w:t>
      </w:r>
      <w:r w:rsidR="002F78FF" w:rsidRPr="00FD73A9">
        <w:rPr>
          <w:rFonts w:hint="eastAsia"/>
          <w:szCs w:val="24"/>
          <w:lang w:eastAsia="zh-CN"/>
        </w:rPr>
        <w:t>愿景</w:t>
      </w:r>
      <w:r w:rsidR="002F78FF" w:rsidRPr="00FD73A9">
        <w:rPr>
          <w:rFonts w:hint="eastAsia"/>
          <w:szCs w:val="24"/>
          <w:lang w:eastAsia="zh-CN"/>
        </w:rPr>
        <w:t xml:space="preserve"> </w:t>
      </w:r>
      <w:r w:rsidR="002F78FF" w:rsidRPr="00FD73A9">
        <w:rPr>
          <w:szCs w:val="24"/>
          <w:lang w:eastAsia="zh-CN"/>
        </w:rPr>
        <w:t xml:space="preserve">– </w:t>
      </w:r>
      <w:r w:rsidR="002F78FF" w:rsidRPr="00FD73A9">
        <w:rPr>
          <w:rFonts w:hint="eastAsia"/>
          <w:szCs w:val="24"/>
          <w:lang w:eastAsia="zh-CN"/>
        </w:rPr>
        <w:t>2020</w:t>
      </w:r>
      <w:r w:rsidR="002F78FF" w:rsidRPr="00FD73A9">
        <w:rPr>
          <w:rFonts w:hint="eastAsia"/>
          <w:szCs w:val="24"/>
          <w:lang w:eastAsia="zh-CN"/>
        </w:rPr>
        <w:t>及之后</w:t>
      </w:r>
      <w:r w:rsidR="002F78FF" w:rsidRPr="00FD73A9">
        <w:rPr>
          <w:rFonts w:hint="eastAsia"/>
          <w:szCs w:val="24"/>
          <w:lang w:eastAsia="zh-CN"/>
        </w:rPr>
        <w:t>IMT</w:t>
      </w:r>
      <w:r w:rsidR="002F78FF" w:rsidRPr="00FD73A9">
        <w:rPr>
          <w:rFonts w:hint="eastAsia"/>
          <w:szCs w:val="24"/>
          <w:lang w:eastAsia="zh-CN"/>
        </w:rPr>
        <w:t>未来发展的</w:t>
      </w:r>
      <w:r w:rsidR="00DF19F7" w:rsidRPr="00FD73A9">
        <w:rPr>
          <w:rFonts w:hint="eastAsia"/>
          <w:szCs w:val="24"/>
          <w:lang w:eastAsia="zh-CN"/>
        </w:rPr>
        <w:t>框架</w:t>
      </w:r>
      <w:r w:rsidR="00DF19F7" w:rsidRPr="00FD73A9">
        <w:rPr>
          <w:szCs w:val="24"/>
          <w:lang w:eastAsia="zh-CN"/>
        </w:rPr>
        <w:t>和</w:t>
      </w:r>
      <w:r w:rsidR="00DF2E03" w:rsidRPr="00FD73A9">
        <w:rPr>
          <w:rFonts w:hint="eastAsia"/>
          <w:szCs w:val="24"/>
          <w:lang w:eastAsia="zh-CN"/>
        </w:rPr>
        <w:t>总体</w:t>
      </w:r>
      <w:r w:rsidR="00DF19F7" w:rsidRPr="00FD73A9">
        <w:rPr>
          <w:rFonts w:hint="eastAsia"/>
          <w:szCs w:val="24"/>
          <w:lang w:eastAsia="zh-CN"/>
        </w:rPr>
        <w:t>目标</w:t>
      </w:r>
      <w:r w:rsidR="0035686C" w:rsidRPr="00FD73A9">
        <w:rPr>
          <w:rFonts w:hint="eastAsia"/>
          <w:szCs w:val="24"/>
          <w:lang w:eastAsia="zh-CN"/>
        </w:rPr>
        <w:t>、</w:t>
      </w:r>
      <w:r w:rsidR="002F78FF" w:rsidRPr="00FD73A9">
        <w:rPr>
          <w:rFonts w:hint="eastAsia"/>
          <w:szCs w:val="24"/>
          <w:lang w:eastAsia="zh-CN"/>
        </w:rPr>
        <w:t>ITU-R</w:t>
      </w:r>
      <w:r w:rsidR="002F78FF" w:rsidRPr="00FD73A9">
        <w:rPr>
          <w:rFonts w:hint="eastAsia"/>
          <w:szCs w:val="24"/>
          <w:lang w:eastAsia="zh-CN"/>
        </w:rPr>
        <w:t>第</w:t>
      </w:r>
      <w:r w:rsidR="002F78FF" w:rsidRPr="00FD73A9">
        <w:rPr>
          <w:rFonts w:hint="eastAsia"/>
          <w:szCs w:val="24"/>
          <w:lang w:eastAsia="zh-CN"/>
        </w:rPr>
        <w:t>65</w:t>
      </w:r>
      <w:r w:rsidR="002F78FF" w:rsidRPr="00FD73A9">
        <w:rPr>
          <w:rFonts w:hint="eastAsia"/>
          <w:szCs w:val="24"/>
          <w:lang w:eastAsia="zh-CN"/>
        </w:rPr>
        <w:t>号决议</w:t>
      </w:r>
      <w:r w:rsidR="00507666">
        <w:rPr>
          <w:szCs w:val="24"/>
          <w:lang w:eastAsia="zh-CN"/>
        </w:rPr>
        <w:t xml:space="preserve"> </w:t>
      </w:r>
      <w:r w:rsidR="00507666" w:rsidRPr="00507666">
        <w:rPr>
          <w:szCs w:val="24"/>
          <w:lang w:eastAsia="zh-CN"/>
        </w:rPr>
        <w:t>–</w:t>
      </w:r>
      <w:r w:rsidR="00507666">
        <w:rPr>
          <w:szCs w:val="24"/>
          <w:lang w:eastAsia="zh-CN"/>
        </w:rPr>
        <w:t xml:space="preserve"> </w:t>
      </w:r>
      <w:r w:rsidR="002F78FF" w:rsidRPr="00FD73A9">
        <w:rPr>
          <w:rFonts w:hint="eastAsia"/>
          <w:szCs w:val="24"/>
          <w:lang w:eastAsia="zh-CN"/>
        </w:rPr>
        <w:t>2020</w:t>
      </w:r>
      <w:r w:rsidR="002F78FF" w:rsidRPr="00FD73A9">
        <w:rPr>
          <w:rFonts w:hint="eastAsia"/>
          <w:szCs w:val="24"/>
          <w:lang w:eastAsia="zh-CN"/>
        </w:rPr>
        <w:t>年及之后</w:t>
      </w:r>
      <w:r w:rsidR="002F78FF" w:rsidRPr="00FD73A9">
        <w:rPr>
          <w:rFonts w:hint="eastAsia"/>
          <w:szCs w:val="24"/>
          <w:lang w:eastAsia="zh-CN"/>
        </w:rPr>
        <w:t>IMT</w:t>
      </w:r>
      <w:r w:rsidR="002F78FF" w:rsidRPr="00FD73A9">
        <w:rPr>
          <w:rFonts w:hint="eastAsia"/>
          <w:szCs w:val="24"/>
          <w:lang w:eastAsia="zh-CN"/>
        </w:rPr>
        <w:t>未来发展进程的原则</w:t>
      </w:r>
      <w:r w:rsidR="00464956" w:rsidRPr="00FD73A9">
        <w:rPr>
          <w:rFonts w:hint="eastAsia"/>
          <w:szCs w:val="24"/>
          <w:lang w:eastAsia="zh-CN"/>
        </w:rPr>
        <w:t>、</w:t>
      </w:r>
      <w:r w:rsidR="002F78FF" w:rsidRPr="00FD73A9">
        <w:rPr>
          <w:rFonts w:hint="eastAsia"/>
          <w:szCs w:val="24"/>
          <w:lang w:eastAsia="zh-CN"/>
        </w:rPr>
        <w:t>ITU-R</w:t>
      </w:r>
      <w:r w:rsidR="002F78FF" w:rsidRPr="00FD73A9">
        <w:rPr>
          <w:rFonts w:hint="eastAsia"/>
          <w:szCs w:val="24"/>
          <w:lang w:eastAsia="zh-CN"/>
        </w:rPr>
        <w:t>第</w:t>
      </w:r>
      <w:r w:rsidR="002F78FF" w:rsidRPr="00FD73A9">
        <w:rPr>
          <w:rFonts w:hint="eastAsia"/>
          <w:szCs w:val="24"/>
          <w:lang w:eastAsia="zh-CN"/>
        </w:rPr>
        <w:t>66</w:t>
      </w:r>
      <w:r w:rsidR="002F78FF" w:rsidRPr="00FD73A9">
        <w:rPr>
          <w:rFonts w:hint="eastAsia"/>
          <w:szCs w:val="24"/>
          <w:lang w:eastAsia="zh-CN"/>
        </w:rPr>
        <w:t>号决议</w:t>
      </w:r>
      <w:r w:rsidR="00507666">
        <w:rPr>
          <w:szCs w:val="24"/>
          <w:lang w:eastAsia="zh-CN"/>
        </w:rPr>
        <w:t xml:space="preserve"> </w:t>
      </w:r>
      <w:r w:rsidR="00507666" w:rsidRPr="00507666">
        <w:rPr>
          <w:szCs w:val="24"/>
          <w:lang w:eastAsia="zh-CN"/>
        </w:rPr>
        <w:t>–</w:t>
      </w:r>
      <w:r w:rsidR="00507666">
        <w:rPr>
          <w:szCs w:val="24"/>
          <w:lang w:eastAsia="zh-CN"/>
        </w:rPr>
        <w:t xml:space="preserve"> </w:t>
      </w:r>
      <w:r w:rsidR="002F78FF" w:rsidRPr="00FD73A9">
        <w:rPr>
          <w:rFonts w:hint="eastAsia"/>
          <w:szCs w:val="24"/>
          <w:lang w:eastAsia="zh-CN"/>
        </w:rPr>
        <w:t>促进物联网发展的无线系统和应用的研究</w:t>
      </w:r>
      <w:r w:rsidR="00464956" w:rsidRPr="00FD73A9">
        <w:rPr>
          <w:rFonts w:hint="eastAsia"/>
          <w:szCs w:val="24"/>
          <w:lang w:eastAsia="zh-CN"/>
        </w:rPr>
        <w:t>以及</w:t>
      </w:r>
      <w:r w:rsidR="00464956" w:rsidRPr="00FD73A9">
        <w:rPr>
          <w:rFonts w:hint="eastAsia"/>
          <w:szCs w:val="24"/>
          <w:lang w:eastAsia="zh-CN"/>
        </w:rPr>
        <w:t>ITU-R M.2440-0</w:t>
      </w:r>
      <w:r w:rsidR="00464956" w:rsidRPr="00FD73A9">
        <w:rPr>
          <w:rFonts w:hint="eastAsia"/>
          <w:szCs w:val="24"/>
          <w:lang w:eastAsia="zh-CN"/>
        </w:rPr>
        <w:t>号报告</w:t>
      </w:r>
      <w:r w:rsidR="00507666">
        <w:rPr>
          <w:szCs w:val="24"/>
          <w:lang w:eastAsia="zh-CN"/>
        </w:rPr>
        <w:t xml:space="preserve"> </w:t>
      </w:r>
      <w:r w:rsidR="00507666" w:rsidRPr="00507666">
        <w:rPr>
          <w:szCs w:val="24"/>
          <w:lang w:eastAsia="zh-CN"/>
        </w:rPr>
        <w:t>–</w:t>
      </w:r>
      <w:r w:rsidR="00507666">
        <w:rPr>
          <w:szCs w:val="24"/>
          <w:lang w:eastAsia="zh-CN"/>
        </w:rPr>
        <w:t xml:space="preserve"> </w:t>
      </w:r>
      <w:r w:rsidR="00464956" w:rsidRPr="00FD73A9">
        <w:rPr>
          <w:rFonts w:hint="eastAsia"/>
          <w:szCs w:val="24"/>
          <w:lang w:eastAsia="zh-CN"/>
        </w:rPr>
        <w:t>将国际移动通信（</w:t>
      </w:r>
      <w:r w:rsidR="00464956" w:rsidRPr="00FD73A9">
        <w:rPr>
          <w:rFonts w:hint="eastAsia"/>
          <w:szCs w:val="24"/>
          <w:lang w:eastAsia="zh-CN"/>
        </w:rPr>
        <w:t>IMT</w:t>
      </w:r>
      <w:r w:rsidR="00464956" w:rsidRPr="00FD73A9">
        <w:rPr>
          <w:rFonts w:hint="eastAsia"/>
          <w:szCs w:val="24"/>
          <w:lang w:eastAsia="zh-CN"/>
        </w:rPr>
        <w:t>）的地面部分用于窄带和宽带机器类通信</w:t>
      </w:r>
      <w:r w:rsidR="00F80894" w:rsidRPr="00FD73A9">
        <w:rPr>
          <w:rFonts w:hint="eastAsia"/>
          <w:szCs w:val="24"/>
          <w:lang w:eastAsia="zh-CN"/>
        </w:rPr>
        <w:t>、</w:t>
      </w:r>
      <w:r w:rsidR="00F80894" w:rsidRPr="00FD73A9">
        <w:rPr>
          <w:rFonts w:asciiTheme="minorHAnsi" w:hAnsiTheme="minorHAnsi" w:cstheme="minorHAnsi"/>
          <w:szCs w:val="24"/>
          <w:lang w:eastAsia="zh-CN"/>
        </w:rPr>
        <w:t>ITU-R M.2441-0</w:t>
      </w:r>
      <w:r w:rsidR="00F80894" w:rsidRPr="00FD73A9">
        <w:rPr>
          <w:rFonts w:asciiTheme="minorHAnsi" w:hAnsiTheme="minorHAnsi" w:cstheme="minorHAnsi" w:hint="eastAsia"/>
          <w:szCs w:val="24"/>
          <w:lang w:eastAsia="zh-CN"/>
        </w:rPr>
        <w:t>号报告</w:t>
      </w:r>
      <w:r w:rsidR="00507666">
        <w:rPr>
          <w:rFonts w:asciiTheme="minorHAnsi" w:hAnsiTheme="minorHAnsi" w:cstheme="minorHAnsi"/>
          <w:szCs w:val="24"/>
          <w:lang w:eastAsia="zh-CN"/>
        </w:rPr>
        <w:t xml:space="preserve"> </w:t>
      </w:r>
      <w:r w:rsidR="00507666" w:rsidRPr="00507666">
        <w:rPr>
          <w:rFonts w:asciiTheme="minorHAnsi" w:hAnsiTheme="minorHAnsi" w:cstheme="minorHAnsi"/>
          <w:szCs w:val="24"/>
          <w:lang w:eastAsia="zh-CN"/>
        </w:rPr>
        <w:t>–</w:t>
      </w:r>
      <w:r w:rsidR="00507666">
        <w:rPr>
          <w:rFonts w:asciiTheme="minorHAnsi" w:hAnsiTheme="minorHAnsi" w:cstheme="minorHAnsi"/>
          <w:szCs w:val="24"/>
          <w:lang w:eastAsia="zh-CN"/>
        </w:rPr>
        <w:t xml:space="preserve"> </w:t>
      </w:r>
      <w:r w:rsidR="00F80894" w:rsidRPr="00FD73A9">
        <w:rPr>
          <w:color w:val="000000"/>
          <w:szCs w:val="24"/>
          <w:lang w:eastAsia="zh-CN"/>
        </w:rPr>
        <w:t>国际移动通信（</w:t>
      </w:r>
      <w:r w:rsidR="00F80894" w:rsidRPr="00FD73A9">
        <w:rPr>
          <w:color w:val="000000"/>
          <w:szCs w:val="24"/>
          <w:lang w:eastAsia="zh-CN"/>
        </w:rPr>
        <w:t>IMT</w:t>
      </w:r>
      <w:r w:rsidR="00F80894" w:rsidRPr="00FD73A9">
        <w:rPr>
          <w:color w:val="000000"/>
          <w:szCs w:val="24"/>
          <w:lang w:eastAsia="zh-CN"/>
        </w:rPr>
        <w:t>）地面部分的新型使</w:t>
      </w:r>
      <w:r w:rsidR="00F80894" w:rsidRPr="00FD73A9">
        <w:rPr>
          <w:rFonts w:ascii="SimSun" w:hAnsi="SimSun" w:cs="SimSun" w:hint="eastAsia"/>
          <w:color w:val="000000"/>
          <w:szCs w:val="24"/>
          <w:lang w:eastAsia="zh-CN"/>
        </w:rPr>
        <w:t>用</w:t>
      </w:r>
      <w:r w:rsidR="00F80894" w:rsidRPr="00FD73A9">
        <w:rPr>
          <w:rFonts w:asciiTheme="minorHAnsi" w:hAnsiTheme="minorHAnsi" w:cstheme="minorHAnsi" w:hint="eastAsia"/>
          <w:szCs w:val="24"/>
          <w:lang w:val="en-US" w:eastAsia="zh-CN"/>
        </w:rPr>
        <w:t>、</w:t>
      </w:r>
      <w:r w:rsidR="00F80894" w:rsidRPr="00FD73A9">
        <w:rPr>
          <w:rFonts w:asciiTheme="minorHAnsi" w:hAnsiTheme="minorHAnsi" w:cstheme="minorHAnsi"/>
          <w:szCs w:val="24"/>
          <w:lang w:eastAsia="zh-CN"/>
        </w:rPr>
        <w:t>ITU-R M.2460-0</w:t>
      </w:r>
      <w:r w:rsidR="00F80894" w:rsidRPr="00FD73A9">
        <w:rPr>
          <w:rFonts w:asciiTheme="minorHAnsi" w:hAnsiTheme="minorHAnsi" w:cstheme="minorHAnsi" w:hint="eastAsia"/>
          <w:szCs w:val="24"/>
          <w:lang w:eastAsia="zh-CN"/>
        </w:rPr>
        <w:t>号报告</w:t>
      </w:r>
      <w:r w:rsidR="00507666">
        <w:rPr>
          <w:rFonts w:asciiTheme="minorHAnsi" w:hAnsiTheme="minorHAnsi" w:cstheme="minorHAnsi"/>
          <w:szCs w:val="24"/>
          <w:lang w:eastAsia="zh-CN"/>
        </w:rPr>
        <w:t xml:space="preserve"> </w:t>
      </w:r>
      <w:r w:rsidR="00507666" w:rsidRPr="00507666">
        <w:rPr>
          <w:rFonts w:asciiTheme="minorHAnsi" w:hAnsiTheme="minorHAnsi" w:cstheme="minorHAnsi"/>
          <w:szCs w:val="24"/>
          <w:lang w:eastAsia="zh-CN"/>
        </w:rPr>
        <w:t>–</w:t>
      </w:r>
      <w:r w:rsidR="00507666">
        <w:rPr>
          <w:rFonts w:asciiTheme="minorHAnsi" w:hAnsiTheme="minorHAnsi" w:cstheme="minorHAnsi"/>
          <w:szCs w:val="24"/>
          <w:lang w:eastAsia="zh-CN"/>
        </w:rPr>
        <w:t xml:space="preserve"> </w:t>
      </w:r>
      <w:r w:rsidR="00F80894" w:rsidRPr="00FD73A9">
        <w:rPr>
          <w:color w:val="000000"/>
          <w:szCs w:val="24"/>
          <w:lang w:eastAsia="zh-CN"/>
        </w:rPr>
        <w:t>将卫星系统集成到下一代接入技术中的关键要</w:t>
      </w:r>
      <w:r w:rsidR="00F80894" w:rsidRPr="00FD73A9">
        <w:rPr>
          <w:rFonts w:ascii="SimSun" w:hAnsi="SimSun" w:cs="SimSun" w:hint="eastAsia"/>
          <w:color w:val="000000"/>
          <w:szCs w:val="24"/>
          <w:lang w:eastAsia="zh-CN"/>
        </w:rPr>
        <w:t>素</w:t>
      </w:r>
      <w:r w:rsidR="00F80894" w:rsidRPr="00FD73A9">
        <w:rPr>
          <w:rFonts w:asciiTheme="minorHAnsi" w:hAnsiTheme="minorHAnsi" w:cstheme="minorHAnsi" w:hint="eastAsia"/>
          <w:szCs w:val="24"/>
          <w:lang w:val="en-US" w:eastAsia="zh-CN"/>
        </w:rPr>
        <w:t>和</w:t>
      </w:r>
      <w:r w:rsidR="00F80894" w:rsidRPr="00FD73A9">
        <w:rPr>
          <w:rFonts w:asciiTheme="minorHAnsi" w:hAnsiTheme="minorHAnsi" w:cstheme="minorHAnsi"/>
          <w:szCs w:val="24"/>
          <w:lang w:eastAsia="zh-CN"/>
        </w:rPr>
        <w:t>ITU-R M.2480-0</w:t>
      </w:r>
      <w:r w:rsidR="00F80894" w:rsidRPr="00FD73A9">
        <w:rPr>
          <w:rFonts w:asciiTheme="minorHAnsi" w:hAnsiTheme="minorHAnsi" w:cstheme="minorHAnsi" w:hint="eastAsia"/>
          <w:szCs w:val="24"/>
          <w:lang w:eastAsia="zh-CN"/>
        </w:rPr>
        <w:t>号报告</w:t>
      </w:r>
      <w:r w:rsidR="00507666">
        <w:rPr>
          <w:rFonts w:asciiTheme="minorHAnsi" w:hAnsiTheme="minorHAnsi" w:cstheme="minorHAnsi"/>
          <w:szCs w:val="24"/>
          <w:lang w:eastAsia="zh-CN"/>
        </w:rPr>
        <w:t xml:space="preserve"> </w:t>
      </w:r>
      <w:r w:rsidR="00507666" w:rsidRPr="00507666">
        <w:rPr>
          <w:rFonts w:asciiTheme="minorHAnsi" w:hAnsiTheme="minorHAnsi" w:cstheme="minorHAnsi"/>
          <w:szCs w:val="24"/>
          <w:lang w:eastAsia="zh-CN"/>
        </w:rPr>
        <w:t>–</w:t>
      </w:r>
      <w:r w:rsidR="00507666">
        <w:rPr>
          <w:rFonts w:asciiTheme="minorHAnsi" w:hAnsiTheme="minorHAnsi" w:cstheme="minorHAnsi"/>
          <w:szCs w:val="24"/>
          <w:lang w:eastAsia="zh-CN"/>
        </w:rPr>
        <w:t xml:space="preserve"> </w:t>
      </w:r>
      <w:r w:rsidR="00F80894" w:rsidRPr="00FD73A9">
        <w:rPr>
          <w:szCs w:val="24"/>
          <w:lang w:eastAsia="zh-CN"/>
        </w:rPr>
        <w:t>一些国家在确定</w:t>
      </w:r>
      <w:r w:rsidR="00F80894" w:rsidRPr="00FD73A9">
        <w:rPr>
          <w:rFonts w:hint="eastAsia"/>
          <w:szCs w:val="24"/>
          <w:lang w:eastAsia="zh-CN"/>
        </w:rPr>
        <w:t>用于</w:t>
      </w:r>
      <w:r w:rsidR="00F80894" w:rsidRPr="00FD73A9">
        <w:rPr>
          <w:szCs w:val="24"/>
          <w:lang w:eastAsia="zh-CN"/>
        </w:rPr>
        <w:t>IMT</w:t>
      </w:r>
      <w:r w:rsidR="00F80894" w:rsidRPr="00FD73A9">
        <w:rPr>
          <w:szCs w:val="24"/>
          <w:lang w:eastAsia="zh-CN"/>
        </w:rPr>
        <w:t>的频段内</w:t>
      </w:r>
      <w:r w:rsidR="00F80894" w:rsidRPr="00FD73A9">
        <w:rPr>
          <w:rFonts w:hint="eastAsia"/>
          <w:szCs w:val="24"/>
          <w:lang w:eastAsia="zh-CN"/>
        </w:rPr>
        <w:t>实施</w:t>
      </w:r>
      <w:r w:rsidR="00F80894" w:rsidRPr="00FD73A9">
        <w:rPr>
          <w:szCs w:val="24"/>
          <w:lang w:eastAsia="zh-CN"/>
        </w:rPr>
        <w:t>地面</w:t>
      </w:r>
      <w:r w:rsidR="00F80894" w:rsidRPr="00FD73A9">
        <w:rPr>
          <w:szCs w:val="24"/>
          <w:lang w:eastAsia="zh-CN"/>
        </w:rPr>
        <w:t>IMT</w:t>
      </w:r>
      <w:r w:rsidR="00F80894" w:rsidRPr="00FD73A9">
        <w:rPr>
          <w:szCs w:val="24"/>
          <w:lang w:eastAsia="zh-CN"/>
        </w:rPr>
        <w:t>系统的本国方</w:t>
      </w:r>
      <w:r w:rsidR="00F80894" w:rsidRPr="00FD73A9">
        <w:rPr>
          <w:rFonts w:hint="eastAsia"/>
          <w:szCs w:val="24"/>
          <w:lang w:eastAsia="zh-CN"/>
        </w:rPr>
        <w:t>法</w:t>
      </w:r>
      <w:r w:rsidR="002F78FF" w:rsidRPr="00FD73A9">
        <w:rPr>
          <w:rFonts w:hint="eastAsia"/>
          <w:szCs w:val="24"/>
          <w:lang w:eastAsia="zh-CN"/>
        </w:rPr>
        <w:t>。</w:t>
      </w:r>
    </w:p>
    <w:p w14:paraId="3B3DC94B" w14:textId="77777777" w:rsidR="006737FB" w:rsidRPr="00FD73A9" w:rsidRDefault="00FC6562" w:rsidP="00641837">
      <w:pPr>
        <w:rPr>
          <w:rFonts w:asciiTheme="minorHAnsi" w:hAnsiTheme="minorHAnsi"/>
          <w:szCs w:val="24"/>
          <w:lang w:val="en-US" w:eastAsia="zh-CN"/>
        </w:rPr>
      </w:pPr>
      <w:r w:rsidRPr="00FD73A9">
        <w:rPr>
          <w:b/>
          <w:bCs/>
          <w:szCs w:val="24"/>
          <w:lang w:eastAsia="zh-CN"/>
        </w:rPr>
        <w:t>2.1</w:t>
      </w:r>
      <w:r w:rsidR="00B31BE6" w:rsidRPr="00FD73A9">
        <w:rPr>
          <w:rFonts w:hint="eastAsia"/>
          <w:b/>
          <w:bCs/>
          <w:szCs w:val="24"/>
          <w:lang w:eastAsia="zh-CN"/>
        </w:rPr>
        <w:t>6</w:t>
      </w:r>
      <w:r w:rsidR="006737FB" w:rsidRPr="00FD73A9">
        <w:rPr>
          <w:rFonts w:asciiTheme="minorHAnsi" w:hAnsiTheme="minorHAnsi" w:cstheme="minorHAnsi"/>
          <w:szCs w:val="24"/>
          <w:lang w:val="en-US" w:eastAsia="zh-CN"/>
        </w:rPr>
        <w:tab/>
      </w:r>
      <w:r w:rsidR="00645EB9" w:rsidRPr="00FD73A9">
        <w:rPr>
          <w:rFonts w:hint="eastAsia"/>
          <w:szCs w:val="24"/>
          <w:lang w:eastAsia="zh-CN"/>
        </w:rPr>
        <w:t>国</w:t>
      </w:r>
      <w:r w:rsidR="00645EB9" w:rsidRPr="00FD73A9">
        <w:rPr>
          <w:szCs w:val="24"/>
          <w:lang w:eastAsia="zh-CN"/>
        </w:rPr>
        <w:t>际电联</w:t>
      </w:r>
      <w:r w:rsidR="00DF19F7" w:rsidRPr="00FD73A9">
        <w:rPr>
          <w:rFonts w:hint="eastAsia"/>
          <w:szCs w:val="24"/>
          <w:lang w:eastAsia="zh-CN"/>
        </w:rPr>
        <w:t>继续与国家研究举措</w:t>
      </w:r>
      <w:r w:rsidR="002F78FF" w:rsidRPr="00FD73A9">
        <w:rPr>
          <w:rFonts w:hint="eastAsia"/>
          <w:szCs w:val="24"/>
          <w:lang w:eastAsia="zh-CN"/>
        </w:rPr>
        <w:t>公司（</w:t>
      </w:r>
      <w:r w:rsidR="002F78FF" w:rsidRPr="00FD73A9">
        <w:rPr>
          <w:rFonts w:hint="eastAsia"/>
          <w:szCs w:val="24"/>
          <w:lang w:eastAsia="zh-CN"/>
        </w:rPr>
        <w:t>CNRI</w:t>
      </w:r>
      <w:r w:rsidR="002F78FF" w:rsidRPr="00FD73A9">
        <w:rPr>
          <w:rFonts w:hint="eastAsia"/>
          <w:szCs w:val="24"/>
          <w:lang w:eastAsia="zh-CN"/>
        </w:rPr>
        <w:t>）和</w:t>
      </w:r>
      <w:r w:rsidR="002F78FF" w:rsidRPr="00FD73A9">
        <w:rPr>
          <w:rFonts w:hint="eastAsia"/>
          <w:szCs w:val="24"/>
          <w:lang w:eastAsia="zh-CN"/>
        </w:rPr>
        <w:t>DONA</w:t>
      </w:r>
      <w:r w:rsidR="002F78FF" w:rsidRPr="00FD73A9">
        <w:rPr>
          <w:rFonts w:hint="eastAsia"/>
          <w:szCs w:val="24"/>
          <w:lang w:eastAsia="zh-CN"/>
        </w:rPr>
        <w:t>基金会在数字对象架构（</w:t>
      </w:r>
      <w:r w:rsidR="002F78FF" w:rsidRPr="00FD73A9">
        <w:rPr>
          <w:rFonts w:hint="eastAsia"/>
          <w:szCs w:val="24"/>
          <w:lang w:eastAsia="zh-CN"/>
        </w:rPr>
        <w:t>DOA</w:t>
      </w:r>
      <w:r w:rsidR="00DF19F7" w:rsidRPr="00FD73A9">
        <w:rPr>
          <w:rFonts w:hint="eastAsia"/>
          <w:szCs w:val="24"/>
          <w:lang w:eastAsia="zh-CN"/>
        </w:rPr>
        <w:t>）使</w:t>
      </w:r>
      <w:r w:rsidR="002F78FF" w:rsidRPr="00FD73A9">
        <w:rPr>
          <w:rFonts w:hint="eastAsia"/>
          <w:szCs w:val="24"/>
          <w:lang w:eastAsia="zh-CN"/>
        </w:rPr>
        <w:t>用方面开展合作</w:t>
      </w:r>
      <w:r w:rsidR="00DF19F7" w:rsidRPr="00FD73A9">
        <w:rPr>
          <w:rFonts w:hint="eastAsia"/>
          <w:szCs w:val="24"/>
          <w:lang w:eastAsia="zh-CN"/>
        </w:rPr>
        <w:t xml:space="preserve"> </w:t>
      </w:r>
      <w:r w:rsidR="00DF19F7" w:rsidRPr="00FD73A9">
        <w:rPr>
          <w:szCs w:val="24"/>
          <w:lang w:eastAsia="zh-CN"/>
        </w:rPr>
        <w:t xml:space="preserve">– </w:t>
      </w:r>
      <w:r w:rsidR="002F78FF" w:rsidRPr="00FD73A9">
        <w:rPr>
          <w:rFonts w:hint="eastAsia"/>
          <w:szCs w:val="24"/>
          <w:lang w:eastAsia="zh-CN"/>
        </w:rPr>
        <w:t>这是一个先进的信息管理架构</w:t>
      </w:r>
      <w:r w:rsidR="00DF19F7" w:rsidRPr="00FD73A9">
        <w:rPr>
          <w:rFonts w:hint="eastAsia"/>
          <w:szCs w:val="24"/>
          <w:lang w:eastAsia="zh-CN"/>
        </w:rPr>
        <w:t xml:space="preserve"> </w:t>
      </w:r>
      <w:r w:rsidR="00DF19F7" w:rsidRPr="00FD73A9">
        <w:rPr>
          <w:szCs w:val="24"/>
          <w:lang w:eastAsia="zh-CN"/>
        </w:rPr>
        <w:t xml:space="preserve">– </w:t>
      </w:r>
      <w:r w:rsidR="002F78FF" w:rsidRPr="00FD73A9">
        <w:rPr>
          <w:rFonts w:hint="eastAsia"/>
          <w:szCs w:val="24"/>
          <w:lang w:eastAsia="zh-CN"/>
        </w:rPr>
        <w:t>国际电联和</w:t>
      </w:r>
      <w:r w:rsidR="00DF19F7" w:rsidRPr="00FD73A9">
        <w:rPr>
          <w:rFonts w:hint="eastAsia"/>
          <w:szCs w:val="24"/>
          <w:lang w:eastAsia="zh-CN"/>
        </w:rPr>
        <w:t>感</w:t>
      </w:r>
      <w:r w:rsidR="00DF19F7" w:rsidRPr="00FD73A9">
        <w:rPr>
          <w:szCs w:val="24"/>
          <w:lang w:eastAsia="zh-CN"/>
        </w:rPr>
        <w:t>兴趣的</w:t>
      </w:r>
      <w:r w:rsidR="002F78FF" w:rsidRPr="00FD73A9">
        <w:rPr>
          <w:rFonts w:hint="eastAsia"/>
          <w:szCs w:val="24"/>
          <w:lang w:eastAsia="zh-CN"/>
        </w:rPr>
        <w:t>联合国相关机构将利用其先进的数字对象管理功能。</w:t>
      </w:r>
    </w:p>
    <w:p w14:paraId="4C600E73" w14:textId="609B6D3C" w:rsidR="00FC6562" w:rsidRPr="00FD73A9" w:rsidRDefault="00B31BE6" w:rsidP="00981E06">
      <w:pPr>
        <w:rPr>
          <w:rFonts w:asciiTheme="minorHAnsi" w:hAnsiTheme="minorHAnsi" w:cstheme="minorHAnsi"/>
          <w:szCs w:val="24"/>
          <w:lang w:val="en-US" w:eastAsia="zh-CN"/>
        </w:rPr>
      </w:pPr>
      <w:r w:rsidRPr="00FD73A9">
        <w:rPr>
          <w:b/>
          <w:bCs/>
          <w:szCs w:val="24"/>
          <w:lang w:eastAsia="zh-CN"/>
        </w:rPr>
        <w:t>2.1</w:t>
      </w:r>
      <w:r w:rsidRPr="00FD73A9">
        <w:rPr>
          <w:rFonts w:hint="eastAsia"/>
          <w:b/>
          <w:bCs/>
          <w:szCs w:val="24"/>
          <w:lang w:eastAsia="zh-CN"/>
        </w:rPr>
        <w:t>7</w:t>
      </w:r>
      <w:r w:rsidR="00FC6562" w:rsidRPr="00FD73A9">
        <w:rPr>
          <w:rFonts w:asciiTheme="minorHAnsi" w:hAnsiTheme="minorHAnsi" w:cstheme="minorHAnsi"/>
          <w:szCs w:val="24"/>
          <w:lang w:val="en-US" w:eastAsia="zh-CN"/>
        </w:rPr>
        <w:tab/>
      </w:r>
      <w:r w:rsidR="00D70D73" w:rsidRPr="00FD73A9">
        <w:rPr>
          <w:rFonts w:asciiTheme="minorHAnsi" w:hAnsiTheme="minorHAnsi" w:cstheme="minorHAnsi" w:hint="eastAsia"/>
          <w:szCs w:val="24"/>
          <w:lang w:val="en-US" w:eastAsia="zh-CN"/>
        </w:rPr>
        <w:t>通过</w:t>
      </w:r>
      <w:r w:rsidR="001D32E8" w:rsidRPr="00FD73A9">
        <w:fldChar w:fldCharType="begin"/>
      </w:r>
      <w:r w:rsidR="001D32E8" w:rsidRPr="00FD73A9">
        <w:rPr>
          <w:szCs w:val="24"/>
          <w:lang w:eastAsia="zh-CN"/>
        </w:rPr>
        <w:instrText xml:space="preserve"> HYPERLINK "https://academy.itu.int/" </w:instrText>
      </w:r>
      <w:r w:rsidR="001D32E8" w:rsidRPr="00FD73A9">
        <w:fldChar w:fldCharType="separate"/>
      </w:r>
      <w:r w:rsidR="00D70D73" w:rsidRPr="00FD73A9">
        <w:rPr>
          <w:rStyle w:val="Hyperlink"/>
          <w:rFonts w:asciiTheme="minorHAnsi" w:hAnsiTheme="minorHAnsi" w:cstheme="minorHAnsi" w:hint="eastAsia"/>
          <w:szCs w:val="24"/>
          <w:lang w:eastAsia="zh-CN"/>
        </w:rPr>
        <w:t>国际电联</w:t>
      </w:r>
      <w:r w:rsidR="00D70D73" w:rsidRPr="00FD73A9">
        <w:rPr>
          <w:rStyle w:val="Hyperlink"/>
          <w:rFonts w:asciiTheme="minorHAnsi" w:hAnsiTheme="minorHAnsi" w:cstheme="minorHAnsi" w:hint="eastAsia"/>
          <w:szCs w:val="24"/>
          <w:lang w:val="en-US" w:eastAsia="zh-CN"/>
        </w:rPr>
        <w:t>学院</w:t>
      </w:r>
      <w:r w:rsidR="001D32E8" w:rsidRPr="00FD73A9">
        <w:rPr>
          <w:rStyle w:val="Hyperlink"/>
          <w:rFonts w:asciiTheme="minorHAnsi" w:hAnsiTheme="minorHAnsi" w:cstheme="minorHAnsi"/>
          <w:szCs w:val="24"/>
          <w:lang w:val="en-US" w:eastAsia="zh-CN"/>
        </w:rPr>
        <w:fldChar w:fldCharType="end"/>
      </w:r>
      <w:r w:rsidR="00D70D73" w:rsidRPr="00FD73A9">
        <w:rPr>
          <w:rFonts w:asciiTheme="minorHAnsi" w:hAnsiTheme="minorHAnsi" w:cstheme="minorHAnsi" w:hint="eastAsia"/>
          <w:szCs w:val="24"/>
          <w:lang w:val="en-US" w:eastAsia="zh-CN"/>
        </w:rPr>
        <w:t>和</w:t>
      </w:r>
      <w:hyperlink r:id="rId50" w:history="1">
        <w:r w:rsidR="00D70D73" w:rsidRPr="00FD73A9">
          <w:rPr>
            <w:rStyle w:val="Hyperlink"/>
            <w:rFonts w:asciiTheme="minorHAnsi" w:hAnsiTheme="minorHAnsi" w:cstheme="minorHAnsi" w:hint="eastAsia"/>
            <w:szCs w:val="24"/>
            <w:lang w:val="en-US" w:eastAsia="zh-CN"/>
          </w:rPr>
          <w:t>国际电联</w:t>
        </w:r>
        <w:r w:rsidR="00981E06" w:rsidRPr="00FD73A9">
          <w:rPr>
            <w:rStyle w:val="Hyperlink"/>
            <w:rFonts w:asciiTheme="minorHAnsi" w:hAnsiTheme="minorHAnsi" w:cstheme="minorHAnsi" w:hint="eastAsia"/>
            <w:szCs w:val="24"/>
            <w:lang w:val="en-US" w:eastAsia="zh-CN"/>
          </w:rPr>
          <w:t>高级培训中心</w:t>
        </w:r>
      </w:hyperlink>
      <w:r w:rsidR="00D70D73" w:rsidRPr="00FD73A9">
        <w:rPr>
          <w:rFonts w:asciiTheme="minorHAnsi" w:hAnsiTheme="minorHAnsi" w:cstheme="minorHAnsi" w:hint="eastAsia"/>
          <w:szCs w:val="24"/>
          <w:lang w:val="en-US" w:eastAsia="zh-CN"/>
        </w:rPr>
        <w:t>网络开展多次培训活动，培训内容涵盖“</w:t>
      </w:r>
      <w:r w:rsidR="00FC6562" w:rsidRPr="00FD73A9">
        <w:rPr>
          <w:rFonts w:asciiTheme="minorHAnsi" w:hAnsiTheme="minorHAnsi" w:cstheme="minorHAnsi"/>
          <w:szCs w:val="24"/>
          <w:lang w:val="en-US" w:eastAsia="zh-CN"/>
        </w:rPr>
        <w:t>IPv6</w:t>
      </w:r>
      <w:r w:rsidR="00D70D73" w:rsidRPr="00FD73A9">
        <w:rPr>
          <w:rFonts w:asciiTheme="minorHAnsi" w:hAnsiTheme="minorHAnsi" w:cstheme="minorHAnsi" w:hint="eastAsia"/>
          <w:szCs w:val="24"/>
          <w:lang w:val="en-US" w:eastAsia="zh-CN"/>
        </w:rPr>
        <w:t>”、“</w:t>
      </w:r>
      <w:r w:rsidR="008D17F0" w:rsidRPr="00FD73A9">
        <w:rPr>
          <w:rFonts w:asciiTheme="minorHAnsi" w:hAnsiTheme="minorHAnsi" w:cstheme="minorHAnsi" w:hint="eastAsia"/>
          <w:szCs w:val="24"/>
          <w:lang w:val="en-US" w:eastAsia="zh-CN"/>
        </w:rPr>
        <w:t>物联网</w:t>
      </w:r>
      <w:r w:rsidR="00D70D73" w:rsidRPr="00FD73A9">
        <w:rPr>
          <w:rFonts w:asciiTheme="minorHAnsi" w:hAnsiTheme="minorHAnsi" w:cstheme="minorHAnsi" w:hint="eastAsia"/>
          <w:szCs w:val="24"/>
          <w:lang w:val="en-US" w:eastAsia="zh-CN"/>
        </w:rPr>
        <w:t>”、“</w:t>
      </w:r>
      <w:r w:rsidR="008D17F0" w:rsidRPr="00FD73A9">
        <w:rPr>
          <w:rFonts w:asciiTheme="minorHAnsi" w:hAnsiTheme="minorHAnsi" w:cstheme="minorHAnsi" w:hint="eastAsia"/>
          <w:szCs w:val="24"/>
          <w:lang w:val="en-US" w:eastAsia="zh-CN"/>
        </w:rPr>
        <w:t>5G</w:t>
      </w:r>
      <w:r w:rsidR="00D70D73" w:rsidRPr="00FD73A9">
        <w:rPr>
          <w:rFonts w:asciiTheme="minorHAnsi" w:hAnsiTheme="minorHAnsi" w:cstheme="minorHAnsi" w:hint="eastAsia"/>
          <w:szCs w:val="24"/>
          <w:lang w:val="en-US" w:eastAsia="zh-CN"/>
        </w:rPr>
        <w:t>”“</w:t>
      </w:r>
      <w:r w:rsidR="00E63154" w:rsidRPr="00FD73A9">
        <w:rPr>
          <w:rFonts w:asciiTheme="minorHAnsi" w:hAnsiTheme="minorHAnsi" w:cstheme="minorHAnsi" w:hint="eastAsia"/>
          <w:szCs w:val="24"/>
          <w:lang w:val="en-US" w:eastAsia="zh-CN"/>
        </w:rPr>
        <w:t>下一代网络”</w:t>
      </w:r>
      <w:r w:rsidR="00733E98">
        <w:rPr>
          <w:rFonts w:asciiTheme="minorHAnsi" w:hAnsiTheme="minorHAnsi" w:cstheme="minorHAnsi" w:hint="eastAsia"/>
          <w:szCs w:val="24"/>
          <w:lang w:val="en-US" w:eastAsia="zh-CN"/>
        </w:rPr>
        <w:t>、</w:t>
      </w:r>
      <w:r w:rsidR="00E63154" w:rsidRPr="00FD73A9">
        <w:rPr>
          <w:rFonts w:asciiTheme="minorHAnsi" w:hAnsiTheme="minorHAnsi" w:cstheme="minorHAnsi" w:hint="eastAsia"/>
          <w:szCs w:val="24"/>
          <w:lang w:val="en-US" w:eastAsia="zh-CN"/>
        </w:rPr>
        <w:t>“</w:t>
      </w:r>
      <w:r w:rsidR="008D17F0" w:rsidRPr="00FD73A9">
        <w:rPr>
          <w:rFonts w:asciiTheme="minorHAnsi" w:hAnsiTheme="minorHAnsi" w:cstheme="minorHAnsi" w:hint="eastAsia"/>
          <w:szCs w:val="24"/>
          <w:lang w:val="en-US" w:eastAsia="zh-CN"/>
        </w:rPr>
        <w:t>可持续智慧城市</w:t>
      </w:r>
      <w:r w:rsidR="00E63154" w:rsidRPr="00FD73A9">
        <w:rPr>
          <w:rFonts w:asciiTheme="minorHAnsi" w:hAnsiTheme="minorHAnsi" w:cstheme="minorHAnsi" w:hint="eastAsia"/>
          <w:szCs w:val="24"/>
          <w:lang w:val="en-US" w:eastAsia="zh-CN"/>
        </w:rPr>
        <w:t>”等。</w:t>
      </w:r>
    </w:p>
    <w:p w14:paraId="1C172134" w14:textId="60248035" w:rsidR="00FC6562" w:rsidRPr="00FD73A9" w:rsidRDefault="00FC6562" w:rsidP="00D31194">
      <w:pPr>
        <w:rPr>
          <w:rFonts w:asciiTheme="minorHAnsi" w:hAnsiTheme="minorHAnsi" w:cstheme="minorHAnsi"/>
          <w:szCs w:val="24"/>
          <w:lang w:val="en-US" w:eastAsia="zh-CN"/>
        </w:rPr>
      </w:pPr>
      <w:r w:rsidRPr="00FD73A9">
        <w:rPr>
          <w:b/>
          <w:bCs/>
          <w:szCs w:val="24"/>
          <w:lang w:eastAsia="zh-CN"/>
        </w:rPr>
        <w:t>2.</w:t>
      </w:r>
      <w:r w:rsidR="00B31BE6" w:rsidRPr="00FD73A9">
        <w:rPr>
          <w:rFonts w:hint="eastAsia"/>
          <w:b/>
          <w:bCs/>
          <w:szCs w:val="24"/>
          <w:lang w:eastAsia="zh-CN"/>
        </w:rPr>
        <w:t>18</w:t>
      </w:r>
      <w:r w:rsidRPr="00FD73A9">
        <w:rPr>
          <w:rFonts w:asciiTheme="minorHAnsi" w:hAnsiTheme="minorHAnsi" w:cstheme="minorHAnsi"/>
          <w:szCs w:val="24"/>
          <w:lang w:val="en-US" w:eastAsia="zh-CN"/>
        </w:rPr>
        <w:tab/>
      </w:r>
      <w:r w:rsidR="00E63154" w:rsidRPr="00FD73A9">
        <w:rPr>
          <w:rFonts w:asciiTheme="minorHAnsi" w:hAnsiTheme="minorHAnsi" w:cstheme="minorHAnsi" w:hint="eastAsia"/>
          <w:szCs w:val="24"/>
          <w:lang w:val="en-US" w:eastAsia="zh-CN"/>
        </w:rPr>
        <w:t>国际电联还支持</w:t>
      </w:r>
      <w:r w:rsidR="008D17F0" w:rsidRPr="00FD73A9">
        <w:rPr>
          <w:szCs w:val="24"/>
          <w:lang w:eastAsia="zh-CN"/>
        </w:rPr>
        <w:t>ICE</w:t>
      </w:r>
      <w:r w:rsidRPr="00FD73A9">
        <w:rPr>
          <w:szCs w:val="24"/>
          <w:lang w:eastAsia="zh-CN"/>
        </w:rPr>
        <w:t>（</w:t>
      </w:r>
      <w:r w:rsidR="008D17F0" w:rsidRPr="00FD73A9">
        <w:rPr>
          <w:rFonts w:hint="eastAsia"/>
          <w:szCs w:val="24"/>
          <w:lang w:eastAsia="zh-CN"/>
        </w:rPr>
        <w:t>哥斯达黎加电力学院</w:t>
      </w:r>
      <w:r w:rsidRPr="00FD73A9">
        <w:rPr>
          <w:szCs w:val="24"/>
          <w:lang w:eastAsia="zh-CN"/>
        </w:rPr>
        <w:t>）</w:t>
      </w:r>
      <w:proofErr w:type="gramStart"/>
      <w:r w:rsidR="00E63154" w:rsidRPr="00FD73A9">
        <w:rPr>
          <w:rFonts w:hint="eastAsia"/>
          <w:szCs w:val="24"/>
          <w:lang w:eastAsia="zh-CN"/>
        </w:rPr>
        <w:t>通过开展“</w:t>
      </w:r>
      <w:proofErr w:type="gramEnd"/>
      <w:r w:rsidR="00D31194" w:rsidRPr="00733E98">
        <w:rPr>
          <w:rFonts w:ascii="STKaiti" w:eastAsia="STKaiti" w:hAnsi="STKaiti" w:cstheme="minorHAnsi" w:hint="eastAsia"/>
          <w:szCs w:val="24"/>
          <w:lang w:val="en-US" w:eastAsia="zh-CN"/>
        </w:rPr>
        <w:t>为ICE专家开发技术</w:t>
      </w:r>
      <w:r w:rsidR="00E63154" w:rsidRPr="00FD73A9">
        <w:rPr>
          <w:rFonts w:hint="eastAsia"/>
          <w:szCs w:val="24"/>
          <w:lang w:eastAsia="zh-CN"/>
        </w:rPr>
        <w:t>”项目，加强在下一代网络等方面的能力建设</w:t>
      </w:r>
      <w:r w:rsidR="008D17F0" w:rsidRPr="00FD73A9">
        <w:rPr>
          <w:rFonts w:hint="eastAsia"/>
          <w:szCs w:val="24"/>
          <w:lang w:eastAsia="zh-CN"/>
        </w:rPr>
        <w:t>。</w:t>
      </w:r>
    </w:p>
    <w:p w14:paraId="3E61900C" w14:textId="77777777" w:rsidR="00FC6562" w:rsidRPr="00FD73A9" w:rsidRDefault="00981E06" w:rsidP="00981E06">
      <w:pPr>
        <w:pStyle w:val="Heading1"/>
        <w:rPr>
          <w:rFonts w:cstheme="minorHAnsi"/>
          <w:sz w:val="24"/>
          <w:szCs w:val="24"/>
          <w:lang w:val="en-US" w:eastAsia="zh-CN"/>
        </w:rPr>
      </w:pPr>
      <w:r w:rsidRPr="00FD73A9">
        <w:rPr>
          <w:sz w:val="24"/>
          <w:szCs w:val="24"/>
          <w:lang w:eastAsia="zh-CN"/>
        </w:rPr>
        <w:t>3</w:t>
      </w:r>
      <w:r w:rsidR="00FC6562" w:rsidRPr="00FD73A9">
        <w:rPr>
          <w:sz w:val="24"/>
          <w:szCs w:val="24"/>
          <w:lang w:eastAsia="zh-CN"/>
        </w:rPr>
        <w:tab/>
        <w:t>IPv6</w:t>
      </w:r>
    </w:p>
    <w:p w14:paraId="3FDFF320" w14:textId="658A4B8E" w:rsidR="00980D65" w:rsidRPr="00FD73A9" w:rsidRDefault="00FC6562" w:rsidP="00464956">
      <w:pPr>
        <w:rPr>
          <w:szCs w:val="24"/>
          <w:lang w:eastAsia="zh-CN"/>
        </w:rPr>
      </w:pPr>
      <w:r w:rsidRPr="00FD73A9">
        <w:rPr>
          <w:b/>
          <w:bCs/>
          <w:szCs w:val="24"/>
          <w:lang w:eastAsia="zh-CN"/>
        </w:rPr>
        <w:t>3</w:t>
      </w:r>
      <w:r w:rsidR="006737FB" w:rsidRPr="00FD73A9">
        <w:rPr>
          <w:b/>
          <w:bCs/>
          <w:szCs w:val="24"/>
          <w:lang w:eastAsia="zh-CN"/>
        </w:rPr>
        <w:t>.1</w:t>
      </w:r>
      <w:r w:rsidR="006737FB" w:rsidRPr="00FD73A9">
        <w:rPr>
          <w:szCs w:val="24"/>
          <w:lang w:val="en-US" w:eastAsia="zh-CN"/>
        </w:rPr>
        <w:tab/>
      </w:r>
      <w:hyperlink r:id="rId51" w:history="1">
        <w:r w:rsidR="00A57132" w:rsidRPr="00733E98">
          <w:rPr>
            <w:rStyle w:val="Hyperlink"/>
            <w:rFonts w:cs="Calibri" w:hint="eastAsia"/>
            <w:szCs w:val="24"/>
            <w:lang w:eastAsia="zh-CN"/>
          </w:rPr>
          <w:t>ITU-T</w:t>
        </w:r>
        <w:r w:rsidR="0052164C" w:rsidRPr="00733E98">
          <w:rPr>
            <w:rStyle w:val="Hyperlink"/>
            <w:rFonts w:cs="Calibri" w:hint="eastAsia"/>
            <w:szCs w:val="24"/>
            <w:lang w:eastAsia="zh-CN"/>
          </w:rPr>
          <w:t>的</w:t>
        </w:r>
        <w:r w:rsidR="0052164C" w:rsidRPr="00733E98">
          <w:rPr>
            <w:rStyle w:val="Hyperlink"/>
            <w:rFonts w:cs="Calibri" w:hint="eastAsia"/>
            <w:szCs w:val="24"/>
            <w:lang w:eastAsia="zh-CN"/>
          </w:rPr>
          <w:t>IP</w:t>
        </w:r>
        <w:r w:rsidR="00717ABA" w:rsidRPr="00733E98">
          <w:rPr>
            <w:rStyle w:val="Hyperlink"/>
            <w:rFonts w:cs="Calibri"/>
            <w:szCs w:val="24"/>
            <w:lang w:eastAsia="zh-CN"/>
          </w:rPr>
          <w:t>v</w:t>
        </w:r>
        <w:r w:rsidR="0052164C" w:rsidRPr="00733E98">
          <w:rPr>
            <w:rStyle w:val="Hyperlink"/>
            <w:rFonts w:cs="Calibri" w:hint="eastAsia"/>
            <w:szCs w:val="24"/>
            <w:lang w:eastAsia="zh-CN"/>
          </w:rPr>
          <w:t>6</w:t>
        </w:r>
        <w:r w:rsidR="0052164C" w:rsidRPr="00733E98">
          <w:rPr>
            <w:rStyle w:val="Hyperlink"/>
            <w:rFonts w:cs="Calibri" w:hint="eastAsia"/>
            <w:szCs w:val="24"/>
            <w:lang w:eastAsia="zh-CN"/>
          </w:rPr>
          <w:t>网页</w:t>
        </w:r>
      </w:hyperlink>
      <w:r w:rsidR="00A57132" w:rsidRPr="00FD73A9">
        <w:rPr>
          <w:rFonts w:asciiTheme="minorHAnsi" w:hAnsiTheme="minorHAnsi" w:cstheme="minorHAnsi" w:hint="eastAsia"/>
          <w:spacing w:val="-2"/>
          <w:szCs w:val="24"/>
          <w:lang w:eastAsia="zh-CN"/>
        </w:rPr>
        <w:t>凸显</w:t>
      </w:r>
      <w:r w:rsidR="00A57132" w:rsidRPr="00FD73A9">
        <w:rPr>
          <w:rFonts w:asciiTheme="minorHAnsi" w:hAnsiTheme="minorHAnsi" w:cstheme="minorHAnsi" w:hint="eastAsia"/>
          <w:spacing w:val="-2"/>
          <w:szCs w:val="24"/>
          <w:lang w:eastAsia="zh-CN"/>
        </w:rPr>
        <w:t>ITU-T</w:t>
      </w:r>
      <w:r w:rsidR="0052164C" w:rsidRPr="00FD73A9">
        <w:rPr>
          <w:rFonts w:asciiTheme="minorHAnsi" w:hAnsiTheme="minorHAnsi" w:cstheme="minorHAnsi" w:hint="eastAsia"/>
          <w:spacing w:val="-2"/>
          <w:szCs w:val="24"/>
          <w:lang w:eastAsia="zh-CN"/>
        </w:rPr>
        <w:t>的</w:t>
      </w:r>
      <w:r w:rsidR="0052164C" w:rsidRPr="00FD73A9">
        <w:rPr>
          <w:rFonts w:asciiTheme="minorHAnsi" w:hAnsiTheme="minorHAnsi" w:cstheme="minorHAnsi" w:hint="eastAsia"/>
          <w:spacing w:val="-2"/>
          <w:szCs w:val="24"/>
          <w:lang w:eastAsia="zh-CN"/>
        </w:rPr>
        <w:t>IPv6</w:t>
      </w:r>
      <w:r w:rsidR="00A57132" w:rsidRPr="00FD73A9">
        <w:rPr>
          <w:rFonts w:asciiTheme="minorHAnsi" w:hAnsiTheme="minorHAnsi" w:cstheme="minorHAnsi" w:hint="eastAsia"/>
          <w:spacing w:val="-2"/>
          <w:szCs w:val="24"/>
          <w:lang w:eastAsia="zh-CN"/>
        </w:rPr>
        <w:t>相关</w:t>
      </w:r>
      <w:r w:rsidR="0052164C" w:rsidRPr="00FD73A9">
        <w:rPr>
          <w:rFonts w:asciiTheme="minorHAnsi" w:hAnsiTheme="minorHAnsi" w:cstheme="minorHAnsi" w:hint="eastAsia"/>
          <w:spacing w:val="-2"/>
          <w:szCs w:val="24"/>
          <w:lang w:eastAsia="zh-CN"/>
        </w:rPr>
        <w:t>活动</w:t>
      </w:r>
      <w:r w:rsidR="00A57132" w:rsidRPr="00FD73A9">
        <w:rPr>
          <w:rFonts w:asciiTheme="minorHAnsi" w:hAnsiTheme="minorHAnsi" w:cstheme="minorHAnsi" w:hint="eastAsia"/>
          <w:spacing w:val="-2"/>
          <w:szCs w:val="24"/>
          <w:lang w:eastAsia="zh-CN"/>
        </w:rPr>
        <w:t>。</w:t>
      </w:r>
    </w:p>
    <w:p w14:paraId="0D7EF981" w14:textId="5478B029" w:rsidR="00980D65" w:rsidRPr="00FD73A9" w:rsidRDefault="00980D65" w:rsidP="00D31194">
      <w:pPr>
        <w:rPr>
          <w:szCs w:val="24"/>
          <w:lang w:eastAsia="zh-CN"/>
        </w:rPr>
      </w:pPr>
      <w:r w:rsidRPr="00FD73A9">
        <w:rPr>
          <w:b/>
          <w:bCs/>
          <w:szCs w:val="24"/>
          <w:lang w:eastAsia="zh-CN"/>
        </w:rPr>
        <w:t>3.2</w:t>
      </w:r>
      <w:r w:rsidRPr="00FD73A9">
        <w:rPr>
          <w:szCs w:val="24"/>
          <w:lang w:val="en-US" w:eastAsia="zh-CN"/>
        </w:rPr>
        <w:tab/>
      </w:r>
      <w:r w:rsidR="00D31194" w:rsidRPr="00FD73A9">
        <w:rPr>
          <w:rFonts w:hint="eastAsia"/>
          <w:szCs w:val="24"/>
          <w:lang w:val="en-US" w:eastAsia="zh-CN"/>
        </w:rPr>
        <w:t>电信发展局</w:t>
      </w:r>
      <w:r w:rsidR="009422CD" w:rsidRPr="00FD73A9">
        <w:rPr>
          <w:rFonts w:hint="eastAsia"/>
          <w:szCs w:val="24"/>
          <w:lang w:val="en-US" w:eastAsia="zh-CN"/>
        </w:rPr>
        <w:t>和马拉西亚理工大学为建设</w:t>
      </w:r>
      <w:r w:rsidR="009422CD" w:rsidRPr="00FD73A9">
        <w:rPr>
          <w:rFonts w:hint="eastAsia"/>
          <w:szCs w:val="24"/>
          <w:lang w:val="en-US" w:eastAsia="zh-CN"/>
        </w:rPr>
        <w:t>ITU</w:t>
      </w:r>
      <w:r w:rsidR="009422CD" w:rsidRPr="00FD73A9">
        <w:rPr>
          <w:szCs w:val="24"/>
          <w:lang w:val="en-US" w:eastAsia="zh-CN"/>
        </w:rPr>
        <w:t xml:space="preserve"> </w:t>
      </w:r>
      <w:r w:rsidR="00981E06" w:rsidRPr="00FD73A9">
        <w:rPr>
          <w:rFonts w:asciiTheme="minorHAnsi" w:hAnsiTheme="minorHAnsi" w:cstheme="minorHAnsi"/>
          <w:szCs w:val="24"/>
          <w:lang w:val="en-US" w:eastAsia="zh-CN"/>
        </w:rPr>
        <w:t>IP</w:t>
      </w:r>
      <w:r w:rsidR="00790C52" w:rsidRPr="00FD73A9">
        <w:rPr>
          <w:rFonts w:asciiTheme="minorHAnsi" w:hAnsiTheme="minorHAnsi" w:cstheme="minorHAnsi"/>
          <w:szCs w:val="24"/>
          <w:lang w:val="en-US" w:eastAsia="zh-CN"/>
        </w:rPr>
        <w:t>v</w:t>
      </w:r>
      <w:r w:rsidR="00981E06" w:rsidRPr="00FD73A9">
        <w:rPr>
          <w:rFonts w:asciiTheme="minorHAnsi" w:hAnsiTheme="minorHAnsi" w:cstheme="minorHAnsi"/>
          <w:szCs w:val="24"/>
          <w:lang w:val="en-US" w:eastAsia="zh-CN"/>
        </w:rPr>
        <w:t>6</w:t>
      </w:r>
      <w:r w:rsidR="009422CD" w:rsidRPr="00FD73A9">
        <w:rPr>
          <w:rFonts w:hint="eastAsia"/>
          <w:szCs w:val="24"/>
          <w:lang w:val="en-US" w:eastAsia="zh-CN"/>
        </w:rPr>
        <w:t>/</w:t>
      </w:r>
      <w:r w:rsidR="009422CD" w:rsidRPr="00FD73A9">
        <w:rPr>
          <w:rFonts w:hint="eastAsia"/>
          <w:szCs w:val="24"/>
          <w:lang w:val="en-US" w:eastAsia="zh-CN"/>
        </w:rPr>
        <w:t>物联网</w:t>
      </w:r>
      <w:r w:rsidR="00790C52" w:rsidRPr="00FD73A9">
        <w:rPr>
          <w:rFonts w:hint="eastAsia"/>
          <w:szCs w:val="24"/>
          <w:lang w:val="en-US" w:eastAsia="zh-CN"/>
        </w:rPr>
        <w:t>专业</w:t>
      </w:r>
      <w:r w:rsidR="009422CD" w:rsidRPr="00FD73A9">
        <w:rPr>
          <w:rFonts w:hint="eastAsia"/>
          <w:szCs w:val="24"/>
          <w:lang w:val="en-US" w:eastAsia="zh-CN"/>
        </w:rPr>
        <w:t>技术中心继续努力，支持成员国实现从</w:t>
      </w:r>
      <w:r w:rsidR="009422CD" w:rsidRPr="00FD73A9">
        <w:rPr>
          <w:rFonts w:hint="eastAsia"/>
          <w:szCs w:val="24"/>
          <w:lang w:val="en-US" w:eastAsia="zh-CN"/>
        </w:rPr>
        <w:t>IPv</w:t>
      </w:r>
      <w:r w:rsidR="009422CD" w:rsidRPr="00FD73A9">
        <w:rPr>
          <w:szCs w:val="24"/>
          <w:lang w:val="en-US" w:eastAsia="zh-CN"/>
        </w:rPr>
        <w:t>4</w:t>
      </w:r>
      <w:r w:rsidR="009422CD" w:rsidRPr="00FD73A9">
        <w:rPr>
          <w:rFonts w:hint="eastAsia"/>
          <w:szCs w:val="24"/>
          <w:lang w:val="en-US" w:eastAsia="zh-CN"/>
        </w:rPr>
        <w:t>向</w:t>
      </w:r>
      <w:r w:rsidR="009422CD" w:rsidRPr="00FD73A9">
        <w:rPr>
          <w:szCs w:val="24"/>
          <w:lang w:val="en-US" w:eastAsia="zh-CN"/>
        </w:rPr>
        <w:t>IPv6</w:t>
      </w:r>
      <w:r w:rsidR="00464956" w:rsidRPr="00FD73A9">
        <w:rPr>
          <w:rFonts w:hint="eastAsia"/>
          <w:szCs w:val="24"/>
          <w:lang w:val="en-US" w:eastAsia="zh-CN"/>
        </w:rPr>
        <w:t>的过渡</w:t>
      </w:r>
      <w:r w:rsidR="00790C52" w:rsidRPr="00FD73A9">
        <w:rPr>
          <w:rFonts w:hint="eastAsia"/>
          <w:szCs w:val="24"/>
          <w:lang w:val="en-US" w:eastAsia="zh-CN"/>
        </w:rPr>
        <w:t>。</w:t>
      </w:r>
    </w:p>
    <w:p w14:paraId="0EEDC995" w14:textId="60FB1B4F" w:rsidR="00F32D9C" w:rsidRPr="00FD73A9" w:rsidRDefault="00980D65" w:rsidP="00D31194">
      <w:pPr>
        <w:rPr>
          <w:szCs w:val="24"/>
          <w:lang w:eastAsia="zh-CN"/>
        </w:rPr>
      </w:pPr>
      <w:r w:rsidRPr="00FD73A9">
        <w:rPr>
          <w:b/>
          <w:bCs/>
          <w:szCs w:val="24"/>
          <w:lang w:eastAsia="zh-CN"/>
        </w:rPr>
        <w:t>3.</w:t>
      </w:r>
      <w:r w:rsidRPr="00FD73A9">
        <w:rPr>
          <w:rFonts w:hint="eastAsia"/>
          <w:b/>
          <w:bCs/>
          <w:szCs w:val="24"/>
          <w:lang w:eastAsia="zh-CN"/>
        </w:rPr>
        <w:t>3</w:t>
      </w:r>
      <w:r w:rsidR="006737FB" w:rsidRPr="00FD73A9">
        <w:rPr>
          <w:szCs w:val="24"/>
          <w:lang w:val="en-US" w:eastAsia="zh-CN"/>
        </w:rPr>
        <w:tab/>
      </w:r>
      <w:r w:rsidR="0052164C" w:rsidRPr="00FD73A9">
        <w:rPr>
          <w:rFonts w:hint="eastAsia"/>
          <w:szCs w:val="24"/>
          <w:lang w:eastAsia="zh-CN"/>
        </w:rPr>
        <w:t>正在为越南</w:t>
      </w:r>
      <w:r w:rsidR="00507666">
        <w:rPr>
          <w:rFonts w:hint="eastAsia"/>
          <w:szCs w:val="24"/>
          <w:lang w:eastAsia="zh-CN"/>
        </w:rPr>
        <w:t>（</w:t>
      </w:r>
      <w:r w:rsidR="0052164C" w:rsidRPr="00FD73A9">
        <w:rPr>
          <w:rFonts w:hint="eastAsia"/>
          <w:szCs w:val="24"/>
          <w:lang w:eastAsia="zh-CN"/>
        </w:rPr>
        <w:t>2019</w:t>
      </w:r>
      <w:r w:rsidR="0052164C" w:rsidRPr="00FD73A9">
        <w:rPr>
          <w:rFonts w:hint="eastAsia"/>
          <w:szCs w:val="24"/>
          <w:lang w:eastAsia="zh-CN"/>
        </w:rPr>
        <w:t>年</w:t>
      </w:r>
      <w:r w:rsidR="0052164C" w:rsidRPr="00FD73A9">
        <w:rPr>
          <w:rFonts w:hint="eastAsia"/>
          <w:szCs w:val="24"/>
          <w:lang w:eastAsia="zh-CN"/>
        </w:rPr>
        <w:t>10</w:t>
      </w:r>
      <w:r w:rsidR="0052164C" w:rsidRPr="00FD73A9">
        <w:rPr>
          <w:rFonts w:hint="eastAsia"/>
          <w:szCs w:val="24"/>
          <w:lang w:eastAsia="zh-CN"/>
        </w:rPr>
        <w:t>月</w:t>
      </w:r>
      <w:r w:rsidR="0052164C" w:rsidRPr="00FD73A9">
        <w:rPr>
          <w:rFonts w:hint="eastAsia"/>
          <w:szCs w:val="24"/>
          <w:lang w:eastAsia="zh-CN"/>
        </w:rPr>
        <w:t>14</w:t>
      </w:r>
      <w:r w:rsidR="0052164C" w:rsidRPr="00FD73A9">
        <w:rPr>
          <w:rFonts w:hint="eastAsia"/>
          <w:szCs w:val="24"/>
          <w:lang w:eastAsia="zh-CN"/>
        </w:rPr>
        <w:t>日至</w:t>
      </w:r>
      <w:r w:rsidR="0052164C" w:rsidRPr="00FD73A9">
        <w:rPr>
          <w:rFonts w:hint="eastAsia"/>
          <w:szCs w:val="24"/>
          <w:lang w:eastAsia="zh-CN"/>
        </w:rPr>
        <w:t>18</w:t>
      </w:r>
      <w:r w:rsidR="0052164C" w:rsidRPr="00FD73A9">
        <w:rPr>
          <w:rFonts w:hint="eastAsia"/>
          <w:szCs w:val="24"/>
          <w:lang w:eastAsia="zh-CN"/>
        </w:rPr>
        <w:t>日</w:t>
      </w:r>
      <w:r w:rsidR="00507666">
        <w:rPr>
          <w:rFonts w:hint="eastAsia"/>
          <w:szCs w:val="24"/>
          <w:lang w:eastAsia="zh-CN"/>
        </w:rPr>
        <w:t>）</w:t>
      </w:r>
      <w:r w:rsidR="0052164C" w:rsidRPr="00FD73A9">
        <w:rPr>
          <w:rFonts w:hint="eastAsia"/>
          <w:szCs w:val="24"/>
          <w:lang w:eastAsia="zh-CN"/>
        </w:rPr>
        <w:t>、印度尼西亚</w:t>
      </w:r>
      <w:r w:rsidR="00507666">
        <w:rPr>
          <w:rFonts w:hint="eastAsia"/>
          <w:szCs w:val="24"/>
          <w:lang w:eastAsia="zh-CN"/>
        </w:rPr>
        <w:t>（</w:t>
      </w:r>
      <w:r w:rsidR="0052164C" w:rsidRPr="00FD73A9">
        <w:rPr>
          <w:rFonts w:hint="eastAsia"/>
          <w:szCs w:val="24"/>
          <w:lang w:eastAsia="zh-CN"/>
        </w:rPr>
        <w:t>2019</w:t>
      </w:r>
      <w:r w:rsidR="0052164C" w:rsidRPr="00FD73A9">
        <w:rPr>
          <w:rFonts w:hint="eastAsia"/>
          <w:szCs w:val="24"/>
          <w:lang w:eastAsia="zh-CN"/>
        </w:rPr>
        <w:t>年</w:t>
      </w:r>
      <w:r w:rsidR="0052164C" w:rsidRPr="00FD73A9">
        <w:rPr>
          <w:rFonts w:hint="eastAsia"/>
          <w:szCs w:val="24"/>
          <w:lang w:eastAsia="zh-CN"/>
        </w:rPr>
        <w:t>12</w:t>
      </w:r>
      <w:r w:rsidR="0052164C" w:rsidRPr="00FD73A9">
        <w:rPr>
          <w:rFonts w:hint="eastAsia"/>
          <w:szCs w:val="24"/>
          <w:lang w:eastAsia="zh-CN"/>
        </w:rPr>
        <w:t>月</w:t>
      </w:r>
      <w:r w:rsidR="0052164C" w:rsidRPr="00FD73A9">
        <w:rPr>
          <w:rFonts w:hint="eastAsia"/>
          <w:szCs w:val="24"/>
          <w:lang w:eastAsia="zh-CN"/>
        </w:rPr>
        <w:t>9</w:t>
      </w:r>
      <w:r w:rsidR="0052164C" w:rsidRPr="00FD73A9">
        <w:rPr>
          <w:rFonts w:hint="eastAsia"/>
          <w:szCs w:val="24"/>
          <w:lang w:eastAsia="zh-CN"/>
        </w:rPr>
        <w:t>日至</w:t>
      </w:r>
      <w:r w:rsidR="0052164C" w:rsidRPr="00FD73A9">
        <w:rPr>
          <w:rFonts w:hint="eastAsia"/>
          <w:szCs w:val="24"/>
          <w:lang w:eastAsia="zh-CN"/>
        </w:rPr>
        <w:t>13</w:t>
      </w:r>
      <w:r w:rsidR="0052164C" w:rsidRPr="00FD73A9">
        <w:rPr>
          <w:rFonts w:hint="eastAsia"/>
          <w:szCs w:val="24"/>
          <w:lang w:eastAsia="zh-CN"/>
        </w:rPr>
        <w:t>日</w:t>
      </w:r>
      <w:r w:rsidR="00507666">
        <w:rPr>
          <w:rFonts w:hint="eastAsia"/>
          <w:szCs w:val="24"/>
          <w:lang w:eastAsia="zh-CN"/>
        </w:rPr>
        <w:t>）</w:t>
      </w:r>
      <w:r w:rsidR="0052164C" w:rsidRPr="00FD73A9">
        <w:rPr>
          <w:rFonts w:hint="eastAsia"/>
          <w:szCs w:val="24"/>
          <w:lang w:eastAsia="zh-CN"/>
        </w:rPr>
        <w:t>、印度</w:t>
      </w:r>
      <w:r w:rsidR="006B2111" w:rsidRPr="00FD73A9">
        <w:rPr>
          <w:rFonts w:hint="eastAsia"/>
          <w:szCs w:val="24"/>
          <w:lang w:eastAsia="zh-CN"/>
        </w:rPr>
        <w:t>（</w:t>
      </w:r>
      <w:r w:rsidR="0052164C" w:rsidRPr="00FD73A9">
        <w:rPr>
          <w:rFonts w:hint="eastAsia"/>
          <w:szCs w:val="24"/>
          <w:lang w:eastAsia="zh-CN"/>
        </w:rPr>
        <w:t>2019</w:t>
      </w:r>
      <w:r w:rsidR="0052164C" w:rsidRPr="00FD73A9">
        <w:rPr>
          <w:rFonts w:hint="eastAsia"/>
          <w:szCs w:val="24"/>
          <w:lang w:eastAsia="zh-CN"/>
        </w:rPr>
        <w:t>年</w:t>
      </w:r>
      <w:r w:rsidR="0052164C" w:rsidRPr="00FD73A9">
        <w:rPr>
          <w:rFonts w:hint="eastAsia"/>
          <w:szCs w:val="24"/>
          <w:lang w:eastAsia="zh-CN"/>
        </w:rPr>
        <w:t>12</w:t>
      </w:r>
      <w:r w:rsidR="0052164C" w:rsidRPr="00FD73A9">
        <w:rPr>
          <w:rFonts w:hint="eastAsia"/>
          <w:szCs w:val="24"/>
          <w:lang w:eastAsia="zh-CN"/>
        </w:rPr>
        <w:t>月</w:t>
      </w:r>
      <w:r w:rsidR="0052164C" w:rsidRPr="00FD73A9">
        <w:rPr>
          <w:rFonts w:hint="eastAsia"/>
          <w:szCs w:val="24"/>
          <w:lang w:eastAsia="zh-CN"/>
        </w:rPr>
        <w:t>16</w:t>
      </w:r>
      <w:r w:rsidR="0052164C" w:rsidRPr="00FD73A9">
        <w:rPr>
          <w:rFonts w:hint="eastAsia"/>
          <w:szCs w:val="24"/>
          <w:lang w:eastAsia="zh-CN"/>
        </w:rPr>
        <w:t>日至</w:t>
      </w:r>
      <w:r w:rsidR="0052164C" w:rsidRPr="00FD73A9">
        <w:rPr>
          <w:rFonts w:hint="eastAsia"/>
          <w:szCs w:val="24"/>
          <w:lang w:eastAsia="zh-CN"/>
        </w:rPr>
        <w:t>20</w:t>
      </w:r>
      <w:r w:rsidR="0052164C" w:rsidRPr="00FD73A9">
        <w:rPr>
          <w:rFonts w:hint="eastAsia"/>
          <w:szCs w:val="24"/>
          <w:lang w:eastAsia="zh-CN"/>
        </w:rPr>
        <w:t>日</w:t>
      </w:r>
      <w:r w:rsidR="006B2111" w:rsidRPr="00FD73A9">
        <w:rPr>
          <w:rFonts w:hint="eastAsia"/>
          <w:szCs w:val="24"/>
          <w:lang w:eastAsia="zh-CN"/>
        </w:rPr>
        <w:t>）</w:t>
      </w:r>
      <w:r w:rsidR="0052164C" w:rsidRPr="00FD73A9">
        <w:rPr>
          <w:rFonts w:hint="eastAsia"/>
          <w:szCs w:val="24"/>
          <w:lang w:eastAsia="zh-CN"/>
        </w:rPr>
        <w:t>和摩洛哥</w:t>
      </w:r>
      <w:r w:rsidR="006B2111" w:rsidRPr="00FD73A9">
        <w:rPr>
          <w:rFonts w:hint="eastAsia"/>
          <w:szCs w:val="24"/>
          <w:lang w:eastAsia="zh-CN"/>
        </w:rPr>
        <w:t>（</w:t>
      </w:r>
      <w:r w:rsidR="0052164C" w:rsidRPr="00FD73A9">
        <w:rPr>
          <w:rFonts w:hint="eastAsia"/>
          <w:szCs w:val="24"/>
          <w:lang w:eastAsia="zh-CN"/>
        </w:rPr>
        <w:t>2020</w:t>
      </w:r>
      <w:r w:rsidR="0052164C" w:rsidRPr="00FD73A9">
        <w:rPr>
          <w:rFonts w:hint="eastAsia"/>
          <w:szCs w:val="24"/>
          <w:lang w:eastAsia="zh-CN"/>
        </w:rPr>
        <w:t>年</w:t>
      </w:r>
      <w:r w:rsidR="0052164C" w:rsidRPr="00FD73A9">
        <w:rPr>
          <w:rFonts w:hint="eastAsia"/>
          <w:szCs w:val="24"/>
          <w:lang w:eastAsia="zh-CN"/>
        </w:rPr>
        <w:t>2</w:t>
      </w:r>
      <w:r w:rsidR="0052164C" w:rsidRPr="00FD73A9">
        <w:rPr>
          <w:rFonts w:hint="eastAsia"/>
          <w:szCs w:val="24"/>
          <w:lang w:eastAsia="zh-CN"/>
        </w:rPr>
        <w:t>月</w:t>
      </w:r>
      <w:r w:rsidR="0052164C" w:rsidRPr="00FD73A9">
        <w:rPr>
          <w:rFonts w:hint="eastAsia"/>
          <w:szCs w:val="24"/>
          <w:lang w:eastAsia="zh-CN"/>
        </w:rPr>
        <w:t>3</w:t>
      </w:r>
      <w:r w:rsidR="0052164C" w:rsidRPr="00FD73A9">
        <w:rPr>
          <w:rFonts w:hint="eastAsia"/>
          <w:szCs w:val="24"/>
          <w:lang w:eastAsia="zh-CN"/>
        </w:rPr>
        <w:t>日至</w:t>
      </w:r>
      <w:r w:rsidR="0052164C" w:rsidRPr="00FD73A9">
        <w:rPr>
          <w:rFonts w:hint="eastAsia"/>
          <w:szCs w:val="24"/>
          <w:lang w:eastAsia="zh-CN"/>
        </w:rPr>
        <w:t>7</w:t>
      </w:r>
      <w:r w:rsidR="0052164C" w:rsidRPr="00FD73A9">
        <w:rPr>
          <w:rFonts w:hint="eastAsia"/>
          <w:szCs w:val="24"/>
          <w:lang w:eastAsia="zh-CN"/>
        </w:rPr>
        <w:t>日</w:t>
      </w:r>
      <w:r w:rsidR="006B2111" w:rsidRPr="00FD73A9">
        <w:rPr>
          <w:rFonts w:hint="eastAsia"/>
          <w:szCs w:val="24"/>
          <w:lang w:eastAsia="zh-CN"/>
        </w:rPr>
        <w:t>）</w:t>
      </w:r>
      <w:r w:rsidR="0052164C" w:rsidRPr="00FD73A9">
        <w:rPr>
          <w:rFonts w:hint="eastAsia"/>
          <w:szCs w:val="24"/>
          <w:lang w:eastAsia="zh-CN"/>
        </w:rPr>
        <w:t>的专业人员组织各种形式的物联网连接培训</w:t>
      </w:r>
      <w:r w:rsidR="0052164C" w:rsidRPr="00FD73A9">
        <w:rPr>
          <w:rFonts w:hint="eastAsia"/>
          <w:szCs w:val="24"/>
          <w:lang w:eastAsia="zh-CN"/>
        </w:rPr>
        <w:t>/</w:t>
      </w:r>
      <w:r w:rsidR="0052164C" w:rsidRPr="00FD73A9">
        <w:rPr>
          <w:rFonts w:hint="eastAsia"/>
          <w:szCs w:val="24"/>
          <w:lang w:eastAsia="zh-CN"/>
        </w:rPr>
        <w:t>课程，包括</w:t>
      </w:r>
      <w:r w:rsidR="0052164C" w:rsidRPr="00733E98">
        <w:rPr>
          <w:rFonts w:ascii="STKaiti" w:eastAsia="STKaiti" w:hAnsi="STKaiti" w:hint="eastAsia"/>
          <w:szCs w:val="24"/>
          <w:lang w:eastAsia="zh-CN"/>
        </w:rPr>
        <w:t>认证物联网连接和安全</w:t>
      </w:r>
      <w:r w:rsidR="0052164C" w:rsidRPr="00FD73A9">
        <w:rPr>
          <w:rFonts w:hint="eastAsia"/>
          <w:szCs w:val="24"/>
          <w:lang w:eastAsia="zh-CN"/>
        </w:rPr>
        <w:t>。正在组织特别项目，</w:t>
      </w:r>
      <w:proofErr w:type="gramStart"/>
      <w:r w:rsidR="0052164C" w:rsidRPr="00FD73A9">
        <w:rPr>
          <w:rFonts w:hint="eastAsia"/>
          <w:szCs w:val="24"/>
          <w:lang w:eastAsia="zh-CN"/>
        </w:rPr>
        <w:t>对培训员进行“</w:t>
      </w:r>
      <w:proofErr w:type="gramEnd"/>
      <w:r w:rsidR="0052164C" w:rsidRPr="00FD73A9">
        <w:rPr>
          <w:rFonts w:hint="eastAsia"/>
          <w:szCs w:val="24"/>
          <w:lang w:eastAsia="zh-CN"/>
        </w:rPr>
        <w:t>5G</w:t>
      </w:r>
      <w:r w:rsidR="0052164C" w:rsidRPr="00FD73A9">
        <w:rPr>
          <w:rFonts w:hint="eastAsia"/>
          <w:szCs w:val="24"/>
          <w:lang w:eastAsia="zh-CN"/>
        </w:rPr>
        <w:t>网络上的</w:t>
      </w:r>
      <w:r w:rsidR="0052164C" w:rsidRPr="00FD73A9">
        <w:rPr>
          <w:rFonts w:hint="eastAsia"/>
          <w:szCs w:val="24"/>
          <w:lang w:eastAsia="zh-CN"/>
        </w:rPr>
        <w:t>IPv6</w:t>
      </w:r>
      <w:r w:rsidR="0052164C" w:rsidRPr="00FD73A9">
        <w:rPr>
          <w:rFonts w:hint="eastAsia"/>
          <w:szCs w:val="24"/>
          <w:lang w:eastAsia="zh-CN"/>
        </w:rPr>
        <w:t>”培训，以帮助发展中国家实施其</w:t>
      </w:r>
      <w:r w:rsidR="0052164C" w:rsidRPr="00FD73A9">
        <w:rPr>
          <w:rFonts w:hint="eastAsia"/>
          <w:szCs w:val="24"/>
          <w:lang w:eastAsia="zh-CN"/>
        </w:rPr>
        <w:t>5G</w:t>
      </w:r>
      <w:r w:rsidR="0052164C" w:rsidRPr="00FD73A9">
        <w:rPr>
          <w:rFonts w:hint="eastAsia"/>
          <w:szCs w:val="24"/>
          <w:lang w:eastAsia="zh-CN"/>
        </w:rPr>
        <w:t>移动和</w:t>
      </w:r>
      <w:r w:rsidR="0052164C" w:rsidRPr="00FD73A9">
        <w:rPr>
          <w:rFonts w:hint="eastAsia"/>
          <w:szCs w:val="24"/>
          <w:lang w:eastAsia="zh-CN"/>
        </w:rPr>
        <w:t>/</w:t>
      </w:r>
      <w:r w:rsidR="0052164C" w:rsidRPr="00FD73A9">
        <w:rPr>
          <w:rFonts w:hint="eastAsia"/>
          <w:szCs w:val="24"/>
          <w:lang w:eastAsia="zh-CN"/>
        </w:rPr>
        <w:t>或固定网络。</w:t>
      </w:r>
    </w:p>
    <w:p w14:paraId="56B50A48" w14:textId="08566F1F" w:rsidR="00B31BE6" w:rsidRPr="00FD73A9" w:rsidRDefault="00B31BE6" w:rsidP="00507666">
      <w:pPr>
        <w:widowControl w:val="0"/>
        <w:spacing w:line="280" w:lineRule="exact"/>
        <w:jc w:val="both"/>
        <w:rPr>
          <w:rFonts w:asciiTheme="minorHAnsi" w:hAnsiTheme="minorHAnsi" w:cstheme="minorHAnsi"/>
          <w:color w:val="000000"/>
          <w:szCs w:val="24"/>
          <w:lang w:eastAsia="zh-CN"/>
        </w:rPr>
      </w:pPr>
      <w:r w:rsidRPr="00FD73A9">
        <w:rPr>
          <w:rFonts w:asciiTheme="minorHAnsi" w:hAnsiTheme="minorHAnsi" w:cstheme="minorHAnsi"/>
          <w:b/>
          <w:color w:val="000000"/>
          <w:szCs w:val="24"/>
          <w:lang w:eastAsia="zh-CN"/>
        </w:rPr>
        <w:t>3.4</w:t>
      </w:r>
      <w:r w:rsidRPr="00FD73A9">
        <w:rPr>
          <w:rFonts w:asciiTheme="minorHAnsi" w:hAnsiTheme="minorHAnsi" w:cstheme="minorHAnsi"/>
          <w:color w:val="000000"/>
          <w:szCs w:val="24"/>
          <w:lang w:eastAsia="zh-CN"/>
        </w:rPr>
        <w:tab/>
      </w:r>
      <w:r w:rsidR="0052164C" w:rsidRPr="00FD73A9">
        <w:rPr>
          <w:rFonts w:asciiTheme="minorHAnsi" w:hAnsiTheme="minorHAnsi" w:cstheme="minorHAnsi" w:hint="eastAsia"/>
          <w:color w:val="000000"/>
          <w:szCs w:val="24"/>
          <w:lang w:eastAsia="zh-CN"/>
        </w:rPr>
        <w:t>向黑山提供了关于</w:t>
      </w:r>
      <w:r w:rsidR="0052164C" w:rsidRPr="00FD73A9">
        <w:rPr>
          <w:rFonts w:asciiTheme="minorHAnsi" w:hAnsiTheme="minorHAnsi" w:cstheme="minorHAnsi" w:hint="eastAsia"/>
          <w:color w:val="000000"/>
          <w:szCs w:val="24"/>
          <w:lang w:eastAsia="zh-CN"/>
        </w:rPr>
        <w:t>IPv6</w:t>
      </w:r>
      <w:r w:rsidR="0052164C" w:rsidRPr="00FD73A9">
        <w:rPr>
          <w:rFonts w:asciiTheme="minorHAnsi" w:hAnsiTheme="minorHAnsi" w:cstheme="minorHAnsi" w:hint="eastAsia"/>
          <w:color w:val="000000"/>
          <w:szCs w:val="24"/>
          <w:lang w:eastAsia="zh-CN"/>
        </w:rPr>
        <w:t>的技术援助，并计划为阿根廷、塞内加尔、斯里兰卡、泰国、马来西亚、黑山、突尼斯、约旦和美国举办其他讲习班</w:t>
      </w:r>
      <w:r w:rsidR="00BB31BC" w:rsidRPr="00FD73A9">
        <w:rPr>
          <w:rFonts w:asciiTheme="minorHAnsi" w:hAnsiTheme="minorHAnsi" w:cstheme="minorHAnsi" w:hint="eastAsia"/>
          <w:color w:val="000000"/>
          <w:szCs w:val="24"/>
          <w:lang w:eastAsia="zh-CN"/>
        </w:rPr>
        <w:t>（</w:t>
      </w:r>
      <w:proofErr w:type="gramStart"/>
      <w:r w:rsidR="0052164C" w:rsidRPr="00FD73A9">
        <w:rPr>
          <w:rFonts w:asciiTheme="minorHAnsi" w:hAnsiTheme="minorHAnsi" w:cstheme="minorHAnsi" w:hint="eastAsia"/>
          <w:color w:val="000000"/>
          <w:szCs w:val="24"/>
          <w:lang w:eastAsia="zh-CN"/>
        </w:rPr>
        <w:t>包括国际电联</w:t>
      </w:r>
      <w:r w:rsidR="0052164C" w:rsidRPr="00507666">
        <w:rPr>
          <w:rFonts w:asciiTheme="minorHAnsi" w:hAnsiTheme="minorHAnsi" w:cstheme="minorHAnsi" w:hint="eastAsia"/>
          <w:color w:val="000000"/>
          <w:szCs w:val="24"/>
          <w:lang w:eastAsia="zh-CN"/>
        </w:rPr>
        <w:t>关于</w:t>
      </w:r>
      <w:r w:rsidR="006B2111" w:rsidRPr="00FD73A9">
        <w:rPr>
          <w:rFonts w:asciiTheme="minorHAnsi" w:hAnsiTheme="minorHAnsi" w:cstheme="minorHAnsi" w:hint="eastAsia"/>
          <w:i/>
          <w:iCs/>
          <w:color w:val="000000"/>
          <w:szCs w:val="24"/>
          <w:lang w:eastAsia="zh-CN"/>
        </w:rPr>
        <w:t>“</w:t>
      </w:r>
      <w:proofErr w:type="gramEnd"/>
      <w:r w:rsidR="0052164C" w:rsidRPr="00507666">
        <w:rPr>
          <w:rFonts w:ascii="STKaiti" w:eastAsia="STKaiti" w:hAnsi="STKaiti" w:cstheme="minorHAnsi" w:hint="eastAsia"/>
          <w:color w:val="000000"/>
          <w:szCs w:val="24"/>
          <w:lang w:eastAsia="zh-CN"/>
        </w:rPr>
        <w:t>物联网</w:t>
      </w:r>
      <w:r w:rsidR="006B2111" w:rsidRPr="00507666">
        <w:rPr>
          <w:rFonts w:ascii="STKaiti" w:eastAsia="STKaiti" w:hAnsi="STKaiti" w:cstheme="minorHAnsi" w:hint="eastAsia"/>
          <w:color w:val="000000"/>
          <w:szCs w:val="24"/>
          <w:lang w:eastAsia="zh-CN"/>
        </w:rPr>
        <w:t>：</w:t>
      </w:r>
      <w:r w:rsidR="0052164C" w:rsidRPr="00507666">
        <w:rPr>
          <w:rFonts w:ascii="STKaiti" w:eastAsia="STKaiti" w:hAnsi="STKaiti" w:cstheme="minorHAnsi" w:hint="eastAsia"/>
          <w:color w:val="000000"/>
          <w:szCs w:val="24"/>
          <w:lang w:eastAsia="zh-CN"/>
        </w:rPr>
        <w:t>未来应用和服务</w:t>
      </w:r>
      <w:r w:rsidR="006B2111" w:rsidRPr="00507666">
        <w:rPr>
          <w:rFonts w:ascii="STKaiti" w:eastAsia="STKaiti" w:hAnsi="STKaiti" w:cstheme="minorHAnsi" w:hint="eastAsia"/>
          <w:color w:val="000000"/>
          <w:szCs w:val="24"/>
          <w:lang w:eastAsia="zh-CN"/>
        </w:rPr>
        <w:t>”</w:t>
      </w:r>
      <w:r w:rsidR="0052164C" w:rsidRPr="00507666">
        <w:rPr>
          <w:rFonts w:asciiTheme="minorHAnsi" w:hAnsiTheme="minorHAnsi" w:cstheme="minorHAnsi" w:hint="eastAsia"/>
          <w:color w:val="000000"/>
          <w:szCs w:val="24"/>
          <w:lang w:eastAsia="zh-CN"/>
        </w:rPr>
        <w:t>的论坛</w:t>
      </w:r>
      <w:r w:rsidR="0052164C" w:rsidRPr="00FD73A9">
        <w:rPr>
          <w:rFonts w:asciiTheme="minorHAnsi" w:hAnsiTheme="minorHAnsi" w:cstheme="minorHAnsi" w:hint="eastAsia"/>
          <w:i/>
          <w:iCs/>
          <w:color w:val="000000"/>
          <w:szCs w:val="24"/>
          <w:lang w:eastAsia="zh-CN"/>
        </w:rPr>
        <w:t>。</w:t>
      </w:r>
      <w:r w:rsidR="00BB31BC" w:rsidRPr="00507666">
        <w:rPr>
          <w:rFonts w:asciiTheme="minorHAnsi" w:hAnsiTheme="minorHAnsi" w:cstheme="minorHAnsi" w:hint="eastAsia"/>
          <w:color w:val="000000"/>
          <w:szCs w:val="24"/>
          <w:lang w:eastAsia="zh-CN"/>
        </w:rPr>
        <w:t>展望</w:t>
      </w:r>
      <w:r w:rsidR="0052164C" w:rsidRPr="00507666">
        <w:rPr>
          <w:rFonts w:asciiTheme="minorHAnsi" w:hAnsiTheme="minorHAnsi" w:cstheme="minorHAnsi" w:hint="eastAsia"/>
          <w:color w:val="000000"/>
          <w:szCs w:val="24"/>
          <w:lang w:eastAsia="zh-CN"/>
        </w:rPr>
        <w:t>2030</w:t>
      </w:r>
      <w:r w:rsidR="00BB31BC" w:rsidRPr="00FD73A9">
        <w:rPr>
          <w:rFonts w:asciiTheme="minorHAnsi" w:hAnsiTheme="minorHAnsi" w:cstheme="minorHAnsi" w:hint="eastAsia"/>
          <w:color w:val="000000"/>
          <w:szCs w:val="24"/>
          <w:lang w:eastAsia="zh-CN"/>
        </w:rPr>
        <w:t>）</w:t>
      </w:r>
      <w:r w:rsidR="0052164C" w:rsidRPr="00FD73A9">
        <w:rPr>
          <w:rFonts w:asciiTheme="minorHAnsi" w:hAnsiTheme="minorHAnsi" w:cstheme="minorHAnsi" w:hint="eastAsia"/>
          <w:color w:val="000000"/>
          <w:szCs w:val="24"/>
          <w:lang w:eastAsia="zh-CN"/>
        </w:rPr>
        <w:t>。</w:t>
      </w:r>
      <w:r w:rsidR="0052164C" w:rsidRPr="00FD73A9">
        <w:rPr>
          <w:rFonts w:asciiTheme="minorHAnsi" w:hAnsiTheme="minorHAnsi" w:cstheme="minorHAnsi" w:hint="eastAsia"/>
          <w:color w:val="000000"/>
          <w:szCs w:val="24"/>
          <w:lang w:eastAsia="zh-CN"/>
        </w:rPr>
        <w:t>2019</w:t>
      </w:r>
      <w:r w:rsidR="0052164C" w:rsidRPr="00FD73A9">
        <w:rPr>
          <w:rFonts w:asciiTheme="minorHAnsi" w:hAnsiTheme="minorHAnsi" w:cstheme="minorHAnsi" w:hint="eastAsia"/>
          <w:color w:val="000000"/>
          <w:szCs w:val="24"/>
          <w:lang w:eastAsia="zh-CN"/>
        </w:rPr>
        <w:t>年</w:t>
      </w:r>
      <w:r w:rsidR="0052164C" w:rsidRPr="00FD73A9">
        <w:rPr>
          <w:rFonts w:asciiTheme="minorHAnsi" w:hAnsiTheme="minorHAnsi" w:cstheme="minorHAnsi" w:hint="eastAsia"/>
          <w:color w:val="000000"/>
          <w:szCs w:val="24"/>
          <w:lang w:eastAsia="zh-CN"/>
        </w:rPr>
        <w:t>5</w:t>
      </w:r>
      <w:r w:rsidR="0052164C" w:rsidRPr="00FD73A9">
        <w:rPr>
          <w:rFonts w:asciiTheme="minorHAnsi" w:hAnsiTheme="minorHAnsi" w:cstheme="minorHAnsi" w:hint="eastAsia"/>
          <w:color w:val="000000"/>
          <w:szCs w:val="24"/>
          <w:lang w:eastAsia="zh-CN"/>
        </w:rPr>
        <w:t>月</w:t>
      </w:r>
      <w:r w:rsidR="0052164C" w:rsidRPr="00FD73A9">
        <w:rPr>
          <w:rFonts w:asciiTheme="minorHAnsi" w:hAnsiTheme="minorHAnsi" w:cstheme="minorHAnsi" w:hint="eastAsia"/>
          <w:color w:val="000000"/>
          <w:szCs w:val="24"/>
          <w:lang w:eastAsia="zh-CN"/>
        </w:rPr>
        <w:t>20</w:t>
      </w:r>
      <w:r w:rsidR="0052164C" w:rsidRPr="00FD73A9">
        <w:rPr>
          <w:rFonts w:asciiTheme="minorHAnsi" w:hAnsiTheme="minorHAnsi" w:cstheme="minorHAnsi" w:hint="eastAsia"/>
          <w:color w:val="000000"/>
          <w:szCs w:val="24"/>
          <w:lang w:eastAsia="zh-CN"/>
        </w:rPr>
        <w:t>日至</w:t>
      </w:r>
      <w:r w:rsidR="0052164C" w:rsidRPr="00FD73A9">
        <w:rPr>
          <w:rFonts w:asciiTheme="minorHAnsi" w:hAnsiTheme="minorHAnsi" w:cstheme="minorHAnsi" w:hint="eastAsia"/>
          <w:color w:val="000000"/>
          <w:szCs w:val="24"/>
          <w:lang w:eastAsia="zh-CN"/>
        </w:rPr>
        <w:t>22</w:t>
      </w:r>
      <w:r w:rsidR="0052164C" w:rsidRPr="00FD73A9">
        <w:rPr>
          <w:rFonts w:asciiTheme="minorHAnsi" w:hAnsiTheme="minorHAnsi" w:cstheme="minorHAnsi" w:hint="eastAsia"/>
          <w:color w:val="000000"/>
          <w:szCs w:val="24"/>
          <w:lang w:eastAsia="zh-CN"/>
        </w:rPr>
        <w:t>日，为独联体区域举办了</w:t>
      </w:r>
      <w:r w:rsidR="0052164C" w:rsidRPr="00507666">
        <w:rPr>
          <w:rFonts w:ascii="STKaiti" w:eastAsia="STKaiti" w:hAnsi="STKaiti" w:cstheme="minorHAnsi" w:hint="eastAsia"/>
          <w:color w:val="000000"/>
          <w:szCs w:val="24"/>
          <w:lang w:eastAsia="zh-CN"/>
        </w:rPr>
        <w:t>第</w:t>
      </w:r>
      <w:r w:rsidR="00BB31BC" w:rsidRPr="00507666">
        <w:rPr>
          <w:rFonts w:ascii="STKaiti" w:eastAsia="STKaiti" w:hAnsi="STKaiti" w:cstheme="minorHAnsi" w:hint="eastAsia"/>
          <w:color w:val="000000"/>
          <w:szCs w:val="24"/>
          <w:lang w:eastAsia="zh-CN"/>
        </w:rPr>
        <w:t>4</w:t>
      </w:r>
      <w:r w:rsidR="0052164C" w:rsidRPr="00507666">
        <w:rPr>
          <w:rFonts w:ascii="STKaiti" w:eastAsia="STKaiti" w:hAnsi="STKaiti" w:cstheme="minorHAnsi" w:hint="eastAsia"/>
          <w:color w:val="000000"/>
          <w:szCs w:val="24"/>
          <w:lang w:eastAsia="zh-CN"/>
        </w:rPr>
        <w:t>次国际电联2030年网络讲习班</w:t>
      </w:r>
      <w:r w:rsidR="0052164C" w:rsidRPr="00FD73A9">
        <w:rPr>
          <w:rFonts w:asciiTheme="minorHAnsi" w:hAnsiTheme="minorHAnsi" w:cstheme="minorHAnsi" w:hint="eastAsia"/>
          <w:color w:val="000000"/>
          <w:szCs w:val="24"/>
          <w:lang w:eastAsia="zh-CN"/>
        </w:rPr>
        <w:t>。</w:t>
      </w:r>
    </w:p>
    <w:p w14:paraId="7A585534" w14:textId="439E0B12" w:rsidR="00B31BE6" w:rsidRPr="00FD73A9" w:rsidRDefault="00B31BE6" w:rsidP="00B31BE6">
      <w:pPr>
        <w:jc w:val="both"/>
        <w:rPr>
          <w:rFonts w:asciiTheme="minorHAnsi" w:hAnsiTheme="minorHAnsi" w:cstheme="minorHAnsi"/>
          <w:szCs w:val="24"/>
          <w:lang w:eastAsia="zh-CN"/>
        </w:rPr>
      </w:pPr>
      <w:r w:rsidRPr="00FD73A9">
        <w:rPr>
          <w:rFonts w:asciiTheme="minorHAnsi" w:hAnsiTheme="minorHAnsi" w:cstheme="minorHAnsi"/>
          <w:b/>
          <w:color w:val="000000"/>
          <w:szCs w:val="24"/>
          <w:lang w:eastAsia="zh-CN"/>
        </w:rPr>
        <w:t>3.5</w:t>
      </w:r>
      <w:r w:rsidRPr="00FD73A9">
        <w:rPr>
          <w:rFonts w:asciiTheme="minorHAnsi" w:hAnsiTheme="minorHAnsi" w:cstheme="minorHAnsi"/>
          <w:color w:val="000000"/>
          <w:szCs w:val="24"/>
          <w:lang w:eastAsia="zh-CN"/>
        </w:rPr>
        <w:tab/>
      </w:r>
      <w:r w:rsidRPr="00FD73A9">
        <w:rPr>
          <w:rFonts w:hint="eastAsia"/>
          <w:szCs w:val="24"/>
          <w:lang w:val="en-US" w:eastAsia="zh-CN"/>
        </w:rPr>
        <w:t>电</w:t>
      </w:r>
      <w:r w:rsidRPr="00FD73A9">
        <w:rPr>
          <w:szCs w:val="24"/>
          <w:lang w:val="en-US" w:eastAsia="zh-CN"/>
        </w:rPr>
        <w:t>信</w:t>
      </w:r>
      <w:r w:rsidRPr="00FD73A9">
        <w:rPr>
          <w:rFonts w:hint="eastAsia"/>
          <w:szCs w:val="24"/>
          <w:lang w:val="en-US" w:eastAsia="zh-CN"/>
        </w:rPr>
        <w:t>发</w:t>
      </w:r>
      <w:r w:rsidRPr="00FD73A9">
        <w:rPr>
          <w:szCs w:val="24"/>
          <w:lang w:val="en-US" w:eastAsia="zh-CN"/>
        </w:rPr>
        <w:t>展局</w:t>
      </w:r>
      <w:r w:rsidR="00BB31BC" w:rsidRPr="00FD73A9">
        <w:rPr>
          <w:rFonts w:hint="eastAsia"/>
          <w:szCs w:val="24"/>
          <w:lang w:val="en-US" w:eastAsia="zh-CN"/>
        </w:rPr>
        <w:t>还致力于为独联体区域建立</w:t>
      </w:r>
      <w:r w:rsidR="00BB31BC" w:rsidRPr="00FD73A9">
        <w:rPr>
          <w:rFonts w:hint="eastAsia"/>
          <w:szCs w:val="24"/>
          <w:lang w:val="en-US" w:eastAsia="zh-CN"/>
        </w:rPr>
        <w:t>IP</w:t>
      </w:r>
      <w:r w:rsidR="00BB31BC" w:rsidRPr="00FD73A9">
        <w:rPr>
          <w:rFonts w:hint="eastAsia"/>
          <w:szCs w:val="24"/>
          <w:lang w:val="en-US" w:eastAsia="zh-CN"/>
        </w:rPr>
        <w:t>电话信息和培训中心。</w:t>
      </w:r>
      <w:r w:rsidRPr="00FD73A9">
        <w:rPr>
          <w:rFonts w:hint="eastAsia"/>
          <w:szCs w:val="24"/>
          <w:lang w:val="en-US" w:eastAsia="zh-CN"/>
        </w:rPr>
        <w:t>应</w:t>
      </w:r>
      <w:r w:rsidRPr="00FD73A9">
        <w:rPr>
          <w:szCs w:val="24"/>
          <w:lang w:val="en-US" w:eastAsia="zh-CN"/>
        </w:rPr>
        <w:t>成员国的请求</w:t>
      </w:r>
      <w:r w:rsidRPr="00FD73A9">
        <w:rPr>
          <w:rFonts w:hint="eastAsia"/>
          <w:szCs w:val="24"/>
          <w:lang w:val="en-US" w:eastAsia="zh-CN"/>
        </w:rPr>
        <w:t>，</w:t>
      </w:r>
      <w:r w:rsidR="00BB31BC" w:rsidRPr="00FD73A9">
        <w:rPr>
          <w:rFonts w:hint="eastAsia"/>
          <w:szCs w:val="24"/>
          <w:lang w:val="en-US" w:eastAsia="zh-CN"/>
        </w:rPr>
        <w:t>在</w:t>
      </w:r>
      <w:r w:rsidRPr="00FD73A9">
        <w:rPr>
          <w:szCs w:val="24"/>
          <w:lang w:val="en-US" w:eastAsia="zh-CN"/>
        </w:rPr>
        <w:t>继续为各国落实</w:t>
      </w:r>
      <w:r w:rsidRPr="00FD73A9">
        <w:rPr>
          <w:szCs w:val="24"/>
          <w:lang w:val="en-US" w:eastAsia="zh-CN"/>
        </w:rPr>
        <w:t>IPv6</w:t>
      </w:r>
      <w:r w:rsidRPr="00FD73A9">
        <w:rPr>
          <w:rFonts w:hint="eastAsia"/>
          <w:szCs w:val="24"/>
          <w:lang w:val="en-US" w:eastAsia="zh-CN"/>
        </w:rPr>
        <w:t>政策</w:t>
      </w:r>
      <w:r w:rsidRPr="00FD73A9">
        <w:rPr>
          <w:szCs w:val="24"/>
          <w:lang w:val="en-US" w:eastAsia="zh-CN"/>
        </w:rPr>
        <w:t>和实施</w:t>
      </w:r>
      <w:r w:rsidRPr="00FD73A9">
        <w:rPr>
          <w:szCs w:val="24"/>
          <w:lang w:val="en-US" w:eastAsia="zh-CN"/>
        </w:rPr>
        <w:t>IPv6</w:t>
      </w:r>
      <w:r w:rsidRPr="00FD73A9">
        <w:rPr>
          <w:rFonts w:hint="eastAsia"/>
          <w:szCs w:val="24"/>
          <w:lang w:val="en-US" w:eastAsia="zh-CN"/>
        </w:rPr>
        <w:t>测试</w:t>
      </w:r>
      <w:r w:rsidR="00BB31BC" w:rsidRPr="00FD73A9">
        <w:rPr>
          <w:rFonts w:hint="eastAsia"/>
          <w:szCs w:val="24"/>
          <w:lang w:val="en-US" w:eastAsia="zh-CN"/>
        </w:rPr>
        <w:t>点</w:t>
      </w:r>
      <w:r w:rsidRPr="00FD73A9">
        <w:rPr>
          <w:szCs w:val="24"/>
          <w:lang w:val="en-US" w:eastAsia="zh-CN"/>
        </w:rPr>
        <w:t>提供帮助</w:t>
      </w:r>
      <w:r w:rsidR="00BB31BC" w:rsidRPr="00FD73A9">
        <w:rPr>
          <w:rFonts w:hint="eastAsia"/>
          <w:szCs w:val="24"/>
          <w:lang w:val="en-US" w:eastAsia="zh-CN"/>
        </w:rPr>
        <w:t>（如科特迪瓦、乌干达、津巴布韦、塞拉利昂）。</w:t>
      </w:r>
    </w:p>
    <w:p w14:paraId="29C99F0F" w14:textId="487D96B3" w:rsidR="00980D65" w:rsidRPr="00FD73A9" w:rsidRDefault="00B31BE6" w:rsidP="00981E06">
      <w:pPr>
        <w:rPr>
          <w:color w:val="000000"/>
          <w:szCs w:val="24"/>
          <w:lang w:eastAsia="zh-CN"/>
        </w:rPr>
      </w:pPr>
      <w:r w:rsidRPr="00FD73A9">
        <w:rPr>
          <w:rFonts w:asciiTheme="minorHAnsi" w:hAnsiTheme="minorHAnsi" w:cstheme="minorHAnsi"/>
          <w:b/>
          <w:szCs w:val="24"/>
          <w:lang w:eastAsia="zh-CN"/>
        </w:rPr>
        <w:lastRenderedPageBreak/>
        <w:t>3.6</w:t>
      </w:r>
      <w:r w:rsidRPr="00FD73A9">
        <w:rPr>
          <w:rFonts w:asciiTheme="minorHAnsi" w:hAnsiTheme="minorHAnsi" w:cstheme="minorHAnsi"/>
          <w:szCs w:val="24"/>
          <w:lang w:eastAsia="zh-CN"/>
        </w:rPr>
        <w:tab/>
      </w:r>
      <w:r w:rsidR="007248E4" w:rsidRPr="00FD73A9">
        <w:rPr>
          <w:rFonts w:asciiTheme="minorHAnsi" w:hAnsiTheme="minorHAnsi" w:cstheme="minorHAnsi" w:hint="eastAsia"/>
          <w:szCs w:val="24"/>
          <w:lang w:eastAsia="zh-CN"/>
        </w:rPr>
        <w:t>电信发展局</w:t>
      </w:r>
      <w:r w:rsidR="0052164C" w:rsidRPr="00FD73A9">
        <w:rPr>
          <w:rFonts w:asciiTheme="minorHAnsi" w:hAnsiTheme="minorHAnsi" w:cstheme="minorHAnsi" w:hint="eastAsia"/>
          <w:szCs w:val="24"/>
          <w:lang w:eastAsia="zh-CN"/>
        </w:rPr>
        <w:t>继续与泰国国家广播和电信委员会</w:t>
      </w:r>
      <w:r w:rsidR="00883984" w:rsidRPr="00FD73A9">
        <w:rPr>
          <w:rFonts w:asciiTheme="minorHAnsi" w:hAnsiTheme="minorHAnsi" w:cstheme="minorHAnsi" w:hint="eastAsia"/>
          <w:szCs w:val="24"/>
          <w:lang w:eastAsia="zh-CN"/>
        </w:rPr>
        <w:t>（</w:t>
      </w:r>
      <w:r w:rsidR="0052164C" w:rsidRPr="00FD73A9">
        <w:rPr>
          <w:rFonts w:asciiTheme="minorHAnsi" w:hAnsiTheme="minorHAnsi" w:cstheme="minorHAnsi" w:hint="eastAsia"/>
          <w:szCs w:val="24"/>
          <w:lang w:eastAsia="zh-CN"/>
        </w:rPr>
        <w:t>NBTC</w:t>
      </w:r>
      <w:r w:rsidR="00883984" w:rsidRPr="00FD73A9">
        <w:rPr>
          <w:rFonts w:asciiTheme="minorHAnsi" w:hAnsiTheme="minorHAnsi" w:cstheme="minorHAnsi" w:hint="eastAsia"/>
          <w:szCs w:val="24"/>
          <w:lang w:eastAsia="zh-CN"/>
        </w:rPr>
        <w:t>）</w:t>
      </w:r>
      <w:r w:rsidR="0052164C" w:rsidRPr="00FD73A9">
        <w:rPr>
          <w:rFonts w:asciiTheme="minorHAnsi" w:hAnsiTheme="minorHAnsi" w:cstheme="minorHAnsi" w:hint="eastAsia"/>
          <w:szCs w:val="24"/>
          <w:lang w:eastAsia="zh-CN"/>
        </w:rPr>
        <w:t>密切合作，在优先关注的领域建设能力，如人工智能</w:t>
      </w:r>
      <w:r w:rsidR="00883984" w:rsidRPr="00FD73A9">
        <w:rPr>
          <w:rFonts w:asciiTheme="minorHAnsi" w:hAnsiTheme="minorHAnsi" w:cstheme="minorHAnsi" w:hint="eastAsia"/>
          <w:szCs w:val="24"/>
          <w:lang w:eastAsia="zh-CN"/>
        </w:rPr>
        <w:t>（</w:t>
      </w:r>
      <w:r w:rsidR="0052164C" w:rsidRPr="00FD73A9">
        <w:rPr>
          <w:rFonts w:asciiTheme="minorHAnsi" w:hAnsiTheme="minorHAnsi" w:cstheme="minorHAnsi" w:hint="eastAsia"/>
          <w:szCs w:val="24"/>
          <w:lang w:eastAsia="zh-CN"/>
        </w:rPr>
        <w:t>2019</w:t>
      </w:r>
      <w:r w:rsidR="0052164C" w:rsidRPr="00FD73A9">
        <w:rPr>
          <w:rFonts w:asciiTheme="minorHAnsi" w:hAnsiTheme="minorHAnsi" w:cstheme="minorHAnsi" w:hint="eastAsia"/>
          <w:szCs w:val="24"/>
          <w:lang w:eastAsia="zh-CN"/>
        </w:rPr>
        <w:t>年</w:t>
      </w:r>
      <w:r w:rsidR="0052164C" w:rsidRPr="00FD73A9">
        <w:rPr>
          <w:rFonts w:asciiTheme="minorHAnsi" w:hAnsiTheme="minorHAnsi" w:cstheme="minorHAnsi" w:hint="eastAsia"/>
          <w:szCs w:val="24"/>
          <w:lang w:eastAsia="zh-CN"/>
        </w:rPr>
        <w:t>9</w:t>
      </w:r>
      <w:r w:rsidR="0052164C" w:rsidRPr="00FD73A9">
        <w:rPr>
          <w:rFonts w:asciiTheme="minorHAnsi" w:hAnsiTheme="minorHAnsi" w:cstheme="minorHAnsi" w:hint="eastAsia"/>
          <w:szCs w:val="24"/>
          <w:lang w:eastAsia="zh-CN"/>
        </w:rPr>
        <w:t>月</w:t>
      </w:r>
      <w:r w:rsidR="0052164C" w:rsidRPr="00FD73A9">
        <w:rPr>
          <w:rFonts w:asciiTheme="minorHAnsi" w:hAnsiTheme="minorHAnsi" w:cstheme="minorHAnsi" w:hint="eastAsia"/>
          <w:szCs w:val="24"/>
          <w:lang w:eastAsia="zh-CN"/>
        </w:rPr>
        <w:t>16</w:t>
      </w:r>
      <w:r w:rsidR="0052164C" w:rsidRPr="00FD73A9">
        <w:rPr>
          <w:rFonts w:asciiTheme="minorHAnsi" w:hAnsiTheme="minorHAnsi" w:cstheme="minorHAnsi" w:hint="eastAsia"/>
          <w:szCs w:val="24"/>
          <w:lang w:eastAsia="zh-CN"/>
        </w:rPr>
        <w:t>日至</w:t>
      </w:r>
      <w:r w:rsidR="0052164C" w:rsidRPr="00FD73A9">
        <w:rPr>
          <w:rFonts w:asciiTheme="minorHAnsi" w:hAnsiTheme="minorHAnsi" w:cstheme="minorHAnsi" w:hint="eastAsia"/>
          <w:szCs w:val="24"/>
          <w:lang w:eastAsia="zh-CN"/>
        </w:rPr>
        <w:t>19</w:t>
      </w:r>
      <w:r w:rsidR="0052164C" w:rsidRPr="00FD73A9">
        <w:rPr>
          <w:rFonts w:asciiTheme="minorHAnsi" w:hAnsiTheme="minorHAnsi" w:cstheme="minorHAnsi" w:hint="eastAsia"/>
          <w:szCs w:val="24"/>
          <w:lang w:eastAsia="zh-CN"/>
        </w:rPr>
        <w:t>日，泰国</w:t>
      </w:r>
      <w:r w:rsidR="00883984" w:rsidRPr="00FD73A9">
        <w:rPr>
          <w:rFonts w:asciiTheme="minorHAnsi" w:hAnsiTheme="minorHAnsi" w:cstheme="minorHAnsi" w:hint="eastAsia"/>
          <w:szCs w:val="24"/>
          <w:lang w:eastAsia="zh-CN"/>
        </w:rPr>
        <w:t>）</w:t>
      </w:r>
      <w:r w:rsidR="0052164C" w:rsidRPr="00FD73A9">
        <w:rPr>
          <w:rFonts w:asciiTheme="minorHAnsi" w:hAnsiTheme="minorHAnsi" w:cstheme="minorHAnsi" w:hint="eastAsia"/>
          <w:szCs w:val="24"/>
          <w:lang w:eastAsia="zh-CN"/>
        </w:rPr>
        <w:t>、</w:t>
      </w:r>
      <w:r w:rsidR="007248E4" w:rsidRPr="00FD73A9">
        <w:rPr>
          <w:rFonts w:asciiTheme="minorHAnsi" w:hAnsiTheme="minorHAnsi" w:cstheme="minorHAnsi" w:hint="eastAsia"/>
          <w:szCs w:val="24"/>
          <w:lang w:eastAsia="zh-CN"/>
        </w:rPr>
        <w:t>业务</w:t>
      </w:r>
      <w:r w:rsidR="0052164C" w:rsidRPr="00FD73A9">
        <w:rPr>
          <w:rFonts w:asciiTheme="minorHAnsi" w:hAnsiTheme="minorHAnsi" w:cstheme="minorHAnsi" w:hint="eastAsia"/>
          <w:szCs w:val="24"/>
          <w:lang w:eastAsia="zh-CN"/>
        </w:rPr>
        <w:t>工程和</w:t>
      </w:r>
      <w:r w:rsidR="007248E4" w:rsidRPr="00FD73A9">
        <w:rPr>
          <w:rFonts w:asciiTheme="minorHAnsi" w:hAnsiTheme="minorHAnsi" w:cstheme="minorHAnsi" w:hint="eastAsia"/>
          <w:szCs w:val="24"/>
          <w:lang w:eastAsia="zh-CN"/>
        </w:rPr>
        <w:t>先进</w:t>
      </w:r>
      <w:r w:rsidR="0052164C" w:rsidRPr="00FD73A9">
        <w:rPr>
          <w:rFonts w:asciiTheme="minorHAnsi" w:hAnsiTheme="minorHAnsi" w:cstheme="minorHAnsi" w:hint="eastAsia"/>
          <w:szCs w:val="24"/>
          <w:lang w:eastAsia="zh-CN"/>
        </w:rPr>
        <w:t>无线网络规划</w:t>
      </w:r>
      <w:r w:rsidR="00883984" w:rsidRPr="00FD73A9">
        <w:rPr>
          <w:rFonts w:asciiTheme="minorHAnsi" w:hAnsiTheme="minorHAnsi" w:cstheme="minorHAnsi" w:hint="eastAsia"/>
          <w:szCs w:val="24"/>
          <w:lang w:eastAsia="zh-CN"/>
        </w:rPr>
        <w:t>（</w:t>
      </w:r>
      <w:r w:rsidR="0052164C" w:rsidRPr="00FD73A9">
        <w:rPr>
          <w:rFonts w:asciiTheme="minorHAnsi" w:hAnsiTheme="minorHAnsi" w:cstheme="minorHAnsi" w:hint="eastAsia"/>
          <w:szCs w:val="24"/>
          <w:lang w:eastAsia="zh-CN"/>
        </w:rPr>
        <w:t>2019</w:t>
      </w:r>
      <w:r w:rsidR="0052164C" w:rsidRPr="00FD73A9">
        <w:rPr>
          <w:rFonts w:asciiTheme="minorHAnsi" w:hAnsiTheme="minorHAnsi" w:cstheme="minorHAnsi" w:hint="eastAsia"/>
          <w:szCs w:val="24"/>
          <w:lang w:eastAsia="zh-CN"/>
        </w:rPr>
        <w:t>年</w:t>
      </w:r>
      <w:r w:rsidR="0052164C" w:rsidRPr="00FD73A9">
        <w:rPr>
          <w:rFonts w:asciiTheme="minorHAnsi" w:hAnsiTheme="minorHAnsi" w:cstheme="minorHAnsi" w:hint="eastAsia"/>
          <w:szCs w:val="24"/>
          <w:lang w:eastAsia="zh-CN"/>
        </w:rPr>
        <w:t>9</w:t>
      </w:r>
      <w:r w:rsidR="0052164C" w:rsidRPr="00FD73A9">
        <w:rPr>
          <w:rFonts w:asciiTheme="minorHAnsi" w:hAnsiTheme="minorHAnsi" w:cstheme="minorHAnsi" w:hint="eastAsia"/>
          <w:szCs w:val="24"/>
          <w:lang w:eastAsia="zh-CN"/>
        </w:rPr>
        <w:t>月</w:t>
      </w:r>
      <w:r w:rsidR="0052164C" w:rsidRPr="00FD73A9">
        <w:rPr>
          <w:rFonts w:asciiTheme="minorHAnsi" w:hAnsiTheme="minorHAnsi" w:cstheme="minorHAnsi" w:hint="eastAsia"/>
          <w:szCs w:val="24"/>
          <w:lang w:eastAsia="zh-CN"/>
        </w:rPr>
        <w:t>30</w:t>
      </w:r>
      <w:r w:rsidR="0052164C" w:rsidRPr="00FD73A9">
        <w:rPr>
          <w:rFonts w:asciiTheme="minorHAnsi" w:hAnsiTheme="minorHAnsi" w:cstheme="minorHAnsi" w:hint="eastAsia"/>
          <w:szCs w:val="24"/>
          <w:lang w:eastAsia="zh-CN"/>
        </w:rPr>
        <w:t>日至</w:t>
      </w:r>
      <w:r w:rsidR="0052164C" w:rsidRPr="00FD73A9">
        <w:rPr>
          <w:rFonts w:asciiTheme="minorHAnsi" w:hAnsiTheme="minorHAnsi" w:cstheme="minorHAnsi" w:hint="eastAsia"/>
          <w:szCs w:val="24"/>
          <w:lang w:eastAsia="zh-CN"/>
        </w:rPr>
        <w:t>10</w:t>
      </w:r>
      <w:r w:rsidR="0052164C" w:rsidRPr="00FD73A9">
        <w:rPr>
          <w:rFonts w:asciiTheme="minorHAnsi" w:hAnsiTheme="minorHAnsi" w:cstheme="minorHAnsi" w:hint="eastAsia"/>
          <w:szCs w:val="24"/>
          <w:lang w:eastAsia="zh-CN"/>
        </w:rPr>
        <w:t>月</w:t>
      </w:r>
      <w:r w:rsidR="0052164C" w:rsidRPr="00FD73A9">
        <w:rPr>
          <w:rFonts w:asciiTheme="minorHAnsi" w:hAnsiTheme="minorHAnsi" w:cstheme="minorHAnsi" w:hint="eastAsia"/>
          <w:szCs w:val="24"/>
          <w:lang w:eastAsia="zh-CN"/>
        </w:rPr>
        <w:t>3</w:t>
      </w:r>
      <w:r w:rsidR="0052164C" w:rsidRPr="00FD73A9">
        <w:rPr>
          <w:rFonts w:asciiTheme="minorHAnsi" w:hAnsiTheme="minorHAnsi" w:cstheme="minorHAnsi" w:hint="eastAsia"/>
          <w:szCs w:val="24"/>
          <w:lang w:eastAsia="zh-CN"/>
        </w:rPr>
        <w:t>日，泰国</w:t>
      </w:r>
      <w:r w:rsidR="00883984" w:rsidRPr="00FD73A9">
        <w:rPr>
          <w:rFonts w:asciiTheme="minorHAnsi" w:hAnsiTheme="minorHAnsi" w:cstheme="minorHAnsi" w:hint="eastAsia"/>
          <w:szCs w:val="24"/>
          <w:lang w:eastAsia="zh-CN"/>
        </w:rPr>
        <w:t>）</w:t>
      </w:r>
      <w:r w:rsidR="0052164C" w:rsidRPr="00FD73A9">
        <w:rPr>
          <w:rFonts w:asciiTheme="minorHAnsi" w:hAnsiTheme="minorHAnsi" w:cstheme="minorHAnsi" w:hint="eastAsia"/>
          <w:szCs w:val="24"/>
          <w:lang w:eastAsia="zh-CN"/>
        </w:rPr>
        <w:t>。在亚太网络信息中心</w:t>
      </w:r>
      <w:r w:rsidR="007248E4" w:rsidRPr="00FD73A9">
        <w:rPr>
          <w:rFonts w:asciiTheme="minorHAnsi" w:hAnsiTheme="minorHAnsi" w:cstheme="minorHAnsi" w:hint="eastAsia"/>
          <w:szCs w:val="24"/>
          <w:lang w:eastAsia="zh-CN"/>
        </w:rPr>
        <w:t>（</w:t>
      </w:r>
      <w:r w:rsidR="007248E4" w:rsidRPr="00FD73A9">
        <w:rPr>
          <w:rFonts w:asciiTheme="minorHAnsi" w:hAnsiTheme="minorHAnsi" w:cstheme="minorHAnsi"/>
          <w:color w:val="000000"/>
          <w:szCs w:val="24"/>
          <w:lang w:eastAsia="zh-CN"/>
        </w:rPr>
        <w:t>APNIC</w:t>
      </w:r>
      <w:r w:rsidR="007248E4" w:rsidRPr="00FD73A9">
        <w:rPr>
          <w:rFonts w:asciiTheme="minorHAnsi" w:hAnsiTheme="minorHAnsi" w:cstheme="minorHAnsi" w:hint="eastAsia"/>
          <w:color w:val="000000"/>
          <w:szCs w:val="24"/>
          <w:lang w:eastAsia="zh-CN"/>
        </w:rPr>
        <w:t>）</w:t>
      </w:r>
      <w:r w:rsidR="0052164C" w:rsidRPr="00FD73A9">
        <w:rPr>
          <w:rFonts w:asciiTheme="minorHAnsi" w:hAnsiTheme="minorHAnsi" w:cstheme="minorHAnsi" w:hint="eastAsia"/>
          <w:szCs w:val="24"/>
          <w:lang w:eastAsia="zh-CN"/>
        </w:rPr>
        <w:t>和澳大利亚的合作下，</w:t>
      </w:r>
      <w:proofErr w:type="gramStart"/>
      <w:r w:rsidR="0052164C" w:rsidRPr="00FD73A9">
        <w:rPr>
          <w:rFonts w:asciiTheme="minorHAnsi" w:hAnsiTheme="minorHAnsi" w:cstheme="minorHAnsi" w:hint="eastAsia"/>
          <w:szCs w:val="24"/>
          <w:lang w:eastAsia="zh-CN"/>
        </w:rPr>
        <w:t>在汤加为太平洋地区开展了关于“</w:t>
      </w:r>
      <w:proofErr w:type="gramEnd"/>
      <w:r w:rsidR="0052164C" w:rsidRPr="00507666">
        <w:rPr>
          <w:rFonts w:ascii="STKaiti" w:eastAsia="STKaiti" w:hAnsi="STKaiti" w:cstheme="minorHAnsi" w:hint="eastAsia"/>
          <w:szCs w:val="24"/>
          <w:lang w:eastAsia="zh-CN"/>
        </w:rPr>
        <w:t>互联网和IPv6基础设施安全计划</w:t>
      </w:r>
      <w:r w:rsidR="0052164C" w:rsidRPr="00FD73A9">
        <w:rPr>
          <w:rFonts w:asciiTheme="minorHAnsi" w:hAnsiTheme="minorHAnsi" w:cstheme="minorHAnsi" w:hint="eastAsia"/>
          <w:szCs w:val="24"/>
          <w:lang w:eastAsia="zh-CN"/>
        </w:rPr>
        <w:t>”的培训，并制定了</w:t>
      </w:r>
      <w:r w:rsidR="0052164C" w:rsidRPr="00FD73A9">
        <w:rPr>
          <w:rFonts w:asciiTheme="minorHAnsi" w:hAnsiTheme="minorHAnsi" w:cstheme="minorHAnsi" w:hint="eastAsia"/>
          <w:szCs w:val="24"/>
          <w:lang w:eastAsia="zh-CN"/>
        </w:rPr>
        <w:t>IPv6</w:t>
      </w:r>
      <w:r w:rsidR="0052164C" w:rsidRPr="00FD73A9">
        <w:rPr>
          <w:rFonts w:asciiTheme="minorHAnsi" w:hAnsiTheme="minorHAnsi" w:cstheme="minorHAnsi" w:hint="eastAsia"/>
          <w:szCs w:val="24"/>
          <w:lang w:eastAsia="zh-CN"/>
        </w:rPr>
        <w:t>路线图，现已在蒙古和文莱推出。</w:t>
      </w:r>
    </w:p>
    <w:p w14:paraId="36E7BCF8" w14:textId="4A065223" w:rsidR="00941CA7" w:rsidRPr="00FD73A9" w:rsidRDefault="00B31BE6" w:rsidP="006240EB">
      <w:pPr>
        <w:rPr>
          <w:szCs w:val="24"/>
          <w:lang w:val="en-US" w:eastAsia="zh-CN"/>
        </w:rPr>
      </w:pPr>
      <w:r w:rsidRPr="00FD73A9">
        <w:rPr>
          <w:b/>
          <w:bCs/>
          <w:szCs w:val="24"/>
          <w:lang w:eastAsia="zh-CN"/>
        </w:rPr>
        <w:t>3.</w:t>
      </w:r>
      <w:r w:rsidRPr="00FD73A9">
        <w:rPr>
          <w:rFonts w:hint="eastAsia"/>
          <w:b/>
          <w:bCs/>
          <w:szCs w:val="24"/>
          <w:lang w:eastAsia="zh-CN"/>
        </w:rPr>
        <w:t>7</w:t>
      </w:r>
      <w:r w:rsidRPr="00FD73A9">
        <w:rPr>
          <w:bCs/>
          <w:szCs w:val="24"/>
          <w:lang w:val="en-US" w:eastAsia="zh-CN"/>
        </w:rPr>
        <w:tab/>
      </w:r>
      <w:r w:rsidR="00472047" w:rsidRPr="00FD73A9">
        <w:rPr>
          <w:rFonts w:hint="eastAsia"/>
          <w:szCs w:val="24"/>
          <w:lang w:val="en-US" w:eastAsia="zh-CN"/>
        </w:rPr>
        <w:t>通过国际电联学院并与</w:t>
      </w:r>
      <w:r w:rsidR="002B6F0C" w:rsidRPr="00FD73A9">
        <w:rPr>
          <w:rFonts w:hint="eastAsia"/>
          <w:szCs w:val="24"/>
          <w:lang w:val="en-US" w:eastAsia="zh-CN"/>
        </w:rPr>
        <w:t>泰国数字经济和社会部（</w:t>
      </w:r>
      <w:r w:rsidR="00472047" w:rsidRPr="00FD73A9">
        <w:rPr>
          <w:rFonts w:hint="eastAsia"/>
          <w:szCs w:val="24"/>
          <w:lang w:val="en-US" w:eastAsia="zh-CN"/>
        </w:rPr>
        <w:t>MDES</w:t>
      </w:r>
      <w:r w:rsidR="002B6F0C" w:rsidRPr="00FD73A9">
        <w:rPr>
          <w:rFonts w:hint="eastAsia"/>
          <w:szCs w:val="24"/>
          <w:lang w:val="en-US" w:eastAsia="zh-CN"/>
        </w:rPr>
        <w:t>）</w:t>
      </w:r>
      <w:r w:rsidR="00472047" w:rsidRPr="00FD73A9">
        <w:rPr>
          <w:rFonts w:hint="eastAsia"/>
          <w:szCs w:val="24"/>
          <w:lang w:val="en-US" w:eastAsia="zh-CN"/>
        </w:rPr>
        <w:t>和</w:t>
      </w:r>
      <w:r w:rsidR="00472047" w:rsidRPr="00FD73A9">
        <w:rPr>
          <w:rFonts w:hint="eastAsia"/>
          <w:szCs w:val="24"/>
          <w:lang w:val="en-US" w:eastAsia="zh-CN"/>
        </w:rPr>
        <w:t>APNIC</w:t>
      </w:r>
      <w:r w:rsidR="00472047" w:rsidRPr="00FD73A9">
        <w:rPr>
          <w:rFonts w:hint="eastAsia"/>
          <w:szCs w:val="24"/>
          <w:lang w:val="en-US" w:eastAsia="zh-CN"/>
        </w:rPr>
        <w:t>合作，在印度的</w:t>
      </w:r>
      <w:r w:rsidR="002B6F0C" w:rsidRPr="00FD73A9">
        <w:rPr>
          <w:rFonts w:hint="eastAsia"/>
          <w:szCs w:val="24"/>
          <w:lang w:val="en-US" w:eastAsia="zh-CN"/>
        </w:rPr>
        <w:t>高级电信培训中心（</w:t>
      </w:r>
      <w:r w:rsidR="00472047" w:rsidRPr="00FD73A9">
        <w:rPr>
          <w:rFonts w:hint="eastAsia"/>
          <w:szCs w:val="24"/>
          <w:lang w:val="en-US" w:eastAsia="zh-CN"/>
        </w:rPr>
        <w:t>ALTTC</w:t>
      </w:r>
      <w:r w:rsidR="002B6F0C" w:rsidRPr="00FD73A9">
        <w:rPr>
          <w:rFonts w:hint="eastAsia"/>
          <w:szCs w:val="24"/>
          <w:lang w:val="en-US" w:eastAsia="zh-CN"/>
        </w:rPr>
        <w:t>）</w:t>
      </w:r>
      <w:proofErr w:type="gramStart"/>
      <w:r w:rsidR="00472047" w:rsidRPr="00FD73A9">
        <w:rPr>
          <w:rFonts w:hint="eastAsia"/>
          <w:szCs w:val="24"/>
          <w:lang w:val="en-US" w:eastAsia="zh-CN"/>
        </w:rPr>
        <w:t>高级培训中心</w:t>
      </w:r>
      <w:r w:rsidR="002B6F0C" w:rsidRPr="00FD73A9">
        <w:rPr>
          <w:rFonts w:hint="eastAsia"/>
          <w:szCs w:val="24"/>
          <w:lang w:val="en-US" w:eastAsia="zh-CN"/>
        </w:rPr>
        <w:t>继续为</w:t>
      </w:r>
      <w:r w:rsidR="00472047" w:rsidRPr="00FD73A9">
        <w:rPr>
          <w:rFonts w:hint="eastAsia"/>
          <w:szCs w:val="24"/>
          <w:lang w:val="en-US" w:eastAsia="zh-CN"/>
        </w:rPr>
        <w:t>亚太区域</w:t>
      </w:r>
      <w:r w:rsidR="002B6F0C" w:rsidRPr="00FD73A9">
        <w:rPr>
          <w:rFonts w:hint="eastAsia"/>
          <w:szCs w:val="24"/>
          <w:lang w:val="en-US" w:eastAsia="zh-CN"/>
        </w:rPr>
        <w:t>提供</w:t>
      </w:r>
      <w:r w:rsidR="00107FAD" w:rsidRPr="00FD73A9">
        <w:rPr>
          <w:rFonts w:hint="eastAsia"/>
          <w:szCs w:val="24"/>
          <w:lang w:val="en-US" w:eastAsia="zh-CN"/>
        </w:rPr>
        <w:t>“</w:t>
      </w:r>
      <w:proofErr w:type="gramEnd"/>
      <w:r w:rsidR="00472047" w:rsidRPr="00FD73A9">
        <w:rPr>
          <w:rFonts w:hint="eastAsia"/>
          <w:szCs w:val="24"/>
          <w:lang w:val="en-US" w:eastAsia="zh-CN"/>
        </w:rPr>
        <w:t>互联网和</w:t>
      </w:r>
      <w:r w:rsidR="00472047" w:rsidRPr="00FD73A9">
        <w:rPr>
          <w:rFonts w:hint="eastAsia"/>
          <w:szCs w:val="24"/>
          <w:lang w:val="en-US" w:eastAsia="zh-CN"/>
        </w:rPr>
        <w:t>IPv6</w:t>
      </w:r>
      <w:r w:rsidR="00472047" w:rsidRPr="00FD73A9">
        <w:rPr>
          <w:rFonts w:hint="eastAsia"/>
          <w:szCs w:val="24"/>
          <w:lang w:val="en-US" w:eastAsia="zh-CN"/>
        </w:rPr>
        <w:t>基础设施安全</w:t>
      </w:r>
      <w:r w:rsidR="006240EB" w:rsidRPr="00FD73A9">
        <w:rPr>
          <w:rFonts w:hint="eastAsia"/>
          <w:szCs w:val="24"/>
          <w:lang w:val="en-US" w:eastAsia="zh-CN"/>
        </w:rPr>
        <w:t>”</w:t>
      </w:r>
      <w:r w:rsidR="00472047" w:rsidRPr="00FD73A9">
        <w:rPr>
          <w:rFonts w:hint="eastAsia"/>
          <w:szCs w:val="24"/>
          <w:lang w:val="en-US" w:eastAsia="zh-CN"/>
        </w:rPr>
        <w:t>培训课程。</w:t>
      </w:r>
    </w:p>
    <w:p w14:paraId="73494A9C" w14:textId="4C6BB1A1" w:rsidR="00472047" w:rsidRPr="00FD73A9" w:rsidRDefault="00472047" w:rsidP="00472047">
      <w:pPr>
        <w:rPr>
          <w:rFonts w:asciiTheme="minorHAnsi" w:hAnsiTheme="minorHAnsi"/>
          <w:szCs w:val="24"/>
          <w:lang w:val="en-US" w:eastAsia="zh-CN"/>
        </w:rPr>
      </w:pPr>
      <w:r w:rsidRPr="00FD73A9">
        <w:rPr>
          <w:rFonts w:hint="eastAsia"/>
          <w:b/>
          <w:bCs/>
          <w:szCs w:val="24"/>
          <w:lang w:eastAsia="zh-CN"/>
        </w:rPr>
        <w:t>3</w:t>
      </w:r>
      <w:r w:rsidRPr="00FD73A9">
        <w:rPr>
          <w:b/>
          <w:bCs/>
          <w:szCs w:val="24"/>
          <w:lang w:eastAsia="zh-CN"/>
        </w:rPr>
        <w:t>.</w:t>
      </w:r>
      <w:r w:rsidR="00B31BE6" w:rsidRPr="00FD73A9">
        <w:rPr>
          <w:rFonts w:hint="eastAsia"/>
          <w:b/>
          <w:bCs/>
          <w:szCs w:val="24"/>
          <w:lang w:eastAsia="zh-CN"/>
        </w:rPr>
        <w:t>8</w:t>
      </w:r>
      <w:r w:rsidRPr="00FD73A9">
        <w:rPr>
          <w:szCs w:val="24"/>
          <w:lang w:val="en-US" w:eastAsia="zh-CN"/>
        </w:rPr>
        <w:tab/>
      </w:r>
      <w:r w:rsidRPr="00FD73A9">
        <w:rPr>
          <w:rFonts w:hint="eastAsia"/>
          <w:szCs w:val="24"/>
          <w:lang w:val="en-US" w:eastAsia="zh-CN"/>
        </w:rPr>
        <w:t>在阿拉伯地区，通过阿联酋</w:t>
      </w:r>
      <w:r w:rsidRPr="00FD73A9">
        <w:rPr>
          <w:rFonts w:hint="eastAsia"/>
          <w:szCs w:val="24"/>
          <w:lang w:val="en-US" w:eastAsia="zh-CN"/>
        </w:rPr>
        <w:t>TRA</w:t>
      </w:r>
      <w:r w:rsidRPr="00FD73A9">
        <w:rPr>
          <w:rFonts w:hint="eastAsia"/>
          <w:szCs w:val="24"/>
          <w:lang w:val="en-US" w:eastAsia="zh-CN"/>
        </w:rPr>
        <w:t>与国际电联签署的框架合作协议开展了有关</w:t>
      </w:r>
      <w:r w:rsidRPr="00FD73A9">
        <w:rPr>
          <w:rFonts w:hint="eastAsia"/>
          <w:szCs w:val="24"/>
          <w:lang w:val="en-US" w:eastAsia="zh-CN"/>
        </w:rPr>
        <w:t>IPv6</w:t>
      </w:r>
      <w:r w:rsidRPr="00FD73A9">
        <w:rPr>
          <w:rFonts w:hint="eastAsia"/>
          <w:szCs w:val="24"/>
          <w:lang w:val="en-US" w:eastAsia="zh-CN"/>
        </w:rPr>
        <w:t>的人力建设项目。</w:t>
      </w:r>
    </w:p>
    <w:p w14:paraId="5DC03EAD" w14:textId="5AD9BFE0" w:rsidR="00826089" w:rsidRPr="00FD73A9" w:rsidRDefault="00980D65" w:rsidP="00C43C9E">
      <w:pPr>
        <w:rPr>
          <w:szCs w:val="24"/>
          <w:lang w:val="en-US" w:eastAsia="zh-CN"/>
        </w:rPr>
      </w:pPr>
      <w:r w:rsidRPr="00FD73A9">
        <w:rPr>
          <w:b/>
          <w:bCs/>
          <w:szCs w:val="24"/>
          <w:lang w:eastAsia="zh-CN"/>
        </w:rPr>
        <w:t>3.</w:t>
      </w:r>
      <w:r w:rsidR="00B31BE6" w:rsidRPr="00FD73A9">
        <w:rPr>
          <w:rFonts w:hint="eastAsia"/>
          <w:b/>
          <w:bCs/>
          <w:szCs w:val="24"/>
          <w:lang w:eastAsia="zh-CN"/>
        </w:rPr>
        <w:t>9</w:t>
      </w:r>
      <w:r w:rsidRPr="00FD73A9">
        <w:rPr>
          <w:szCs w:val="24"/>
          <w:lang w:val="en-US" w:eastAsia="zh-CN"/>
        </w:rPr>
        <w:tab/>
      </w:r>
      <w:r w:rsidR="00BB64AE" w:rsidRPr="00FD73A9">
        <w:rPr>
          <w:rFonts w:asciiTheme="minorHAnsi" w:hAnsiTheme="minorHAnsi" w:hint="eastAsia"/>
          <w:szCs w:val="24"/>
          <w:lang w:eastAsia="zh-CN"/>
        </w:rPr>
        <w:t>已提供</w:t>
      </w:r>
      <w:r w:rsidR="00A91AB6" w:rsidRPr="00FD73A9">
        <w:rPr>
          <w:rFonts w:hint="eastAsia"/>
          <w:szCs w:val="24"/>
          <w:lang w:val="en-US" w:eastAsia="zh-CN"/>
        </w:rPr>
        <w:t>针对</w:t>
      </w:r>
      <w:r w:rsidR="00A91AB6" w:rsidRPr="00FD73A9">
        <w:rPr>
          <w:rFonts w:hint="eastAsia"/>
          <w:szCs w:val="24"/>
          <w:lang w:val="en-US" w:eastAsia="zh-CN"/>
        </w:rPr>
        <w:t>ITU-D</w:t>
      </w:r>
      <w:r w:rsidR="00A91AB6" w:rsidRPr="00FD73A9">
        <w:rPr>
          <w:rFonts w:hint="eastAsia"/>
          <w:szCs w:val="24"/>
          <w:lang w:val="en-US" w:eastAsia="zh-CN"/>
        </w:rPr>
        <w:t>第</w:t>
      </w:r>
      <w:r w:rsidR="00A91AB6" w:rsidRPr="00FD73A9">
        <w:rPr>
          <w:rFonts w:hint="eastAsia"/>
          <w:szCs w:val="24"/>
          <w:lang w:val="en-US" w:eastAsia="zh-CN"/>
        </w:rPr>
        <w:t>1</w:t>
      </w:r>
      <w:r w:rsidR="00A91AB6" w:rsidRPr="00FD73A9">
        <w:rPr>
          <w:rFonts w:hint="eastAsia"/>
          <w:szCs w:val="24"/>
          <w:lang w:val="en-US" w:eastAsia="zh-CN"/>
        </w:rPr>
        <w:t>研究组</w:t>
      </w:r>
      <w:r w:rsidR="00D31194" w:rsidRPr="00FD73A9">
        <w:rPr>
          <w:rFonts w:hint="eastAsia"/>
          <w:szCs w:val="24"/>
          <w:lang w:val="en-US" w:eastAsia="zh-CN"/>
        </w:rPr>
        <w:t>第</w:t>
      </w:r>
      <w:hyperlink r:id="rId52" w:history="1">
        <w:r w:rsidR="00981E06" w:rsidRPr="00FD73A9">
          <w:rPr>
            <w:rStyle w:val="Hyperlink"/>
            <w:szCs w:val="24"/>
            <w:lang w:eastAsia="zh-CN"/>
          </w:rPr>
          <w:t>1/1</w:t>
        </w:r>
        <w:r w:rsidR="00981E06" w:rsidRPr="00FD73A9">
          <w:rPr>
            <w:rStyle w:val="Hyperlink"/>
            <w:rFonts w:hint="eastAsia"/>
            <w:szCs w:val="24"/>
            <w:lang w:eastAsia="zh-CN"/>
          </w:rPr>
          <w:t>号课题</w:t>
        </w:r>
      </w:hyperlink>
      <w:r w:rsidR="00507666">
        <w:rPr>
          <w:rFonts w:hint="eastAsia"/>
          <w:szCs w:val="24"/>
          <w:lang w:eastAsia="zh-CN"/>
        </w:rPr>
        <w:t>的</w:t>
      </w:r>
      <w:hyperlink r:id="rId53" w:history="1">
        <w:r w:rsidR="00A91AB6" w:rsidRPr="00FD73A9">
          <w:rPr>
            <w:rStyle w:val="Hyperlink"/>
            <w:rFonts w:asciiTheme="minorHAnsi" w:hAnsiTheme="minorHAnsi" w:cstheme="minorHAnsi" w:hint="eastAsia"/>
            <w:szCs w:val="24"/>
            <w:lang w:val="en-US" w:eastAsia="zh-CN"/>
          </w:rPr>
          <w:t>最</w:t>
        </w:r>
        <w:r w:rsidR="00BB64AE" w:rsidRPr="00FD73A9">
          <w:rPr>
            <w:rStyle w:val="Hyperlink"/>
            <w:rFonts w:asciiTheme="minorHAnsi" w:hAnsiTheme="minorHAnsi" w:cstheme="minorHAnsi" w:hint="eastAsia"/>
            <w:szCs w:val="24"/>
            <w:lang w:val="en-US" w:eastAsia="zh-CN"/>
          </w:rPr>
          <w:t>后</w:t>
        </w:r>
        <w:r w:rsidR="00A91AB6" w:rsidRPr="00FD73A9">
          <w:rPr>
            <w:rStyle w:val="Hyperlink"/>
            <w:rFonts w:asciiTheme="minorHAnsi" w:hAnsiTheme="minorHAnsi" w:cstheme="minorHAnsi" w:hint="eastAsia"/>
            <w:szCs w:val="24"/>
            <w:lang w:val="en-US" w:eastAsia="zh-CN"/>
          </w:rPr>
          <w:t>报告</w:t>
        </w:r>
      </w:hyperlink>
      <w:r w:rsidR="00BB64AE" w:rsidRPr="00FD73A9">
        <w:rPr>
          <w:rFonts w:hint="eastAsia"/>
          <w:szCs w:val="24"/>
          <w:lang w:eastAsia="zh-CN"/>
        </w:rPr>
        <w:t>。为了帮助发展中国家在</w:t>
      </w:r>
      <w:r w:rsidR="00BB64AE" w:rsidRPr="00FD73A9">
        <w:rPr>
          <w:rFonts w:hint="eastAsia"/>
          <w:szCs w:val="24"/>
          <w:lang w:eastAsia="zh-CN"/>
        </w:rPr>
        <w:t>5G</w:t>
      </w:r>
      <w:r w:rsidR="00BB64AE" w:rsidRPr="00FD73A9">
        <w:rPr>
          <w:rFonts w:hint="eastAsia"/>
          <w:szCs w:val="24"/>
          <w:lang w:eastAsia="zh-CN"/>
        </w:rPr>
        <w:t>网络上实施</w:t>
      </w:r>
      <w:r w:rsidR="00BB64AE" w:rsidRPr="00FD73A9">
        <w:rPr>
          <w:rFonts w:hint="eastAsia"/>
          <w:szCs w:val="24"/>
          <w:lang w:eastAsia="zh-CN"/>
        </w:rPr>
        <w:t>IPv6</w:t>
      </w:r>
      <w:r w:rsidR="00BB64AE" w:rsidRPr="00FD73A9">
        <w:rPr>
          <w:rFonts w:hint="eastAsia"/>
          <w:szCs w:val="24"/>
          <w:lang w:eastAsia="zh-CN"/>
        </w:rPr>
        <w:t>，还制定了基本指南</w:t>
      </w:r>
      <w:r w:rsidR="00826089" w:rsidRPr="00FD73A9">
        <w:rPr>
          <w:rFonts w:hint="eastAsia"/>
          <w:szCs w:val="24"/>
          <w:lang w:val="en-US" w:eastAsia="zh-CN"/>
        </w:rPr>
        <w:t>。</w:t>
      </w:r>
    </w:p>
    <w:p w14:paraId="3331645D" w14:textId="30E601D8" w:rsidR="006737FB" w:rsidRPr="00FD73A9" w:rsidRDefault="00A53106" w:rsidP="00C43C9E">
      <w:pPr>
        <w:pStyle w:val="Heading1"/>
        <w:rPr>
          <w:sz w:val="24"/>
          <w:szCs w:val="24"/>
          <w:lang w:val="en-US" w:eastAsia="zh-CN"/>
        </w:rPr>
      </w:pPr>
      <w:r w:rsidRPr="00FD73A9">
        <w:rPr>
          <w:sz w:val="24"/>
          <w:szCs w:val="24"/>
          <w:lang w:eastAsia="zh-CN"/>
        </w:rPr>
        <w:t>4</w:t>
      </w:r>
      <w:r w:rsidR="006737FB" w:rsidRPr="00FD73A9">
        <w:rPr>
          <w:sz w:val="24"/>
          <w:szCs w:val="24"/>
          <w:lang w:eastAsia="zh-CN"/>
        </w:rPr>
        <w:tab/>
      </w:r>
      <w:r w:rsidR="00645105" w:rsidRPr="00FD73A9">
        <w:rPr>
          <w:rFonts w:hint="eastAsia"/>
          <w:sz w:val="24"/>
          <w:szCs w:val="24"/>
          <w:lang w:eastAsia="zh-CN"/>
        </w:rPr>
        <w:t>包括</w:t>
      </w:r>
      <w:r w:rsidR="002F78FF" w:rsidRPr="00FD73A9">
        <w:rPr>
          <w:rFonts w:hint="eastAsia"/>
          <w:sz w:val="24"/>
          <w:szCs w:val="24"/>
          <w:lang w:eastAsia="zh-CN"/>
        </w:rPr>
        <w:t>域名和地址管理</w:t>
      </w:r>
      <w:r w:rsidR="00645105" w:rsidRPr="00FD73A9">
        <w:rPr>
          <w:rFonts w:hint="eastAsia"/>
          <w:sz w:val="24"/>
          <w:szCs w:val="24"/>
          <w:lang w:eastAsia="zh-CN"/>
        </w:rPr>
        <w:t>的</w:t>
      </w:r>
      <w:r w:rsidR="002F78FF" w:rsidRPr="00FD73A9">
        <w:rPr>
          <w:rFonts w:hint="eastAsia"/>
          <w:sz w:val="24"/>
          <w:szCs w:val="24"/>
          <w:lang w:eastAsia="zh-CN"/>
        </w:rPr>
        <w:t>互联网相关公共政策问题</w:t>
      </w:r>
    </w:p>
    <w:p w14:paraId="08E424BF" w14:textId="75610233" w:rsidR="006737FB" w:rsidRPr="00FD73A9" w:rsidRDefault="006737FB" w:rsidP="00D31194">
      <w:pPr>
        <w:rPr>
          <w:rFonts w:cstheme="minorHAnsi"/>
          <w:szCs w:val="24"/>
          <w:lang w:val="en-US" w:eastAsia="zh-CN"/>
        </w:rPr>
      </w:pPr>
      <w:r w:rsidRPr="00FD73A9">
        <w:rPr>
          <w:b/>
          <w:bCs/>
          <w:szCs w:val="24"/>
          <w:lang w:eastAsia="zh-CN"/>
        </w:rPr>
        <w:t>4.1</w:t>
      </w:r>
      <w:r w:rsidRPr="00FD73A9">
        <w:rPr>
          <w:rFonts w:cstheme="minorHAnsi"/>
          <w:szCs w:val="24"/>
          <w:lang w:val="en-US" w:eastAsia="zh-CN"/>
        </w:rPr>
        <w:tab/>
      </w:r>
      <w:hyperlink r:id="rId54" w:history="1">
        <w:r w:rsidR="0052164C" w:rsidRPr="00555B5D">
          <w:rPr>
            <w:rStyle w:val="Hyperlink"/>
            <w:rFonts w:cs="Calibri" w:hint="eastAsia"/>
            <w:szCs w:val="24"/>
            <w:lang w:val="en-US" w:eastAsia="zh-CN"/>
          </w:rPr>
          <w:t>理事会国际互联网相关公共政策问题工作组</w:t>
        </w:r>
        <w:r w:rsidR="00645105" w:rsidRPr="00555B5D">
          <w:rPr>
            <w:rStyle w:val="Hyperlink"/>
            <w:rFonts w:cs="Calibri" w:hint="eastAsia"/>
            <w:szCs w:val="24"/>
            <w:lang w:val="en-US" w:eastAsia="zh-CN"/>
          </w:rPr>
          <w:t>（</w:t>
        </w:r>
        <w:r w:rsidR="0052164C" w:rsidRPr="00555B5D">
          <w:rPr>
            <w:rStyle w:val="Hyperlink"/>
            <w:rFonts w:cs="Calibri" w:hint="eastAsia"/>
            <w:szCs w:val="24"/>
            <w:lang w:val="en-US" w:eastAsia="zh-CN"/>
          </w:rPr>
          <w:t>CWG-</w:t>
        </w:r>
        <w:r w:rsidR="00645105" w:rsidRPr="00555B5D">
          <w:rPr>
            <w:rStyle w:val="Hyperlink"/>
            <w:rFonts w:cs="Calibri" w:hint="eastAsia"/>
            <w:szCs w:val="24"/>
            <w:lang w:val="en-US" w:eastAsia="zh-CN"/>
          </w:rPr>
          <w:t>I</w:t>
        </w:r>
        <w:r w:rsidR="00645105" w:rsidRPr="00555B5D">
          <w:rPr>
            <w:rStyle w:val="Hyperlink"/>
            <w:rFonts w:cs="Calibri"/>
            <w:szCs w:val="24"/>
            <w:lang w:val="en-US" w:eastAsia="zh-CN"/>
          </w:rPr>
          <w:t>nternet</w:t>
        </w:r>
        <w:r w:rsidR="00645105" w:rsidRPr="00555B5D">
          <w:rPr>
            <w:rStyle w:val="Hyperlink"/>
            <w:rFonts w:cs="Calibri" w:hint="eastAsia"/>
            <w:szCs w:val="24"/>
            <w:lang w:val="en-US" w:eastAsia="zh-CN"/>
          </w:rPr>
          <w:t>）</w:t>
        </w:r>
      </w:hyperlink>
      <w:r w:rsidR="0052164C" w:rsidRPr="00FD73A9">
        <w:rPr>
          <w:rFonts w:cstheme="minorHAnsi" w:hint="eastAsia"/>
          <w:szCs w:val="24"/>
          <w:lang w:val="en-US" w:eastAsia="zh-CN"/>
        </w:rPr>
        <w:t>于</w:t>
      </w:r>
      <w:r w:rsidR="0052164C" w:rsidRPr="00FD73A9">
        <w:rPr>
          <w:rFonts w:cstheme="minorHAnsi" w:hint="eastAsia"/>
          <w:szCs w:val="24"/>
          <w:lang w:val="en-US" w:eastAsia="zh-CN"/>
        </w:rPr>
        <w:t>2019</w:t>
      </w:r>
      <w:r w:rsidR="0052164C" w:rsidRPr="00FD73A9">
        <w:rPr>
          <w:rFonts w:cstheme="minorHAnsi" w:hint="eastAsia"/>
          <w:szCs w:val="24"/>
          <w:lang w:val="en-US" w:eastAsia="zh-CN"/>
        </w:rPr>
        <w:t>年</w:t>
      </w:r>
      <w:r w:rsidR="0052164C" w:rsidRPr="00FD73A9">
        <w:rPr>
          <w:rFonts w:cstheme="minorHAnsi" w:hint="eastAsia"/>
          <w:szCs w:val="24"/>
          <w:lang w:val="en-US" w:eastAsia="zh-CN"/>
        </w:rPr>
        <w:t>9</w:t>
      </w:r>
      <w:r w:rsidR="0052164C" w:rsidRPr="00FD73A9">
        <w:rPr>
          <w:rFonts w:cstheme="minorHAnsi" w:hint="eastAsia"/>
          <w:szCs w:val="24"/>
          <w:lang w:val="en-US" w:eastAsia="zh-CN"/>
        </w:rPr>
        <w:t>月</w:t>
      </w:r>
      <w:r w:rsidR="0052164C" w:rsidRPr="00FD73A9">
        <w:rPr>
          <w:rFonts w:cstheme="minorHAnsi" w:hint="eastAsia"/>
          <w:szCs w:val="24"/>
          <w:lang w:val="en-US" w:eastAsia="zh-CN"/>
        </w:rPr>
        <w:t>19</w:t>
      </w:r>
      <w:r w:rsidR="0052164C" w:rsidRPr="00FD73A9">
        <w:rPr>
          <w:rFonts w:cstheme="minorHAnsi" w:hint="eastAsia"/>
          <w:szCs w:val="24"/>
          <w:lang w:val="en-US" w:eastAsia="zh-CN"/>
        </w:rPr>
        <w:t>日至</w:t>
      </w:r>
      <w:r w:rsidR="0052164C" w:rsidRPr="00FD73A9">
        <w:rPr>
          <w:rFonts w:cstheme="minorHAnsi" w:hint="eastAsia"/>
          <w:szCs w:val="24"/>
          <w:lang w:val="en-US" w:eastAsia="zh-CN"/>
        </w:rPr>
        <w:t>20</w:t>
      </w:r>
      <w:r w:rsidR="0052164C" w:rsidRPr="00FD73A9">
        <w:rPr>
          <w:rFonts w:cstheme="minorHAnsi" w:hint="eastAsia"/>
          <w:szCs w:val="24"/>
          <w:lang w:val="en-US" w:eastAsia="zh-CN"/>
        </w:rPr>
        <w:t>日举行了第</w:t>
      </w:r>
      <w:r w:rsidR="0052164C" w:rsidRPr="00FD73A9">
        <w:rPr>
          <w:rFonts w:cstheme="minorHAnsi" w:hint="eastAsia"/>
          <w:szCs w:val="24"/>
          <w:lang w:val="en-US" w:eastAsia="zh-CN"/>
        </w:rPr>
        <w:t>1</w:t>
      </w:r>
      <w:r w:rsidR="00645105" w:rsidRPr="00FD73A9">
        <w:rPr>
          <w:rFonts w:cstheme="minorHAnsi"/>
          <w:szCs w:val="24"/>
          <w:lang w:val="en-US" w:eastAsia="zh-CN"/>
        </w:rPr>
        <w:t>3</w:t>
      </w:r>
      <w:r w:rsidR="0052164C" w:rsidRPr="00FD73A9">
        <w:rPr>
          <w:rFonts w:cstheme="minorHAnsi" w:hint="eastAsia"/>
          <w:szCs w:val="24"/>
          <w:lang w:val="en-US" w:eastAsia="zh-CN"/>
        </w:rPr>
        <w:t>次会议，并于</w:t>
      </w:r>
      <w:r w:rsidR="0052164C" w:rsidRPr="00FD73A9">
        <w:rPr>
          <w:rFonts w:cstheme="minorHAnsi" w:hint="eastAsia"/>
          <w:szCs w:val="24"/>
          <w:lang w:val="en-US" w:eastAsia="zh-CN"/>
        </w:rPr>
        <w:t>20</w:t>
      </w:r>
      <w:r w:rsidR="00645105" w:rsidRPr="00FD73A9">
        <w:rPr>
          <w:rFonts w:cstheme="minorHAnsi"/>
          <w:szCs w:val="24"/>
          <w:lang w:val="en-US" w:eastAsia="zh-CN"/>
        </w:rPr>
        <w:t>20</w:t>
      </w:r>
      <w:r w:rsidR="0052164C" w:rsidRPr="00FD73A9">
        <w:rPr>
          <w:rFonts w:cstheme="minorHAnsi" w:hint="eastAsia"/>
          <w:szCs w:val="24"/>
          <w:lang w:val="en-US" w:eastAsia="zh-CN"/>
        </w:rPr>
        <w:t>年</w:t>
      </w:r>
      <w:r w:rsidR="0052164C" w:rsidRPr="00FD73A9">
        <w:rPr>
          <w:rFonts w:cstheme="minorHAnsi" w:hint="eastAsia"/>
          <w:szCs w:val="24"/>
          <w:lang w:val="en-US" w:eastAsia="zh-CN"/>
        </w:rPr>
        <w:t>2</w:t>
      </w:r>
      <w:r w:rsidR="0052164C" w:rsidRPr="00FD73A9">
        <w:rPr>
          <w:rFonts w:cstheme="minorHAnsi" w:hint="eastAsia"/>
          <w:szCs w:val="24"/>
          <w:lang w:val="en-US" w:eastAsia="zh-CN"/>
        </w:rPr>
        <w:t>月</w:t>
      </w:r>
      <w:r w:rsidR="0052164C" w:rsidRPr="00FD73A9">
        <w:rPr>
          <w:rFonts w:cstheme="minorHAnsi" w:hint="eastAsia"/>
          <w:szCs w:val="24"/>
          <w:lang w:val="en-US" w:eastAsia="zh-CN"/>
        </w:rPr>
        <w:t>5</w:t>
      </w:r>
      <w:r w:rsidR="0052164C" w:rsidRPr="00FD73A9">
        <w:rPr>
          <w:rFonts w:cstheme="minorHAnsi" w:hint="eastAsia"/>
          <w:szCs w:val="24"/>
          <w:lang w:val="en-US" w:eastAsia="zh-CN"/>
        </w:rPr>
        <w:t>日至</w:t>
      </w:r>
      <w:r w:rsidR="0052164C" w:rsidRPr="00FD73A9">
        <w:rPr>
          <w:rFonts w:cstheme="minorHAnsi" w:hint="eastAsia"/>
          <w:szCs w:val="24"/>
          <w:lang w:val="en-US" w:eastAsia="zh-CN"/>
        </w:rPr>
        <w:t>6</w:t>
      </w:r>
      <w:r w:rsidR="0052164C" w:rsidRPr="00FD73A9">
        <w:rPr>
          <w:rFonts w:cstheme="minorHAnsi" w:hint="eastAsia"/>
          <w:szCs w:val="24"/>
          <w:lang w:val="en-US" w:eastAsia="zh-CN"/>
        </w:rPr>
        <w:t>日举行了第</w:t>
      </w:r>
      <w:r w:rsidR="0052164C" w:rsidRPr="00FD73A9">
        <w:rPr>
          <w:rFonts w:cstheme="minorHAnsi" w:hint="eastAsia"/>
          <w:szCs w:val="24"/>
          <w:lang w:val="en-US" w:eastAsia="zh-CN"/>
        </w:rPr>
        <w:t>14</w:t>
      </w:r>
      <w:r w:rsidR="0052164C" w:rsidRPr="00FD73A9">
        <w:rPr>
          <w:rFonts w:cstheme="minorHAnsi" w:hint="eastAsia"/>
          <w:szCs w:val="24"/>
          <w:lang w:val="en-US" w:eastAsia="zh-CN"/>
        </w:rPr>
        <w:t>次会议。</w:t>
      </w:r>
      <w:r w:rsidR="00645105" w:rsidRPr="00FD73A9">
        <w:rPr>
          <w:rFonts w:cstheme="minorHAnsi" w:hint="eastAsia"/>
          <w:szCs w:val="24"/>
          <w:lang w:val="en-US" w:eastAsia="zh-CN"/>
        </w:rPr>
        <w:t>工作</w:t>
      </w:r>
      <w:r w:rsidR="0052164C" w:rsidRPr="00FD73A9">
        <w:rPr>
          <w:rFonts w:cstheme="minorHAnsi" w:hint="eastAsia"/>
          <w:szCs w:val="24"/>
          <w:lang w:val="en-US" w:eastAsia="zh-CN"/>
        </w:rPr>
        <w:t>组还发起了关于“利用新兴电信</w:t>
      </w:r>
      <w:r w:rsidR="0052164C" w:rsidRPr="00FD73A9">
        <w:rPr>
          <w:rFonts w:cstheme="minorHAnsi" w:hint="eastAsia"/>
          <w:szCs w:val="24"/>
          <w:lang w:val="en-US" w:eastAsia="zh-CN"/>
        </w:rPr>
        <w:t>/</w:t>
      </w:r>
      <w:r w:rsidR="00645105" w:rsidRPr="00FD73A9">
        <w:rPr>
          <w:rFonts w:cstheme="minorHAnsi" w:hint="eastAsia"/>
          <w:szCs w:val="24"/>
          <w:lang w:val="en-US" w:eastAsia="zh-CN"/>
        </w:rPr>
        <w:t>ICT</w:t>
      </w:r>
      <w:r w:rsidR="0052164C" w:rsidRPr="00FD73A9">
        <w:rPr>
          <w:rFonts w:cstheme="minorHAnsi" w:hint="eastAsia"/>
          <w:szCs w:val="24"/>
          <w:lang w:val="en-US" w:eastAsia="zh-CN"/>
        </w:rPr>
        <w:t>技术促进可持续发展的国际互联网相关公共政策问题”和“扩大互联网连接”的公开磋商。</w:t>
      </w:r>
      <w:r w:rsidR="00555B5D">
        <w:rPr>
          <w:rFonts w:cs="Calibri"/>
          <w:color w:val="0000FF"/>
          <w:szCs w:val="24"/>
          <w:u w:val="single"/>
          <w:lang w:val="en-US"/>
        </w:rPr>
        <w:fldChar w:fldCharType="begin"/>
      </w:r>
      <w:r w:rsidR="00555B5D">
        <w:rPr>
          <w:rFonts w:cs="Calibri"/>
          <w:color w:val="0000FF"/>
          <w:szCs w:val="24"/>
          <w:u w:val="single"/>
          <w:lang w:val="en-US" w:eastAsia="zh-CN"/>
        </w:rPr>
        <w:instrText xml:space="preserve"> HYPERLINK "https://www.itu.int/md/S20-CL-C-0051/en" </w:instrText>
      </w:r>
      <w:r w:rsidR="00555B5D">
        <w:rPr>
          <w:rFonts w:cs="Calibri"/>
          <w:color w:val="0000FF"/>
          <w:szCs w:val="24"/>
          <w:u w:val="single"/>
          <w:lang w:val="en-US"/>
        </w:rPr>
        <w:fldChar w:fldCharType="separate"/>
      </w:r>
      <w:r w:rsidR="00645105" w:rsidRPr="00555B5D">
        <w:rPr>
          <w:rStyle w:val="Hyperlink"/>
          <w:rFonts w:cs="Calibri"/>
          <w:szCs w:val="24"/>
          <w:lang w:val="en-US"/>
        </w:rPr>
        <w:t>C20/51</w:t>
      </w:r>
      <w:r w:rsidR="00645105" w:rsidRPr="00555B5D">
        <w:rPr>
          <w:rStyle w:val="Hyperlink"/>
          <w:rFonts w:cs="Calibri" w:hint="eastAsia"/>
          <w:szCs w:val="24"/>
          <w:lang w:val="en-US"/>
        </w:rPr>
        <w:t>号文件</w:t>
      </w:r>
      <w:r w:rsidR="00555B5D">
        <w:rPr>
          <w:rFonts w:cs="Calibri"/>
          <w:color w:val="0000FF"/>
          <w:szCs w:val="24"/>
          <w:u w:val="single"/>
          <w:lang w:val="en-US"/>
        </w:rPr>
        <w:fldChar w:fldCharType="end"/>
      </w:r>
      <w:r w:rsidR="0052164C" w:rsidRPr="00FD73A9">
        <w:rPr>
          <w:rFonts w:cstheme="minorHAnsi" w:hint="eastAsia"/>
          <w:szCs w:val="24"/>
          <w:lang w:val="en-US" w:eastAsia="zh-CN"/>
        </w:rPr>
        <w:t>提供一份单独报告。</w:t>
      </w:r>
    </w:p>
    <w:p w14:paraId="33626883" w14:textId="0C739FFE" w:rsidR="00941CA7" w:rsidRPr="00FD73A9" w:rsidRDefault="00980D65" w:rsidP="005E43C5">
      <w:pPr>
        <w:rPr>
          <w:rFonts w:cstheme="minorHAnsi"/>
          <w:b/>
          <w:szCs w:val="24"/>
          <w:lang w:val="en-US" w:eastAsia="de-CH"/>
        </w:rPr>
      </w:pPr>
      <w:r w:rsidRPr="00FD73A9">
        <w:rPr>
          <w:b/>
          <w:bCs/>
          <w:szCs w:val="24"/>
          <w:lang w:eastAsia="zh-CN"/>
        </w:rPr>
        <w:t>4.2</w:t>
      </w:r>
      <w:r w:rsidR="006737FB" w:rsidRPr="00FD73A9">
        <w:rPr>
          <w:rFonts w:eastAsiaTheme="minorEastAsia" w:cstheme="minorHAnsi"/>
          <w:szCs w:val="24"/>
          <w:lang w:val="en-US" w:eastAsia="zh-CN"/>
        </w:rPr>
        <w:tab/>
      </w:r>
      <w:r w:rsidR="0052164C" w:rsidRPr="00FD73A9">
        <w:rPr>
          <w:rFonts w:eastAsiaTheme="minorEastAsia" w:cstheme="minorHAnsi" w:hint="eastAsia"/>
          <w:szCs w:val="24"/>
          <w:lang w:val="en-US" w:eastAsia="zh-CN"/>
        </w:rPr>
        <w:t>国际电联参加了第</w:t>
      </w:r>
      <w:r w:rsidR="000F62A8" w:rsidRPr="00FD73A9">
        <w:rPr>
          <w:rFonts w:eastAsiaTheme="minorEastAsia" w:cstheme="minorHAnsi" w:hint="eastAsia"/>
          <w:szCs w:val="24"/>
          <w:lang w:val="en-US" w:eastAsia="zh-CN"/>
        </w:rPr>
        <w:t>14</w:t>
      </w:r>
      <w:r w:rsidR="000F62A8" w:rsidRPr="00FD73A9">
        <w:rPr>
          <w:rFonts w:eastAsiaTheme="minorEastAsia" w:cstheme="minorHAnsi" w:hint="eastAsia"/>
          <w:szCs w:val="24"/>
          <w:lang w:val="en-US" w:eastAsia="zh-CN"/>
        </w:rPr>
        <w:t>届</w:t>
      </w:r>
      <w:r w:rsidR="0052164C" w:rsidRPr="00FD73A9">
        <w:rPr>
          <w:rFonts w:eastAsiaTheme="minorEastAsia" w:cstheme="minorHAnsi" w:hint="eastAsia"/>
          <w:szCs w:val="24"/>
          <w:lang w:val="en-US" w:eastAsia="zh-CN"/>
        </w:rPr>
        <w:t>IGF</w:t>
      </w:r>
      <w:r w:rsidR="000F62A8" w:rsidRPr="00FD73A9">
        <w:rPr>
          <w:rFonts w:eastAsiaTheme="minorEastAsia" w:cstheme="minorHAnsi" w:hint="eastAsia"/>
          <w:szCs w:val="24"/>
          <w:lang w:val="en-US" w:eastAsia="zh-CN"/>
        </w:rPr>
        <w:t>（互联网治理论坛）（</w:t>
      </w:r>
      <w:r w:rsidR="0052164C" w:rsidRPr="00FD73A9">
        <w:rPr>
          <w:rFonts w:eastAsiaTheme="minorEastAsia" w:cstheme="minorHAnsi" w:hint="eastAsia"/>
          <w:szCs w:val="24"/>
          <w:lang w:val="en-US" w:eastAsia="zh-CN"/>
        </w:rPr>
        <w:t>2019</w:t>
      </w:r>
      <w:r w:rsidR="0052164C" w:rsidRPr="00FD73A9">
        <w:rPr>
          <w:rFonts w:eastAsiaTheme="minorEastAsia" w:cstheme="minorHAnsi" w:hint="eastAsia"/>
          <w:szCs w:val="24"/>
          <w:lang w:val="en-US" w:eastAsia="zh-CN"/>
        </w:rPr>
        <w:t>年</w:t>
      </w:r>
      <w:r w:rsidR="0052164C" w:rsidRPr="00FD73A9">
        <w:rPr>
          <w:rFonts w:eastAsiaTheme="minorEastAsia" w:cstheme="minorHAnsi" w:hint="eastAsia"/>
          <w:szCs w:val="24"/>
          <w:lang w:val="en-US" w:eastAsia="zh-CN"/>
        </w:rPr>
        <w:t>11</w:t>
      </w:r>
      <w:r w:rsidR="0052164C" w:rsidRPr="00FD73A9">
        <w:rPr>
          <w:rFonts w:eastAsiaTheme="minorEastAsia" w:cstheme="minorHAnsi" w:hint="eastAsia"/>
          <w:szCs w:val="24"/>
          <w:lang w:val="en-US" w:eastAsia="zh-CN"/>
        </w:rPr>
        <w:t>月</w:t>
      </w:r>
      <w:r w:rsidR="0052164C" w:rsidRPr="00FD73A9">
        <w:rPr>
          <w:rFonts w:eastAsiaTheme="minorEastAsia" w:cstheme="minorHAnsi" w:hint="eastAsia"/>
          <w:szCs w:val="24"/>
          <w:lang w:val="en-US" w:eastAsia="zh-CN"/>
        </w:rPr>
        <w:t>25</w:t>
      </w:r>
      <w:r w:rsidR="0052164C" w:rsidRPr="00FD73A9">
        <w:rPr>
          <w:rFonts w:eastAsiaTheme="minorEastAsia" w:cstheme="minorHAnsi" w:hint="eastAsia"/>
          <w:szCs w:val="24"/>
          <w:lang w:val="en-US" w:eastAsia="zh-CN"/>
        </w:rPr>
        <w:t>日至</w:t>
      </w:r>
      <w:r w:rsidR="0052164C" w:rsidRPr="00FD73A9">
        <w:rPr>
          <w:rFonts w:eastAsiaTheme="minorEastAsia" w:cstheme="minorHAnsi" w:hint="eastAsia"/>
          <w:szCs w:val="24"/>
          <w:lang w:val="en-US" w:eastAsia="zh-CN"/>
        </w:rPr>
        <w:t>29</w:t>
      </w:r>
      <w:r w:rsidR="0052164C" w:rsidRPr="00FD73A9">
        <w:rPr>
          <w:rFonts w:eastAsiaTheme="minorEastAsia" w:cstheme="minorHAnsi" w:hint="eastAsia"/>
          <w:szCs w:val="24"/>
          <w:lang w:val="en-US" w:eastAsia="zh-CN"/>
        </w:rPr>
        <w:t>日，德国柏林</w:t>
      </w:r>
      <w:r w:rsidR="000F62A8" w:rsidRPr="00FD73A9">
        <w:rPr>
          <w:rFonts w:eastAsiaTheme="minorEastAsia" w:cstheme="minorHAnsi" w:hint="eastAsia"/>
          <w:szCs w:val="24"/>
          <w:lang w:val="en-US" w:eastAsia="zh-CN"/>
        </w:rPr>
        <w:t>）</w:t>
      </w:r>
      <w:r w:rsidR="0052164C" w:rsidRPr="00FD73A9">
        <w:rPr>
          <w:rFonts w:eastAsiaTheme="minorEastAsia" w:cstheme="minorHAnsi" w:hint="eastAsia"/>
          <w:szCs w:val="24"/>
          <w:lang w:val="en-US" w:eastAsia="zh-CN"/>
        </w:rPr>
        <w:t>。国际电联秘书长参加了开幕高级别对话。国际电联组织了</w:t>
      </w:r>
      <w:r w:rsidR="000F62A8" w:rsidRPr="00FD73A9">
        <w:rPr>
          <w:rFonts w:eastAsiaTheme="minorEastAsia" w:cstheme="minorHAnsi" w:hint="eastAsia"/>
          <w:szCs w:val="24"/>
          <w:lang w:val="en-US" w:eastAsia="zh-CN"/>
        </w:rPr>
        <w:t>：</w:t>
      </w:r>
      <w:r w:rsidR="0052164C" w:rsidRPr="00FD73A9">
        <w:rPr>
          <w:rFonts w:eastAsiaTheme="minorEastAsia" w:cstheme="minorHAnsi" w:hint="eastAsia"/>
          <w:szCs w:val="24"/>
          <w:lang w:val="en-US" w:eastAsia="zh-CN"/>
        </w:rPr>
        <w:t>年度</w:t>
      </w:r>
      <w:r w:rsidR="000F62A8" w:rsidRPr="00FD73A9">
        <w:rPr>
          <w:rFonts w:eastAsiaTheme="minorEastAsia" w:cstheme="minorHAnsi"/>
          <w:szCs w:val="24"/>
          <w:lang w:val="en-US" w:eastAsia="zh-CN"/>
        </w:rPr>
        <w:t>技术领域性别平等</w:t>
      </w:r>
      <w:r w:rsidR="000F62A8" w:rsidRPr="00FD73A9">
        <w:rPr>
          <w:rFonts w:eastAsiaTheme="minorEastAsia" w:cstheme="minorHAnsi" w:hint="eastAsia"/>
          <w:szCs w:val="24"/>
          <w:lang w:val="en-US" w:eastAsia="zh-CN"/>
        </w:rPr>
        <w:t>奖颁奖仪式</w:t>
      </w:r>
      <w:r w:rsidR="0052164C" w:rsidRPr="00FD73A9">
        <w:rPr>
          <w:rFonts w:eastAsiaTheme="minorEastAsia" w:cstheme="minorHAnsi" w:hint="eastAsia"/>
          <w:szCs w:val="24"/>
          <w:lang w:val="en-US" w:eastAsia="zh-CN"/>
        </w:rPr>
        <w:t>、关于落实可持续发展目标</w:t>
      </w:r>
      <w:r w:rsidR="0052164C" w:rsidRPr="00FD73A9">
        <w:rPr>
          <w:rFonts w:eastAsiaTheme="minorEastAsia" w:cstheme="minorHAnsi" w:hint="eastAsia"/>
          <w:szCs w:val="24"/>
          <w:lang w:val="en-US" w:eastAsia="zh-CN"/>
        </w:rPr>
        <w:t>WSIS</w:t>
      </w:r>
      <w:r w:rsidR="0052164C" w:rsidRPr="00FD73A9">
        <w:rPr>
          <w:rFonts w:eastAsiaTheme="minorEastAsia" w:cstheme="minorHAnsi" w:hint="eastAsia"/>
          <w:szCs w:val="24"/>
          <w:lang w:val="en-US" w:eastAsia="zh-CN"/>
        </w:rPr>
        <w:t>行动</w:t>
      </w:r>
      <w:r w:rsidR="000F62A8" w:rsidRPr="00FD73A9">
        <w:rPr>
          <w:rFonts w:eastAsiaTheme="minorEastAsia" w:cstheme="minorHAnsi" w:hint="eastAsia"/>
          <w:szCs w:val="24"/>
          <w:lang w:val="en-US" w:eastAsia="zh-CN"/>
        </w:rPr>
        <w:t>方面</w:t>
      </w:r>
      <w:r w:rsidR="0052164C" w:rsidRPr="00FD73A9">
        <w:rPr>
          <w:rFonts w:eastAsiaTheme="minorEastAsia" w:cstheme="minorHAnsi" w:hint="eastAsia"/>
          <w:szCs w:val="24"/>
          <w:lang w:val="en-US" w:eastAsia="zh-CN"/>
        </w:rPr>
        <w:t>的公开论坛和</w:t>
      </w:r>
      <w:r w:rsidR="0052164C" w:rsidRPr="00FD73A9">
        <w:rPr>
          <w:rFonts w:eastAsiaTheme="minorEastAsia" w:cstheme="minorHAnsi" w:hint="eastAsia"/>
          <w:szCs w:val="24"/>
          <w:lang w:val="en-US" w:eastAsia="zh-CN"/>
        </w:rPr>
        <w:t>2020</w:t>
      </w:r>
      <w:r w:rsidR="0052164C" w:rsidRPr="00FD73A9">
        <w:rPr>
          <w:rFonts w:eastAsiaTheme="minorEastAsia" w:cstheme="minorHAnsi" w:hint="eastAsia"/>
          <w:szCs w:val="24"/>
          <w:lang w:val="en-US" w:eastAsia="zh-CN"/>
        </w:rPr>
        <w:t>年</w:t>
      </w:r>
      <w:r w:rsidR="0052164C" w:rsidRPr="00FD73A9">
        <w:rPr>
          <w:rFonts w:eastAsiaTheme="minorEastAsia" w:cstheme="minorHAnsi" w:hint="eastAsia"/>
          <w:szCs w:val="24"/>
          <w:lang w:val="en-US" w:eastAsia="zh-CN"/>
        </w:rPr>
        <w:t>WSIS</w:t>
      </w:r>
      <w:r w:rsidR="0052164C" w:rsidRPr="00FD73A9">
        <w:rPr>
          <w:rFonts w:eastAsiaTheme="minorEastAsia" w:cstheme="minorHAnsi" w:hint="eastAsia"/>
          <w:szCs w:val="24"/>
          <w:lang w:val="en-US" w:eastAsia="zh-CN"/>
        </w:rPr>
        <w:t>论坛</w:t>
      </w:r>
      <w:r w:rsidR="000F62A8" w:rsidRPr="00FD73A9">
        <w:rPr>
          <w:rFonts w:eastAsiaTheme="minorEastAsia" w:cstheme="minorHAnsi" w:hint="eastAsia"/>
          <w:szCs w:val="24"/>
          <w:lang w:val="en-US" w:eastAsia="zh-CN"/>
        </w:rPr>
        <w:t>（</w:t>
      </w:r>
      <w:r w:rsidR="0052164C" w:rsidRPr="00FD73A9">
        <w:rPr>
          <w:rFonts w:eastAsiaTheme="minorEastAsia" w:cstheme="minorHAnsi" w:hint="eastAsia"/>
          <w:szCs w:val="24"/>
          <w:lang w:val="en-US" w:eastAsia="zh-CN"/>
        </w:rPr>
        <w:t>由</w:t>
      </w:r>
      <w:r w:rsidR="0052164C" w:rsidRPr="00FD73A9">
        <w:rPr>
          <w:rFonts w:eastAsiaTheme="minorEastAsia" w:cstheme="minorHAnsi" w:hint="eastAsia"/>
          <w:szCs w:val="24"/>
          <w:lang w:val="en-US" w:eastAsia="zh-CN"/>
        </w:rPr>
        <w:t>WSIS</w:t>
      </w:r>
      <w:r w:rsidR="0052164C" w:rsidRPr="00FD73A9">
        <w:rPr>
          <w:rFonts w:eastAsiaTheme="minorEastAsia" w:cstheme="minorHAnsi" w:hint="eastAsia"/>
          <w:szCs w:val="24"/>
          <w:lang w:val="en-US" w:eastAsia="zh-CN"/>
        </w:rPr>
        <w:t>行动</w:t>
      </w:r>
      <w:r w:rsidR="000F62A8" w:rsidRPr="00FD73A9">
        <w:rPr>
          <w:rFonts w:eastAsiaTheme="minorEastAsia" w:cstheme="minorHAnsi" w:hint="eastAsia"/>
          <w:szCs w:val="24"/>
          <w:lang w:val="en-US" w:eastAsia="zh-CN"/>
        </w:rPr>
        <w:t>方面推进放</w:t>
      </w:r>
      <w:r w:rsidR="0052164C" w:rsidRPr="00FD73A9">
        <w:rPr>
          <w:rFonts w:eastAsiaTheme="minorEastAsia" w:cstheme="minorHAnsi" w:hint="eastAsia"/>
          <w:szCs w:val="24"/>
          <w:lang w:val="en-US" w:eastAsia="zh-CN"/>
        </w:rPr>
        <w:t>共同组织</w:t>
      </w:r>
      <w:r w:rsidR="000F62A8" w:rsidRPr="00FD73A9">
        <w:rPr>
          <w:rFonts w:eastAsiaTheme="minorEastAsia" w:cstheme="minorHAnsi" w:hint="eastAsia"/>
          <w:szCs w:val="24"/>
          <w:lang w:val="en-US" w:eastAsia="zh-CN"/>
        </w:rPr>
        <w:t>）</w:t>
      </w:r>
      <w:r w:rsidR="0052164C" w:rsidRPr="00FD73A9">
        <w:rPr>
          <w:rFonts w:eastAsiaTheme="minorEastAsia" w:cstheme="minorHAnsi" w:hint="eastAsia"/>
          <w:szCs w:val="24"/>
          <w:lang w:val="en-US" w:eastAsia="zh-CN"/>
        </w:rPr>
        <w:t>，</w:t>
      </w:r>
      <w:proofErr w:type="gramStart"/>
      <w:r w:rsidR="0052164C" w:rsidRPr="00FD73A9">
        <w:rPr>
          <w:rFonts w:eastAsiaTheme="minorEastAsia" w:cstheme="minorHAnsi" w:hint="eastAsia"/>
          <w:szCs w:val="24"/>
          <w:lang w:val="en-US" w:eastAsia="zh-CN"/>
        </w:rPr>
        <w:t>以及关于</w:t>
      </w:r>
      <w:r w:rsidR="000F62A8" w:rsidRPr="00FD73A9">
        <w:rPr>
          <w:rFonts w:eastAsiaTheme="minorEastAsia" w:cstheme="minorHAnsi" w:hint="eastAsia"/>
          <w:szCs w:val="24"/>
          <w:lang w:val="en-US" w:eastAsia="zh-CN"/>
        </w:rPr>
        <w:t>“</w:t>
      </w:r>
      <w:proofErr w:type="gramEnd"/>
      <w:r w:rsidR="0052164C" w:rsidRPr="00555B5D">
        <w:rPr>
          <w:rFonts w:ascii="STKaiti" w:eastAsia="STKaiti" w:hAnsi="STKaiti" w:cstheme="minorHAnsi" w:hint="eastAsia"/>
          <w:szCs w:val="24"/>
          <w:lang w:val="en-US" w:eastAsia="zh-CN"/>
        </w:rPr>
        <w:t>在数字时代</w:t>
      </w:r>
      <w:r w:rsidR="000F62A8" w:rsidRPr="00555B5D">
        <w:rPr>
          <w:rFonts w:ascii="STKaiti" w:eastAsia="STKaiti" w:hAnsi="STKaiti" w:cstheme="minorHAnsi" w:hint="eastAsia"/>
          <w:szCs w:val="24"/>
          <w:lang w:val="en-US" w:eastAsia="zh-CN"/>
        </w:rPr>
        <w:t>捍卫</w:t>
      </w:r>
      <w:r w:rsidR="0052164C" w:rsidRPr="00555B5D">
        <w:rPr>
          <w:rFonts w:ascii="STKaiti" w:eastAsia="STKaiti" w:hAnsi="STKaiti" w:cstheme="minorHAnsi" w:hint="eastAsia"/>
          <w:szCs w:val="24"/>
          <w:lang w:val="en-US" w:eastAsia="zh-CN"/>
        </w:rPr>
        <w:t>性别平等</w:t>
      </w:r>
      <w:r w:rsidR="000F62A8" w:rsidRPr="00555B5D">
        <w:rPr>
          <w:rFonts w:ascii="STKaiti" w:eastAsia="STKaiti" w:hAnsi="STKaiti" w:cstheme="minorHAnsi" w:hint="eastAsia"/>
          <w:szCs w:val="24"/>
          <w:lang w:val="en-US" w:eastAsia="zh-CN"/>
        </w:rPr>
        <w:t>：</w:t>
      </w:r>
      <w:r w:rsidR="0052164C" w:rsidRPr="00555B5D">
        <w:rPr>
          <w:rFonts w:ascii="STKaiti" w:eastAsia="STKaiti" w:hAnsi="STKaiti" w:cstheme="minorHAnsi" w:hint="eastAsia"/>
          <w:szCs w:val="24"/>
          <w:lang w:val="en-US" w:eastAsia="zh-CN"/>
        </w:rPr>
        <w:t>政府</w:t>
      </w:r>
      <w:r w:rsidR="000F62A8" w:rsidRPr="00555B5D">
        <w:rPr>
          <w:rFonts w:ascii="STKaiti" w:eastAsia="STKaiti" w:hAnsi="STKaiti" w:cstheme="minorHAnsi" w:hint="eastAsia"/>
          <w:szCs w:val="24"/>
          <w:lang w:val="en-US" w:eastAsia="zh-CN"/>
        </w:rPr>
        <w:t>有何</w:t>
      </w:r>
      <w:r w:rsidR="0052164C" w:rsidRPr="00555B5D">
        <w:rPr>
          <w:rFonts w:ascii="STKaiti" w:eastAsia="STKaiti" w:hAnsi="STKaiti" w:cstheme="minorHAnsi" w:hint="eastAsia"/>
          <w:szCs w:val="24"/>
          <w:lang w:val="en-US" w:eastAsia="zh-CN"/>
        </w:rPr>
        <w:t>作用？</w:t>
      </w:r>
      <w:r w:rsidR="000F62A8" w:rsidRPr="00FD73A9">
        <w:rPr>
          <w:rFonts w:eastAsiaTheme="minorEastAsia" w:cstheme="minorHAnsi" w:hint="eastAsia"/>
          <w:szCs w:val="24"/>
          <w:lang w:val="en-US" w:eastAsia="zh-CN"/>
        </w:rPr>
        <w:t>”（</w:t>
      </w:r>
      <w:r w:rsidR="0052164C" w:rsidRPr="00FD73A9">
        <w:rPr>
          <w:rFonts w:eastAsiaTheme="minorEastAsia" w:cstheme="minorHAnsi" w:hint="eastAsia"/>
          <w:szCs w:val="24"/>
          <w:lang w:val="en-US" w:eastAsia="zh-CN"/>
        </w:rPr>
        <w:t>与德国政府共同组织</w:t>
      </w:r>
      <w:r w:rsidR="000F62A8" w:rsidRPr="00FD73A9">
        <w:rPr>
          <w:rFonts w:eastAsiaTheme="minorEastAsia" w:cstheme="minorHAnsi" w:hint="eastAsia"/>
          <w:szCs w:val="24"/>
          <w:lang w:val="en-US" w:eastAsia="zh-CN"/>
        </w:rPr>
        <w:t>）的圆桌讨论</w:t>
      </w:r>
      <w:r w:rsidR="0052164C" w:rsidRPr="00FD73A9">
        <w:rPr>
          <w:rFonts w:eastAsiaTheme="minorEastAsia" w:cstheme="minorHAnsi" w:hint="eastAsia"/>
          <w:szCs w:val="24"/>
          <w:lang w:val="en-US" w:eastAsia="zh-CN"/>
        </w:rPr>
        <w:t>。</w:t>
      </w:r>
    </w:p>
    <w:p w14:paraId="61503B1C" w14:textId="77777777" w:rsidR="006737FB" w:rsidRPr="00FD73A9" w:rsidRDefault="00941CA7" w:rsidP="00D31194">
      <w:pPr>
        <w:rPr>
          <w:rFonts w:eastAsiaTheme="minorEastAsia" w:cstheme="minorHAnsi"/>
          <w:szCs w:val="24"/>
          <w:lang w:val="en-US" w:eastAsia="zh-CN"/>
        </w:rPr>
      </w:pPr>
      <w:r w:rsidRPr="00FD73A9">
        <w:rPr>
          <w:rFonts w:hint="eastAsia"/>
          <w:b/>
          <w:bCs/>
          <w:szCs w:val="24"/>
          <w:lang w:eastAsia="zh-CN"/>
        </w:rPr>
        <w:t>4.</w:t>
      </w:r>
      <w:r w:rsidRPr="00FD73A9">
        <w:rPr>
          <w:b/>
          <w:bCs/>
          <w:szCs w:val="24"/>
          <w:lang w:eastAsia="zh-CN"/>
        </w:rPr>
        <w:t>3</w:t>
      </w:r>
      <w:r w:rsidR="00980D65" w:rsidRPr="00FD73A9">
        <w:rPr>
          <w:rFonts w:eastAsiaTheme="minorEastAsia" w:cstheme="minorHAnsi"/>
          <w:szCs w:val="24"/>
          <w:lang w:val="en-US" w:eastAsia="zh-CN"/>
        </w:rPr>
        <w:tab/>
      </w:r>
      <w:r w:rsidR="00AF7B24" w:rsidRPr="00FD73A9">
        <w:rPr>
          <w:rFonts w:eastAsiaTheme="minorEastAsia" w:cstheme="minorHAnsi" w:hint="eastAsia"/>
          <w:szCs w:val="24"/>
          <w:lang w:val="en-US" w:eastAsia="zh-CN"/>
        </w:rPr>
        <w:t>国</w:t>
      </w:r>
      <w:r w:rsidR="00AF7B24" w:rsidRPr="00FD73A9">
        <w:rPr>
          <w:rFonts w:eastAsiaTheme="minorEastAsia" w:cstheme="minorHAnsi"/>
          <w:szCs w:val="24"/>
          <w:lang w:val="en-US" w:eastAsia="zh-CN"/>
        </w:rPr>
        <w:t>际电联</w:t>
      </w:r>
      <w:r w:rsidR="002F78FF" w:rsidRPr="00FD73A9">
        <w:rPr>
          <w:rFonts w:eastAsiaTheme="minorEastAsia" w:cstheme="minorHAnsi" w:hint="eastAsia"/>
          <w:szCs w:val="24"/>
          <w:lang w:val="en-US" w:eastAsia="zh-CN"/>
        </w:rPr>
        <w:t>继续关注</w:t>
      </w:r>
      <w:r w:rsidR="00AF7B24" w:rsidRPr="00FD73A9">
        <w:rPr>
          <w:rFonts w:eastAsiaTheme="minorEastAsia" w:cstheme="minorHAnsi" w:hint="eastAsia"/>
          <w:szCs w:val="24"/>
          <w:lang w:val="en-US" w:eastAsia="zh-CN"/>
        </w:rPr>
        <w:t>在所</w:t>
      </w:r>
      <w:r w:rsidR="00AF7B24" w:rsidRPr="00FD73A9">
        <w:rPr>
          <w:rFonts w:eastAsiaTheme="minorEastAsia" w:cstheme="minorHAnsi"/>
          <w:szCs w:val="24"/>
          <w:lang w:val="en-US" w:eastAsia="zh-CN"/>
        </w:rPr>
        <w:t>有</w:t>
      </w:r>
      <w:r w:rsidR="002F78FF" w:rsidRPr="00FD73A9">
        <w:rPr>
          <w:rFonts w:eastAsiaTheme="minorEastAsia" w:cstheme="minorHAnsi" w:hint="eastAsia"/>
          <w:szCs w:val="24"/>
          <w:lang w:val="en-US" w:eastAsia="zh-CN"/>
        </w:rPr>
        <w:t>新</w:t>
      </w:r>
      <w:r w:rsidR="00DF19F7" w:rsidRPr="00FD73A9">
        <w:rPr>
          <w:rFonts w:eastAsiaTheme="minorEastAsia" w:cstheme="minorHAnsi" w:hint="eastAsia"/>
          <w:szCs w:val="24"/>
          <w:lang w:val="en-US" w:eastAsia="zh-CN"/>
        </w:rPr>
        <w:t>通用</w:t>
      </w:r>
      <w:r w:rsidR="00DF19F7" w:rsidRPr="00FD73A9">
        <w:rPr>
          <w:rFonts w:eastAsiaTheme="minorEastAsia" w:cstheme="minorHAnsi"/>
          <w:szCs w:val="24"/>
          <w:lang w:val="en-US" w:eastAsia="zh-CN"/>
        </w:rPr>
        <w:t>顶级域名（</w:t>
      </w:r>
      <w:r w:rsidR="002F78FF" w:rsidRPr="00FD73A9">
        <w:rPr>
          <w:rFonts w:eastAsiaTheme="minorEastAsia" w:cstheme="minorHAnsi" w:hint="eastAsia"/>
          <w:szCs w:val="24"/>
          <w:lang w:val="en-US" w:eastAsia="zh-CN"/>
        </w:rPr>
        <w:t>gTLD</w:t>
      </w:r>
      <w:r w:rsidR="00DF19F7" w:rsidRPr="00FD73A9">
        <w:rPr>
          <w:rFonts w:eastAsiaTheme="minorEastAsia" w:cstheme="minorHAnsi"/>
          <w:szCs w:val="24"/>
          <w:lang w:val="en-US" w:eastAsia="zh-CN"/>
        </w:rPr>
        <w:t>）</w:t>
      </w:r>
      <w:r w:rsidR="00AF7B24" w:rsidRPr="00FD73A9">
        <w:rPr>
          <w:rFonts w:eastAsiaTheme="minorEastAsia" w:cstheme="minorHAnsi" w:hint="eastAsia"/>
          <w:szCs w:val="24"/>
          <w:lang w:val="en-US" w:eastAsia="zh-CN"/>
        </w:rPr>
        <w:t>中保护</w:t>
      </w:r>
      <w:r w:rsidR="002F78FF" w:rsidRPr="00FD73A9">
        <w:rPr>
          <w:rFonts w:eastAsiaTheme="minorEastAsia" w:cstheme="minorHAnsi" w:hint="eastAsia"/>
          <w:szCs w:val="24"/>
          <w:lang w:val="en-US" w:eastAsia="zh-CN"/>
        </w:rPr>
        <w:t>政府间组织</w:t>
      </w:r>
      <w:r w:rsidR="00AF7B24" w:rsidRPr="00FD73A9">
        <w:rPr>
          <w:rFonts w:eastAsiaTheme="minorEastAsia" w:cstheme="minorHAnsi" w:hint="eastAsia"/>
          <w:szCs w:val="24"/>
          <w:lang w:val="en-US" w:eastAsia="zh-CN"/>
        </w:rPr>
        <w:t>（</w:t>
      </w:r>
      <w:r w:rsidR="00AF7B24" w:rsidRPr="00FD73A9">
        <w:rPr>
          <w:rFonts w:eastAsiaTheme="minorEastAsia" w:cstheme="minorHAnsi" w:hint="eastAsia"/>
          <w:szCs w:val="24"/>
          <w:lang w:val="en-US" w:eastAsia="zh-CN"/>
        </w:rPr>
        <w:t>IGO</w:t>
      </w:r>
      <w:r w:rsidR="00AF7B24" w:rsidRPr="00FD73A9">
        <w:rPr>
          <w:rFonts w:eastAsiaTheme="minorEastAsia" w:cstheme="minorHAnsi" w:hint="eastAsia"/>
          <w:szCs w:val="24"/>
          <w:lang w:val="en-US" w:eastAsia="zh-CN"/>
        </w:rPr>
        <w:t>）</w:t>
      </w:r>
      <w:r w:rsidR="002F78FF" w:rsidRPr="00FD73A9">
        <w:rPr>
          <w:rFonts w:eastAsiaTheme="minorEastAsia" w:cstheme="minorHAnsi" w:hint="eastAsia"/>
          <w:szCs w:val="24"/>
          <w:lang w:val="en-US" w:eastAsia="zh-CN"/>
        </w:rPr>
        <w:t>的名称和</w:t>
      </w:r>
      <w:r w:rsidR="00AF7B24" w:rsidRPr="00FD73A9">
        <w:rPr>
          <w:rFonts w:eastAsiaTheme="minorEastAsia" w:cstheme="minorHAnsi" w:hint="eastAsia"/>
          <w:szCs w:val="24"/>
          <w:lang w:val="en-US" w:eastAsia="zh-CN"/>
        </w:rPr>
        <w:t>首</w:t>
      </w:r>
      <w:r w:rsidR="00AF7B24" w:rsidRPr="00FD73A9">
        <w:rPr>
          <w:rFonts w:eastAsiaTheme="minorEastAsia" w:cstheme="minorHAnsi"/>
          <w:szCs w:val="24"/>
          <w:lang w:val="en-US" w:eastAsia="zh-CN"/>
        </w:rPr>
        <w:t>字母缩略语</w:t>
      </w:r>
      <w:r w:rsidR="002F78FF" w:rsidRPr="00FD73A9">
        <w:rPr>
          <w:rFonts w:eastAsiaTheme="minorEastAsia" w:cstheme="minorHAnsi" w:hint="eastAsia"/>
          <w:szCs w:val="24"/>
          <w:lang w:val="en-US" w:eastAsia="zh-CN"/>
        </w:rPr>
        <w:t>的问题</w:t>
      </w:r>
      <w:r w:rsidR="00AF7B24" w:rsidRPr="00FD73A9">
        <w:rPr>
          <w:rFonts w:eastAsiaTheme="minorEastAsia" w:cstheme="minorHAnsi" w:hint="eastAsia"/>
          <w:szCs w:val="24"/>
          <w:lang w:val="en-US" w:eastAsia="zh-CN"/>
        </w:rPr>
        <w:t>，</w:t>
      </w:r>
      <w:r w:rsidR="00A53106" w:rsidRPr="00FD73A9">
        <w:rPr>
          <w:rFonts w:eastAsiaTheme="minorEastAsia" w:cstheme="minorHAnsi" w:hint="eastAsia"/>
          <w:szCs w:val="24"/>
          <w:lang w:val="en-US" w:eastAsia="zh-CN"/>
        </w:rPr>
        <w:t>因为</w:t>
      </w:r>
      <w:r w:rsidR="00A53106" w:rsidRPr="00FD73A9">
        <w:rPr>
          <w:rFonts w:eastAsiaTheme="minorEastAsia" w:cstheme="minorHAnsi"/>
          <w:szCs w:val="24"/>
          <w:lang w:val="en-US" w:eastAsia="zh-CN"/>
        </w:rPr>
        <w:t>该政府间组织</w:t>
      </w:r>
      <w:r w:rsidR="0060020B" w:rsidRPr="00FD73A9">
        <w:rPr>
          <w:rFonts w:eastAsiaTheme="minorEastAsia" w:cstheme="minorHAnsi" w:hint="eastAsia"/>
          <w:szCs w:val="24"/>
          <w:lang w:val="en-US" w:eastAsia="zh-CN"/>
        </w:rPr>
        <w:t>联合会</w:t>
      </w:r>
      <w:r w:rsidR="00A53106" w:rsidRPr="00FD73A9">
        <w:rPr>
          <w:rFonts w:eastAsiaTheme="minorEastAsia" w:cstheme="minorHAnsi"/>
          <w:szCs w:val="24"/>
          <w:lang w:val="en-US" w:eastAsia="zh-CN"/>
        </w:rPr>
        <w:t>的</w:t>
      </w:r>
      <w:r w:rsidR="00A53106" w:rsidRPr="00FD73A9">
        <w:rPr>
          <w:rFonts w:eastAsiaTheme="minorEastAsia" w:cstheme="minorHAnsi" w:hint="eastAsia"/>
          <w:szCs w:val="24"/>
          <w:lang w:val="en-US" w:eastAsia="zh-CN"/>
        </w:rPr>
        <w:t>一部分</w:t>
      </w:r>
      <w:r w:rsidR="00A53106" w:rsidRPr="00FD73A9">
        <w:rPr>
          <w:rFonts w:eastAsiaTheme="minorEastAsia" w:cstheme="minorHAnsi"/>
          <w:szCs w:val="24"/>
          <w:lang w:val="en-US" w:eastAsia="zh-CN"/>
        </w:rPr>
        <w:t>是</w:t>
      </w:r>
      <w:r w:rsidR="00AF7B24" w:rsidRPr="00FD73A9">
        <w:rPr>
          <w:rFonts w:eastAsiaTheme="minorEastAsia" w:cstheme="minorHAnsi" w:hint="eastAsia"/>
          <w:szCs w:val="24"/>
          <w:lang w:val="en-US" w:eastAsia="zh-CN"/>
        </w:rPr>
        <w:t>由包括经济合作发展组织、</w:t>
      </w:r>
      <w:r w:rsidR="00AF7B24" w:rsidRPr="00FD73A9">
        <w:rPr>
          <w:rFonts w:eastAsiaTheme="minorEastAsia" w:cstheme="minorHAnsi" w:hint="eastAsia"/>
          <w:spacing w:val="-2"/>
          <w:szCs w:val="24"/>
          <w:lang w:val="en-US" w:eastAsia="zh-CN"/>
        </w:rPr>
        <w:t>联合国、万国邮联、世界卫生组织、世界知识产权组织和世界银行在</w:t>
      </w:r>
      <w:r w:rsidR="00AF7B24" w:rsidRPr="00FD73A9">
        <w:rPr>
          <w:rFonts w:eastAsiaTheme="minorEastAsia" w:cstheme="minorHAnsi"/>
          <w:spacing w:val="-2"/>
          <w:szCs w:val="24"/>
          <w:lang w:val="en-US" w:eastAsia="zh-CN"/>
        </w:rPr>
        <w:t>内的大约</w:t>
      </w:r>
      <w:r w:rsidR="00AF7B24" w:rsidRPr="00FD73A9">
        <w:rPr>
          <w:rFonts w:eastAsiaTheme="minorEastAsia" w:cstheme="minorHAnsi" w:hint="eastAsia"/>
          <w:spacing w:val="-2"/>
          <w:szCs w:val="24"/>
          <w:lang w:val="en-US" w:eastAsia="zh-CN"/>
        </w:rPr>
        <w:t>35</w:t>
      </w:r>
      <w:r w:rsidR="00AF7B24" w:rsidRPr="00FD73A9">
        <w:rPr>
          <w:rFonts w:eastAsiaTheme="minorEastAsia" w:cstheme="minorHAnsi" w:hint="eastAsia"/>
          <w:spacing w:val="-2"/>
          <w:szCs w:val="24"/>
          <w:lang w:val="en-US" w:eastAsia="zh-CN"/>
        </w:rPr>
        <w:t>个</w:t>
      </w:r>
      <w:r w:rsidR="00AF7B24" w:rsidRPr="00FD73A9">
        <w:rPr>
          <w:rFonts w:eastAsiaTheme="minorEastAsia" w:cstheme="minorHAnsi" w:hint="eastAsia"/>
          <w:spacing w:val="-2"/>
          <w:szCs w:val="24"/>
          <w:lang w:val="en-US" w:eastAsia="zh-CN"/>
        </w:rPr>
        <w:t>IGO</w:t>
      </w:r>
      <w:r w:rsidR="00AF7B24" w:rsidRPr="00FD73A9">
        <w:rPr>
          <w:rFonts w:eastAsiaTheme="minorEastAsia" w:cstheme="minorHAnsi" w:hint="eastAsia"/>
          <w:spacing w:val="-2"/>
          <w:szCs w:val="24"/>
          <w:lang w:val="en-US" w:eastAsia="zh-CN"/>
        </w:rPr>
        <w:t>组成</w:t>
      </w:r>
      <w:r w:rsidR="00D31194" w:rsidRPr="00FD73A9">
        <w:rPr>
          <w:rFonts w:eastAsiaTheme="minorEastAsia" w:cstheme="minorHAnsi" w:hint="eastAsia"/>
          <w:spacing w:val="-2"/>
          <w:szCs w:val="24"/>
          <w:lang w:val="en-US" w:eastAsia="zh-CN"/>
        </w:rPr>
        <w:t>的</w:t>
      </w:r>
      <w:r w:rsidR="002F78FF" w:rsidRPr="00FD73A9">
        <w:rPr>
          <w:rFonts w:eastAsiaTheme="minorEastAsia" w:cstheme="minorHAnsi" w:hint="eastAsia"/>
          <w:spacing w:val="-2"/>
          <w:szCs w:val="24"/>
          <w:lang w:val="en-US" w:eastAsia="zh-CN"/>
        </w:rPr>
        <w:t>。</w:t>
      </w:r>
    </w:p>
    <w:p w14:paraId="5DF892FD" w14:textId="7B128D0D" w:rsidR="005E43C5" w:rsidRPr="00FD73A9" w:rsidRDefault="006737FB" w:rsidP="00B31BE6">
      <w:pPr>
        <w:rPr>
          <w:b/>
          <w:szCs w:val="24"/>
          <w:lang w:val="en-US" w:eastAsia="zh-CN"/>
        </w:rPr>
      </w:pPr>
      <w:r w:rsidRPr="00FD73A9">
        <w:rPr>
          <w:b/>
          <w:bCs/>
          <w:szCs w:val="24"/>
          <w:lang w:eastAsia="zh-CN"/>
        </w:rPr>
        <w:t>4</w:t>
      </w:r>
      <w:r w:rsidR="00941CA7" w:rsidRPr="00FD73A9">
        <w:rPr>
          <w:b/>
          <w:bCs/>
          <w:szCs w:val="24"/>
          <w:lang w:eastAsia="zh-CN"/>
        </w:rPr>
        <w:t>.4</w:t>
      </w:r>
      <w:r w:rsidRPr="00FD73A9">
        <w:rPr>
          <w:rFonts w:cstheme="minorHAnsi"/>
          <w:szCs w:val="24"/>
          <w:lang w:val="en-US" w:eastAsia="zh-CN"/>
        </w:rPr>
        <w:tab/>
      </w:r>
      <w:r w:rsidR="0052164C" w:rsidRPr="00FD73A9">
        <w:rPr>
          <w:rFonts w:cstheme="minorHAnsi" w:hint="eastAsia"/>
          <w:szCs w:val="24"/>
          <w:lang w:eastAsia="zh-CN"/>
        </w:rPr>
        <w:t>2019</w:t>
      </w:r>
      <w:r w:rsidR="0052164C" w:rsidRPr="00FD73A9">
        <w:rPr>
          <w:rFonts w:cstheme="minorHAnsi" w:hint="eastAsia"/>
          <w:szCs w:val="24"/>
          <w:lang w:eastAsia="zh-CN"/>
        </w:rPr>
        <w:t>年，</w:t>
      </w:r>
      <w:r w:rsidR="00BF6ECB" w:rsidRPr="00FD73A9">
        <w:rPr>
          <w:rFonts w:cstheme="minorHAnsi" w:hint="eastAsia"/>
          <w:szCs w:val="24"/>
          <w:lang w:eastAsia="zh-CN"/>
        </w:rPr>
        <w:t>电信发展局</w:t>
      </w:r>
      <w:r w:rsidR="0052164C" w:rsidRPr="00FD73A9">
        <w:rPr>
          <w:rFonts w:cstheme="minorHAnsi" w:hint="eastAsia"/>
          <w:szCs w:val="24"/>
          <w:lang w:eastAsia="zh-CN"/>
        </w:rPr>
        <w:t>开展了若干培训和能力建设活动，</w:t>
      </w:r>
      <w:proofErr w:type="gramStart"/>
      <w:r w:rsidR="0052164C" w:rsidRPr="00FD73A9">
        <w:rPr>
          <w:rFonts w:cstheme="minorHAnsi" w:hint="eastAsia"/>
          <w:szCs w:val="24"/>
          <w:lang w:eastAsia="zh-CN"/>
        </w:rPr>
        <w:t>包括</w:t>
      </w:r>
      <w:r w:rsidR="00BF6ECB" w:rsidRPr="00FD73A9">
        <w:rPr>
          <w:rFonts w:cstheme="minorHAnsi" w:hint="eastAsia"/>
          <w:szCs w:val="24"/>
          <w:lang w:eastAsia="zh-CN"/>
        </w:rPr>
        <w:t>在</w:t>
      </w:r>
      <w:r w:rsidR="0052164C" w:rsidRPr="00FD73A9">
        <w:rPr>
          <w:rFonts w:cstheme="minorHAnsi" w:hint="eastAsia"/>
          <w:szCs w:val="24"/>
          <w:lang w:eastAsia="zh-CN"/>
        </w:rPr>
        <w:t>巴林王国</w:t>
      </w:r>
      <w:r w:rsidR="00BF6ECB" w:rsidRPr="00FD73A9">
        <w:rPr>
          <w:rFonts w:cstheme="minorHAnsi" w:hint="eastAsia"/>
          <w:szCs w:val="24"/>
          <w:lang w:eastAsia="zh-CN"/>
        </w:rPr>
        <w:t>为</w:t>
      </w:r>
      <w:r w:rsidR="0052164C" w:rsidRPr="00FD73A9">
        <w:rPr>
          <w:rFonts w:cstheme="minorHAnsi" w:hint="eastAsia"/>
          <w:szCs w:val="24"/>
          <w:lang w:eastAsia="zh-CN"/>
        </w:rPr>
        <w:t>阿拉伯区域举办关于</w:t>
      </w:r>
      <w:r w:rsidR="00BF6ECB" w:rsidRPr="00555B5D">
        <w:rPr>
          <w:rFonts w:cstheme="minorHAnsi" w:hint="eastAsia"/>
          <w:szCs w:val="24"/>
          <w:lang w:eastAsia="zh-CN"/>
        </w:rPr>
        <w:t>“</w:t>
      </w:r>
      <w:proofErr w:type="gramEnd"/>
      <w:r w:rsidR="0052164C" w:rsidRPr="00555B5D">
        <w:rPr>
          <w:rFonts w:ascii="STKaiti" w:eastAsia="STKaiti" w:hAnsi="STKaiti" w:cstheme="minorHAnsi" w:hint="eastAsia"/>
          <w:szCs w:val="24"/>
          <w:lang w:eastAsia="zh-CN"/>
        </w:rPr>
        <w:t>加强国际互联网治理能力</w:t>
      </w:r>
      <w:r w:rsidR="00BF6ECB" w:rsidRPr="00555B5D">
        <w:rPr>
          <w:rFonts w:cstheme="minorHAnsi" w:hint="eastAsia"/>
          <w:szCs w:val="24"/>
          <w:lang w:eastAsia="zh-CN"/>
        </w:rPr>
        <w:t>”</w:t>
      </w:r>
      <w:r w:rsidR="0052164C" w:rsidRPr="00555B5D">
        <w:rPr>
          <w:rFonts w:cstheme="minorHAnsi" w:hint="eastAsia"/>
          <w:szCs w:val="24"/>
          <w:lang w:eastAsia="zh-CN"/>
        </w:rPr>
        <w:t>的区域</w:t>
      </w:r>
      <w:r w:rsidR="00BF6ECB" w:rsidRPr="00555B5D">
        <w:rPr>
          <w:rFonts w:cstheme="minorHAnsi" w:hint="eastAsia"/>
          <w:szCs w:val="24"/>
          <w:lang w:eastAsia="zh-CN"/>
        </w:rPr>
        <w:t>性</w:t>
      </w:r>
      <w:r w:rsidR="0052164C" w:rsidRPr="00555B5D">
        <w:rPr>
          <w:rFonts w:cstheme="minorHAnsi" w:hint="eastAsia"/>
          <w:szCs w:val="24"/>
          <w:lang w:eastAsia="zh-CN"/>
        </w:rPr>
        <w:t>讲习班</w:t>
      </w:r>
      <w:r w:rsidR="00BF6ECB" w:rsidRPr="00FD73A9">
        <w:rPr>
          <w:rFonts w:cstheme="minorHAnsi" w:hint="eastAsia"/>
          <w:szCs w:val="24"/>
          <w:lang w:eastAsia="zh-CN"/>
        </w:rPr>
        <w:t>（</w:t>
      </w:r>
      <w:r w:rsidR="0052164C" w:rsidRPr="00FD73A9">
        <w:rPr>
          <w:rFonts w:cstheme="minorHAnsi" w:hint="eastAsia"/>
          <w:szCs w:val="24"/>
          <w:lang w:eastAsia="zh-CN"/>
        </w:rPr>
        <w:t>019</w:t>
      </w:r>
      <w:r w:rsidR="0052164C" w:rsidRPr="00FD73A9">
        <w:rPr>
          <w:rFonts w:cstheme="minorHAnsi" w:hint="eastAsia"/>
          <w:szCs w:val="24"/>
          <w:lang w:eastAsia="zh-CN"/>
        </w:rPr>
        <w:t>年</w:t>
      </w:r>
      <w:r w:rsidR="0052164C" w:rsidRPr="00FD73A9">
        <w:rPr>
          <w:rFonts w:cstheme="minorHAnsi" w:hint="eastAsia"/>
          <w:szCs w:val="24"/>
          <w:lang w:eastAsia="zh-CN"/>
        </w:rPr>
        <w:t>10</w:t>
      </w:r>
      <w:r w:rsidR="0052164C" w:rsidRPr="00FD73A9">
        <w:rPr>
          <w:rFonts w:cstheme="minorHAnsi" w:hint="eastAsia"/>
          <w:szCs w:val="24"/>
          <w:lang w:eastAsia="zh-CN"/>
        </w:rPr>
        <w:t>月</w:t>
      </w:r>
      <w:r w:rsidR="0052164C" w:rsidRPr="00FD73A9">
        <w:rPr>
          <w:rFonts w:cstheme="minorHAnsi" w:hint="eastAsia"/>
          <w:szCs w:val="24"/>
          <w:lang w:eastAsia="zh-CN"/>
        </w:rPr>
        <w:t>1</w:t>
      </w:r>
      <w:r w:rsidR="0052164C" w:rsidRPr="00FD73A9">
        <w:rPr>
          <w:rFonts w:cstheme="minorHAnsi" w:hint="eastAsia"/>
          <w:szCs w:val="24"/>
          <w:lang w:eastAsia="zh-CN"/>
        </w:rPr>
        <w:t>日至</w:t>
      </w:r>
      <w:r w:rsidR="0052164C" w:rsidRPr="00FD73A9">
        <w:rPr>
          <w:rFonts w:cstheme="minorHAnsi" w:hint="eastAsia"/>
          <w:szCs w:val="24"/>
          <w:lang w:eastAsia="zh-CN"/>
        </w:rPr>
        <w:t>2</w:t>
      </w:r>
      <w:r w:rsidR="0052164C" w:rsidRPr="00FD73A9">
        <w:rPr>
          <w:rFonts w:cstheme="minorHAnsi" w:hint="eastAsia"/>
          <w:szCs w:val="24"/>
          <w:lang w:eastAsia="zh-CN"/>
        </w:rPr>
        <w:t>日</w:t>
      </w:r>
      <w:r w:rsidR="00BF6ECB" w:rsidRPr="00FD73A9">
        <w:rPr>
          <w:rFonts w:cstheme="minorHAnsi" w:hint="eastAsia"/>
          <w:szCs w:val="24"/>
          <w:lang w:eastAsia="zh-CN"/>
        </w:rPr>
        <w:t>）</w:t>
      </w:r>
      <w:r w:rsidR="0052164C" w:rsidRPr="00FD73A9">
        <w:rPr>
          <w:rFonts w:cstheme="minorHAnsi" w:hint="eastAsia"/>
          <w:szCs w:val="24"/>
          <w:lang w:eastAsia="zh-CN"/>
        </w:rPr>
        <w:t>。</w:t>
      </w:r>
    </w:p>
    <w:p w14:paraId="242BCA61" w14:textId="003F338E" w:rsidR="006737FB" w:rsidRPr="00FD73A9" w:rsidRDefault="00A53106" w:rsidP="00C43C9E">
      <w:pPr>
        <w:pStyle w:val="Heading1"/>
        <w:rPr>
          <w:sz w:val="24"/>
          <w:szCs w:val="24"/>
          <w:lang w:val="en-US" w:eastAsia="zh-CN"/>
        </w:rPr>
      </w:pPr>
      <w:r w:rsidRPr="00FD73A9">
        <w:rPr>
          <w:sz w:val="24"/>
          <w:szCs w:val="24"/>
          <w:lang w:eastAsia="zh-CN"/>
        </w:rPr>
        <w:t>5</w:t>
      </w:r>
      <w:r w:rsidR="006737FB" w:rsidRPr="00FD73A9">
        <w:rPr>
          <w:sz w:val="24"/>
          <w:szCs w:val="24"/>
          <w:lang w:eastAsia="zh-CN"/>
        </w:rPr>
        <w:tab/>
        <w:t>ENUM</w:t>
      </w:r>
      <w:r w:rsidR="004463AA" w:rsidRPr="00FD73A9">
        <w:rPr>
          <w:rFonts w:hint="eastAsia"/>
          <w:sz w:val="24"/>
          <w:szCs w:val="24"/>
          <w:lang w:eastAsia="zh-CN"/>
        </w:rPr>
        <w:t>（</w:t>
      </w:r>
      <w:r w:rsidR="004463AA" w:rsidRPr="00FD73A9">
        <w:rPr>
          <w:sz w:val="24"/>
          <w:szCs w:val="24"/>
          <w:lang w:eastAsia="zh-CN"/>
        </w:rPr>
        <w:t>电话号码变</w:t>
      </w:r>
      <w:r w:rsidR="004463AA" w:rsidRPr="00FD73A9">
        <w:rPr>
          <w:rFonts w:hint="eastAsia"/>
          <w:sz w:val="24"/>
          <w:szCs w:val="24"/>
          <w:lang w:eastAsia="zh-CN"/>
        </w:rPr>
        <w:t>址</w:t>
      </w:r>
      <w:r w:rsidR="000D18F4" w:rsidRPr="00FD73A9">
        <w:rPr>
          <w:rFonts w:hint="eastAsia"/>
          <w:sz w:val="24"/>
          <w:szCs w:val="24"/>
          <w:lang w:eastAsia="zh-CN"/>
        </w:rPr>
        <w:t>）</w:t>
      </w:r>
    </w:p>
    <w:p w14:paraId="3EFFB63E" w14:textId="30C77F21" w:rsidR="006737FB" w:rsidRPr="00FD73A9" w:rsidRDefault="00B31BE6" w:rsidP="00B31BE6">
      <w:pPr>
        <w:rPr>
          <w:szCs w:val="24"/>
          <w:lang w:eastAsia="zh-CN"/>
        </w:rPr>
      </w:pPr>
      <w:r w:rsidRPr="00FD73A9">
        <w:rPr>
          <w:rFonts w:hint="eastAsia"/>
          <w:b/>
          <w:bCs/>
          <w:szCs w:val="24"/>
          <w:lang w:eastAsia="zh-CN"/>
        </w:rPr>
        <w:t>5.1</w:t>
      </w:r>
      <w:r w:rsidRPr="00FD73A9">
        <w:rPr>
          <w:szCs w:val="24"/>
          <w:lang w:eastAsia="zh-CN"/>
        </w:rPr>
        <w:tab/>
      </w:r>
      <w:r w:rsidR="002F78FF" w:rsidRPr="00FD73A9">
        <w:rPr>
          <w:rFonts w:hint="eastAsia"/>
          <w:szCs w:val="24"/>
          <w:lang w:eastAsia="zh-CN"/>
        </w:rPr>
        <w:t>ITU-T</w:t>
      </w:r>
      <w:r w:rsidR="00591810" w:rsidRPr="00FD73A9">
        <w:rPr>
          <w:rFonts w:hint="eastAsia"/>
          <w:szCs w:val="24"/>
          <w:lang w:eastAsia="zh-CN"/>
        </w:rPr>
        <w:t>依然提供有关</w:t>
      </w:r>
      <w:r w:rsidR="001D32E8" w:rsidRPr="00FD73A9">
        <w:fldChar w:fldCharType="begin"/>
      </w:r>
      <w:r w:rsidR="001D32E8" w:rsidRPr="00FD73A9">
        <w:rPr>
          <w:szCs w:val="24"/>
        </w:rPr>
        <w:instrText xml:space="preserve"> HYPERLINK "http://www.itu.int/ITU-T/inr/enum/" </w:instrText>
      </w:r>
      <w:r w:rsidR="001D32E8" w:rsidRPr="00FD73A9">
        <w:fldChar w:fldCharType="separate"/>
      </w:r>
      <w:r w:rsidR="002F78FF" w:rsidRPr="00FD73A9">
        <w:rPr>
          <w:rStyle w:val="Hyperlink"/>
          <w:rFonts w:asciiTheme="minorHAnsi" w:hAnsiTheme="minorHAnsi" w:cstheme="minorHAnsi"/>
          <w:szCs w:val="24"/>
          <w:lang w:val="en-US"/>
        </w:rPr>
        <w:t>ENUM</w:t>
      </w:r>
      <w:r w:rsidR="00591810" w:rsidRPr="00FD73A9">
        <w:rPr>
          <w:rStyle w:val="Hyperlink"/>
          <w:rFonts w:asciiTheme="minorHAnsi" w:hAnsiTheme="minorHAnsi" w:cstheme="minorHAnsi" w:hint="eastAsia"/>
          <w:szCs w:val="24"/>
          <w:lang w:val="en-US" w:eastAsia="zh-CN"/>
        </w:rPr>
        <w:t>的</w:t>
      </w:r>
      <w:r w:rsidR="002F78FF" w:rsidRPr="00FD73A9">
        <w:rPr>
          <w:rStyle w:val="Hyperlink"/>
          <w:rFonts w:asciiTheme="minorHAnsi" w:hAnsiTheme="minorHAnsi" w:cstheme="minorHAnsi" w:hint="eastAsia"/>
          <w:szCs w:val="24"/>
          <w:lang w:val="en-US" w:eastAsia="zh-CN"/>
        </w:rPr>
        <w:t>最新</w:t>
      </w:r>
      <w:r w:rsidR="002F78FF" w:rsidRPr="00FD73A9">
        <w:rPr>
          <w:rStyle w:val="Hyperlink"/>
          <w:rFonts w:asciiTheme="minorHAnsi" w:hAnsiTheme="minorHAnsi" w:cstheme="minorHAnsi"/>
          <w:szCs w:val="24"/>
          <w:lang w:val="en-US" w:eastAsia="zh-CN"/>
        </w:rPr>
        <w:t>信息</w:t>
      </w:r>
      <w:r w:rsidR="001D32E8" w:rsidRPr="00FD73A9">
        <w:rPr>
          <w:rStyle w:val="Hyperlink"/>
          <w:rFonts w:asciiTheme="minorHAnsi" w:hAnsiTheme="minorHAnsi" w:cstheme="minorHAnsi"/>
          <w:szCs w:val="24"/>
          <w:lang w:val="en-US" w:eastAsia="zh-CN"/>
        </w:rPr>
        <w:fldChar w:fldCharType="end"/>
      </w:r>
      <w:r w:rsidR="002F78FF" w:rsidRPr="00FD73A9">
        <w:rPr>
          <w:rFonts w:hint="eastAsia"/>
          <w:szCs w:val="24"/>
          <w:lang w:eastAsia="zh-CN"/>
        </w:rPr>
        <w:t>。</w:t>
      </w:r>
    </w:p>
    <w:p w14:paraId="72FF3B8B" w14:textId="0E24ABA9" w:rsidR="00B31BE6" w:rsidRPr="00FD73A9" w:rsidRDefault="00B31BE6" w:rsidP="00B31BE6">
      <w:pPr>
        <w:rPr>
          <w:szCs w:val="24"/>
          <w:lang w:val="en-US" w:eastAsia="zh-CN"/>
        </w:rPr>
      </w:pPr>
      <w:r w:rsidRPr="00FD73A9">
        <w:rPr>
          <w:b/>
          <w:szCs w:val="24"/>
          <w:lang w:eastAsia="zh-CN"/>
        </w:rPr>
        <w:t>5.2</w:t>
      </w:r>
      <w:r w:rsidRPr="00FD73A9">
        <w:rPr>
          <w:szCs w:val="24"/>
          <w:lang w:eastAsia="zh-CN"/>
        </w:rPr>
        <w:tab/>
      </w:r>
      <w:r w:rsidR="0060120E" w:rsidRPr="00FD73A9">
        <w:rPr>
          <w:rFonts w:hint="eastAsia"/>
          <w:szCs w:val="24"/>
          <w:lang w:eastAsia="zh-CN"/>
        </w:rPr>
        <w:t>ITU-T</w:t>
      </w:r>
      <w:r w:rsidR="0060120E" w:rsidRPr="00FD73A9">
        <w:rPr>
          <w:rFonts w:hint="eastAsia"/>
          <w:szCs w:val="24"/>
          <w:lang w:eastAsia="zh-CN"/>
        </w:rPr>
        <w:t>第</w:t>
      </w:r>
      <w:r w:rsidR="0052164C" w:rsidRPr="00FD73A9">
        <w:rPr>
          <w:rFonts w:hint="eastAsia"/>
          <w:szCs w:val="24"/>
          <w:lang w:eastAsia="zh-CN"/>
        </w:rPr>
        <w:t>11</w:t>
      </w:r>
      <w:r w:rsidR="0060120E" w:rsidRPr="00FD73A9">
        <w:rPr>
          <w:rFonts w:hint="eastAsia"/>
          <w:szCs w:val="24"/>
          <w:lang w:eastAsia="zh-CN"/>
        </w:rPr>
        <w:t>研究组</w:t>
      </w:r>
      <w:r w:rsidR="0052164C" w:rsidRPr="00FD73A9">
        <w:rPr>
          <w:rFonts w:hint="eastAsia"/>
          <w:szCs w:val="24"/>
          <w:lang w:eastAsia="zh-CN"/>
        </w:rPr>
        <w:t>一直在致力于</w:t>
      </w:r>
      <w:r w:rsidR="0060120E" w:rsidRPr="00FD73A9">
        <w:rPr>
          <w:szCs w:val="24"/>
          <w:lang w:eastAsia="zh-CN"/>
        </w:rPr>
        <w:t>VoLTE/</w:t>
      </w:r>
      <w:proofErr w:type="spellStart"/>
      <w:r w:rsidR="0060120E" w:rsidRPr="00FD73A9">
        <w:rPr>
          <w:szCs w:val="24"/>
          <w:lang w:eastAsia="zh-CN"/>
        </w:rPr>
        <w:t>ViLTE</w:t>
      </w:r>
      <w:proofErr w:type="spellEnd"/>
      <w:r w:rsidR="0060120E" w:rsidRPr="00FD73A9">
        <w:rPr>
          <w:rFonts w:hint="eastAsia"/>
          <w:szCs w:val="24"/>
          <w:lang w:eastAsia="zh-CN"/>
        </w:rPr>
        <w:t>的</w:t>
      </w:r>
      <w:r w:rsidR="0052164C" w:rsidRPr="00FD73A9">
        <w:rPr>
          <w:rFonts w:hint="eastAsia"/>
          <w:szCs w:val="24"/>
          <w:lang w:eastAsia="zh-CN"/>
        </w:rPr>
        <w:t>互连</w:t>
      </w:r>
      <w:r w:rsidR="0060120E" w:rsidRPr="00FD73A9">
        <w:rPr>
          <w:rFonts w:hint="eastAsia"/>
          <w:szCs w:val="24"/>
          <w:lang w:eastAsia="zh-CN"/>
        </w:rPr>
        <w:t>工作</w:t>
      </w:r>
      <w:r w:rsidR="0052164C" w:rsidRPr="00FD73A9">
        <w:rPr>
          <w:rFonts w:hint="eastAsia"/>
          <w:szCs w:val="24"/>
          <w:lang w:eastAsia="zh-CN"/>
        </w:rPr>
        <w:t>，</w:t>
      </w:r>
      <w:r w:rsidR="0060120E" w:rsidRPr="00FD73A9">
        <w:rPr>
          <w:rFonts w:hint="eastAsia"/>
          <w:szCs w:val="24"/>
          <w:lang w:eastAsia="zh-CN"/>
        </w:rPr>
        <w:t>以及</w:t>
      </w:r>
      <w:r w:rsidR="0052164C" w:rsidRPr="00FD73A9">
        <w:rPr>
          <w:rFonts w:hint="eastAsia"/>
          <w:szCs w:val="24"/>
          <w:lang w:eastAsia="zh-CN"/>
        </w:rPr>
        <w:t>与</w:t>
      </w:r>
      <w:r w:rsidR="0060120E" w:rsidRPr="00FD73A9">
        <w:rPr>
          <w:szCs w:val="24"/>
          <w:lang w:eastAsia="zh-CN"/>
        </w:rPr>
        <w:t>ITU-T</w:t>
      </w:r>
      <w:r w:rsidR="0060120E" w:rsidRPr="00FD73A9">
        <w:rPr>
          <w:rFonts w:hint="eastAsia"/>
          <w:szCs w:val="24"/>
          <w:lang w:eastAsia="zh-CN"/>
        </w:rPr>
        <w:t>第</w:t>
      </w:r>
      <w:r w:rsidR="0052164C" w:rsidRPr="00FD73A9">
        <w:rPr>
          <w:rFonts w:hint="eastAsia"/>
          <w:szCs w:val="24"/>
          <w:lang w:eastAsia="zh-CN"/>
        </w:rPr>
        <w:t>2</w:t>
      </w:r>
      <w:r w:rsidR="0060120E" w:rsidRPr="00FD73A9">
        <w:rPr>
          <w:rFonts w:hint="eastAsia"/>
          <w:szCs w:val="24"/>
          <w:lang w:eastAsia="zh-CN"/>
        </w:rPr>
        <w:t>研究组一道通过</w:t>
      </w:r>
      <w:r w:rsidR="0060120E" w:rsidRPr="00FD73A9">
        <w:rPr>
          <w:szCs w:val="24"/>
          <w:lang w:eastAsia="zh-CN"/>
        </w:rPr>
        <w:t>IMS</w:t>
      </w:r>
      <w:r w:rsidR="0060120E" w:rsidRPr="00FD73A9">
        <w:rPr>
          <w:rFonts w:hint="eastAsia"/>
          <w:szCs w:val="24"/>
          <w:lang w:eastAsia="zh-CN"/>
        </w:rPr>
        <w:t>互连的</w:t>
      </w:r>
      <w:r w:rsidR="0060120E" w:rsidRPr="00FD73A9">
        <w:rPr>
          <w:szCs w:val="24"/>
          <w:lang w:eastAsia="zh-CN"/>
        </w:rPr>
        <w:t>ENUM</w:t>
      </w:r>
      <w:r w:rsidR="0052164C" w:rsidRPr="00FD73A9">
        <w:rPr>
          <w:rFonts w:hint="eastAsia"/>
          <w:szCs w:val="24"/>
          <w:lang w:eastAsia="zh-CN"/>
        </w:rPr>
        <w:t>。</w:t>
      </w:r>
    </w:p>
    <w:p w14:paraId="449C273A" w14:textId="77777777" w:rsidR="006737FB" w:rsidRPr="00FD73A9" w:rsidRDefault="00A53106" w:rsidP="00C43C9E">
      <w:pPr>
        <w:pStyle w:val="Heading1"/>
        <w:rPr>
          <w:sz w:val="24"/>
          <w:szCs w:val="24"/>
          <w:lang w:val="en-US" w:eastAsia="zh-CN"/>
        </w:rPr>
      </w:pPr>
      <w:r w:rsidRPr="00FD73A9">
        <w:rPr>
          <w:sz w:val="24"/>
          <w:szCs w:val="24"/>
          <w:lang w:eastAsia="zh-CN"/>
        </w:rPr>
        <w:t>6</w:t>
      </w:r>
      <w:r w:rsidR="006737FB" w:rsidRPr="00FD73A9">
        <w:rPr>
          <w:sz w:val="24"/>
          <w:szCs w:val="24"/>
          <w:lang w:eastAsia="zh-CN"/>
        </w:rPr>
        <w:tab/>
      </w:r>
      <w:r w:rsidR="002F78FF" w:rsidRPr="00FD73A9">
        <w:rPr>
          <w:rFonts w:hint="eastAsia"/>
          <w:sz w:val="24"/>
          <w:szCs w:val="24"/>
          <w:lang w:eastAsia="zh-CN"/>
        </w:rPr>
        <w:t>国际互联网连接（</w:t>
      </w:r>
      <w:r w:rsidR="002F78FF" w:rsidRPr="00FD73A9">
        <w:rPr>
          <w:rFonts w:hint="eastAsia"/>
          <w:sz w:val="24"/>
          <w:szCs w:val="24"/>
          <w:lang w:eastAsia="zh-CN"/>
        </w:rPr>
        <w:t>IIC</w:t>
      </w:r>
      <w:r w:rsidR="002F78FF" w:rsidRPr="00FD73A9">
        <w:rPr>
          <w:rFonts w:hint="eastAsia"/>
          <w:sz w:val="24"/>
          <w:szCs w:val="24"/>
          <w:lang w:eastAsia="zh-CN"/>
        </w:rPr>
        <w:t>）</w:t>
      </w:r>
      <w:r w:rsidR="002F78FF" w:rsidRPr="00FD73A9">
        <w:rPr>
          <w:rFonts w:hint="eastAsia"/>
          <w:sz w:val="24"/>
          <w:szCs w:val="24"/>
          <w:lang w:eastAsia="zh-CN"/>
        </w:rPr>
        <w:t>/</w:t>
      </w:r>
      <w:r w:rsidR="002F78FF" w:rsidRPr="00FD73A9">
        <w:rPr>
          <w:rFonts w:hint="eastAsia"/>
          <w:sz w:val="24"/>
          <w:szCs w:val="24"/>
          <w:lang w:eastAsia="zh-CN"/>
        </w:rPr>
        <w:t>互联网交换点（</w:t>
      </w:r>
      <w:r w:rsidR="002F78FF" w:rsidRPr="00FD73A9">
        <w:rPr>
          <w:rFonts w:hint="eastAsia"/>
          <w:sz w:val="24"/>
          <w:szCs w:val="24"/>
          <w:lang w:eastAsia="zh-CN"/>
        </w:rPr>
        <w:t>IXP</w:t>
      </w:r>
      <w:r w:rsidR="002F78FF" w:rsidRPr="00FD73A9">
        <w:rPr>
          <w:rFonts w:hint="eastAsia"/>
          <w:sz w:val="24"/>
          <w:szCs w:val="24"/>
          <w:lang w:eastAsia="zh-CN"/>
        </w:rPr>
        <w:t>）</w:t>
      </w:r>
    </w:p>
    <w:p w14:paraId="3599ACEB" w14:textId="036374FA" w:rsidR="006737FB" w:rsidRPr="00FD73A9" w:rsidRDefault="006737FB" w:rsidP="00943BAC">
      <w:pPr>
        <w:rPr>
          <w:szCs w:val="24"/>
          <w:lang w:val="en-US" w:eastAsia="zh-CN"/>
        </w:rPr>
      </w:pPr>
      <w:r w:rsidRPr="00FD73A9">
        <w:rPr>
          <w:szCs w:val="24"/>
          <w:lang w:val="en-US" w:eastAsia="zh-CN"/>
        </w:rPr>
        <w:t>6.1</w:t>
      </w:r>
      <w:r w:rsidRPr="00FD73A9">
        <w:rPr>
          <w:szCs w:val="24"/>
          <w:lang w:val="en-US" w:eastAsia="zh-CN"/>
        </w:rPr>
        <w:tab/>
      </w:r>
      <w:r w:rsidR="008F028F" w:rsidRPr="00FD73A9">
        <w:rPr>
          <w:rFonts w:hint="eastAsia"/>
          <w:szCs w:val="24"/>
          <w:lang w:val="en-US" w:eastAsia="zh-CN"/>
        </w:rPr>
        <w:t>电信发展局</w:t>
      </w:r>
      <w:r w:rsidR="0052164C" w:rsidRPr="00FD73A9">
        <w:rPr>
          <w:rFonts w:hint="eastAsia"/>
          <w:szCs w:val="24"/>
          <w:lang w:val="en-US" w:eastAsia="zh-CN"/>
        </w:rPr>
        <w:t>已向危地马拉、黑山和东帝汶提供援助，</w:t>
      </w:r>
      <w:r w:rsidR="008F028F" w:rsidRPr="00FD73A9">
        <w:rPr>
          <w:rFonts w:hint="eastAsia"/>
          <w:szCs w:val="24"/>
          <w:lang w:val="en-US" w:eastAsia="zh-CN"/>
        </w:rPr>
        <w:t>助其</w:t>
      </w:r>
      <w:r w:rsidR="0052164C" w:rsidRPr="00FD73A9">
        <w:rPr>
          <w:rFonts w:hint="eastAsia"/>
          <w:szCs w:val="24"/>
          <w:lang w:val="en-US" w:eastAsia="zh-CN"/>
        </w:rPr>
        <w:t>发展示范</w:t>
      </w:r>
      <w:r w:rsidR="008F028F" w:rsidRPr="00FD73A9">
        <w:rPr>
          <w:rFonts w:hint="eastAsia"/>
          <w:szCs w:val="24"/>
          <w:lang w:val="en-US" w:eastAsia="zh-CN"/>
        </w:rPr>
        <w:t>性互连</w:t>
      </w:r>
      <w:r w:rsidR="0052164C" w:rsidRPr="00FD73A9">
        <w:rPr>
          <w:rFonts w:hint="eastAsia"/>
          <w:szCs w:val="24"/>
          <w:lang w:val="en-US" w:eastAsia="zh-CN"/>
        </w:rPr>
        <w:t>，作为制定国家和区域</w:t>
      </w:r>
      <w:r w:rsidR="008F028F" w:rsidRPr="00FD73A9">
        <w:rPr>
          <w:rFonts w:hint="eastAsia"/>
          <w:szCs w:val="24"/>
          <w:lang w:val="en-US" w:eastAsia="zh-CN"/>
        </w:rPr>
        <w:t>IXP</w:t>
      </w:r>
      <w:r w:rsidR="0052164C" w:rsidRPr="00FD73A9">
        <w:rPr>
          <w:rFonts w:hint="eastAsia"/>
          <w:szCs w:val="24"/>
          <w:lang w:val="en-US" w:eastAsia="zh-CN"/>
        </w:rPr>
        <w:t>的基础。</w:t>
      </w:r>
      <w:r w:rsidR="008F028F" w:rsidRPr="00FD73A9">
        <w:rPr>
          <w:rFonts w:hint="eastAsia"/>
          <w:szCs w:val="24"/>
          <w:lang w:val="en-US" w:eastAsia="zh-CN"/>
        </w:rPr>
        <w:t>目前</w:t>
      </w:r>
      <w:r w:rsidR="0052164C" w:rsidRPr="00FD73A9">
        <w:rPr>
          <w:rFonts w:hint="eastAsia"/>
          <w:szCs w:val="24"/>
          <w:lang w:val="en-US" w:eastAsia="zh-CN"/>
        </w:rPr>
        <w:t>正在编写关于“</w:t>
      </w:r>
      <w:proofErr w:type="gramStart"/>
      <w:r w:rsidR="0052164C" w:rsidRPr="00FD73A9">
        <w:rPr>
          <w:rFonts w:hint="eastAsia"/>
          <w:szCs w:val="24"/>
          <w:lang w:val="en-US" w:eastAsia="zh-CN"/>
        </w:rPr>
        <w:t>互联网</w:t>
      </w:r>
      <w:r w:rsidR="008F028F" w:rsidRPr="00FD73A9">
        <w:rPr>
          <w:rFonts w:hint="eastAsia"/>
          <w:szCs w:val="24"/>
          <w:lang w:val="en-US" w:eastAsia="zh-CN"/>
        </w:rPr>
        <w:t>交换</w:t>
      </w:r>
      <w:r w:rsidR="0052164C" w:rsidRPr="00FD73A9">
        <w:rPr>
          <w:rFonts w:hint="eastAsia"/>
          <w:szCs w:val="24"/>
          <w:lang w:val="en-US" w:eastAsia="zh-CN"/>
        </w:rPr>
        <w:t>”和</w:t>
      </w:r>
      <w:proofErr w:type="gramEnd"/>
      <w:r w:rsidR="008F028F" w:rsidRPr="00FD73A9">
        <w:rPr>
          <w:rFonts w:hint="eastAsia"/>
          <w:szCs w:val="24"/>
          <w:lang w:val="en-US" w:eastAsia="zh-CN"/>
        </w:rPr>
        <w:t>“</w:t>
      </w:r>
      <w:r w:rsidR="0052164C" w:rsidRPr="00FD73A9">
        <w:rPr>
          <w:rFonts w:hint="eastAsia"/>
          <w:szCs w:val="24"/>
          <w:lang w:val="en-US" w:eastAsia="zh-CN"/>
        </w:rPr>
        <w:t>农村通信可再生能源</w:t>
      </w:r>
      <w:r w:rsidR="008F028F" w:rsidRPr="00FD73A9">
        <w:rPr>
          <w:rFonts w:hint="eastAsia"/>
          <w:szCs w:val="24"/>
          <w:lang w:val="en-US" w:eastAsia="zh-CN"/>
        </w:rPr>
        <w:t>”</w:t>
      </w:r>
      <w:r w:rsidR="0052164C" w:rsidRPr="00FD73A9">
        <w:rPr>
          <w:rFonts w:hint="eastAsia"/>
          <w:szCs w:val="24"/>
          <w:lang w:val="en-US" w:eastAsia="zh-CN"/>
        </w:rPr>
        <w:t>的新出版物。</w:t>
      </w:r>
    </w:p>
    <w:p w14:paraId="638B8CD5" w14:textId="79DD1D3F" w:rsidR="00264876" w:rsidRPr="00FD73A9" w:rsidRDefault="00264876" w:rsidP="00943BAC">
      <w:pPr>
        <w:rPr>
          <w:szCs w:val="24"/>
          <w:lang w:val="en-US" w:eastAsia="zh-CN"/>
        </w:rPr>
      </w:pPr>
      <w:r w:rsidRPr="00FD73A9">
        <w:rPr>
          <w:b/>
          <w:szCs w:val="24"/>
          <w:lang w:eastAsia="zh-CN"/>
        </w:rPr>
        <w:lastRenderedPageBreak/>
        <w:t>6.2</w:t>
      </w:r>
      <w:r w:rsidRPr="00FD73A9">
        <w:rPr>
          <w:szCs w:val="24"/>
          <w:lang w:eastAsia="zh-CN"/>
        </w:rPr>
        <w:tab/>
      </w:r>
      <w:r w:rsidR="0052164C" w:rsidRPr="00FD73A9">
        <w:rPr>
          <w:rFonts w:hint="eastAsia"/>
          <w:szCs w:val="24"/>
          <w:lang w:eastAsia="zh-CN"/>
        </w:rPr>
        <w:t>在非洲区域，</w:t>
      </w:r>
      <w:proofErr w:type="gramStart"/>
      <w:r w:rsidR="00B94C84" w:rsidRPr="00FD73A9">
        <w:rPr>
          <w:rFonts w:hint="eastAsia"/>
          <w:szCs w:val="24"/>
          <w:lang w:eastAsia="zh-CN"/>
        </w:rPr>
        <w:t>电信发展局</w:t>
      </w:r>
      <w:r w:rsidR="0052164C" w:rsidRPr="00FD73A9">
        <w:rPr>
          <w:rFonts w:hint="eastAsia"/>
          <w:szCs w:val="24"/>
          <w:lang w:eastAsia="zh-CN"/>
        </w:rPr>
        <w:t>还支持在西非实施“</w:t>
      </w:r>
      <w:proofErr w:type="gramEnd"/>
      <w:r w:rsidR="00B94C84" w:rsidRPr="00FD73A9">
        <w:rPr>
          <w:rFonts w:hint="eastAsia"/>
          <w:szCs w:val="24"/>
          <w:lang w:eastAsia="zh-CN"/>
        </w:rPr>
        <w:t>单一</w:t>
      </w:r>
      <w:r w:rsidR="0052164C" w:rsidRPr="00FD73A9">
        <w:rPr>
          <w:rFonts w:hint="eastAsia"/>
          <w:szCs w:val="24"/>
          <w:lang w:eastAsia="zh-CN"/>
        </w:rPr>
        <w:t>网络区”漫游，并建立国家和区域</w:t>
      </w:r>
      <w:r w:rsidR="00B94C84" w:rsidRPr="00FD73A9">
        <w:rPr>
          <w:rFonts w:hint="eastAsia"/>
          <w:szCs w:val="24"/>
          <w:lang w:eastAsia="zh-CN"/>
        </w:rPr>
        <w:t>性</w:t>
      </w:r>
      <w:r w:rsidR="00B94C84" w:rsidRPr="00FD73A9">
        <w:rPr>
          <w:rFonts w:hint="eastAsia"/>
          <w:szCs w:val="24"/>
          <w:lang w:eastAsia="zh-CN"/>
        </w:rPr>
        <w:t>IXP</w:t>
      </w:r>
      <w:r w:rsidR="0052164C" w:rsidRPr="00FD73A9">
        <w:rPr>
          <w:rFonts w:hint="eastAsia"/>
          <w:szCs w:val="24"/>
          <w:lang w:eastAsia="zh-CN"/>
        </w:rPr>
        <w:t>，以支持高速和高质量的宽带连接和接入。吉布提电信正在考虑另一个次区域</w:t>
      </w:r>
      <w:r w:rsidR="0052164C" w:rsidRPr="00FD73A9">
        <w:rPr>
          <w:rFonts w:hint="eastAsia"/>
          <w:szCs w:val="24"/>
          <w:lang w:eastAsia="zh-CN"/>
        </w:rPr>
        <w:t>IXP</w:t>
      </w:r>
      <w:r w:rsidR="0052164C" w:rsidRPr="00FD73A9">
        <w:rPr>
          <w:rFonts w:hint="eastAsia"/>
          <w:szCs w:val="24"/>
          <w:lang w:eastAsia="zh-CN"/>
        </w:rPr>
        <w:t>。</w:t>
      </w:r>
      <w:r w:rsidRPr="00FD73A9">
        <w:rPr>
          <w:rFonts w:hint="eastAsia"/>
          <w:szCs w:val="24"/>
          <w:lang w:val="en-US" w:eastAsia="zh-CN"/>
        </w:rPr>
        <w:t>目前正在与吉布提电信考虑建立另一个次区域</w:t>
      </w:r>
      <w:r w:rsidRPr="00FD73A9">
        <w:rPr>
          <w:rFonts w:hint="eastAsia"/>
          <w:szCs w:val="24"/>
          <w:lang w:val="en-US" w:eastAsia="zh-CN"/>
        </w:rPr>
        <w:t>IXP</w:t>
      </w:r>
      <w:r w:rsidR="00B94C84" w:rsidRPr="00FD73A9">
        <w:rPr>
          <w:rFonts w:hint="eastAsia"/>
          <w:szCs w:val="24"/>
          <w:lang w:val="en-US" w:eastAsia="zh-CN"/>
        </w:rPr>
        <w:t>。</w:t>
      </w:r>
    </w:p>
    <w:p w14:paraId="7BA6C2EF" w14:textId="1FC22668" w:rsidR="00941CA7" w:rsidRPr="00FD73A9" w:rsidRDefault="00264876" w:rsidP="00264876">
      <w:pPr>
        <w:rPr>
          <w:szCs w:val="24"/>
          <w:lang w:val="en-US" w:eastAsia="zh-CN"/>
        </w:rPr>
      </w:pPr>
      <w:r w:rsidRPr="00FD73A9">
        <w:rPr>
          <w:rFonts w:asciiTheme="minorHAnsi" w:hAnsiTheme="minorHAnsi" w:cstheme="minorHAnsi"/>
          <w:b/>
          <w:szCs w:val="24"/>
          <w:lang w:eastAsia="zh-CN"/>
        </w:rPr>
        <w:t>6.3</w:t>
      </w:r>
      <w:r w:rsidRPr="00FD73A9">
        <w:rPr>
          <w:rFonts w:asciiTheme="minorHAnsi" w:hAnsiTheme="minorHAnsi" w:cstheme="minorHAnsi"/>
          <w:szCs w:val="24"/>
          <w:lang w:eastAsia="zh-CN"/>
        </w:rPr>
        <w:tab/>
      </w:r>
      <w:r w:rsidR="00943BAC" w:rsidRPr="00FD73A9">
        <w:rPr>
          <w:rFonts w:hint="eastAsia"/>
          <w:szCs w:val="24"/>
          <w:lang w:eastAsia="zh-CN"/>
        </w:rPr>
        <w:t>电信发展局</w:t>
      </w:r>
      <w:r w:rsidR="00BD462B" w:rsidRPr="00FD73A9">
        <w:rPr>
          <w:rFonts w:hint="eastAsia"/>
          <w:szCs w:val="24"/>
          <w:lang w:eastAsia="zh-CN"/>
        </w:rPr>
        <w:t>与联合国亚太经社理事会</w:t>
      </w:r>
      <w:r w:rsidR="00BD462B" w:rsidRPr="00FD73A9">
        <w:rPr>
          <w:rFonts w:asciiTheme="minorHAnsi" w:hAnsiTheme="minorHAnsi" w:cstheme="minorHAnsi" w:hint="eastAsia"/>
          <w:szCs w:val="24"/>
          <w:lang w:eastAsia="zh-CN"/>
        </w:rPr>
        <w:t>（</w:t>
      </w:r>
      <w:r w:rsidR="00BD462B" w:rsidRPr="00FD73A9">
        <w:rPr>
          <w:rFonts w:asciiTheme="minorHAnsi" w:hAnsiTheme="minorHAnsi" w:cstheme="minorHAnsi"/>
          <w:szCs w:val="24"/>
          <w:lang w:eastAsia="zh-CN"/>
        </w:rPr>
        <w:t>UN ESCAP</w:t>
      </w:r>
      <w:r w:rsidR="00BD462B" w:rsidRPr="00FD73A9">
        <w:rPr>
          <w:rFonts w:asciiTheme="minorHAnsi" w:hAnsiTheme="minorHAnsi" w:cstheme="minorHAnsi" w:hint="eastAsia"/>
          <w:szCs w:val="24"/>
          <w:lang w:eastAsia="zh-CN"/>
        </w:rPr>
        <w:t>）</w:t>
      </w:r>
      <w:r w:rsidR="00BD462B" w:rsidRPr="00FD73A9">
        <w:rPr>
          <w:rFonts w:hint="eastAsia"/>
          <w:szCs w:val="24"/>
          <w:lang w:eastAsia="zh-CN"/>
        </w:rPr>
        <w:t>和</w:t>
      </w:r>
      <w:proofErr w:type="spellStart"/>
      <w:r w:rsidR="00BD462B" w:rsidRPr="00FD73A9">
        <w:rPr>
          <w:rFonts w:asciiTheme="minorHAnsi" w:hAnsiTheme="minorHAnsi" w:cstheme="minorHAnsi"/>
          <w:szCs w:val="24"/>
          <w:lang w:eastAsia="zh-CN"/>
        </w:rPr>
        <w:t>TeleGeography</w:t>
      </w:r>
      <w:proofErr w:type="spellEnd"/>
      <w:r w:rsidR="00BD462B" w:rsidRPr="00FD73A9">
        <w:rPr>
          <w:rFonts w:hint="eastAsia"/>
          <w:szCs w:val="24"/>
          <w:lang w:eastAsia="zh-CN"/>
        </w:rPr>
        <w:t>合作已</w:t>
      </w:r>
      <w:r w:rsidR="00943BAC" w:rsidRPr="00FD73A9">
        <w:rPr>
          <w:rFonts w:hint="eastAsia"/>
          <w:szCs w:val="24"/>
          <w:lang w:eastAsia="zh-CN"/>
        </w:rPr>
        <w:t>开发了</w:t>
      </w:r>
      <w:hyperlink r:id="rId55" w:history="1">
        <w:r w:rsidR="00943BAC" w:rsidRPr="00FD73A9">
          <w:rPr>
            <w:rStyle w:val="Hyperlink"/>
            <w:rFonts w:hint="eastAsia"/>
            <w:szCs w:val="24"/>
            <w:lang w:eastAsia="zh-CN"/>
          </w:rPr>
          <w:t>ICT</w:t>
        </w:r>
        <w:r w:rsidR="00943BAC" w:rsidRPr="00FD73A9">
          <w:rPr>
            <w:rStyle w:val="Hyperlink"/>
            <w:rFonts w:hint="eastAsia"/>
            <w:szCs w:val="24"/>
            <w:lang w:eastAsia="zh-CN"/>
          </w:rPr>
          <w:t>数据对照平台</w:t>
        </w:r>
      </w:hyperlink>
      <w:r w:rsidR="00555B5D" w:rsidRPr="00FD73A9">
        <w:rPr>
          <w:rFonts w:hint="eastAsia"/>
          <w:szCs w:val="24"/>
          <w:lang w:eastAsia="zh-CN"/>
        </w:rPr>
        <w:t>，</w:t>
      </w:r>
      <w:r w:rsidR="00943BAC" w:rsidRPr="00FD73A9">
        <w:rPr>
          <w:rFonts w:hint="eastAsia"/>
          <w:szCs w:val="24"/>
          <w:lang w:eastAsia="zh-CN"/>
        </w:rPr>
        <w:t>以清点</w:t>
      </w:r>
      <w:r w:rsidR="00943BAC" w:rsidRPr="00FD73A9">
        <w:rPr>
          <w:rFonts w:hint="eastAsia"/>
          <w:szCs w:val="24"/>
          <w:lang w:eastAsia="zh-CN"/>
        </w:rPr>
        <w:t>IXP</w:t>
      </w:r>
      <w:r w:rsidR="00943BAC" w:rsidRPr="00FD73A9">
        <w:rPr>
          <w:rFonts w:hint="eastAsia"/>
          <w:szCs w:val="24"/>
          <w:lang w:eastAsia="zh-CN"/>
        </w:rPr>
        <w:t>地址、国家骨干连接以及</w:t>
      </w:r>
      <w:r w:rsidR="00943BAC" w:rsidRPr="00FD73A9">
        <w:rPr>
          <w:rFonts w:hint="eastAsia"/>
          <w:szCs w:val="24"/>
          <w:lang w:eastAsia="zh-CN"/>
        </w:rPr>
        <w:t>ICT</w:t>
      </w:r>
      <w:r w:rsidR="00943BAC" w:rsidRPr="00FD73A9">
        <w:rPr>
          <w:rFonts w:hint="eastAsia"/>
          <w:szCs w:val="24"/>
          <w:lang w:eastAsia="zh-CN"/>
        </w:rPr>
        <w:t>行业其他关键衡量指标。</w:t>
      </w:r>
    </w:p>
    <w:p w14:paraId="479138D2" w14:textId="394CBF94" w:rsidR="006737FB" w:rsidRPr="00FD73A9" w:rsidRDefault="006737FB" w:rsidP="00C43C9E">
      <w:pPr>
        <w:rPr>
          <w:szCs w:val="24"/>
          <w:lang w:val="en-US" w:eastAsia="zh-CN"/>
        </w:rPr>
      </w:pPr>
      <w:r w:rsidRPr="00FD73A9">
        <w:rPr>
          <w:rFonts w:cs="Arial"/>
          <w:szCs w:val="24"/>
          <w:lang w:val="en-US" w:eastAsia="zh-CN"/>
        </w:rPr>
        <w:t>6</w:t>
      </w:r>
      <w:r w:rsidR="00264876" w:rsidRPr="00FD73A9">
        <w:rPr>
          <w:szCs w:val="24"/>
          <w:lang w:val="en-US" w:eastAsia="zh-CN"/>
        </w:rPr>
        <w:t>.</w:t>
      </w:r>
      <w:r w:rsidR="00264876" w:rsidRPr="00FD73A9">
        <w:rPr>
          <w:rFonts w:hint="eastAsia"/>
          <w:szCs w:val="24"/>
          <w:lang w:val="en-US" w:eastAsia="zh-CN"/>
        </w:rPr>
        <w:t>4</w:t>
      </w:r>
      <w:r w:rsidRPr="00FD73A9">
        <w:rPr>
          <w:szCs w:val="24"/>
          <w:lang w:val="en-US" w:eastAsia="zh-CN"/>
        </w:rPr>
        <w:tab/>
      </w:r>
      <w:r w:rsidR="0052164C" w:rsidRPr="00FD73A9">
        <w:rPr>
          <w:rFonts w:asciiTheme="minorHAnsi" w:hAnsiTheme="minorHAnsi" w:cstheme="minorHAnsi" w:hint="eastAsia"/>
          <w:szCs w:val="24"/>
          <w:lang w:eastAsia="zh-CN"/>
        </w:rPr>
        <w:t>在中东网络运营商集团</w:t>
      </w:r>
      <w:r w:rsidR="00351E61" w:rsidRPr="00FD73A9">
        <w:rPr>
          <w:rFonts w:asciiTheme="minorHAnsi" w:hAnsiTheme="minorHAnsi" w:cstheme="minorHAnsi" w:hint="eastAsia"/>
          <w:szCs w:val="24"/>
          <w:lang w:eastAsia="zh-CN"/>
        </w:rPr>
        <w:t>（</w:t>
      </w:r>
      <w:r w:rsidR="00351E61" w:rsidRPr="00FD73A9">
        <w:rPr>
          <w:rFonts w:asciiTheme="minorHAnsi" w:hAnsiTheme="minorHAnsi" w:cstheme="minorHAnsi"/>
          <w:szCs w:val="24"/>
          <w:lang w:eastAsia="zh-CN"/>
        </w:rPr>
        <w:t>MENOG</w:t>
      </w:r>
      <w:r w:rsidR="00351E61" w:rsidRPr="00FD73A9">
        <w:rPr>
          <w:rFonts w:asciiTheme="minorHAnsi" w:hAnsiTheme="minorHAnsi" w:cstheme="minorHAnsi" w:hint="eastAsia"/>
          <w:szCs w:val="24"/>
          <w:lang w:eastAsia="zh-CN"/>
        </w:rPr>
        <w:t>）</w:t>
      </w:r>
      <w:r w:rsidR="0052164C" w:rsidRPr="00FD73A9">
        <w:rPr>
          <w:rFonts w:asciiTheme="minorHAnsi" w:hAnsiTheme="minorHAnsi" w:cstheme="minorHAnsi" w:hint="eastAsia"/>
          <w:szCs w:val="24"/>
          <w:lang w:eastAsia="zh-CN"/>
        </w:rPr>
        <w:t>第</w:t>
      </w:r>
      <w:r w:rsidR="0052164C" w:rsidRPr="00FD73A9">
        <w:rPr>
          <w:rFonts w:asciiTheme="minorHAnsi" w:hAnsiTheme="minorHAnsi" w:cstheme="minorHAnsi" w:hint="eastAsia"/>
          <w:szCs w:val="24"/>
          <w:lang w:eastAsia="zh-CN"/>
        </w:rPr>
        <w:t>19</w:t>
      </w:r>
      <w:r w:rsidR="0052164C" w:rsidRPr="00FD73A9">
        <w:rPr>
          <w:rFonts w:asciiTheme="minorHAnsi" w:hAnsiTheme="minorHAnsi" w:cstheme="minorHAnsi" w:hint="eastAsia"/>
          <w:szCs w:val="24"/>
          <w:lang w:eastAsia="zh-CN"/>
        </w:rPr>
        <w:t>届会议</w:t>
      </w:r>
      <w:r w:rsidR="00351E61" w:rsidRPr="00FD73A9">
        <w:rPr>
          <w:rFonts w:asciiTheme="minorHAnsi" w:hAnsiTheme="minorHAnsi" w:cstheme="minorHAnsi" w:hint="eastAsia"/>
          <w:szCs w:val="24"/>
          <w:lang w:eastAsia="zh-CN"/>
        </w:rPr>
        <w:t>（</w:t>
      </w:r>
      <w:r w:rsidR="0052164C" w:rsidRPr="00FD73A9">
        <w:rPr>
          <w:rFonts w:asciiTheme="minorHAnsi" w:hAnsiTheme="minorHAnsi" w:cstheme="minorHAnsi" w:hint="eastAsia"/>
          <w:szCs w:val="24"/>
          <w:lang w:eastAsia="zh-CN"/>
        </w:rPr>
        <w:t>2019</w:t>
      </w:r>
      <w:r w:rsidR="0052164C" w:rsidRPr="00FD73A9">
        <w:rPr>
          <w:rFonts w:asciiTheme="minorHAnsi" w:hAnsiTheme="minorHAnsi" w:cstheme="minorHAnsi" w:hint="eastAsia"/>
          <w:szCs w:val="24"/>
          <w:lang w:eastAsia="zh-CN"/>
        </w:rPr>
        <w:t>年</w:t>
      </w:r>
      <w:r w:rsidR="0052164C" w:rsidRPr="00FD73A9">
        <w:rPr>
          <w:rFonts w:asciiTheme="minorHAnsi" w:hAnsiTheme="minorHAnsi" w:cstheme="minorHAnsi" w:hint="eastAsia"/>
          <w:szCs w:val="24"/>
          <w:lang w:eastAsia="zh-CN"/>
        </w:rPr>
        <w:t>4</w:t>
      </w:r>
      <w:r w:rsidR="0052164C" w:rsidRPr="00FD73A9">
        <w:rPr>
          <w:rFonts w:asciiTheme="minorHAnsi" w:hAnsiTheme="minorHAnsi" w:cstheme="minorHAnsi" w:hint="eastAsia"/>
          <w:szCs w:val="24"/>
          <w:lang w:eastAsia="zh-CN"/>
        </w:rPr>
        <w:t>月</w:t>
      </w:r>
      <w:r w:rsidR="0052164C" w:rsidRPr="00FD73A9">
        <w:rPr>
          <w:rFonts w:asciiTheme="minorHAnsi" w:hAnsiTheme="minorHAnsi" w:cstheme="minorHAnsi" w:hint="eastAsia"/>
          <w:szCs w:val="24"/>
          <w:lang w:eastAsia="zh-CN"/>
        </w:rPr>
        <w:t>3</w:t>
      </w:r>
      <w:r w:rsidR="0052164C" w:rsidRPr="00FD73A9">
        <w:rPr>
          <w:rFonts w:asciiTheme="minorHAnsi" w:hAnsiTheme="minorHAnsi" w:cstheme="minorHAnsi" w:hint="eastAsia"/>
          <w:szCs w:val="24"/>
          <w:lang w:eastAsia="zh-CN"/>
        </w:rPr>
        <w:t>日至</w:t>
      </w:r>
      <w:r w:rsidR="0052164C" w:rsidRPr="00FD73A9">
        <w:rPr>
          <w:rFonts w:asciiTheme="minorHAnsi" w:hAnsiTheme="minorHAnsi" w:cstheme="minorHAnsi" w:hint="eastAsia"/>
          <w:szCs w:val="24"/>
          <w:lang w:eastAsia="zh-CN"/>
        </w:rPr>
        <w:t>4</w:t>
      </w:r>
      <w:r w:rsidR="0052164C" w:rsidRPr="00FD73A9">
        <w:rPr>
          <w:rFonts w:asciiTheme="minorHAnsi" w:hAnsiTheme="minorHAnsi" w:cstheme="minorHAnsi" w:hint="eastAsia"/>
          <w:szCs w:val="24"/>
          <w:lang w:eastAsia="zh-CN"/>
        </w:rPr>
        <w:t>日，贝鲁特</w:t>
      </w:r>
      <w:r w:rsidR="00351E61" w:rsidRPr="00FD73A9">
        <w:rPr>
          <w:rFonts w:asciiTheme="minorHAnsi" w:hAnsiTheme="minorHAnsi" w:cstheme="minorHAnsi" w:hint="eastAsia"/>
          <w:szCs w:val="24"/>
          <w:lang w:eastAsia="zh-CN"/>
        </w:rPr>
        <w:t>）</w:t>
      </w:r>
      <w:r w:rsidR="0052164C" w:rsidRPr="00FD73A9">
        <w:rPr>
          <w:rFonts w:asciiTheme="minorHAnsi" w:hAnsiTheme="minorHAnsi" w:cstheme="minorHAnsi" w:hint="eastAsia"/>
          <w:szCs w:val="24"/>
          <w:lang w:eastAsia="zh-CN"/>
        </w:rPr>
        <w:t>期间，</w:t>
      </w:r>
      <w:r w:rsidR="00351E61" w:rsidRPr="00FD73A9">
        <w:rPr>
          <w:rFonts w:asciiTheme="minorHAnsi" w:hAnsiTheme="minorHAnsi" w:cstheme="minorHAnsi" w:hint="eastAsia"/>
          <w:szCs w:val="24"/>
          <w:lang w:eastAsia="zh-CN"/>
        </w:rPr>
        <w:t>电信发展局</w:t>
      </w:r>
      <w:r w:rsidR="0052164C" w:rsidRPr="00FD73A9">
        <w:rPr>
          <w:rFonts w:asciiTheme="minorHAnsi" w:hAnsiTheme="minorHAnsi" w:cstheme="minorHAnsi" w:hint="eastAsia"/>
          <w:szCs w:val="24"/>
          <w:lang w:eastAsia="zh-CN"/>
        </w:rPr>
        <w:t>介绍了阿拉伯</w:t>
      </w:r>
      <w:r w:rsidR="00351E61" w:rsidRPr="00FD73A9">
        <w:rPr>
          <w:rFonts w:asciiTheme="minorHAnsi" w:hAnsiTheme="minorHAnsi" w:cstheme="minorHAnsi" w:hint="eastAsia"/>
          <w:szCs w:val="24"/>
          <w:lang w:eastAsia="zh-CN"/>
        </w:rPr>
        <w:t>区域</w:t>
      </w:r>
      <w:r w:rsidR="0052164C" w:rsidRPr="00FD73A9">
        <w:rPr>
          <w:rFonts w:asciiTheme="minorHAnsi" w:hAnsiTheme="minorHAnsi" w:cstheme="minorHAnsi" w:hint="eastAsia"/>
          <w:szCs w:val="24"/>
          <w:lang w:eastAsia="zh-CN"/>
        </w:rPr>
        <w:t>的</w:t>
      </w:r>
      <w:hyperlink r:id="rId56" w:history="1">
        <w:r w:rsidR="0052164C" w:rsidRPr="00555B5D">
          <w:rPr>
            <w:rStyle w:val="Hyperlink"/>
            <w:rFonts w:hint="eastAsia"/>
            <w:szCs w:val="24"/>
            <w:lang w:eastAsia="zh-CN"/>
          </w:rPr>
          <w:t>对等</w:t>
        </w:r>
        <w:r w:rsidR="00351E61" w:rsidRPr="00555B5D">
          <w:rPr>
            <w:rStyle w:val="Hyperlink"/>
            <w:rFonts w:hint="eastAsia"/>
            <w:szCs w:val="24"/>
            <w:lang w:eastAsia="zh-CN"/>
          </w:rPr>
          <w:t>总体情况</w:t>
        </w:r>
      </w:hyperlink>
      <w:r w:rsidR="00351E61" w:rsidRPr="00FD73A9">
        <w:rPr>
          <w:rFonts w:asciiTheme="minorHAnsi" w:hAnsiTheme="minorHAnsi" w:cstheme="minorHAnsi" w:hint="eastAsia"/>
          <w:szCs w:val="24"/>
          <w:lang w:eastAsia="zh-CN"/>
        </w:rPr>
        <w:t>。</w:t>
      </w:r>
    </w:p>
    <w:p w14:paraId="293D9CA5" w14:textId="13B9E8B0" w:rsidR="00941CA7" w:rsidRPr="00FD73A9" w:rsidRDefault="00941CA7" w:rsidP="00264876">
      <w:pPr>
        <w:pStyle w:val="Heading1"/>
        <w:rPr>
          <w:sz w:val="24"/>
          <w:szCs w:val="24"/>
          <w:lang w:val="en-US" w:eastAsia="zh-CN"/>
        </w:rPr>
      </w:pPr>
      <w:r w:rsidRPr="00FD73A9">
        <w:rPr>
          <w:sz w:val="24"/>
          <w:szCs w:val="24"/>
          <w:lang w:eastAsia="zh-CN"/>
        </w:rPr>
        <w:t>7</w:t>
      </w:r>
      <w:r w:rsidRPr="00FD73A9">
        <w:rPr>
          <w:sz w:val="24"/>
          <w:szCs w:val="24"/>
          <w:lang w:eastAsia="zh-CN"/>
        </w:rPr>
        <w:tab/>
        <w:t>OTT</w:t>
      </w:r>
      <w:r w:rsidR="0052755A" w:rsidRPr="00FD73A9">
        <w:rPr>
          <w:rFonts w:hint="eastAsia"/>
          <w:sz w:val="24"/>
          <w:szCs w:val="24"/>
          <w:lang w:eastAsia="zh-CN"/>
        </w:rPr>
        <w:t>（过顶业务）</w:t>
      </w:r>
    </w:p>
    <w:p w14:paraId="3BAF1CF0" w14:textId="5FA74D55" w:rsidR="00941CA7" w:rsidRPr="00FD73A9" w:rsidRDefault="00941CA7" w:rsidP="00460439">
      <w:pPr>
        <w:rPr>
          <w:szCs w:val="24"/>
          <w:lang w:eastAsia="zh-CN"/>
        </w:rPr>
      </w:pPr>
      <w:r w:rsidRPr="00FD73A9">
        <w:rPr>
          <w:b/>
          <w:bCs/>
          <w:szCs w:val="24"/>
          <w:lang w:eastAsia="zh-CN"/>
        </w:rPr>
        <w:t>7</w:t>
      </w:r>
      <w:r w:rsidR="00264876" w:rsidRPr="00FD73A9">
        <w:rPr>
          <w:b/>
          <w:bCs/>
          <w:szCs w:val="24"/>
          <w:lang w:eastAsia="zh-CN"/>
        </w:rPr>
        <w:t>.</w:t>
      </w:r>
      <w:r w:rsidR="00264876" w:rsidRPr="00FD73A9">
        <w:rPr>
          <w:rFonts w:hint="eastAsia"/>
          <w:b/>
          <w:bCs/>
          <w:szCs w:val="24"/>
          <w:lang w:eastAsia="zh-CN"/>
        </w:rPr>
        <w:t>1</w:t>
      </w:r>
      <w:r w:rsidRPr="00FD73A9">
        <w:rPr>
          <w:szCs w:val="24"/>
          <w:lang w:eastAsia="zh-CN"/>
        </w:rPr>
        <w:tab/>
      </w:r>
      <w:r w:rsidR="00FF27F4" w:rsidRPr="00FD73A9">
        <w:rPr>
          <w:rFonts w:hint="eastAsia"/>
          <w:szCs w:val="24"/>
          <w:lang w:eastAsia="zh-CN"/>
        </w:rPr>
        <w:t>在</w:t>
      </w:r>
      <w:r w:rsidR="00FF27F4" w:rsidRPr="00FD73A9">
        <w:rPr>
          <w:rFonts w:hint="eastAsia"/>
          <w:szCs w:val="24"/>
          <w:lang w:eastAsia="zh-CN"/>
        </w:rPr>
        <w:t>ITU-D</w:t>
      </w:r>
      <w:r w:rsidR="00FF27F4" w:rsidRPr="00FD73A9">
        <w:rPr>
          <w:rFonts w:hint="eastAsia"/>
          <w:szCs w:val="24"/>
          <w:lang w:eastAsia="zh-CN"/>
        </w:rPr>
        <w:t>第</w:t>
      </w:r>
      <w:r w:rsidR="00FF27F4" w:rsidRPr="00FD73A9">
        <w:rPr>
          <w:rFonts w:hint="eastAsia"/>
          <w:szCs w:val="24"/>
          <w:lang w:eastAsia="zh-CN"/>
        </w:rPr>
        <w:t>1</w:t>
      </w:r>
      <w:r w:rsidR="00FF27F4" w:rsidRPr="00FD73A9">
        <w:rPr>
          <w:rFonts w:hint="eastAsia"/>
          <w:szCs w:val="24"/>
          <w:lang w:eastAsia="zh-CN"/>
        </w:rPr>
        <w:t>研究组内，第</w:t>
      </w:r>
      <w:r w:rsidR="00FF27F4" w:rsidRPr="00FD73A9">
        <w:rPr>
          <w:rFonts w:hint="eastAsia"/>
          <w:szCs w:val="24"/>
          <w:lang w:eastAsia="zh-CN"/>
        </w:rPr>
        <w:t>3/1</w:t>
      </w:r>
      <w:proofErr w:type="gramStart"/>
      <w:r w:rsidR="00FF27F4" w:rsidRPr="00FD73A9">
        <w:rPr>
          <w:rFonts w:hint="eastAsia"/>
          <w:szCs w:val="24"/>
          <w:lang w:eastAsia="zh-CN"/>
        </w:rPr>
        <w:t>号课题就</w:t>
      </w:r>
      <w:r w:rsidR="00FF27F4" w:rsidRPr="00555B5D">
        <w:rPr>
          <w:rFonts w:hint="eastAsia"/>
          <w:szCs w:val="24"/>
          <w:lang w:eastAsia="zh-CN"/>
        </w:rPr>
        <w:t>“</w:t>
      </w:r>
      <w:proofErr w:type="gramEnd"/>
      <w:r w:rsidRPr="00555B5D">
        <w:rPr>
          <w:rFonts w:ascii="STKaiti" w:eastAsia="STKaiti" w:hAnsi="STKaiti" w:hint="eastAsia"/>
          <w:szCs w:val="24"/>
          <w:lang w:eastAsia="zh-CN"/>
        </w:rPr>
        <w:t>包括云计算、移动服务和OTT在内的新兴技术：发展中国家面临的挑战和机遇以及经济和政策影响</w:t>
      </w:r>
      <w:r w:rsidR="00FF27F4" w:rsidRPr="00555B5D">
        <w:rPr>
          <w:rFonts w:hint="eastAsia"/>
          <w:szCs w:val="24"/>
          <w:lang w:eastAsia="zh-CN"/>
        </w:rPr>
        <w:t>”</w:t>
      </w:r>
      <w:r w:rsidR="00A612F3" w:rsidRPr="00FD73A9">
        <w:rPr>
          <w:rFonts w:hint="eastAsia"/>
          <w:szCs w:val="24"/>
          <w:lang w:eastAsia="zh-CN"/>
        </w:rPr>
        <w:t>继续</w:t>
      </w:r>
      <w:r w:rsidR="00FF27F4" w:rsidRPr="00FD73A9">
        <w:rPr>
          <w:rFonts w:hint="eastAsia"/>
          <w:szCs w:val="24"/>
          <w:lang w:eastAsia="zh-CN"/>
        </w:rPr>
        <w:t>开展</w:t>
      </w:r>
      <w:r w:rsidR="00460439" w:rsidRPr="00FD73A9">
        <w:rPr>
          <w:rFonts w:hint="eastAsia"/>
          <w:szCs w:val="24"/>
          <w:lang w:eastAsia="zh-CN"/>
        </w:rPr>
        <w:t>工作</w:t>
      </w:r>
      <w:r w:rsidR="00FF27F4" w:rsidRPr="00FD73A9">
        <w:rPr>
          <w:rFonts w:hint="eastAsia"/>
          <w:szCs w:val="24"/>
          <w:lang w:eastAsia="zh-CN"/>
        </w:rPr>
        <w:t>。</w:t>
      </w:r>
    </w:p>
    <w:p w14:paraId="47F60977" w14:textId="371DE4D9" w:rsidR="00264876" w:rsidRPr="00FD73A9" w:rsidRDefault="00264876" w:rsidP="00460439">
      <w:pPr>
        <w:rPr>
          <w:rFonts w:asciiTheme="minorHAnsi" w:hAnsiTheme="minorHAnsi" w:cstheme="minorHAnsi"/>
          <w:szCs w:val="24"/>
          <w:lang w:val="en-US" w:eastAsia="zh-CN"/>
        </w:rPr>
      </w:pPr>
      <w:r w:rsidRPr="00FD73A9">
        <w:rPr>
          <w:rFonts w:asciiTheme="minorHAnsi" w:hAnsiTheme="minorHAnsi" w:cstheme="minorHAnsi"/>
          <w:b/>
          <w:szCs w:val="24"/>
          <w:lang w:eastAsia="zh-CN"/>
        </w:rPr>
        <w:t>7.2</w:t>
      </w:r>
      <w:r w:rsidRPr="00FD73A9">
        <w:rPr>
          <w:rFonts w:asciiTheme="minorHAnsi" w:hAnsiTheme="minorHAnsi" w:cstheme="minorHAnsi"/>
          <w:szCs w:val="24"/>
          <w:lang w:eastAsia="zh-CN"/>
        </w:rPr>
        <w:tab/>
      </w:r>
      <w:r w:rsidR="00A612F3" w:rsidRPr="00FD73A9">
        <w:rPr>
          <w:rFonts w:asciiTheme="minorHAnsi" w:hAnsiTheme="minorHAnsi" w:cstheme="minorHAnsi" w:hint="eastAsia"/>
          <w:szCs w:val="24"/>
          <w:lang w:eastAsia="zh-CN"/>
        </w:rPr>
        <w:t>ITU-T</w:t>
      </w:r>
      <w:r w:rsidR="00A612F3" w:rsidRPr="00FD73A9">
        <w:rPr>
          <w:rFonts w:asciiTheme="minorHAnsi" w:hAnsiTheme="minorHAnsi" w:cstheme="minorHAnsi" w:hint="eastAsia"/>
          <w:szCs w:val="24"/>
          <w:lang w:eastAsia="zh-CN"/>
        </w:rPr>
        <w:t>第</w:t>
      </w:r>
      <w:r w:rsidR="00A612F3" w:rsidRPr="00FD73A9">
        <w:rPr>
          <w:rFonts w:asciiTheme="minorHAnsi" w:hAnsiTheme="minorHAnsi" w:cstheme="minorHAnsi" w:hint="eastAsia"/>
          <w:szCs w:val="24"/>
          <w:lang w:eastAsia="zh-CN"/>
        </w:rPr>
        <w:t>2</w:t>
      </w:r>
      <w:r w:rsidR="00A612F3" w:rsidRPr="00FD73A9">
        <w:rPr>
          <w:rFonts w:asciiTheme="minorHAnsi" w:hAnsiTheme="minorHAnsi" w:cstheme="minorHAnsi" w:hint="eastAsia"/>
          <w:szCs w:val="24"/>
          <w:lang w:eastAsia="zh-CN"/>
        </w:rPr>
        <w:t>研究组</w:t>
      </w:r>
      <w:r w:rsidR="0098482D" w:rsidRPr="00FD73A9">
        <w:rPr>
          <w:rFonts w:asciiTheme="minorHAnsi" w:hAnsiTheme="minorHAnsi" w:cstheme="minorHAnsi" w:hint="eastAsia"/>
          <w:szCs w:val="24"/>
          <w:lang w:eastAsia="zh-CN"/>
        </w:rPr>
        <w:t>正在</w:t>
      </w:r>
      <w:r w:rsidR="00A612F3" w:rsidRPr="00FD73A9">
        <w:rPr>
          <w:rFonts w:asciiTheme="minorHAnsi" w:hAnsiTheme="minorHAnsi" w:cstheme="minorHAnsi" w:hint="eastAsia"/>
          <w:szCs w:val="24"/>
          <w:lang w:eastAsia="zh-CN"/>
        </w:rPr>
        <w:t>推进</w:t>
      </w:r>
      <w:r w:rsidR="0098482D" w:rsidRPr="00FD73A9">
        <w:rPr>
          <w:rFonts w:asciiTheme="minorHAnsi" w:hAnsiTheme="minorHAnsi" w:cstheme="minorHAnsi" w:hint="eastAsia"/>
          <w:szCs w:val="24"/>
          <w:lang w:eastAsia="zh-CN"/>
        </w:rPr>
        <w:t>关于</w:t>
      </w:r>
      <w:r w:rsidR="00A612F3" w:rsidRPr="00FD73A9">
        <w:rPr>
          <w:rFonts w:asciiTheme="minorHAnsi" w:hAnsiTheme="minorHAnsi" w:cstheme="minorHAnsi" w:hint="eastAsia"/>
          <w:szCs w:val="24"/>
          <w:lang w:eastAsia="zh-CN"/>
        </w:rPr>
        <w:t>OTT</w:t>
      </w:r>
      <w:r w:rsidR="0098482D" w:rsidRPr="00FD73A9">
        <w:rPr>
          <w:rFonts w:asciiTheme="minorHAnsi" w:hAnsiTheme="minorHAnsi" w:cstheme="minorHAnsi" w:hint="eastAsia"/>
          <w:szCs w:val="24"/>
          <w:lang w:eastAsia="zh-CN"/>
        </w:rPr>
        <w:t>的</w:t>
      </w:r>
      <w:r w:rsidR="00A612F3" w:rsidRPr="00FD73A9">
        <w:rPr>
          <w:rFonts w:asciiTheme="minorHAnsi" w:hAnsiTheme="minorHAnsi" w:cstheme="minorHAnsi" w:hint="eastAsia"/>
          <w:szCs w:val="24"/>
          <w:lang w:eastAsia="zh-CN"/>
        </w:rPr>
        <w:t>两个</w:t>
      </w:r>
      <w:r w:rsidR="0098482D" w:rsidRPr="00FD73A9">
        <w:rPr>
          <w:rFonts w:asciiTheme="minorHAnsi" w:hAnsiTheme="minorHAnsi" w:cstheme="minorHAnsi" w:hint="eastAsia"/>
          <w:szCs w:val="24"/>
          <w:lang w:eastAsia="zh-CN"/>
        </w:rPr>
        <w:t>新工作项目</w:t>
      </w:r>
      <w:r w:rsidR="00A612F3" w:rsidRPr="00FD73A9">
        <w:rPr>
          <w:rFonts w:asciiTheme="minorHAnsi" w:hAnsiTheme="minorHAnsi" w:cstheme="minorHAnsi" w:hint="eastAsia"/>
          <w:szCs w:val="24"/>
          <w:lang w:eastAsia="zh-CN"/>
        </w:rPr>
        <w:t>：</w:t>
      </w:r>
      <w:proofErr w:type="spellStart"/>
      <w:proofErr w:type="gramStart"/>
      <w:r w:rsidR="00A612F3" w:rsidRPr="00FD73A9">
        <w:rPr>
          <w:rFonts w:asciiTheme="minorHAnsi" w:hAnsiTheme="minorHAnsi" w:cstheme="minorHAnsi"/>
          <w:szCs w:val="24"/>
          <w:lang w:eastAsia="zh-CN"/>
        </w:rPr>
        <w:t>TR.OTTnum</w:t>
      </w:r>
      <w:proofErr w:type="spellEnd"/>
      <w:proofErr w:type="gramEnd"/>
      <w:r w:rsidR="00A612F3" w:rsidRPr="00FD73A9">
        <w:rPr>
          <w:rFonts w:asciiTheme="minorHAnsi" w:hAnsiTheme="minorHAnsi" w:cstheme="minorHAnsi"/>
          <w:szCs w:val="24"/>
          <w:lang w:eastAsia="zh-CN"/>
        </w:rPr>
        <w:t xml:space="preserve"> </w:t>
      </w:r>
      <w:r w:rsidR="00555B5D">
        <w:rPr>
          <w:rFonts w:asciiTheme="minorHAnsi" w:hAnsiTheme="minorHAnsi" w:cstheme="minorHAnsi" w:hint="eastAsia"/>
          <w:szCs w:val="24"/>
          <w:lang w:eastAsia="zh-CN"/>
        </w:rPr>
        <w:t xml:space="preserve"> </w:t>
      </w:r>
      <w:r w:rsidR="00555B5D" w:rsidRPr="00555B5D">
        <w:rPr>
          <w:rFonts w:asciiTheme="minorHAnsi" w:hAnsiTheme="minorHAnsi" w:cstheme="minorHAnsi"/>
          <w:szCs w:val="24"/>
          <w:lang w:eastAsia="zh-CN"/>
        </w:rPr>
        <w:t>–</w:t>
      </w:r>
      <w:r w:rsidR="00555B5D">
        <w:rPr>
          <w:rFonts w:asciiTheme="minorHAnsi" w:hAnsiTheme="minorHAnsi" w:cstheme="minorHAnsi" w:hint="eastAsia"/>
          <w:szCs w:val="24"/>
          <w:lang w:eastAsia="zh-CN"/>
        </w:rPr>
        <w:t xml:space="preserve"> </w:t>
      </w:r>
      <w:r w:rsidR="00A612F3" w:rsidRPr="00555B5D">
        <w:rPr>
          <w:rFonts w:ascii="STKaiti" w:eastAsia="STKaiti" w:hAnsi="STKaiti" w:cstheme="minorHAnsi" w:hint="eastAsia"/>
          <w:szCs w:val="24"/>
          <w:lang w:eastAsia="zh-CN"/>
        </w:rPr>
        <w:t>作为OTT标识符的</w:t>
      </w:r>
      <w:r w:rsidR="00A612F3" w:rsidRPr="00555B5D">
        <w:rPr>
          <w:rFonts w:ascii="STKaiti" w:eastAsia="STKaiti" w:hAnsi="STKaiti" w:cstheme="minorHAnsi"/>
          <w:szCs w:val="24"/>
          <w:lang w:eastAsia="zh-CN"/>
        </w:rPr>
        <w:t>E.</w:t>
      </w:r>
      <w:r w:rsidR="00A612F3" w:rsidRPr="00555B5D">
        <w:rPr>
          <w:rFonts w:ascii="STKaiti" w:eastAsia="STKaiti" w:hAnsi="STKaiti" w:cstheme="minorHAnsi" w:hint="eastAsia"/>
          <w:szCs w:val="24"/>
          <w:lang w:eastAsia="zh-CN"/>
        </w:rPr>
        <w:t>164号码的当前</w:t>
      </w:r>
      <w:r w:rsidR="0098482D" w:rsidRPr="00555B5D">
        <w:rPr>
          <w:rFonts w:ascii="STKaiti" w:eastAsia="STKaiti" w:hAnsi="STKaiti" w:cstheme="minorHAnsi" w:hint="eastAsia"/>
          <w:szCs w:val="24"/>
          <w:lang w:eastAsia="zh-CN"/>
        </w:rPr>
        <w:t>使用</w:t>
      </w:r>
      <w:r w:rsidR="0098482D" w:rsidRPr="00FD73A9">
        <w:rPr>
          <w:rFonts w:asciiTheme="minorHAnsi" w:hAnsiTheme="minorHAnsi" w:cstheme="minorHAnsi" w:hint="eastAsia"/>
          <w:szCs w:val="24"/>
          <w:lang w:eastAsia="zh-CN"/>
        </w:rPr>
        <w:t>和</w:t>
      </w:r>
      <w:proofErr w:type="spellStart"/>
      <w:r w:rsidR="00A612F3" w:rsidRPr="00FD73A9">
        <w:rPr>
          <w:rFonts w:asciiTheme="minorHAnsi" w:hAnsiTheme="minorHAnsi" w:cstheme="minorHAnsi"/>
          <w:spacing w:val="4"/>
          <w:szCs w:val="24"/>
          <w:lang w:eastAsia="zh-CN"/>
        </w:rPr>
        <w:t>E.sup.OTTnum</w:t>
      </w:r>
      <w:proofErr w:type="spellEnd"/>
      <w:r w:rsidR="00555B5D">
        <w:rPr>
          <w:rFonts w:asciiTheme="minorHAnsi" w:hAnsiTheme="minorHAnsi" w:cstheme="minorHAnsi" w:hint="eastAsia"/>
          <w:spacing w:val="4"/>
          <w:szCs w:val="24"/>
          <w:lang w:eastAsia="zh-CN"/>
        </w:rPr>
        <w:t xml:space="preserve"> </w:t>
      </w:r>
      <w:r w:rsidR="00555B5D" w:rsidRPr="00555B5D">
        <w:rPr>
          <w:rFonts w:asciiTheme="minorHAnsi" w:hAnsiTheme="minorHAnsi" w:cstheme="minorHAnsi"/>
          <w:spacing w:val="4"/>
          <w:szCs w:val="24"/>
          <w:lang w:eastAsia="zh-CN"/>
        </w:rPr>
        <w:t>–</w:t>
      </w:r>
      <w:r w:rsidR="00555B5D">
        <w:rPr>
          <w:rFonts w:asciiTheme="minorHAnsi" w:hAnsiTheme="minorHAnsi" w:cstheme="minorHAnsi" w:hint="eastAsia"/>
          <w:spacing w:val="4"/>
          <w:szCs w:val="24"/>
          <w:lang w:eastAsia="zh-CN"/>
        </w:rPr>
        <w:t xml:space="preserve"> </w:t>
      </w:r>
      <w:r w:rsidR="00A612F3" w:rsidRPr="00555B5D">
        <w:rPr>
          <w:rFonts w:ascii="STKaiti" w:eastAsia="STKaiti" w:hAnsi="STKaiti" w:cstheme="minorHAnsi" w:hint="eastAsia"/>
          <w:szCs w:val="24"/>
          <w:lang w:eastAsia="zh-CN"/>
        </w:rPr>
        <w:t>将E</w:t>
      </w:r>
      <w:r w:rsidR="00A612F3" w:rsidRPr="00555B5D">
        <w:rPr>
          <w:rFonts w:ascii="STKaiti" w:eastAsia="STKaiti" w:hAnsi="STKaiti" w:cstheme="minorHAnsi"/>
          <w:szCs w:val="24"/>
          <w:lang w:eastAsia="zh-CN"/>
        </w:rPr>
        <w:t>.</w:t>
      </w:r>
      <w:r w:rsidR="0098482D" w:rsidRPr="00555B5D">
        <w:rPr>
          <w:rFonts w:ascii="STKaiti" w:eastAsia="STKaiti" w:hAnsi="STKaiti" w:cstheme="minorHAnsi" w:hint="eastAsia"/>
          <w:szCs w:val="24"/>
          <w:lang w:eastAsia="zh-CN"/>
        </w:rPr>
        <w:t>164号码作为OTT标识符</w:t>
      </w:r>
      <w:r w:rsidR="00A612F3" w:rsidRPr="00555B5D">
        <w:rPr>
          <w:rFonts w:ascii="STKaiti" w:eastAsia="STKaiti" w:hAnsi="STKaiti" w:cstheme="minorHAnsi" w:hint="eastAsia"/>
          <w:szCs w:val="24"/>
          <w:lang w:eastAsia="zh-CN"/>
        </w:rPr>
        <w:t>使用</w:t>
      </w:r>
      <w:r w:rsidR="0098482D" w:rsidRPr="00555B5D">
        <w:rPr>
          <w:rFonts w:ascii="STKaiti" w:eastAsia="STKaiti" w:hAnsi="STKaiti" w:cstheme="minorHAnsi" w:hint="eastAsia"/>
          <w:szCs w:val="24"/>
          <w:lang w:eastAsia="zh-CN"/>
        </w:rPr>
        <w:t>的指南</w:t>
      </w:r>
      <w:r w:rsidR="0098482D" w:rsidRPr="00FD73A9">
        <w:rPr>
          <w:rFonts w:asciiTheme="minorHAnsi" w:hAnsiTheme="minorHAnsi" w:cstheme="minorHAnsi" w:hint="eastAsia"/>
          <w:szCs w:val="24"/>
          <w:lang w:eastAsia="zh-CN"/>
        </w:rPr>
        <w:t>。</w:t>
      </w:r>
      <w:r w:rsidR="00A612F3" w:rsidRPr="00FD73A9">
        <w:rPr>
          <w:rFonts w:asciiTheme="minorHAnsi" w:hAnsiTheme="minorHAnsi" w:cstheme="minorHAnsi" w:hint="eastAsia"/>
          <w:szCs w:val="24"/>
          <w:lang w:eastAsia="zh-CN"/>
        </w:rPr>
        <w:t>ITU-T</w:t>
      </w:r>
      <w:r w:rsidR="00A612F3" w:rsidRPr="00FD73A9">
        <w:rPr>
          <w:rFonts w:asciiTheme="minorHAnsi" w:hAnsiTheme="minorHAnsi" w:cstheme="minorHAnsi" w:hint="eastAsia"/>
          <w:szCs w:val="24"/>
          <w:lang w:eastAsia="zh-CN"/>
        </w:rPr>
        <w:t>第</w:t>
      </w:r>
      <w:r w:rsidR="0098482D" w:rsidRPr="00FD73A9">
        <w:rPr>
          <w:rFonts w:asciiTheme="minorHAnsi" w:hAnsiTheme="minorHAnsi" w:cstheme="minorHAnsi" w:hint="eastAsia"/>
          <w:szCs w:val="24"/>
          <w:lang w:eastAsia="zh-CN"/>
        </w:rPr>
        <w:t>2</w:t>
      </w:r>
      <w:r w:rsidR="00A612F3" w:rsidRPr="00FD73A9">
        <w:rPr>
          <w:rFonts w:asciiTheme="minorHAnsi" w:hAnsiTheme="minorHAnsi" w:cstheme="minorHAnsi" w:hint="eastAsia"/>
          <w:szCs w:val="24"/>
          <w:lang w:eastAsia="zh-CN"/>
        </w:rPr>
        <w:t>研究组</w:t>
      </w:r>
      <w:r w:rsidR="0098482D" w:rsidRPr="00FD73A9">
        <w:rPr>
          <w:rFonts w:asciiTheme="minorHAnsi" w:hAnsiTheme="minorHAnsi" w:cstheme="minorHAnsi" w:hint="eastAsia"/>
          <w:szCs w:val="24"/>
          <w:lang w:eastAsia="zh-CN"/>
        </w:rPr>
        <w:t>也正在</w:t>
      </w:r>
      <w:r w:rsidR="00A612F3" w:rsidRPr="00FD73A9">
        <w:rPr>
          <w:rFonts w:asciiTheme="minorHAnsi" w:hAnsiTheme="minorHAnsi" w:cstheme="minorHAnsi" w:hint="eastAsia"/>
          <w:szCs w:val="24"/>
          <w:lang w:eastAsia="zh-CN"/>
        </w:rPr>
        <w:t>推进</w:t>
      </w:r>
      <w:r w:rsidR="0098482D" w:rsidRPr="00FD73A9">
        <w:rPr>
          <w:rFonts w:asciiTheme="minorHAnsi" w:hAnsiTheme="minorHAnsi" w:cstheme="minorHAnsi" w:hint="eastAsia"/>
          <w:szCs w:val="24"/>
          <w:lang w:eastAsia="zh-CN"/>
        </w:rPr>
        <w:t>拟定</w:t>
      </w:r>
      <w:r w:rsidR="002A2CA5" w:rsidRPr="00FD73A9">
        <w:rPr>
          <w:rFonts w:asciiTheme="minorHAnsi" w:hAnsiTheme="minorHAnsi" w:cstheme="minorHAnsi"/>
          <w:szCs w:val="24"/>
          <w:lang w:eastAsia="zh-CN"/>
        </w:rPr>
        <w:t xml:space="preserve">ITU-T </w:t>
      </w:r>
      <w:proofErr w:type="spellStart"/>
      <w:r w:rsidR="002A2CA5" w:rsidRPr="00FD73A9">
        <w:rPr>
          <w:rFonts w:asciiTheme="minorHAnsi" w:hAnsiTheme="minorHAnsi" w:cstheme="minorHAnsi"/>
          <w:szCs w:val="24"/>
          <w:lang w:eastAsia="zh-CN"/>
        </w:rPr>
        <w:t>E.dit</w:t>
      </w:r>
      <w:proofErr w:type="spellEnd"/>
      <w:r w:rsidR="002A2CA5" w:rsidRPr="00FD73A9">
        <w:rPr>
          <w:rFonts w:asciiTheme="minorHAnsi" w:hAnsiTheme="minorHAnsi" w:cstheme="minorHAnsi" w:hint="eastAsia"/>
          <w:szCs w:val="24"/>
          <w:lang w:eastAsia="zh-CN"/>
        </w:rPr>
        <w:t>建议书</w:t>
      </w:r>
      <w:r w:rsidR="00555B5D">
        <w:rPr>
          <w:rFonts w:asciiTheme="minorHAnsi" w:hAnsiTheme="minorHAnsi" w:cstheme="minorHAnsi" w:hint="eastAsia"/>
          <w:szCs w:val="24"/>
          <w:lang w:eastAsia="zh-CN"/>
        </w:rPr>
        <w:t xml:space="preserve"> </w:t>
      </w:r>
      <w:r w:rsidR="00555B5D" w:rsidRPr="00555B5D">
        <w:rPr>
          <w:rFonts w:asciiTheme="minorHAnsi" w:hAnsiTheme="minorHAnsi" w:cstheme="minorHAnsi"/>
          <w:szCs w:val="24"/>
          <w:lang w:eastAsia="zh-CN"/>
        </w:rPr>
        <w:t>–</w:t>
      </w:r>
      <w:r w:rsidR="00555B5D">
        <w:rPr>
          <w:rFonts w:asciiTheme="minorHAnsi" w:hAnsiTheme="minorHAnsi" w:cstheme="minorHAnsi" w:hint="eastAsia"/>
          <w:szCs w:val="24"/>
          <w:lang w:eastAsia="zh-CN"/>
        </w:rPr>
        <w:t xml:space="preserve"> </w:t>
      </w:r>
      <w:r w:rsidR="002A2CA5" w:rsidRPr="00FD73A9">
        <w:rPr>
          <w:rFonts w:eastAsia="STKaiti"/>
          <w:snapToGrid w:val="0"/>
          <w:szCs w:val="24"/>
          <w:lang w:val="en-US" w:eastAsia="zh-CN"/>
        </w:rPr>
        <w:t>视为不</w:t>
      </w:r>
      <w:r w:rsidR="002A2CA5" w:rsidRPr="00FD73A9">
        <w:rPr>
          <w:rFonts w:eastAsia="STKaiti" w:hint="eastAsia"/>
          <w:snapToGrid w:val="0"/>
          <w:szCs w:val="24"/>
          <w:lang w:val="en-US" w:eastAsia="zh-CN"/>
        </w:rPr>
        <w:t>可</w:t>
      </w:r>
      <w:r w:rsidR="002A2CA5" w:rsidRPr="00FD73A9">
        <w:rPr>
          <w:rFonts w:eastAsia="STKaiti"/>
          <w:snapToGrid w:val="0"/>
          <w:szCs w:val="24"/>
          <w:lang w:val="en-US" w:eastAsia="zh-CN"/>
        </w:rPr>
        <w:t>允许的流量</w:t>
      </w:r>
      <w:r w:rsidR="002A2CA5" w:rsidRPr="00FD73A9">
        <w:rPr>
          <w:rFonts w:eastAsia="STKaiti" w:hint="eastAsia"/>
          <w:snapToGrid w:val="0"/>
          <w:szCs w:val="24"/>
          <w:lang w:val="en-US" w:eastAsia="zh-CN"/>
        </w:rPr>
        <w:t>和</w:t>
      </w:r>
      <w:r w:rsidR="002A2CA5" w:rsidRPr="00FD73A9">
        <w:rPr>
          <w:rFonts w:asciiTheme="minorHAnsi" w:hAnsiTheme="minorHAnsi" w:cstheme="minorHAnsi"/>
          <w:szCs w:val="24"/>
          <w:lang w:eastAsia="zh-CN"/>
        </w:rPr>
        <w:t>ITU-T E.ACP</w:t>
      </w:r>
      <w:r w:rsidR="002A2CA5" w:rsidRPr="00FD73A9">
        <w:rPr>
          <w:rFonts w:asciiTheme="minorHAnsi" w:hAnsiTheme="minorHAnsi" w:cstheme="minorHAnsi" w:hint="eastAsia"/>
          <w:szCs w:val="24"/>
          <w:lang w:eastAsia="zh-CN"/>
        </w:rPr>
        <w:t>建议书</w:t>
      </w:r>
      <w:r w:rsidR="00555B5D">
        <w:rPr>
          <w:rFonts w:asciiTheme="minorHAnsi" w:hAnsiTheme="minorHAnsi" w:cstheme="minorHAnsi" w:hint="eastAsia"/>
          <w:szCs w:val="24"/>
          <w:lang w:eastAsia="zh-CN"/>
        </w:rPr>
        <w:t xml:space="preserve"> </w:t>
      </w:r>
      <w:r w:rsidR="00555B5D" w:rsidRPr="00555B5D">
        <w:rPr>
          <w:rFonts w:asciiTheme="minorHAnsi" w:hAnsiTheme="minorHAnsi" w:cstheme="minorHAnsi"/>
          <w:szCs w:val="24"/>
          <w:lang w:eastAsia="zh-CN"/>
        </w:rPr>
        <w:t>–</w:t>
      </w:r>
      <w:r w:rsidR="00555B5D">
        <w:rPr>
          <w:rFonts w:asciiTheme="minorHAnsi" w:hAnsiTheme="minorHAnsi" w:cstheme="minorHAnsi" w:hint="eastAsia"/>
          <w:szCs w:val="24"/>
          <w:lang w:eastAsia="zh-CN"/>
        </w:rPr>
        <w:t xml:space="preserve"> </w:t>
      </w:r>
      <w:r w:rsidR="002A2CA5" w:rsidRPr="00FD73A9">
        <w:rPr>
          <w:rFonts w:eastAsia="STKaiti" w:hint="eastAsia"/>
          <w:snapToGrid w:val="0"/>
          <w:szCs w:val="24"/>
          <w:lang w:val="en-US" w:eastAsia="zh-CN"/>
        </w:rPr>
        <w:t>迂回呼叫程序</w:t>
      </w:r>
      <w:r w:rsidR="0098482D" w:rsidRPr="00FD73A9">
        <w:rPr>
          <w:rFonts w:asciiTheme="minorHAnsi" w:hAnsiTheme="minorHAnsi" w:cstheme="minorHAnsi" w:hint="eastAsia"/>
          <w:szCs w:val="24"/>
          <w:lang w:eastAsia="zh-CN"/>
        </w:rPr>
        <w:t>草案</w:t>
      </w:r>
      <w:r w:rsidR="002A2CA5" w:rsidRPr="00FD73A9">
        <w:rPr>
          <w:rFonts w:asciiTheme="minorHAnsi" w:hAnsiTheme="minorHAnsi" w:cstheme="minorHAnsi" w:hint="eastAsia"/>
          <w:szCs w:val="24"/>
          <w:lang w:eastAsia="zh-CN"/>
        </w:rPr>
        <w:t>。</w:t>
      </w:r>
    </w:p>
    <w:p w14:paraId="44D5F1BF" w14:textId="77777777" w:rsidR="00A53106" w:rsidRDefault="00A53106" w:rsidP="007C0913">
      <w:pPr>
        <w:spacing w:before="480"/>
        <w:jc w:val="center"/>
      </w:pPr>
      <w:r w:rsidRPr="00496460">
        <w:t>______________</w:t>
      </w:r>
    </w:p>
    <w:sectPr w:rsidR="00A53106" w:rsidSect="006C36CD">
      <w:headerReference w:type="default" r:id="rId57"/>
      <w:footerReference w:type="first" r:id="rId5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D3A31" w14:textId="77777777" w:rsidR="00327041" w:rsidRDefault="00327041">
      <w:r>
        <w:separator/>
      </w:r>
    </w:p>
  </w:endnote>
  <w:endnote w:type="continuationSeparator" w:id="0">
    <w:p w14:paraId="47C82A25" w14:textId="77777777" w:rsidR="00327041" w:rsidRDefault="0032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DA72" w14:textId="77777777" w:rsidR="001D32E8" w:rsidRDefault="001D32E8"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68C27" w14:textId="77777777" w:rsidR="00327041" w:rsidRDefault="00327041">
      <w:r>
        <w:t>____________________</w:t>
      </w:r>
    </w:p>
  </w:footnote>
  <w:footnote w:type="continuationSeparator" w:id="0">
    <w:p w14:paraId="1DC29A89" w14:textId="77777777" w:rsidR="00327041" w:rsidRDefault="00327041">
      <w:r>
        <w:continuationSeparator/>
      </w:r>
    </w:p>
  </w:footnote>
  <w:footnote w:id="1">
    <w:p w14:paraId="4238959B" w14:textId="66321571" w:rsidR="001D32E8" w:rsidRPr="00BC477E" w:rsidRDefault="001D32E8" w:rsidP="00257B9F">
      <w:pPr>
        <w:pStyle w:val="FootnoteText"/>
        <w:rPr>
          <w:lang w:val="en-US"/>
        </w:rPr>
      </w:pPr>
      <w:r>
        <w:rPr>
          <w:rStyle w:val="FootnoteReference"/>
        </w:rPr>
        <w:footnoteRef/>
      </w:r>
      <w:r>
        <w:rPr>
          <w:rFonts w:asciiTheme="minorHAnsi" w:hAnsiTheme="minorHAnsi" w:cstheme="minorHAnsi"/>
          <w:sz w:val="20"/>
        </w:rPr>
        <w:tab/>
      </w:r>
      <w:proofErr w:type="spellStart"/>
      <w:r w:rsidRPr="0002165D">
        <w:rPr>
          <w:rFonts w:asciiTheme="minorHAnsi" w:hAnsiTheme="minorHAnsi" w:cstheme="minorHAnsi" w:hint="eastAsia"/>
          <w:szCs w:val="24"/>
        </w:rPr>
        <w:t>本报告的更详细版本</w:t>
      </w:r>
      <w:proofErr w:type="spellEnd"/>
      <w:r w:rsidRPr="0002165D">
        <w:rPr>
          <w:rFonts w:asciiTheme="minorHAnsi" w:hAnsiTheme="minorHAnsi" w:cstheme="minorHAnsi" w:hint="eastAsia"/>
          <w:szCs w:val="24"/>
          <w:lang w:eastAsia="zh-CN"/>
        </w:rPr>
        <w:t>（理事会互联网工作组（</w:t>
      </w:r>
      <w:r w:rsidRPr="0002165D">
        <w:rPr>
          <w:rFonts w:asciiTheme="minorHAnsi" w:hAnsiTheme="minorHAnsi" w:cstheme="minorHAnsi" w:hint="eastAsia"/>
          <w:szCs w:val="24"/>
        </w:rPr>
        <w:t>CWG-</w:t>
      </w:r>
      <w:r w:rsidRPr="0002165D">
        <w:rPr>
          <w:szCs w:val="24"/>
        </w:rPr>
        <w:t xml:space="preserve"> </w:t>
      </w:r>
      <w:r w:rsidRPr="0002165D">
        <w:rPr>
          <w:rFonts w:asciiTheme="minorHAnsi" w:hAnsiTheme="minorHAnsi" w:cstheme="minorHAnsi"/>
          <w:szCs w:val="24"/>
        </w:rPr>
        <w:t>Internet</w:t>
      </w:r>
      <w:r w:rsidRPr="0002165D">
        <w:rPr>
          <w:rFonts w:asciiTheme="minorHAnsi" w:hAnsiTheme="minorHAnsi" w:cstheme="minorHAnsi" w:hint="eastAsia"/>
          <w:szCs w:val="24"/>
          <w:lang w:eastAsia="zh-CN"/>
        </w:rPr>
        <w:t>）文件（</w:t>
      </w:r>
      <w:r w:rsidR="00D87410">
        <w:rPr>
          <w:rStyle w:val="Hyperlink"/>
          <w:rFonts w:asciiTheme="minorHAnsi" w:eastAsia="Times New Roman" w:hAnsiTheme="minorHAnsi"/>
          <w:szCs w:val="24"/>
        </w:rPr>
        <w:fldChar w:fldCharType="begin"/>
      </w:r>
      <w:r w:rsidR="00D87410">
        <w:rPr>
          <w:rStyle w:val="Hyperlink"/>
          <w:rFonts w:asciiTheme="minorHAnsi" w:eastAsia="Times New Roman" w:hAnsiTheme="minorHAnsi"/>
          <w:szCs w:val="24"/>
        </w:rPr>
        <w:instrText xml:space="preserve"> HYPERLINK "https://www.itu.int/md/S20-RCLINTPOL14-C-0002/en" </w:instrText>
      </w:r>
      <w:r w:rsidR="00D87410">
        <w:rPr>
          <w:rStyle w:val="Hyperlink"/>
          <w:rFonts w:asciiTheme="minorHAnsi" w:eastAsia="Times New Roman" w:hAnsiTheme="minorHAnsi"/>
          <w:szCs w:val="24"/>
        </w:rPr>
        <w:fldChar w:fldCharType="separate"/>
      </w:r>
      <w:r w:rsidRPr="00D87410">
        <w:rPr>
          <w:rStyle w:val="Hyperlink"/>
          <w:rFonts w:asciiTheme="minorHAnsi" w:eastAsia="Times New Roman" w:hAnsiTheme="minorHAnsi" w:hint="eastAsia"/>
          <w:szCs w:val="24"/>
        </w:rPr>
        <w:t>CWG-</w:t>
      </w:r>
      <w:r w:rsidRPr="00D87410">
        <w:rPr>
          <w:rStyle w:val="Hyperlink"/>
          <w:rFonts w:asciiTheme="minorHAnsi" w:eastAsia="Times New Roman" w:hAnsiTheme="minorHAnsi" w:cstheme="minorHAnsi"/>
          <w:szCs w:val="24"/>
        </w:rPr>
        <w:t xml:space="preserve"> </w:t>
      </w:r>
      <w:r w:rsidRPr="00D87410">
        <w:rPr>
          <w:rStyle w:val="Hyperlink"/>
          <w:rFonts w:asciiTheme="minorHAnsi" w:eastAsia="Times New Roman" w:hAnsiTheme="minorHAnsi"/>
          <w:szCs w:val="24"/>
        </w:rPr>
        <w:t>Internet</w:t>
      </w:r>
      <w:r w:rsidRPr="00D87410">
        <w:rPr>
          <w:rStyle w:val="Hyperlink"/>
          <w:rFonts w:asciiTheme="minorHAnsi" w:eastAsia="Times New Roman" w:hAnsiTheme="minorHAnsi" w:hint="eastAsia"/>
          <w:szCs w:val="24"/>
        </w:rPr>
        <w:t xml:space="preserve"> -14/2-E</w:t>
      </w:r>
      <w:r w:rsidR="00D87410">
        <w:rPr>
          <w:rStyle w:val="Hyperlink"/>
          <w:rFonts w:asciiTheme="minorHAnsi" w:eastAsia="Times New Roman" w:hAnsiTheme="minorHAnsi"/>
          <w:szCs w:val="24"/>
        </w:rPr>
        <w:fldChar w:fldCharType="end"/>
      </w:r>
      <w:r w:rsidRPr="0002165D">
        <w:rPr>
          <w:rFonts w:asciiTheme="minorHAnsi" w:hAnsiTheme="minorHAnsi" w:cstheme="minorHAnsi" w:hint="eastAsia"/>
          <w:szCs w:val="24"/>
          <w:lang w:eastAsia="zh-CN"/>
        </w:rPr>
        <w:t>））</w:t>
      </w:r>
      <w:proofErr w:type="spellStart"/>
      <w:r w:rsidRPr="0002165D">
        <w:rPr>
          <w:rFonts w:asciiTheme="minorHAnsi" w:hAnsiTheme="minorHAnsi" w:cstheme="minorHAnsi" w:hint="eastAsia"/>
          <w:szCs w:val="24"/>
        </w:rPr>
        <w:t>已提交</w:t>
      </w:r>
      <w:proofErr w:type="spellEnd"/>
      <w:r w:rsidRPr="0002165D">
        <w:rPr>
          <w:rFonts w:asciiTheme="minorHAnsi" w:hAnsiTheme="minorHAnsi" w:cstheme="minorHAnsi" w:hint="eastAsia"/>
          <w:szCs w:val="24"/>
        </w:rPr>
        <w:t>CWG-</w:t>
      </w:r>
      <w:r w:rsidRPr="0002165D">
        <w:rPr>
          <w:rFonts w:asciiTheme="minorHAnsi" w:hAnsiTheme="minorHAnsi" w:cstheme="minorHAnsi"/>
          <w:szCs w:val="24"/>
        </w:rPr>
        <w:t xml:space="preserve"> Internet</w:t>
      </w:r>
      <w:r w:rsidRPr="0002165D">
        <w:rPr>
          <w:rFonts w:asciiTheme="minorHAnsi" w:hAnsiTheme="minorHAnsi" w:cstheme="minorHAnsi" w:hint="eastAsia"/>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72431" w14:textId="77777777" w:rsidR="001D32E8" w:rsidRDefault="001D32E8" w:rsidP="00CE6F22">
    <w:pPr>
      <w:pStyle w:val="Header"/>
    </w:pPr>
    <w:r>
      <w:fldChar w:fldCharType="begin"/>
    </w:r>
    <w:r>
      <w:instrText>PAGE</w:instrText>
    </w:r>
    <w:r>
      <w:fldChar w:fldCharType="separate"/>
    </w:r>
    <w:r>
      <w:rPr>
        <w:noProof/>
      </w:rPr>
      <w:t>9</w:t>
    </w:r>
    <w:r>
      <w:rPr>
        <w:noProof/>
      </w:rPr>
      <w:fldChar w:fldCharType="end"/>
    </w:r>
  </w:p>
  <w:p w14:paraId="7ED463E8" w14:textId="77777777" w:rsidR="001D32E8" w:rsidRDefault="001D32E8" w:rsidP="00742946">
    <w:pPr>
      <w:pStyle w:val="Header"/>
      <w:rPr>
        <w:lang w:eastAsia="zh-CN"/>
      </w:rPr>
    </w:pPr>
    <w:r>
      <w:t>C20/</w:t>
    </w:r>
    <w:r>
      <w:rPr>
        <w:lang w:eastAsia="zh-CN"/>
      </w:rPr>
      <w:t>33</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23"/>
    <w:rsid w:val="00001B77"/>
    <w:rsid w:val="0000517A"/>
    <w:rsid w:val="0002165D"/>
    <w:rsid w:val="00023032"/>
    <w:rsid w:val="00031E72"/>
    <w:rsid w:val="000404D2"/>
    <w:rsid w:val="00065E5F"/>
    <w:rsid w:val="00066CDB"/>
    <w:rsid w:val="0007210A"/>
    <w:rsid w:val="000853C0"/>
    <w:rsid w:val="00092540"/>
    <w:rsid w:val="00096C4F"/>
    <w:rsid w:val="000A1C21"/>
    <w:rsid w:val="000A668E"/>
    <w:rsid w:val="000D15EA"/>
    <w:rsid w:val="000D18F4"/>
    <w:rsid w:val="000E7D35"/>
    <w:rsid w:val="000F62A8"/>
    <w:rsid w:val="00100D84"/>
    <w:rsid w:val="00107FAD"/>
    <w:rsid w:val="001129ED"/>
    <w:rsid w:val="001163C7"/>
    <w:rsid w:val="00124C9D"/>
    <w:rsid w:val="00127DCE"/>
    <w:rsid w:val="00157773"/>
    <w:rsid w:val="001650A7"/>
    <w:rsid w:val="0016667F"/>
    <w:rsid w:val="00167052"/>
    <w:rsid w:val="0017605F"/>
    <w:rsid w:val="0018251A"/>
    <w:rsid w:val="00190272"/>
    <w:rsid w:val="00193244"/>
    <w:rsid w:val="00195C6C"/>
    <w:rsid w:val="00195FED"/>
    <w:rsid w:val="001A4BD6"/>
    <w:rsid w:val="001B5B9E"/>
    <w:rsid w:val="001D32E8"/>
    <w:rsid w:val="001D5A18"/>
    <w:rsid w:val="001E565D"/>
    <w:rsid w:val="001E5AC1"/>
    <w:rsid w:val="001E6DEB"/>
    <w:rsid w:val="001F2E09"/>
    <w:rsid w:val="002017DF"/>
    <w:rsid w:val="00215A4E"/>
    <w:rsid w:val="00215AD5"/>
    <w:rsid w:val="00216E5E"/>
    <w:rsid w:val="002261C8"/>
    <w:rsid w:val="002369C8"/>
    <w:rsid w:val="00257B9F"/>
    <w:rsid w:val="00264876"/>
    <w:rsid w:val="00280EB8"/>
    <w:rsid w:val="002A2CA5"/>
    <w:rsid w:val="002A3BC3"/>
    <w:rsid w:val="002A6670"/>
    <w:rsid w:val="002B6F0C"/>
    <w:rsid w:val="002F1E18"/>
    <w:rsid w:val="002F673D"/>
    <w:rsid w:val="002F78FF"/>
    <w:rsid w:val="0030200C"/>
    <w:rsid w:val="00303502"/>
    <w:rsid w:val="003043D1"/>
    <w:rsid w:val="00304971"/>
    <w:rsid w:val="003063DE"/>
    <w:rsid w:val="0030711E"/>
    <w:rsid w:val="00325C25"/>
    <w:rsid w:val="00327041"/>
    <w:rsid w:val="00341566"/>
    <w:rsid w:val="00351E61"/>
    <w:rsid w:val="0035686C"/>
    <w:rsid w:val="00372C8F"/>
    <w:rsid w:val="00380ECE"/>
    <w:rsid w:val="00393DDF"/>
    <w:rsid w:val="00397F55"/>
    <w:rsid w:val="003B4454"/>
    <w:rsid w:val="003B7AC7"/>
    <w:rsid w:val="003C084E"/>
    <w:rsid w:val="003C2E37"/>
    <w:rsid w:val="003C6C58"/>
    <w:rsid w:val="003D4C3E"/>
    <w:rsid w:val="003E123F"/>
    <w:rsid w:val="003F1415"/>
    <w:rsid w:val="0040144C"/>
    <w:rsid w:val="00403EB7"/>
    <w:rsid w:val="004112B1"/>
    <w:rsid w:val="004220DB"/>
    <w:rsid w:val="00422CF8"/>
    <w:rsid w:val="004266CD"/>
    <w:rsid w:val="00430BF0"/>
    <w:rsid w:val="004463AA"/>
    <w:rsid w:val="00460439"/>
    <w:rsid w:val="00464956"/>
    <w:rsid w:val="004672E6"/>
    <w:rsid w:val="00472047"/>
    <w:rsid w:val="00474ED1"/>
    <w:rsid w:val="00493085"/>
    <w:rsid w:val="00496460"/>
    <w:rsid w:val="004A2474"/>
    <w:rsid w:val="004A36EC"/>
    <w:rsid w:val="004B6AA3"/>
    <w:rsid w:val="004C546E"/>
    <w:rsid w:val="004D163F"/>
    <w:rsid w:val="004E3F23"/>
    <w:rsid w:val="004E4BFF"/>
    <w:rsid w:val="004F2598"/>
    <w:rsid w:val="004F78EE"/>
    <w:rsid w:val="00500ECA"/>
    <w:rsid w:val="00503DB5"/>
    <w:rsid w:val="00505FDF"/>
    <w:rsid w:val="00507666"/>
    <w:rsid w:val="00520C34"/>
    <w:rsid w:val="0052164C"/>
    <w:rsid w:val="0052755A"/>
    <w:rsid w:val="005403F7"/>
    <w:rsid w:val="00540632"/>
    <w:rsid w:val="00541CF4"/>
    <w:rsid w:val="005451E8"/>
    <w:rsid w:val="005507F2"/>
    <w:rsid w:val="00555B5D"/>
    <w:rsid w:val="0056395C"/>
    <w:rsid w:val="005759CC"/>
    <w:rsid w:val="00591810"/>
    <w:rsid w:val="005A72E1"/>
    <w:rsid w:val="005B740A"/>
    <w:rsid w:val="005C2B7F"/>
    <w:rsid w:val="005C6632"/>
    <w:rsid w:val="005D1C9E"/>
    <w:rsid w:val="005E43C5"/>
    <w:rsid w:val="005F2D20"/>
    <w:rsid w:val="005F50C0"/>
    <w:rsid w:val="005F51D0"/>
    <w:rsid w:val="0060020B"/>
    <w:rsid w:val="0060120E"/>
    <w:rsid w:val="006211CF"/>
    <w:rsid w:val="006240EB"/>
    <w:rsid w:val="00626165"/>
    <w:rsid w:val="00641837"/>
    <w:rsid w:val="0064193E"/>
    <w:rsid w:val="00645105"/>
    <w:rsid w:val="00645EB9"/>
    <w:rsid w:val="00654257"/>
    <w:rsid w:val="0065435A"/>
    <w:rsid w:val="00654D29"/>
    <w:rsid w:val="00656F5E"/>
    <w:rsid w:val="006737FB"/>
    <w:rsid w:val="00683EE8"/>
    <w:rsid w:val="006918E6"/>
    <w:rsid w:val="00692949"/>
    <w:rsid w:val="006A2DD3"/>
    <w:rsid w:val="006A59AE"/>
    <w:rsid w:val="006A5AF8"/>
    <w:rsid w:val="006A7FB8"/>
    <w:rsid w:val="006B12D5"/>
    <w:rsid w:val="006B2111"/>
    <w:rsid w:val="006C2E9E"/>
    <w:rsid w:val="006C36CD"/>
    <w:rsid w:val="00700D1F"/>
    <w:rsid w:val="00717ABA"/>
    <w:rsid w:val="007205CB"/>
    <w:rsid w:val="007248E4"/>
    <w:rsid w:val="00726073"/>
    <w:rsid w:val="0073236D"/>
    <w:rsid w:val="00733E98"/>
    <w:rsid w:val="00734FE8"/>
    <w:rsid w:val="007360CE"/>
    <w:rsid w:val="00742946"/>
    <w:rsid w:val="00754B7D"/>
    <w:rsid w:val="00760A7E"/>
    <w:rsid w:val="00760E09"/>
    <w:rsid w:val="0076723D"/>
    <w:rsid w:val="00772315"/>
    <w:rsid w:val="00775157"/>
    <w:rsid w:val="0077779F"/>
    <w:rsid w:val="007813AE"/>
    <w:rsid w:val="00782C77"/>
    <w:rsid w:val="00790C52"/>
    <w:rsid w:val="007A37DB"/>
    <w:rsid w:val="007B1EC3"/>
    <w:rsid w:val="007C0913"/>
    <w:rsid w:val="007C1446"/>
    <w:rsid w:val="007D7554"/>
    <w:rsid w:val="007E189D"/>
    <w:rsid w:val="007F347D"/>
    <w:rsid w:val="007F39C8"/>
    <w:rsid w:val="007F7061"/>
    <w:rsid w:val="00811259"/>
    <w:rsid w:val="0081368E"/>
    <w:rsid w:val="00813AA2"/>
    <w:rsid w:val="008173A3"/>
    <w:rsid w:val="00826089"/>
    <w:rsid w:val="00851656"/>
    <w:rsid w:val="0086059C"/>
    <w:rsid w:val="00864589"/>
    <w:rsid w:val="0086650A"/>
    <w:rsid w:val="00870928"/>
    <w:rsid w:val="00876532"/>
    <w:rsid w:val="00883984"/>
    <w:rsid w:val="00890AFB"/>
    <w:rsid w:val="00890FC4"/>
    <w:rsid w:val="00893224"/>
    <w:rsid w:val="00895905"/>
    <w:rsid w:val="00897FAB"/>
    <w:rsid w:val="008B2176"/>
    <w:rsid w:val="008C09EB"/>
    <w:rsid w:val="008D17F0"/>
    <w:rsid w:val="008D4725"/>
    <w:rsid w:val="008E5552"/>
    <w:rsid w:val="008F028F"/>
    <w:rsid w:val="008F6852"/>
    <w:rsid w:val="0090038E"/>
    <w:rsid w:val="009164A9"/>
    <w:rsid w:val="0092105C"/>
    <w:rsid w:val="009258CB"/>
    <w:rsid w:val="00926CC8"/>
    <w:rsid w:val="0093362E"/>
    <w:rsid w:val="00941CA7"/>
    <w:rsid w:val="009422CD"/>
    <w:rsid w:val="00943BAC"/>
    <w:rsid w:val="00944563"/>
    <w:rsid w:val="00953160"/>
    <w:rsid w:val="009625D8"/>
    <w:rsid w:val="009771AB"/>
    <w:rsid w:val="00980D65"/>
    <w:rsid w:val="00981E06"/>
    <w:rsid w:val="0098257E"/>
    <w:rsid w:val="0098459B"/>
    <w:rsid w:val="0098482D"/>
    <w:rsid w:val="00997185"/>
    <w:rsid w:val="009C2458"/>
    <w:rsid w:val="009C4A7B"/>
    <w:rsid w:val="009C6123"/>
    <w:rsid w:val="009F1E3E"/>
    <w:rsid w:val="00A00A88"/>
    <w:rsid w:val="00A03946"/>
    <w:rsid w:val="00A1213C"/>
    <w:rsid w:val="00A272FF"/>
    <w:rsid w:val="00A31699"/>
    <w:rsid w:val="00A32EAA"/>
    <w:rsid w:val="00A37E21"/>
    <w:rsid w:val="00A53106"/>
    <w:rsid w:val="00A5354B"/>
    <w:rsid w:val="00A55D52"/>
    <w:rsid w:val="00A57132"/>
    <w:rsid w:val="00A612F3"/>
    <w:rsid w:val="00A843D7"/>
    <w:rsid w:val="00A860CD"/>
    <w:rsid w:val="00A90F68"/>
    <w:rsid w:val="00A91AB6"/>
    <w:rsid w:val="00A974AE"/>
    <w:rsid w:val="00AB0A58"/>
    <w:rsid w:val="00AB1192"/>
    <w:rsid w:val="00AB42C1"/>
    <w:rsid w:val="00AB5A97"/>
    <w:rsid w:val="00AC516F"/>
    <w:rsid w:val="00AD7AD6"/>
    <w:rsid w:val="00AE2926"/>
    <w:rsid w:val="00AE56CB"/>
    <w:rsid w:val="00AE7C5A"/>
    <w:rsid w:val="00AF36BB"/>
    <w:rsid w:val="00AF7B24"/>
    <w:rsid w:val="00B00267"/>
    <w:rsid w:val="00B0184B"/>
    <w:rsid w:val="00B035CD"/>
    <w:rsid w:val="00B0769D"/>
    <w:rsid w:val="00B11182"/>
    <w:rsid w:val="00B11637"/>
    <w:rsid w:val="00B13ACE"/>
    <w:rsid w:val="00B217F8"/>
    <w:rsid w:val="00B31379"/>
    <w:rsid w:val="00B31BE6"/>
    <w:rsid w:val="00B332EA"/>
    <w:rsid w:val="00B40A53"/>
    <w:rsid w:val="00B42A10"/>
    <w:rsid w:val="00B45365"/>
    <w:rsid w:val="00B46A65"/>
    <w:rsid w:val="00B50061"/>
    <w:rsid w:val="00B60184"/>
    <w:rsid w:val="00B62D20"/>
    <w:rsid w:val="00B63AA2"/>
    <w:rsid w:val="00B6695D"/>
    <w:rsid w:val="00B7711C"/>
    <w:rsid w:val="00B81E75"/>
    <w:rsid w:val="00B84211"/>
    <w:rsid w:val="00B940C0"/>
    <w:rsid w:val="00B94C84"/>
    <w:rsid w:val="00BA56CA"/>
    <w:rsid w:val="00BB08E2"/>
    <w:rsid w:val="00BB31BC"/>
    <w:rsid w:val="00BB64AE"/>
    <w:rsid w:val="00BB7200"/>
    <w:rsid w:val="00BC4F31"/>
    <w:rsid w:val="00BD0F37"/>
    <w:rsid w:val="00BD1A5A"/>
    <w:rsid w:val="00BD462B"/>
    <w:rsid w:val="00BD7A9B"/>
    <w:rsid w:val="00BD7BE1"/>
    <w:rsid w:val="00BE71D5"/>
    <w:rsid w:val="00BF416B"/>
    <w:rsid w:val="00BF6ECB"/>
    <w:rsid w:val="00C03B63"/>
    <w:rsid w:val="00C351D7"/>
    <w:rsid w:val="00C43C9E"/>
    <w:rsid w:val="00C4451B"/>
    <w:rsid w:val="00C62C50"/>
    <w:rsid w:val="00C64E4E"/>
    <w:rsid w:val="00C66E64"/>
    <w:rsid w:val="00C761A0"/>
    <w:rsid w:val="00C85F7E"/>
    <w:rsid w:val="00C90EE8"/>
    <w:rsid w:val="00C919C4"/>
    <w:rsid w:val="00CA2E20"/>
    <w:rsid w:val="00CA59F1"/>
    <w:rsid w:val="00CC7C10"/>
    <w:rsid w:val="00CD47F0"/>
    <w:rsid w:val="00CD4CB2"/>
    <w:rsid w:val="00CD535A"/>
    <w:rsid w:val="00CD5566"/>
    <w:rsid w:val="00CD64D7"/>
    <w:rsid w:val="00CE6F22"/>
    <w:rsid w:val="00CF102E"/>
    <w:rsid w:val="00CF41F6"/>
    <w:rsid w:val="00CF7D3E"/>
    <w:rsid w:val="00D02B4E"/>
    <w:rsid w:val="00D11F4F"/>
    <w:rsid w:val="00D16D3A"/>
    <w:rsid w:val="00D26E1A"/>
    <w:rsid w:val="00D31194"/>
    <w:rsid w:val="00D33321"/>
    <w:rsid w:val="00D36817"/>
    <w:rsid w:val="00D5666C"/>
    <w:rsid w:val="00D666BC"/>
    <w:rsid w:val="00D70B50"/>
    <w:rsid w:val="00D70D73"/>
    <w:rsid w:val="00D83542"/>
    <w:rsid w:val="00D83719"/>
    <w:rsid w:val="00D86B70"/>
    <w:rsid w:val="00D87410"/>
    <w:rsid w:val="00D92F45"/>
    <w:rsid w:val="00D94637"/>
    <w:rsid w:val="00D9725C"/>
    <w:rsid w:val="00DA34F3"/>
    <w:rsid w:val="00DA5E02"/>
    <w:rsid w:val="00DA7006"/>
    <w:rsid w:val="00DB2766"/>
    <w:rsid w:val="00DC6427"/>
    <w:rsid w:val="00DD66A1"/>
    <w:rsid w:val="00DE196D"/>
    <w:rsid w:val="00DE7A58"/>
    <w:rsid w:val="00DF19F7"/>
    <w:rsid w:val="00DF2E03"/>
    <w:rsid w:val="00DF6B49"/>
    <w:rsid w:val="00E00D16"/>
    <w:rsid w:val="00E067C5"/>
    <w:rsid w:val="00E152BB"/>
    <w:rsid w:val="00E265BF"/>
    <w:rsid w:val="00E378D8"/>
    <w:rsid w:val="00E4057E"/>
    <w:rsid w:val="00E43A12"/>
    <w:rsid w:val="00E47FA5"/>
    <w:rsid w:val="00E54DE1"/>
    <w:rsid w:val="00E6072B"/>
    <w:rsid w:val="00E63154"/>
    <w:rsid w:val="00E67C67"/>
    <w:rsid w:val="00E7539B"/>
    <w:rsid w:val="00E77476"/>
    <w:rsid w:val="00E8228B"/>
    <w:rsid w:val="00E864B0"/>
    <w:rsid w:val="00E87108"/>
    <w:rsid w:val="00EB5BDA"/>
    <w:rsid w:val="00EC2B52"/>
    <w:rsid w:val="00EC54E8"/>
    <w:rsid w:val="00ED415E"/>
    <w:rsid w:val="00EE4569"/>
    <w:rsid w:val="00EE5706"/>
    <w:rsid w:val="00EF373D"/>
    <w:rsid w:val="00F049B6"/>
    <w:rsid w:val="00F11595"/>
    <w:rsid w:val="00F13BC9"/>
    <w:rsid w:val="00F32D9C"/>
    <w:rsid w:val="00F33AB3"/>
    <w:rsid w:val="00F357B2"/>
    <w:rsid w:val="00F36556"/>
    <w:rsid w:val="00F62C24"/>
    <w:rsid w:val="00F705DF"/>
    <w:rsid w:val="00F70622"/>
    <w:rsid w:val="00F708F0"/>
    <w:rsid w:val="00F76C2A"/>
    <w:rsid w:val="00F80894"/>
    <w:rsid w:val="00F8314A"/>
    <w:rsid w:val="00F85624"/>
    <w:rsid w:val="00F87C05"/>
    <w:rsid w:val="00F93191"/>
    <w:rsid w:val="00F93A17"/>
    <w:rsid w:val="00F94375"/>
    <w:rsid w:val="00F969B7"/>
    <w:rsid w:val="00F97ED0"/>
    <w:rsid w:val="00FA2AF6"/>
    <w:rsid w:val="00FA45F0"/>
    <w:rsid w:val="00FB073D"/>
    <w:rsid w:val="00FB1D8A"/>
    <w:rsid w:val="00FB65C6"/>
    <w:rsid w:val="00FB6C74"/>
    <w:rsid w:val="00FB771F"/>
    <w:rsid w:val="00FC3220"/>
    <w:rsid w:val="00FC5386"/>
    <w:rsid w:val="00FC6562"/>
    <w:rsid w:val="00FD73A9"/>
    <w:rsid w:val="00FE6040"/>
    <w:rsid w:val="00FF27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77D55"/>
  <w15:docId w15:val="{D9A34138-067F-4622-8C43-E137591B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styleId="NormalWeb">
    <w:name w:val="Normal (Web)"/>
    <w:basedOn w:val="Normal"/>
    <w:uiPriority w:val="99"/>
    <w:rsid w:val="006737FB"/>
    <w:pPr>
      <w:tabs>
        <w:tab w:val="clear" w:pos="794"/>
        <w:tab w:val="clear" w:pos="1191"/>
        <w:tab w:val="clear" w:pos="1588"/>
        <w:tab w:val="clear" w:pos="198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6737FB"/>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Theme="minorHAnsi" w:hAnsiTheme="minorHAnsi" w:cstheme="minorBidi"/>
      <w:sz w:val="22"/>
      <w:szCs w:val="24"/>
      <w:lang w:val="fr-CH" w:eastAsia="zh-CN"/>
    </w:rPr>
  </w:style>
  <w:style w:type="paragraph" w:customStyle="1" w:styleId="normalWSIS">
    <w:name w:val="normal WSIS"/>
    <w:basedOn w:val="ListParagraph"/>
    <w:link w:val="normalWSISChar"/>
    <w:qFormat/>
    <w:rsid w:val="006737FB"/>
    <w:pPr>
      <w:numPr>
        <w:numId w:val="8"/>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6737FB"/>
    <w:rPr>
      <w:rFonts w:asciiTheme="minorHAnsi" w:hAnsiTheme="minorHAnsi" w:cs="Arial"/>
      <w:sz w:val="22"/>
      <w:szCs w:val="22"/>
      <w:lang w:val="fr-CH"/>
    </w:rPr>
  </w:style>
  <w:style w:type="character" w:customStyle="1" w:styleId="apple-style-span">
    <w:name w:val="apple-style-span"/>
    <w:basedOn w:val="DefaultParagraphFont"/>
    <w:rsid w:val="006737FB"/>
  </w:style>
  <w:style w:type="character" w:styleId="Strong">
    <w:name w:val="Strong"/>
    <w:basedOn w:val="DefaultParagraphFont"/>
    <w:uiPriority w:val="22"/>
    <w:qFormat/>
    <w:rsid w:val="001F2E09"/>
    <w:rPr>
      <w:b/>
      <w:bCs/>
    </w:rPr>
  </w:style>
  <w:style w:type="paragraph" w:customStyle="1" w:styleId="Default">
    <w:name w:val="Default"/>
    <w:rsid w:val="00FC6562"/>
    <w:pPr>
      <w:autoSpaceDE w:val="0"/>
      <w:autoSpaceDN w:val="0"/>
      <w:adjustRightInd w:val="0"/>
    </w:pPr>
    <w:rPr>
      <w:rFonts w:ascii="Calibri" w:eastAsia="Times New Roman" w:hAnsi="Calibri" w:cs="Calibri"/>
      <w:color w:val="000000"/>
      <w:sz w:val="24"/>
      <w:szCs w:val="24"/>
    </w:rPr>
  </w:style>
  <w:style w:type="character" w:styleId="Emphasis">
    <w:name w:val="Emphasis"/>
    <w:basedOn w:val="DefaultParagraphFont"/>
    <w:uiPriority w:val="20"/>
    <w:qFormat/>
    <w:rsid w:val="0090038E"/>
    <w:rPr>
      <w:rFonts w:cs="Times New Roman"/>
      <w:i/>
      <w:iCs/>
    </w:rPr>
  </w:style>
  <w:style w:type="character" w:customStyle="1" w:styleId="HeaderChar">
    <w:name w:val="Header Char"/>
    <w:basedOn w:val="DefaultParagraphFont"/>
    <w:link w:val="Header"/>
    <w:rsid w:val="00F94375"/>
    <w:rPr>
      <w:rFonts w:ascii="Calibri" w:hAnsi="Calibri"/>
      <w:sz w:val="18"/>
      <w:lang w:val="fr-FR" w:eastAsia="en-US"/>
    </w:rPr>
  </w:style>
  <w:style w:type="character" w:styleId="UnresolvedMention">
    <w:name w:val="Unresolved Mention"/>
    <w:basedOn w:val="DefaultParagraphFont"/>
    <w:uiPriority w:val="99"/>
    <w:semiHidden/>
    <w:unhideWhenUsed/>
    <w:rsid w:val="00127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workprog/wp_search.aspx?isn_sp=3925&amp;isn_status=-1,2&amp;adf=2019-08-17&amp;adt=2020-03-31&amp;pg_size=100&amp;details=0&amp;field=acdefghijo" TargetMode="External"/><Relationship Id="rId18" Type="http://schemas.openxmlformats.org/officeDocument/2006/relationships/hyperlink" Target="https://www.itu.int/ITU-T/recommendations/rec.aspx?id=14112" TargetMode="External"/><Relationship Id="rId26" Type="http://schemas.openxmlformats.org/officeDocument/2006/relationships/hyperlink" Target="https://www.itu.int/ITU-T/recommendations/rec.aspx?id=14162" TargetMode="External"/><Relationship Id="rId39" Type="http://schemas.openxmlformats.org/officeDocument/2006/relationships/hyperlink" Target="https://www.itu.int/md/S20-CL-C-0018/en" TargetMode="External"/><Relationship Id="rId21" Type="http://schemas.openxmlformats.org/officeDocument/2006/relationships/hyperlink" Target="https://www.itu.int/ITU-T/recommendations/rec.aspx?id=14130" TargetMode="External"/><Relationship Id="rId34" Type="http://schemas.openxmlformats.org/officeDocument/2006/relationships/hyperlink" Target="https://www.itu.int/ITU-T/recommendations/rec.aspx?id=14170" TargetMode="External"/><Relationship Id="rId42" Type="http://schemas.openxmlformats.org/officeDocument/2006/relationships/hyperlink" Target="https://www.itu.int/en/ITU-T/focusgroups/net2030/Pages/default.aspx" TargetMode="External"/><Relationship Id="rId47" Type="http://schemas.openxmlformats.org/officeDocument/2006/relationships/hyperlink" Target="https://www.itu.int/en/ITU-T/focusgroups/qit4n/Pages/default.aspx" TargetMode="External"/><Relationship Id="rId50" Type="http://schemas.openxmlformats.org/officeDocument/2006/relationships/hyperlink" Target="https://academy.itu.int/index.php?option=com_content&amp;view=article&amp;id=154&amp;Itemid=588&amp;lang=en" TargetMode="External"/><Relationship Id="rId55" Type="http://schemas.openxmlformats.org/officeDocument/2006/relationships/hyperlink" Target="https://www.itu.int/itu-d/tnd-map-publi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ITU-T/recommendations/rec.aspx?id=14103" TargetMode="External"/><Relationship Id="rId29" Type="http://schemas.openxmlformats.org/officeDocument/2006/relationships/hyperlink" Target="https://www.itu.int/ITU-T/recommendations/rec.aspx?id=14165" TargetMode="External"/><Relationship Id="rId11" Type="http://schemas.openxmlformats.org/officeDocument/2006/relationships/hyperlink" Target="http://www.itu.int/md/S15-CL-C-0113/en" TargetMode="External"/><Relationship Id="rId24" Type="http://schemas.openxmlformats.org/officeDocument/2006/relationships/hyperlink" Target="https://www.itu.int/ITU-T/recommendations/rec.aspx?id=14133" TargetMode="External"/><Relationship Id="rId32" Type="http://schemas.openxmlformats.org/officeDocument/2006/relationships/hyperlink" Target="https://www.itu.int/ITU-T/recommendations/rec.aspx?id=14168" TargetMode="External"/><Relationship Id="rId37" Type="http://schemas.openxmlformats.org/officeDocument/2006/relationships/hyperlink" Target="https://www.itu.int/ITU-T/recommendations/rec.aspx?id=13864" TargetMode="External"/><Relationship Id="rId40" Type="http://schemas.openxmlformats.org/officeDocument/2006/relationships/hyperlink" Target="https://www.itu.int/en/ITU-T/focusgroups/Pages/default.aspx" TargetMode="External"/><Relationship Id="rId45" Type="http://schemas.openxmlformats.org/officeDocument/2006/relationships/hyperlink" Target="https://www.itu.int/en/ITU-T/focusgroups/ai4ee/Pages/default.aspx" TargetMode="External"/><Relationship Id="rId53" Type="http://schemas.openxmlformats.org/officeDocument/2006/relationships/hyperlink" Target="https://www.itu.int/pub/D-STG-SG01.01.1-2017"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itu.int/ITU-T/recommendations/rec.aspx?id=14124" TargetMode="External"/><Relationship Id="rId4" Type="http://schemas.openxmlformats.org/officeDocument/2006/relationships/settings" Target="settings.xml"/><Relationship Id="rId9" Type="http://schemas.openxmlformats.org/officeDocument/2006/relationships/hyperlink" Target="https://www.itu.int/en/council/Documents/basic-texts/RES-206-C.pdf" TargetMode="External"/><Relationship Id="rId14" Type="http://schemas.openxmlformats.org/officeDocument/2006/relationships/hyperlink" Target="https://www.itu.int/ITU-T/recommendations/rec.aspx?id=14109" TargetMode="External"/><Relationship Id="rId22" Type="http://schemas.openxmlformats.org/officeDocument/2006/relationships/hyperlink" Target="https://www.itu.int/ITU-T/recommendations/rec.aspx?id=14131" TargetMode="External"/><Relationship Id="rId27" Type="http://schemas.openxmlformats.org/officeDocument/2006/relationships/hyperlink" Target="https://www.itu.int/ITU-T/recommendations/rec.aspx?id=13863" TargetMode="External"/><Relationship Id="rId30" Type="http://schemas.openxmlformats.org/officeDocument/2006/relationships/hyperlink" Target="https://www.itu.int/ITU-T/recommendations/rec.aspx?id=14166" TargetMode="External"/><Relationship Id="rId35" Type="http://schemas.openxmlformats.org/officeDocument/2006/relationships/hyperlink" Target="https://www.itu.int/ITU-T/recommendations/rec.aspx?id=14171" TargetMode="External"/><Relationship Id="rId43" Type="http://schemas.openxmlformats.org/officeDocument/2006/relationships/hyperlink" Target="https://www.itu.int/en/ITU-T/focusgroups/ai4h/Pages/default.aspx" TargetMode="External"/><Relationship Id="rId48" Type="http://schemas.openxmlformats.org/officeDocument/2006/relationships/hyperlink" Target="https://www.itu.int/net/ITU-T/res69/Default.aspx" TargetMode="External"/><Relationship Id="rId56" Type="http://schemas.openxmlformats.org/officeDocument/2006/relationships/hyperlink" Target="https://www.itu.int/itu-d/tnd-map/" TargetMode="External"/><Relationship Id="rId8" Type="http://schemas.openxmlformats.org/officeDocument/2006/relationships/image" Target="media/image1.jpeg"/><Relationship Id="rId51" Type="http://schemas.openxmlformats.org/officeDocument/2006/relationships/hyperlink" Target="https://www.itu.int/en/ITU-T/ipv6/Pages/default.aspx" TargetMode="External"/><Relationship Id="rId3" Type="http://schemas.openxmlformats.org/officeDocument/2006/relationships/styles" Target="styles.xml"/><Relationship Id="rId12" Type="http://schemas.openxmlformats.org/officeDocument/2006/relationships/hyperlink" Target="http://www.itu.int/md/S15-CL-C-0112/en" TargetMode="External"/><Relationship Id="rId17" Type="http://schemas.openxmlformats.org/officeDocument/2006/relationships/hyperlink" Target="https://www.itu.int/ITU-T/recommendations/rec.aspx?id=14111" TargetMode="External"/><Relationship Id="rId25" Type="http://schemas.openxmlformats.org/officeDocument/2006/relationships/hyperlink" Target="https://www.itu.int/ITU-T/recommendations/rec.aspx?id=14134" TargetMode="External"/><Relationship Id="rId33" Type="http://schemas.openxmlformats.org/officeDocument/2006/relationships/hyperlink" Target="https://www.itu.int/ITU-T/recommendations/rec.aspx?id=14169" TargetMode="External"/><Relationship Id="rId38" Type="http://schemas.openxmlformats.org/officeDocument/2006/relationships/hyperlink" Target="https://www.itu.int/ITU-T/recommendations/rec.aspx?id=13977" TargetMode="External"/><Relationship Id="rId46" Type="http://schemas.openxmlformats.org/officeDocument/2006/relationships/hyperlink" Target="https://www.itu.int/en/ITU-T/focusgroups/ai4ad/Pages/default.aspx" TargetMode="External"/><Relationship Id="rId59" Type="http://schemas.openxmlformats.org/officeDocument/2006/relationships/fontTable" Target="fontTable.xml"/><Relationship Id="rId20" Type="http://schemas.openxmlformats.org/officeDocument/2006/relationships/hyperlink" Target="https://www.itu.int/ITU-T/recommendations/rec.aspx?id=14129" TargetMode="External"/><Relationship Id="rId41" Type="http://schemas.openxmlformats.org/officeDocument/2006/relationships/hyperlink" Target="https://www.itu.int/en/ITU-T/focusgroups/ml5g/Pages/default.aspx" TargetMode="External"/><Relationship Id="rId54" Type="http://schemas.openxmlformats.org/officeDocument/2006/relationships/hyperlink" Target="https://www.itu.int/en/council/cwg-internet/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ITU-T/recommendations/rec.aspx?id=14102" TargetMode="External"/><Relationship Id="rId23" Type="http://schemas.openxmlformats.org/officeDocument/2006/relationships/hyperlink" Target="https://www.itu.int/ITU-T/recommendations/rec.aspx?id=14132" TargetMode="External"/><Relationship Id="rId28" Type="http://schemas.openxmlformats.org/officeDocument/2006/relationships/hyperlink" Target="https://www.itu.int/ITU-T/recommendations/rec.aspx?id=14164" TargetMode="External"/><Relationship Id="rId36" Type="http://schemas.openxmlformats.org/officeDocument/2006/relationships/hyperlink" Target="https://www.itu.int/ITU-T/recommendations/rec.aspx?id=14172" TargetMode="External"/><Relationship Id="rId49" Type="http://schemas.openxmlformats.org/officeDocument/2006/relationships/hyperlink" Target="https://www.itu.int/pub/D-STG-SG02" TargetMode="External"/><Relationship Id="rId57" Type="http://schemas.openxmlformats.org/officeDocument/2006/relationships/header" Target="header1.xml"/><Relationship Id="rId10" Type="http://schemas.openxmlformats.org/officeDocument/2006/relationships/hyperlink" Target="http://www.itu.int/md/S09-CL-C-0105" TargetMode="External"/><Relationship Id="rId31" Type="http://schemas.openxmlformats.org/officeDocument/2006/relationships/hyperlink" Target="https://www.itu.int/ITU-T/recommendations/rec.aspx?id=14167" TargetMode="External"/><Relationship Id="rId44" Type="http://schemas.openxmlformats.org/officeDocument/2006/relationships/hyperlink" Target="https://www.itu.int/en/ITU-T/focusgroups/vm/Pages/default.aspx" TargetMode="External"/><Relationship Id="rId52" Type="http://schemas.openxmlformats.org/officeDocument/2006/relationships/hyperlink" Target="https://www.itu.int/net4/ITU-D/CDS/sg/rgqlist.asp?lg=1&amp;sp=2014&amp;rgq=D14-SG01-RGQ01.1&amp;stg=1"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34277-4827-493F-B246-49A90405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ITU Internet activities: Resolutions 101, 102, 133 and 180</vt:lpstr>
    </vt:vector>
  </TitlesOfParts>
  <Manager>General Secretariat - Pool</Manager>
  <Company>International Telecommunication Union (ITU)</Company>
  <LinksUpToDate>false</LinksUpToDate>
  <CharactersWithSpaces>13653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and 180</dc:title>
  <dc:subject>Council 2018</dc:subject>
  <dc:creator>Yuan, Tianxiang</dc:creator>
  <cp:keywords>C2018, C18</cp:keywords>
  <dc:description/>
  <cp:lastModifiedBy>Janin, Patricia</cp:lastModifiedBy>
  <cp:revision>3</cp:revision>
  <cp:lastPrinted>2015-02-24T13:23:00Z</cp:lastPrinted>
  <dcterms:created xsi:type="dcterms:W3CDTF">2020-04-07T11:55:00Z</dcterms:created>
  <dcterms:modified xsi:type="dcterms:W3CDTF">2020-04-07T11:55:00Z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