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4D631B" w14:paraId="7D071FD1" w14:textId="77777777">
        <w:trPr>
          <w:cantSplit/>
        </w:trPr>
        <w:tc>
          <w:tcPr>
            <w:tcW w:w="6911" w:type="dxa"/>
          </w:tcPr>
          <w:p w14:paraId="12D5F7A1" w14:textId="451E509A" w:rsidR="00BC7BC0" w:rsidRPr="004D631B" w:rsidRDefault="000569B4" w:rsidP="004650FA">
            <w:pPr>
              <w:tabs>
                <w:tab w:val="clear" w:pos="1588"/>
                <w:tab w:val="clear" w:pos="1985"/>
                <w:tab w:val="left" w:pos="4545"/>
              </w:tabs>
              <w:spacing w:before="360" w:after="48"/>
              <w:rPr>
                <w:position w:val="6"/>
                <w:szCs w:val="22"/>
              </w:rPr>
            </w:pPr>
            <w:r w:rsidRPr="004D631B">
              <w:rPr>
                <w:b/>
                <w:smallCaps/>
                <w:sz w:val="28"/>
                <w:szCs w:val="28"/>
              </w:rPr>
              <w:t>СОВЕТ 20</w:t>
            </w:r>
            <w:r w:rsidR="00836F49" w:rsidRPr="004D631B">
              <w:rPr>
                <w:b/>
                <w:smallCaps/>
                <w:sz w:val="28"/>
                <w:szCs w:val="28"/>
              </w:rPr>
              <w:t>20</w:t>
            </w:r>
            <w:r w:rsidRPr="004D631B">
              <w:rPr>
                <w:b/>
                <w:smallCaps/>
                <w:sz w:val="24"/>
                <w:szCs w:val="24"/>
              </w:rPr>
              <w:br/>
            </w:r>
            <w:r w:rsidR="000E44E7" w:rsidRPr="004D631B">
              <w:rPr>
                <w:rFonts w:cs="Arial"/>
                <w:b/>
                <w:bCs/>
                <w:szCs w:val="22"/>
              </w:rPr>
              <w:t>Женева</w:t>
            </w:r>
            <w:r w:rsidR="000E44E7" w:rsidRPr="004D631B">
              <w:rPr>
                <w:b/>
                <w:bCs/>
                <w:szCs w:val="22"/>
              </w:rPr>
              <w:t>, 9–19 июня</w:t>
            </w:r>
            <w:r w:rsidR="000E44E7" w:rsidRPr="004D631B">
              <w:rPr>
                <w:b/>
                <w:bCs/>
              </w:rPr>
              <w:t xml:space="preserve"> 2020 года</w:t>
            </w:r>
          </w:p>
        </w:tc>
        <w:tc>
          <w:tcPr>
            <w:tcW w:w="3120" w:type="dxa"/>
          </w:tcPr>
          <w:p w14:paraId="3589A837" w14:textId="6F7A5A6A" w:rsidR="00BC7BC0" w:rsidRPr="004D631B" w:rsidRDefault="00836F49" w:rsidP="00836F49">
            <w:pPr>
              <w:spacing w:before="0" w:line="240" w:lineRule="atLeast"/>
              <w:rPr>
                <w:szCs w:val="22"/>
              </w:rPr>
            </w:pPr>
            <w:bookmarkStart w:id="0" w:name="ditulogo"/>
            <w:bookmarkEnd w:id="0"/>
            <w:r w:rsidRPr="004D631B">
              <w:rPr>
                <w:lang w:eastAsia="ru-RU"/>
              </w:rPr>
              <w:drawing>
                <wp:inline distT="0" distB="0" distL="0" distR="0" wp14:anchorId="43EB77CA" wp14:editId="3B5F4DC9">
                  <wp:extent cx="681990" cy="719455"/>
                  <wp:effectExtent l="0" t="0" r="3810" b="4445"/>
                  <wp:docPr id="15" name="Picture 1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719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4D631B" w14:paraId="6A48AA71" w14:textId="77777777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155C8CF7" w14:textId="77777777" w:rsidR="00BC7BC0" w:rsidRPr="004D631B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1A9892E9" w14:textId="77777777" w:rsidR="00BC7BC0" w:rsidRPr="004D631B" w:rsidRDefault="00BC7BC0" w:rsidP="00BC7BC0">
            <w:pPr>
              <w:spacing w:before="0" w:line="240" w:lineRule="atLeast"/>
              <w:rPr>
                <w:szCs w:val="22"/>
              </w:rPr>
            </w:pPr>
          </w:p>
        </w:tc>
      </w:tr>
      <w:tr w:rsidR="00BC7BC0" w:rsidRPr="004D631B" w14:paraId="18BB727F" w14:textId="77777777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00BF9AEE" w14:textId="77777777" w:rsidR="00BC7BC0" w:rsidRPr="004D631B" w:rsidRDefault="00BC7BC0" w:rsidP="004D0129">
            <w:pPr>
              <w:spacing w:before="0" w:line="240" w:lineRule="atLeast"/>
              <w:rPr>
                <w:b/>
                <w:smallCaps/>
                <w:szCs w:val="22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51A742D3" w14:textId="77777777" w:rsidR="00BC7BC0" w:rsidRPr="004D631B" w:rsidRDefault="00BC7BC0" w:rsidP="004D0129">
            <w:pPr>
              <w:spacing w:before="0" w:line="240" w:lineRule="atLeast"/>
              <w:rPr>
                <w:szCs w:val="22"/>
              </w:rPr>
            </w:pPr>
          </w:p>
        </w:tc>
      </w:tr>
      <w:tr w:rsidR="00BC7BC0" w:rsidRPr="004D631B" w14:paraId="71383154" w14:textId="77777777">
        <w:trPr>
          <w:cantSplit/>
          <w:trHeight w:val="23"/>
        </w:trPr>
        <w:tc>
          <w:tcPr>
            <w:tcW w:w="6911" w:type="dxa"/>
            <w:vMerge w:val="restart"/>
          </w:tcPr>
          <w:p w14:paraId="6A2428E8" w14:textId="591A338A" w:rsidR="00BC7BC0" w:rsidRPr="004D631B" w:rsidRDefault="00BC7BC0" w:rsidP="00D05C16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</w:rPr>
            </w:pPr>
            <w:r w:rsidRPr="004D631B">
              <w:rPr>
                <w:b/>
                <w:bCs/>
                <w:szCs w:val="22"/>
              </w:rPr>
              <w:t>Пункт повестки дня:</w:t>
            </w:r>
            <w:r w:rsidRPr="004D631B">
              <w:rPr>
                <w:b/>
                <w:bCs/>
                <w:caps/>
                <w:szCs w:val="22"/>
              </w:rPr>
              <w:t xml:space="preserve"> </w:t>
            </w:r>
            <w:r w:rsidR="00077520" w:rsidRPr="004D631B">
              <w:rPr>
                <w:b/>
              </w:rPr>
              <w:t xml:space="preserve">ADM </w:t>
            </w:r>
            <w:r w:rsidR="00D05C16" w:rsidRPr="004D631B">
              <w:rPr>
                <w:b/>
              </w:rPr>
              <w:t>1</w:t>
            </w:r>
            <w:r w:rsidR="00CC5408" w:rsidRPr="004D631B">
              <w:rPr>
                <w:b/>
              </w:rPr>
              <w:t>3</w:t>
            </w:r>
          </w:p>
        </w:tc>
        <w:tc>
          <w:tcPr>
            <w:tcW w:w="3120" w:type="dxa"/>
          </w:tcPr>
          <w:p w14:paraId="08424405" w14:textId="09100A37" w:rsidR="00BC7BC0" w:rsidRPr="004D631B" w:rsidRDefault="00BC7BC0" w:rsidP="00D05C16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</w:rPr>
            </w:pPr>
            <w:r w:rsidRPr="004D631B">
              <w:rPr>
                <w:b/>
                <w:bCs/>
                <w:szCs w:val="22"/>
              </w:rPr>
              <w:t>Документ C</w:t>
            </w:r>
            <w:r w:rsidR="00836F49" w:rsidRPr="004D631B">
              <w:rPr>
                <w:b/>
                <w:bCs/>
                <w:szCs w:val="22"/>
              </w:rPr>
              <w:t>20</w:t>
            </w:r>
            <w:r w:rsidRPr="004D631B">
              <w:rPr>
                <w:b/>
                <w:bCs/>
                <w:szCs w:val="22"/>
              </w:rPr>
              <w:t>/</w:t>
            </w:r>
            <w:r w:rsidR="00836F49" w:rsidRPr="004D631B">
              <w:rPr>
                <w:b/>
                <w:bCs/>
                <w:szCs w:val="22"/>
              </w:rPr>
              <w:t>22</w:t>
            </w:r>
            <w:r w:rsidRPr="004D631B">
              <w:rPr>
                <w:b/>
                <w:bCs/>
                <w:szCs w:val="22"/>
              </w:rPr>
              <w:t>-R</w:t>
            </w:r>
          </w:p>
        </w:tc>
      </w:tr>
      <w:tr w:rsidR="00BC7BC0" w:rsidRPr="004D631B" w14:paraId="0BBB933D" w14:textId="77777777">
        <w:trPr>
          <w:cantSplit/>
          <w:trHeight w:val="23"/>
        </w:trPr>
        <w:tc>
          <w:tcPr>
            <w:tcW w:w="6911" w:type="dxa"/>
            <w:vMerge/>
          </w:tcPr>
          <w:p w14:paraId="13C96897" w14:textId="77777777" w:rsidR="00BC7BC0" w:rsidRPr="004D631B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</w:rPr>
            </w:pPr>
          </w:p>
        </w:tc>
        <w:tc>
          <w:tcPr>
            <w:tcW w:w="3120" w:type="dxa"/>
          </w:tcPr>
          <w:p w14:paraId="30BE331C" w14:textId="57E38D7E" w:rsidR="00BC7BC0" w:rsidRPr="004D631B" w:rsidRDefault="00D05C16" w:rsidP="00BF022C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</w:rPr>
            </w:pPr>
            <w:r w:rsidRPr="004D631B">
              <w:rPr>
                <w:b/>
                <w:bCs/>
              </w:rPr>
              <w:t>5 июня 20</w:t>
            </w:r>
            <w:r w:rsidR="00CC5408" w:rsidRPr="004D631B">
              <w:rPr>
                <w:b/>
                <w:bCs/>
              </w:rPr>
              <w:t>20</w:t>
            </w:r>
            <w:r w:rsidR="008222E3" w:rsidRPr="004D631B">
              <w:rPr>
                <w:b/>
                <w:bCs/>
              </w:rPr>
              <w:t> года</w:t>
            </w:r>
          </w:p>
        </w:tc>
      </w:tr>
      <w:tr w:rsidR="00BC7BC0" w:rsidRPr="004D631B" w14:paraId="750F6344" w14:textId="77777777">
        <w:trPr>
          <w:cantSplit/>
          <w:trHeight w:val="23"/>
        </w:trPr>
        <w:tc>
          <w:tcPr>
            <w:tcW w:w="6911" w:type="dxa"/>
            <w:vMerge/>
          </w:tcPr>
          <w:p w14:paraId="360C4B60" w14:textId="77777777" w:rsidR="00BC7BC0" w:rsidRPr="004D631B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</w:rPr>
            </w:pPr>
          </w:p>
        </w:tc>
        <w:tc>
          <w:tcPr>
            <w:tcW w:w="3120" w:type="dxa"/>
          </w:tcPr>
          <w:p w14:paraId="10B46EE8" w14:textId="77777777" w:rsidR="00BC7BC0" w:rsidRPr="004D631B" w:rsidRDefault="008222E3" w:rsidP="00A322AD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</w:rPr>
            </w:pPr>
            <w:r w:rsidRPr="004D631B">
              <w:rPr>
                <w:b/>
                <w:bCs/>
              </w:rPr>
              <w:t xml:space="preserve">Оригинал: </w:t>
            </w:r>
            <w:r w:rsidR="00A322AD" w:rsidRPr="004D631B">
              <w:rPr>
                <w:b/>
                <w:bCs/>
              </w:rPr>
              <w:t>английский</w:t>
            </w:r>
          </w:p>
        </w:tc>
      </w:tr>
      <w:tr w:rsidR="00BC7BC0" w:rsidRPr="004D631B" w14:paraId="02360BA8" w14:textId="77777777">
        <w:trPr>
          <w:cantSplit/>
        </w:trPr>
        <w:tc>
          <w:tcPr>
            <w:tcW w:w="10031" w:type="dxa"/>
            <w:gridSpan w:val="2"/>
          </w:tcPr>
          <w:p w14:paraId="6A600F40" w14:textId="77777777" w:rsidR="00BC7BC0" w:rsidRPr="004D631B" w:rsidRDefault="00077520" w:rsidP="00A71773">
            <w:pPr>
              <w:pStyle w:val="Source"/>
              <w:rPr>
                <w:szCs w:val="22"/>
              </w:rPr>
            </w:pPr>
            <w:bookmarkStart w:id="1" w:name="dtitle2" w:colFirst="0" w:colLast="0"/>
            <w:r w:rsidRPr="004D631B">
              <w:t>Отчет</w:t>
            </w:r>
            <w:r w:rsidR="008222E3" w:rsidRPr="004D631B">
              <w:t xml:space="preserve"> Генерального секретаря</w:t>
            </w:r>
          </w:p>
        </w:tc>
      </w:tr>
      <w:tr w:rsidR="00BC7BC0" w:rsidRPr="004D631B" w14:paraId="6CED0434" w14:textId="77777777">
        <w:trPr>
          <w:cantSplit/>
        </w:trPr>
        <w:tc>
          <w:tcPr>
            <w:tcW w:w="10031" w:type="dxa"/>
            <w:gridSpan w:val="2"/>
          </w:tcPr>
          <w:p w14:paraId="6E69D3BE" w14:textId="0F7CFA25" w:rsidR="00BC7BC0" w:rsidRPr="004D631B" w:rsidRDefault="00A15317" w:rsidP="003C6CA3">
            <w:pPr>
              <w:pStyle w:val="Title1"/>
            </w:pPr>
            <w:bookmarkStart w:id="2" w:name="dtitle3" w:colFirst="0" w:colLast="0"/>
            <w:bookmarkEnd w:id="1"/>
            <w:r w:rsidRPr="004D631B">
              <w:t>ПРОМЕЖУТОЧНЫЙ</w:t>
            </w:r>
            <w:r w:rsidR="008C2207" w:rsidRPr="004D631B">
              <w:t xml:space="preserve"> </w:t>
            </w:r>
            <w:r w:rsidR="003C6CA3" w:rsidRPr="004D631B">
              <w:t xml:space="preserve">ОТЧЕТ НЕЗАВИСИМОГО КОНСУЛЬТАТИВНОГО </w:t>
            </w:r>
            <w:r w:rsidR="003C6CA3" w:rsidRPr="004D631B">
              <w:br/>
              <w:t>КОМИТЕТА ПО УПРАВЛЕНИЮ (IMAC)</w:t>
            </w:r>
          </w:p>
        </w:tc>
      </w:tr>
      <w:tr w:rsidR="00B85B77" w:rsidRPr="004D631B" w14:paraId="02A771AE" w14:textId="77777777">
        <w:trPr>
          <w:cantSplit/>
        </w:trPr>
        <w:tc>
          <w:tcPr>
            <w:tcW w:w="10031" w:type="dxa"/>
            <w:gridSpan w:val="2"/>
          </w:tcPr>
          <w:p w14:paraId="5BC72A1D" w14:textId="77777777" w:rsidR="00B85B77" w:rsidRPr="004D631B" w:rsidRDefault="00B85B77" w:rsidP="00B85B77">
            <w:pPr>
              <w:pStyle w:val="Title2"/>
            </w:pPr>
          </w:p>
        </w:tc>
      </w:tr>
    </w:tbl>
    <w:p w14:paraId="6CC0DD33" w14:textId="535474D4" w:rsidR="00971428" w:rsidRPr="004D631B" w:rsidRDefault="003C6CA3" w:rsidP="005936EA">
      <w:pPr>
        <w:pStyle w:val="Normalaftertitle"/>
      </w:pPr>
      <w:bookmarkStart w:id="3" w:name="lt_pId014"/>
      <w:bookmarkEnd w:id="2"/>
      <w:r w:rsidRPr="004D631B">
        <w:t xml:space="preserve">Имею честь направить Государствам – Членам Совета </w:t>
      </w:r>
      <w:r w:rsidR="00244F15" w:rsidRPr="004D631B">
        <w:t>промежуточный</w:t>
      </w:r>
      <w:r w:rsidR="008C2207" w:rsidRPr="004D631B">
        <w:t xml:space="preserve"> </w:t>
      </w:r>
      <w:r w:rsidRPr="004D631B">
        <w:t xml:space="preserve">отчет </w:t>
      </w:r>
      <w:r w:rsidR="000F5715" w:rsidRPr="004D631B">
        <w:t>п</w:t>
      </w:r>
      <w:r w:rsidRPr="004D631B">
        <w:t>редседателя Независимого консультативного комитета по управлению (IMAC).</w:t>
      </w:r>
    </w:p>
    <w:p w14:paraId="3DF2E830" w14:textId="77777777" w:rsidR="008222E3" w:rsidRPr="004D631B" w:rsidRDefault="005936EA" w:rsidP="005936EA">
      <w:pPr>
        <w:tabs>
          <w:tab w:val="clear" w:pos="794"/>
          <w:tab w:val="clear" w:pos="1191"/>
          <w:tab w:val="clear" w:pos="1588"/>
          <w:tab w:val="clear" w:pos="1985"/>
          <w:tab w:val="center" w:pos="7088"/>
        </w:tabs>
        <w:spacing w:before="1080"/>
      </w:pPr>
      <w:r w:rsidRPr="004D631B">
        <w:tab/>
      </w:r>
      <w:r w:rsidR="008222E3" w:rsidRPr="004D631B">
        <w:t>Хоулинь ЧЖАО</w:t>
      </w:r>
      <w:bookmarkEnd w:id="3"/>
      <w:r w:rsidR="008222E3" w:rsidRPr="004D631B">
        <w:br/>
      </w:r>
      <w:r w:rsidRPr="004D631B">
        <w:tab/>
      </w:r>
      <w:r w:rsidR="008222E3" w:rsidRPr="004D631B">
        <w:t>Генеральный секретарь</w:t>
      </w:r>
    </w:p>
    <w:p w14:paraId="2AC2512E" w14:textId="77777777" w:rsidR="008222E3" w:rsidRPr="004D631B" w:rsidRDefault="008222E3" w:rsidP="000127C1">
      <w:r w:rsidRPr="004D631B">
        <w:br w:type="page"/>
      </w:r>
    </w:p>
    <w:p w14:paraId="7BB12015" w14:textId="42D48D4C" w:rsidR="00077520" w:rsidRPr="004D631B" w:rsidRDefault="00244F15" w:rsidP="00B85B77">
      <w:pPr>
        <w:pStyle w:val="Title1"/>
        <w:spacing w:after="240"/>
      </w:pPr>
      <w:r w:rsidRPr="004D631B">
        <w:lastRenderedPageBreak/>
        <w:t>ПРомежуточный</w:t>
      </w:r>
      <w:r w:rsidR="008C2207" w:rsidRPr="004D631B">
        <w:t xml:space="preserve"> </w:t>
      </w:r>
      <w:r w:rsidR="00A322AD" w:rsidRPr="004D631B">
        <w:t xml:space="preserve">ОТЧЕТ НЕЗАВИСИМОГО КОНСУЛЬТАТИВНОГО </w:t>
      </w:r>
      <w:r w:rsidR="00A322AD" w:rsidRPr="004D631B">
        <w:br/>
        <w:t>КОМИТЕТА ПО УПРАВЛЕНИЮ (IMAC)</w:t>
      </w: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D222D4" w:rsidRPr="004D631B" w14:paraId="5F99C817" w14:textId="77777777" w:rsidTr="00ED4103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528C5AE" w14:textId="77777777" w:rsidR="00D222D4" w:rsidRPr="004D631B" w:rsidRDefault="00D222D4" w:rsidP="00ED4103">
            <w:pPr>
              <w:pStyle w:val="Headingb"/>
            </w:pPr>
            <w:r w:rsidRPr="004D631B">
              <w:t>Резюме</w:t>
            </w:r>
          </w:p>
          <w:p w14:paraId="18348E63" w14:textId="2B612A13" w:rsidR="00D222D4" w:rsidRPr="004D631B" w:rsidRDefault="004C5AE0" w:rsidP="004C5AE0">
            <w:r w:rsidRPr="004D631B">
              <w:t>В промежуточном отчете Независимого консультативного комитета по управлению (IMAC) представлен обзор деятельности IMAC</w:t>
            </w:r>
            <w:r w:rsidR="009C6A7E" w:rsidRPr="004D631B">
              <w:t xml:space="preserve"> за период после </w:t>
            </w:r>
            <w:r w:rsidR="00502165" w:rsidRPr="004D631B">
              <w:t xml:space="preserve">сессии </w:t>
            </w:r>
            <w:r w:rsidRPr="004D631B">
              <w:t>Совета 2019 года</w:t>
            </w:r>
            <w:r w:rsidR="009C6A7E" w:rsidRPr="004D631B">
              <w:t xml:space="preserve">. После выпуска отчета Внешнего аудитора он будет дополнен окончательным </w:t>
            </w:r>
            <w:r w:rsidRPr="004D631B">
              <w:t>девят</w:t>
            </w:r>
            <w:r w:rsidR="009C6A7E" w:rsidRPr="004D631B">
              <w:t>ым</w:t>
            </w:r>
            <w:r w:rsidRPr="004D631B">
              <w:t xml:space="preserve"> </w:t>
            </w:r>
            <w:r w:rsidR="009C6A7E" w:rsidRPr="004D631B">
              <w:t xml:space="preserve">ежегодным </w:t>
            </w:r>
            <w:r w:rsidRPr="004D631B">
              <w:t>отчет</w:t>
            </w:r>
            <w:r w:rsidR="009C6A7E" w:rsidRPr="004D631B">
              <w:t xml:space="preserve">ом для сессии </w:t>
            </w:r>
            <w:r w:rsidR="00A15317" w:rsidRPr="004D631B">
              <w:t>С</w:t>
            </w:r>
            <w:r w:rsidRPr="004D631B">
              <w:t>овет</w:t>
            </w:r>
            <w:r w:rsidR="009C6A7E" w:rsidRPr="004D631B">
              <w:t>а</w:t>
            </w:r>
            <w:r w:rsidRPr="004D631B">
              <w:t xml:space="preserve"> 2020 года</w:t>
            </w:r>
            <w:r w:rsidR="009C6A7E" w:rsidRPr="004D631B">
              <w:t>, в</w:t>
            </w:r>
            <w:r w:rsidR="00BF0568" w:rsidRPr="004D631B">
              <w:t xml:space="preserve"> </w:t>
            </w:r>
            <w:r w:rsidR="009C6A7E" w:rsidRPr="004D631B">
              <w:t xml:space="preserve">котором </w:t>
            </w:r>
            <w:r w:rsidR="008C2207" w:rsidRPr="004D631B">
              <w:t xml:space="preserve">будут </w:t>
            </w:r>
            <w:r w:rsidR="00502165" w:rsidRPr="004D631B">
              <w:t>изложены</w:t>
            </w:r>
            <w:r w:rsidR="00BF0568" w:rsidRPr="004D631B">
              <w:t xml:space="preserve"> сделанные в соответствии с кругом ведения IMAC заключения и рекомендации для рассмотрения Советом</w:t>
            </w:r>
            <w:r w:rsidR="00D222D4" w:rsidRPr="004D631B">
              <w:t>.</w:t>
            </w:r>
          </w:p>
          <w:p w14:paraId="0FFDC8C9" w14:textId="77777777" w:rsidR="00D222D4" w:rsidRPr="004D631B" w:rsidRDefault="00D222D4" w:rsidP="00ED4103">
            <w:pPr>
              <w:pStyle w:val="Headingb"/>
            </w:pPr>
            <w:r w:rsidRPr="004D631B">
              <w:t>Необходимые действия</w:t>
            </w:r>
          </w:p>
          <w:p w14:paraId="160C9266" w14:textId="5EEE7798" w:rsidR="00D222D4" w:rsidRPr="004D631B" w:rsidRDefault="00D222D4" w:rsidP="00CD5E77">
            <w:r w:rsidRPr="004D631B">
              <w:t xml:space="preserve">Совету предлагается </w:t>
            </w:r>
            <w:r w:rsidR="00BF0568" w:rsidRPr="004D631B">
              <w:rPr>
                <w:b/>
                <w:bCs/>
              </w:rPr>
              <w:t>принять к сведению</w:t>
            </w:r>
            <w:r w:rsidRPr="004D631B">
              <w:t xml:space="preserve"> </w:t>
            </w:r>
            <w:r w:rsidR="00244F15" w:rsidRPr="004D631B">
              <w:t>промежуточный</w:t>
            </w:r>
            <w:r w:rsidR="008C2207" w:rsidRPr="004D631B">
              <w:t xml:space="preserve"> </w:t>
            </w:r>
            <w:r w:rsidRPr="004D631B">
              <w:t>отчет IMAC.</w:t>
            </w:r>
          </w:p>
          <w:p w14:paraId="7B59228D" w14:textId="77777777" w:rsidR="00D222D4" w:rsidRPr="004D631B" w:rsidRDefault="00D222D4" w:rsidP="00ED4103">
            <w:pPr>
              <w:jc w:val="center"/>
            </w:pPr>
            <w:r w:rsidRPr="004D631B">
              <w:t>____________</w:t>
            </w:r>
          </w:p>
          <w:p w14:paraId="258F70B6" w14:textId="77777777" w:rsidR="00D222D4" w:rsidRPr="004D631B" w:rsidRDefault="00D222D4" w:rsidP="00ED4103">
            <w:pPr>
              <w:pStyle w:val="Headingb"/>
            </w:pPr>
            <w:r w:rsidRPr="004D631B">
              <w:t>Справочные материалы</w:t>
            </w:r>
          </w:p>
          <w:p w14:paraId="0AE3C8C4" w14:textId="285A6574" w:rsidR="005927D0" w:rsidRPr="004D631B" w:rsidRDefault="004D631B" w:rsidP="006C165E">
            <w:pPr>
              <w:spacing w:after="120"/>
              <w:rPr>
                <w:i/>
                <w:iCs/>
              </w:rPr>
            </w:pPr>
            <w:hyperlink r:id="rId9" w:history="1">
              <w:r w:rsidR="006C165E" w:rsidRPr="004D631B">
                <w:rPr>
                  <w:rStyle w:val="Hyperlink1"/>
                  <w:lang w:val="ru-RU"/>
                </w:rPr>
                <w:t>Резолюция 162</w:t>
              </w:r>
            </w:hyperlink>
            <w:r w:rsidR="006C165E" w:rsidRPr="004D631B">
              <w:rPr>
                <w:rStyle w:val="Ohne"/>
                <w:i/>
                <w:iCs/>
              </w:rPr>
              <w:t xml:space="preserve"> (Пересм. Пусан, 2014 г.), </w:t>
            </w:r>
            <w:hyperlink r:id="rId10" w:history="1">
              <w:r w:rsidR="006C165E" w:rsidRPr="004D631B">
                <w:rPr>
                  <w:rStyle w:val="Hyperlink1"/>
                  <w:lang w:val="ru-RU"/>
                </w:rPr>
                <w:t>Решение 615</w:t>
              </w:r>
            </w:hyperlink>
            <w:r w:rsidR="006C165E" w:rsidRPr="004D631B">
              <w:rPr>
                <w:rStyle w:val="Ohne"/>
                <w:i/>
                <w:iCs/>
              </w:rPr>
              <w:t xml:space="preserve"> Совета</w:t>
            </w:r>
            <w:r w:rsidR="006C165E" w:rsidRPr="004D631B">
              <w:rPr>
                <w:rStyle w:val="Ohne"/>
                <w:i/>
                <w:iCs/>
              </w:rPr>
              <w:br/>
              <w:t>Ежегодные отчеты IMAC:</w:t>
            </w:r>
            <w:r w:rsidR="006C165E" w:rsidRPr="004D631B">
              <w:rPr>
                <w:rStyle w:val="Ohne"/>
                <w:i/>
                <w:iCs/>
              </w:rPr>
              <w:br/>
            </w:r>
            <w:hyperlink r:id="rId11" w:history="1">
              <w:r w:rsidR="00D222D4" w:rsidRPr="004D631B">
                <w:rPr>
                  <w:rStyle w:val="Hyperlink"/>
                  <w:i/>
                  <w:iCs/>
                </w:rPr>
                <w:t>C12/44</w:t>
              </w:r>
            </w:hyperlink>
            <w:r w:rsidR="00D222D4" w:rsidRPr="004D631B">
              <w:rPr>
                <w:i/>
                <w:iCs/>
              </w:rPr>
              <w:t xml:space="preserve"> (перв</w:t>
            </w:r>
            <w:r w:rsidR="005927D0" w:rsidRPr="004D631B">
              <w:rPr>
                <w:i/>
                <w:iCs/>
              </w:rPr>
              <w:t>ый ежегодный отчет IMAC Совету);</w:t>
            </w:r>
            <w:r w:rsidR="005927D0" w:rsidRPr="004D631B">
              <w:rPr>
                <w:i/>
                <w:iCs/>
              </w:rPr>
              <w:br/>
            </w:r>
            <w:hyperlink r:id="rId12" w:history="1">
              <w:r w:rsidR="00D222D4" w:rsidRPr="004D631B">
                <w:rPr>
                  <w:rStyle w:val="Hyperlink"/>
                  <w:i/>
                  <w:iCs/>
                </w:rPr>
                <w:t>C13/65 + Corr.1</w:t>
              </w:r>
            </w:hyperlink>
            <w:r w:rsidR="00D222D4" w:rsidRPr="004D631B">
              <w:rPr>
                <w:i/>
                <w:iCs/>
              </w:rPr>
              <w:t xml:space="preserve"> (второй ежегодный отчет IMAC Совету)</w:t>
            </w:r>
            <w:r w:rsidR="005927D0" w:rsidRPr="004D631B">
              <w:rPr>
                <w:i/>
                <w:iCs/>
              </w:rPr>
              <w:t>;</w:t>
            </w:r>
            <w:r w:rsidR="005927D0" w:rsidRPr="004D631B">
              <w:rPr>
                <w:i/>
                <w:iCs/>
              </w:rPr>
              <w:br/>
            </w:r>
            <w:hyperlink r:id="rId13" w:history="1">
              <w:r w:rsidR="00D222D4" w:rsidRPr="004D631B">
                <w:rPr>
                  <w:rStyle w:val="Hyperlink"/>
                  <w:i/>
                  <w:iCs/>
                </w:rPr>
                <w:t>C14/22 + Add.1</w:t>
              </w:r>
            </w:hyperlink>
            <w:r w:rsidR="00D222D4" w:rsidRPr="004D631B">
              <w:rPr>
                <w:i/>
                <w:iCs/>
              </w:rPr>
              <w:t xml:space="preserve"> (третий ежегодный отчет IMAC Совету)</w:t>
            </w:r>
            <w:r w:rsidR="005927D0" w:rsidRPr="004D631B">
              <w:rPr>
                <w:i/>
                <w:iCs/>
              </w:rPr>
              <w:t>;</w:t>
            </w:r>
            <w:r w:rsidR="005927D0" w:rsidRPr="004D631B">
              <w:rPr>
                <w:i/>
                <w:iCs/>
              </w:rPr>
              <w:br/>
            </w:r>
            <w:hyperlink r:id="rId14" w:history="1">
              <w:r w:rsidR="00D222D4" w:rsidRPr="004D631B">
                <w:rPr>
                  <w:rStyle w:val="Hyperlink"/>
                  <w:i/>
                  <w:iCs/>
                </w:rPr>
                <w:t>C15/22 + Add.1−2</w:t>
              </w:r>
            </w:hyperlink>
            <w:r w:rsidR="00D222D4" w:rsidRPr="004D631B">
              <w:rPr>
                <w:i/>
                <w:iCs/>
              </w:rPr>
              <w:t xml:space="preserve"> (четвертый ежегодный отчет IMAC Совету)</w:t>
            </w:r>
            <w:r w:rsidR="005927D0" w:rsidRPr="004D631B">
              <w:rPr>
                <w:i/>
                <w:iCs/>
              </w:rPr>
              <w:t>;</w:t>
            </w:r>
            <w:r w:rsidR="005927D0" w:rsidRPr="004D631B">
              <w:rPr>
                <w:i/>
                <w:iCs/>
              </w:rPr>
              <w:br/>
            </w:r>
            <w:hyperlink r:id="rId15" w:history="1">
              <w:r w:rsidR="00D222D4" w:rsidRPr="004D631B">
                <w:rPr>
                  <w:rStyle w:val="Hyperlink"/>
                  <w:i/>
                  <w:iCs/>
                </w:rPr>
                <w:t>C16/22 + Add.1</w:t>
              </w:r>
            </w:hyperlink>
            <w:r w:rsidR="00D222D4" w:rsidRPr="004D631B">
              <w:rPr>
                <w:i/>
                <w:iCs/>
              </w:rPr>
              <w:t xml:space="preserve"> (пятый ежегодный отчет IMAC Совету)</w:t>
            </w:r>
            <w:r w:rsidR="005927D0" w:rsidRPr="004D631B">
              <w:rPr>
                <w:i/>
                <w:iCs/>
              </w:rPr>
              <w:t>;</w:t>
            </w:r>
            <w:r w:rsidR="005927D0" w:rsidRPr="004D631B">
              <w:rPr>
                <w:i/>
                <w:iCs/>
              </w:rPr>
              <w:br/>
            </w:r>
            <w:hyperlink r:id="rId16" w:history="1">
              <w:r w:rsidR="005927D0" w:rsidRPr="004D631B">
                <w:rPr>
                  <w:rStyle w:val="Hyperlink"/>
                  <w:rFonts w:asciiTheme="minorHAnsi" w:hAnsiTheme="minorHAnsi"/>
                  <w:i/>
                  <w:iCs/>
                  <w:szCs w:val="24"/>
                </w:rPr>
                <w:t>C17/22</w:t>
              </w:r>
            </w:hyperlink>
            <w:r w:rsidR="005927D0" w:rsidRPr="004D631B">
              <w:rPr>
                <w:rStyle w:val="Hyperlink"/>
                <w:rFonts w:asciiTheme="minorHAnsi" w:hAnsiTheme="minorHAnsi"/>
                <w:i/>
                <w:iCs/>
                <w:szCs w:val="24"/>
                <w:u w:val="none"/>
              </w:rPr>
              <w:t xml:space="preserve"> </w:t>
            </w:r>
            <w:r w:rsidR="005927D0" w:rsidRPr="004D631B">
              <w:rPr>
                <w:i/>
                <w:iCs/>
              </w:rPr>
              <w:t>(шестой ежегодный отчет IMAC Совету)</w:t>
            </w:r>
            <w:r w:rsidRPr="004D631B">
              <w:rPr>
                <w:i/>
                <w:iCs/>
              </w:rPr>
              <w:t>;</w:t>
            </w:r>
            <w:r w:rsidR="00141998" w:rsidRPr="004D631B">
              <w:rPr>
                <w:i/>
                <w:iCs/>
              </w:rPr>
              <w:br/>
            </w:r>
            <w:hyperlink r:id="rId17" w:history="1">
              <w:r w:rsidR="00141998" w:rsidRPr="004D631B">
                <w:rPr>
                  <w:rStyle w:val="Hyperlink1"/>
                  <w:lang w:val="ru-RU"/>
                </w:rPr>
                <w:t>C18/22 + Add.1</w:t>
              </w:r>
            </w:hyperlink>
            <w:r w:rsidR="00141998" w:rsidRPr="004D631B">
              <w:rPr>
                <w:rStyle w:val="Ohne"/>
                <w:i/>
                <w:iCs/>
              </w:rPr>
              <w:t xml:space="preserve"> (седьмой ежегодный отчет IMAC Совету)</w:t>
            </w:r>
            <w:r w:rsidRPr="004D631B">
              <w:rPr>
                <w:rStyle w:val="Ohne"/>
                <w:i/>
                <w:iCs/>
              </w:rPr>
              <w:t>;</w:t>
            </w:r>
            <w:r w:rsidR="006C165E" w:rsidRPr="004D631B">
              <w:rPr>
                <w:rStyle w:val="Ohne"/>
                <w:i/>
                <w:iCs/>
              </w:rPr>
              <w:br/>
            </w:r>
            <w:hyperlink r:id="rId18" w:history="1">
              <w:r w:rsidR="006C165E" w:rsidRPr="004D631B">
                <w:rPr>
                  <w:rStyle w:val="Hyperlink1"/>
                  <w:lang w:val="ru-RU"/>
                </w:rPr>
                <w:t>C19/22</w:t>
              </w:r>
            </w:hyperlink>
            <w:r w:rsidR="006C165E" w:rsidRPr="004D631B">
              <w:rPr>
                <w:rStyle w:val="Ohne"/>
                <w:i/>
                <w:iCs/>
              </w:rPr>
              <w:t xml:space="preserve"> (восьмой ежегодный отчет IMAC Совету)</w:t>
            </w:r>
          </w:p>
        </w:tc>
      </w:tr>
    </w:tbl>
    <w:p w14:paraId="299DFFBC" w14:textId="77777777" w:rsidR="0052695D" w:rsidRPr="004D631B" w:rsidRDefault="0052695D" w:rsidP="0052695D">
      <w:r w:rsidRPr="004D631B">
        <w:br w:type="page"/>
      </w:r>
    </w:p>
    <w:p w14:paraId="2D689FEC" w14:textId="6A545068" w:rsidR="005927D0" w:rsidRPr="004D631B" w:rsidRDefault="005927D0" w:rsidP="0052695D">
      <w:pPr>
        <w:pStyle w:val="Heading1"/>
      </w:pPr>
      <w:r w:rsidRPr="004D631B">
        <w:lastRenderedPageBreak/>
        <w:t>1</w:t>
      </w:r>
      <w:r w:rsidRPr="004D631B">
        <w:tab/>
      </w:r>
      <w:r w:rsidR="00BA43EE" w:rsidRPr="004D631B">
        <w:t>Введение</w:t>
      </w:r>
    </w:p>
    <w:p w14:paraId="21CBE54C" w14:textId="2D41A1D5" w:rsidR="005927D0" w:rsidRPr="004D631B" w:rsidRDefault="005927D0" w:rsidP="0052695D">
      <w:pPr>
        <w:keepNext/>
        <w:keepLines/>
      </w:pPr>
      <w:r w:rsidRPr="004D631B">
        <w:t>1.1</w:t>
      </w:r>
      <w:r w:rsidRPr="004D631B">
        <w:tab/>
        <w:t xml:space="preserve">IMAC выступает в </w:t>
      </w:r>
      <w:r w:rsidR="00CD5E77" w:rsidRPr="004D631B">
        <w:t xml:space="preserve">качестве </w:t>
      </w:r>
      <w:r w:rsidR="00141998" w:rsidRPr="004D631B">
        <w:t>независимо</w:t>
      </w:r>
      <w:r w:rsidR="00CD5E77" w:rsidRPr="004D631B">
        <w:t>го</w:t>
      </w:r>
      <w:r w:rsidR="00141998" w:rsidRPr="004D631B">
        <w:t xml:space="preserve"> </w:t>
      </w:r>
      <w:r w:rsidRPr="004D631B">
        <w:t>экспертно-консультативно</w:t>
      </w:r>
      <w:r w:rsidR="00CD5E77" w:rsidRPr="004D631B">
        <w:t>го органа</w:t>
      </w:r>
      <w:r w:rsidR="00A15317" w:rsidRPr="004D631B">
        <w:t>,</w:t>
      </w:r>
      <w:r w:rsidRPr="004D631B">
        <w:t xml:space="preserve"> </w:t>
      </w:r>
      <w:r w:rsidR="00007BD8" w:rsidRPr="004D631B">
        <w:t xml:space="preserve">и </w:t>
      </w:r>
      <w:r w:rsidR="00CD5E77" w:rsidRPr="004D631B">
        <w:t>его</w:t>
      </w:r>
      <w:r w:rsidR="00007BD8" w:rsidRPr="004D631B">
        <w:t xml:space="preserve"> цель</w:t>
      </w:r>
      <w:r w:rsidR="00CD5E77" w:rsidRPr="004D631B">
        <w:t xml:space="preserve"> заключается в</w:t>
      </w:r>
      <w:r w:rsidRPr="004D631B">
        <w:t xml:space="preserve"> </w:t>
      </w:r>
      <w:r w:rsidR="00CD5E77" w:rsidRPr="004D631B">
        <w:t>оказании</w:t>
      </w:r>
      <w:r w:rsidRPr="004D631B">
        <w:t xml:space="preserve"> </w:t>
      </w:r>
      <w:r w:rsidR="00CD5E77" w:rsidRPr="004D631B">
        <w:t xml:space="preserve">содействия </w:t>
      </w:r>
      <w:r w:rsidR="002438AA" w:rsidRPr="004D631B">
        <w:t xml:space="preserve">Совету и Генеральному секретарю </w:t>
      </w:r>
      <w:r w:rsidRPr="004D631B">
        <w:t xml:space="preserve">в выполнении ими </w:t>
      </w:r>
      <w:r w:rsidR="00063D14" w:rsidRPr="004D631B">
        <w:t xml:space="preserve">своих </w:t>
      </w:r>
      <w:r w:rsidRPr="004D631B">
        <w:t xml:space="preserve">функций </w:t>
      </w:r>
      <w:r w:rsidR="00063D14" w:rsidRPr="004D631B">
        <w:t xml:space="preserve">по </w:t>
      </w:r>
      <w:r w:rsidR="007F75DA" w:rsidRPr="004D631B">
        <w:t>управлени</w:t>
      </w:r>
      <w:r w:rsidR="00063D14" w:rsidRPr="004D631B">
        <w:t>ю</w:t>
      </w:r>
      <w:r w:rsidRPr="004D631B">
        <w:t xml:space="preserve"> финансовой отчетност</w:t>
      </w:r>
      <w:r w:rsidR="007F75DA" w:rsidRPr="004D631B">
        <w:t>ью</w:t>
      </w:r>
      <w:r w:rsidRPr="004D631B">
        <w:t>, механизм</w:t>
      </w:r>
      <w:r w:rsidR="007F75DA" w:rsidRPr="004D631B">
        <w:t>ами</w:t>
      </w:r>
      <w:r w:rsidRPr="004D631B">
        <w:t xml:space="preserve"> внутреннего контроля, процедур</w:t>
      </w:r>
      <w:r w:rsidR="007F75DA" w:rsidRPr="004D631B">
        <w:t>ами</w:t>
      </w:r>
      <w:r w:rsidRPr="004D631B">
        <w:t xml:space="preserve"> управления рисками и процесс</w:t>
      </w:r>
      <w:r w:rsidR="007F75DA" w:rsidRPr="004D631B">
        <w:t>ами</w:t>
      </w:r>
      <w:r w:rsidRPr="004D631B">
        <w:t xml:space="preserve"> руководства, а также по другим связанным с аудитом вопросам, указанным в круге ведения IMAC. </w:t>
      </w:r>
      <w:r w:rsidR="00D279DD" w:rsidRPr="004D631B">
        <w:t>Таким образом,</w:t>
      </w:r>
      <w:r w:rsidRPr="004D631B">
        <w:t xml:space="preserve"> IMAC содействует повышению прозрачности, укреплению функций подотчетности и </w:t>
      </w:r>
      <w:r w:rsidR="00D279DD" w:rsidRPr="004D631B">
        <w:t>поддержанию</w:t>
      </w:r>
      <w:r w:rsidRPr="004D631B">
        <w:t xml:space="preserve"> надлежащего управления. IMAC не проводит аудит</w:t>
      </w:r>
      <w:r w:rsidR="00063D14" w:rsidRPr="004D631B">
        <w:t>орск</w:t>
      </w:r>
      <w:r w:rsidR="00084A24" w:rsidRPr="004D631B">
        <w:t>их</w:t>
      </w:r>
      <w:r w:rsidR="00063D14" w:rsidRPr="004D631B">
        <w:t xml:space="preserve"> провер</w:t>
      </w:r>
      <w:r w:rsidR="00084A24" w:rsidRPr="004D631B">
        <w:t>о</w:t>
      </w:r>
      <w:r w:rsidR="00063D14" w:rsidRPr="004D631B">
        <w:t>к</w:t>
      </w:r>
      <w:r w:rsidRPr="004D631B">
        <w:t xml:space="preserve"> и не дублирует какие-либо исполнительные или</w:t>
      </w:r>
      <w:r w:rsidR="00D279DD" w:rsidRPr="004D631B">
        <w:t xml:space="preserve"> </w:t>
      </w:r>
      <w:r w:rsidRPr="004D631B">
        <w:t xml:space="preserve">аудиторские </w:t>
      </w:r>
      <w:r w:rsidR="00D279DD" w:rsidRPr="004D631B">
        <w:t xml:space="preserve">внутренние или внешние </w:t>
      </w:r>
      <w:r w:rsidRPr="004D631B">
        <w:t xml:space="preserve">функции, </w:t>
      </w:r>
      <w:r w:rsidR="00D279DD" w:rsidRPr="004D631B">
        <w:t>а</w:t>
      </w:r>
      <w:r w:rsidRPr="004D631B">
        <w:t xml:space="preserve"> </w:t>
      </w:r>
      <w:r w:rsidR="00D279DD" w:rsidRPr="004D631B">
        <w:t>помогает</w:t>
      </w:r>
      <w:r w:rsidRPr="004D631B">
        <w:t xml:space="preserve"> обеспеч</w:t>
      </w:r>
      <w:r w:rsidR="00D279DD" w:rsidRPr="004D631B">
        <w:t>ить</w:t>
      </w:r>
      <w:r w:rsidRPr="004D631B">
        <w:t xml:space="preserve"> наилучше</w:t>
      </w:r>
      <w:r w:rsidR="00D279DD" w:rsidRPr="004D631B">
        <w:t>е</w:t>
      </w:r>
      <w:r w:rsidRPr="004D631B">
        <w:t xml:space="preserve"> использовани</w:t>
      </w:r>
      <w:r w:rsidR="003273C3" w:rsidRPr="004D631B">
        <w:t xml:space="preserve">е </w:t>
      </w:r>
      <w:r w:rsidRPr="004D631B">
        <w:t xml:space="preserve">аудита и других ресурсов в общих рамках обеспечения </w:t>
      </w:r>
      <w:r w:rsidR="00063D14" w:rsidRPr="004D631B">
        <w:t xml:space="preserve">деятельности </w:t>
      </w:r>
      <w:r w:rsidRPr="004D631B">
        <w:t>МСЭ.</w:t>
      </w:r>
    </w:p>
    <w:p w14:paraId="062DF24A" w14:textId="02BB620B" w:rsidR="00BA43EE" w:rsidRPr="004D631B" w:rsidRDefault="00BA43EE" w:rsidP="00BA43EE">
      <w:pPr>
        <w:pStyle w:val="Heading1"/>
      </w:pPr>
      <w:r w:rsidRPr="004D631B">
        <w:t>2</w:t>
      </w:r>
      <w:r w:rsidRPr="004D631B">
        <w:tab/>
      </w:r>
      <w:r w:rsidR="003273C3" w:rsidRPr="004D631B">
        <w:t>Членский состав и деятельность</w:t>
      </w:r>
      <w:r w:rsidRPr="004D631B">
        <w:t xml:space="preserve"> IMAC</w:t>
      </w:r>
    </w:p>
    <w:p w14:paraId="2BB4BCC1" w14:textId="6301150D" w:rsidR="00BA43EE" w:rsidRPr="004D631B" w:rsidRDefault="00BA43EE" w:rsidP="00BA43EE">
      <w:pPr>
        <w:keepNext/>
        <w:keepLines/>
      </w:pPr>
      <w:r w:rsidRPr="004D631B">
        <w:t>2.1</w:t>
      </w:r>
      <w:r w:rsidRPr="004D631B">
        <w:tab/>
      </w:r>
      <w:r w:rsidR="00DC53A0" w:rsidRPr="004D631B">
        <w:t>На сегодняшний день в состав IMAC входят члены, назначенные сессией Совета 2019 года (</w:t>
      </w:r>
      <w:r w:rsidR="00DC53A0" w:rsidRPr="004D631B">
        <w:rPr>
          <w:i/>
          <w:iCs/>
        </w:rPr>
        <w:t xml:space="preserve">Решение 615 − </w:t>
      </w:r>
      <w:r w:rsidR="003273C3" w:rsidRPr="004D631B">
        <w:rPr>
          <w:i/>
          <w:iCs/>
        </w:rPr>
        <w:t>Назначение членов Независимого консультативного комитета по управлению (IMAC)</w:t>
      </w:r>
      <w:r w:rsidR="00DC53A0" w:rsidRPr="004D631B">
        <w:t>)</w:t>
      </w:r>
      <w:r w:rsidR="002438AA" w:rsidRPr="004D631B">
        <w:t xml:space="preserve">; таким образом, </w:t>
      </w:r>
      <w:r w:rsidR="00DC53A0" w:rsidRPr="004D631B">
        <w:t>по состоянию на 1 января 2020 года</w:t>
      </w:r>
      <w:r w:rsidR="004769FD" w:rsidRPr="004D631B">
        <w:t xml:space="preserve"> членами Комитета являются:</w:t>
      </w:r>
    </w:p>
    <w:p w14:paraId="4FB9F09C" w14:textId="4A4048F4" w:rsidR="00BA43EE" w:rsidRPr="004D631B" w:rsidRDefault="00BA43EE" w:rsidP="00BA43EE">
      <w:pPr>
        <w:pStyle w:val="enumlev1"/>
      </w:pPr>
      <w:r w:rsidRPr="004D631B">
        <w:t>−</w:t>
      </w:r>
      <w:r w:rsidRPr="004D631B">
        <w:tab/>
        <w:t xml:space="preserve">г-н </w:t>
      </w:r>
      <w:r w:rsidR="004769FD" w:rsidRPr="004D631B">
        <w:t xml:space="preserve">Камлеш Викамсей </w:t>
      </w:r>
      <w:r w:rsidRPr="004D631B">
        <w:t>(</w:t>
      </w:r>
      <w:r w:rsidR="004D631B" w:rsidRPr="004D631B">
        <w:t>Председатель</w:t>
      </w:r>
      <w:r w:rsidRPr="004D631B">
        <w:t>)</w:t>
      </w:r>
      <w:r w:rsidR="004D631B" w:rsidRPr="004D631B">
        <w:t>;</w:t>
      </w:r>
    </w:p>
    <w:p w14:paraId="2B5068DD" w14:textId="1F3B8572" w:rsidR="00BA43EE" w:rsidRPr="004D631B" w:rsidRDefault="00BA43EE" w:rsidP="00BA43EE">
      <w:pPr>
        <w:pStyle w:val="enumlev1"/>
      </w:pPr>
      <w:r w:rsidRPr="004D631B">
        <w:t>−</w:t>
      </w:r>
      <w:r w:rsidRPr="004D631B">
        <w:tab/>
        <w:t xml:space="preserve">г-жа </w:t>
      </w:r>
      <w:r w:rsidR="004769FD" w:rsidRPr="004D631B">
        <w:t>Сара Хаммер</w:t>
      </w:r>
      <w:r w:rsidR="004D631B" w:rsidRPr="004D631B">
        <w:t>;</w:t>
      </w:r>
    </w:p>
    <w:p w14:paraId="46D3B81B" w14:textId="497B20DC" w:rsidR="00BA43EE" w:rsidRPr="004D631B" w:rsidRDefault="00BA43EE" w:rsidP="00BA43EE">
      <w:pPr>
        <w:pStyle w:val="enumlev1"/>
      </w:pPr>
      <w:r w:rsidRPr="004D631B">
        <w:t>−</w:t>
      </w:r>
      <w:r w:rsidRPr="004D631B">
        <w:tab/>
        <w:t xml:space="preserve">г-н </w:t>
      </w:r>
      <w:r w:rsidR="004769FD" w:rsidRPr="004D631B">
        <w:t>Александр Нарукавников</w:t>
      </w:r>
      <w:r w:rsidR="004D631B" w:rsidRPr="004D631B">
        <w:t>;</w:t>
      </w:r>
    </w:p>
    <w:p w14:paraId="434ACB23" w14:textId="13A8657A" w:rsidR="00BA43EE" w:rsidRPr="004D631B" w:rsidRDefault="00BA43EE" w:rsidP="00BA43EE">
      <w:pPr>
        <w:pStyle w:val="enumlev1"/>
      </w:pPr>
      <w:r w:rsidRPr="004D631B">
        <w:t>−</w:t>
      </w:r>
      <w:r w:rsidRPr="004D631B">
        <w:tab/>
        <w:t xml:space="preserve">г-н </w:t>
      </w:r>
      <w:r w:rsidR="004769FD" w:rsidRPr="004D631B">
        <w:t>Оноре Ндоко</w:t>
      </w:r>
      <w:r w:rsidR="004D631B" w:rsidRPr="004D631B">
        <w:t>;</w:t>
      </w:r>
    </w:p>
    <w:p w14:paraId="275FC3B3" w14:textId="3E49ACB9" w:rsidR="00BA43EE" w:rsidRPr="004D631B" w:rsidRDefault="00BA43EE" w:rsidP="00BA43EE">
      <w:pPr>
        <w:pStyle w:val="enumlev1"/>
      </w:pPr>
      <w:r w:rsidRPr="004D631B">
        <w:t>−</w:t>
      </w:r>
      <w:r w:rsidRPr="004D631B">
        <w:tab/>
        <w:t xml:space="preserve">г-н </w:t>
      </w:r>
      <w:r w:rsidR="004769FD" w:rsidRPr="004D631B">
        <w:t>Хенрик Шнайдер</w:t>
      </w:r>
      <w:r w:rsidR="004D631B" w:rsidRPr="004D631B">
        <w:t>.</w:t>
      </w:r>
    </w:p>
    <w:p w14:paraId="1FE37688" w14:textId="1C2D6B28" w:rsidR="00BA43EE" w:rsidRPr="004D631B" w:rsidRDefault="00BA43EE" w:rsidP="00BA43EE">
      <w:r w:rsidRPr="004D631B">
        <w:t>2.2</w:t>
      </w:r>
      <w:r w:rsidRPr="004D631B">
        <w:tab/>
      </w:r>
      <w:r w:rsidR="004769FD" w:rsidRPr="004D631B">
        <w:t xml:space="preserve">IMAC провел очное собрание </w:t>
      </w:r>
      <w:r w:rsidR="002438AA" w:rsidRPr="004D631B">
        <w:t>в октябре 2019 года</w:t>
      </w:r>
      <w:r w:rsidR="00FF6FC9" w:rsidRPr="004D631B">
        <w:t xml:space="preserve"> в своем предыдущем составе, а также</w:t>
      </w:r>
      <w:r w:rsidR="00065DE7" w:rsidRPr="004D631B">
        <w:t xml:space="preserve"> в</w:t>
      </w:r>
      <w:r w:rsidR="004D631B" w:rsidRPr="004D631B">
        <w:t> </w:t>
      </w:r>
      <w:r w:rsidR="004769FD" w:rsidRPr="004D631B">
        <w:t>феврале 2020 года</w:t>
      </w:r>
      <w:r w:rsidR="00FF6FC9" w:rsidRPr="004D631B">
        <w:t xml:space="preserve"> и в виртуальном режиме </w:t>
      </w:r>
      <w:r w:rsidR="004769FD" w:rsidRPr="004D631B">
        <w:t>в июне 2020 года</w:t>
      </w:r>
      <w:r w:rsidR="00C679B5" w:rsidRPr="004D631B">
        <w:t xml:space="preserve"> </w:t>
      </w:r>
      <w:r w:rsidR="00FF6FC9" w:rsidRPr="004D631B">
        <w:t>уже с участием новых членов</w:t>
      </w:r>
      <w:r w:rsidR="004769FD" w:rsidRPr="004D631B">
        <w:t>.</w:t>
      </w:r>
    </w:p>
    <w:p w14:paraId="74470456" w14:textId="7851E803" w:rsidR="00BA43EE" w:rsidRPr="004D631B" w:rsidRDefault="00BA43EE" w:rsidP="00BA43EE">
      <w:r w:rsidRPr="004D631B">
        <w:t>2.3</w:t>
      </w:r>
      <w:r w:rsidRPr="004D631B">
        <w:tab/>
      </w:r>
      <w:r w:rsidR="00C679B5" w:rsidRPr="004D631B">
        <w:t>Двадцать четвертое собрание IMAC (</w:t>
      </w:r>
      <w:r w:rsidR="00B96E17" w:rsidRPr="004D631B">
        <w:t xml:space="preserve">состоявшееся </w:t>
      </w:r>
      <w:r w:rsidR="00C679B5" w:rsidRPr="004D631B">
        <w:t>в октябре 2019 г</w:t>
      </w:r>
      <w:r w:rsidR="004D631B" w:rsidRPr="004D631B">
        <w:t>.</w:t>
      </w:r>
      <w:r w:rsidR="00C679B5" w:rsidRPr="004D631B">
        <w:t xml:space="preserve">) было последним собранием с участием трех (3) членов Комитета, назначенных еще в 2012 году </w:t>
      </w:r>
      <w:r w:rsidR="00457308" w:rsidRPr="004D631B">
        <w:t>во время создания</w:t>
      </w:r>
      <w:r w:rsidR="00C679B5" w:rsidRPr="004D631B">
        <w:t xml:space="preserve"> IMAC. Покидающие свои посты члены – д-р Деген, г-н Миллер и г-н Эль-Харуши – выразили благодарность и признательность Совету за возможность работать в Комитете и </w:t>
      </w:r>
      <w:r w:rsidR="00D569F4" w:rsidRPr="004D631B">
        <w:t xml:space="preserve">оказывать </w:t>
      </w:r>
      <w:r w:rsidR="00B96E17" w:rsidRPr="004D631B">
        <w:t>поддержку</w:t>
      </w:r>
      <w:r w:rsidR="00D569F4" w:rsidRPr="004D631B">
        <w:t xml:space="preserve"> МСЭ, а также Генеральному секретарю и сотрудникам секретариата за их неустанный труд, </w:t>
      </w:r>
      <w:r w:rsidR="00B96E17" w:rsidRPr="004D631B">
        <w:t>содействие</w:t>
      </w:r>
      <w:r w:rsidR="00D569F4" w:rsidRPr="004D631B">
        <w:t xml:space="preserve"> и </w:t>
      </w:r>
      <w:r w:rsidR="00B96E17" w:rsidRPr="004D631B">
        <w:t>доброжелательность</w:t>
      </w:r>
      <w:r w:rsidR="00D569F4" w:rsidRPr="004D631B">
        <w:t xml:space="preserve">, которые </w:t>
      </w:r>
      <w:r w:rsidR="00B96E17" w:rsidRPr="004D631B">
        <w:t>облегчали работу</w:t>
      </w:r>
      <w:r w:rsidR="00D569F4" w:rsidRPr="004D631B">
        <w:t xml:space="preserve"> IMAC.</w:t>
      </w:r>
    </w:p>
    <w:p w14:paraId="637E5BA3" w14:textId="59F9B7A7" w:rsidR="00BA43EE" w:rsidRPr="004D631B" w:rsidRDefault="00BA43EE" w:rsidP="00BA43EE">
      <w:r w:rsidRPr="004D631B">
        <w:t>2.4</w:t>
      </w:r>
      <w:r w:rsidRPr="004D631B">
        <w:tab/>
      </w:r>
      <w:r w:rsidR="00D569F4" w:rsidRPr="004D631B">
        <w:t xml:space="preserve">На собрании в виртуальном режиме, состоявшемся в июне 2020 года, члены Комитета назначили председателем г-на Камлеша Викамсея, который будет выполнять </w:t>
      </w:r>
      <w:r w:rsidR="00EA5C62" w:rsidRPr="004D631B">
        <w:t>свои</w:t>
      </w:r>
      <w:r w:rsidR="00D569F4" w:rsidRPr="004D631B">
        <w:t xml:space="preserve"> функции </w:t>
      </w:r>
      <w:r w:rsidR="00EA5C62" w:rsidRPr="004D631B">
        <w:t xml:space="preserve">в этом качестве </w:t>
      </w:r>
      <w:r w:rsidR="00D569F4" w:rsidRPr="004D631B">
        <w:t>в течение двух лет</w:t>
      </w:r>
      <w:r w:rsidR="00EA5C62" w:rsidRPr="004D631B">
        <w:t xml:space="preserve"> согласно кругу ведения IMAC. </w:t>
      </w:r>
    </w:p>
    <w:p w14:paraId="018E7AEC" w14:textId="5F4ED7A5" w:rsidR="00BA43EE" w:rsidRPr="004D631B" w:rsidRDefault="00BA43EE" w:rsidP="00BA43EE">
      <w:r w:rsidRPr="004D631B">
        <w:t>2.5</w:t>
      </w:r>
      <w:r w:rsidRPr="004D631B">
        <w:tab/>
        <w:t>Со времени представления своего последнего ежегодного отчета Совету в 2019 году IMAC работал во всех сферах своей ответственности, включая внутренний аудит, управление рисками, внутренний контроль, оценку, этику, представление отчетов по проверенной финансовой отчетности организации и финансовых отчетов, а также внешний аудит.</w:t>
      </w:r>
    </w:p>
    <w:p w14:paraId="520E6921" w14:textId="39C802D2" w:rsidR="00BA43EE" w:rsidRPr="004D631B" w:rsidRDefault="00BA43EE" w:rsidP="00BA43EE">
      <w:r w:rsidRPr="004D631B">
        <w:t>2.6</w:t>
      </w:r>
      <w:r w:rsidRPr="004D631B">
        <w:tab/>
        <w:t>Новые члены IMAC участвовали в собрании Рабочей группы Совета по финансовым и людским ресурсам (РГС-ФЛР), состоявшемся 3 февраля 2020 года,</w:t>
      </w:r>
      <w:r w:rsidR="00EA5C62" w:rsidRPr="004D631B">
        <w:t xml:space="preserve"> </w:t>
      </w:r>
      <w:r w:rsidR="00E61E24" w:rsidRPr="004D631B">
        <w:t>на</w:t>
      </w:r>
      <w:r w:rsidR="00EA5C62" w:rsidRPr="004D631B">
        <w:t xml:space="preserve"> которо</w:t>
      </w:r>
      <w:r w:rsidR="00E61E24" w:rsidRPr="004D631B">
        <w:t>м</w:t>
      </w:r>
      <w:r w:rsidR="00EA5C62" w:rsidRPr="004D631B">
        <w:t xml:space="preserve">, в частности, обсуждались </w:t>
      </w:r>
      <w:r w:rsidR="00E61E24" w:rsidRPr="004D631B">
        <w:t>проблемы</w:t>
      </w:r>
      <w:r w:rsidR="00DB5C71" w:rsidRPr="004D631B">
        <w:t xml:space="preserve"> </w:t>
      </w:r>
      <w:r w:rsidR="00EA5C62" w:rsidRPr="004D631B">
        <w:t>управлени</w:t>
      </w:r>
      <w:r w:rsidR="00E61E24" w:rsidRPr="004D631B">
        <w:t>я</w:t>
      </w:r>
      <w:r w:rsidR="00EA5C62" w:rsidRPr="004D631B">
        <w:t>, ориентированно</w:t>
      </w:r>
      <w:r w:rsidR="00E61E24" w:rsidRPr="004D631B">
        <w:t>го</w:t>
      </w:r>
      <w:r w:rsidR="00EA5C62" w:rsidRPr="004D631B">
        <w:t xml:space="preserve"> на результаты, </w:t>
      </w:r>
      <w:r w:rsidR="00E61E24" w:rsidRPr="004D631B">
        <w:t xml:space="preserve">случай </w:t>
      </w:r>
      <w:r w:rsidR="00EA5C62" w:rsidRPr="004D631B">
        <w:t>мошенничеств</w:t>
      </w:r>
      <w:r w:rsidR="00E61E24" w:rsidRPr="004D631B">
        <w:t>а</w:t>
      </w:r>
      <w:r w:rsidR="00EA5C62" w:rsidRPr="004D631B">
        <w:t xml:space="preserve"> и связанные с ним вопросы</w:t>
      </w:r>
      <w:r w:rsidR="00DB5C71" w:rsidRPr="004D631B">
        <w:t xml:space="preserve">, </w:t>
      </w:r>
      <w:r w:rsidR="00E61E24" w:rsidRPr="004D631B">
        <w:t>а также</w:t>
      </w:r>
      <w:r w:rsidR="00DB5C71" w:rsidRPr="004D631B">
        <w:t xml:space="preserve"> была представлена презентация на тему ук</w:t>
      </w:r>
      <w:r w:rsidR="00EA5C62" w:rsidRPr="004D631B">
        <w:t>реплени</w:t>
      </w:r>
      <w:r w:rsidR="00DB5C71" w:rsidRPr="004D631B">
        <w:t>я</w:t>
      </w:r>
      <w:r w:rsidR="00EA5C62" w:rsidRPr="004D631B">
        <w:t xml:space="preserve"> </w:t>
      </w:r>
      <w:r w:rsidR="008A167C" w:rsidRPr="004D631B">
        <w:t xml:space="preserve">механизма </w:t>
      </w:r>
      <w:r w:rsidR="00EA5C62" w:rsidRPr="004D631B">
        <w:t xml:space="preserve">управления рисками </w:t>
      </w:r>
      <w:r w:rsidR="00E61E24" w:rsidRPr="004D631B">
        <w:t xml:space="preserve">в </w:t>
      </w:r>
      <w:r w:rsidR="00EA5C62" w:rsidRPr="004D631B">
        <w:t>МСЭ</w:t>
      </w:r>
      <w:r w:rsidRPr="004D631B">
        <w:t>.</w:t>
      </w:r>
    </w:p>
    <w:p w14:paraId="67EF8E8E" w14:textId="1464F408" w:rsidR="00CB21CC" w:rsidRPr="004D631B" w:rsidRDefault="00BA43EE" w:rsidP="00BA43EE">
      <w:r w:rsidRPr="004D631B">
        <w:t>2.7</w:t>
      </w:r>
      <w:r w:rsidRPr="004D631B">
        <w:tab/>
      </w:r>
      <w:r w:rsidR="00CB21CC" w:rsidRPr="004D631B">
        <w:t xml:space="preserve">В ходе своих собраний IMAC провел содержательные </w:t>
      </w:r>
      <w:r w:rsidR="008A167C" w:rsidRPr="004D631B">
        <w:t>обсуждения</w:t>
      </w:r>
      <w:r w:rsidR="00CB21CC" w:rsidRPr="004D631B">
        <w:t xml:space="preserve"> с Генеральным секретарем и заместителем Генерального секретаря, Директором Бюро развития электросвязи, Департаментом по управлению финансовыми ресурсами, внутренним аудитором, Внешним аудитором, </w:t>
      </w:r>
      <w:r w:rsidR="009C6A7E" w:rsidRPr="004D631B">
        <w:t>с</w:t>
      </w:r>
      <w:r w:rsidR="00506414" w:rsidRPr="004D631B">
        <w:t xml:space="preserve">оветником по правовым вопросам, сотрудником по вопросам этики, </w:t>
      </w:r>
      <w:r w:rsidR="009C6A7E" w:rsidRPr="004D631B">
        <w:t xml:space="preserve">Отделом </w:t>
      </w:r>
      <w:r w:rsidR="00506414" w:rsidRPr="004D631B">
        <w:t>проекта строительства</w:t>
      </w:r>
      <w:r w:rsidR="00B15EB8" w:rsidRPr="004D631B">
        <w:t xml:space="preserve"> нового здания</w:t>
      </w:r>
      <w:r w:rsidR="00506414" w:rsidRPr="004D631B">
        <w:t xml:space="preserve">, Департаментом управления людскими ресурсами, </w:t>
      </w:r>
      <w:r w:rsidR="00CB21CC" w:rsidRPr="004D631B">
        <w:t xml:space="preserve">Департаментом по </w:t>
      </w:r>
      <w:r w:rsidR="00CB21CC" w:rsidRPr="004D631B">
        <w:lastRenderedPageBreak/>
        <w:t>стратегическому планированию и связям с членами и, по мере необходимости, с другими представителями руководства</w:t>
      </w:r>
      <w:r w:rsidR="008A167C" w:rsidRPr="004D631B">
        <w:t>.</w:t>
      </w:r>
    </w:p>
    <w:p w14:paraId="7D640918" w14:textId="23F53D36" w:rsidR="00BA43EE" w:rsidRPr="004D631B" w:rsidRDefault="00CB21CC" w:rsidP="00BA43EE">
      <w:r w:rsidRPr="004D631B">
        <w:t>2.8</w:t>
      </w:r>
      <w:r w:rsidRPr="004D631B">
        <w:tab/>
        <w:t xml:space="preserve">Все отчеты о собраниях Комитета и его ежегодные отчеты, а также другие ключевые документы доступны Членам МСЭ в разделе IMAC </w:t>
      </w:r>
      <w:hyperlink r:id="rId19" w:history="1">
        <w:r w:rsidR="008A167C" w:rsidRPr="004D631B">
          <w:rPr>
            <w:rStyle w:val="Hyperlink"/>
          </w:rPr>
          <w:t>общедоступного сайта МСЭ</w:t>
        </w:r>
      </w:hyperlink>
      <w:r w:rsidR="008A167C" w:rsidRPr="004D631B">
        <w:t xml:space="preserve"> </w:t>
      </w:r>
      <w:r w:rsidRPr="004D631B">
        <w:t>и на веб-странице Совета МСЭ</w:t>
      </w:r>
      <w:r w:rsidR="00BA43EE" w:rsidRPr="004D631B">
        <w:t>.</w:t>
      </w:r>
    </w:p>
    <w:p w14:paraId="01BDE7E4" w14:textId="78F6CF5A" w:rsidR="00BA43EE" w:rsidRPr="004D631B" w:rsidRDefault="00CB21CC" w:rsidP="00BA43EE">
      <w:proofErr w:type="gramStart"/>
      <w:r w:rsidRPr="004D631B">
        <w:t>2.9</w:t>
      </w:r>
      <w:r w:rsidRPr="004D631B">
        <w:tab/>
      </w:r>
      <w:r w:rsidR="00506414" w:rsidRPr="004D631B">
        <w:t>В частности</w:t>
      </w:r>
      <w:proofErr w:type="gramEnd"/>
      <w:r w:rsidR="00506414" w:rsidRPr="004D631B">
        <w:t xml:space="preserve">, в промежуточном отчете упоминаются краткие отчеты </w:t>
      </w:r>
      <w:r w:rsidR="006A0B54" w:rsidRPr="004D631B">
        <w:t xml:space="preserve">о </w:t>
      </w:r>
      <w:r w:rsidR="00C973D7" w:rsidRPr="004D631B">
        <w:t xml:space="preserve">двух (2) </w:t>
      </w:r>
      <w:r w:rsidR="00506414" w:rsidRPr="004D631B">
        <w:t>предыдущих собрани</w:t>
      </w:r>
      <w:r w:rsidR="006A0B54" w:rsidRPr="004D631B">
        <w:t>ях</w:t>
      </w:r>
      <w:r w:rsidR="00506414" w:rsidRPr="004D631B">
        <w:t xml:space="preserve">, </w:t>
      </w:r>
      <w:r w:rsidR="00CB4A08" w:rsidRPr="004D631B">
        <w:t xml:space="preserve">которые </w:t>
      </w:r>
      <w:r w:rsidR="00506414" w:rsidRPr="004D631B">
        <w:t>доступны на веб-сайте IMAC:</w:t>
      </w:r>
    </w:p>
    <w:p w14:paraId="6D75C734" w14:textId="4031A5FE" w:rsidR="00BA43EE" w:rsidRPr="004D631B" w:rsidRDefault="00BA43EE" w:rsidP="00BA43EE">
      <w:pPr>
        <w:pStyle w:val="enumlev1"/>
      </w:pPr>
      <w:r w:rsidRPr="004D631B">
        <w:t>−</w:t>
      </w:r>
      <w:r w:rsidRPr="004D631B">
        <w:tab/>
      </w:r>
      <w:hyperlink r:id="rId20" w:history="1">
        <w:r w:rsidR="00506414" w:rsidRPr="004D631B">
          <w:rPr>
            <w:rStyle w:val="Hyperlink"/>
          </w:rPr>
          <w:t>Краткий отчет о 24-м собрании IMAC</w:t>
        </w:r>
      </w:hyperlink>
      <w:r w:rsidR="00506414" w:rsidRPr="004D631B">
        <w:t xml:space="preserve"> </w:t>
      </w:r>
      <w:r w:rsidRPr="004D631B">
        <w:t>(28−30 октября 2019 г.);</w:t>
      </w:r>
    </w:p>
    <w:p w14:paraId="5A680AA1" w14:textId="2BEFC1D3" w:rsidR="00BA43EE" w:rsidRPr="004D631B" w:rsidRDefault="00BA43EE" w:rsidP="00BA43EE">
      <w:pPr>
        <w:pStyle w:val="enumlev1"/>
      </w:pPr>
      <w:r w:rsidRPr="004D631B">
        <w:t>−</w:t>
      </w:r>
      <w:r w:rsidRPr="004D631B">
        <w:tab/>
      </w:r>
      <w:hyperlink r:id="rId21" w:history="1">
        <w:r w:rsidR="00506414" w:rsidRPr="004D631B">
          <w:rPr>
            <w:rStyle w:val="Hyperlink"/>
          </w:rPr>
          <w:t>Краткий отчет о 25-м собрании IMAC</w:t>
        </w:r>
      </w:hyperlink>
      <w:r w:rsidR="00506414" w:rsidRPr="004D631B">
        <w:t xml:space="preserve"> </w:t>
      </w:r>
      <w:r w:rsidRPr="004D631B">
        <w:t>(3−5 февраля 2020 г.).</w:t>
      </w:r>
    </w:p>
    <w:p w14:paraId="7CA83E2F" w14:textId="68041C91" w:rsidR="004650FA" w:rsidRPr="004D631B" w:rsidRDefault="004650FA" w:rsidP="004650FA">
      <w:pPr>
        <w:pStyle w:val="Heading1"/>
      </w:pPr>
      <w:r w:rsidRPr="004D631B">
        <w:t>3</w:t>
      </w:r>
      <w:r w:rsidRPr="004D631B">
        <w:tab/>
      </w:r>
      <w:r w:rsidR="00506414" w:rsidRPr="004D631B">
        <w:t xml:space="preserve">Представление </w:t>
      </w:r>
      <w:r w:rsidR="00087675" w:rsidRPr="004D631B">
        <w:t xml:space="preserve">девятого </w:t>
      </w:r>
      <w:r w:rsidR="00CB4A08" w:rsidRPr="004D631B">
        <w:t>заключительного</w:t>
      </w:r>
      <w:r w:rsidR="00087675" w:rsidRPr="004D631B">
        <w:t xml:space="preserve"> ежегодного отчета IMAC Совету 2020 года</w:t>
      </w:r>
    </w:p>
    <w:p w14:paraId="5D66891C" w14:textId="596461E9" w:rsidR="004650FA" w:rsidRPr="004D631B" w:rsidRDefault="004650FA" w:rsidP="004650FA">
      <w:r w:rsidRPr="004D631B">
        <w:t>3.1</w:t>
      </w:r>
      <w:r w:rsidRPr="004D631B">
        <w:tab/>
      </w:r>
      <w:r w:rsidR="00087675" w:rsidRPr="004D631B">
        <w:t>В связи с</w:t>
      </w:r>
      <w:r w:rsidR="006A0B54" w:rsidRPr="004D631B">
        <w:t xml:space="preserve">о </w:t>
      </w:r>
      <w:r w:rsidR="00087675" w:rsidRPr="004D631B">
        <w:t>вспышкой вируса COVID-19</w:t>
      </w:r>
      <w:r w:rsidR="006A0B54" w:rsidRPr="004D631B">
        <w:t>,</w:t>
      </w:r>
      <w:r w:rsidR="00087675" w:rsidRPr="004D631B">
        <w:t xml:space="preserve"> </w:t>
      </w:r>
      <w:r w:rsidR="006A0B54" w:rsidRPr="004D631B">
        <w:t xml:space="preserve">приобретшей характер пандемии, </w:t>
      </w:r>
      <w:r w:rsidR="00087675" w:rsidRPr="004D631B">
        <w:t>и последующим пер</w:t>
      </w:r>
      <w:r w:rsidR="008A167C" w:rsidRPr="004D631B">
        <w:t>еносом очной сессии Совета 2020 </w:t>
      </w:r>
      <w:r w:rsidR="00087675" w:rsidRPr="004D631B">
        <w:t xml:space="preserve">года на более позднюю дату, а также отсутствием у Внешнего аудитора возможности завершить процесс финансового аудита за 2019 год и представить всеобъемлющий отчет Совету в изначально </w:t>
      </w:r>
      <w:r w:rsidR="00CB4A08" w:rsidRPr="004D631B">
        <w:t>запланированные</w:t>
      </w:r>
      <w:r w:rsidR="00087675" w:rsidRPr="004D631B">
        <w:t xml:space="preserve"> сроки</w:t>
      </w:r>
      <w:r w:rsidR="006A0B54" w:rsidRPr="004D631B">
        <w:t>,</w:t>
      </w:r>
      <w:r w:rsidR="00087675" w:rsidRPr="004D631B">
        <w:t xml:space="preserve"> Комитет принял решение представить Совету </w:t>
      </w:r>
      <w:r w:rsidR="00CB4A08" w:rsidRPr="004D631B">
        <w:t>заключительный</w:t>
      </w:r>
      <w:r w:rsidR="00087675" w:rsidRPr="004D631B">
        <w:t xml:space="preserve"> </w:t>
      </w:r>
      <w:r w:rsidR="006A0B54" w:rsidRPr="004D631B">
        <w:t xml:space="preserve">девятый </w:t>
      </w:r>
      <w:r w:rsidR="00087675" w:rsidRPr="004D631B">
        <w:t>ежегодный отчет IMAC после выпуска отчета Внешнего аудитора</w:t>
      </w:r>
      <w:r w:rsidR="00C973D7" w:rsidRPr="004D631B">
        <w:t xml:space="preserve"> с учетом сроков проведения предстоящей сессии Совета</w:t>
      </w:r>
      <w:r w:rsidR="00BE5C51" w:rsidRPr="004D631B">
        <w:t>.</w:t>
      </w:r>
    </w:p>
    <w:p w14:paraId="41A6D0B6" w14:textId="5F284A5B" w:rsidR="004650FA" w:rsidRPr="004D631B" w:rsidRDefault="004650FA" w:rsidP="004650FA">
      <w:r w:rsidRPr="004D631B">
        <w:t>3.2</w:t>
      </w:r>
      <w:r w:rsidRPr="004D631B">
        <w:tab/>
        <w:t xml:space="preserve">В ежегодном отчете </w:t>
      </w:r>
      <w:r w:rsidR="00244F15" w:rsidRPr="004D631B">
        <w:t xml:space="preserve">будут </w:t>
      </w:r>
      <w:r w:rsidR="008A167C" w:rsidRPr="004D631B">
        <w:t>изложены</w:t>
      </w:r>
      <w:r w:rsidRPr="004D631B">
        <w:t xml:space="preserve"> сделанные в соответствии с кругом ведения IMAC заключения и рекомендации для рассмотрения Советом.</w:t>
      </w:r>
    </w:p>
    <w:p w14:paraId="37A1B248" w14:textId="6C4C055B" w:rsidR="004650FA" w:rsidRPr="004D631B" w:rsidRDefault="004650FA" w:rsidP="004650FA">
      <w:r w:rsidRPr="004D631B">
        <w:t>3.3</w:t>
      </w:r>
      <w:r w:rsidRPr="004D631B">
        <w:tab/>
      </w:r>
      <w:r w:rsidR="00F605BC" w:rsidRPr="004D631B">
        <w:t xml:space="preserve">Комитет был проинформирован об альтернативном варианте проведения заседаний Совета 2020 года в формате теле- и видеоконференций и высоко оценивает стремление Государств-Членов </w:t>
      </w:r>
      <w:r w:rsidR="00B15EB8" w:rsidRPr="004D631B">
        <w:t xml:space="preserve">продолжать выполнять свои обязанности </w:t>
      </w:r>
      <w:r w:rsidR="00F605BC" w:rsidRPr="004D631B">
        <w:t xml:space="preserve">в условиях </w:t>
      </w:r>
      <w:r w:rsidR="008A167C" w:rsidRPr="004D631B">
        <w:t>кризисной ситуации, вызванной</w:t>
      </w:r>
      <w:r w:rsidR="00F605BC" w:rsidRPr="004D631B">
        <w:t xml:space="preserve"> пандемией COVID-19.</w:t>
      </w:r>
    </w:p>
    <w:p w14:paraId="514137AA" w14:textId="6B914EF6" w:rsidR="004650FA" w:rsidRPr="004D631B" w:rsidRDefault="004650FA" w:rsidP="004650FA">
      <w:r w:rsidRPr="004D631B">
        <w:t>3.4</w:t>
      </w:r>
      <w:r w:rsidRPr="004D631B">
        <w:tab/>
      </w:r>
      <w:r w:rsidR="00F605BC" w:rsidRPr="004D631B">
        <w:t>IMAC планирует провести свое следующее собрание осенью</w:t>
      </w:r>
      <w:r w:rsidR="00C973D7" w:rsidRPr="004D631B">
        <w:t>, предположительно</w:t>
      </w:r>
      <w:r w:rsidR="000E3C21" w:rsidRPr="004D631B">
        <w:t xml:space="preserve"> </w:t>
      </w:r>
      <w:r w:rsidR="00C973D7" w:rsidRPr="004D631B">
        <w:t>в</w:t>
      </w:r>
      <w:r w:rsidR="00B91CBC" w:rsidRPr="004D631B">
        <w:t xml:space="preserve"> </w:t>
      </w:r>
      <w:r w:rsidR="00F30758" w:rsidRPr="004D631B">
        <w:t>первую неделю октября 2020 года</w:t>
      </w:r>
      <w:r w:rsidR="00B15EB8" w:rsidRPr="004D631B">
        <w:t xml:space="preserve">, </w:t>
      </w:r>
      <w:r w:rsidR="00E875F2" w:rsidRPr="004D631B">
        <w:t>в</w:t>
      </w:r>
      <w:r w:rsidR="00B15EB8" w:rsidRPr="004D631B">
        <w:t xml:space="preserve"> зависи</w:t>
      </w:r>
      <w:r w:rsidR="00E875F2" w:rsidRPr="004D631B">
        <w:t>мости</w:t>
      </w:r>
      <w:r w:rsidR="00B15EB8" w:rsidRPr="004D631B">
        <w:t xml:space="preserve"> от сроков проведения </w:t>
      </w:r>
      <w:r w:rsidR="006A0B54" w:rsidRPr="004D631B">
        <w:t>собраний</w:t>
      </w:r>
      <w:r w:rsidR="00B15EB8" w:rsidRPr="004D631B">
        <w:t xml:space="preserve"> рабочих групп Совета или очной сессии Совета</w:t>
      </w:r>
      <w:r w:rsidR="00F30758" w:rsidRPr="004D631B">
        <w:t>.</w:t>
      </w:r>
    </w:p>
    <w:p w14:paraId="4E0167D9" w14:textId="7872C65F" w:rsidR="004650FA" w:rsidRPr="004D631B" w:rsidRDefault="004650FA" w:rsidP="004650FA">
      <w:r w:rsidRPr="004D631B">
        <w:t>3.5</w:t>
      </w:r>
      <w:r w:rsidRPr="004D631B">
        <w:tab/>
        <w:t>Члены IMAC хотели бы выразить свою неизменную признательность Государствам-Членам, РГС</w:t>
      </w:r>
      <w:r w:rsidRPr="004D631B">
        <w:noBreakHyphen/>
        <w:t>ФЛР, Генеральному секретарю, заместителю Генерального секретаря, Директор</w:t>
      </w:r>
      <w:r w:rsidR="00192DB8" w:rsidRPr="004D631B">
        <w:t>ам</w:t>
      </w:r>
      <w:r w:rsidRPr="004D631B">
        <w:t xml:space="preserve"> Бюро, а также </w:t>
      </w:r>
      <w:r w:rsidR="008A167C" w:rsidRPr="004D631B">
        <w:t>должностным лицам</w:t>
      </w:r>
      <w:r w:rsidRPr="004D631B">
        <w:t xml:space="preserve"> МСЭ за их поддержку, сотрудничество и положительное отношение, содействующие эффективному функционированию Комитета. </w:t>
      </w:r>
      <w:r w:rsidR="00F30758" w:rsidRPr="004D631B">
        <w:t xml:space="preserve">В частности, Комитет выражает признательность за содействие и поддержку </w:t>
      </w:r>
      <w:r w:rsidR="006A0B54" w:rsidRPr="004D631B">
        <w:t xml:space="preserve">при </w:t>
      </w:r>
      <w:r w:rsidR="00F30758" w:rsidRPr="004D631B">
        <w:t>проведении теле- и видеоконференций в ходе его 26-го собрания, состоявшегося 2−4 июня 2020 года.</w:t>
      </w:r>
    </w:p>
    <w:p w14:paraId="224E1D39" w14:textId="6213EAFA" w:rsidR="005936EA" w:rsidRPr="004D631B" w:rsidRDefault="004650FA" w:rsidP="004650FA">
      <w:pPr>
        <w:spacing w:before="720"/>
        <w:jc w:val="center"/>
      </w:pPr>
      <w:r w:rsidRPr="004D631B">
        <w:t>______________</w:t>
      </w:r>
    </w:p>
    <w:sectPr w:rsidR="005936EA" w:rsidRPr="004D631B" w:rsidSect="004650FA">
      <w:headerReference w:type="default" r:id="rId22"/>
      <w:footerReference w:type="default" r:id="rId23"/>
      <w:footerReference w:type="first" r:id="rId24"/>
      <w:pgSz w:w="11907" w:h="16834" w:code="9"/>
      <w:pgMar w:top="1418" w:right="1134" w:bottom="1418" w:left="1134" w:header="624" w:footer="624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0643A1" w14:textId="77777777" w:rsidR="005E55C1" w:rsidRDefault="005E55C1">
      <w:r>
        <w:separator/>
      </w:r>
    </w:p>
  </w:endnote>
  <w:endnote w:type="continuationSeparator" w:id="0">
    <w:p w14:paraId="79D3C6E3" w14:textId="77777777" w:rsidR="005E55C1" w:rsidRDefault="005E5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7A123A" w14:textId="603486AC" w:rsidR="00814A34" w:rsidRPr="004650FA" w:rsidRDefault="004650FA" w:rsidP="004650FA">
    <w:pPr>
      <w:pStyle w:val="Footer"/>
      <w:tabs>
        <w:tab w:val="clear" w:pos="9639"/>
        <w:tab w:val="right" w:pos="9498"/>
      </w:tabs>
      <w:rPr>
        <w:lang w:val="fr-CH"/>
      </w:rPr>
    </w:pPr>
    <w:r w:rsidRPr="003507C5">
      <w:fldChar w:fldCharType="begin"/>
    </w:r>
    <w:r w:rsidRPr="003507C5">
      <w:rPr>
        <w:lang w:val="fr-CH"/>
      </w:rPr>
      <w:instrText xml:space="preserve"> FILENAME \p \* MERGEFORMAT </w:instrText>
    </w:r>
    <w:r w:rsidRPr="003507C5">
      <w:fldChar w:fldCharType="separate"/>
    </w:r>
    <w:r>
      <w:rPr>
        <w:lang w:val="fr-CH"/>
      </w:rPr>
      <w:t>P:\RUS\SG\CONSEIL\C20\000\022R.docx</w:t>
    </w:r>
    <w:r w:rsidRPr="003507C5">
      <w:fldChar w:fldCharType="end"/>
    </w:r>
    <w:r w:rsidRPr="00775972">
      <w:rPr>
        <w:lang w:val="fr-CH"/>
      </w:rPr>
      <w:t xml:space="preserve"> </w:t>
    </w:r>
    <w:r w:rsidRPr="003507C5">
      <w:t>(</w:t>
    </w:r>
    <w:r w:rsidRPr="00836F49">
      <w:t>467328</w:t>
    </w:r>
    <w:r w:rsidRPr="003507C5"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6E6028" w14:textId="77777777" w:rsidR="004D631B" w:rsidRPr="0002288E" w:rsidRDefault="004D631B" w:rsidP="004D631B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14:paraId="630D366A" w14:textId="20397B49" w:rsidR="00814A34" w:rsidRPr="004650FA" w:rsidRDefault="004650FA" w:rsidP="004650FA">
    <w:pPr>
      <w:pStyle w:val="Footer"/>
      <w:tabs>
        <w:tab w:val="clear" w:pos="9639"/>
        <w:tab w:val="right" w:pos="9498"/>
      </w:tabs>
      <w:rPr>
        <w:lang w:val="fr-CH"/>
      </w:rPr>
    </w:pPr>
    <w:r w:rsidRPr="003507C5">
      <w:fldChar w:fldCharType="begin"/>
    </w:r>
    <w:r w:rsidRPr="003507C5">
      <w:rPr>
        <w:lang w:val="fr-CH"/>
      </w:rPr>
      <w:instrText xml:space="preserve"> FILENAME \p \* MERGEFORMAT </w:instrText>
    </w:r>
    <w:r w:rsidRPr="003507C5">
      <w:fldChar w:fldCharType="separate"/>
    </w:r>
    <w:r>
      <w:rPr>
        <w:lang w:val="fr-CH"/>
      </w:rPr>
      <w:t>P:\RUS\SG\CONSEIL\C20\000\022R.docx</w:t>
    </w:r>
    <w:r w:rsidRPr="003507C5">
      <w:fldChar w:fldCharType="end"/>
    </w:r>
    <w:r w:rsidRPr="00775972">
      <w:rPr>
        <w:lang w:val="fr-CH"/>
      </w:rPr>
      <w:t xml:space="preserve"> </w:t>
    </w:r>
    <w:r w:rsidRPr="003507C5">
      <w:t>(</w:t>
    </w:r>
    <w:r w:rsidRPr="00836F49">
      <w:t>467328</w:t>
    </w:r>
    <w:r w:rsidRPr="003507C5"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FB2CF2" w14:textId="77777777" w:rsidR="005E55C1" w:rsidRDefault="005E55C1">
      <w:r>
        <w:t>____________________</w:t>
      </w:r>
    </w:p>
  </w:footnote>
  <w:footnote w:type="continuationSeparator" w:id="0">
    <w:p w14:paraId="6DF5534D" w14:textId="77777777" w:rsidR="005E55C1" w:rsidRDefault="005E55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192A21" w14:textId="5B5ECB37" w:rsidR="004650FA" w:rsidRDefault="004650FA" w:rsidP="004650FA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8A167C">
      <w:rPr>
        <w:noProof/>
      </w:rPr>
      <w:t>4</w:t>
    </w:r>
    <w:r>
      <w:fldChar w:fldCharType="end"/>
    </w:r>
  </w:p>
  <w:p w14:paraId="45A22CD9" w14:textId="1D5E31A1" w:rsidR="00814A34" w:rsidRPr="004650FA" w:rsidRDefault="004650FA" w:rsidP="004650FA">
    <w:pPr>
      <w:pStyle w:val="Header"/>
      <w:rPr>
        <w:lang w:val="ru-RU"/>
      </w:rPr>
    </w:pPr>
    <w:r>
      <w:t>C20/22-</w:t>
    </w:r>
    <w:r>
      <w:rPr>
        <w:lang w:val="en-US"/>
      </w:rPr>
      <w:t>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9C0888"/>
    <w:multiLevelType w:val="hybridMultilevel"/>
    <w:tmpl w:val="F12E02FE"/>
    <w:styleLink w:val="Punkte"/>
    <w:lvl w:ilvl="0" w:tplc="3C5ABC00">
      <w:start w:val="1"/>
      <w:numFmt w:val="bullet"/>
      <w:lvlText w:val="•"/>
      <w:lvlJc w:val="left"/>
      <w:pPr>
        <w:tabs>
          <w:tab w:val="num" w:pos="841"/>
        </w:tabs>
        <w:ind w:left="189" w:firstLine="46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861988">
      <w:start w:val="1"/>
      <w:numFmt w:val="bullet"/>
      <w:lvlText w:val="•"/>
      <w:lvlJc w:val="left"/>
      <w:pPr>
        <w:tabs>
          <w:tab w:val="num" w:pos="1440"/>
        </w:tabs>
        <w:ind w:left="788" w:firstLine="6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C46CAB0">
      <w:start w:val="1"/>
      <w:numFmt w:val="bullet"/>
      <w:lvlText w:val="•"/>
      <w:lvlJc w:val="left"/>
      <w:pPr>
        <w:tabs>
          <w:tab w:val="num" w:pos="2040"/>
        </w:tabs>
        <w:ind w:left="1388" w:hanging="57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08042A2">
      <w:start w:val="1"/>
      <w:numFmt w:val="bullet"/>
      <w:lvlText w:val="•"/>
      <w:lvlJc w:val="left"/>
      <w:pPr>
        <w:ind w:left="1988" w:hanging="177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9E686B8">
      <w:start w:val="1"/>
      <w:numFmt w:val="bullet"/>
      <w:lvlText w:val="•"/>
      <w:lvlJc w:val="left"/>
      <w:pPr>
        <w:tabs>
          <w:tab w:val="num" w:pos="3240"/>
        </w:tabs>
        <w:ind w:left="2588" w:firstLine="42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688A0BE">
      <w:start w:val="1"/>
      <w:numFmt w:val="bullet"/>
      <w:lvlText w:val="•"/>
      <w:lvlJc w:val="left"/>
      <w:pPr>
        <w:tabs>
          <w:tab w:val="num" w:pos="3840"/>
        </w:tabs>
        <w:ind w:left="3188" w:firstLine="30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F8CE58">
      <w:start w:val="1"/>
      <w:numFmt w:val="bullet"/>
      <w:lvlText w:val="•"/>
      <w:lvlJc w:val="left"/>
      <w:pPr>
        <w:tabs>
          <w:tab w:val="num" w:pos="4440"/>
        </w:tabs>
        <w:ind w:left="3788" w:firstLine="18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8EA0316">
      <w:start w:val="1"/>
      <w:numFmt w:val="bullet"/>
      <w:lvlText w:val="•"/>
      <w:lvlJc w:val="left"/>
      <w:pPr>
        <w:tabs>
          <w:tab w:val="num" w:pos="5040"/>
        </w:tabs>
        <w:ind w:left="4388" w:firstLine="6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5E0B8E2">
      <w:start w:val="1"/>
      <w:numFmt w:val="bullet"/>
      <w:lvlText w:val="•"/>
      <w:lvlJc w:val="left"/>
      <w:pPr>
        <w:tabs>
          <w:tab w:val="num" w:pos="5640"/>
        </w:tabs>
        <w:ind w:left="4988" w:hanging="57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31F49AD"/>
    <w:multiLevelType w:val="multilevel"/>
    <w:tmpl w:val="E3B8961A"/>
    <w:styleLink w:val="ImportierterSti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126" w:hanging="1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44510AD5"/>
    <w:multiLevelType w:val="hybridMultilevel"/>
    <w:tmpl w:val="6F9C170E"/>
    <w:styleLink w:val="ImportierterStil2"/>
    <w:lvl w:ilvl="0" w:tplc="F3300310">
      <w:start w:val="1"/>
      <w:numFmt w:val="bullet"/>
      <w:lvlText w:val="-"/>
      <w:lvlJc w:val="left"/>
      <w:pPr>
        <w:tabs>
          <w:tab w:val="num" w:pos="1440"/>
        </w:tabs>
        <w:ind w:left="72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B67752">
      <w:start w:val="1"/>
      <w:numFmt w:val="bullet"/>
      <w:lvlText w:val="o"/>
      <w:lvlJc w:val="left"/>
      <w:pPr>
        <w:tabs>
          <w:tab w:val="num" w:pos="2160"/>
        </w:tabs>
        <w:ind w:left="144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07ED5FC">
      <w:start w:val="1"/>
      <w:numFmt w:val="bullet"/>
      <w:lvlText w:val="▪"/>
      <w:lvlJc w:val="left"/>
      <w:pPr>
        <w:tabs>
          <w:tab w:val="num" w:pos="2880"/>
        </w:tabs>
        <w:ind w:left="216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4A8F7A">
      <w:start w:val="1"/>
      <w:numFmt w:val="bullet"/>
      <w:lvlText w:val="•"/>
      <w:lvlJc w:val="left"/>
      <w:pPr>
        <w:tabs>
          <w:tab w:val="num" w:pos="3600"/>
        </w:tabs>
        <w:ind w:left="288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36CDF8">
      <w:start w:val="1"/>
      <w:numFmt w:val="bullet"/>
      <w:lvlText w:val="o"/>
      <w:lvlJc w:val="left"/>
      <w:pPr>
        <w:tabs>
          <w:tab w:val="num" w:pos="4320"/>
        </w:tabs>
        <w:ind w:left="360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6ECF1DA">
      <w:start w:val="1"/>
      <w:numFmt w:val="bullet"/>
      <w:lvlText w:val="▪"/>
      <w:lvlJc w:val="left"/>
      <w:pPr>
        <w:tabs>
          <w:tab w:val="num" w:pos="5040"/>
        </w:tabs>
        <w:ind w:left="432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A4AABBC">
      <w:start w:val="1"/>
      <w:numFmt w:val="bullet"/>
      <w:lvlText w:val="•"/>
      <w:lvlJc w:val="left"/>
      <w:pPr>
        <w:tabs>
          <w:tab w:val="num" w:pos="5760"/>
        </w:tabs>
        <w:ind w:left="504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18E823E">
      <w:start w:val="1"/>
      <w:numFmt w:val="bullet"/>
      <w:lvlText w:val="o"/>
      <w:lvlJc w:val="left"/>
      <w:pPr>
        <w:tabs>
          <w:tab w:val="num" w:pos="6480"/>
        </w:tabs>
        <w:ind w:left="576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A00DBAA">
      <w:start w:val="1"/>
      <w:numFmt w:val="bullet"/>
      <w:lvlText w:val="▪"/>
      <w:lvlJc w:val="left"/>
      <w:pPr>
        <w:tabs>
          <w:tab w:val="num" w:pos="7200"/>
        </w:tabs>
        <w:ind w:left="6480" w:firstLine="273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A030924"/>
    <w:multiLevelType w:val="multilevel"/>
    <w:tmpl w:val="E3B8961A"/>
    <w:numStyleLink w:val="ImportierterStil1"/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fr-FR" w:vendorID="64" w:dllVersion="6" w:nlCheck="1" w:checkStyle="1"/>
  <w:activeWritingStyle w:appName="MSWord" w:lang="en-GB" w:vendorID="64" w:dllVersion="6" w:nlCheck="1" w:checkStyle="1"/>
  <w:activeWritingStyle w:appName="MSWord" w:lang="ru-RU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2E3"/>
    <w:rsid w:val="00003849"/>
    <w:rsid w:val="00007BD8"/>
    <w:rsid w:val="000127C1"/>
    <w:rsid w:val="0002183E"/>
    <w:rsid w:val="00025ADD"/>
    <w:rsid w:val="00036091"/>
    <w:rsid w:val="00052506"/>
    <w:rsid w:val="000569B4"/>
    <w:rsid w:val="00063D14"/>
    <w:rsid w:val="00065DE7"/>
    <w:rsid w:val="00077520"/>
    <w:rsid w:val="00080E82"/>
    <w:rsid w:val="00084A24"/>
    <w:rsid w:val="00087675"/>
    <w:rsid w:val="00091AC1"/>
    <w:rsid w:val="000A574C"/>
    <w:rsid w:val="000A5F34"/>
    <w:rsid w:val="000B6183"/>
    <w:rsid w:val="000C4265"/>
    <w:rsid w:val="000C5128"/>
    <w:rsid w:val="000D3E13"/>
    <w:rsid w:val="000E069C"/>
    <w:rsid w:val="000E147B"/>
    <w:rsid w:val="000E17CD"/>
    <w:rsid w:val="000E3C21"/>
    <w:rsid w:val="000E44E7"/>
    <w:rsid w:val="000E568E"/>
    <w:rsid w:val="000F5715"/>
    <w:rsid w:val="000F6154"/>
    <w:rsid w:val="001117F1"/>
    <w:rsid w:val="00126462"/>
    <w:rsid w:val="00130CE4"/>
    <w:rsid w:val="00136B62"/>
    <w:rsid w:val="00140DBA"/>
    <w:rsid w:val="00141998"/>
    <w:rsid w:val="001425B0"/>
    <w:rsid w:val="00144ABF"/>
    <w:rsid w:val="0014734F"/>
    <w:rsid w:val="0015331C"/>
    <w:rsid w:val="0015710D"/>
    <w:rsid w:val="001576C5"/>
    <w:rsid w:val="00160C39"/>
    <w:rsid w:val="001628EE"/>
    <w:rsid w:val="00163A32"/>
    <w:rsid w:val="001665BF"/>
    <w:rsid w:val="0017470F"/>
    <w:rsid w:val="00184FFB"/>
    <w:rsid w:val="00192B41"/>
    <w:rsid w:val="00192B98"/>
    <w:rsid w:val="00192DB8"/>
    <w:rsid w:val="001975E0"/>
    <w:rsid w:val="001B0330"/>
    <w:rsid w:val="001B0503"/>
    <w:rsid w:val="001B7B09"/>
    <w:rsid w:val="001C1DAA"/>
    <w:rsid w:val="001C69C6"/>
    <w:rsid w:val="001D2816"/>
    <w:rsid w:val="001D676E"/>
    <w:rsid w:val="001E6719"/>
    <w:rsid w:val="001F0BB0"/>
    <w:rsid w:val="00223DCF"/>
    <w:rsid w:val="0022450F"/>
    <w:rsid w:val="00225368"/>
    <w:rsid w:val="00227FF0"/>
    <w:rsid w:val="002309BB"/>
    <w:rsid w:val="00234805"/>
    <w:rsid w:val="002438AA"/>
    <w:rsid w:val="00244F15"/>
    <w:rsid w:val="00264811"/>
    <w:rsid w:val="002654AE"/>
    <w:rsid w:val="0027051B"/>
    <w:rsid w:val="00291EB6"/>
    <w:rsid w:val="002A574A"/>
    <w:rsid w:val="002B4613"/>
    <w:rsid w:val="002D1F7B"/>
    <w:rsid w:val="002D2F57"/>
    <w:rsid w:val="002D48C5"/>
    <w:rsid w:val="002E15CA"/>
    <w:rsid w:val="002F50E7"/>
    <w:rsid w:val="003076ED"/>
    <w:rsid w:val="00310FD1"/>
    <w:rsid w:val="003237BD"/>
    <w:rsid w:val="003273C3"/>
    <w:rsid w:val="00344337"/>
    <w:rsid w:val="00364B00"/>
    <w:rsid w:val="00365CAA"/>
    <w:rsid w:val="003956D3"/>
    <w:rsid w:val="003A11B5"/>
    <w:rsid w:val="003C5C22"/>
    <w:rsid w:val="003C6CA3"/>
    <w:rsid w:val="003F099E"/>
    <w:rsid w:val="003F235E"/>
    <w:rsid w:val="003F44FA"/>
    <w:rsid w:val="003F4DC8"/>
    <w:rsid w:val="004023E0"/>
    <w:rsid w:val="00403DD8"/>
    <w:rsid w:val="004079B1"/>
    <w:rsid w:val="00416664"/>
    <w:rsid w:val="00430DFB"/>
    <w:rsid w:val="00434F21"/>
    <w:rsid w:val="0045686C"/>
    <w:rsid w:val="00457308"/>
    <w:rsid w:val="0046050F"/>
    <w:rsid w:val="004650FA"/>
    <w:rsid w:val="00472471"/>
    <w:rsid w:val="00472D3A"/>
    <w:rsid w:val="004769FD"/>
    <w:rsid w:val="004918C4"/>
    <w:rsid w:val="004959DD"/>
    <w:rsid w:val="004A0374"/>
    <w:rsid w:val="004A45B5"/>
    <w:rsid w:val="004B231D"/>
    <w:rsid w:val="004B5107"/>
    <w:rsid w:val="004C3A62"/>
    <w:rsid w:val="004C5AE0"/>
    <w:rsid w:val="004C61BC"/>
    <w:rsid w:val="004C6FD9"/>
    <w:rsid w:val="004D0129"/>
    <w:rsid w:val="004D631B"/>
    <w:rsid w:val="004F035C"/>
    <w:rsid w:val="00502165"/>
    <w:rsid w:val="00506414"/>
    <w:rsid w:val="005072AF"/>
    <w:rsid w:val="00507F2D"/>
    <w:rsid w:val="00514A5A"/>
    <w:rsid w:val="0052695D"/>
    <w:rsid w:val="0053296B"/>
    <w:rsid w:val="0053582B"/>
    <w:rsid w:val="0053652D"/>
    <w:rsid w:val="00537407"/>
    <w:rsid w:val="00585A42"/>
    <w:rsid w:val="005927D0"/>
    <w:rsid w:val="005936EA"/>
    <w:rsid w:val="00593B68"/>
    <w:rsid w:val="005A64D5"/>
    <w:rsid w:val="005C12BC"/>
    <w:rsid w:val="005C3CB7"/>
    <w:rsid w:val="005C40E6"/>
    <w:rsid w:val="005D0E14"/>
    <w:rsid w:val="005E2AF6"/>
    <w:rsid w:val="005E55C1"/>
    <w:rsid w:val="00601994"/>
    <w:rsid w:val="00602A58"/>
    <w:rsid w:val="00613892"/>
    <w:rsid w:val="006146BE"/>
    <w:rsid w:val="0062224A"/>
    <w:rsid w:val="00663535"/>
    <w:rsid w:val="00672067"/>
    <w:rsid w:val="006721BF"/>
    <w:rsid w:val="006873B9"/>
    <w:rsid w:val="006A0B54"/>
    <w:rsid w:val="006A336C"/>
    <w:rsid w:val="006C165E"/>
    <w:rsid w:val="006C49F3"/>
    <w:rsid w:val="006D0D67"/>
    <w:rsid w:val="006D2246"/>
    <w:rsid w:val="006E2D42"/>
    <w:rsid w:val="006F6E7B"/>
    <w:rsid w:val="007000F8"/>
    <w:rsid w:val="007019A2"/>
    <w:rsid w:val="00703676"/>
    <w:rsid w:val="00707304"/>
    <w:rsid w:val="00731676"/>
    <w:rsid w:val="00732269"/>
    <w:rsid w:val="00751640"/>
    <w:rsid w:val="007575CA"/>
    <w:rsid w:val="00760B1E"/>
    <w:rsid w:val="00774305"/>
    <w:rsid w:val="00775972"/>
    <w:rsid w:val="0078588B"/>
    <w:rsid w:val="00785ABD"/>
    <w:rsid w:val="00794CAE"/>
    <w:rsid w:val="00797FCA"/>
    <w:rsid w:val="007A2DD4"/>
    <w:rsid w:val="007A69F3"/>
    <w:rsid w:val="007B019A"/>
    <w:rsid w:val="007D0557"/>
    <w:rsid w:val="007D38B5"/>
    <w:rsid w:val="007D6573"/>
    <w:rsid w:val="007E7EA0"/>
    <w:rsid w:val="007F5C54"/>
    <w:rsid w:val="007F75DA"/>
    <w:rsid w:val="007F76AE"/>
    <w:rsid w:val="00801EF3"/>
    <w:rsid w:val="00806F8E"/>
    <w:rsid w:val="00807255"/>
    <w:rsid w:val="0081023E"/>
    <w:rsid w:val="00814A34"/>
    <w:rsid w:val="00816A42"/>
    <w:rsid w:val="008173AA"/>
    <w:rsid w:val="008222E3"/>
    <w:rsid w:val="008223C8"/>
    <w:rsid w:val="00836F49"/>
    <w:rsid w:val="00837173"/>
    <w:rsid w:val="00840A14"/>
    <w:rsid w:val="00854238"/>
    <w:rsid w:val="008734CD"/>
    <w:rsid w:val="00877969"/>
    <w:rsid w:val="00896240"/>
    <w:rsid w:val="008A167C"/>
    <w:rsid w:val="008A429D"/>
    <w:rsid w:val="008A4BF2"/>
    <w:rsid w:val="008B62B4"/>
    <w:rsid w:val="008C2207"/>
    <w:rsid w:val="008C6BFD"/>
    <w:rsid w:val="008D2D7B"/>
    <w:rsid w:val="008D57A0"/>
    <w:rsid w:val="008E0737"/>
    <w:rsid w:val="008F7C2C"/>
    <w:rsid w:val="00900712"/>
    <w:rsid w:val="00900E8D"/>
    <w:rsid w:val="00900F70"/>
    <w:rsid w:val="0093497F"/>
    <w:rsid w:val="00940E96"/>
    <w:rsid w:val="00971428"/>
    <w:rsid w:val="00973BF2"/>
    <w:rsid w:val="00984883"/>
    <w:rsid w:val="00986193"/>
    <w:rsid w:val="009977B5"/>
    <w:rsid w:val="009A40EB"/>
    <w:rsid w:val="009B0BAE"/>
    <w:rsid w:val="009C1C89"/>
    <w:rsid w:val="009C6A7E"/>
    <w:rsid w:val="009C73D3"/>
    <w:rsid w:val="009D05C0"/>
    <w:rsid w:val="009D1C26"/>
    <w:rsid w:val="009D4656"/>
    <w:rsid w:val="009D7E8D"/>
    <w:rsid w:val="009D7EC7"/>
    <w:rsid w:val="009E4177"/>
    <w:rsid w:val="009F3448"/>
    <w:rsid w:val="00A1175B"/>
    <w:rsid w:val="00A11CC0"/>
    <w:rsid w:val="00A15317"/>
    <w:rsid w:val="00A24446"/>
    <w:rsid w:val="00A322AD"/>
    <w:rsid w:val="00A36869"/>
    <w:rsid w:val="00A41899"/>
    <w:rsid w:val="00A55411"/>
    <w:rsid w:val="00A62171"/>
    <w:rsid w:val="00A63A51"/>
    <w:rsid w:val="00A70A45"/>
    <w:rsid w:val="00A71773"/>
    <w:rsid w:val="00A85079"/>
    <w:rsid w:val="00AA28A2"/>
    <w:rsid w:val="00AA56F0"/>
    <w:rsid w:val="00AB03B2"/>
    <w:rsid w:val="00AC3412"/>
    <w:rsid w:val="00AC5300"/>
    <w:rsid w:val="00AC7A50"/>
    <w:rsid w:val="00AE2C85"/>
    <w:rsid w:val="00B074A8"/>
    <w:rsid w:val="00B12A37"/>
    <w:rsid w:val="00B15EB8"/>
    <w:rsid w:val="00B31937"/>
    <w:rsid w:val="00B337A0"/>
    <w:rsid w:val="00B61966"/>
    <w:rsid w:val="00B63EF2"/>
    <w:rsid w:val="00B65629"/>
    <w:rsid w:val="00B7782B"/>
    <w:rsid w:val="00B85B77"/>
    <w:rsid w:val="00B91CBC"/>
    <w:rsid w:val="00B927F3"/>
    <w:rsid w:val="00B9600D"/>
    <w:rsid w:val="00B96E17"/>
    <w:rsid w:val="00B974A5"/>
    <w:rsid w:val="00BA43EE"/>
    <w:rsid w:val="00BB2A66"/>
    <w:rsid w:val="00BC0D39"/>
    <w:rsid w:val="00BC4173"/>
    <w:rsid w:val="00BC7BC0"/>
    <w:rsid w:val="00BD0675"/>
    <w:rsid w:val="00BD2949"/>
    <w:rsid w:val="00BD57B7"/>
    <w:rsid w:val="00BE2024"/>
    <w:rsid w:val="00BE5C51"/>
    <w:rsid w:val="00BE63E2"/>
    <w:rsid w:val="00BE74BF"/>
    <w:rsid w:val="00BF022C"/>
    <w:rsid w:val="00BF0568"/>
    <w:rsid w:val="00C0429B"/>
    <w:rsid w:val="00C06639"/>
    <w:rsid w:val="00C13C32"/>
    <w:rsid w:val="00C22D4A"/>
    <w:rsid w:val="00C6084D"/>
    <w:rsid w:val="00C64E05"/>
    <w:rsid w:val="00C679B5"/>
    <w:rsid w:val="00C803E4"/>
    <w:rsid w:val="00C973D7"/>
    <w:rsid w:val="00C97C88"/>
    <w:rsid w:val="00CB21CC"/>
    <w:rsid w:val="00CB4A08"/>
    <w:rsid w:val="00CC5408"/>
    <w:rsid w:val="00CD2009"/>
    <w:rsid w:val="00CD5E77"/>
    <w:rsid w:val="00CE6CA2"/>
    <w:rsid w:val="00CF629C"/>
    <w:rsid w:val="00D03B21"/>
    <w:rsid w:val="00D05C16"/>
    <w:rsid w:val="00D1004B"/>
    <w:rsid w:val="00D11DDE"/>
    <w:rsid w:val="00D222D4"/>
    <w:rsid w:val="00D23D07"/>
    <w:rsid w:val="00D279DD"/>
    <w:rsid w:val="00D569F4"/>
    <w:rsid w:val="00D615F5"/>
    <w:rsid w:val="00D70B3B"/>
    <w:rsid w:val="00D75475"/>
    <w:rsid w:val="00D77399"/>
    <w:rsid w:val="00D77EBA"/>
    <w:rsid w:val="00D92EEA"/>
    <w:rsid w:val="00DA506F"/>
    <w:rsid w:val="00DA5D4E"/>
    <w:rsid w:val="00DB5C71"/>
    <w:rsid w:val="00DC2486"/>
    <w:rsid w:val="00DC53A0"/>
    <w:rsid w:val="00DD2F66"/>
    <w:rsid w:val="00DF0AF7"/>
    <w:rsid w:val="00E0746E"/>
    <w:rsid w:val="00E176BA"/>
    <w:rsid w:val="00E301AB"/>
    <w:rsid w:val="00E30AA6"/>
    <w:rsid w:val="00E35ED0"/>
    <w:rsid w:val="00E41011"/>
    <w:rsid w:val="00E41E1A"/>
    <w:rsid w:val="00E423EC"/>
    <w:rsid w:val="00E55121"/>
    <w:rsid w:val="00E60E00"/>
    <w:rsid w:val="00E61C8D"/>
    <w:rsid w:val="00E61E24"/>
    <w:rsid w:val="00E713E9"/>
    <w:rsid w:val="00E74E83"/>
    <w:rsid w:val="00E80E29"/>
    <w:rsid w:val="00E875F2"/>
    <w:rsid w:val="00E9633B"/>
    <w:rsid w:val="00EA34CE"/>
    <w:rsid w:val="00EA5C62"/>
    <w:rsid w:val="00EB0F06"/>
    <w:rsid w:val="00EB4FCB"/>
    <w:rsid w:val="00EC0D28"/>
    <w:rsid w:val="00EC26C4"/>
    <w:rsid w:val="00EC3203"/>
    <w:rsid w:val="00EC6BC5"/>
    <w:rsid w:val="00ED1FD8"/>
    <w:rsid w:val="00ED4103"/>
    <w:rsid w:val="00F06101"/>
    <w:rsid w:val="00F152A6"/>
    <w:rsid w:val="00F15B7B"/>
    <w:rsid w:val="00F223F6"/>
    <w:rsid w:val="00F30758"/>
    <w:rsid w:val="00F33E18"/>
    <w:rsid w:val="00F35898"/>
    <w:rsid w:val="00F46FF2"/>
    <w:rsid w:val="00F5225B"/>
    <w:rsid w:val="00F53CFE"/>
    <w:rsid w:val="00F56CFA"/>
    <w:rsid w:val="00F605BC"/>
    <w:rsid w:val="00F703CC"/>
    <w:rsid w:val="00F70D1D"/>
    <w:rsid w:val="00F762E4"/>
    <w:rsid w:val="00F90C3E"/>
    <w:rsid w:val="00FA2ABF"/>
    <w:rsid w:val="00FA3D3B"/>
    <w:rsid w:val="00FB3B43"/>
    <w:rsid w:val="00FE2410"/>
    <w:rsid w:val="00FE5701"/>
    <w:rsid w:val="00FE7B4F"/>
    <w:rsid w:val="00FF14F4"/>
    <w:rsid w:val="00FF44A2"/>
    <w:rsid w:val="00FF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8F3B868"/>
  <w15:docId w15:val="{228D8AF4-080E-4C68-A3A5-604BF5179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2A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22AD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971428"/>
    <w:pPr>
      <w:spacing w:before="200"/>
      <w:ind w:left="0" w:firstLine="0"/>
      <w:outlineLvl w:val="2"/>
    </w:pPr>
    <w:rPr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71428"/>
    <w:rPr>
      <w:rFonts w:ascii="Calibri" w:hAnsi="Calibri"/>
      <w:b/>
      <w:sz w:val="22"/>
      <w:lang w:val="en-GB" w:eastAsia="en-US"/>
    </w:rPr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link w:val="FooterChar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character" w:customStyle="1" w:styleId="FooterChar">
    <w:name w:val="Footer Char"/>
    <w:basedOn w:val="DefaultParagraphFont"/>
    <w:link w:val="Footer"/>
    <w:rsid w:val="0015331C"/>
    <w:rPr>
      <w:rFonts w:ascii="Calibri" w:hAnsi="Calibri"/>
      <w:caps/>
      <w:noProof/>
      <w:sz w:val="16"/>
      <w:lang w:val="fr-FR" w:eastAsia="en-US"/>
    </w:rPr>
  </w:style>
  <w:style w:type="paragraph" w:styleId="Header">
    <w:name w:val="header"/>
    <w:basedOn w:val="Normal"/>
    <w:link w:val="HeaderChar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8223C8"/>
    <w:pPr>
      <w:keepLines/>
      <w:tabs>
        <w:tab w:val="clear" w:pos="794"/>
        <w:tab w:val="clear" w:pos="1191"/>
        <w:tab w:val="clear" w:pos="1588"/>
        <w:tab w:val="clear" w:pos="1985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971428"/>
    <w:rPr>
      <w:rFonts w:ascii="Calibri" w:hAnsi="Calibri"/>
      <w:lang w:val="en-GB" w:eastAsia="en-US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link w:val="enumlev1Char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971428"/>
    <w:rPr>
      <w:rFonts w:ascii="Calibri" w:hAnsi="Calibri"/>
      <w:sz w:val="22"/>
      <w:lang w:val="en-GB" w:eastAsia="en-US"/>
    </w:r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227FF0"/>
    <w:pPr>
      <w:spacing w:before="32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8222E3"/>
    <w:rPr>
      <w:rFonts w:ascii="Calibri" w:hAnsi="Calibri"/>
      <w:sz w:val="22"/>
      <w:lang w:val="en-GB" w:eastAsia="en-US"/>
    </w:r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Normalnumbered">
    <w:name w:val="Normal (numbered)"/>
    <w:basedOn w:val="ListParagraph"/>
    <w:link w:val="NormalnumberedChar"/>
    <w:qFormat/>
    <w:rsid w:val="00F703CC"/>
    <w:pPr>
      <w:tabs>
        <w:tab w:val="clear" w:pos="794"/>
        <w:tab w:val="clear" w:pos="1191"/>
        <w:tab w:val="clear" w:pos="1588"/>
        <w:tab w:val="clear" w:pos="1985"/>
      </w:tabs>
      <w:spacing w:before="180" w:after="120"/>
      <w:ind w:left="0"/>
      <w:contextualSpacing w:val="0"/>
      <w:jc w:val="both"/>
    </w:pPr>
    <w:rPr>
      <w:rFonts w:asciiTheme="minorHAnsi" w:hAnsiTheme="minorHAnsi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F703CC"/>
    <w:pPr>
      <w:ind w:left="720"/>
      <w:contextualSpacing/>
    </w:pPr>
  </w:style>
  <w:style w:type="character" w:customStyle="1" w:styleId="NormalnumberedChar">
    <w:name w:val="Normal (numbered) Char"/>
    <w:basedOn w:val="DefaultParagraphFont"/>
    <w:link w:val="Normalnumbered"/>
    <w:rsid w:val="00F703CC"/>
    <w:rPr>
      <w:rFonts w:asciiTheme="minorHAnsi" w:hAnsiTheme="minorHAnsi"/>
      <w:sz w:val="24"/>
      <w:szCs w:val="24"/>
      <w:lang w:val="en-GB" w:eastAsia="en-US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971428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AnnexNo">
    <w:name w:val="Annex_No"/>
    <w:basedOn w:val="Normal"/>
    <w:next w:val="Annextitle"/>
    <w:link w:val="AnnexNoChar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character" w:customStyle="1" w:styleId="AnnexNoChar">
    <w:name w:val="Annex_No Char"/>
    <w:basedOn w:val="DefaultParagraphFont"/>
    <w:link w:val="AnnexNo"/>
    <w:rsid w:val="00971428"/>
    <w:rPr>
      <w:rFonts w:ascii="Calibri" w:hAnsi="Calibri"/>
      <w:caps/>
      <w:sz w:val="26"/>
      <w:lang w:val="en-GB" w:eastAsia="en-US"/>
    </w:r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rsid w:val="00227FF0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rsid w:val="008222E3"/>
    <w:rPr>
      <w:rFonts w:ascii="Calibri" w:hAnsi="Calibri"/>
      <w:i/>
      <w:sz w:val="22"/>
      <w:lang w:val="en-GB" w:eastAsia="en-US"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Headingi">
    <w:name w:val="Heading_i"/>
    <w:basedOn w:val="Heading3"/>
    <w:next w:val="Normal"/>
    <w:rsid w:val="00971428"/>
    <w:pPr>
      <w:spacing w:before="160"/>
    </w:pPr>
    <w:rPr>
      <w:b w:val="0"/>
      <w:i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customStyle="1" w:styleId="firstfooter0">
    <w:name w:val="firstfooter"/>
    <w:basedOn w:val="Normal"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 w:val="24"/>
      <w:szCs w:val="24"/>
      <w:lang w:val="en-US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9714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/>
      <w:textAlignment w:val="auto"/>
    </w:pPr>
    <w:rPr>
      <w:rFonts w:ascii="Arial" w:eastAsiaTheme="minorHAnsi" w:hAnsi="Arial" w:cs="Arial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1428"/>
    <w:rPr>
      <w:rFonts w:ascii="Arial" w:eastAsiaTheme="minorHAnsi" w:hAnsi="Arial" w:cs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1428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 w:after="0"/>
      <w:textAlignment w:val="baseline"/>
    </w:pPr>
    <w:rPr>
      <w:rFonts w:ascii="Calibri" w:eastAsia="Times New Roman" w:hAnsi="Calibri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1428"/>
    <w:rPr>
      <w:rFonts w:ascii="Calibri" w:eastAsiaTheme="minorHAnsi" w:hAnsi="Calibri" w:cs="Arial"/>
      <w:b/>
      <w:bCs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97142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71428"/>
    <w:rPr>
      <w:rFonts w:ascii="Segoe UI" w:hAnsi="Segoe UI" w:cs="Segoe UI"/>
      <w:sz w:val="18"/>
      <w:szCs w:val="18"/>
      <w:lang w:val="en-GB" w:eastAsia="en-US"/>
    </w:rPr>
  </w:style>
  <w:style w:type="table" w:styleId="TableGrid">
    <w:name w:val="Table Grid"/>
    <w:basedOn w:val="TableNormal"/>
    <w:uiPriority w:val="59"/>
    <w:rsid w:val="009714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stTable2-Accent11">
    <w:name w:val="List Table 2 - Accent 11"/>
    <w:basedOn w:val="TableNormal"/>
    <w:uiPriority w:val="47"/>
    <w:rsid w:val="00971428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rsid w:val="00971428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Revision">
    <w:name w:val="Revision"/>
    <w:hidden/>
    <w:uiPriority w:val="99"/>
    <w:semiHidden/>
    <w:rsid w:val="00971428"/>
    <w:rPr>
      <w:rFonts w:ascii="Calibri" w:hAnsi="Calibri"/>
      <w:sz w:val="24"/>
      <w:lang w:val="en-GB" w:eastAsia="en-US"/>
    </w:rPr>
  </w:style>
  <w:style w:type="character" w:customStyle="1" w:styleId="BodyTextChar">
    <w:name w:val="Body Text Char"/>
    <w:basedOn w:val="DefaultParagraphFont"/>
    <w:link w:val="BodyText"/>
    <w:semiHidden/>
    <w:rsid w:val="00971428"/>
    <w:rPr>
      <w:rFonts w:asciiTheme="minorHAnsi" w:hAnsiTheme="minorHAnsi"/>
      <w:sz w:val="22"/>
      <w:szCs w:val="22"/>
      <w:lang w:val="en-GB" w:eastAsia="en-GB"/>
    </w:rPr>
  </w:style>
  <w:style w:type="paragraph" w:styleId="BodyText">
    <w:name w:val="Body Text"/>
    <w:basedOn w:val="Normal"/>
    <w:link w:val="BodyTextChar"/>
    <w:semiHidden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120" w:line="360" w:lineRule="auto"/>
      <w:textAlignment w:val="auto"/>
    </w:pPr>
    <w:rPr>
      <w:rFonts w:asciiTheme="minorHAnsi" w:hAnsiTheme="minorHAnsi"/>
      <w:szCs w:val="22"/>
      <w:lang w:eastAsia="en-GB"/>
    </w:rPr>
  </w:style>
  <w:style w:type="character" w:customStyle="1" w:styleId="BodyTextChar1">
    <w:name w:val="Body Text Char1"/>
    <w:basedOn w:val="DefaultParagraphFont"/>
    <w:semiHidden/>
    <w:rsid w:val="00971428"/>
    <w:rPr>
      <w:rFonts w:ascii="Calibri" w:hAnsi="Calibri"/>
      <w:sz w:val="22"/>
      <w:lang w:val="en-GB" w:eastAsia="en-US"/>
    </w:rPr>
  </w:style>
  <w:style w:type="character" w:customStyle="1" w:styleId="BodyTextIndentChar">
    <w:name w:val="Body Text Indent Char"/>
    <w:basedOn w:val="DefaultParagraphFont"/>
    <w:link w:val="BodyTextIndent"/>
    <w:semiHidden/>
    <w:rsid w:val="00971428"/>
    <w:rPr>
      <w:rFonts w:asciiTheme="minorHAnsi" w:hAnsiTheme="minorHAnsi"/>
      <w:sz w:val="22"/>
      <w:szCs w:val="22"/>
      <w:lang w:val="en-GB" w:eastAsia="en-GB"/>
    </w:rPr>
  </w:style>
  <w:style w:type="paragraph" w:styleId="BodyTextIndent">
    <w:name w:val="Body Text Indent"/>
    <w:basedOn w:val="Normal"/>
    <w:link w:val="BodyTextIndentChar"/>
    <w:semiHidden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120" w:line="360" w:lineRule="auto"/>
      <w:ind w:left="397"/>
      <w:textAlignment w:val="auto"/>
    </w:pPr>
    <w:rPr>
      <w:rFonts w:asciiTheme="minorHAnsi" w:hAnsiTheme="minorHAnsi"/>
      <w:szCs w:val="22"/>
      <w:lang w:eastAsia="en-GB"/>
    </w:rPr>
  </w:style>
  <w:style w:type="character" w:customStyle="1" w:styleId="BodyTextIndentChar1">
    <w:name w:val="Body Text Indent Char1"/>
    <w:basedOn w:val="DefaultParagraphFont"/>
    <w:semiHidden/>
    <w:rsid w:val="00971428"/>
    <w:rPr>
      <w:rFonts w:ascii="Calibri" w:hAnsi="Calibri"/>
      <w:sz w:val="22"/>
      <w:lang w:val="en-GB" w:eastAsia="en-US"/>
    </w:rPr>
  </w:style>
  <w:style w:type="paragraph" w:styleId="Title">
    <w:name w:val="Title"/>
    <w:basedOn w:val="Normal"/>
    <w:link w:val="TitleChar"/>
    <w:qFormat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60"/>
      <w:jc w:val="center"/>
      <w:textAlignment w:val="auto"/>
    </w:pPr>
    <w:rPr>
      <w:rFonts w:asciiTheme="minorHAnsi" w:hAnsiTheme="minorHAnsi"/>
      <w:b/>
      <w:bCs/>
      <w:kern w:val="28"/>
      <w:sz w:val="52"/>
      <w:szCs w:val="52"/>
      <w:lang w:eastAsia="en-GB"/>
    </w:rPr>
  </w:style>
  <w:style w:type="character" w:customStyle="1" w:styleId="TitleChar">
    <w:name w:val="Title Char"/>
    <w:basedOn w:val="DefaultParagraphFont"/>
    <w:link w:val="Title"/>
    <w:rsid w:val="00971428"/>
    <w:rPr>
      <w:rFonts w:asciiTheme="minorHAnsi" w:hAnsiTheme="minorHAnsi"/>
      <w:b/>
      <w:bCs/>
      <w:kern w:val="28"/>
      <w:sz w:val="52"/>
      <w:szCs w:val="52"/>
      <w:lang w:val="en-GB" w:eastAsia="en-GB"/>
    </w:rPr>
  </w:style>
  <w:style w:type="character" w:customStyle="1" w:styleId="SignatureChar">
    <w:name w:val="Signature Char"/>
    <w:basedOn w:val="DefaultParagraphFont"/>
    <w:link w:val="Signature"/>
    <w:semiHidden/>
    <w:rsid w:val="00971428"/>
    <w:rPr>
      <w:rFonts w:asciiTheme="minorHAnsi" w:hAnsiTheme="minorHAnsi"/>
      <w:b/>
      <w:bCs/>
      <w:color w:val="008080"/>
      <w:sz w:val="22"/>
      <w:szCs w:val="24"/>
      <w:lang w:val="en-GB" w:eastAsia="en-GB"/>
    </w:rPr>
  </w:style>
  <w:style w:type="paragraph" w:styleId="Signature">
    <w:name w:val="Signature"/>
    <w:basedOn w:val="Normal"/>
    <w:link w:val="SignatureChar"/>
    <w:semiHidden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Theme="minorHAnsi" w:hAnsiTheme="minorHAnsi"/>
      <w:b/>
      <w:bCs/>
      <w:color w:val="008080"/>
      <w:szCs w:val="24"/>
      <w:lang w:eastAsia="en-GB"/>
    </w:rPr>
  </w:style>
  <w:style w:type="character" w:customStyle="1" w:styleId="SignatureChar1">
    <w:name w:val="Signature Char1"/>
    <w:basedOn w:val="DefaultParagraphFont"/>
    <w:semiHidden/>
    <w:rsid w:val="00971428"/>
    <w:rPr>
      <w:rFonts w:ascii="Calibri" w:hAnsi="Calibri"/>
      <w:sz w:val="22"/>
      <w:lang w:val="en-GB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971428"/>
    <w:rPr>
      <w:rFonts w:ascii="Arial" w:hAnsi="Arial" w:cs="Arial"/>
      <w:b/>
      <w:bCs/>
      <w:lang w:val="en-GB" w:eastAsia="en-GB"/>
    </w:rPr>
  </w:style>
  <w:style w:type="paragraph" w:styleId="BodyText2">
    <w:name w:val="Body Text 2"/>
    <w:basedOn w:val="Normal"/>
    <w:link w:val="BodyText2Char"/>
    <w:semiHidden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Arial" w:hAnsi="Arial" w:cs="Arial"/>
      <w:b/>
      <w:bCs/>
      <w:sz w:val="20"/>
      <w:lang w:eastAsia="en-GB"/>
    </w:rPr>
  </w:style>
  <w:style w:type="character" w:customStyle="1" w:styleId="BodyText2Char1">
    <w:name w:val="Body Text 2 Char1"/>
    <w:basedOn w:val="DefaultParagraphFont"/>
    <w:semiHidden/>
    <w:rsid w:val="00971428"/>
    <w:rPr>
      <w:rFonts w:ascii="Calibri" w:hAnsi="Calibri"/>
      <w:sz w:val="22"/>
      <w:lang w:val="en-GB" w:eastAsia="en-US"/>
    </w:rPr>
  </w:style>
  <w:style w:type="paragraph" w:styleId="Date">
    <w:name w:val="Date"/>
    <w:basedOn w:val="Normal"/>
    <w:next w:val="Normal"/>
    <w:link w:val="DateChar"/>
    <w:uiPriority w:val="99"/>
    <w:unhideWhenUsed/>
    <w:rsid w:val="0097142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Theme="minorHAnsi" w:hAnsiTheme="minorHAnsi"/>
      <w:szCs w:val="24"/>
      <w:lang w:eastAsia="en-GB"/>
    </w:rPr>
  </w:style>
  <w:style w:type="character" w:customStyle="1" w:styleId="DateChar">
    <w:name w:val="Date Char"/>
    <w:basedOn w:val="DefaultParagraphFont"/>
    <w:link w:val="Date"/>
    <w:uiPriority w:val="99"/>
    <w:rsid w:val="00971428"/>
    <w:rPr>
      <w:rFonts w:asciiTheme="minorHAnsi" w:hAnsiTheme="minorHAnsi"/>
      <w:sz w:val="22"/>
      <w:szCs w:val="24"/>
      <w:lang w:val="en-GB" w:eastAsia="en-GB"/>
    </w:rPr>
  </w:style>
  <w:style w:type="character" w:customStyle="1" w:styleId="Heading2Char">
    <w:name w:val="Heading 2 Char"/>
    <w:basedOn w:val="DefaultParagraphFont"/>
    <w:link w:val="Heading2"/>
    <w:rsid w:val="003076ED"/>
    <w:rPr>
      <w:rFonts w:ascii="Calibri" w:hAnsi="Calibri"/>
      <w:b/>
      <w:sz w:val="22"/>
      <w:lang w:val="ru-RU" w:eastAsia="en-US"/>
    </w:rPr>
  </w:style>
  <w:style w:type="character" w:customStyle="1" w:styleId="HeaderChar">
    <w:name w:val="Header Char"/>
    <w:basedOn w:val="DefaultParagraphFont"/>
    <w:link w:val="Header"/>
    <w:rsid w:val="003076ED"/>
    <w:rPr>
      <w:rFonts w:ascii="Calibri" w:hAnsi="Calibri"/>
      <w:sz w:val="18"/>
      <w:lang w:val="fr-FR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3076ED"/>
    <w:rPr>
      <w:rFonts w:ascii="Calibri" w:hAnsi="Calibri"/>
      <w:b/>
      <w:sz w:val="26"/>
      <w:lang w:val="ru-RU" w:eastAsia="en-US"/>
    </w:rPr>
  </w:style>
  <w:style w:type="paragraph" w:customStyle="1" w:styleId="TextA">
    <w:name w:val="Text A"/>
    <w:rsid w:val="00B974A5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567"/>
        <w:tab w:val="left" w:pos="1134"/>
        <w:tab w:val="left" w:pos="1701"/>
        <w:tab w:val="left" w:pos="2268"/>
        <w:tab w:val="left" w:pos="2835"/>
      </w:tabs>
      <w:spacing w:before="120"/>
    </w:pPr>
    <w:rPr>
      <w:rFonts w:ascii="Calibri" w:eastAsia="Calibri" w:hAnsi="Calibri" w:cs="Calibri"/>
      <w:color w:val="000000"/>
      <w:sz w:val="24"/>
      <w:szCs w:val="24"/>
      <w:u w:color="000000"/>
      <w:bdr w:val="nil"/>
    </w:rPr>
  </w:style>
  <w:style w:type="character" w:customStyle="1" w:styleId="Ohne">
    <w:name w:val="Ohne"/>
    <w:rsid w:val="00B974A5"/>
  </w:style>
  <w:style w:type="character" w:customStyle="1" w:styleId="Hyperlink1">
    <w:name w:val="Hyperlink.1"/>
    <w:basedOn w:val="Ohne"/>
    <w:rsid w:val="00141998"/>
    <w:rPr>
      <w:rFonts w:ascii="Calibri" w:eastAsia="Calibri" w:hAnsi="Calibri" w:cs="Calibri"/>
      <w:i/>
      <w:iCs/>
      <w:color w:val="0000FF"/>
      <w:u w:val="single" w:color="0000FF"/>
      <w:lang w:val="en-US"/>
    </w:rPr>
  </w:style>
  <w:style w:type="character" w:customStyle="1" w:styleId="Hyperlink0">
    <w:name w:val="Hyperlink.0"/>
    <w:basedOn w:val="Ohne"/>
    <w:rsid w:val="001F0BB0"/>
    <w:rPr>
      <w:color w:val="0000FF"/>
      <w:u w:val="single" w:color="0000FF"/>
    </w:rPr>
  </w:style>
  <w:style w:type="paragraph" w:customStyle="1" w:styleId="NumberedHeading">
    <w:name w:val="Numbered Heading"/>
    <w:link w:val="NumberedHeadingChar"/>
    <w:qFormat/>
    <w:rsid w:val="001F0BB0"/>
    <w:pPr>
      <w:keepNext/>
      <w:pBdr>
        <w:top w:val="nil"/>
        <w:left w:val="nil"/>
        <w:bottom w:val="nil"/>
        <w:right w:val="nil"/>
        <w:between w:val="nil"/>
        <w:bar w:val="nil"/>
      </w:pBdr>
      <w:spacing w:before="480"/>
      <w:jc w:val="both"/>
    </w:pPr>
    <w:rPr>
      <w:rFonts w:ascii="Calibri" w:eastAsia="Calibri" w:hAnsi="Calibri" w:cs="Calibri"/>
      <w:b/>
      <w:bCs/>
      <w:color w:val="000000"/>
      <w:sz w:val="24"/>
      <w:szCs w:val="24"/>
      <w:u w:color="000000"/>
      <w:bdr w:val="nil"/>
    </w:rPr>
  </w:style>
  <w:style w:type="numbering" w:customStyle="1" w:styleId="ImportierterStil1">
    <w:name w:val="Importierter Stil: 1"/>
    <w:rsid w:val="001F0BB0"/>
    <w:pPr>
      <w:numPr>
        <w:numId w:val="1"/>
      </w:numPr>
    </w:pPr>
  </w:style>
  <w:style w:type="numbering" w:customStyle="1" w:styleId="Punkte">
    <w:name w:val="Punkte"/>
    <w:rsid w:val="001F0BB0"/>
    <w:pPr>
      <w:numPr>
        <w:numId w:val="2"/>
      </w:numPr>
    </w:pPr>
  </w:style>
  <w:style w:type="numbering" w:customStyle="1" w:styleId="ImportierterStil2">
    <w:name w:val="Importierter Stil: 2"/>
    <w:rsid w:val="005936EA"/>
    <w:pPr>
      <w:numPr>
        <w:numId w:val="3"/>
      </w:numPr>
    </w:pPr>
  </w:style>
  <w:style w:type="character" w:customStyle="1" w:styleId="NumberedHeadingChar">
    <w:name w:val="Numbered Heading Char"/>
    <w:basedOn w:val="NormalnumberedChar"/>
    <w:link w:val="NumberedHeading"/>
    <w:rsid w:val="005936EA"/>
    <w:rPr>
      <w:rFonts w:ascii="Calibri" w:eastAsia="Calibri" w:hAnsi="Calibri" w:cs="Calibri"/>
      <w:b/>
      <w:bCs/>
      <w:color w:val="000000"/>
      <w:sz w:val="24"/>
      <w:szCs w:val="24"/>
      <w:u w:color="000000"/>
      <w:bdr w:val="nil"/>
      <w:lang w:val="en-GB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064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itu.int/md/S14-CL-C-0022/en" TargetMode="External"/><Relationship Id="rId18" Type="http://schemas.openxmlformats.org/officeDocument/2006/relationships/hyperlink" Target="https://www.itu.int/md/S19-CL-C-0022/en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www.itu.int/en/council/Documents/IMAC-25-08_Summary_Report_IMAC_25th_meeting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tu.int/md/S13-CL-C-0065/en" TargetMode="External"/><Relationship Id="rId17" Type="http://schemas.openxmlformats.org/officeDocument/2006/relationships/hyperlink" Target="https://www.itu.int/md/S18-CL-C-0022/en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itu.int/md/S17-CL-C-0022/en" TargetMode="External"/><Relationship Id="rId20" Type="http://schemas.openxmlformats.org/officeDocument/2006/relationships/hyperlink" Target="https://www.itu.int/en/council/Documents/IMAC-24-18_Summary_Report_IMAC_24th_meeting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md/S12-CL-C-0044/en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itu.int/md/S16-CL-C-0022/fr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www.itu.int/md/S19-CL-C-0132/en" TargetMode="External"/><Relationship Id="rId19" Type="http://schemas.openxmlformats.org/officeDocument/2006/relationships/hyperlink" Target="https://www.itu.int/en/council/Pages/imac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en/council/Documents/basic-texts/RES-162-E.pdf" TargetMode="External"/><Relationship Id="rId14" Type="http://schemas.openxmlformats.org/officeDocument/2006/relationships/hyperlink" Target="http://www.itu.int/md/S15-CL-C-0022/en" TargetMode="External"/><Relationship Id="rId22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issar\AppData\Roaming\Microsoft\Templates\POOL%20R%20-%20ITU\PR_C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A31546-4196-4661-80E9-3500C565E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PR_C20.dotx</Template>
  <TotalTime>19</TotalTime>
  <Pages>4</Pages>
  <Words>935</Words>
  <Characters>6988</Characters>
  <Application>Microsoft Office Word</Application>
  <DocSecurity>0</DocSecurity>
  <Lines>58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НАЗВАНИЕ</vt:lpstr>
      <vt:lpstr>НАЗВАНИЕ</vt:lpstr>
    </vt:vector>
  </TitlesOfParts>
  <Manager>General Secretariat - Pool</Manager>
  <Company>International Telecommunication Union (ITU)</Company>
  <LinksUpToDate>false</LinksUpToDate>
  <CharactersWithSpaces>7908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</dc:title>
  <dc:subject>Council 2004</dc:subject>
  <dc:creator>Fedosova, Elena</dc:creator>
  <cp:keywords>C2004, C04</cp:keywords>
  <dc:description>Документ C05/xx-R  For: _x000d_Document date: Дата_x000d_Saved by RUS38507 at 8:49:12 AM on 2/8/2005</dc:description>
  <cp:lastModifiedBy>Russian</cp:lastModifiedBy>
  <cp:revision>4</cp:revision>
  <cp:lastPrinted>2018-04-19T21:08:00Z</cp:lastPrinted>
  <dcterms:created xsi:type="dcterms:W3CDTF">2020-06-09T14:38:00Z</dcterms:created>
  <dcterms:modified xsi:type="dcterms:W3CDTF">2020-06-10T09:07:00Z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