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27A72" w14:paraId="43CB58DA" w14:textId="77777777">
        <w:trPr>
          <w:cantSplit/>
        </w:trPr>
        <w:tc>
          <w:tcPr>
            <w:tcW w:w="6912" w:type="dxa"/>
          </w:tcPr>
          <w:p w14:paraId="7286B900" w14:textId="77777777" w:rsidR="00520F36" w:rsidRPr="00227A72" w:rsidRDefault="00520F36" w:rsidP="00227A72">
            <w:pPr>
              <w:spacing w:before="360"/>
            </w:pPr>
            <w:bookmarkStart w:id="0" w:name="dc06"/>
            <w:bookmarkEnd w:id="0"/>
            <w:r w:rsidRPr="00227A72">
              <w:rPr>
                <w:b/>
                <w:bCs/>
                <w:sz w:val="30"/>
                <w:szCs w:val="30"/>
              </w:rPr>
              <w:t>Conseil 20</w:t>
            </w:r>
            <w:r w:rsidR="009C353C" w:rsidRPr="00227A72">
              <w:rPr>
                <w:b/>
                <w:bCs/>
                <w:sz w:val="30"/>
                <w:szCs w:val="30"/>
              </w:rPr>
              <w:t>20</w:t>
            </w:r>
            <w:r w:rsidRPr="00227A72">
              <w:rPr>
                <w:rFonts w:ascii="Verdana" w:hAnsi="Verdana"/>
                <w:b/>
                <w:bCs/>
                <w:sz w:val="26"/>
                <w:szCs w:val="26"/>
              </w:rPr>
              <w:br/>
            </w:r>
            <w:r w:rsidRPr="00227A72">
              <w:rPr>
                <w:b/>
                <w:bCs/>
                <w:szCs w:val="24"/>
              </w:rPr>
              <w:t xml:space="preserve">Genève, </w:t>
            </w:r>
            <w:r w:rsidR="009C353C" w:rsidRPr="00227A72">
              <w:rPr>
                <w:b/>
                <w:bCs/>
                <w:szCs w:val="24"/>
              </w:rPr>
              <w:t>9</w:t>
            </w:r>
            <w:r w:rsidRPr="00227A72">
              <w:rPr>
                <w:b/>
                <w:bCs/>
                <w:szCs w:val="24"/>
              </w:rPr>
              <w:t>-</w:t>
            </w:r>
            <w:r w:rsidR="009C353C" w:rsidRPr="00227A72">
              <w:rPr>
                <w:b/>
                <w:bCs/>
                <w:szCs w:val="24"/>
              </w:rPr>
              <w:t>19</w:t>
            </w:r>
            <w:r w:rsidR="00106B19" w:rsidRPr="00227A72">
              <w:rPr>
                <w:b/>
                <w:bCs/>
                <w:szCs w:val="24"/>
              </w:rPr>
              <w:t xml:space="preserve"> juin</w:t>
            </w:r>
            <w:r w:rsidRPr="00227A72">
              <w:rPr>
                <w:b/>
                <w:bCs/>
                <w:szCs w:val="24"/>
              </w:rPr>
              <w:t xml:space="preserve"> 20</w:t>
            </w:r>
            <w:r w:rsidR="009C353C" w:rsidRPr="00227A72">
              <w:rPr>
                <w:b/>
                <w:bCs/>
                <w:szCs w:val="24"/>
              </w:rPr>
              <w:t>20</w:t>
            </w:r>
          </w:p>
        </w:tc>
        <w:tc>
          <w:tcPr>
            <w:tcW w:w="3261" w:type="dxa"/>
          </w:tcPr>
          <w:p w14:paraId="35742565" w14:textId="77777777" w:rsidR="00520F36" w:rsidRPr="00227A72" w:rsidRDefault="009C353C" w:rsidP="00227A72">
            <w:pPr>
              <w:spacing w:before="0"/>
            </w:pPr>
            <w:bookmarkStart w:id="1" w:name="ditulogo"/>
            <w:bookmarkEnd w:id="1"/>
            <w:r w:rsidRPr="00227A72">
              <w:rPr>
                <w:noProof/>
                <w:lang w:val="en-US"/>
              </w:rPr>
              <w:drawing>
                <wp:inline distT="0" distB="0" distL="0" distR="0" wp14:anchorId="76EC44C9" wp14:editId="6117D31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227A72" w14:paraId="2F8A275E" w14:textId="77777777" w:rsidTr="00EF41DD">
        <w:trPr>
          <w:cantSplit/>
          <w:trHeight w:val="20"/>
        </w:trPr>
        <w:tc>
          <w:tcPr>
            <w:tcW w:w="6912" w:type="dxa"/>
            <w:tcBorders>
              <w:bottom w:val="single" w:sz="12" w:space="0" w:color="auto"/>
            </w:tcBorders>
            <w:vAlign w:val="center"/>
          </w:tcPr>
          <w:p w14:paraId="6B1C6FC5" w14:textId="77777777" w:rsidR="00520F36" w:rsidRPr="00227A72" w:rsidRDefault="00520F36" w:rsidP="00227A72">
            <w:pPr>
              <w:spacing w:before="0"/>
              <w:rPr>
                <w:b/>
                <w:bCs/>
                <w:sz w:val="26"/>
                <w:szCs w:val="26"/>
              </w:rPr>
            </w:pPr>
          </w:p>
        </w:tc>
        <w:tc>
          <w:tcPr>
            <w:tcW w:w="3261" w:type="dxa"/>
            <w:tcBorders>
              <w:bottom w:val="single" w:sz="12" w:space="0" w:color="auto"/>
            </w:tcBorders>
          </w:tcPr>
          <w:p w14:paraId="3CF8CAD5" w14:textId="77777777" w:rsidR="00520F36" w:rsidRPr="00227A72" w:rsidRDefault="00520F36" w:rsidP="00227A72">
            <w:pPr>
              <w:spacing w:before="0"/>
              <w:rPr>
                <w:b/>
                <w:bCs/>
              </w:rPr>
            </w:pPr>
          </w:p>
        </w:tc>
      </w:tr>
      <w:tr w:rsidR="00520F36" w:rsidRPr="00227A72" w14:paraId="2C44601A" w14:textId="77777777">
        <w:trPr>
          <w:cantSplit/>
          <w:trHeight w:val="20"/>
        </w:trPr>
        <w:tc>
          <w:tcPr>
            <w:tcW w:w="6912" w:type="dxa"/>
            <w:tcBorders>
              <w:top w:val="single" w:sz="12" w:space="0" w:color="auto"/>
            </w:tcBorders>
          </w:tcPr>
          <w:p w14:paraId="621520C1" w14:textId="77777777" w:rsidR="00520F36" w:rsidRPr="00227A72" w:rsidRDefault="00520F36" w:rsidP="00227A72">
            <w:pPr>
              <w:spacing w:before="0"/>
              <w:rPr>
                <w:smallCaps/>
                <w:sz w:val="22"/>
              </w:rPr>
            </w:pPr>
          </w:p>
        </w:tc>
        <w:tc>
          <w:tcPr>
            <w:tcW w:w="3261" w:type="dxa"/>
            <w:tcBorders>
              <w:top w:val="single" w:sz="12" w:space="0" w:color="auto"/>
            </w:tcBorders>
          </w:tcPr>
          <w:p w14:paraId="5F96839F" w14:textId="77777777" w:rsidR="00520F36" w:rsidRPr="00227A72" w:rsidRDefault="00520F36" w:rsidP="00227A72">
            <w:pPr>
              <w:spacing w:before="0"/>
              <w:rPr>
                <w:b/>
                <w:bCs/>
              </w:rPr>
            </w:pPr>
          </w:p>
        </w:tc>
      </w:tr>
      <w:tr w:rsidR="00520F36" w:rsidRPr="00227A72" w14:paraId="066FDD07" w14:textId="77777777">
        <w:trPr>
          <w:cantSplit/>
          <w:trHeight w:val="20"/>
        </w:trPr>
        <w:tc>
          <w:tcPr>
            <w:tcW w:w="6912" w:type="dxa"/>
            <w:vMerge w:val="restart"/>
          </w:tcPr>
          <w:p w14:paraId="56278A27" w14:textId="19B05727" w:rsidR="00520F36" w:rsidRPr="00227A72" w:rsidRDefault="00A85225" w:rsidP="00227A72">
            <w:pPr>
              <w:spacing w:before="0"/>
              <w:rPr>
                <w:rFonts w:cs="Times"/>
                <w:b/>
                <w:bCs/>
                <w:szCs w:val="24"/>
              </w:rPr>
            </w:pPr>
            <w:bookmarkStart w:id="2" w:name="dnum" w:colFirst="1" w:colLast="1"/>
            <w:bookmarkStart w:id="3" w:name="dmeeting" w:colFirst="0" w:colLast="0"/>
            <w:r w:rsidRPr="00227A72">
              <w:rPr>
                <w:rFonts w:cs="Times"/>
                <w:b/>
                <w:bCs/>
                <w:szCs w:val="24"/>
              </w:rPr>
              <w:t>Point de l'ordre du jour: ADM 13</w:t>
            </w:r>
          </w:p>
        </w:tc>
        <w:tc>
          <w:tcPr>
            <w:tcW w:w="3261" w:type="dxa"/>
          </w:tcPr>
          <w:p w14:paraId="45EBE9A9" w14:textId="47E27155" w:rsidR="00520F36" w:rsidRPr="00227A72" w:rsidRDefault="00520F36" w:rsidP="00227A72">
            <w:pPr>
              <w:spacing w:before="0"/>
              <w:rPr>
                <w:b/>
                <w:bCs/>
              </w:rPr>
            </w:pPr>
            <w:r w:rsidRPr="00227A72">
              <w:rPr>
                <w:b/>
                <w:bCs/>
              </w:rPr>
              <w:t>Document C</w:t>
            </w:r>
            <w:r w:rsidR="009C353C" w:rsidRPr="00227A72">
              <w:rPr>
                <w:b/>
                <w:bCs/>
              </w:rPr>
              <w:t>20</w:t>
            </w:r>
            <w:r w:rsidRPr="00227A72">
              <w:rPr>
                <w:b/>
                <w:bCs/>
              </w:rPr>
              <w:t>/</w:t>
            </w:r>
            <w:r w:rsidR="00A85225" w:rsidRPr="00227A72">
              <w:rPr>
                <w:b/>
                <w:bCs/>
              </w:rPr>
              <w:t>22</w:t>
            </w:r>
            <w:r w:rsidRPr="00227A72">
              <w:rPr>
                <w:b/>
                <w:bCs/>
              </w:rPr>
              <w:t>-F</w:t>
            </w:r>
          </w:p>
        </w:tc>
      </w:tr>
      <w:tr w:rsidR="00520F36" w:rsidRPr="00227A72" w14:paraId="44FC53F8" w14:textId="77777777">
        <w:trPr>
          <w:cantSplit/>
          <w:trHeight w:val="20"/>
        </w:trPr>
        <w:tc>
          <w:tcPr>
            <w:tcW w:w="6912" w:type="dxa"/>
            <w:vMerge/>
          </w:tcPr>
          <w:p w14:paraId="0C7F06D9" w14:textId="77777777" w:rsidR="00520F36" w:rsidRPr="00227A72" w:rsidRDefault="00520F36" w:rsidP="00227A72">
            <w:pPr>
              <w:shd w:val="solid" w:color="FFFFFF" w:fill="FFFFFF"/>
              <w:spacing w:before="180"/>
              <w:rPr>
                <w:smallCaps/>
              </w:rPr>
            </w:pPr>
            <w:bookmarkStart w:id="4" w:name="ddate" w:colFirst="1" w:colLast="1"/>
            <w:bookmarkEnd w:id="2"/>
            <w:bookmarkEnd w:id="3"/>
          </w:p>
        </w:tc>
        <w:tc>
          <w:tcPr>
            <w:tcW w:w="3261" w:type="dxa"/>
          </w:tcPr>
          <w:p w14:paraId="00367A3E" w14:textId="4B8C5D77" w:rsidR="00520F36" w:rsidRPr="00227A72" w:rsidRDefault="00A85225" w:rsidP="00227A72">
            <w:pPr>
              <w:spacing w:before="0"/>
              <w:rPr>
                <w:b/>
                <w:bCs/>
              </w:rPr>
            </w:pPr>
            <w:r w:rsidRPr="00227A72">
              <w:rPr>
                <w:b/>
                <w:bCs/>
              </w:rPr>
              <w:t>5 juin</w:t>
            </w:r>
            <w:r w:rsidR="00520F36" w:rsidRPr="00227A72">
              <w:rPr>
                <w:b/>
                <w:bCs/>
              </w:rPr>
              <w:t xml:space="preserve"> 20</w:t>
            </w:r>
            <w:r w:rsidR="009C353C" w:rsidRPr="00227A72">
              <w:rPr>
                <w:b/>
                <w:bCs/>
              </w:rPr>
              <w:t>20</w:t>
            </w:r>
          </w:p>
        </w:tc>
      </w:tr>
      <w:tr w:rsidR="00520F36" w:rsidRPr="00227A72" w14:paraId="6E8F4D84" w14:textId="77777777">
        <w:trPr>
          <w:cantSplit/>
          <w:trHeight w:val="20"/>
        </w:trPr>
        <w:tc>
          <w:tcPr>
            <w:tcW w:w="6912" w:type="dxa"/>
            <w:vMerge/>
          </w:tcPr>
          <w:p w14:paraId="1F2E3AD2" w14:textId="77777777" w:rsidR="00520F36" w:rsidRPr="00227A72" w:rsidRDefault="00520F36" w:rsidP="00227A72">
            <w:pPr>
              <w:shd w:val="solid" w:color="FFFFFF" w:fill="FFFFFF"/>
              <w:spacing w:before="180"/>
              <w:rPr>
                <w:smallCaps/>
              </w:rPr>
            </w:pPr>
            <w:bookmarkStart w:id="5" w:name="dorlang" w:colFirst="1" w:colLast="1"/>
            <w:bookmarkEnd w:id="4"/>
          </w:p>
        </w:tc>
        <w:tc>
          <w:tcPr>
            <w:tcW w:w="3261" w:type="dxa"/>
          </w:tcPr>
          <w:p w14:paraId="4B935777" w14:textId="77777777" w:rsidR="00520F36" w:rsidRPr="00227A72" w:rsidRDefault="00520F36" w:rsidP="00227A72">
            <w:pPr>
              <w:spacing w:before="0"/>
              <w:rPr>
                <w:b/>
                <w:bCs/>
              </w:rPr>
            </w:pPr>
            <w:r w:rsidRPr="00227A72">
              <w:rPr>
                <w:b/>
                <w:bCs/>
              </w:rPr>
              <w:t>Original: anglais</w:t>
            </w:r>
          </w:p>
        </w:tc>
      </w:tr>
      <w:tr w:rsidR="00520F36" w:rsidRPr="00227A72" w14:paraId="5C1A05FA" w14:textId="77777777">
        <w:trPr>
          <w:cantSplit/>
        </w:trPr>
        <w:tc>
          <w:tcPr>
            <w:tcW w:w="10173" w:type="dxa"/>
            <w:gridSpan w:val="2"/>
          </w:tcPr>
          <w:p w14:paraId="0A9DA044" w14:textId="7D2F52B0" w:rsidR="00520F36" w:rsidRPr="00227A72" w:rsidRDefault="00A85225" w:rsidP="00227A72">
            <w:pPr>
              <w:pStyle w:val="Source"/>
            </w:pPr>
            <w:bookmarkStart w:id="6" w:name="dsource" w:colFirst="0" w:colLast="0"/>
            <w:bookmarkEnd w:id="5"/>
            <w:r w:rsidRPr="00227A72">
              <w:t>Rapport du Secrétaire général</w:t>
            </w:r>
          </w:p>
        </w:tc>
      </w:tr>
      <w:tr w:rsidR="00520F36" w:rsidRPr="00227A72" w14:paraId="3643B85E" w14:textId="77777777">
        <w:trPr>
          <w:cantSplit/>
        </w:trPr>
        <w:tc>
          <w:tcPr>
            <w:tcW w:w="10173" w:type="dxa"/>
            <w:gridSpan w:val="2"/>
          </w:tcPr>
          <w:p w14:paraId="6D642747" w14:textId="7DB6E7B2" w:rsidR="00520F36" w:rsidRPr="00227A72" w:rsidRDefault="00065252" w:rsidP="00227A72">
            <w:pPr>
              <w:pStyle w:val="Title1"/>
            </w:pPr>
            <w:bookmarkStart w:id="7" w:name="dtitle1" w:colFirst="0" w:colLast="0"/>
            <w:bookmarkEnd w:id="6"/>
            <w:r w:rsidRPr="00227A72">
              <w:t>RAPPORT INTÉRIMAIRE</w:t>
            </w:r>
            <w:r w:rsidR="00A85225" w:rsidRPr="00227A72">
              <w:t xml:space="preserve"> DU COMIT</w:t>
            </w:r>
            <w:r w:rsidRPr="00227A72">
              <w:t>É</w:t>
            </w:r>
            <w:r w:rsidR="00A85225" w:rsidRPr="00227A72">
              <w:t xml:space="preserve"> CONSULTATIF IND</w:t>
            </w:r>
            <w:r w:rsidRPr="00227A72">
              <w:t>É</w:t>
            </w:r>
            <w:r w:rsidR="00A85225" w:rsidRPr="00227A72">
              <w:t xml:space="preserve">PENDANT </w:t>
            </w:r>
            <w:r w:rsidR="00A85225" w:rsidRPr="00227A72">
              <w:br/>
              <w:t>POUR LES QUESTIONS DE GESTION (CCIG)</w:t>
            </w:r>
          </w:p>
        </w:tc>
      </w:tr>
    </w:tbl>
    <w:bookmarkEnd w:id="7"/>
    <w:p w14:paraId="5780B6D6" w14:textId="0F08F7C2" w:rsidR="00A85225" w:rsidRPr="00227A72" w:rsidRDefault="00A85225" w:rsidP="00F806EA">
      <w:pPr>
        <w:spacing w:before="720"/>
      </w:pPr>
      <w:r w:rsidRPr="00227A72">
        <w:t xml:space="preserve">J'ai l'honneur de transmettre aux États Membres du Conseil un rapport </w:t>
      </w:r>
      <w:r w:rsidR="00964616" w:rsidRPr="00227A72">
        <w:t>intérimaire du</w:t>
      </w:r>
      <w:r w:rsidRPr="00227A72">
        <w:t xml:space="preserve"> Président du Comité consultatif indépendant pour les questions de gestion (CCIG).</w:t>
      </w:r>
    </w:p>
    <w:p w14:paraId="7FF3198A" w14:textId="77777777" w:rsidR="00A85225" w:rsidRPr="00227A72" w:rsidRDefault="00A85225" w:rsidP="00227A72">
      <w:pPr>
        <w:tabs>
          <w:tab w:val="clear" w:pos="567"/>
          <w:tab w:val="clear" w:pos="1134"/>
          <w:tab w:val="clear" w:pos="1701"/>
          <w:tab w:val="clear" w:pos="2268"/>
          <w:tab w:val="clear" w:pos="2835"/>
          <w:tab w:val="center" w:pos="7088"/>
        </w:tabs>
        <w:spacing w:before="840"/>
      </w:pPr>
      <w:r w:rsidRPr="00227A72">
        <w:tab/>
        <w:t>Houlin ZHAO</w:t>
      </w:r>
      <w:r w:rsidRPr="00227A72">
        <w:br/>
      </w:r>
      <w:r w:rsidRPr="00227A72">
        <w:tab/>
        <w:t>Secrétaire général</w:t>
      </w:r>
    </w:p>
    <w:p w14:paraId="2C27AF42" w14:textId="77777777" w:rsidR="00A85225" w:rsidRPr="00227A72" w:rsidRDefault="00A85225" w:rsidP="00227A72">
      <w:pPr>
        <w:tabs>
          <w:tab w:val="clear" w:pos="567"/>
          <w:tab w:val="left" w:pos="720"/>
        </w:tabs>
        <w:overflowPunct/>
        <w:autoSpaceDE/>
        <w:adjustRightInd/>
        <w:spacing w:before="0"/>
      </w:pPr>
      <w:r w:rsidRPr="00227A72">
        <w:br w:type="page"/>
      </w:r>
      <w:bookmarkStart w:id="8" w:name="_GoBack"/>
      <w:bookmarkEnd w:id="8"/>
    </w:p>
    <w:p w14:paraId="0D6D25DA" w14:textId="6297F1DF" w:rsidR="00A85225" w:rsidRPr="00227A72" w:rsidRDefault="00964616" w:rsidP="00E6549E">
      <w:pPr>
        <w:pStyle w:val="Title1"/>
        <w:spacing w:after="360"/>
      </w:pPr>
      <w:r w:rsidRPr="00227A72">
        <w:lastRenderedPageBreak/>
        <w:t xml:space="preserve">RAPPORT INTÉRIMAIRE DU COMITÉ CONSULTATIF INDÉPENDANT </w:t>
      </w:r>
      <w:r w:rsidRPr="00227A72">
        <w:br/>
        <w:t>POUR LES QUESTIONS DE GESTION (CCIG)</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227A72" w14:paraId="29053144"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5174AFA" w14:textId="77777777" w:rsidR="00520F36" w:rsidRPr="00227A72" w:rsidRDefault="00520F36" w:rsidP="00227A72">
            <w:pPr>
              <w:pStyle w:val="Headingb"/>
            </w:pPr>
            <w:r w:rsidRPr="00227A72">
              <w:t>Résumé</w:t>
            </w:r>
          </w:p>
          <w:p w14:paraId="79A44B3C" w14:textId="2561E938" w:rsidR="00520F36" w:rsidRPr="00227A72" w:rsidRDefault="00964616" w:rsidP="00227A72">
            <w:r w:rsidRPr="00227A72">
              <w:t xml:space="preserve">Le rapport intérimaire du Comité consultatif indépendant pour les questions de gestion (CCIG) offre une vue d'ensemble des activités menées par le </w:t>
            </w:r>
            <w:r w:rsidR="009A0A4E" w:rsidRPr="00227A72">
              <w:t>C</w:t>
            </w:r>
            <w:r w:rsidRPr="00227A72">
              <w:t xml:space="preserve">omité depuis la session de 2019 du Conseil, et sera complété par </w:t>
            </w:r>
            <w:r w:rsidR="000D5214" w:rsidRPr="00227A72">
              <w:t>la version finale du</w:t>
            </w:r>
            <w:r w:rsidRPr="00227A72">
              <w:t xml:space="preserve"> </w:t>
            </w:r>
            <w:r w:rsidR="00FC7B7E" w:rsidRPr="00227A72">
              <w:t>neuvième</w:t>
            </w:r>
            <w:r w:rsidRPr="00227A72">
              <w:t xml:space="preserve"> rapport annuel à la session de 2020 du Conseil,</w:t>
            </w:r>
            <w:r w:rsidR="009A0A4E" w:rsidRPr="00227A72">
              <w:t xml:space="preserve"> lorsque</w:t>
            </w:r>
            <w:r w:rsidRPr="00227A72">
              <w:t xml:space="preserve"> le rapport du Vérificateur extérieur des comptes aura été remis</w:t>
            </w:r>
            <w:r w:rsidR="00A85225" w:rsidRPr="00227A72">
              <w:t>. Ce rapport annuel contien</w:t>
            </w:r>
            <w:r w:rsidRPr="00227A72">
              <w:t>dra</w:t>
            </w:r>
            <w:r w:rsidR="00A85225" w:rsidRPr="00227A72">
              <w:t xml:space="preserve"> les conclusions et les recommandations formulées par le CCIG conformément à son mandat en vue de leur examen par le Conseil.</w:t>
            </w:r>
          </w:p>
          <w:p w14:paraId="2EE724A6" w14:textId="77777777" w:rsidR="00520F36" w:rsidRPr="00227A72" w:rsidRDefault="00520F36" w:rsidP="00227A72">
            <w:pPr>
              <w:pStyle w:val="Headingb"/>
            </w:pPr>
            <w:r w:rsidRPr="00227A72">
              <w:t>Suite à donner</w:t>
            </w:r>
          </w:p>
          <w:p w14:paraId="7475C4DA" w14:textId="39A328B4" w:rsidR="00520F36" w:rsidRPr="00227A72" w:rsidRDefault="00964616" w:rsidP="00227A72">
            <w:r w:rsidRPr="00227A72">
              <w:t xml:space="preserve">Le Conseil est invité à </w:t>
            </w:r>
            <w:r w:rsidRPr="00227A72">
              <w:rPr>
                <w:b/>
                <w:bCs/>
              </w:rPr>
              <w:t xml:space="preserve">prendre note </w:t>
            </w:r>
            <w:r w:rsidRPr="00227A72">
              <w:t>du rapport intérimaire du CCIG</w:t>
            </w:r>
            <w:r w:rsidR="00A85225" w:rsidRPr="00227A72">
              <w:t>.</w:t>
            </w:r>
          </w:p>
          <w:p w14:paraId="650DC326" w14:textId="77777777" w:rsidR="00520F36" w:rsidRPr="00227A72" w:rsidRDefault="00520F36" w:rsidP="00227A72">
            <w:pPr>
              <w:pStyle w:val="Table"/>
              <w:keepNext w:val="0"/>
              <w:spacing w:before="0" w:after="0"/>
              <w:rPr>
                <w:rFonts w:ascii="Calibri" w:hAnsi="Calibri"/>
                <w:caps w:val="0"/>
                <w:sz w:val="22"/>
                <w:lang w:val="fr-FR"/>
              </w:rPr>
            </w:pPr>
            <w:r w:rsidRPr="00227A72">
              <w:rPr>
                <w:rFonts w:ascii="Calibri" w:hAnsi="Calibri"/>
                <w:caps w:val="0"/>
                <w:sz w:val="22"/>
                <w:lang w:val="fr-FR"/>
              </w:rPr>
              <w:t>____________</w:t>
            </w:r>
          </w:p>
          <w:p w14:paraId="5C046EA1" w14:textId="77777777" w:rsidR="00520F36" w:rsidRPr="00227A72" w:rsidRDefault="00520F36" w:rsidP="00227A72">
            <w:pPr>
              <w:pStyle w:val="Headingb"/>
            </w:pPr>
            <w:r w:rsidRPr="00227A72">
              <w:t>Références</w:t>
            </w:r>
          </w:p>
          <w:p w14:paraId="1036FFEF" w14:textId="4EE3E1B6" w:rsidR="00520F36" w:rsidRPr="00227A72" w:rsidRDefault="00F806EA" w:rsidP="00227A72">
            <w:pPr>
              <w:spacing w:after="120"/>
              <w:rPr>
                <w:i/>
                <w:iCs/>
              </w:rPr>
            </w:pPr>
            <w:hyperlink r:id="rId9" w:history="1">
              <w:r w:rsidR="00A85225" w:rsidRPr="00227A72">
                <w:rPr>
                  <w:rStyle w:val="Hyperlink"/>
                  <w:i/>
                  <w:iCs/>
                </w:rPr>
                <w:t>Résolution 162</w:t>
              </w:r>
            </w:hyperlink>
            <w:r w:rsidR="00A85225" w:rsidRPr="00227A72">
              <w:rPr>
                <w:i/>
                <w:iCs/>
              </w:rPr>
              <w:t xml:space="preserve"> (Rév. Busan, 2014) de la Conférence de plénipotentiaires; </w:t>
            </w:r>
            <w:r w:rsidR="00A85225" w:rsidRPr="00227A72">
              <w:rPr>
                <w:i/>
                <w:iCs/>
              </w:rPr>
              <w:br/>
            </w:r>
            <w:hyperlink r:id="rId10" w:history="1">
              <w:r w:rsidR="00A85225" w:rsidRPr="00227A72">
                <w:rPr>
                  <w:rStyle w:val="Hyperlink"/>
                  <w:i/>
                  <w:iCs/>
                </w:rPr>
                <w:t>D</w:t>
              </w:r>
              <w:r w:rsidR="00964616" w:rsidRPr="00227A72">
                <w:rPr>
                  <w:rStyle w:val="Hyperlink"/>
                  <w:i/>
                  <w:iCs/>
                </w:rPr>
                <w:t>é</w:t>
              </w:r>
              <w:r w:rsidR="00A85225" w:rsidRPr="00227A72">
                <w:rPr>
                  <w:rStyle w:val="Hyperlink"/>
                  <w:i/>
                  <w:iCs/>
                </w:rPr>
                <w:t>cision 615</w:t>
              </w:r>
            </w:hyperlink>
            <w:r w:rsidR="00964616" w:rsidRPr="00227A72">
              <w:rPr>
                <w:rStyle w:val="Hyperlink"/>
                <w:i/>
                <w:iCs/>
              </w:rPr>
              <w:t xml:space="preserve"> </w:t>
            </w:r>
            <w:r w:rsidR="00964616" w:rsidRPr="00227A72">
              <w:rPr>
                <w:i/>
                <w:iCs/>
              </w:rPr>
              <w:t>du Conseil</w:t>
            </w:r>
            <w:r w:rsidR="00BD32C8">
              <w:rPr>
                <w:i/>
                <w:iCs/>
              </w:rPr>
              <w:t>;</w:t>
            </w:r>
            <w:r w:rsidR="00A85225" w:rsidRPr="00227A72">
              <w:rPr>
                <w:i/>
                <w:iCs/>
              </w:rPr>
              <w:br/>
            </w:r>
            <w:r w:rsidR="00964616" w:rsidRPr="00227A72">
              <w:rPr>
                <w:i/>
                <w:iCs/>
              </w:rPr>
              <w:t>Rapport annuels du CCIG</w:t>
            </w:r>
            <w:r w:rsidR="00A85225" w:rsidRPr="00227A72">
              <w:rPr>
                <w:i/>
                <w:iCs/>
              </w:rPr>
              <w:t>:</w:t>
            </w:r>
            <w:r w:rsidR="00A85225" w:rsidRPr="00227A72">
              <w:rPr>
                <w:i/>
                <w:iCs/>
              </w:rPr>
              <w:br/>
            </w:r>
            <w:hyperlink r:id="rId11" w:history="1">
              <w:r w:rsidR="00A85225" w:rsidRPr="00227A72">
                <w:rPr>
                  <w:rStyle w:val="Hyperlink"/>
                  <w:i/>
                  <w:iCs/>
                </w:rPr>
                <w:t>Document</w:t>
              </w:r>
            </w:hyperlink>
            <w:r w:rsidR="00A85225" w:rsidRPr="00227A72">
              <w:rPr>
                <w:rStyle w:val="Hyperlink"/>
                <w:i/>
                <w:iCs/>
              </w:rPr>
              <w:t xml:space="preserve"> </w:t>
            </w:r>
            <w:hyperlink r:id="rId12" w:history="1">
              <w:r w:rsidR="00A85225" w:rsidRPr="00227A72">
                <w:rPr>
                  <w:rStyle w:val="Hyperlink"/>
                  <w:i/>
                  <w:iCs/>
                </w:rPr>
                <w:t>C12/44</w:t>
              </w:r>
            </w:hyperlink>
            <w:r w:rsidR="00A85225" w:rsidRPr="00227A72">
              <w:rPr>
                <w:i/>
                <w:iCs/>
              </w:rPr>
              <w:t xml:space="preserve"> (Premier rapport annuel du CCIG au Conseil); </w:t>
            </w:r>
            <w:hyperlink r:id="rId13" w:history="1">
              <w:r w:rsidR="00A85225" w:rsidRPr="00227A72">
                <w:rPr>
                  <w:rStyle w:val="Hyperlink"/>
                  <w:i/>
                  <w:iCs/>
                </w:rPr>
                <w:t>Document C13/65 + Corr.1</w:t>
              </w:r>
            </w:hyperlink>
            <w:r w:rsidR="00A85225" w:rsidRPr="00227A72">
              <w:rPr>
                <w:i/>
                <w:iCs/>
              </w:rPr>
              <w:t xml:space="preserve"> (Deuxième rapport annuel du CCIG au Conseil); </w:t>
            </w:r>
            <w:hyperlink r:id="rId14" w:history="1">
              <w:r w:rsidR="00A85225" w:rsidRPr="00227A72">
                <w:rPr>
                  <w:rStyle w:val="Hyperlink"/>
                  <w:i/>
                  <w:iCs/>
                </w:rPr>
                <w:t>Document C14/22 + Add.1</w:t>
              </w:r>
            </w:hyperlink>
            <w:r w:rsidR="00A85225" w:rsidRPr="00227A72">
              <w:rPr>
                <w:i/>
                <w:iCs/>
              </w:rPr>
              <w:t xml:space="preserve"> (Troisième rapport annuel du CCIG au Conseil); </w:t>
            </w:r>
            <w:hyperlink r:id="rId15" w:history="1">
              <w:r w:rsidR="00A85225" w:rsidRPr="00227A72">
                <w:rPr>
                  <w:rStyle w:val="Hyperlink"/>
                  <w:i/>
                  <w:iCs/>
                </w:rPr>
                <w:t>Document C15/22 + Add.1 et 2</w:t>
              </w:r>
            </w:hyperlink>
            <w:r w:rsidR="00A85225" w:rsidRPr="00227A72">
              <w:rPr>
                <w:i/>
                <w:iCs/>
              </w:rPr>
              <w:t xml:space="preserve"> (Quatrième rapport annuel du CCIG au Conseil); </w:t>
            </w:r>
            <w:hyperlink r:id="rId16" w:history="1">
              <w:r w:rsidR="00A85225" w:rsidRPr="00227A72">
                <w:rPr>
                  <w:rStyle w:val="Hyperlink"/>
                  <w:i/>
                  <w:iCs/>
                </w:rPr>
                <w:t>Document C16/22 + Add.1</w:t>
              </w:r>
            </w:hyperlink>
            <w:r w:rsidR="00A85225" w:rsidRPr="00227A72">
              <w:rPr>
                <w:i/>
                <w:iCs/>
              </w:rPr>
              <w:t xml:space="preserve"> (Cinquième rapport annuel du CCIG au Conseil); </w:t>
            </w:r>
            <w:hyperlink r:id="rId17" w:history="1">
              <w:r w:rsidR="00A85225" w:rsidRPr="00227A72">
                <w:rPr>
                  <w:rStyle w:val="Hyperlink"/>
                  <w:i/>
                  <w:iCs/>
                </w:rPr>
                <w:t>Document C17/22</w:t>
              </w:r>
            </w:hyperlink>
            <w:r w:rsidR="00A85225" w:rsidRPr="00227A72">
              <w:rPr>
                <w:i/>
                <w:iCs/>
              </w:rPr>
              <w:t xml:space="preserve"> (Sixième rapport annuel du CCIG au Conseil); </w:t>
            </w:r>
            <w:hyperlink r:id="rId18" w:history="1">
              <w:r w:rsidR="00A85225" w:rsidRPr="00227A72">
                <w:rPr>
                  <w:rStyle w:val="Hyperlink"/>
                  <w:i/>
                  <w:iCs/>
                </w:rPr>
                <w:t>Document C18/22 + Add.1</w:t>
              </w:r>
            </w:hyperlink>
            <w:r w:rsidR="00A85225" w:rsidRPr="00227A72">
              <w:rPr>
                <w:i/>
                <w:iCs/>
              </w:rPr>
              <w:t xml:space="preserve"> (Septième rapport annuel du CCIG au Conseil); </w:t>
            </w:r>
            <w:r w:rsidR="00A85225" w:rsidRPr="00227A72">
              <w:rPr>
                <w:i/>
                <w:iCs/>
              </w:rPr>
              <w:br/>
            </w:r>
            <w:r w:rsidR="00964616" w:rsidRPr="00227A72">
              <w:t xml:space="preserve">Document </w:t>
            </w:r>
            <w:hyperlink r:id="rId19" w:history="1">
              <w:r w:rsidR="00A85225" w:rsidRPr="00227A72">
                <w:rPr>
                  <w:rStyle w:val="Hyperlink"/>
                  <w:i/>
                  <w:iCs/>
                </w:rPr>
                <w:t>C19/22</w:t>
              </w:r>
            </w:hyperlink>
            <w:r w:rsidR="00A85225" w:rsidRPr="00227A72">
              <w:rPr>
                <w:i/>
                <w:iCs/>
              </w:rPr>
              <w:t xml:space="preserve"> (</w:t>
            </w:r>
            <w:r w:rsidR="00964616" w:rsidRPr="00227A72">
              <w:rPr>
                <w:i/>
                <w:iCs/>
              </w:rPr>
              <w:t>Huitième rapport annuel du CCIG au Conseil</w:t>
            </w:r>
            <w:r w:rsidR="00A85225" w:rsidRPr="00227A72">
              <w:rPr>
                <w:i/>
                <w:iCs/>
              </w:rPr>
              <w:t>)</w:t>
            </w:r>
          </w:p>
        </w:tc>
      </w:tr>
    </w:tbl>
    <w:p w14:paraId="6294A607" w14:textId="67E28C76" w:rsidR="00227A72" w:rsidRPr="00227A72" w:rsidRDefault="00227A72" w:rsidP="00227A72">
      <w:r w:rsidRPr="00227A72">
        <w:br w:type="page"/>
      </w:r>
    </w:p>
    <w:p w14:paraId="1ED1BEF4" w14:textId="49ABE59D" w:rsidR="004950F1" w:rsidRPr="00227A72" w:rsidRDefault="004950F1" w:rsidP="00227A72">
      <w:pPr>
        <w:pStyle w:val="Heading1"/>
      </w:pPr>
      <w:r w:rsidRPr="00227A72">
        <w:t>1</w:t>
      </w:r>
      <w:r w:rsidRPr="00227A72">
        <w:tab/>
        <w:t>Introduction</w:t>
      </w:r>
    </w:p>
    <w:p w14:paraId="473FD572" w14:textId="2BA534C3" w:rsidR="009C353C" w:rsidRPr="00227A72" w:rsidRDefault="004950F1" w:rsidP="00227A72">
      <w:r w:rsidRPr="00227A72">
        <w:t>1.1</w:t>
      </w:r>
      <w:r w:rsidRPr="00227A72">
        <w:tab/>
        <w:t xml:space="preserve">Le CCIG exerce, de manière indépendante, des fonctions consultatives spécialisées, afin d'aider le Conseil et le Secrétaire général à s'acquitter de leurs responsabilités en matière de gouvernance pour ce qui est de l'établissement de rapports financiers, des modalités relatives aux contrôles internes, des procédures de gestion des risques et des procédures de gouvernance, ainsi que d'autres questions relatives aux audits, conformément à son mandat. Le CCIG contribue donc à améliorer la transparence, à renforcer le principe de responsabilité et à favoriser une bonne gouvernance. Le CCIG ne procède à aucun audit, et ses fonctions ne font pas double emploi avec les fonctions de responsabilité ou d'audit, internes ou externes. </w:t>
      </w:r>
      <w:r w:rsidR="009A0A4E" w:rsidRPr="00227A72">
        <w:t>I</w:t>
      </w:r>
      <w:r w:rsidRPr="00227A72">
        <w:t>l veille à garantir une utilisation optimale des ressources affectées aux audits ou autres, conformément au cadre général de l'UIT en matière de garanties.</w:t>
      </w:r>
    </w:p>
    <w:p w14:paraId="0C64C706" w14:textId="408B820B" w:rsidR="004950F1" w:rsidRPr="00227A72" w:rsidRDefault="004950F1" w:rsidP="00227A72">
      <w:pPr>
        <w:pStyle w:val="Heading1"/>
      </w:pPr>
      <w:r w:rsidRPr="00227A72">
        <w:t>2</w:t>
      </w:r>
      <w:r w:rsidRPr="00227A72">
        <w:tab/>
      </w:r>
      <w:r w:rsidR="00FB3EFF" w:rsidRPr="00227A72">
        <w:t>Composition et activités du CCIG</w:t>
      </w:r>
    </w:p>
    <w:p w14:paraId="14D1FFFB" w14:textId="0D6743E5" w:rsidR="004950F1" w:rsidRPr="00227A72" w:rsidRDefault="004950F1" w:rsidP="00227A72">
      <w:r w:rsidRPr="00227A72">
        <w:t>2.1</w:t>
      </w:r>
      <w:r w:rsidRPr="00227A72">
        <w:tab/>
      </w:r>
      <w:r w:rsidR="00FB3EFF" w:rsidRPr="00227A72">
        <w:t>Les membres actuels du CCIG ont été nommés par le Conseil à sa session de 2019</w:t>
      </w:r>
      <w:r w:rsidRPr="00227A72">
        <w:t xml:space="preserve"> (</w:t>
      </w:r>
      <w:r w:rsidRPr="00227A72">
        <w:rPr>
          <w:i/>
          <w:iCs/>
        </w:rPr>
        <w:t>D</w:t>
      </w:r>
      <w:r w:rsidR="00FB3EFF" w:rsidRPr="00227A72">
        <w:rPr>
          <w:i/>
          <w:iCs/>
        </w:rPr>
        <w:t>é</w:t>
      </w:r>
      <w:r w:rsidRPr="00227A72">
        <w:rPr>
          <w:i/>
          <w:iCs/>
        </w:rPr>
        <w:t>cision</w:t>
      </w:r>
      <w:r w:rsidR="009A0A4E" w:rsidRPr="00227A72">
        <w:rPr>
          <w:i/>
          <w:iCs/>
        </w:rPr>
        <w:t> </w:t>
      </w:r>
      <w:r w:rsidRPr="00227A72">
        <w:rPr>
          <w:i/>
          <w:iCs/>
        </w:rPr>
        <w:t xml:space="preserve">615 – </w:t>
      </w:r>
      <w:r w:rsidR="00FB3EFF" w:rsidRPr="00227A72">
        <w:rPr>
          <w:i/>
          <w:iCs/>
        </w:rPr>
        <w:t>Nomination des membres du Comité consultatif indépendant pour les questions de gestion (CCIG)</w:t>
      </w:r>
      <w:r w:rsidRPr="00227A72">
        <w:t xml:space="preserve">) </w:t>
      </w:r>
      <w:r w:rsidR="00FB3EFF" w:rsidRPr="00227A72">
        <w:t xml:space="preserve">et, </w:t>
      </w:r>
      <w:r w:rsidR="009164B7" w:rsidRPr="00227A72">
        <w:t>à partir du</w:t>
      </w:r>
      <w:r w:rsidR="00FB3EFF" w:rsidRPr="00227A72">
        <w:t xml:space="preserve"> 1er janvier 2020</w:t>
      </w:r>
      <w:r w:rsidRPr="00227A72">
        <w:t xml:space="preserve">, </w:t>
      </w:r>
      <w:r w:rsidR="00FB3EFF" w:rsidRPr="00227A72">
        <w:t xml:space="preserve">la composition du Comité </w:t>
      </w:r>
      <w:r w:rsidR="009164B7" w:rsidRPr="00227A72">
        <w:t>est</w:t>
      </w:r>
      <w:r w:rsidR="00FB3EFF" w:rsidRPr="00227A72">
        <w:t xml:space="preserve"> comme suit</w:t>
      </w:r>
      <w:r w:rsidRPr="00227A72">
        <w:t>:</w:t>
      </w:r>
    </w:p>
    <w:p w14:paraId="57560A10" w14:textId="7A69592B" w:rsidR="004950F1" w:rsidRPr="00227A72" w:rsidRDefault="004950F1" w:rsidP="00227A72">
      <w:pPr>
        <w:pStyle w:val="enumlev1"/>
      </w:pPr>
      <w:r w:rsidRPr="00227A72">
        <w:t>–</w:t>
      </w:r>
      <w:r w:rsidRPr="00227A72">
        <w:tab/>
        <w:t>M. Kamlesh Vikamsey (</w:t>
      </w:r>
      <w:r w:rsidR="00FB3EFF" w:rsidRPr="00227A72">
        <w:t>Président</w:t>
      </w:r>
      <w:r w:rsidRPr="00227A72">
        <w:t>)</w:t>
      </w:r>
    </w:p>
    <w:p w14:paraId="1ACCE567" w14:textId="5AD743FF" w:rsidR="004950F1" w:rsidRPr="00227A72" w:rsidRDefault="004950F1" w:rsidP="00227A72">
      <w:pPr>
        <w:pStyle w:val="enumlev1"/>
      </w:pPr>
      <w:r w:rsidRPr="00227A72">
        <w:t>–</w:t>
      </w:r>
      <w:r w:rsidRPr="00227A72">
        <w:tab/>
        <w:t>M</w:t>
      </w:r>
      <w:r w:rsidR="00FB3EFF" w:rsidRPr="00227A72">
        <w:t>me</w:t>
      </w:r>
      <w:r w:rsidRPr="00227A72">
        <w:t xml:space="preserve"> Sarah Hammer</w:t>
      </w:r>
    </w:p>
    <w:p w14:paraId="41894EE0" w14:textId="0F587FAE" w:rsidR="004950F1" w:rsidRPr="00E6549E" w:rsidRDefault="004950F1" w:rsidP="00227A72">
      <w:pPr>
        <w:pStyle w:val="enumlev1"/>
        <w:rPr>
          <w:lang w:val="en-US"/>
        </w:rPr>
      </w:pPr>
      <w:r w:rsidRPr="00E6549E">
        <w:rPr>
          <w:lang w:val="en-US"/>
        </w:rPr>
        <w:t>–</w:t>
      </w:r>
      <w:r w:rsidRPr="00E6549E">
        <w:rPr>
          <w:lang w:val="en-US"/>
        </w:rPr>
        <w:tab/>
        <w:t>M. Alexander Narukavnikov</w:t>
      </w:r>
    </w:p>
    <w:p w14:paraId="4BA3B287" w14:textId="5126FB38" w:rsidR="004950F1" w:rsidRPr="00E6549E" w:rsidRDefault="004950F1" w:rsidP="00227A72">
      <w:pPr>
        <w:pStyle w:val="enumlev1"/>
        <w:rPr>
          <w:lang w:val="en-US"/>
        </w:rPr>
      </w:pPr>
      <w:r w:rsidRPr="00E6549E">
        <w:rPr>
          <w:lang w:val="en-US"/>
        </w:rPr>
        <w:t>–</w:t>
      </w:r>
      <w:r w:rsidRPr="00E6549E">
        <w:rPr>
          <w:lang w:val="en-US"/>
        </w:rPr>
        <w:tab/>
        <w:t>M. Honore Ndoko</w:t>
      </w:r>
    </w:p>
    <w:p w14:paraId="6204C600" w14:textId="5F807858" w:rsidR="004950F1" w:rsidRPr="00227A72" w:rsidRDefault="004950F1" w:rsidP="00227A72">
      <w:pPr>
        <w:pStyle w:val="enumlev1"/>
      </w:pPr>
      <w:r w:rsidRPr="00227A72">
        <w:t>–</w:t>
      </w:r>
      <w:r w:rsidRPr="00227A72">
        <w:tab/>
        <w:t>M. Henrique Schneider</w:t>
      </w:r>
    </w:p>
    <w:p w14:paraId="6C2CC97C" w14:textId="4CB068EF" w:rsidR="004950F1" w:rsidRPr="00227A72" w:rsidRDefault="004950F1" w:rsidP="00227A72">
      <w:r w:rsidRPr="00227A72">
        <w:t>2.2</w:t>
      </w:r>
      <w:r w:rsidRPr="00227A72">
        <w:tab/>
      </w:r>
      <w:r w:rsidR="00FB3EFF" w:rsidRPr="00227A72">
        <w:t xml:space="preserve">Les anciens membres du CCIG </w:t>
      </w:r>
      <w:r w:rsidR="00AA115F" w:rsidRPr="00227A72">
        <w:t xml:space="preserve">se sont réunis en présentiel </w:t>
      </w:r>
      <w:r w:rsidR="00FB3EFF" w:rsidRPr="00227A72">
        <w:t>en octobre 2019, et les nouveaux membres se sont réunis en présentiel en février 2020 et de manière virtuelle en juin</w:t>
      </w:r>
      <w:r w:rsidR="001100D7" w:rsidRPr="00227A72">
        <w:t> </w:t>
      </w:r>
      <w:r w:rsidR="00FB3EFF" w:rsidRPr="00227A72">
        <w:t>2020.</w:t>
      </w:r>
    </w:p>
    <w:p w14:paraId="0D3A91F0" w14:textId="26B67836" w:rsidR="004950F1" w:rsidRPr="00227A72" w:rsidRDefault="004950F1" w:rsidP="00227A72">
      <w:r w:rsidRPr="00227A72">
        <w:t>2.3</w:t>
      </w:r>
      <w:r w:rsidRPr="00227A72">
        <w:tab/>
      </w:r>
      <w:r w:rsidR="00102D23" w:rsidRPr="00227A72">
        <w:t>La 24ème</w:t>
      </w:r>
      <w:r w:rsidRPr="00227A72">
        <w:t xml:space="preserve"> </w:t>
      </w:r>
      <w:r w:rsidR="00102D23" w:rsidRPr="00227A72">
        <w:t>réunion du CCIG (</w:t>
      </w:r>
      <w:r w:rsidR="001100D7" w:rsidRPr="00227A72">
        <w:t xml:space="preserve">tenue </w:t>
      </w:r>
      <w:r w:rsidR="00102D23" w:rsidRPr="00227A72">
        <w:t>en octobre 2019) a été la dernière réunion à laquelle ont assisté trois (3) membres du Comité qui avaient été nommés</w:t>
      </w:r>
      <w:r w:rsidR="001100D7" w:rsidRPr="00227A72">
        <w:t xml:space="preserve"> initialement</w:t>
      </w:r>
      <w:r w:rsidR="00102D23" w:rsidRPr="00227A72">
        <w:t xml:space="preserve"> </w:t>
      </w:r>
      <w:r w:rsidR="00F3453B" w:rsidRPr="00227A72">
        <w:t xml:space="preserve">en 2012, </w:t>
      </w:r>
      <w:r w:rsidR="009164B7" w:rsidRPr="00227A72">
        <w:t>lors de la création du CCIG.</w:t>
      </w:r>
      <w:r w:rsidR="00102D23" w:rsidRPr="00227A72">
        <w:t xml:space="preserve"> Les membres sortants, Mme</w:t>
      </w:r>
      <w:r w:rsidRPr="00227A72">
        <w:t xml:space="preserve"> Degen, M. Miller </w:t>
      </w:r>
      <w:r w:rsidR="00102D23" w:rsidRPr="00227A72">
        <w:t>et</w:t>
      </w:r>
      <w:r w:rsidRPr="00227A72">
        <w:t xml:space="preserve"> M. El Harouchy, </w:t>
      </w:r>
      <w:r w:rsidR="00102D23" w:rsidRPr="00227A72">
        <w:t xml:space="preserve">ont souhaité exprimer leur reconnaissance et leur gratitude au Conseil pour avoir pu </w:t>
      </w:r>
      <w:r w:rsidR="00F3453B" w:rsidRPr="00227A72">
        <w:t>siéger au</w:t>
      </w:r>
      <w:r w:rsidR="00102D23" w:rsidRPr="00227A72">
        <w:t xml:space="preserve"> Comité et contribuer aux travaux de l'UIT; et au Secrétaire général ainsi qu'aux fonctionnaires du Secrétariat</w:t>
      </w:r>
      <w:r w:rsidR="00D81F78" w:rsidRPr="00227A72">
        <w:t xml:space="preserve">, </w:t>
      </w:r>
      <w:r w:rsidR="00F3453B" w:rsidRPr="00227A72">
        <w:t>qui ont travaillé sans relâche dans un esprit de coopération et ont fait preuve de bonne</w:t>
      </w:r>
      <w:r w:rsidR="00D81F78" w:rsidRPr="00227A72">
        <w:t xml:space="preserve"> volonté </w:t>
      </w:r>
      <w:r w:rsidR="00F3453B" w:rsidRPr="00227A72">
        <w:t>pour</w:t>
      </w:r>
      <w:r w:rsidR="00D81F78" w:rsidRPr="00227A72">
        <w:t xml:space="preserve"> faciliter les travaux du CCIG.</w:t>
      </w:r>
    </w:p>
    <w:p w14:paraId="7E07F0EB" w14:textId="0797325D" w:rsidR="004950F1" w:rsidRPr="00227A72" w:rsidRDefault="004950F1" w:rsidP="00227A72">
      <w:r w:rsidRPr="00227A72">
        <w:t>2.4</w:t>
      </w:r>
      <w:r w:rsidRPr="00227A72">
        <w:tab/>
      </w:r>
      <w:r w:rsidR="00F3453B" w:rsidRPr="00227A72">
        <w:t>À la réunion virtuelle de juin 2020, l</w:t>
      </w:r>
      <w:r w:rsidR="00D81F78" w:rsidRPr="00227A72">
        <w:t>es membres du Comité</w:t>
      </w:r>
      <w:r w:rsidR="00F3453B" w:rsidRPr="00227A72">
        <w:t xml:space="preserve"> </w:t>
      </w:r>
      <w:r w:rsidR="00D81F78" w:rsidRPr="00227A72">
        <w:t>ont nommé M.</w:t>
      </w:r>
      <w:r w:rsidR="00BD32C8">
        <w:t xml:space="preserve"> </w:t>
      </w:r>
      <w:r w:rsidRPr="00227A72">
        <w:t>Kamlesh</w:t>
      </w:r>
      <w:r w:rsidR="00BD32C8">
        <w:t xml:space="preserve"> </w:t>
      </w:r>
      <w:r w:rsidRPr="00227A72">
        <w:t xml:space="preserve">Vikamsey </w:t>
      </w:r>
      <w:r w:rsidR="00D81F78" w:rsidRPr="00227A72">
        <w:t>comme Président</w:t>
      </w:r>
      <w:r w:rsidR="00F3453B" w:rsidRPr="00227A72">
        <w:t>. Conformément au mandat du CCIG, il occupera cette fonction pour une durée de deux ans</w:t>
      </w:r>
      <w:r w:rsidR="00D81F78" w:rsidRPr="00227A72">
        <w:t>.</w:t>
      </w:r>
    </w:p>
    <w:p w14:paraId="010CB52D" w14:textId="2A654C76" w:rsidR="004950F1" w:rsidRPr="00227A72" w:rsidRDefault="004950F1" w:rsidP="00227A72">
      <w:r w:rsidRPr="00227A72">
        <w:t>2.5</w:t>
      </w:r>
      <w:r w:rsidRPr="00227A72">
        <w:tab/>
        <w:t>Depuis son dernier rapport annuel, soumis au Conseil à sa session de 201</w:t>
      </w:r>
      <w:r w:rsidR="00D81F78" w:rsidRPr="00227A72">
        <w:t>9</w:t>
      </w:r>
      <w:r w:rsidRPr="00227A72">
        <w:t>, le CCIG a travaillé dans tous ses domaines de compétence, à savoir la fonction d'audit interne, la gestion des risques, les contrôles internes, l'évaluation, l'éthique, les états financiers vérifiés et l'établissement de rapports financiers ainsi que la vérification extérieure des comptes.</w:t>
      </w:r>
    </w:p>
    <w:p w14:paraId="08C551BC" w14:textId="36809435" w:rsidR="004950F1" w:rsidRPr="00227A72" w:rsidRDefault="004950F1" w:rsidP="00227A72">
      <w:r w:rsidRPr="00227A72">
        <w:t>2.6</w:t>
      </w:r>
      <w:r w:rsidRPr="00227A72">
        <w:tab/>
      </w:r>
      <w:r w:rsidR="00D81F78" w:rsidRPr="00227A72">
        <w:t>Les nouveaux membres du CCIG ont</w:t>
      </w:r>
      <w:r w:rsidR="0003622C" w:rsidRPr="00227A72">
        <w:t xml:space="preserve"> participé à la réunion du Groupe de travail du Conseil sur les ressources financières et les ressources humaines (GTC-FHR)</w:t>
      </w:r>
      <w:r w:rsidR="00394C4B" w:rsidRPr="00227A72">
        <w:t xml:space="preserve">, organisée </w:t>
      </w:r>
      <w:r w:rsidR="0003622C" w:rsidRPr="00227A72">
        <w:t xml:space="preserve">le </w:t>
      </w:r>
      <w:r w:rsidR="00D81F78" w:rsidRPr="00227A72">
        <w:t>3 février 2020</w:t>
      </w:r>
      <w:r w:rsidR="0003622C" w:rsidRPr="00227A72">
        <w:t xml:space="preserve">, </w:t>
      </w:r>
      <w:r w:rsidR="00394C4B" w:rsidRPr="00227A72">
        <w:t xml:space="preserve">et ont suivi en particulier </w:t>
      </w:r>
      <w:r w:rsidR="00611076" w:rsidRPr="00227A72">
        <w:t>des</w:t>
      </w:r>
      <w:r w:rsidR="00D81F78" w:rsidRPr="00227A72">
        <w:t xml:space="preserve"> </w:t>
      </w:r>
      <w:r w:rsidR="00611076" w:rsidRPr="00227A72">
        <w:t xml:space="preserve">questions </w:t>
      </w:r>
      <w:r w:rsidR="00394C4B" w:rsidRPr="00227A72">
        <w:t xml:space="preserve">telles que </w:t>
      </w:r>
      <w:r w:rsidR="00611076" w:rsidRPr="00227A72">
        <w:t>la</w:t>
      </w:r>
      <w:r w:rsidR="00D81F78" w:rsidRPr="00227A72">
        <w:t xml:space="preserve"> gestion </w:t>
      </w:r>
      <w:r w:rsidR="00AA115F" w:rsidRPr="00227A72">
        <w:t xml:space="preserve">axée </w:t>
      </w:r>
      <w:r w:rsidR="00D81F78" w:rsidRPr="00227A72">
        <w:t xml:space="preserve">sur les résultats, </w:t>
      </w:r>
      <w:r w:rsidR="00611076" w:rsidRPr="00227A72">
        <w:t>le</w:t>
      </w:r>
      <w:r w:rsidR="00D81F78" w:rsidRPr="00227A72">
        <w:t xml:space="preserve"> cas de fraude et </w:t>
      </w:r>
      <w:r w:rsidR="00611076" w:rsidRPr="00227A72">
        <w:t>l</w:t>
      </w:r>
      <w:r w:rsidR="00D81F78" w:rsidRPr="00227A72">
        <w:t xml:space="preserve">es questions connexes, ainsi </w:t>
      </w:r>
      <w:r w:rsidR="00611076" w:rsidRPr="00227A72">
        <w:t>que</w:t>
      </w:r>
      <w:r w:rsidR="00D81F78" w:rsidRPr="00227A72">
        <w:t xml:space="preserve"> la présentation sur le renforcement de la gestion des risques à l'UIT.</w:t>
      </w:r>
    </w:p>
    <w:p w14:paraId="4399EF0E" w14:textId="305C61DB" w:rsidR="0003622C" w:rsidRPr="00227A72" w:rsidRDefault="0003622C" w:rsidP="00227A72">
      <w:r w:rsidRPr="00227A72">
        <w:t>2.7</w:t>
      </w:r>
      <w:r w:rsidRPr="00227A72">
        <w:tab/>
        <w:t xml:space="preserve">Au cours de ses réunions, le CCIG a eu des discussions sur les questions de fond avec le Secrétaire général et le Vice-Secrétaire général, la Directrice du Bureau de développement des télécommunications, le Département de la gestion des ressources financières, l'Auditeur interne, le Vérificateur extérieur des comptes, </w:t>
      </w:r>
      <w:r w:rsidR="00D81F78" w:rsidRPr="00227A72">
        <w:t>le Conseiller juridique</w:t>
      </w:r>
      <w:r w:rsidRPr="00227A72">
        <w:t xml:space="preserve">, </w:t>
      </w:r>
      <w:r w:rsidR="00D81F78" w:rsidRPr="00227A72">
        <w:t>le Responsable de l'éthique</w:t>
      </w:r>
      <w:r w:rsidRPr="00227A72">
        <w:t xml:space="preserve">, </w:t>
      </w:r>
      <w:r w:rsidR="00D81F78" w:rsidRPr="00227A72">
        <w:t>la Division responsable du projet de nouveau bâtiment</w:t>
      </w:r>
      <w:r w:rsidRPr="00227A72">
        <w:t xml:space="preserve">, </w:t>
      </w:r>
      <w:r w:rsidR="00D81F78" w:rsidRPr="00227A72">
        <w:t>le Département de la gestion des ressources humaines</w:t>
      </w:r>
      <w:r w:rsidRPr="00227A72">
        <w:t>, le Département de la planification stratégique et des relations avec les membres et d'autres représentants de la direction, selon les besoins.</w:t>
      </w:r>
    </w:p>
    <w:p w14:paraId="3F6B8B75" w14:textId="1AF5B96B" w:rsidR="0003622C" w:rsidRPr="00227A72" w:rsidRDefault="0003622C" w:rsidP="00227A72">
      <w:r w:rsidRPr="00227A72">
        <w:t>2.8</w:t>
      </w:r>
      <w:r w:rsidRPr="00227A72">
        <w:tab/>
        <w:t xml:space="preserve">Tous les rapports des réunions du Comité, ainsi que ses rapports annuels et d'autres documents essentiels, peuvent être consultés par les membres de l'UIT sur le site web public de l'UIT, dans la </w:t>
      </w:r>
      <w:hyperlink r:id="rId20" w:history="1">
        <w:r w:rsidRPr="00227A72">
          <w:rPr>
            <w:rStyle w:val="Hyperlink"/>
          </w:rPr>
          <w:t>partie consacrée au CCIG</w:t>
        </w:r>
      </w:hyperlink>
      <w:r w:rsidRPr="00227A72">
        <w:t xml:space="preserve">, ainsi que sur la page web du </w:t>
      </w:r>
      <w:hyperlink r:id="rId21" w:history="1">
        <w:r w:rsidRPr="00227A72">
          <w:rPr>
            <w:rStyle w:val="Hyperlink"/>
          </w:rPr>
          <w:t>Conseil de l'UIT</w:t>
        </w:r>
      </w:hyperlink>
      <w:r w:rsidRPr="00227A72">
        <w:t>.</w:t>
      </w:r>
    </w:p>
    <w:p w14:paraId="23B1E5CF" w14:textId="58442CAA" w:rsidR="0003622C" w:rsidRPr="00227A72" w:rsidRDefault="0003622C" w:rsidP="00227A72">
      <w:r w:rsidRPr="00227A72">
        <w:t>2.9</w:t>
      </w:r>
      <w:r w:rsidRPr="00227A72">
        <w:tab/>
      </w:r>
      <w:r w:rsidR="00B57D8F" w:rsidRPr="00227A72">
        <w:t xml:space="preserve">En particulier, le présent rapport intérimaire se réfère aux comptes rendus de </w:t>
      </w:r>
      <w:r w:rsidR="00C46101" w:rsidRPr="00227A72">
        <w:t xml:space="preserve">ses </w:t>
      </w:r>
      <w:r w:rsidR="00BD32C8">
        <w:t>deux (2) </w:t>
      </w:r>
      <w:r w:rsidR="00B57D8F" w:rsidRPr="00227A72">
        <w:t>réunions précédentes</w:t>
      </w:r>
      <w:r w:rsidRPr="00227A72">
        <w:t xml:space="preserve">, </w:t>
      </w:r>
      <w:r w:rsidR="00B57D8F" w:rsidRPr="00227A72">
        <w:t>disponibles sur le site web du CCIG</w:t>
      </w:r>
      <w:r w:rsidRPr="00227A72">
        <w:t>:</w:t>
      </w:r>
    </w:p>
    <w:p w14:paraId="7ACA0026" w14:textId="7D148A8E" w:rsidR="0003622C" w:rsidRPr="00227A72" w:rsidRDefault="0003622C" w:rsidP="00227A72">
      <w:pPr>
        <w:pStyle w:val="enumlev1"/>
      </w:pPr>
      <w:r w:rsidRPr="00227A72">
        <w:t>–</w:t>
      </w:r>
      <w:r w:rsidRPr="00227A72">
        <w:tab/>
      </w:r>
      <w:hyperlink r:id="rId22" w:history="1">
        <w:r w:rsidR="00B57D8F" w:rsidRPr="00227A72">
          <w:rPr>
            <w:rStyle w:val="Hyperlink"/>
          </w:rPr>
          <w:t>Compte rendu de la 24ème réunion du CCIG</w:t>
        </w:r>
      </w:hyperlink>
      <w:r w:rsidRPr="00227A72">
        <w:t xml:space="preserve"> (28-30 octobre2019)</w:t>
      </w:r>
      <w:r w:rsidR="00227A72" w:rsidRPr="00227A72">
        <w:t>.</w:t>
      </w:r>
    </w:p>
    <w:p w14:paraId="5FD708CC" w14:textId="0EDFAFDD" w:rsidR="0003622C" w:rsidRPr="00227A72" w:rsidRDefault="0003622C" w:rsidP="00227A72">
      <w:pPr>
        <w:pStyle w:val="enumlev1"/>
      </w:pPr>
      <w:r w:rsidRPr="00227A72">
        <w:t>–</w:t>
      </w:r>
      <w:r w:rsidRPr="00227A72">
        <w:tab/>
      </w:r>
      <w:hyperlink r:id="rId23" w:history="1">
        <w:r w:rsidR="00B57D8F" w:rsidRPr="00227A72">
          <w:rPr>
            <w:rStyle w:val="Hyperlink"/>
          </w:rPr>
          <w:t>Compte rendu de la 25ème réunion du CCIG</w:t>
        </w:r>
      </w:hyperlink>
      <w:r w:rsidRPr="00227A72">
        <w:t xml:space="preserve"> (3-5 février 2020)</w:t>
      </w:r>
      <w:r w:rsidR="00227A72" w:rsidRPr="00227A72">
        <w:t>.</w:t>
      </w:r>
    </w:p>
    <w:p w14:paraId="08F31A2A" w14:textId="5BF837DE" w:rsidR="0003622C" w:rsidRPr="00227A72" w:rsidRDefault="0003622C" w:rsidP="00227A72">
      <w:pPr>
        <w:pStyle w:val="Heading1"/>
      </w:pPr>
      <w:r w:rsidRPr="00227A72">
        <w:rPr>
          <w:rStyle w:val="Ohne"/>
          <w:caps/>
        </w:rPr>
        <w:t>3</w:t>
      </w:r>
      <w:r w:rsidRPr="00227A72">
        <w:rPr>
          <w:rStyle w:val="Ohne"/>
          <w:caps/>
        </w:rPr>
        <w:tab/>
      </w:r>
      <w:r w:rsidR="00B57D8F" w:rsidRPr="00227A72">
        <w:rPr>
          <w:rStyle w:val="Ohne"/>
        </w:rPr>
        <w:t>Présentation</w:t>
      </w:r>
      <w:r w:rsidR="00394C4B" w:rsidRPr="00227A72">
        <w:rPr>
          <w:rStyle w:val="Ohne"/>
        </w:rPr>
        <w:t xml:space="preserve">, à la session de 2020 du Conseil, </w:t>
      </w:r>
      <w:r w:rsidR="00B57D8F" w:rsidRPr="00227A72">
        <w:rPr>
          <w:rStyle w:val="Ohne"/>
        </w:rPr>
        <w:t>d</w:t>
      </w:r>
      <w:r w:rsidR="00394C4B" w:rsidRPr="00227A72">
        <w:rPr>
          <w:rStyle w:val="Ohne"/>
        </w:rPr>
        <w:t>e la version finale du</w:t>
      </w:r>
      <w:r w:rsidR="00B57D8F" w:rsidRPr="00227A72">
        <w:rPr>
          <w:rStyle w:val="Ohne"/>
        </w:rPr>
        <w:t xml:space="preserve"> neuvième rapport annuel </w:t>
      </w:r>
      <w:r w:rsidR="009A332B" w:rsidRPr="00227A72">
        <w:rPr>
          <w:rStyle w:val="Ohne"/>
        </w:rPr>
        <w:t>du CCIG</w:t>
      </w:r>
    </w:p>
    <w:p w14:paraId="28787494" w14:textId="6A92C99A" w:rsidR="0003622C" w:rsidRPr="00227A72" w:rsidRDefault="0003622C" w:rsidP="00227A72">
      <w:r w:rsidRPr="00227A72">
        <w:t>3.1</w:t>
      </w:r>
      <w:r w:rsidRPr="00227A72">
        <w:tab/>
      </w:r>
      <w:r w:rsidR="00B57D8F" w:rsidRPr="00227A72">
        <w:t xml:space="preserve">Compte tenu de </w:t>
      </w:r>
      <w:r w:rsidR="009A332B" w:rsidRPr="00227A72">
        <w:t>la</w:t>
      </w:r>
      <w:r w:rsidR="00B57D8F" w:rsidRPr="00227A72">
        <w:t xml:space="preserve"> pandémi</w:t>
      </w:r>
      <w:r w:rsidR="00437980" w:rsidRPr="00227A72">
        <w:t>e</w:t>
      </w:r>
      <w:r w:rsidR="00B57D8F" w:rsidRPr="00227A72">
        <w:t xml:space="preserve"> de Covid-19</w:t>
      </w:r>
      <w:r w:rsidR="009A332B" w:rsidRPr="00227A72">
        <w:t>, qui a entraîné le report</w:t>
      </w:r>
      <w:r w:rsidR="00437980" w:rsidRPr="00227A72">
        <w:t xml:space="preserve"> de la session physique de</w:t>
      </w:r>
      <w:r w:rsidR="009A332B" w:rsidRPr="00227A72">
        <w:t> </w:t>
      </w:r>
      <w:r w:rsidR="00437980" w:rsidRPr="00227A72">
        <w:t xml:space="preserve">2020 du Conseil à une date ultérieure, ainsi que de l'incapacité du Vérificateur extérieur </w:t>
      </w:r>
      <w:r w:rsidR="00394C4B" w:rsidRPr="00227A72">
        <w:t xml:space="preserve">des comptes </w:t>
      </w:r>
      <w:r w:rsidR="00437980" w:rsidRPr="00227A72">
        <w:t xml:space="preserve">d'achever le processus </w:t>
      </w:r>
      <w:r w:rsidR="009A332B" w:rsidRPr="00227A72">
        <w:t>de vérification financière</w:t>
      </w:r>
      <w:r w:rsidR="00437980" w:rsidRPr="00227A72">
        <w:t xml:space="preserve"> pour 2019 et de soumettre son rapport complet au Conseil dans les délais initialement prévus, le Comité a décidé de </w:t>
      </w:r>
      <w:r w:rsidR="00E0731C" w:rsidRPr="00227A72">
        <w:t>présenter au Conseil</w:t>
      </w:r>
      <w:r w:rsidR="00437980" w:rsidRPr="00227A72">
        <w:t xml:space="preserve"> </w:t>
      </w:r>
      <w:r w:rsidR="00E0731C" w:rsidRPr="00227A72">
        <w:t xml:space="preserve">la version finale de </w:t>
      </w:r>
      <w:r w:rsidR="00437980" w:rsidRPr="00227A72">
        <w:t xml:space="preserve">son </w:t>
      </w:r>
      <w:r w:rsidR="00227A72" w:rsidRPr="00227A72">
        <w:t>neuvième</w:t>
      </w:r>
      <w:r w:rsidR="00437980" w:rsidRPr="00227A72">
        <w:t xml:space="preserve"> rapport annuel </w:t>
      </w:r>
      <w:r w:rsidR="00E0731C" w:rsidRPr="00227A72">
        <w:t>lorsque</w:t>
      </w:r>
      <w:r w:rsidR="00437980" w:rsidRPr="00227A72">
        <w:t xml:space="preserve"> le rapport du Vérificateur extérieur</w:t>
      </w:r>
      <w:r w:rsidR="00394C4B" w:rsidRPr="00227A72">
        <w:t xml:space="preserve"> des comptes</w:t>
      </w:r>
      <w:r w:rsidR="00437980" w:rsidRPr="00227A72">
        <w:t xml:space="preserve"> aura été remis, </w:t>
      </w:r>
      <w:r w:rsidR="00E0731C" w:rsidRPr="00227A72">
        <w:t>en vue</w:t>
      </w:r>
      <w:r w:rsidR="00437980" w:rsidRPr="00227A72">
        <w:t xml:space="preserve"> de respecter </w:t>
      </w:r>
      <w:r w:rsidR="00394C4B" w:rsidRPr="00227A72">
        <w:t>l'échéance correspondant à</w:t>
      </w:r>
      <w:r w:rsidR="00BD32C8">
        <w:t xml:space="preserve"> la prochaine session du </w:t>
      </w:r>
      <w:r w:rsidR="00437980" w:rsidRPr="00227A72">
        <w:t>Conseil</w:t>
      </w:r>
      <w:r w:rsidRPr="00227A72">
        <w:t>.</w:t>
      </w:r>
    </w:p>
    <w:p w14:paraId="5C44ED70" w14:textId="4CCA9372" w:rsidR="0003622C" w:rsidRPr="00227A72" w:rsidRDefault="0003622C" w:rsidP="00227A72">
      <w:r w:rsidRPr="00227A72">
        <w:t>3.2</w:t>
      </w:r>
      <w:r w:rsidRPr="00227A72">
        <w:tab/>
      </w:r>
      <w:r w:rsidR="00394C4B" w:rsidRPr="00227A72">
        <w:t>Ce rapport annuel contiendra les conclusions et les recommandations formulées par le CCIG conformément à son mandat en vue de leur examen par le Conseil.</w:t>
      </w:r>
    </w:p>
    <w:p w14:paraId="5CDAE3D6" w14:textId="6CD7D52B" w:rsidR="0003622C" w:rsidRPr="00227A72" w:rsidRDefault="0003622C" w:rsidP="00227A72">
      <w:r w:rsidRPr="00227A72">
        <w:t>3.3</w:t>
      </w:r>
      <w:r w:rsidRPr="00227A72">
        <w:tab/>
      </w:r>
      <w:r w:rsidR="00437980" w:rsidRPr="00227A72">
        <w:t xml:space="preserve">Le Comité a été informé </w:t>
      </w:r>
      <w:r w:rsidR="009626FC" w:rsidRPr="00227A72">
        <w:t>qu'en guise de</w:t>
      </w:r>
      <w:r w:rsidR="00E0731C" w:rsidRPr="00227A72">
        <w:t xml:space="preserve"> solution de </w:t>
      </w:r>
      <w:r w:rsidR="009626FC" w:rsidRPr="00227A72">
        <w:t>remplacement,</w:t>
      </w:r>
      <w:r w:rsidR="00E0731C" w:rsidRPr="00227A72">
        <w:t xml:space="preserve"> </w:t>
      </w:r>
      <w:r w:rsidR="009626FC" w:rsidRPr="00227A72">
        <w:t>il a été décidé</w:t>
      </w:r>
      <w:r w:rsidR="00437980" w:rsidRPr="00227A72">
        <w:t xml:space="preserve"> </w:t>
      </w:r>
      <w:r w:rsidR="009626FC" w:rsidRPr="00227A72">
        <w:t>d'</w:t>
      </w:r>
      <w:r w:rsidR="00437980" w:rsidRPr="00227A72">
        <w:t xml:space="preserve">organiser </w:t>
      </w:r>
      <w:r w:rsidR="00383B9A" w:rsidRPr="00227A72">
        <w:t>les séances</w:t>
      </w:r>
      <w:r w:rsidR="00437980" w:rsidRPr="00227A72">
        <w:t xml:space="preserve"> du Cons</w:t>
      </w:r>
      <w:r w:rsidR="00383B9A" w:rsidRPr="00227A72">
        <w:t xml:space="preserve">eil </w:t>
      </w:r>
      <w:r w:rsidR="00394C4B" w:rsidRPr="00227A72">
        <w:t>de</w:t>
      </w:r>
      <w:r w:rsidR="00383B9A" w:rsidRPr="00227A72">
        <w:t xml:space="preserve"> juin 2020 en </w:t>
      </w:r>
      <w:r w:rsidR="009626FC" w:rsidRPr="00227A72">
        <w:t>visio</w:t>
      </w:r>
      <w:r w:rsidR="00383B9A" w:rsidRPr="00227A72">
        <w:t>conférence</w:t>
      </w:r>
      <w:r w:rsidR="009626FC" w:rsidRPr="00227A72">
        <w:t>. Il</w:t>
      </w:r>
      <w:r w:rsidR="00383B9A" w:rsidRPr="00227A72">
        <w:t xml:space="preserve"> apprécie les efforts déployés par les États</w:t>
      </w:r>
      <w:r w:rsidR="00227A72" w:rsidRPr="00227A72">
        <w:t> </w:t>
      </w:r>
      <w:r w:rsidR="00383B9A" w:rsidRPr="00227A72">
        <w:t xml:space="preserve">Membres pour </w:t>
      </w:r>
      <w:r w:rsidR="009626FC" w:rsidRPr="00227A72">
        <w:t>ne pas manquer à leurs devoirs</w:t>
      </w:r>
      <w:r w:rsidR="00383B9A" w:rsidRPr="00227A72">
        <w:t xml:space="preserve"> durant</w:t>
      </w:r>
      <w:r w:rsidR="00BD32C8">
        <w:t xml:space="preserve"> la crise liée à la pandémie de </w:t>
      </w:r>
      <w:r w:rsidR="00383B9A" w:rsidRPr="00227A72">
        <w:t>Covid</w:t>
      </w:r>
      <w:r w:rsidR="00227A72" w:rsidRPr="00227A72">
        <w:noBreakHyphen/>
      </w:r>
      <w:r w:rsidR="00383B9A" w:rsidRPr="00227A72">
        <w:t>19.</w:t>
      </w:r>
    </w:p>
    <w:p w14:paraId="4060F686" w14:textId="3AA95EA9" w:rsidR="0003622C" w:rsidRPr="00227A72" w:rsidRDefault="0003622C" w:rsidP="00227A72">
      <w:r w:rsidRPr="00227A72">
        <w:t>3.4</w:t>
      </w:r>
      <w:r w:rsidRPr="00227A72">
        <w:tab/>
      </w:r>
      <w:r w:rsidR="00383B9A" w:rsidRPr="00227A72">
        <w:t>Le CCIG prévoit de tenir sa prochaine réunion en automne</w:t>
      </w:r>
      <w:r w:rsidRPr="00227A72">
        <w:t xml:space="preserve">, </w:t>
      </w:r>
      <w:r w:rsidR="00383B9A" w:rsidRPr="00227A72">
        <w:t>en principe durant la première semaine d'octobre 2020</w:t>
      </w:r>
      <w:r w:rsidRPr="00227A72">
        <w:t xml:space="preserve">, </w:t>
      </w:r>
      <w:r w:rsidR="00383B9A" w:rsidRPr="00227A72">
        <w:t xml:space="preserve">sous réserve d'éventuelles dispositions relatives </w:t>
      </w:r>
      <w:r w:rsidR="009626FC" w:rsidRPr="00227A72">
        <w:t xml:space="preserve">soit </w:t>
      </w:r>
      <w:r w:rsidR="00383B9A" w:rsidRPr="00227A72">
        <w:t xml:space="preserve">aux </w:t>
      </w:r>
      <w:r w:rsidR="009626FC" w:rsidRPr="00227A72">
        <w:t>réunions</w:t>
      </w:r>
      <w:r w:rsidR="00383B9A" w:rsidRPr="00227A72">
        <w:t xml:space="preserve"> des Groupes de travail du Conseil</w:t>
      </w:r>
      <w:r w:rsidR="00B7756F" w:rsidRPr="00227A72">
        <w:t>,</w:t>
      </w:r>
      <w:r w:rsidR="00383B9A" w:rsidRPr="00227A72">
        <w:t xml:space="preserve"> </w:t>
      </w:r>
      <w:r w:rsidR="009626FC" w:rsidRPr="00227A72">
        <w:t>soit à</w:t>
      </w:r>
      <w:r w:rsidR="00383B9A" w:rsidRPr="00227A72">
        <w:t xml:space="preserve"> la session physique du Conseil.</w:t>
      </w:r>
    </w:p>
    <w:p w14:paraId="0DACF812" w14:textId="507CC544" w:rsidR="0003622C" w:rsidRPr="00227A72" w:rsidRDefault="0003622C" w:rsidP="00227A72">
      <w:r w:rsidRPr="00227A72">
        <w:t>3.5</w:t>
      </w:r>
      <w:r w:rsidRPr="00227A72">
        <w:tab/>
        <w:t>Les membres du CCIG tiennent à renouveler l'expression de leur gratitude aux États</w:t>
      </w:r>
      <w:r w:rsidR="00227A72" w:rsidRPr="00227A72">
        <w:t> </w:t>
      </w:r>
      <w:r w:rsidRPr="00227A72">
        <w:t xml:space="preserve">Membres, au GTC-FHR, au Secrétaire général, au Vice-Secrétaire général, </w:t>
      </w:r>
      <w:r w:rsidR="00383B9A" w:rsidRPr="00227A72">
        <w:t>aux Directeurs des Bureaux</w:t>
      </w:r>
      <w:r w:rsidRPr="00227A72">
        <w:t xml:space="preserve"> et aux fonctionnaires de l'UIT pour leur appui, leur coopération et leur attitude constructive en vue de favoriser le fonctionnement efficace du Comité. </w:t>
      </w:r>
      <w:r w:rsidR="00383B9A" w:rsidRPr="00227A72">
        <w:t xml:space="preserve">En particulier, le Comité est reconnaissant </w:t>
      </w:r>
      <w:r w:rsidR="009626FC" w:rsidRPr="00227A72">
        <w:t>de l'aide et de l'appui fournis</w:t>
      </w:r>
      <w:r w:rsidR="00383B9A" w:rsidRPr="00227A72">
        <w:t xml:space="preserve"> </w:t>
      </w:r>
      <w:r w:rsidR="00B7756F" w:rsidRPr="00227A72">
        <w:t>dans le cadre de</w:t>
      </w:r>
      <w:r w:rsidR="00383B9A" w:rsidRPr="00227A72">
        <w:t xml:space="preserve"> sa 26ème réunion (2-4 juin 2020)</w:t>
      </w:r>
      <w:r w:rsidR="009626FC" w:rsidRPr="00227A72">
        <w:t>, qui s'est tenue en visioconférence</w:t>
      </w:r>
      <w:r w:rsidR="00D27046" w:rsidRPr="00227A72">
        <w:t>.</w:t>
      </w:r>
    </w:p>
    <w:p w14:paraId="74649864" w14:textId="77777777" w:rsidR="0003622C" w:rsidRPr="00227A72" w:rsidRDefault="0003622C" w:rsidP="00227A72">
      <w:pPr>
        <w:spacing w:before="360"/>
        <w:jc w:val="center"/>
      </w:pPr>
      <w:r w:rsidRPr="00227A72">
        <w:t>______________</w:t>
      </w:r>
    </w:p>
    <w:sectPr w:rsidR="0003622C" w:rsidRPr="00227A72" w:rsidSect="005C3890">
      <w:headerReference w:type="even" r:id="rId24"/>
      <w:headerReference w:type="default" r:id="rId25"/>
      <w:footerReference w:type="even" r:id="rId26"/>
      <w:footerReference w:type="default" r:id="rId27"/>
      <w:footerReference w:type="first" r:id="rId2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7C996" w14:textId="77777777" w:rsidR="00A85225" w:rsidRDefault="00A85225">
      <w:r>
        <w:separator/>
      </w:r>
    </w:p>
  </w:endnote>
  <w:endnote w:type="continuationSeparator" w:id="0">
    <w:p w14:paraId="7CE8E7E0" w14:textId="77777777" w:rsidR="00A85225" w:rsidRDefault="00A8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549D" w14:textId="5436E5C6" w:rsidR="00732045" w:rsidRDefault="00F806EA">
    <w:pPr>
      <w:pStyle w:val="Footer"/>
    </w:pPr>
    <w:r>
      <w:fldChar w:fldCharType="begin"/>
    </w:r>
    <w:r>
      <w:instrText xml:space="preserve"> FILENAME \p \* MERGEFORMAT </w:instrText>
    </w:r>
    <w:r>
      <w:fldChar w:fldCharType="separate"/>
    </w:r>
    <w:r>
      <w:t>P:\FRA\SG\CONSEIL\C20\000\022F.docx</w:t>
    </w:r>
    <w:r>
      <w:fldChar w:fldCharType="end"/>
    </w:r>
    <w:r w:rsidR="00732045">
      <w:tab/>
    </w:r>
    <w:r w:rsidR="002F1B76">
      <w:fldChar w:fldCharType="begin"/>
    </w:r>
    <w:r w:rsidR="00732045">
      <w:instrText xml:space="preserve"> savedate \@ dd.MM.yy </w:instrText>
    </w:r>
    <w:r w:rsidR="002F1B76">
      <w:fldChar w:fldCharType="separate"/>
    </w:r>
    <w:r>
      <w:t>09.06.20</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E5539" w14:textId="4AAAD38F" w:rsidR="00732045" w:rsidRDefault="00F806EA">
    <w:pPr>
      <w:pStyle w:val="Footer"/>
    </w:pPr>
    <w:r>
      <w:fldChar w:fldCharType="begin"/>
    </w:r>
    <w:r>
      <w:instrText xml:space="preserve"> FILENAME \p \* MERGEFORMAT </w:instrText>
    </w:r>
    <w:r>
      <w:fldChar w:fldCharType="separate"/>
    </w:r>
    <w:r>
      <w:t>P:\FRA\SG\CONSEIL\C20\000\022F.docx</w:t>
    </w:r>
    <w:r>
      <w:fldChar w:fldCharType="end"/>
    </w:r>
    <w:r w:rsidR="0003622C">
      <w:t xml:space="preserve"> (467328)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0B0E"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785B9" w14:textId="77777777" w:rsidR="00A85225" w:rsidRDefault="00A85225">
      <w:r>
        <w:t>____________________</w:t>
      </w:r>
    </w:p>
  </w:footnote>
  <w:footnote w:type="continuationSeparator" w:id="0">
    <w:p w14:paraId="4C6E50B3" w14:textId="77777777" w:rsidR="00A85225" w:rsidRDefault="00A85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889D4"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FAC6CC6"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7DBD1" w14:textId="5DBEDC65" w:rsidR="00732045" w:rsidRDefault="00C27A7C" w:rsidP="00475FB3">
    <w:pPr>
      <w:pStyle w:val="Header"/>
    </w:pPr>
    <w:r>
      <w:fldChar w:fldCharType="begin"/>
    </w:r>
    <w:r>
      <w:instrText>PAGE</w:instrText>
    </w:r>
    <w:r>
      <w:fldChar w:fldCharType="separate"/>
    </w:r>
    <w:r w:rsidR="00F806EA">
      <w:rPr>
        <w:noProof/>
      </w:rPr>
      <w:t>4</w:t>
    </w:r>
    <w:r>
      <w:rPr>
        <w:noProof/>
      </w:rPr>
      <w:fldChar w:fldCharType="end"/>
    </w:r>
  </w:p>
  <w:p w14:paraId="3C888F02" w14:textId="0E4B6B7B" w:rsidR="00732045" w:rsidRDefault="00732045" w:rsidP="00106B19">
    <w:pPr>
      <w:pStyle w:val="Header"/>
    </w:pPr>
    <w:r>
      <w:t>C</w:t>
    </w:r>
    <w:r w:rsidR="009C353C">
      <w:t>20</w:t>
    </w:r>
    <w:r>
      <w:t>/</w:t>
    </w:r>
    <w:r w:rsidR="00A85225">
      <w:t>22</w:t>
    </w:r>
    <w:r>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713"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D554A72"/>
    <w:multiLevelType w:val="hybridMultilevel"/>
    <w:tmpl w:val="6F9C170E"/>
    <w:numStyleLink w:val="ImportierterStil2"/>
  </w:abstractNum>
  <w:abstractNum w:abstractNumId="2"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030924"/>
    <w:multiLevelType w:val="multilevel"/>
    <w:tmpl w:val="E3B8961A"/>
    <w:numStyleLink w:val="ImportierterStil1"/>
  </w:abstractNum>
  <w:num w:numId="1">
    <w:abstractNumId w:val="0"/>
  </w:num>
  <w:num w:numId="2">
    <w:abstractNumId w:val="3"/>
  </w:num>
  <w:num w:numId="3">
    <w:abstractNumId w:val="2"/>
  </w:num>
  <w:num w:numId="4">
    <w:abstractNumId w:val="1"/>
  </w:num>
  <w:num w:numId="5">
    <w:abstractNumId w:val="3"/>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25"/>
    <w:rsid w:val="0003622C"/>
    <w:rsid w:val="00065252"/>
    <w:rsid w:val="000D0D0A"/>
    <w:rsid w:val="000D5214"/>
    <w:rsid w:val="00102D23"/>
    <w:rsid w:val="00103163"/>
    <w:rsid w:val="00106B19"/>
    <w:rsid w:val="001100D7"/>
    <w:rsid w:val="00115D93"/>
    <w:rsid w:val="001247A8"/>
    <w:rsid w:val="001378C0"/>
    <w:rsid w:val="0018694A"/>
    <w:rsid w:val="001A3287"/>
    <w:rsid w:val="001A6508"/>
    <w:rsid w:val="001D4C31"/>
    <w:rsid w:val="001E4D21"/>
    <w:rsid w:val="00207CD1"/>
    <w:rsid w:val="00227A72"/>
    <w:rsid w:val="002477A2"/>
    <w:rsid w:val="00263A51"/>
    <w:rsid w:val="00267E02"/>
    <w:rsid w:val="002A5D44"/>
    <w:rsid w:val="002E0BC4"/>
    <w:rsid w:val="002F1B76"/>
    <w:rsid w:val="0033568E"/>
    <w:rsid w:val="00355FF5"/>
    <w:rsid w:val="00361350"/>
    <w:rsid w:val="00383B9A"/>
    <w:rsid w:val="00394C4B"/>
    <w:rsid w:val="003C3FAE"/>
    <w:rsid w:val="004038CB"/>
    <w:rsid w:val="0040546F"/>
    <w:rsid w:val="0042404A"/>
    <w:rsid w:val="00437980"/>
    <w:rsid w:val="0044618F"/>
    <w:rsid w:val="0046769A"/>
    <w:rsid w:val="00475FB3"/>
    <w:rsid w:val="004950F1"/>
    <w:rsid w:val="004B1053"/>
    <w:rsid w:val="004C37A9"/>
    <w:rsid w:val="004F259E"/>
    <w:rsid w:val="00511F1D"/>
    <w:rsid w:val="00520F36"/>
    <w:rsid w:val="005253CC"/>
    <w:rsid w:val="00540615"/>
    <w:rsid w:val="00540A6D"/>
    <w:rsid w:val="00571EEA"/>
    <w:rsid w:val="00575417"/>
    <w:rsid w:val="005768E1"/>
    <w:rsid w:val="005B1938"/>
    <w:rsid w:val="005C3890"/>
    <w:rsid w:val="005F7BFE"/>
    <w:rsid w:val="00600017"/>
    <w:rsid w:val="00611076"/>
    <w:rsid w:val="006235CA"/>
    <w:rsid w:val="006643AB"/>
    <w:rsid w:val="007210CD"/>
    <w:rsid w:val="00732045"/>
    <w:rsid w:val="007369DB"/>
    <w:rsid w:val="007827A4"/>
    <w:rsid w:val="007956C2"/>
    <w:rsid w:val="007A187E"/>
    <w:rsid w:val="007C72C2"/>
    <w:rsid w:val="007D4436"/>
    <w:rsid w:val="007F257A"/>
    <w:rsid w:val="007F3665"/>
    <w:rsid w:val="00800037"/>
    <w:rsid w:val="00861D73"/>
    <w:rsid w:val="008A4E87"/>
    <w:rsid w:val="008D76E6"/>
    <w:rsid w:val="009164B7"/>
    <w:rsid w:val="0092392D"/>
    <w:rsid w:val="0093234A"/>
    <w:rsid w:val="009626FC"/>
    <w:rsid w:val="00964616"/>
    <w:rsid w:val="009A0A4E"/>
    <w:rsid w:val="009A332B"/>
    <w:rsid w:val="009C307F"/>
    <w:rsid w:val="009C353C"/>
    <w:rsid w:val="00A2113E"/>
    <w:rsid w:val="00A23A51"/>
    <w:rsid w:val="00A24607"/>
    <w:rsid w:val="00A25CD3"/>
    <w:rsid w:val="00A82767"/>
    <w:rsid w:val="00A85225"/>
    <w:rsid w:val="00AA115F"/>
    <w:rsid w:val="00AA332F"/>
    <w:rsid w:val="00AA7BBB"/>
    <w:rsid w:val="00AB64A8"/>
    <w:rsid w:val="00AC0266"/>
    <w:rsid w:val="00AD24EC"/>
    <w:rsid w:val="00B309F9"/>
    <w:rsid w:val="00B32B60"/>
    <w:rsid w:val="00B57D8F"/>
    <w:rsid w:val="00B61619"/>
    <w:rsid w:val="00B7756F"/>
    <w:rsid w:val="00BB4545"/>
    <w:rsid w:val="00BD32C8"/>
    <w:rsid w:val="00BD5873"/>
    <w:rsid w:val="00C04BE3"/>
    <w:rsid w:val="00C25D29"/>
    <w:rsid w:val="00C27A7C"/>
    <w:rsid w:val="00C46101"/>
    <w:rsid w:val="00CA08ED"/>
    <w:rsid w:val="00CF183B"/>
    <w:rsid w:val="00D27046"/>
    <w:rsid w:val="00D375CD"/>
    <w:rsid w:val="00D553A2"/>
    <w:rsid w:val="00D774D3"/>
    <w:rsid w:val="00D81F78"/>
    <w:rsid w:val="00D904E8"/>
    <w:rsid w:val="00DA08C3"/>
    <w:rsid w:val="00DB5A3E"/>
    <w:rsid w:val="00DC22AA"/>
    <w:rsid w:val="00DF74DD"/>
    <w:rsid w:val="00E0731C"/>
    <w:rsid w:val="00E25AD0"/>
    <w:rsid w:val="00E61925"/>
    <w:rsid w:val="00E6549E"/>
    <w:rsid w:val="00EB6350"/>
    <w:rsid w:val="00F15B57"/>
    <w:rsid w:val="00F3453B"/>
    <w:rsid w:val="00F427DB"/>
    <w:rsid w:val="00F806EA"/>
    <w:rsid w:val="00FA5EB1"/>
    <w:rsid w:val="00FA6FF6"/>
    <w:rsid w:val="00FA7439"/>
    <w:rsid w:val="00FB3EFF"/>
    <w:rsid w:val="00FC4EC0"/>
    <w:rsid w:val="00FC7B7E"/>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5A3C6B"/>
  <w15:docId w15:val="{110C7E24-7C91-46D4-B22A-1B67D551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
    <w:name w:val="Unresolved Mention"/>
    <w:basedOn w:val="DefaultParagraphFont"/>
    <w:uiPriority w:val="99"/>
    <w:semiHidden/>
    <w:unhideWhenUsed/>
    <w:rsid w:val="00A85225"/>
    <w:rPr>
      <w:color w:val="605E5C"/>
      <w:shd w:val="clear" w:color="auto" w:fill="E1DFDD"/>
    </w:rPr>
  </w:style>
  <w:style w:type="numbering" w:customStyle="1" w:styleId="ImportierterStil1">
    <w:name w:val="Importierter Stil: 1"/>
    <w:rsid w:val="004950F1"/>
    <w:pPr>
      <w:numPr>
        <w:numId w:val="1"/>
      </w:numPr>
    </w:pPr>
  </w:style>
  <w:style w:type="paragraph" w:customStyle="1" w:styleId="Normalnumbered">
    <w:name w:val="Normal (numbered)"/>
    <w:rsid w:val="004950F1"/>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4950F1"/>
    <w:pPr>
      <w:numPr>
        <w:numId w:val="3"/>
      </w:numPr>
    </w:pPr>
  </w:style>
  <w:style w:type="character" w:customStyle="1" w:styleId="Ohne">
    <w:name w:val="Ohne"/>
    <w:rsid w:val="0003622C"/>
  </w:style>
  <w:style w:type="paragraph" w:customStyle="1" w:styleId="NumberedHeading">
    <w:name w:val="Numbered Heading"/>
    <w:rsid w:val="0003622C"/>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paragraph" w:styleId="BalloonText">
    <w:name w:val="Balloon Text"/>
    <w:basedOn w:val="Normal"/>
    <w:link w:val="BalloonTextChar"/>
    <w:semiHidden/>
    <w:unhideWhenUsed/>
    <w:rsid w:val="001100D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100D7"/>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3221">
      <w:bodyDiv w:val="1"/>
      <w:marLeft w:val="0"/>
      <w:marRight w:val="0"/>
      <w:marTop w:val="0"/>
      <w:marBottom w:val="0"/>
      <w:divBdr>
        <w:top w:val="none" w:sz="0" w:space="0" w:color="auto"/>
        <w:left w:val="none" w:sz="0" w:space="0" w:color="auto"/>
        <w:bottom w:val="none" w:sz="0" w:space="0" w:color="auto"/>
        <w:right w:val="none" w:sz="0" w:space="0" w:color="auto"/>
      </w:divBdr>
    </w:div>
    <w:div w:id="1047291255">
      <w:bodyDiv w:val="1"/>
      <w:marLeft w:val="0"/>
      <w:marRight w:val="0"/>
      <w:marTop w:val="0"/>
      <w:marBottom w:val="0"/>
      <w:divBdr>
        <w:top w:val="none" w:sz="0" w:space="0" w:color="auto"/>
        <w:left w:val="none" w:sz="0" w:space="0" w:color="auto"/>
        <w:bottom w:val="none" w:sz="0" w:space="0" w:color="auto"/>
        <w:right w:val="none" w:sz="0" w:space="0" w:color="auto"/>
      </w:divBdr>
    </w:div>
    <w:div w:id="2030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3-CL-C-0065/fr" TargetMode="External"/><Relationship Id="rId18" Type="http://schemas.openxmlformats.org/officeDocument/2006/relationships/hyperlink" Target="https://www.itu.int/md/S18-CL-C-0022/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fr/council/2018/Pages/default.aspx" TargetMode="External"/><Relationship Id="rId7" Type="http://schemas.openxmlformats.org/officeDocument/2006/relationships/endnotes" Target="endnotes.xml"/><Relationship Id="rId12" Type="http://schemas.openxmlformats.org/officeDocument/2006/relationships/hyperlink" Target="http://www.itu.int/md/S12-CL-C-0044/fr" TargetMode="External"/><Relationship Id="rId17" Type="http://schemas.openxmlformats.org/officeDocument/2006/relationships/hyperlink" Target="https://www.itu.int/md/S17-CL-C-0022/f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S16-CL-C-0022/fr" TargetMode="External"/><Relationship Id="rId20" Type="http://schemas.openxmlformats.org/officeDocument/2006/relationships/hyperlink" Target="http://www.itu.int/en/council/Pages/imac.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f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md/S15-CL-C-0022/fr" TargetMode="External"/><Relationship Id="rId23" Type="http://schemas.openxmlformats.org/officeDocument/2006/relationships/hyperlink" Target="https://www.itu.int/en/council/Documents/IMAC-25-08_Summary_Report_IMAC_25th_meeting.pdf" TargetMode="External"/><Relationship Id="rId28" Type="http://schemas.openxmlformats.org/officeDocument/2006/relationships/footer" Target="footer3.xml"/><Relationship Id="rId10" Type="http://schemas.openxmlformats.org/officeDocument/2006/relationships/hyperlink" Target="https://www.itu.int/md/S19-CL-C-0132/en" TargetMode="External"/><Relationship Id="rId19" Type="http://schemas.openxmlformats.org/officeDocument/2006/relationships/hyperlink" Target="https://www.itu.int/md/S19-CL-C-0022/en" TargetMode="External"/><Relationship Id="rId4" Type="http://schemas.openxmlformats.org/officeDocument/2006/relationships/settings" Target="settings.xml"/><Relationship Id="rId9" Type="http://schemas.openxmlformats.org/officeDocument/2006/relationships/hyperlink" Target="https://www.itu.int/en/council/Documents/basic-texts/RES-162-F.pdf" TargetMode="External"/><Relationship Id="rId14" Type="http://schemas.openxmlformats.org/officeDocument/2006/relationships/hyperlink" Target="http://www.itu.int/md/S14-CL-C-0022/fr" TargetMode="External"/><Relationship Id="rId22" Type="http://schemas.openxmlformats.org/officeDocument/2006/relationships/hyperlink" Target="https://www.itu.int/en/council/Documents/IMAC-24-18_Summary_Report_IMAC_24th_meeting.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B15E-8B9D-4A97-A511-74CBAA61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PF_C20.dotx</Template>
  <TotalTime>56</TotalTime>
  <Pages>4</Pages>
  <Words>1270</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9016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C2018, C18</cp:keywords>
  <dc:description/>
  <cp:lastModifiedBy>Royer, Veronique</cp:lastModifiedBy>
  <cp:revision>6</cp:revision>
  <cp:lastPrinted>2000-07-18T08:55:00Z</cp:lastPrinted>
  <dcterms:created xsi:type="dcterms:W3CDTF">2020-06-09T13:10:00Z</dcterms:created>
  <dcterms:modified xsi:type="dcterms:W3CDTF">2020-06-09T14:12:00Z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