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776AE7" w:rsidRPr="00BD68FD" w14:paraId="06005F45" w14:textId="77777777">
        <w:trPr>
          <w:cantSplit/>
        </w:trPr>
        <w:tc>
          <w:tcPr>
            <w:tcW w:w="6912" w:type="dxa"/>
          </w:tcPr>
          <w:p w14:paraId="64440B9C" w14:textId="77777777" w:rsidR="00776AE7" w:rsidRPr="00BD68FD" w:rsidRDefault="00776AE7" w:rsidP="00C2727F">
            <w:pPr>
              <w:spacing w:before="360"/>
              <w:rPr>
                <w:szCs w:val="24"/>
                <w:lang w:val="es-ES"/>
              </w:rPr>
            </w:pPr>
            <w:bookmarkStart w:id="0" w:name="dc06"/>
            <w:bookmarkStart w:id="1" w:name="dbluepink" w:colFirst="0" w:colLast="0"/>
            <w:bookmarkEnd w:id="0"/>
            <w:r w:rsidRPr="00BD68FD">
              <w:rPr>
                <w:b/>
                <w:bCs/>
                <w:sz w:val="30"/>
                <w:szCs w:val="30"/>
                <w:lang w:val="es-ES"/>
              </w:rPr>
              <w:t>Consejo 2020</w:t>
            </w:r>
            <w:r w:rsidRPr="00BD68FD">
              <w:rPr>
                <w:b/>
                <w:bCs/>
                <w:sz w:val="26"/>
                <w:szCs w:val="26"/>
                <w:lang w:val="es-ES"/>
              </w:rPr>
              <w:br/>
            </w:r>
            <w:r w:rsidRPr="00BD68FD">
              <w:rPr>
                <w:b/>
                <w:bCs/>
                <w:szCs w:val="24"/>
                <w:lang w:val="es-ES"/>
              </w:rPr>
              <w:t>Ginebra, 9-19 de junio de 2020</w:t>
            </w:r>
          </w:p>
        </w:tc>
        <w:tc>
          <w:tcPr>
            <w:tcW w:w="3261" w:type="dxa"/>
          </w:tcPr>
          <w:p w14:paraId="217E5144" w14:textId="77777777" w:rsidR="00776AE7" w:rsidRPr="00BD68FD" w:rsidRDefault="00776AE7" w:rsidP="00093EEB">
            <w:pPr>
              <w:spacing w:before="0"/>
              <w:jc w:val="right"/>
              <w:rPr>
                <w:szCs w:val="24"/>
                <w:lang w:val="es-ES"/>
              </w:rPr>
            </w:pPr>
            <w:bookmarkStart w:id="2" w:name="ditulogo"/>
            <w:bookmarkEnd w:id="2"/>
            <w:r w:rsidRPr="00BD68FD">
              <w:rPr>
                <w:noProof/>
                <w:lang w:val="es-ES" w:eastAsia="zh-CN"/>
              </w:rPr>
              <w:drawing>
                <wp:inline distT="0" distB="0" distL="0" distR="0" wp14:anchorId="7DDAC0D4" wp14:editId="4C24739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76AE7" w:rsidRPr="00BD68FD" w14:paraId="3B0B0370" w14:textId="77777777">
        <w:trPr>
          <w:cantSplit/>
          <w:trHeight w:val="20"/>
        </w:trPr>
        <w:tc>
          <w:tcPr>
            <w:tcW w:w="10173" w:type="dxa"/>
            <w:gridSpan w:val="2"/>
            <w:tcBorders>
              <w:bottom w:val="single" w:sz="12" w:space="0" w:color="auto"/>
            </w:tcBorders>
          </w:tcPr>
          <w:p w14:paraId="57538B12" w14:textId="77777777" w:rsidR="00776AE7" w:rsidRPr="00BD68FD" w:rsidRDefault="00776AE7">
            <w:pPr>
              <w:spacing w:before="0"/>
              <w:rPr>
                <w:b/>
                <w:bCs/>
                <w:szCs w:val="24"/>
                <w:lang w:val="es-ES"/>
              </w:rPr>
            </w:pPr>
          </w:p>
        </w:tc>
      </w:tr>
      <w:tr w:rsidR="00776AE7" w:rsidRPr="00BD68FD" w14:paraId="2DA20701" w14:textId="77777777">
        <w:trPr>
          <w:cantSplit/>
          <w:trHeight w:val="20"/>
        </w:trPr>
        <w:tc>
          <w:tcPr>
            <w:tcW w:w="6912" w:type="dxa"/>
            <w:tcBorders>
              <w:top w:val="single" w:sz="12" w:space="0" w:color="auto"/>
            </w:tcBorders>
          </w:tcPr>
          <w:p w14:paraId="308FA79F" w14:textId="77777777" w:rsidR="00776AE7" w:rsidRPr="00BD68FD" w:rsidRDefault="00776AE7">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121E40A0" w14:textId="77777777" w:rsidR="00776AE7" w:rsidRPr="00BD68FD" w:rsidRDefault="00776AE7">
            <w:pPr>
              <w:spacing w:before="0"/>
              <w:rPr>
                <w:b/>
                <w:bCs/>
                <w:szCs w:val="24"/>
                <w:lang w:val="es-ES"/>
              </w:rPr>
            </w:pPr>
          </w:p>
        </w:tc>
      </w:tr>
      <w:tr w:rsidR="00776AE7" w:rsidRPr="00BD68FD" w14:paraId="27F36459" w14:textId="77777777">
        <w:trPr>
          <w:cantSplit/>
          <w:trHeight w:val="20"/>
        </w:trPr>
        <w:tc>
          <w:tcPr>
            <w:tcW w:w="6912" w:type="dxa"/>
            <w:shd w:val="clear" w:color="auto" w:fill="auto"/>
          </w:tcPr>
          <w:p w14:paraId="3BF372C7" w14:textId="77777777" w:rsidR="00776AE7" w:rsidRPr="00BD68FD" w:rsidRDefault="00776AE7">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BD68FD">
              <w:rPr>
                <w:rFonts w:cs="Times"/>
                <w:b/>
                <w:szCs w:val="24"/>
                <w:lang w:val="es-ES"/>
              </w:rPr>
              <w:t>Punto del orden del día: ADM 3</w:t>
            </w:r>
          </w:p>
        </w:tc>
        <w:tc>
          <w:tcPr>
            <w:tcW w:w="3261" w:type="dxa"/>
          </w:tcPr>
          <w:p w14:paraId="058705BA" w14:textId="77777777" w:rsidR="00776AE7" w:rsidRPr="00BD68FD" w:rsidRDefault="00776AE7" w:rsidP="00A85329">
            <w:pPr>
              <w:spacing w:before="0"/>
              <w:rPr>
                <w:b/>
                <w:bCs/>
                <w:szCs w:val="24"/>
                <w:lang w:val="es-ES"/>
              </w:rPr>
            </w:pPr>
            <w:r w:rsidRPr="00BD68FD">
              <w:rPr>
                <w:b/>
                <w:bCs/>
                <w:szCs w:val="24"/>
                <w:lang w:val="es-ES"/>
              </w:rPr>
              <w:t>Documento C20/20-S</w:t>
            </w:r>
          </w:p>
        </w:tc>
      </w:tr>
      <w:tr w:rsidR="00776AE7" w:rsidRPr="00BD68FD" w14:paraId="572CD0A5" w14:textId="77777777">
        <w:trPr>
          <w:cantSplit/>
          <w:trHeight w:val="20"/>
        </w:trPr>
        <w:tc>
          <w:tcPr>
            <w:tcW w:w="6912" w:type="dxa"/>
            <w:shd w:val="clear" w:color="auto" w:fill="auto"/>
          </w:tcPr>
          <w:p w14:paraId="3F5D7184" w14:textId="77777777" w:rsidR="00776AE7" w:rsidRPr="00BD68FD" w:rsidRDefault="00776AE7">
            <w:pPr>
              <w:shd w:val="solid" w:color="FFFFFF" w:fill="FFFFFF"/>
              <w:spacing w:before="0"/>
              <w:rPr>
                <w:smallCaps/>
                <w:szCs w:val="24"/>
                <w:lang w:val="es-ES"/>
              </w:rPr>
            </w:pPr>
            <w:bookmarkStart w:id="5" w:name="ddate" w:colFirst="1" w:colLast="1"/>
            <w:bookmarkEnd w:id="3"/>
            <w:bookmarkEnd w:id="4"/>
          </w:p>
        </w:tc>
        <w:tc>
          <w:tcPr>
            <w:tcW w:w="3261" w:type="dxa"/>
          </w:tcPr>
          <w:p w14:paraId="7ED89DDB" w14:textId="77777777" w:rsidR="00776AE7" w:rsidRPr="00BD68FD" w:rsidRDefault="00776AE7" w:rsidP="00C2727F">
            <w:pPr>
              <w:spacing w:before="0"/>
              <w:rPr>
                <w:b/>
                <w:bCs/>
                <w:szCs w:val="24"/>
                <w:lang w:val="es-ES"/>
              </w:rPr>
            </w:pPr>
            <w:r w:rsidRPr="00BD68FD">
              <w:rPr>
                <w:b/>
                <w:bCs/>
                <w:szCs w:val="24"/>
                <w:lang w:val="es-ES"/>
              </w:rPr>
              <w:t>3 de marzo de 2020</w:t>
            </w:r>
          </w:p>
        </w:tc>
      </w:tr>
      <w:tr w:rsidR="00776AE7" w:rsidRPr="00BD68FD" w14:paraId="4A708E2F" w14:textId="77777777">
        <w:trPr>
          <w:cantSplit/>
          <w:trHeight w:val="20"/>
        </w:trPr>
        <w:tc>
          <w:tcPr>
            <w:tcW w:w="6912" w:type="dxa"/>
            <w:shd w:val="clear" w:color="auto" w:fill="auto"/>
          </w:tcPr>
          <w:p w14:paraId="6D4D2DF8" w14:textId="77777777" w:rsidR="00776AE7" w:rsidRPr="00BD68FD" w:rsidRDefault="00776AE7">
            <w:pPr>
              <w:shd w:val="solid" w:color="FFFFFF" w:fill="FFFFFF"/>
              <w:spacing w:before="0"/>
              <w:rPr>
                <w:smallCaps/>
                <w:szCs w:val="24"/>
                <w:lang w:val="es-ES"/>
              </w:rPr>
            </w:pPr>
            <w:bookmarkStart w:id="6" w:name="dorlang" w:colFirst="1" w:colLast="1"/>
            <w:bookmarkEnd w:id="5"/>
          </w:p>
        </w:tc>
        <w:tc>
          <w:tcPr>
            <w:tcW w:w="3261" w:type="dxa"/>
          </w:tcPr>
          <w:p w14:paraId="44E96FBD" w14:textId="77777777" w:rsidR="00776AE7" w:rsidRPr="00BD68FD" w:rsidRDefault="00776AE7" w:rsidP="00093EEB">
            <w:pPr>
              <w:spacing w:before="0"/>
              <w:rPr>
                <w:b/>
                <w:bCs/>
                <w:szCs w:val="24"/>
                <w:lang w:val="es-ES"/>
              </w:rPr>
            </w:pPr>
            <w:r w:rsidRPr="00BD68FD">
              <w:rPr>
                <w:b/>
                <w:bCs/>
                <w:szCs w:val="24"/>
                <w:lang w:val="es-ES"/>
              </w:rPr>
              <w:t>Original: inglés</w:t>
            </w:r>
          </w:p>
        </w:tc>
      </w:tr>
      <w:tr w:rsidR="00776AE7" w:rsidRPr="00BD68FD" w14:paraId="64B33AF1" w14:textId="77777777">
        <w:trPr>
          <w:cantSplit/>
        </w:trPr>
        <w:tc>
          <w:tcPr>
            <w:tcW w:w="10173" w:type="dxa"/>
            <w:gridSpan w:val="2"/>
          </w:tcPr>
          <w:p w14:paraId="5B0B89D3" w14:textId="77777777" w:rsidR="00776AE7" w:rsidRPr="00BD68FD" w:rsidRDefault="00776AE7">
            <w:pPr>
              <w:pStyle w:val="Source"/>
              <w:rPr>
                <w:lang w:val="es-ES"/>
              </w:rPr>
            </w:pPr>
            <w:bookmarkStart w:id="7" w:name="dsource" w:colFirst="0" w:colLast="0"/>
            <w:bookmarkEnd w:id="1"/>
            <w:bookmarkEnd w:id="6"/>
            <w:r w:rsidRPr="00BD68FD">
              <w:rPr>
                <w:lang w:val="es-ES"/>
              </w:rPr>
              <w:t>Informe del Secretario General</w:t>
            </w:r>
          </w:p>
        </w:tc>
      </w:tr>
      <w:tr w:rsidR="00776AE7" w:rsidRPr="00BD68FD" w14:paraId="6C9DCA85" w14:textId="77777777">
        <w:trPr>
          <w:cantSplit/>
        </w:trPr>
        <w:tc>
          <w:tcPr>
            <w:tcW w:w="10173" w:type="dxa"/>
            <w:gridSpan w:val="2"/>
          </w:tcPr>
          <w:p w14:paraId="4AE920D8" w14:textId="77777777" w:rsidR="00776AE7" w:rsidRPr="00BD68FD" w:rsidRDefault="00776AE7">
            <w:pPr>
              <w:pStyle w:val="Title1"/>
              <w:rPr>
                <w:lang w:val="es-ES"/>
              </w:rPr>
            </w:pPr>
            <w:bookmarkStart w:id="8" w:name="dtitle1" w:colFirst="0" w:colLast="0"/>
            <w:bookmarkEnd w:id="7"/>
            <w:r w:rsidRPr="00BD68FD">
              <w:rPr>
                <w:lang w:val="es-ES"/>
              </w:rPr>
              <w:t xml:space="preserve">PARTICIPACIÓN PROVISIONAL EN LAS ACTIVIDADES DE LA UIT DE LAS ENTIDADES </w:t>
            </w:r>
            <w:r w:rsidRPr="00BD68FD">
              <w:rPr>
                <w:lang w:val="es-ES"/>
              </w:rPr>
              <w:br/>
              <w:t>QUE SE OCUPAN DE CUESTIONES DE TELECOMUNICACIONES</w:t>
            </w:r>
          </w:p>
        </w:tc>
      </w:tr>
      <w:bookmarkEnd w:id="8"/>
    </w:tbl>
    <w:p w14:paraId="7C6F382A" w14:textId="77777777" w:rsidR="00776AE7" w:rsidRPr="00BD68FD" w:rsidRDefault="00776AE7">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76AE7" w:rsidRPr="00BD68FD" w14:paraId="4093471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1CA9A2B" w14:textId="77777777" w:rsidR="00776AE7" w:rsidRPr="00BD68FD" w:rsidRDefault="00776AE7">
            <w:pPr>
              <w:pStyle w:val="Headingb"/>
              <w:rPr>
                <w:lang w:val="es-ES"/>
              </w:rPr>
            </w:pPr>
            <w:r w:rsidRPr="00BD68FD">
              <w:rPr>
                <w:lang w:val="es-ES"/>
              </w:rPr>
              <w:t>Resumen</w:t>
            </w:r>
          </w:p>
          <w:p w14:paraId="648947A6" w14:textId="77777777" w:rsidR="00776AE7" w:rsidRPr="00BD68FD" w:rsidRDefault="00776AE7">
            <w:pPr>
              <w:rPr>
                <w:lang w:val="es-ES"/>
              </w:rPr>
            </w:pPr>
            <w:r w:rsidRPr="00BD68FD">
              <w:rPr>
                <w:lang w:val="es-ES"/>
              </w:rPr>
              <w:t>El Secretario General informa cada año al Consejo sobre los nombres de las "entidades que se ocupan de cuestiones de telecomunicaciones" (CV230) que se incluyeron provisionalmente en la lista de Miembros de Sector para participar en los trabajos de los Sectores (CV237), así como en la lista de los Asociados admitidos para participar en una determinada Comisión de Estudio. El presente estudio abarca el periodo del 1 de enero al 31 de diciembre de 2019.</w:t>
            </w:r>
          </w:p>
          <w:p w14:paraId="018E97F4" w14:textId="77777777" w:rsidR="00776AE7" w:rsidRPr="00BD68FD" w:rsidRDefault="00776AE7">
            <w:pPr>
              <w:pStyle w:val="Headingb"/>
              <w:rPr>
                <w:lang w:val="es-ES"/>
              </w:rPr>
            </w:pPr>
            <w:r w:rsidRPr="00BD68FD">
              <w:rPr>
                <w:lang w:val="es-ES"/>
              </w:rPr>
              <w:t>Acción solicitada</w:t>
            </w:r>
          </w:p>
          <w:p w14:paraId="56682DA7" w14:textId="77777777" w:rsidR="00776AE7" w:rsidRPr="00BD68FD" w:rsidRDefault="00776AE7" w:rsidP="00A85329">
            <w:pPr>
              <w:rPr>
                <w:lang w:val="es-ES"/>
              </w:rPr>
            </w:pPr>
            <w:r w:rsidRPr="00BD68FD">
              <w:rPr>
                <w:lang w:val="es-ES"/>
              </w:rPr>
              <w:t xml:space="preserve">Se invita al Consejo a </w:t>
            </w:r>
            <w:r w:rsidRPr="00BD68FD">
              <w:rPr>
                <w:b/>
                <w:bCs/>
                <w:lang w:val="es-ES"/>
              </w:rPr>
              <w:t>examinar</w:t>
            </w:r>
            <w:r w:rsidRPr="00BD68FD">
              <w:rPr>
                <w:lang w:val="es-ES"/>
              </w:rPr>
              <w:t xml:space="preserve"> las peticiones de participación para determinar la conformidad de </w:t>
            </w:r>
            <w:proofErr w:type="gramStart"/>
            <w:r w:rsidRPr="00BD68FD">
              <w:rPr>
                <w:lang w:val="es-ES"/>
              </w:rPr>
              <w:t>las mismas</w:t>
            </w:r>
            <w:proofErr w:type="gramEnd"/>
            <w:r w:rsidRPr="00BD68FD">
              <w:rPr>
                <w:lang w:val="es-ES"/>
              </w:rPr>
              <w:t xml:space="preserve"> con el procedimiento previsto sobre el particular por el Consejo y </w:t>
            </w:r>
            <w:r w:rsidRPr="00BD68FD">
              <w:rPr>
                <w:b/>
                <w:bCs/>
                <w:lang w:val="es-ES"/>
              </w:rPr>
              <w:t>confirmar</w:t>
            </w:r>
            <w:r w:rsidRPr="00BD68FD">
              <w:rPr>
                <w:lang w:val="es-ES"/>
              </w:rPr>
              <w:t xml:space="preserve"> las medidas adoptadas por el Secretario General en relación con la admisión de 27 "entidades que se encargan de cuestiones de telecomunicaciones", alcanzándose un total de 3</w:t>
            </w:r>
            <w:bookmarkStart w:id="9" w:name="_GoBack"/>
            <w:bookmarkEnd w:id="9"/>
            <w:r w:rsidRPr="00BD68FD">
              <w:rPr>
                <w:lang w:val="es-ES"/>
              </w:rPr>
              <w:t>1 miembros, según se indica en la lista del Anexo.</w:t>
            </w:r>
          </w:p>
          <w:p w14:paraId="75AC3A7B" w14:textId="77777777" w:rsidR="00776AE7" w:rsidRPr="00BD68FD" w:rsidRDefault="00776AE7">
            <w:pPr>
              <w:pStyle w:val="Table"/>
              <w:keepNext w:val="0"/>
              <w:spacing w:before="0" w:after="0"/>
              <w:rPr>
                <w:caps w:val="0"/>
                <w:sz w:val="22"/>
                <w:lang w:val="es-ES"/>
              </w:rPr>
            </w:pPr>
            <w:r w:rsidRPr="00BD68FD">
              <w:rPr>
                <w:caps w:val="0"/>
                <w:sz w:val="22"/>
                <w:lang w:val="es-ES"/>
              </w:rPr>
              <w:t>____________</w:t>
            </w:r>
          </w:p>
          <w:p w14:paraId="6B4C6BAE" w14:textId="77777777" w:rsidR="00776AE7" w:rsidRPr="00BD68FD" w:rsidRDefault="00776AE7">
            <w:pPr>
              <w:pStyle w:val="Headingb"/>
              <w:rPr>
                <w:lang w:val="es-ES"/>
              </w:rPr>
            </w:pPr>
            <w:r w:rsidRPr="00BD68FD">
              <w:rPr>
                <w:lang w:val="es-ES"/>
              </w:rPr>
              <w:t>Referencias</w:t>
            </w:r>
          </w:p>
          <w:p w14:paraId="6DCBDABC" w14:textId="77777777" w:rsidR="00776AE7" w:rsidRPr="00BD68FD" w:rsidRDefault="00776AE7" w:rsidP="00A85329">
            <w:pPr>
              <w:spacing w:after="120"/>
              <w:rPr>
                <w:i/>
                <w:iCs/>
                <w:lang w:val="es-ES"/>
              </w:rPr>
            </w:pPr>
            <w:r w:rsidRPr="00BD68FD">
              <w:rPr>
                <w:i/>
                <w:iCs/>
                <w:lang w:val="es-ES"/>
              </w:rPr>
              <w:t xml:space="preserve">CV </w:t>
            </w:r>
            <w:hyperlink r:id="rId8" w:history="1">
              <w:r w:rsidRPr="00BD68FD">
                <w:rPr>
                  <w:rStyle w:val="Hyperlink"/>
                  <w:i/>
                  <w:iCs/>
                  <w:lang w:val="es-ES"/>
                </w:rPr>
                <w:t>230, 234, 237, 241A, 241C</w:t>
              </w:r>
            </w:hyperlink>
            <w:r w:rsidRPr="00BD68FD">
              <w:rPr>
                <w:i/>
                <w:iCs/>
                <w:lang w:val="es-ES"/>
              </w:rPr>
              <w:t xml:space="preserve">, Documentos </w:t>
            </w:r>
            <w:hyperlink r:id="rId9" w:history="1">
              <w:r w:rsidRPr="00BD68FD">
                <w:rPr>
                  <w:rStyle w:val="Hyperlink"/>
                  <w:i/>
                  <w:iCs/>
                  <w:lang w:val="es-ES"/>
                </w:rPr>
                <w:t>C93/49</w:t>
              </w:r>
            </w:hyperlink>
            <w:r w:rsidRPr="00BD68FD">
              <w:rPr>
                <w:i/>
                <w:iCs/>
                <w:lang w:val="es-ES"/>
              </w:rPr>
              <w:t xml:space="preserve"> y </w:t>
            </w:r>
            <w:hyperlink r:id="rId10" w:history="1">
              <w:r w:rsidRPr="00BD68FD">
                <w:rPr>
                  <w:rStyle w:val="Hyperlink"/>
                  <w:i/>
                  <w:iCs/>
                  <w:lang w:val="es-ES"/>
                </w:rPr>
                <w:t>C2000/33</w:t>
              </w:r>
            </w:hyperlink>
            <w:r w:rsidRPr="00BD68FD">
              <w:rPr>
                <w:rStyle w:val="Hyperlink"/>
                <w:color w:val="auto"/>
                <w:u w:val="none"/>
                <w:lang w:val="es-ES"/>
              </w:rPr>
              <w:t>.</w:t>
            </w:r>
          </w:p>
        </w:tc>
      </w:tr>
    </w:tbl>
    <w:p w14:paraId="6D1C4E98" w14:textId="77777777" w:rsidR="00776AE7" w:rsidRPr="00BD68FD" w:rsidRDefault="00776AE7">
      <w:pPr>
        <w:tabs>
          <w:tab w:val="clear" w:pos="567"/>
          <w:tab w:val="clear" w:pos="1134"/>
          <w:tab w:val="clear" w:pos="1701"/>
          <w:tab w:val="clear" w:pos="2268"/>
          <w:tab w:val="clear" w:pos="2835"/>
        </w:tabs>
        <w:overflowPunct/>
        <w:autoSpaceDE/>
        <w:autoSpaceDN/>
        <w:adjustRightInd/>
        <w:spacing w:before="0"/>
        <w:textAlignment w:val="auto"/>
        <w:rPr>
          <w:b/>
          <w:lang w:val="es-ES"/>
        </w:rPr>
      </w:pPr>
      <w:r w:rsidRPr="00BD68FD">
        <w:rPr>
          <w:lang w:val="es-ES"/>
        </w:rPr>
        <w:br w:type="page"/>
      </w:r>
    </w:p>
    <w:p w14:paraId="7200115B" w14:textId="77777777" w:rsidR="00776AE7" w:rsidRPr="00BD68FD" w:rsidRDefault="00776AE7" w:rsidP="00A85329">
      <w:pPr>
        <w:pStyle w:val="Headingb"/>
        <w:rPr>
          <w:lang w:val="es-ES"/>
        </w:rPr>
      </w:pPr>
      <w:r w:rsidRPr="00BD68FD">
        <w:rPr>
          <w:lang w:val="es-ES"/>
        </w:rPr>
        <w:lastRenderedPageBreak/>
        <w:t>Antecedentes</w:t>
      </w:r>
    </w:p>
    <w:p w14:paraId="07A6BEE2" w14:textId="77777777" w:rsidR="00776AE7" w:rsidRPr="00BD68FD" w:rsidRDefault="00776AE7" w:rsidP="00A85329">
      <w:pPr>
        <w:rPr>
          <w:lang w:val="es-ES"/>
        </w:rPr>
      </w:pPr>
      <w:r w:rsidRPr="00BD68FD">
        <w:rPr>
          <w:lang w:val="es-ES"/>
        </w:rPr>
        <w:t>1</w:t>
      </w:r>
      <w:r w:rsidRPr="00BD68FD">
        <w:rPr>
          <w:lang w:val="es-ES"/>
        </w:rPr>
        <w:tab/>
      </w:r>
      <w:proofErr w:type="gramStart"/>
      <w:r w:rsidRPr="00BD68FD">
        <w:rPr>
          <w:lang w:val="es-ES"/>
        </w:rPr>
        <w:t>En</w:t>
      </w:r>
      <w:proofErr w:type="gramEnd"/>
      <w:r w:rsidRPr="00BD68FD">
        <w:rPr>
          <w:lang w:val="es-ES"/>
        </w:rPr>
        <w:t> 1993 el Consejo definió los procedimientos aplicables a la administración y participación de los Miembros de Sector (véase el Documento </w:t>
      </w:r>
      <w:hyperlink r:id="rId11" w:history="1">
        <w:r w:rsidRPr="00BD68FD">
          <w:rPr>
            <w:rStyle w:val="Hyperlink"/>
            <w:lang w:val="es-ES"/>
          </w:rPr>
          <w:t>C93/49</w:t>
        </w:r>
      </w:hyperlink>
      <w:r w:rsidRPr="00BD68FD">
        <w:rPr>
          <w:lang w:val="es-ES"/>
        </w:rPr>
        <w:t>). En 2000 el Consejo estableció una serie de procedimientos conexos en lo que concierne a los Asociados.</w:t>
      </w:r>
    </w:p>
    <w:p w14:paraId="22F58A18" w14:textId="77777777" w:rsidR="00776AE7" w:rsidRPr="00BD68FD" w:rsidRDefault="00776AE7" w:rsidP="00A85329">
      <w:pPr>
        <w:rPr>
          <w:lang w:val="es-ES"/>
        </w:rPr>
      </w:pPr>
      <w:r w:rsidRPr="00BD68FD">
        <w:rPr>
          <w:lang w:val="es-ES"/>
        </w:rPr>
        <w:t>2</w:t>
      </w:r>
      <w:r w:rsidRPr="00BD68FD">
        <w:rPr>
          <w:lang w:val="es-ES"/>
        </w:rPr>
        <w:tab/>
      </w:r>
      <w:proofErr w:type="gramStart"/>
      <w:r w:rsidRPr="00BD68FD">
        <w:rPr>
          <w:lang w:val="es-ES"/>
        </w:rPr>
        <w:t>A</w:t>
      </w:r>
      <w:proofErr w:type="gramEnd"/>
      <w:r w:rsidRPr="00BD68FD">
        <w:rPr>
          <w:lang w:val="es-ES"/>
        </w:rPr>
        <w:t xml:space="preserve"> tenor del Artículo 19 del Convenio, los Miembros de Sector, esto es las entidades y organizaciones distintas de las administraciones, quedan divididos en tres categorías principales (CV229, CV230 y CV231), las cuales corresponden a diferentes niveles de derechos y obligaciones en relación con la participación de estas entidades y organizaciones en las actividades de la UIT.</w:t>
      </w:r>
    </w:p>
    <w:p w14:paraId="40BF71B7" w14:textId="77777777" w:rsidR="00776AE7" w:rsidRPr="00BD68FD" w:rsidRDefault="00776AE7" w:rsidP="00A85329">
      <w:pPr>
        <w:rPr>
          <w:lang w:val="es-ES"/>
        </w:rPr>
      </w:pPr>
      <w:r w:rsidRPr="00BD68FD">
        <w:rPr>
          <w:lang w:val="es-ES"/>
        </w:rPr>
        <w:t>3</w:t>
      </w:r>
      <w:r w:rsidRPr="00BD68FD">
        <w:rPr>
          <w:lang w:val="es-ES"/>
        </w:rPr>
        <w:tab/>
      </w:r>
      <w:proofErr w:type="gramStart"/>
      <w:r w:rsidRPr="00BD68FD">
        <w:rPr>
          <w:lang w:val="es-ES"/>
        </w:rPr>
        <w:t>De</w:t>
      </w:r>
      <w:proofErr w:type="gramEnd"/>
      <w:r w:rsidRPr="00BD68FD">
        <w:rPr>
          <w:lang w:val="es-ES"/>
        </w:rPr>
        <w:t xml:space="preserve"> conformidad con el número 241C del Convenio, las correspondientes disposiciones del Artículo 19 del Convenio resultan aplicables a los Asociados. En consecuencia, los procedimientos de admisión y participación previstos para las entidades y organizaciones señaladas en dicho </w:t>
      </w:r>
      <w:proofErr w:type="gramStart"/>
      <w:r w:rsidRPr="00BD68FD">
        <w:rPr>
          <w:lang w:val="es-ES"/>
        </w:rPr>
        <w:t>artículo,</w:t>
      </w:r>
      <w:proofErr w:type="gramEnd"/>
      <w:r w:rsidRPr="00BD68FD">
        <w:rPr>
          <w:lang w:val="es-ES"/>
        </w:rPr>
        <w:t xml:space="preserve"> rigen también en el caso de los Asociados, y ello con arreglo a la categoría a la que pertenezcan (CV229, CV230 y CV231).</w:t>
      </w:r>
    </w:p>
    <w:p w14:paraId="0B7A5FC3" w14:textId="77777777" w:rsidR="00776AE7" w:rsidRPr="00BD68FD" w:rsidRDefault="00776AE7" w:rsidP="00A85329">
      <w:pPr>
        <w:spacing w:before="4560"/>
        <w:rPr>
          <w:lang w:val="es-ES"/>
        </w:rPr>
      </w:pPr>
      <w:r w:rsidRPr="00BD68FD">
        <w:rPr>
          <w:b/>
          <w:bCs/>
          <w:lang w:val="es-ES"/>
        </w:rPr>
        <w:t>Anexo</w:t>
      </w:r>
      <w:r w:rsidRPr="00BD68FD">
        <w:rPr>
          <w:lang w:val="es-ES"/>
        </w:rPr>
        <w:t>: 1</w:t>
      </w:r>
    </w:p>
    <w:p w14:paraId="70B86CFD" w14:textId="77777777" w:rsidR="00776AE7" w:rsidRPr="00BD68FD" w:rsidRDefault="00776AE7" w:rsidP="00A85329">
      <w:pPr>
        <w:tabs>
          <w:tab w:val="clear" w:pos="567"/>
          <w:tab w:val="clear" w:pos="1134"/>
          <w:tab w:val="clear" w:pos="1701"/>
          <w:tab w:val="clear" w:pos="2268"/>
          <w:tab w:val="clear" w:pos="2835"/>
        </w:tabs>
        <w:overflowPunct/>
        <w:autoSpaceDE/>
        <w:autoSpaceDN/>
        <w:adjustRightInd/>
        <w:spacing w:before="0"/>
        <w:textAlignment w:val="auto"/>
        <w:rPr>
          <w:lang w:val="es-ES"/>
        </w:rPr>
      </w:pPr>
      <w:r w:rsidRPr="00BD68FD">
        <w:rPr>
          <w:lang w:val="es-ES"/>
        </w:rPr>
        <w:br w:type="page"/>
      </w:r>
    </w:p>
    <w:p w14:paraId="6E3A2C1B" w14:textId="77777777" w:rsidR="00776AE7" w:rsidRPr="00BD68FD" w:rsidRDefault="00776AE7" w:rsidP="00A85329">
      <w:pPr>
        <w:pStyle w:val="AnnexNo"/>
        <w:rPr>
          <w:lang w:val="es-ES"/>
        </w:rPr>
      </w:pPr>
      <w:r w:rsidRPr="00BD68FD">
        <w:rPr>
          <w:lang w:val="es-ES"/>
        </w:rPr>
        <w:lastRenderedPageBreak/>
        <w:t>ANEXO</w:t>
      </w:r>
    </w:p>
    <w:p w14:paraId="48BAEDF0" w14:textId="385ADAA7" w:rsidR="00776AE7" w:rsidRPr="007767BB" w:rsidRDefault="00776AE7" w:rsidP="00A85329">
      <w:pPr>
        <w:pStyle w:val="Annextitle"/>
        <w:rPr>
          <w:szCs w:val="28"/>
          <w:lang w:val="es-ES"/>
        </w:rPr>
      </w:pPr>
      <w:r w:rsidRPr="007767BB">
        <w:rPr>
          <w:szCs w:val="28"/>
          <w:lang w:val="es-ES"/>
        </w:rPr>
        <w:t xml:space="preserve">Participación provisional en las actividades de los Sectores de las entidades </w:t>
      </w:r>
      <w:r w:rsidR="007767BB">
        <w:rPr>
          <w:szCs w:val="28"/>
          <w:lang w:val="es-ES"/>
        </w:rPr>
        <w:br/>
      </w:r>
      <w:r w:rsidRPr="007767BB">
        <w:rPr>
          <w:szCs w:val="28"/>
          <w:lang w:val="es-ES"/>
        </w:rPr>
        <w:t>que se ocupan de cuestiones de telecomunicaciones (CV230) en calidad de</w:t>
      </w:r>
      <w:r w:rsidR="007767BB">
        <w:rPr>
          <w:szCs w:val="28"/>
          <w:lang w:val="es-ES"/>
        </w:rPr>
        <w:t> </w:t>
      </w:r>
      <w:r w:rsidRPr="007767BB">
        <w:rPr>
          <w:szCs w:val="28"/>
          <w:lang w:val="es-ES"/>
        </w:rPr>
        <w:t>Miembros de Sector y de Asociados</w:t>
      </w:r>
    </w:p>
    <w:p w14:paraId="4646D9D8" w14:textId="22786752" w:rsidR="00776AE7" w:rsidRPr="00776AE7" w:rsidRDefault="00776AE7" w:rsidP="00776AE7">
      <w:pPr>
        <w:pStyle w:val="Normalaftertitle"/>
        <w:jc w:val="both"/>
        <w:rPr>
          <w:spacing w:val="-2"/>
          <w:lang w:val="es-ES"/>
        </w:rPr>
      </w:pPr>
      <w:r w:rsidRPr="00776AE7">
        <w:rPr>
          <w:spacing w:val="-2"/>
          <w:lang w:val="es-ES"/>
        </w:rPr>
        <w:t>Según lo dispuesto en el Documento C93/49, se invita al Consejo a confirmar las medidas adoptadas por el Secretario General en relación con las "entidades que se encargan de cuestiones de telecomunicaciones" (CV230), que se incluyeron provisionalmente en las listas de Miembros de Sector y Asociados. Entre el 1 de enero y el 31 de diciembre de 201</w:t>
      </w:r>
      <w:r w:rsidR="00EB59DA">
        <w:rPr>
          <w:spacing w:val="-2"/>
          <w:lang w:val="es-ES"/>
        </w:rPr>
        <w:t>9</w:t>
      </w:r>
      <w:r w:rsidRPr="00776AE7">
        <w:rPr>
          <w:spacing w:val="-2"/>
          <w:lang w:val="es-ES"/>
        </w:rPr>
        <w:t xml:space="preserve">, se han recibido de estas entidades </w:t>
      </w:r>
      <w:r w:rsidR="00F8224C">
        <w:rPr>
          <w:spacing w:val="-2"/>
          <w:lang w:val="es-ES"/>
        </w:rPr>
        <w:t>diecisiete</w:t>
      </w:r>
      <w:r w:rsidRPr="00776AE7">
        <w:rPr>
          <w:spacing w:val="-2"/>
          <w:lang w:val="es-ES"/>
        </w:rPr>
        <w:t xml:space="preserve"> peticiones para convertirse en Miembro de Sector y </w:t>
      </w:r>
      <w:r w:rsidR="00F8224C">
        <w:rPr>
          <w:spacing w:val="-2"/>
          <w:lang w:val="es-ES"/>
        </w:rPr>
        <w:t>catorce</w:t>
      </w:r>
      <w:r w:rsidRPr="00776AE7">
        <w:rPr>
          <w:spacing w:val="-2"/>
          <w:lang w:val="es-ES"/>
        </w:rPr>
        <w:t xml:space="preserve"> para convertirse en Asociado.</w:t>
      </w:r>
    </w:p>
    <w:p w14:paraId="271FFC27" w14:textId="77777777" w:rsidR="00776AE7" w:rsidRPr="00BD68FD" w:rsidRDefault="00776AE7" w:rsidP="00776AE7">
      <w:pPr>
        <w:pStyle w:val="Tabletitle"/>
        <w:spacing w:before="240" w:after="240"/>
        <w:rPr>
          <w:lang w:val="es-ES"/>
        </w:rPr>
      </w:pPr>
      <w:r w:rsidRPr="00BD68FD">
        <w:rPr>
          <w:lang w:val="es-ES"/>
        </w:rPr>
        <w:t>Miembros de Sector</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06"/>
        <w:gridCol w:w="1316"/>
        <w:gridCol w:w="896"/>
        <w:gridCol w:w="1371"/>
        <w:gridCol w:w="1683"/>
        <w:gridCol w:w="1778"/>
      </w:tblGrid>
      <w:tr w:rsidR="00776AE7" w:rsidRPr="00776AE7" w14:paraId="1D26F680" w14:textId="77777777" w:rsidTr="00776AE7">
        <w:trPr>
          <w:cantSplit/>
          <w:jc w:val="center"/>
        </w:trPr>
        <w:tc>
          <w:tcPr>
            <w:tcW w:w="2806" w:type="dxa"/>
            <w:vAlign w:val="center"/>
          </w:tcPr>
          <w:p w14:paraId="11191EFD" w14:textId="77777777" w:rsidR="00776AE7" w:rsidRPr="00776AE7" w:rsidRDefault="00776AE7" w:rsidP="00BD68FD">
            <w:pPr>
              <w:pStyle w:val="TableHead0"/>
              <w:rPr>
                <w:rFonts w:asciiTheme="minorHAnsi" w:hAnsiTheme="minorHAnsi" w:cstheme="minorHAnsi"/>
                <w:sz w:val="21"/>
                <w:szCs w:val="21"/>
                <w:lang w:val="es-ES"/>
              </w:rPr>
            </w:pPr>
            <w:r w:rsidRPr="00776AE7">
              <w:rPr>
                <w:rFonts w:asciiTheme="minorHAnsi" w:hAnsiTheme="minorHAnsi" w:cstheme="minorHAnsi"/>
                <w:sz w:val="21"/>
                <w:szCs w:val="21"/>
                <w:lang w:val="es-ES"/>
              </w:rPr>
              <w:t>Miembro de Sector</w:t>
            </w:r>
          </w:p>
        </w:tc>
        <w:tc>
          <w:tcPr>
            <w:tcW w:w="1316" w:type="dxa"/>
            <w:vAlign w:val="center"/>
          </w:tcPr>
          <w:p w14:paraId="0BC699F1" w14:textId="77777777" w:rsidR="00776AE7" w:rsidRPr="00776AE7" w:rsidRDefault="00776AE7" w:rsidP="00BD68FD">
            <w:pPr>
              <w:pStyle w:val="TableHead0"/>
              <w:rPr>
                <w:rFonts w:asciiTheme="minorHAnsi" w:hAnsiTheme="minorHAnsi" w:cstheme="minorHAnsi"/>
                <w:sz w:val="21"/>
                <w:szCs w:val="21"/>
                <w:lang w:val="es-ES"/>
              </w:rPr>
            </w:pPr>
            <w:r w:rsidRPr="00776AE7">
              <w:rPr>
                <w:rFonts w:asciiTheme="minorHAnsi" w:hAnsiTheme="minorHAnsi" w:cstheme="minorHAnsi"/>
                <w:sz w:val="21"/>
                <w:szCs w:val="21"/>
                <w:lang w:val="es-ES"/>
              </w:rPr>
              <w:t>Fecha de entrada en vigor</w:t>
            </w:r>
          </w:p>
        </w:tc>
        <w:tc>
          <w:tcPr>
            <w:tcW w:w="896" w:type="dxa"/>
            <w:vAlign w:val="center"/>
          </w:tcPr>
          <w:p w14:paraId="5D0C77B5" w14:textId="77777777" w:rsidR="00776AE7" w:rsidRPr="00776AE7" w:rsidRDefault="00776AE7" w:rsidP="00BD68FD">
            <w:pPr>
              <w:pStyle w:val="TableHead0"/>
              <w:rPr>
                <w:rFonts w:asciiTheme="minorHAnsi" w:hAnsiTheme="minorHAnsi" w:cstheme="minorHAnsi"/>
                <w:sz w:val="21"/>
                <w:szCs w:val="21"/>
                <w:lang w:val="es-ES"/>
              </w:rPr>
            </w:pPr>
            <w:r w:rsidRPr="00776AE7">
              <w:rPr>
                <w:rFonts w:asciiTheme="minorHAnsi" w:hAnsiTheme="minorHAnsi" w:cstheme="minorHAnsi"/>
                <w:sz w:val="21"/>
                <w:szCs w:val="21"/>
                <w:lang w:val="es-ES"/>
              </w:rPr>
              <w:t>Sector</w:t>
            </w:r>
          </w:p>
        </w:tc>
        <w:tc>
          <w:tcPr>
            <w:tcW w:w="1371" w:type="dxa"/>
            <w:vAlign w:val="center"/>
          </w:tcPr>
          <w:p w14:paraId="42594DB2" w14:textId="77777777" w:rsidR="00776AE7" w:rsidRPr="00776AE7" w:rsidRDefault="00776AE7" w:rsidP="00BD68FD">
            <w:pPr>
              <w:pStyle w:val="TableHead0"/>
              <w:rPr>
                <w:rFonts w:asciiTheme="minorHAnsi" w:hAnsiTheme="minorHAnsi" w:cstheme="minorHAnsi"/>
                <w:sz w:val="21"/>
                <w:szCs w:val="21"/>
                <w:lang w:val="es-ES"/>
              </w:rPr>
            </w:pPr>
            <w:r w:rsidRPr="00776AE7">
              <w:rPr>
                <w:rFonts w:asciiTheme="minorHAnsi" w:hAnsiTheme="minorHAnsi" w:cstheme="minorHAnsi"/>
                <w:sz w:val="21"/>
                <w:szCs w:val="21"/>
                <w:lang w:val="es-ES"/>
              </w:rPr>
              <w:t>Clase de contribución</w:t>
            </w:r>
          </w:p>
        </w:tc>
        <w:tc>
          <w:tcPr>
            <w:tcW w:w="1683" w:type="dxa"/>
            <w:vAlign w:val="center"/>
          </w:tcPr>
          <w:p w14:paraId="77067190" w14:textId="77777777" w:rsidR="00776AE7" w:rsidRPr="00776AE7" w:rsidRDefault="00776AE7" w:rsidP="00BD68FD">
            <w:pPr>
              <w:pStyle w:val="TableHead0"/>
              <w:rPr>
                <w:rFonts w:asciiTheme="minorHAnsi" w:hAnsiTheme="minorHAnsi" w:cstheme="minorHAnsi"/>
                <w:sz w:val="21"/>
                <w:szCs w:val="21"/>
                <w:lang w:val="es-ES"/>
              </w:rPr>
            </w:pPr>
            <w:r w:rsidRPr="00776AE7">
              <w:rPr>
                <w:rFonts w:asciiTheme="minorHAnsi" w:hAnsiTheme="minorHAnsi" w:cstheme="minorHAnsi"/>
                <w:sz w:val="21"/>
                <w:szCs w:val="21"/>
                <w:lang w:val="es-ES"/>
              </w:rPr>
              <w:t>Número de la notificación del correspondiente anuncio</w:t>
            </w:r>
          </w:p>
        </w:tc>
        <w:tc>
          <w:tcPr>
            <w:tcW w:w="1778" w:type="dxa"/>
            <w:vAlign w:val="center"/>
          </w:tcPr>
          <w:p w14:paraId="4D3FA197" w14:textId="77777777" w:rsidR="00776AE7" w:rsidRPr="00776AE7" w:rsidRDefault="00776AE7" w:rsidP="00BD68FD">
            <w:pPr>
              <w:pStyle w:val="TableHead0"/>
              <w:rPr>
                <w:rFonts w:asciiTheme="minorHAnsi" w:hAnsiTheme="minorHAnsi" w:cstheme="minorHAnsi"/>
                <w:sz w:val="21"/>
                <w:szCs w:val="21"/>
                <w:lang w:val="es-ES"/>
              </w:rPr>
            </w:pPr>
            <w:r w:rsidRPr="00776AE7">
              <w:rPr>
                <w:rFonts w:asciiTheme="minorHAnsi" w:hAnsiTheme="minorHAnsi" w:cstheme="minorHAnsi"/>
                <w:sz w:val="21"/>
                <w:szCs w:val="21"/>
                <w:lang w:val="es-ES"/>
              </w:rPr>
              <w:t>Aprobación por la Administración de</w:t>
            </w:r>
          </w:p>
        </w:tc>
      </w:tr>
      <w:tr w:rsidR="00776AE7" w:rsidRPr="00776AE7" w14:paraId="753875C1"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7ACB3B67" w14:textId="77777777" w:rsidR="00776AE7" w:rsidRPr="00776AE7" w:rsidRDefault="00776AE7" w:rsidP="00776AE7">
            <w:pPr>
              <w:pStyle w:val="Tabletext"/>
              <w:rPr>
                <w:b/>
                <w:sz w:val="21"/>
                <w:szCs w:val="21"/>
                <w:lang w:val="es-ES"/>
              </w:rPr>
            </w:pPr>
            <w:r w:rsidRPr="00776AE7">
              <w:rPr>
                <w:b/>
                <w:sz w:val="21"/>
                <w:szCs w:val="21"/>
                <w:lang w:val="es-ES"/>
              </w:rPr>
              <w:t>ACES Inc.</w:t>
            </w:r>
          </w:p>
        </w:tc>
        <w:tc>
          <w:tcPr>
            <w:tcW w:w="1316" w:type="dxa"/>
            <w:tcBorders>
              <w:top w:val="single" w:sz="6" w:space="0" w:color="auto"/>
              <w:left w:val="single" w:sz="6" w:space="0" w:color="auto"/>
              <w:bottom w:val="single" w:sz="6" w:space="0" w:color="auto"/>
              <w:right w:val="single" w:sz="6" w:space="0" w:color="auto"/>
            </w:tcBorders>
            <w:vAlign w:val="center"/>
          </w:tcPr>
          <w:p w14:paraId="61B2D361" w14:textId="77777777" w:rsidR="00776AE7" w:rsidRPr="00776AE7" w:rsidRDefault="00776AE7" w:rsidP="00776AE7">
            <w:pPr>
              <w:pStyle w:val="Tabletext"/>
              <w:jc w:val="center"/>
              <w:rPr>
                <w:sz w:val="21"/>
                <w:szCs w:val="21"/>
                <w:lang w:val="es-ES"/>
              </w:rPr>
            </w:pPr>
            <w:r w:rsidRPr="00776AE7">
              <w:rPr>
                <w:sz w:val="21"/>
                <w:szCs w:val="21"/>
                <w:lang w:val="es-ES"/>
              </w:rPr>
              <w:t>01/10/2019</w:t>
            </w:r>
          </w:p>
        </w:tc>
        <w:tc>
          <w:tcPr>
            <w:tcW w:w="896" w:type="dxa"/>
            <w:tcBorders>
              <w:top w:val="single" w:sz="6" w:space="0" w:color="auto"/>
              <w:left w:val="single" w:sz="6" w:space="0" w:color="auto"/>
              <w:bottom w:val="single" w:sz="6" w:space="0" w:color="auto"/>
              <w:right w:val="single" w:sz="6" w:space="0" w:color="auto"/>
            </w:tcBorders>
            <w:vAlign w:val="center"/>
          </w:tcPr>
          <w:p w14:paraId="24641EE9" w14:textId="77777777" w:rsidR="00776AE7" w:rsidRPr="00776AE7" w:rsidRDefault="00776AE7" w:rsidP="00776AE7">
            <w:pPr>
              <w:pStyle w:val="Tabletext"/>
              <w:jc w:val="center"/>
              <w:rPr>
                <w:sz w:val="21"/>
                <w:szCs w:val="21"/>
                <w:lang w:val="es-ES"/>
              </w:rPr>
            </w:pPr>
            <w:r w:rsidRPr="00776AE7">
              <w:rPr>
                <w:sz w:val="21"/>
                <w:szCs w:val="21"/>
                <w:lang w:val="es-ES"/>
              </w:rPr>
              <w:t>R</w:t>
            </w:r>
          </w:p>
        </w:tc>
        <w:tc>
          <w:tcPr>
            <w:tcW w:w="1371" w:type="dxa"/>
            <w:tcBorders>
              <w:top w:val="single" w:sz="6" w:space="0" w:color="auto"/>
              <w:left w:val="single" w:sz="6" w:space="0" w:color="auto"/>
              <w:bottom w:val="single" w:sz="6" w:space="0" w:color="auto"/>
              <w:right w:val="single" w:sz="6" w:space="0" w:color="auto"/>
            </w:tcBorders>
            <w:vAlign w:val="center"/>
          </w:tcPr>
          <w:p w14:paraId="30028EFC" w14:textId="77777777" w:rsidR="00776AE7" w:rsidRPr="00776AE7" w:rsidRDefault="00776AE7" w:rsidP="00776AE7">
            <w:pPr>
              <w:pStyle w:val="Tabletext"/>
              <w:jc w:val="center"/>
              <w:rPr>
                <w:sz w:val="21"/>
                <w:szCs w:val="21"/>
                <w:lang w:val="es-ES"/>
              </w:rPr>
            </w:pPr>
            <w:r w:rsidRPr="00776AE7">
              <w:rPr>
                <w:sz w:val="21"/>
                <w:szCs w:val="21"/>
                <w:lang w:val="es-ES"/>
              </w:rPr>
              <w:t>1/2</w:t>
            </w:r>
          </w:p>
        </w:tc>
        <w:tc>
          <w:tcPr>
            <w:tcW w:w="1683" w:type="dxa"/>
            <w:tcBorders>
              <w:top w:val="single" w:sz="6" w:space="0" w:color="auto"/>
              <w:left w:val="single" w:sz="6" w:space="0" w:color="auto"/>
              <w:bottom w:val="single" w:sz="6" w:space="0" w:color="auto"/>
              <w:right w:val="single" w:sz="6" w:space="0" w:color="auto"/>
            </w:tcBorders>
            <w:vAlign w:val="center"/>
          </w:tcPr>
          <w:p w14:paraId="6D34382E" w14:textId="77777777" w:rsidR="00776AE7" w:rsidRPr="00776AE7" w:rsidRDefault="00776AE7" w:rsidP="00776AE7">
            <w:pPr>
              <w:pStyle w:val="Tabletext"/>
              <w:jc w:val="center"/>
              <w:rPr>
                <w:sz w:val="21"/>
                <w:szCs w:val="21"/>
                <w:lang w:val="es-ES"/>
              </w:rPr>
            </w:pPr>
            <w:r w:rsidRPr="00776AE7">
              <w:rPr>
                <w:sz w:val="21"/>
                <w:szCs w:val="21"/>
                <w:lang w:val="es-ES"/>
              </w:rPr>
              <w:t>1623</w:t>
            </w:r>
          </w:p>
        </w:tc>
        <w:tc>
          <w:tcPr>
            <w:tcW w:w="1778" w:type="dxa"/>
            <w:tcBorders>
              <w:top w:val="single" w:sz="6" w:space="0" w:color="auto"/>
              <w:left w:val="single" w:sz="6" w:space="0" w:color="auto"/>
              <w:bottom w:val="single" w:sz="6" w:space="0" w:color="auto"/>
              <w:right w:val="single" w:sz="6" w:space="0" w:color="auto"/>
            </w:tcBorders>
            <w:vAlign w:val="center"/>
          </w:tcPr>
          <w:p w14:paraId="075C265D" w14:textId="77777777" w:rsidR="00776AE7" w:rsidRPr="00776AE7" w:rsidRDefault="00776AE7" w:rsidP="00776AE7">
            <w:pPr>
              <w:pStyle w:val="Tabletext"/>
              <w:jc w:val="center"/>
              <w:rPr>
                <w:sz w:val="21"/>
                <w:szCs w:val="21"/>
                <w:lang w:val="es-ES"/>
              </w:rPr>
            </w:pPr>
            <w:r w:rsidRPr="00776AE7">
              <w:rPr>
                <w:sz w:val="21"/>
                <w:szCs w:val="21"/>
                <w:lang w:val="es-ES"/>
              </w:rPr>
              <w:t>Estados Unidos</w:t>
            </w:r>
          </w:p>
        </w:tc>
      </w:tr>
      <w:tr w:rsidR="00776AE7" w:rsidRPr="00776AE7" w14:paraId="55C49BFE"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tcPr>
          <w:p w14:paraId="120A6141" w14:textId="77777777" w:rsidR="00776AE7" w:rsidRPr="00776AE7" w:rsidRDefault="00776AE7" w:rsidP="00776AE7">
            <w:pPr>
              <w:pStyle w:val="Tabletext"/>
              <w:rPr>
                <w:b/>
                <w:sz w:val="21"/>
                <w:szCs w:val="21"/>
                <w:lang w:val="es-ES"/>
              </w:rPr>
            </w:pPr>
            <w:r w:rsidRPr="00776AE7">
              <w:rPr>
                <w:b/>
                <w:sz w:val="21"/>
                <w:szCs w:val="21"/>
                <w:lang w:val="es-ES"/>
              </w:rPr>
              <w:t>Amazon Web Services, Inc.</w:t>
            </w:r>
          </w:p>
        </w:tc>
        <w:tc>
          <w:tcPr>
            <w:tcW w:w="1316" w:type="dxa"/>
            <w:tcBorders>
              <w:top w:val="single" w:sz="6" w:space="0" w:color="auto"/>
              <w:left w:val="single" w:sz="6" w:space="0" w:color="auto"/>
              <w:bottom w:val="single" w:sz="6" w:space="0" w:color="auto"/>
              <w:right w:val="single" w:sz="6" w:space="0" w:color="auto"/>
            </w:tcBorders>
          </w:tcPr>
          <w:p w14:paraId="3341C312" w14:textId="77777777" w:rsidR="00776AE7" w:rsidRPr="00776AE7" w:rsidRDefault="00776AE7" w:rsidP="00776AE7">
            <w:pPr>
              <w:pStyle w:val="Tabletext"/>
              <w:jc w:val="center"/>
              <w:rPr>
                <w:sz w:val="21"/>
                <w:szCs w:val="21"/>
                <w:lang w:val="es-ES"/>
              </w:rPr>
            </w:pPr>
            <w:r w:rsidRPr="00776AE7">
              <w:rPr>
                <w:sz w:val="21"/>
                <w:szCs w:val="21"/>
                <w:lang w:val="es-ES"/>
              </w:rPr>
              <w:t>05/11/2019</w:t>
            </w:r>
          </w:p>
        </w:tc>
        <w:tc>
          <w:tcPr>
            <w:tcW w:w="896" w:type="dxa"/>
            <w:tcBorders>
              <w:top w:val="single" w:sz="6" w:space="0" w:color="auto"/>
              <w:left w:val="single" w:sz="6" w:space="0" w:color="auto"/>
              <w:bottom w:val="single" w:sz="6" w:space="0" w:color="auto"/>
              <w:right w:val="single" w:sz="6" w:space="0" w:color="auto"/>
            </w:tcBorders>
          </w:tcPr>
          <w:p w14:paraId="7CE555D0" w14:textId="77777777" w:rsidR="00776AE7" w:rsidRPr="00776AE7" w:rsidRDefault="00776AE7" w:rsidP="00776AE7">
            <w:pPr>
              <w:pStyle w:val="Tabletext"/>
              <w:jc w:val="center"/>
              <w:rPr>
                <w:sz w:val="21"/>
                <w:szCs w:val="21"/>
                <w:lang w:val="es-ES"/>
              </w:rPr>
            </w:pPr>
            <w:r w:rsidRPr="00776AE7">
              <w:rPr>
                <w:sz w:val="21"/>
                <w:szCs w:val="21"/>
                <w:lang w:val="es-ES"/>
              </w:rPr>
              <w:t>D</w:t>
            </w:r>
          </w:p>
        </w:tc>
        <w:tc>
          <w:tcPr>
            <w:tcW w:w="1371" w:type="dxa"/>
            <w:tcBorders>
              <w:top w:val="single" w:sz="6" w:space="0" w:color="auto"/>
              <w:left w:val="single" w:sz="6" w:space="0" w:color="auto"/>
              <w:bottom w:val="single" w:sz="6" w:space="0" w:color="auto"/>
              <w:right w:val="single" w:sz="6" w:space="0" w:color="auto"/>
            </w:tcBorders>
          </w:tcPr>
          <w:p w14:paraId="051A0952" w14:textId="77777777" w:rsidR="00776AE7" w:rsidRPr="00776AE7" w:rsidRDefault="00776AE7" w:rsidP="00776AE7">
            <w:pPr>
              <w:pStyle w:val="Tabletext"/>
              <w:jc w:val="center"/>
              <w:rPr>
                <w:sz w:val="21"/>
                <w:szCs w:val="21"/>
                <w:lang w:val="es-ES"/>
              </w:rPr>
            </w:pPr>
            <w:r w:rsidRPr="00776AE7">
              <w:rPr>
                <w:sz w:val="21"/>
                <w:szCs w:val="21"/>
                <w:lang w:val="es-ES"/>
              </w:rPr>
              <w:t>1/8</w:t>
            </w:r>
          </w:p>
        </w:tc>
        <w:tc>
          <w:tcPr>
            <w:tcW w:w="1683" w:type="dxa"/>
            <w:tcBorders>
              <w:top w:val="single" w:sz="6" w:space="0" w:color="auto"/>
              <w:left w:val="single" w:sz="6" w:space="0" w:color="auto"/>
              <w:bottom w:val="single" w:sz="6" w:space="0" w:color="auto"/>
              <w:right w:val="single" w:sz="6" w:space="0" w:color="auto"/>
            </w:tcBorders>
          </w:tcPr>
          <w:p w14:paraId="52E452E6" w14:textId="77777777" w:rsidR="00776AE7" w:rsidRPr="00776AE7" w:rsidRDefault="00776AE7" w:rsidP="00776AE7">
            <w:pPr>
              <w:pStyle w:val="Tabletext"/>
              <w:jc w:val="center"/>
              <w:rPr>
                <w:sz w:val="21"/>
                <w:szCs w:val="21"/>
                <w:lang w:val="es-ES"/>
              </w:rPr>
            </w:pPr>
            <w:r w:rsidRPr="00776AE7">
              <w:rPr>
                <w:sz w:val="21"/>
                <w:szCs w:val="21"/>
                <w:lang w:val="es-ES"/>
              </w:rPr>
              <w:t>1624</w:t>
            </w:r>
          </w:p>
        </w:tc>
        <w:tc>
          <w:tcPr>
            <w:tcW w:w="1778" w:type="dxa"/>
            <w:tcBorders>
              <w:top w:val="single" w:sz="6" w:space="0" w:color="auto"/>
              <w:left w:val="single" w:sz="6" w:space="0" w:color="auto"/>
              <w:bottom w:val="single" w:sz="6" w:space="0" w:color="auto"/>
              <w:right w:val="single" w:sz="6" w:space="0" w:color="auto"/>
            </w:tcBorders>
          </w:tcPr>
          <w:p w14:paraId="1C4D1FAB" w14:textId="77777777" w:rsidR="00776AE7" w:rsidRPr="00776AE7" w:rsidRDefault="00776AE7" w:rsidP="00776AE7">
            <w:pPr>
              <w:pStyle w:val="Tabletext"/>
              <w:jc w:val="center"/>
              <w:rPr>
                <w:sz w:val="21"/>
                <w:szCs w:val="21"/>
                <w:lang w:val="es-ES"/>
              </w:rPr>
            </w:pPr>
            <w:r w:rsidRPr="00776AE7">
              <w:rPr>
                <w:sz w:val="21"/>
                <w:szCs w:val="21"/>
                <w:lang w:val="es-ES"/>
              </w:rPr>
              <w:t>Estados Unidos</w:t>
            </w:r>
          </w:p>
        </w:tc>
      </w:tr>
      <w:tr w:rsidR="00776AE7" w:rsidRPr="00776AE7" w14:paraId="7E1338C9"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72A133F1" w14:textId="77777777" w:rsidR="00776AE7" w:rsidRPr="00776AE7" w:rsidRDefault="00776AE7" w:rsidP="00776AE7">
            <w:pPr>
              <w:pStyle w:val="Tabletext"/>
              <w:rPr>
                <w:bCs/>
                <w:sz w:val="21"/>
                <w:szCs w:val="21"/>
                <w:lang w:val="es-ES"/>
              </w:rPr>
            </w:pPr>
            <w:proofErr w:type="spellStart"/>
            <w:r w:rsidRPr="00776AE7">
              <w:rPr>
                <w:rStyle w:val="Strong"/>
                <w:rFonts w:asciiTheme="minorHAnsi" w:hAnsiTheme="minorHAnsi" w:cstheme="minorHAnsi"/>
                <w:bCs w:val="0"/>
                <w:sz w:val="21"/>
                <w:szCs w:val="21"/>
                <w:lang w:val="es-ES"/>
              </w:rPr>
              <w:t>Credit</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Pilot</w:t>
            </w:r>
            <w:proofErr w:type="spellEnd"/>
            <w:r w:rsidRPr="00776AE7">
              <w:rPr>
                <w:rStyle w:val="Strong"/>
                <w:rFonts w:asciiTheme="minorHAnsi" w:hAnsiTheme="minorHAnsi" w:cstheme="minorHAnsi"/>
                <w:bCs w:val="0"/>
                <w:sz w:val="21"/>
                <w:szCs w:val="21"/>
                <w:lang w:val="es-ES"/>
              </w:rPr>
              <w:t xml:space="preserve"> PLC</w:t>
            </w:r>
          </w:p>
        </w:tc>
        <w:tc>
          <w:tcPr>
            <w:tcW w:w="1316" w:type="dxa"/>
            <w:tcBorders>
              <w:top w:val="single" w:sz="6" w:space="0" w:color="auto"/>
              <w:left w:val="single" w:sz="6" w:space="0" w:color="auto"/>
              <w:bottom w:val="single" w:sz="6" w:space="0" w:color="auto"/>
              <w:right w:val="single" w:sz="6" w:space="0" w:color="auto"/>
            </w:tcBorders>
            <w:vAlign w:val="center"/>
          </w:tcPr>
          <w:p w14:paraId="2D528822" w14:textId="77777777" w:rsidR="00776AE7" w:rsidRPr="00776AE7" w:rsidRDefault="00776AE7" w:rsidP="00776AE7">
            <w:pPr>
              <w:pStyle w:val="Tabletext"/>
              <w:jc w:val="center"/>
              <w:rPr>
                <w:sz w:val="21"/>
                <w:szCs w:val="21"/>
                <w:lang w:val="es-ES"/>
              </w:rPr>
            </w:pPr>
            <w:r w:rsidRPr="00776AE7">
              <w:rPr>
                <w:sz w:val="21"/>
                <w:szCs w:val="21"/>
                <w:lang w:val="es-ES"/>
              </w:rPr>
              <w:t>08/01/2019</w:t>
            </w:r>
          </w:p>
        </w:tc>
        <w:tc>
          <w:tcPr>
            <w:tcW w:w="896" w:type="dxa"/>
            <w:tcBorders>
              <w:top w:val="single" w:sz="6" w:space="0" w:color="auto"/>
              <w:left w:val="single" w:sz="6" w:space="0" w:color="auto"/>
              <w:bottom w:val="single" w:sz="6" w:space="0" w:color="auto"/>
              <w:right w:val="single" w:sz="6" w:space="0" w:color="auto"/>
            </w:tcBorders>
            <w:vAlign w:val="center"/>
          </w:tcPr>
          <w:p w14:paraId="523D4343" w14:textId="77777777" w:rsidR="00776AE7" w:rsidRPr="00776AE7" w:rsidRDefault="00776AE7" w:rsidP="00776AE7">
            <w:pPr>
              <w:pStyle w:val="Tabletext"/>
              <w:jc w:val="center"/>
              <w:rPr>
                <w:sz w:val="21"/>
                <w:szCs w:val="21"/>
                <w:lang w:val="es-ES"/>
              </w:rPr>
            </w:pPr>
            <w:r w:rsidRPr="00776AE7">
              <w:rPr>
                <w:sz w:val="21"/>
                <w:szCs w:val="21"/>
                <w:lang w:val="es-ES"/>
              </w:rPr>
              <w:t>T</w:t>
            </w:r>
          </w:p>
        </w:tc>
        <w:tc>
          <w:tcPr>
            <w:tcW w:w="1371" w:type="dxa"/>
            <w:tcBorders>
              <w:top w:val="single" w:sz="6" w:space="0" w:color="auto"/>
              <w:left w:val="single" w:sz="6" w:space="0" w:color="auto"/>
              <w:bottom w:val="single" w:sz="6" w:space="0" w:color="auto"/>
              <w:right w:val="single" w:sz="6" w:space="0" w:color="auto"/>
            </w:tcBorders>
            <w:vAlign w:val="center"/>
          </w:tcPr>
          <w:p w14:paraId="134A430D" w14:textId="77777777" w:rsidR="00776AE7" w:rsidRPr="00776AE7" w:rsidRDefault="00776AE7" w:rsidP="00776AE7">
            <w:pPr>
              <w:pStyle w:val="Tabletext"/>
              <w:jc w:val="center"/>
              <w:rPr>
                <w:sz w:val="21"/>
                <w:szCs w:val="21"/>
                <w:lang w:val="es-ES"/>
              </w:rPr>
            </w:pPr>
            <w:r w:rsidRPr="00776AE7">
              <w:rPr>
                <w:sz w:val="21"/>
                <w:szCs w:val="21"/>
                <w:lang w:val="es-ES"/>
              </w:rPr>
              <w:t>1/2</w:t>
            </w:r>
          </w:p>
        </w:tc>
        <w:tc>
          <w:tcPr>
            <w:tcW w:w="1683" w:type="dxa"/>
            <w:tcBorders>
              <w:top w:val="single" w:sz="6" w:space="0" w:color="auto"/>
              <w:left w:val="single" w:sz="6" w:space="0" w:color="auto"/>
              <w:bottom w:val="single" w:sz="6" w:space="0" w:color="auto"/>
              <w:right w:val="single" w:sz="6" w:space="0" w:color="auto"/>
            </w:tcBorders>
            <w:vAlign w:val="center"/>
          </w:tcPr>
          <w:p w14:paraId="22FAF7CE" w14:textId="77777777" w:rsidR="00776AE7" w:rsidRPr="00776AE7" w:rsidRDefault="00776AE7" w:rsidP="00776AE7">
            <w:pPr>
              <w:pStyle w:val="Tabletext"/>
              <w:jc w:val="center"/>
              <w:rPr>
                <w:sz w:val="21"/>
                <w:szCs w:val="21"/>
                <w:lang w:val="es-ES"/>
              </w:rPr>
            </w:pPr>
            <w:r w:rsidRPr="00776AE7">
              <w:rPr>
                <w:sz w:val="21"/>
                <w:szCs w:val="21"/>
                <w:lang w:val="es-ES"/>
              </w:rPr>
              <w:t>1614</w:t>
            </w:r>
          </w:p>
        </w:tc>
        <w:tc>
          <w:tcPr>
            <w:tcW w:w="1778" w:type="dxa"/>
            <w:tcBorders>
              <w:top w:val="single" w:sz="6" w:space="0" w:color="auto"/>
              <w:left w:val="single" w:sz="6" w:space="0" w:color="auto"/>
              <w:bottom w:val="single" w:sz="6" w:space="0" w:color="auto"/>
              <w:right w:val="single" w:sz="6" w:space="0" w:color="auto"/>
            </w:tcBorders>
            <w:vAlign w:val="center"/>
          </w:tcPr>
          <w:p w14:paraId="11016884" w14:textId="77777777" w:rsidR="00776AE7" w:rsidRPr="00776AE7" w:rsidRDefault="00776AE7" w:rsidP="00776AE7">
            <w:pPr>
              <w:pStyle w:val="Tabletext"/>
              <w:jc w:val="center"/>
              <w:rPr>
                <w:sz w:val="21"/>
                <w:szCs w:val="21"/>
                <w:lang w:val="es-ES"/>
              </w:rPr>
            </w:pPr>
            <w:r w:rsidRPr="00776AE7">
              <w:rPr>
                <w:sz w:val="21"/>
                <w:szCs w:val="21"/>
                <w:lang w:val="es-ES"/>
              </w:rPr>
              <w:t>Chipre</w:t>
            </w:r>
          </w:p>
        </w:tc>
      </w:tr>
      <w:tr w:rsidR="00776AE7" w:rsidRPr="00776AE7" w14:paraId="55A1BC59" w14:textId="77777777" w:rsidTr="00776AE7">
        <w:trPr>
          <w:cantSplit/>
          <w:trHeight w:val="512"/>
          <w:jc w:val="center"/>
        </w:trPr>
        <w:tc>
          <w:tcPr>
            <w:tcW w:w="2806" w:type="dxa"/>
            <w:tcBorders>
              <w:top w:val="single" w:sz="6" w:space="0" w:color="auto"/>
              <w:left w:val="single" w:sz="6" w:space="0" w:color="auto"/>
              <w:bottom w:val="single" w:sz="6" w:space="0" w:color="auto"/>
              <w:right w:val="single" w:sz="6" w:space="0" w:color="auto"/>
            </w:tcBorders>
            <w:vAlign w:val="center"/>
          </w:tcPr>
          <w:p w14:paraId="427676FF" w14:textId="77777777" w:rsidR="00776AE7" w:rsidRPr="00776AE7" w:rsidRDefault="00776AE7" w:rsidP="00776AE7">
            <w:pPr>
              <w:pStyle w:val="Tabletext"/>
              <w:rPr>
                <w:rStyle w:val="Strong"/>
                <w:rFonts w:asciiTheme="minorHAnsi" w:hAnsiTheme="minorHAnsi" w:cstheme="minorHAnsi"/>
                <w:bCs w:val="0"/>
                <w:sz w:val="21"/>
                <w:szCs w:val="21"/>
                <w:lang w:val="es-ES"/>
              </w:rPr>
            </w:pPr>
            <w:proofErr w:type="spellStart"/>
            <w:r w:rsidRPr="00776AE7">
              <w:rPr>
                <w:rStyle w:val="Strong"/>
                <w:rFonts w:asciiTheme="minorHAnsi" w:hAnsiTheme="minorHAnsi" w:cstheme="minorHAnsi"/>
                <w:bCs w:val="0"/>
                <w:sz w:val="21"/>
                <w:szCs w:val="21"/>
                <w:lang w:val="es-ES"/>
              </w:rPr>
              <w:t>Loon</w:t>
            </w:r>
            <w:proofErr w:type="spellEnd"/>
            <w:r w:rsidRPr="00776AE7">
              <w:rPr>
                <w:rStyle w:val="Strong"/>
                <w:rFonts w:asciiTheme="minorHAnsi" w:hAnsiTheme="minorHAnsi" w:cstheme="minorHAnsi"/>
                <w:bCs w:val="0"/>
                <w:sz w:val="21"/>
                <w:szCs w:val="21"/>
                <w:lang w:val="es-ES"/>
              </w:rPr>
              <w:t xml:space="preserve"> LLC</w:t>
            </w:r>
          </w:p>
        </w:tc>
        <w:tc>
          <w:tcPr>
            <w:tcW w:w="1316" w:type="dxa"/>
            <w:tcBorders>
              <w:top w:val="single" w:sz="6" w:space="0" w:color="auto"/>
              <w:left w:val="single" w:sz="6" w:space="0" w:color="auto"/>
              <w:bottom w:val="single" w:sz="6" w:space="0" w:color="auto"/>
              <w:right w:val="single" w:sz="6" w:space="0" w:color="auto"/>
            </w:tcBorders>
            <w:vAlign w:val="center"/>
          </w:tcPr>
          <w:p w14:paraId="55BFF7C4" w14:textId="77777777" w:rsidR="00776AE7" w:rsidRPr="00776AE7" w:rsidRDefault="00776AE7" w:rsidP="00776AE7">
            <w:pPr>
              <w:pStyle w:val="Tabletext"/>
              <w:jc w:val="center"/>
              <w:rPr>
                <w:sz w:val="21"/>
                <w:szCs w:val="21"/>
                <w:lang w:val="es-ES"/>
              </w:rPr>
            </w:pPr>
            <w:r w:rsidRPr="00776AE7">
              <w:rPr>
                <w:sz w:val="21"/>
                <w:szCs w:val="21"/>
                <w:lang w:val="es-ES"/>
              </w:rPr>
              <w:t>11/04/2019</w:t>
            </w:r>
          </w:p>
        </w:tc>
        <w:tc>
          <w:tcPr>
            <w:tcW w:w="896" w:type="dxa"/>
            <w:tcBorders>
              <w:top w:val="single" w:sz="6" w:space="0" w:color="auto"/>
              <w:left w:val="single" w:sz="6" w:space="0" w:color="auto"/>
              <w:bottom w:val="single" w:sz="6" w:space="0" w:color="auto"/>
              <w:right w:val="single" w:sz="6" w:space="0" w:color="auto"/>
            </w:tcBorders>
            <w:vAlign w:val="center"/>
          </w:tcPr>
          <w:p w14:paraId="4090FFF5" w14:textId="77777777" w:rsidR="00776AE7" w:rsidRPr="00776AE7" w:rsidRDefault="00776AE7" w:rsidP="00776AE7">
            <w:pPr>
              <w:pStyle w:val="Tabletext"/>
              <w:jc w:val="center"/>
              <w:rPr>
                <w:sz w:val="21"/>
                <w:szCs w:val="21"/>
                <w:lang w:val="es-ES"/>
              </w:rPr>
            </w:pPr>
            <w:r w:rsidRPr="00776AE7">
              <w:rPr>
                <w:sz w:val="21"/>
                <w:szCs w:val="21"/>
                <w:lang w:val="es-ES"/>
              </w:rPr>
              <w:t>D</w:t>
            </w:r>
          </w:p>
        </w:tc>
        <w:tc>
          <w:tcPr>
            <w:tcW w:w="1371" w:type="dxa"/>
            <w:tcBorders>
              <w:top w:val="single" w:sz="6" w:space="0" w:color="auto"/>
              <w:left w:val="single" w:sz="6" w:space="0" w:color="auto"/>
              <w:bottom w:val="single" w:sz="6" w:space="0" w:color="auto"/>
              <w:right w:val="single" w:sz="6" w:space="0" w:color="auto"/>
            </w:tcBorders>
            <w:vAlign w:val="center"/>
          </w:tcPr>
          <w:p w14:paraId="15B8271C" w14:textId="77777777" w:rsidR="00776AE7" w:rsidRPr="00776AE7" w:rsidRDefault="00776AE7" w:rsidP="00776AE7">
            <w:pPr>
              <w:pStyle w:val="Tabletext"/>
              <w:jc w:val="center"/>
              <w:rPr>
                <w:sz w:val="21"/>
                <w:szCs w:val="21"/>
                <w:lang w:val="es-ES"/>
              </w:rPr>
            </w:pPr>
            <w:r w:rsidRPr="00776AE7">
              <w:rPr>
                <w:sz w:val="21"/>
                <w:szCs w:val="21"/>
                <w:lang w:val="es-ES"/>
              </w:rPr>
              <w:t>1/8</w:t>
            </w:r>
          </w:p>
        </w:tc>
        <w:tc>
          <w:tcPr>
            <w:tcW w:w="1683" w:type="dxa"/>
            <w:tcBorders>
              <w:top w:val="single" w:sz="6" w:space="0" w:color="auto"/>
              <w:left w:val="single" w:sz="6" w:space="0" w:color="auto"/>
              <w:bottom w:val="single" w:sz="6" w:space="0" w:color="auto"/>
              <w:right w:val="single" w:sz="6" w:space="0" w:color="auto"/>
            </w:tcBorders>
            <w:vAlign w:val="center"/>
          </w:tcPr>
          <w:p w14:paraId="54C10D20" w14:textId="77777777" w:rsidR="00776AE7" w:rsidRPr="00776AE7" w:rsidRDefault="00776AE7" w:rsidP="00776AE7">
            <w:pPr>
              <w:pStyle w:val="Tabletext"/>
              <w:jc w:val="center"/>
              <w:rPr>
                <w:sz w:val="21"/>
                <w:szCs w:val="21"/>
                <w:lang w:val="es-ES"/>
              </w:rPr>
            </w:pPr>
            <w:r w:rsidRPr="00776AE7">
              <w:rPr>
                <w:sz w:val="21"/>
                <w:szCs w:val="21"/>
                <w:lang w:val="es-ES"/>
              </w:rPr>
              <w:t>1617</w:t>
            </w:r>
          </w:p>
        </w:tc>
        <w:tc>
          <w:tcPr>
            <w:tcW w:w="1778" w:type="dxa"/>
            <w:tcBorders>
              <w:top w:val="single" w:sz="6" w:space="0" w:color="auto"/>
              <w:left w:val="single" w:sz="6" w:space="0" w:color="auto"/>
              <w:bottom w:val="single" w:sz="6" w:space="0" w:color="auto"/>
              <w:right w:val="single" w:sz="6" w:space="0" w:color="auto"/>
            </w:tcBorders>
            <w:vAlign w:val="center"/>
          </w:tcPr>
          <w:p w14:paraId="0D21680F" w14:textId="77777777" w:rsidR="00776AE7" w:rsidRPr="00776AE7" w:rsidRDefault="00776AE7" w:rsidP="00776AE7">
            <w:pPr>
              <w:pStyle w:val="Tabletext"/>
              <w:jc w:val="center"/>
              <w:rPr>
                <w:sz w:val="21"/>
                <w:szCs w:val="21"/>
                <w:lang w:val="es-ES"/>
              </w:rPr>
            </w:pPr>
            <w:r w:rsidRPr="00776AE7">
              <w:rPr>
                <w:sz w:val="21"/>
                <w:szCs w:val="21"/>
                <w:lang w:val="es-ES"/>
              </w:rPr>
              <w:t>Estados Unidos</w:t>
            </w:r>
          </w:p>
        </w:tc>
      </w:tr>
      <w:tr w:rsidR="00776AE7" w:rsidRPr="00776AE7" w14:paraId="468D7B63" w14:textId="77777777" w:rsidTr="00776AE7">
        <w:trPr>
          <w:cantSplit/>
          <w:trHeight w:val="692"/>
          <w:jc w:val="center"/>
        </w:trPr>
        <w:tc>
          <w:tcPr>
            <w:tcW w:w="2806" w:type="dxa"/>
            <w:tcBorders>
              <w:top w:val="single" w:sz="6" w:space="0" w:color="auto"/>
              <w:left w:val="single" w:sz="6" w:space="0" w:color="auto"/>
              <w:bottom w:val="single" w:sz="6" w:space="0" w:color="auto"/>
              <w:right w:val="single" w:sz="6" w:space="0" w:color="auto"/>
            </w:tcBorders>
            <w:vAlign w:val="center"/>
          </w:tcPr>
          <w:p w14:paraId="38C38550" w14:textId="77777777" w:rsidR="00776AE7" w:rsidRPr="00776AE7" w:rsidRDefault="00776AE7" w:rsidP="00776AE7">
            <w:pPr>
              <w:pStyle w:val="Tabletext"/>
              <w:rPr>
                <w:rStyle w:val="Strong"/>
                <w:rFonts w:asciiTheme="minorHAnsi" w:hAnsiTheme="minorHAnsi" w:cstheme="minorHAnsi"/>
                <w:bCs w:val="0"/>
                <w:sz w:val="21"/>
                <w:szCs w:val="21"/>
                <w:lang w:val="es-ES"/>
              </w:rPr>
            </w:pPr>
            <w:r w:rsidRPr="00776AE7">
              <w:rPr>
                <w:rStyle w:val="Strong"/>
                <w:rFonts w:asciiTheme="minorHAnsi" w:hAnsiTheme="minorHAnsi" w:cstheme="minorHAnsi"/>
                <w:bCs w:val="0"/>
                <w:sz w:val="21"/>
                <w:szCs w:val="21"/>
                <w:lang w:val="es-ES"/>
              </w:rPr>
              <w:t xml:space="preserve">MADA - Qatar </w:t>
            </w:r>
            <w:proofErr w:type="spellStart"/>
            <w:r w:rsidRPr="00776AE7">
              <w:rPr>
                <w:rStyle w:val="Strong"/>
                <w:rFonts w:asciiTheme="minorHAnsi" w:hAnsiTheme="minorHAnsi" w:cstheme="minorHAnsi"/>
                <w:bCs w:val="0"/>
                <w:sz w:val="21"/>
                <w:szCs w:val="21"/>
                <w:lang w:val="es-ES"/>
              </w:rPr>
              <w:t>Assistive</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Technology</w:t>
            </w:r>
            <w:proofErr w:type="spellEnd"/>
            <w:r w:rsidRPr="00776AE7">
              <w:rPr>
                <w:rStyle w:val="Strong"/>
                <w:rFonts w:asciiTheme="minorHAnsi" w:hAnsiTheme="minorHAnsi" w:cstheme="minorHAnsi"/>
                <w:bCs w:val="0"/>
                <w:sz w:val="21"/>
                <w:szCs w:val="21"/>
                <w:lang w:val="es-ES"/>
              </w:rPr>
              <w:t xml:space="preserve"> Center</w:t>
            </w:r>
          </w:p>
        </w:tc>
        <w:tc>
          <w:tcPr>
            <w:tcW w:w="1316" w:type="dxa"/>
            <w:tcBorders>
              <w:top w:val="single" w:sz="6" w:space="0" w:color="auto"/>
              <w:left w:val="single" w:sz="6" w:space="0" w:color="auto"/>
              <w:bottom w:val="single" w:sz="6" w:space="0" w:color="auto"/>
              <w:right w:val="single" w:sz="6" w:space="0" w:color="auto"/>
            </w:tcBorders>
            <w:vAlign w:val="center"/>
          </w:tcPr>
          <w:p w14:paraId="3FDE25E1" w14:textId="77777777" w:rsidR="00776AE7" w:rsidRPr="00776AE7" w:rsidRDefault="00776AE7" w:rsidP="00776AE7">
            <w:pPr>
              <w:pStyle w:val="Tabletext"/>
              <w:jc w:val="center"/>
              <w:rPr>
                <w:sz w:val="21"/>
                <w:szCs w:val="21"/>
                <w:lang w:val="es-ES"/>
              </w:rPr>
            </w:pPr>
            <w:r w:rsidRPr="00776AE7">
              <w:rPr>
                <w:sz w:val="21"/>
                <w:szCs w:val="21"/>
                <w:lang w:val="es-ES"/>
              </w:rPr>
              <w:t>11/12/2019</w:t>
            </w:r>
          </w:p>
        </w:tc>
        <w:tc>
          <w:tcPr>
            <w:tcW w:w="896" w:type="dxa"/>
            <w:tcBorders>
              <w:top w:val="single" w:sz="6" w:space="0" w:color="auto"/>
              <w:left w:val="single" w:sz="6" w:space="0" w:color="auto"/>
              <w:bottom w:val="single" w:sz="6" w:space="0" w:color="auto"/>
              <w:right w:val="single" w:sz="6" w:space="0" w:color="auto"/>
            </w:tcBorders>
            <w:vAlign w:val="center"/>
          </w:tcPr>
          <w:p w14:paraId="485FFE15" w14:textId="77777777" w:rsidR="00776AE7" w:rsidRPr="00776AE7" w:rsidRDefault="00776AE7" w:rsidP="00776AE7">
            <w:pPr>
              <w:pStyle w:val="Tabletext"/>
              <w:jc w:val="center"/>
              <w:rPr>
                <w:sz w:val="21"/>
                <w:szCs w:val="21"/>
                <w:lang w:val="es-ES"/>
              </w:rPr>
            </w:pPr>
            <w:r w:rsidRPr="00776AE7">
              <w:rPr>
                <w:sz w:val="21"/>
                <w:szCs w:val="21"/>
                <w:lang w:val="es-ES"/>
              </w:rPr>
              <w:t>D</w:t>
            </w:r>
          </w:p>
        </w:tc>
        <w:tc>
          <w:tcPr>
            <w:tcW w:w="1371" w:type="dxa"/>
            <w:tcBorders>
              <w:top w:val="single" w:sz="6" w:space="0" w:color="auto"/>
              <w:left w:val="single" w:sz="6" w:space="0" w:color="auto"/>
              <w:bottom w:val="single" w:sz="6" w:space="0" w:color="auto"/>
              <w:right w:val="single" w:sz="6" w:space="0" w:color="auto"/>
            </w:tcBorders>
            <w:vAlign w:val="center"/>
          </w:tcPr>
          <w:p w14:paraId="25A34133" w14:textId="77777777" w:rsidR="00776AE7" w:rsidRPr="00776AE7" w:rsidRDefault="00776AE7" w:rsidP="00776AE7">
            <w:pPr>
              <w:pStyle w:val="Tabletext"/>
              <w:jc w:val="center"/>
              <w:rPr>
                <w:sz w:val="21"/>
                <w:szCs w:val="21"/>
                <w:lang w:val="es-ES"/>
              </w:rPr>
            </w:pPr>
            <w:r w:rsidRPr="00776AE7">
              <w:rPr>
                <w:sz w:val="21"/>
                <w:szCs w:val="21"/>
                <w:lang w:val="es-ES"/>
              </w:rPr>
              <w:t>1/4</w:t>
            </w:r>
          </w:p>
        </w:tc>
        <w:tc>
          <w:tcPr>
            <w:tcW w:w="1683" w:type="dxa"/>
            <w:tcBorders>
              <w:top w:val="single" w:sz="6" w:space="0" w:color="auto"/>
              <w:left w:val="single" w:sz="6" w:space="0" w:color="auto"/>
              <w:bottom w:val="single" w:sz="6" w:space="0" w:color="auto"/>
              <w:right w:val="single" w:sz="6" w:space="0" w:color="auto"/>
            </w:tcBorders>
            <w:vAlign w:val="center"/>
          </w:tcPr>
          <w:p w14:paraId="030905A4" w14:textId="77777777" w:rsidR="00776AE7" w:rsidRPr="00776AE7" w:rsidRDefault="00776AE7" w:rsidP="00776AE7">
            <w:pPr>
              <w:pStyle w:val="Tabletext"/>
              <w:jc w:val="center"/>
              <w:rPr>
                <w:sz w:val="21"/>
                <w:szCs w:val="21"/>
                <w:lang w:val="es-ES"/>
              </w:rPr>
            </w:pPr>
            <w:r w:rsidRPr="00776AE7">
              <w:rPr>
                <w:sz w:val="21"/>
                <w:szCs w:val="21"/>
                <w:lang w:val="es-ES"/>
              </w:rPr>
              <w:t>1625</w:t>
            </w:r>
          </w:p>
        </w:tc>
        <w:tc>
          <w:tcPr>
            <w:tcW w:w="1778" w:type="dxa"/>
            <w:tcBorders>
              <w:top w:val="single" w:sz="6" w:space="0" w:color="auto"/>
              <w:left w:val="single" w:sz="6" w:space="0" w:color="auto"/>
              <w:bottom w:val="single" w:sz="6" w:space="0" w:color="auto"/>
              <w:right w:val="single" w:sz="6" w:space="0" w:color="auto"/>
            </w:tcBorders>
            <w:vAlign w:val="center"/>
          </w:tcPr>
          <w:p w14:paraId="0C2A1C54" w14:textId="77777777" w:rsidR="00776AE7" w:rsidRPr="00776AE7" w:rsidRDefault="00776AE7" w:rsidP="00776AE7">
            <w:pPr>
              <w:pStyle w:val="Tabletext"/>
              <w:jc w:val="center"/>
              <w:rPr>
                <w:sz w:val="21"/>
                <w:szCs w:val="21"/>
                <w:lang w:val="es-ES"/>
              </w:rPr>
            </w:pPr>
            <w:r w:rsidRPr="00776AE7">
              <w:rPr>
                <w:sz w:val="21"/>
                <w:szCs w:val="21"/>
                <w:lang w:val="es-ES"/>
              </w:rPr>
              <w:t>Qatar</w:t>
            </w:r>
          </w:p>
        </w:tc>
      </w:tr>
      <w:tr w:rsidR="00776AE7" w:rsidRPr="00776AE7" w14:paraId="656F9A20" w14:textId="77777777" w:rsidTr="00776AE7">
        <w:trPr>
          <w:cantSplit/>
          <w:trHeight w:val="874"/>
          <w:jc w:val="center"/>
        </w:trPr>
        <w:tc>
          <w:tcPr>
            <w:tcW w:w="2806" w:type="dxa"/>
            <w:tcBorders>
              <w:top w:val="single" w:sz="6" w:space="0" w:color="auto"/>
              <w:left w:val="single" w:sz="6" w:space="0" w:color="auto"/>
              <w:bottom w:val="single" w:sz="6" w:space="0" w:color="auto"/>
              <w:right w:val="single" w:sz="6" w:space="0" w:color="auto"/>
            </w:tcBorders>
            <w:vAlign w:val="center"/>
          </w:tcPr>
          <w:p w14:paraId="3CC370A1" w14:textId="77777777" w:rsidR="00776AE7" w:rsidRPr="00776AE7" w:rsidRDefault="00776AE7" w:rsidP="00776AE7">
            <w:pPr>
              <w:pStyle w:val="Tabletext"/>
              <w:rPr>
                <w:rStyle w:val="Strong"/>
                <w:rFonts w:asciiTheme="minorHAnsi" w:hAnsiTheme="minorHAnsi" w:cstheme="minorHAnsi"/>
                <w:bCs w:val="0"/>
                <w:sz w:val="21"/>
                <w:szCs w:val="21"/>
                <w:lang w:val="en-US"/>
              </w:rPr>
            </w:pPr>
            <w:r w:rsidRPr="00776AE7">
              <w:rPr>
                <w:rStyle w:val="Strong"/>
                <w:rFonts w:asciiTheme="minorHAnsi" w:hAnsiTheme="minorHAnsi" w:cstheme="minorHAnsi"/>
                <w:bCs w:val="0"/>
                <w:sz w:val="21"/>
                <w:szCs w:val="21"/>
                <w:lang w:val="en-US"/>
              </w:rPr>
              <w:t>National Agency of the Universal Service of Telecommunications/ICT</w:t>
            </w:r>
          </w:p>
        </w:tc>
        <w:tc>
          <w:tcPr>
            <w:tcW w:w="1316" w:type="dxa"/>
            <w:tcBorders>
              <w:top w:val="single" w:sz="6" w:space="0" w:color="auto"/>
              <w:left w:val="single" w:sz="6" w:space="0" w:color="auto"/>
              <w:bottom w:val="single" w:sz="6" w:space="0" w:color="auto"/>
              <w:right w:val="single" w:sz="6" w:space="0" w:color="auto"/>
            </w:tcBorders>
            <w:vAlign w:val="center"/>
          </w:tcPr>
          <w:p w14:paraId="30C49BB8" w14:textId="77777777" w:rsidR="00776AE7" w:rsidRPr="00776AE7" w:rsidRDefault="00776AE7" w:rsidP="00776AE7">
            <w:pPr>
              <w:pStyle w:val="Tabletext"/>
              <w:jc w:val="center"/>
              <w:rPr>
                <w:sz w:val="21"/>
                <w:szCs w:val="21"/>
                <w:lang w:val="es-ES"/>
              </w:rPr>
            </w:pPr>
            <w:r w:rsidRPr="00776AE7">
              <w:rPr>
                <w:sz w:val="21"/>
                <w:szCs w:val="21"/>
                <w:lang w:val="es-ES"/>
              </w:rPr>
              <w:t>11/07/2019</w:t>
            </w:r>
          </w:p>
        </w:tc>
        <w:tc>
          <w:tcPr>
            <w:tcW w:w="896" w:type="dxa"/>
            <w:tcBorders>
              <w:top w:val="single" w:sz="6" w:space="0" w:color="auto"/>
              <w:left w:val="single" w:sz="6" w:space="0" w:color="auto"/>
              <w:bottom w:val="single" w:sz="6" w:space="0" w:color="auto"/>
              <w:right w:val="single" w:sz="6" w:space="0" w:color="auto"/>
            </w:tcBorders>
            <w:vAlign w:val="center"/>
          </w:tcPr>
          <w:p w14:paraId="0196A369" w14:textId="77777777" w:rsidR="00776AE7" w:rsidRPr="00776AE7" w:rsidRDefault="00776AE7" w:rsidP="00776AE7">
            <w:pPr>
              <w:pStyle w:val="Tabletext"/>
              <w:jc w:val="center"/>
              <w:rPr>
                <w:sz w:val="21"/>
                <w:szCs w:val="21"/>
                <w:lang w:val="es-ES"/>
              </w:rPr>
            </w:pPr>
            <w:r w:rsidRPr="00776AE7">
              <w:rPr>
                <w:sz w:val="21"/>
                <w:szCs w:val="21"/>
                <w:lang w:val="es-ES"/>
              </w:rPr>
              <w:t>D</w:t>
            </w:r>
          </w:p>
        </w:tc>
        <w:tc>
          <w:tcPr>
            <w:tcW w:w="1371" w:type="dxa"/>
            <w:tcBorders>
              <w:top w:val="single" w:sz="6" w:space="0" w:color="auto"/>
              <w:left w:val="single" w:sz="6" w:space="0" w:color="auto"/>
              <w:bottom w:val="single" w:sz="6" w:space="0" w:color="auto"/>
              <w:right w:val="single" w:sz="6" w:space="0" w:color="auto"/>
            </w:tcBorders>
            <w:vAlign w:val="center"/>
          </w:tcPr>
          <w:p w14:paraId="0B07A427" w14:textId="77777777" w:rsidR="00776AE7" w:rsidRPr="00776AE7" w:rsidRDefault="00776AE7" w:rsidP="00776AE7">
            <w:pPr>
              <w:pStyle w:val="Tabletext"/>
              <w:jc w:val="center"/>
              <w:rPr>
                <w:sz w:val="21"/>
                <w:szCs w:val="21"/>
                <w:lang w:val="es-ES"/>
              </w:rPr>
            </w:pPr>
            <w:r w:rsidRPr="00776AE7">
              <w:rPr>
                <w:sz w:val="21"/>
                <w:szCs w:val="21"/>
                <w:lang w:val="es-ES"/>
              </w:rPr>
              <w:t>1/16</w:t>
            </w:r>
          </w:p>
        </w:tc>
        <w:tc>
          <w:tcPr>
            <w:tcW w:w="1683" w:type="dxa"/>
            <w:tcBorders>
              <w:top w:val="single" w:sz="6" w:space="0" w:color="auto"/>
              <w:left w:val="single" w:sz="6" w:space="0" w:color="auto"/>
              <w:bottom w:val="single" w:sz="6" w:space="0" w:color="auto"/>
              <w:right w:val="single" w:sz="6" w:space="0" w:color="auto"/>
            </w:tcBorders>
            <w:vAlign w:val="center"/>
          </w:tcPr>
          <w:p w14:paraId="3F3117B4" w14:textId="77777777" w:rsidR="00776AE7" w:rsidRPr="00776AE7" w:rsidRDefault="00776AE7" w:rsidP="00776AE7">
            <w:pPr>
              <w:pStyle w:val="Tabletext"/>
              <w:jc w:val="center"/>
              <w:rPr>
                <w:sz w:val="21"/>
                <w:szCs w:val="21"/>
                <w:lang w:val="es-ES"/>
              </w:rPr>
            </w:pPr>
            <w:r w:rsidRPr="00776AE7">
              <w:rPr>
                <w:sz w:val="21"/>
                <w:szCs w:val="21"/>
                <w:lang w:val="es-ES"/>
              </w:rPr>
              <w:t>1620</w:t>
            </w:r>
          </w:p>
        </w:tc>
        <w:tc>
          <w:tcPr>
            <w:tcW w:w="1778" w:type="dxa"/>
            <w:tcBorders>
              <w:top w:val="single" w:sz="6" w:space="0" w:color="auto"/>
              <w:left w:val="single" w:sz="6" w:space="0" w:color="auto"/>
              <w:bottom w:val="single" w:sz="6" w:space="0" w:color="auto"/>
              <w:right w:val="single" w:sz="6" w:space="0" w:color="auto"/>
            </w:tcBorders>
            <w:vAlign w:val="center"/>
          </w:tcPr>
          <w:p w14:paraId="596727D2" w14:textId="77777777" w:rsidR="00776AE7" w:rsidRPr="00776AE7" w:rsidRDefault="00776AE7" w:rsidP="00776AE7">
            <w:pPr>
              <w:pStyle w:val="Tabletext"/>
              <w:jc w:val="center"/>
              <w:rPr>
                <w:sz w:val="21"/>
                <w:szCs w:val="21"/>
                <w:lang w:val="es-ES"/>
              </w:rPr>
            </w:pPr>
            <w:proofErr w:type="spellStart"/>
            <w:r w:rsidRPr="00776AE7">
              <w:rPr>
                <w:sz w:val="21"/>
                <w:szCs w:val="21"/>
                <w:lang w:val="es-ES"/>
              </w:rPr>
              <w:t>Côte</w:t>
            </w:r>
            <w:proofErr w:type="spellEnd"/>
            <w:r w:rsidRPr="00776AE7">
              <w:rPr>
                <w:sz w:val="21"/>
                <w:szCs w:val="21"/>
                <w:lang w:val="es-ES"/>
              </w:rPr>
              <w:t xml:space="preserve"> </w:t>
            </w:r>
            <w:proofErr w:type="spellStart"/>
            <w:r w:rsidRPr="00776AE7">
              <w:rPr>
                <w:sz w:val="21"/>
                <w:szCs w:val="21"/>
                <w:lang w:val="es-ES"/>
              </w:rPr>
              <w:t>d’Ivoire</w:t>
            </w:r>
            <w:proofErr w:type="spellEnd"/>
          </w:p>
        </w:tc>
      </w:tr>
      <w:tr w:rsidR="00776AE7" w:rsidRPr="00776AE7" w14:paraId="6931598E"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05789A9D" w14:textId="77777777" w:rsidR="00776AE7" w:rsidRPr="00776AE7" w:rsidRDefault="00776AE7" w:rsidP="00776AE7">
            <w:pPr>
              <w:pStyle w:val="Tabletext"/>
              <w:rPr>
                <w:rStyle w:val="Strong"/>
                <w:rFonts w:asciiTheme="minorHAnsi" w:hAnsiTheme="minorHAnsi" w:cstheme="minorHAnsi"/>
                <w:bCs w:val="0"/>
                <w:sz w:val="21"/>
                <w:szCs w:val="21"/>
                <w:lang w:val="en-US"/>
              </w:rPr>
            </w:pPr>
            <w:proofErr w:type="spellStart"/>
            <w:r w:rsidRPr="00776AE7">
              <w:rPr>
                <w:rStyle w:val="Strong"/>
                <w:rFonts w:asciiTheme="minorHAnsi" w:hAnsiTheme="minorHAnsi" w:cstheme="minorHAnsi"/>
                <w:bCs w:val="0"/>
                <w:sz w:val="21"/>
                <w:szCs w:val="21"/>
                <w:lang w:val="en-US"/>
              </w:rPr>
              <w:t>Nufront</w:t>
            </w:r>
            <w:proofErr w:type="spellEnd"/>
            <w:r w:rsidRPr="00776AE7">
              <w:rPr>
                <w:rStyle w:val="Strong"/>
                <w:rFonts w:asciiTheme="minorHAnsi" w:hAnsiTheme="minorHAnsi" w:cstheme="minorHAnsi"/>
                <w:bCs w:val="0"/>
                <w:sz w:val="21"/>
                <w:szCs w:val="21"/>
                <w:lang w:val="en-US"/>
              </w:rPr>
              <w:t xml:space="preserve"> (Beijing) Technology </w:t>
            </w:r>
            <w:r w:rsidRPr="00776AE7">
              <w:rPr>
                <w:rStyle w:val="th-tx"/>
                <w:b/>
                <w:sz w:val="21"/>
                <w:szCs w:val="21"/>
                <w:lang w:val="en-US"/>
              </w:rPr>
              <w:t>Group Co. Ltd.</w:t>
            </w:r>
          </w:p>
        </w:tc>
        <w:tc>
          <w:tcPr>
            <w:tcW w:w="1316" w:type="dxa"/>
            <w:tcBorders>
              <w:top w:val="single" w:sz="6" w:space="0" w:color="auto"/>
              <w:left w:val="single" w:sz="6" w:space="0" w:color="auto"/>
              <w:bottom w:val="single" w:sz="6" w:space="0" w:color="auto"/>
              <w:right w:val="single" w:sz="6" w:space="0" w:color="auto"/>
            </w:tcBorders>
            <w:vAlign w:val="center"/>
          </w:tcPr>
          <w:p w14:paraId="7ED03C78" w14:textId="77777777" w:rsidR="00776AE7" w:rsidRPr="00776AE7" w:rsidRDefault="00776AE7" w:rsidP="00776AE7">
            <w:pPr>
              <w:pStyle w:val="Tabletext"/>
              <w:jc w:val="center"/>
              <w:rPr>
                <w:sz w:val="21"/>
                <w:szCs w:val="21"/>
                <w:lang w:val="es-ES"/>
              </w:rPr>
            </w:pPr>
            <w:r w:rsidRPr="00776AE7">
              <w:rPr>
                <w:sz w:val="21"/>
                <w:szCs w:val="21"/>
                <w:lang w:val="es-ES"/>
              </w:rPr>
              <w:t>05/06/2019</w:t>
            </w:r>
          </w:p>
        </w:tc>
        <w:tc>
          <w:tcPr>
            <w:tcW w:w="896" w:type="dxa"/>
            <w:tcBorders>
              <w:top w:val="single" w:sz="6" w:space="0" w:color="auto"/>
              <w:left w:val="single" w:sz="6" w:space="0" w:color="auto"/>
              <w:bottom w:val="single" w:sz="6" w:space="0" w:color="auto"/>
              <w:right w:val="single" w:sz="6" w:space="0" w:color="auto"/>
            </w:tcBorders>
            <w:vAlign w:val="center"/>
          </w:tcPr>
          <w:p w14:paraId="15ACB3B8" w14:textId="77777777" w:rsidR="00776AE7" w:rsidRPr="00776AE7" w:rsidRDefault="00776AE7" w:rsidP="00776AE7">
            <w:pPr>
              <w:pStyle w:val="Tabletext"/>
              <w:jc w:val="center"/>
              <w:rPr>
                <w:sz w:val="21"/>
                <w:szCs w:val="21"/>
                <w:lang w:val="es-ES"/>
              </w:rPr>
            </w:pPr>
            <w:r w:rsidRPr="00776AE7">
              <w:rPr>
                <w:sz w:val="21"/>
                <w:szCs w:val="21"/>
                <w:lang w:val="es-ES"/>
              </w:rPr>
              <w:t>R</w:t>
            </w:r>
          </w:p>
        </w:tc>
        <w:tc>
          <w:tcPr>
            <w:tcW w:w="1371" w:type="dxa"/>
            <w:tcBorders>
              <w:top w:val="single" w:sz="6" w:space="0" w:color="auto"/>
              <w:left w:val="single" w:sz="6" w:space="0" w:color="auto"/>
              <w:bottom w:val="single" w:sz="6" w:space="0" w:color="auto"/>
              <w:right w:val="single" w:sz="6" w:space="0" w:color="auto"/>
            </w:tcBorders>
            <w:vAlign w:val="center"/>
          </w:tcPr>
          <w:p w14:paraId="1D775185" w14:textId="77777777" w:rsidR="00776AE7" w:rsidRPr="00776AE7" w:rsidRDefault="00776AE7" w:rsidP="00776AE7">
            <w:pPr>
              <w:pStyle w:val="Tabletext"/>
              <w:jc w:val="center"/>
              <w:rPr>
                <w:sz w:val="21"/>
                <w:szCs w:val="21"/>
                <w:lang w:val="es-ES"/>
              </w:rPr>
            </w:pPr>
            <w:r w:rsidRPr="00776AE7">
              <w:rPr>
                <w:sz w:val="21"/>
                <w:szCs w:val="21"/>
                <w:lang w:val="es-ES"/>
              </w:rPr>
              <w:t>1/2</w:t>
            </w:r>
          </w:p>
        </w:tc>
        <w:tc>
          <w:tcPr>
            <w:tcW w:w="1683" w:type="dxa"/>
            <w:tcBorders>
              <w:top w:val="single" w:sz="6" w:space="0" w:color="auto"/>
              <w:left w:val="single" w:sz="6" w:space="0" w:color="auto"/>
              <w:bottom w:val="single" w:sz="6" w:space="0" w:color="auto"/>
              <w:right w:val="single" w:sz="6" w:space="0" w:color="auto"/>
            </w:tcBorders>
            <w:vAlign w:val="center"/>
          </w:tcPr>
          <w:p w14:paraId="057F0D39" w14:textId="77777777" w:rsidR="00776AE7" w:rsidRPr="00776AE7" w:rsidRDefault="00776AE7" w:rsidP="00776AE7">
            <w:pPr>
              <w:pStyle w:val="Tabletext"/>
              <w:jc w:val="center"/>
              <w:rPr>
                <w:sz w:val="21"/>
                <w:szCs w:val="21"/>
                <w:lang w:val="es-ES"/>
              </w:rPr>
            </w:pPr>
            <w:r w:rsidRPr="00776AE7">
              <w:rPr>
                <w:sz w:val="21"/>
                <w:szCs w:val="21"/>
                <w:lang w:val="es-ES"/>
              </w:rPr>
              <w:t>1619</w:t>
            </w:r>
          </w:p>
        </w:tc>
        <w:tc>
          <w:tcPr>
            <w:tcW w:w="1778" w:type="dxa"/>
            <w:tcBorders>
              <w:top w:val="single" w:sz="6" w:space="0" w:color="auto"/>
              <w:left w:val="single" w:sz="6" w:space="0" w:color="auto"/>
              <w:bottom w:val="single" w:sz="6" w:space="0" w:color="auto"/>
              <w:right w:val="single" w:sz="6" w:space="0" w:color="auto"/>
            </w:tcBorders>
            <w:vAlign w:val="center"/>
          </w:tcPr>
          <w:p w14:paraId="762AF621" w14:textId="77777777" w:rsidR="00776AE7" w:rsidRPr="00776AE7" w:rsidRDefault="00776AE7" w:rsidP="00776AE7">
            <w:pPr>
              <w:pStyle w:val="Tabletext"/>
              <w:jc w:val="center"/>
              <w:rPr>
                <w:sz w:val="21"/>
                <w:szCs w:val="21"/>
                <w:lang w:val="es-ES"/>
              </w:rPr>
            </w:pPr>
            <w:r w:rsidRPr="00776AE7">
              <w:rPr>
                <w:sz w:val="21"/>
                <w:szCs w:val="21"/>
                <w:lang w:val="es-ES"/>
              </w:rPr>
              <w:t>China</w:t>
            </w:r>
          </w:p>
        </w:tc>
      </w:tr>
      <w:tr w:rsidR="00776AE7" w:rsidRPr="00776AE7" w14:paraId="3C7509E8"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2545894F" w14:textId="77777777" w:rsidR="00776AE7" w:rsidRPr="00776AE7" w:rsidRDefault="00776AE7" w:rsidP="00776AE7">
            <w:pPr>
              <w:pStyle w:val="Tabletext"/>
              <w:rPr>
                <w:rStyle w:val="Strong"/>
                <w:rFonts w:asciiTheme="minorHAnsi" w:hAnsiTheme="minorHAnsi" w:cstheme="minorHAnsi"/>
                <w:bCs w:val="0"/>
                <w:sz w:val="21"/>
                <w:szCs w:val="21"/>
                <w:lang w:val="es-ES"/>
              </w:rPr>
            </w:pPr>
            <w:proofErr w:type="spellStart"/>
            <w:r w:rsidRPr="00776AE7">
              <w:rPr>
                <w:rStyle w:val="Strong"/>
                <w:rFonts w:asciiTheme="minorHAnsi" w:hAnsiTheme="minorHAnsi" w:cstheme="minorHAnsi"/>
                <w:bCs w:val="0"/>
                <w:sz w:val="21"/>
                <w:szCs w:val="21"/>
                <w:lang w:val="es-ES"/>
              </w:rPr>
              <w:t>Reliance</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Jio</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Infocomm</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Limited</w:t>
            </w:r>
            <w:proofErr w:type="spellEnd"/>
          </w:p>
        </w:tc>
        <w:tc>
          <w:tcPr>
            <w:tcW w:w="1316" w:type="dxa"/>
            <w:tcBorders>
              <w:top w:val="single" w:sz="6" w:space="0" w:color="auto"/>
              <w:left w:val="single" w:sz="6" w:space="0" w:color="auto"/>
              <w:bottom w:val="single" w:sz="6" w:space="0" w:color="auto"/>
              <w:right w:val="single" w:sz="6" w:space="0" w:color="auto"/>
            </w:tcBorders>
            <w:vAlign w:val="center"/>
          </w:tcPr>
          <w:p w14:paraId="77B164AD" w14:textId="77777777" w:rsidR="00776AE7" w:rsidRPr="00776AE7" w:rsidRDefault="00776AE7" w:rsidP="00776AE7">
            <w:pPr>
              <w:pStyle w:val="Tabletext"/>
              <w:jc w:val="center"/>
              <w:rPr>
                <w:sz w:val="21"/>
                <w:szCs w:val="21"/>
                <w:lang w:val="es-ES"/>
              </w:rPr>
            </w:pPr>
            <w:r w:rsidRPr="00776AE7">
              <w:rPr>
                <w:sz w:val="21"/>
                <w:szCs w:val="21"/>
                <w:lang w:val="es-ES"/>
              </w:rPr>
              <w:t>29/04/2019</w:t>
            </w:r>
          </w:p>
        </w:tc>
        <w:tc>
          <w:tcPr>
            <w:tcW w:w="896" w:type="dxa"/>
            <w:tcBorders>
              <w:top w:val="single" w:sz="6" w:space="0" w:color="auto"/>
              <w:left w:val="single" w:sz="6" w:space="0" w:color="auto"/>
              <w:bottom w:val="single" w:sz="6" w:space="0" w:color="auto"/>
              <w:right w:val="single" w:sz="6" w:space="0" w:color="auto"/>
            </w:tcBorders>
            <w:vAlign w:val="center"/>
          </w:tcPr>
          <w:p w14:paraId="6B703DE7" w14:textId="77777777" w:rsidR="00776AE7" w:rsidRPr="00776AE7" w:rsidRDefault="00776AE7" w:rsidP="00776AE7">
            <w:pPr>
              <w:pStyle w:val="Tabletext"/>
              <w:jc w:val="center"/>
              <w:rPr>
                <w:sz w:val="21"/>
                <w:szCs w:val="21"/>
                <w:lang w:val="es-ES"/>
              </w:rPr>
            </w:pPr>
            <w:r w:rsidRPr="00776AE7">
              <w:rPr>
                <w:sz w:val="21"/>
                <w:szCs w:val="21"/>
                <w:lang w:val="es-ES"/>
              </w:rPr>
              <w:t>R</w:t>
            </w:r>
          </w:p>
        </w:tc>
        <w:tc>
          <w:tcPr>
            <w:tcW w:w="1371" w:type="dxa"/>
            <w:tcBorders>
              <w:top w:val="single" w:sz="6" w:space="0" w:color="auto"/>
              <w:left w:val="single" w:sz="6" w:space="0" w:color="auto"/>
              <w:bottom w:val="single" w:sz="6" w:space="0" w:color="auto"/>
              <w:right w:val="single" w:sz="6" w:space="0" w:color="auto"/>
            </w:tcBorders>
            <w:vAlign w:val="center"/>
          </w:tcPr>
          <w:p w14:paraId="4C03A6E7" w14:textId="77777777" w:rsidR="00776AE7" w:rsidRPr="00776AE7" w:rsidRDefault="00776AE7" w:rsidP="00776AE7">
            <w:pPr>
              <w:pStyle w:val="Tabletext"/>
              <w:jc w:val="center"/>
              <w:rPr>
                <w:sz w:val="21"/>
                <w:szCs w:val="21"/>
                <w:lang w:val="es-ES"/>
              </w:rPr>
            </w:pPr>
            <w:r w:rsidRPr="00776AE7">
              <w:rPr>
                <w:sz w:val="21"/>
                <w:szCs w:val="21"/>
                <w:lang w:val="es-ES"/>
              </w:rPr>
              <w:t>1/2</w:t>
            </w:r>
          </w:p>
        </w:tc>
        <w:tc>
          <w:tcPr>
            <w:tcW w:w="1683" w:type="dxa"/>
            <w:tcBorders>
              <w:top w:val="single" w:sz="6" w:space="0" w:color="auto"/>
              <w:left w:val="single" w:sz="6" w:space="0" w:color="auto"/>
              <w:bottom w:val="single" w:sz="6" w:space="0" w:color="auto"/>
              <w:right w:val="single" w:sz="6" w:space="0" w:color="auto"/>
            </w:tcBorders>
            <w:vAlign w:val="center"/>
          </w:tcPr>
          <w:p w14:paraId="4326B99E" w14:textId="77777777" w:rsidR="00776AE7" w:rsidRPr="00776AE7" w:rsidRDefault="00776AE7" w:rsidP="00776AE7">
            <w:pPr>
              <w:pStyle w:val="Tabletext"/>
              <w:jc w:val="center"/>
              <w:rPr>
                <w:sz w:val="21"/>
                <w:szCs w:val="21"/>
                <w:lang w:val="es-ES"/>
              </w:rPr>
            </w:pPr>
            <w:r w:rsidRPr="00776AE7">
              <w:rPr>
                <w:sz w:val="21"/>
                <w:szCs w:val="21"/>
                <w:lang w:val="es-ES"/>
              </w:rPr>
              <w:t>1617</w:t>
            </w:r>
          </w:p>
        </w:tc>
        <w:tc>
          <w:tcPr>
            <w:tcW w:w="1778" w:type="dxa"/>
            <w:tcBorders>
              <w:top w:val="single" w:sz="6" w:space="0" w:color="auto"/>
              <w:left w:val="single" w:sz="6" w:space="0" w:color="auto"/>
              <w:bottom w:val="single" w:sz="6" w:space="0" w:color="auto"/>
              <w:right w:val="single" w:sz="6" w:space="0" w:color="auto"/>
            </w:tcBorders>
            <w:vAlign w:val="center"/>
          </w:tcPr>
          <w:p w14:paraId="3FABCA19" w14:textId="77777777" w:rsidR="00776AE7" w:rsidRPr="00776AE7" w:rsidRDefault="00776AE7" w:rsidP="00776AE7">
            <w:pPr>
              <w:pStyle w:val="Tabletext"/>
              <w:jc w:val="center"/>
              <w:rPr>
                <w:sz w:val="21"/>
                <w:szCs w:val="21"/>
                <w:lang w:val="es-ES"/>
              </w:rPr>
            </w:pPr>
            <w:r w:rsidRPr="00776AE7">
              <w:rPr>
                <w:sz w:val="21"/>
                <w:szCs w:val="21"/>
                <w:lang w:val="es-ES"/>
              </w:rPr>
              <w:t>India</w:t>
            </w:r>
          </w:p>
        </w:tc>
      </w:tr>
      <w:tr w:rsidR="00776AE7" w:rsidRPr="00776AE7" w14:paraId="55D786C1"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7109E78A" w14:textId="77777777" w:rsidR="00776AE7" w:rsidRPr="00776AE7" w:rsidRDefault="00776AE7" w:rsidP="00776AE7">
            <w:pPr>
              <w:pStyle w:val="Tabletext"/>
              <w:rPr>
                <w:rStyle w:val="Strong"/>
                <w:rFonts w:asciiTheme="minorHAnsi" w:hAnsiTheme="minorHAnsi" w:cstheme="minorHAnsi"/>
                <w:bCs w:val="0"/>
                <w:sz w:val="21"/>
                <w:szCs w:val="21"/>
                <w:lang w:val="es-ES"/>
              </w:rPr>
            </w:pPr>
            <w:proofErr w:type="spellStart"/>
            <w:r w:rsidRPr="00776AE7">
              <w:rPr>
                <w:rStyle w:val="Strong"/>
                <w:rFonts w:asciiTheme="minorHAnsi" w:hAnsiTheme="minorHAnsi" w:cstheme="minorHAnsi"/>
                <w:bCs w:val="0"/>
                <w:sz w:val="21"/>
                <w:szCs w:val="21"/>
                <w:lang w:val="es-ES"/>
              </w:rPr>
              <w:t>Reliance</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Jio</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Infocomm</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Limited</w:t>
            </w:r>
            <w:proofErr w:type="spellEnd"/>
          </w:p>
        </w:tc>
        <w:tc>
          <w:tcPr>
            <w:tcW w:w="1316" w:type="dxa"/>
            <w:tcBorders>
              <w:top w:val="single" w:sz="6" w:space="0" w:color="auto"/>
              <w:left w:val="single" w:sz="6" w:space="0" w:color="auto"/>
              <w:bottom w:val="single" w:sz="6" w:space="0" w:color="auto"/>
              <w:right w:val="single" w:sz="6" w:space="0" w:color="auto"/>
            </w:tcBorders>
            <w:vAlign w:val="center"/>
          </w:tcPr>
          <w:p w14:paraId="2404864E" w14:textId="77777777" w:rsidR="00776AE7" w:rsidRPr="00776AE7" w:rsidRDefault="00776AE7" w:rsidP="00776AE7">
            <w:pPr>
              <w:pStyle w:val="Tabletext"/>
              <w:jc w:val="center"/>
              <w:rPr>
                <w:sz w:val="21"/>
                <w:szCs w:val="21"/>
                <w:lang w:val="es-ES"/>
              </w:rPr>
            </w:pPr>
            <w:r w:rsidRPr="00776AE7">
              <w:rPr>
                <w:sz w:val="21"/>
                <w:szCs w:val="21"/>
                <w:lang w:val="es-ES"/>
              </w:rPr>
              <w:t>29/04/2019</w:t>
            </w:r>
          </w:p>
        </w:tc>
        <w:tc>
          <w:tcPr>
            <w:tcW w:w="896" w:type="dxa"/>
            <w:tcBorders>
              <w:top w:val="single" w:sz="6" w:space="0" w:color="auto"/>
              <w:left w:val="single" w:sz="6" w:space="0" w:color="auto"/>
              <w:bottom w:val="single" w:sz="6" w:space="0" w:color="auto"/>
              <w:right w:val="single" w:sz="6" w:space="0" w:color="auto"/>
            </w:tcBorders>
            <w:vAlign w:val="center"/>
          </w:tcPr>
          <w:p w14:paraId="5CA12AD6" w14:textId="77777777" w:rsidR="00776AE7" w:rsidRPr="00776AE7" w:rsidRDefault="00776AE7" w:rsidP="00776AE7">
            <w:pPr>
              <w:pStyle w:val="Tabletext"/>
              <w:jc w:val="center"/>
              <w:rPr>
                <w:sz w:val="21"/>
                <w:szCs w:val="21"/>
                <w:lang w:val="es-ES"/>
              </w:rPr>
            </w:pPr>
            <w:r w:rsidRPr="00776AE7">
              <w:rPr>
                <w:sz w:val="21"/>
                <w:szCs w:val="21"/>
                <w:lang w:val="es-ES"/>
              </w:rPr>
              <w:t>T</w:t>
            </w:r>
          </w:p>
        </w:tc>
        <w:tc>
          <w:tcPr>
            <w:tcW w:w="1371" w:type="dxa"/>
            <w:tcBorders>
              <w:top w:val="single" w:sz="6" w:space="0" w:color="auto"/>
              <w:left w:val="single" w:sz="6" w:space="0" w:color="auto"/>
              <w:bottom w:val="single" w:sz="6" w:space="0" w:color="auto"/>
              <w:right w:val="single" w:sz="6" w:space="0" w:color="auto"/>
            </w:tcBorders>
            <w:vAlign w:val="center"/>
          </w:tcPr>
          <w:p w14:paraId="2DF53F0A" w14:textId="77777777" w:rsidR="00776AE7" w:rsidRPr="00776AE7" w:rsidRDefault="00776AE7" w:rsidP="00776AE7">
            <w:pPr>
              <w:pStyle w:val="Tabletext"/>
              <w:jc w:val="center"/>
              <w:rPr>
                <w:sz w:val="21"/>
                <w:szCs w:val="21"/>
                <w:lang w:val="es-ES"/>
              </w:rPr>
            </w:pPr>
            <w:r w:rsidRPr="00776AE7">
              <w:rPr>
                <w:sz w:val="21"/>
                <w:szCs w:val="21"/>
                <w:lang w:val="es-ES"/>
              </w:rPr>
              <w:t>1/2</w:t>
            </w:r>
          </w:p>
        </w:tc>
        <w:tc>
          <w:tcPr>
            <w:tcW w:w="1683" w:type="dxa"/>
            <w:tcBorders>
              <w:top w:val="single" w:sz="6" w:space="0" w:color="auto"/>
              <w:left w:val="single" w:sz="6" w:space="0" w:color="auto"/>
              <w:bottom w:val="single" w:sz="6" w:space="0" w:color="auto"/>
              <w:right w:val="single" w:sz="6" w:space="0" w:color="auto"/>
            </w:tcBorders>
            <w:vAlign w:val="center"/>
          </w:tcPr>
          <w:p w14:paraId="348040AB" w14:textId="77777777" w:rsidR="00776AE7" w:rsidRPr="00776AE7" w:rsidRDefault="00776AE7" w:rsidP="00776AE7">
            <w:pPr>
              <w:pStyle w:val="Tabletext"/>
              <w:jc w:val="center"/>
              <w:rPr>
                <w:sz w:val="21"/>
                <w:szCs w:val="21"/>
                <w:lang w:val="es-ES"/>
              </w:rPr>
            </w:pPr>
            <w:r w:rsidRPr="00776AE7">
              <w:rPr>
                <w:sz w:val="21"/>
                <w:szCs w:val="21"/>
                <w:lang w:val="es-ES"/>
              </w:rPr>
              <w:t>1617</w:t>
            </w:r>
          </w:p>
        </w:tc>
        <w:tc>
          <w:tcPr>
            <w:tcW w:w="1778" w:type="dxa"/>
            <w:tcBorders>
              <w:top w:val="single" w:sz="6" w:space="0" w:color="auto"/>
              <w:left w:val="single" w:sz="6" w:space="0" w:color="auto"/>
              <w:bottom w:val="single" w:sz="6" w:space="0" w:color="auto"/>
              <w:right w:val="single" w:sz="6" w:space="0" w:color="auto"/>
            </w:tcBorders>
            <w:vAlign w:val="center"/>
          </w:tcPr>
          <w:p w14:paraId="373DB863" w14:textId="77777777" w:rsidR="00776AE7" w:rsidRPr="00776AE7" w:rsidRDefault="00776AE7" w:rsidP="00776AE7">
            <w:pPr>
              <w:pStyle w:val="Tabletext"/>
              <w:jc w:val="center"/>
              <w:rPr>
                <w:sz w:val="21"/>
                <w:szCs w:val="21"/>
                <w:lang w:val="es-ES"/>
              </w:rPr>
            </w:pPr>
            <w:r w:rsidRPr="00776AE7">
              <w:rPr>
                <w:sz w:val="21"/>
                <w:szCs w:val="21"/>
                <w:lang w:val="es-ES"/>
              </w:rPr>
              <w:t>India</w:t>
            </w:r>
          </w:p>
        </w:tc>
      </w:tr>
      <w:tr w:rsidR="00776AE7" w:rsidRPr="00776AE7" w14:paraId="31AB6E62"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48597D51" w14:textId="77777777" w:rsidR="00776AE7" w:rsidRPr="00776AE7" w:rsidRDefault="00776AE7" w:rsidP="00776AE7">
            <w:pPr>
              <w:pStyle w:val="Tabletext"/>
              <w:rPr>
                <w:rStyle w:val="Strong"/>
                <w:rFonts w:asciiTheme="minorHAnsi" w:hAnsiTheme="minorHAnsi" w:cstheme="minorHAnsi"/>
                <w:bCs w:val="0"/>
                <w:sz w:val="21"/>
                <w:szCs w:val="21"/>
                <w:lang w:val="es-ES"/>
              </w:rPr>
            </w:pPr>
            <w:proofErr w:type="spellStart"/>
            <w:r w:rsidRPr="00776AE7">
              <w:rPr>
                <w:rStyle w:val="Strong"/>
                <w:rFonts w:asciiTheme="minorHAnsi" w:hAnsiTheme="minorHAnsi" w:cstheme="minorHAnsi"/>
                <w:bCs w:val="0"/>
                <w:sz w:val="21"/>
                <w:szCs w:val="21"/>
                <w:lang w:val="es-ES"/>
              </w:rPr>
              <w:t>Reliance</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Jio</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Infocomm</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Limited</w:t>
            </w:r>
            <w:proofErr w:type="spellEnd"/>
          </w:p>
        </w:tc>
        <w:tc>
          <w:tcPr>
            <w:tcW w:w="1316" w:type="dxa"/>
            <w:tcBorders>
              <w:top w:val="single" w:sz="6" w:space="0" w:color="auto"/>
              <w:left w:val="single" w:sz="6" w:space="0" w:color="auto"/>
              <w:bottom w:val="single" w:sz="6" w:space="0" w:color="auto"/>
              <w:right w:val="single" w:sz="6" w:space="0" w:color="auto"/>
            </w:tcBorders>
            <w:vAlign w:val="center"/>
          </w:tcPr>
          <w:p w14:paraId="2C297926" w14:textId="77777777" w:rsidR="00776AE7" w:rsidRPr="00776AE7" w:rsidRDefault="00776AE7" w:rsidP="00776AE7">
            <w:pPr>
              <w:pStyle w:val="Tabletext"/>
              <w:jc w:val="center"/>
              <w:rPr>
                <w:sz w:val="21"/>
                <w:szCs w:val="21"/>
                <w:lang w:val="es-ES"/>
              </w:rPr>
            </w:pPr>
            <w:r w:rsidRPr="00776AE7">
              <w:rPr>
                <w:sz w:val="21"/>
                <w:szCs w:val="21"/>
                <w:lang w:val="es-ES"/>
              </w:rPr>
              <w:t>29/04/2019</w:t>
            </w:r>
          </w:p>
        </w:tc>
        <w:tc>
          <w:tcPr>
            <w:tcW w:w="896" w:type="dxa"/>
            <w:tcBorders>
              <w:top w:val="single" w:sz="6" w:space="0" w:color="auto"/>
              <w:left w:val="single" w:sz="6" w:space="0" w:color="auto"/>
              <w:bottom w:val="single" w:sz="6" w:space="0" w:color="auto"/>
              <w:right w:val="single" w:sz="6" w:space="0" w:color="auto"/>
            </w:tcBorders>
            <w:vAlign w:val="center"/>
          </w:tcPr>
          <w:p w14:paraId="4E196FC9" w14:textId="77777777" w:rsidR="00776AE7" w:rsidRPr="00776AE7" w:rsidRDefault="00776AE7" w:rsidP="00776AE7">
            <w:pPr>
              <w:pStyle w:val="Tabletext"/>
              <w:jc w:val="center"/>
              <w:rPr>
                <w:sz w:val="21"/>
                <w:szCs w:val="21"/>
                <w:lang w:val="es-ES"/>
              </w:rPr>
            </w:pPr>
            <w:r w:rsidRPr="00776AE7">
              <w:rPr>
                <w:sz w:val="21"/>
                <w:szCs w:val="21"/>
                <w:lang w:val="es-ES"/>
              </w:rPr>
              <w:t>D</w:t>
            </w:r>
          </w:p>
        </w:tc>
        <w:tc>
          <w:tcPr>
            <w:tcW w:w="1371" w:type="dxa"/>
            <w:tcBorders>
              <w:top w:val="single" w:sz="6" w:space="0" w:color="auto"/>
              <w:left w:val="single" w:sz="6" w:space="0" w:color="auto"/>
              <w:bottom w:val="single" w:sz="6" w:space="0" w:color="auto"/>
              <w:right w:val="single" w:sz="6" w:space="0" w:color="auto"/>
            </w:tcBorders>
            <w:vAlign w:val="center"/>
          </w:tcPr>
          <w:p w14:paraId="40E248B6" w14:textId="77777777" w:rsidR="00776AE7" w:rsidRPr="00776AE7" w:rsidRDefault="00776AE7" w:rsidP="00776AE7">
            <w:pPr>
              <w:pStyle w:val="Tabletext"/>
              <w:jc w:val="center"/>
              <w:rPr>
                <w:sz w:val="21"/>
                <w:szCs w:val="21"/>
                <w:lang w:val="es-ES"/>
              </w:rPr>
            </w:pPr>
            <w:r w:rsidRPr="00776AE7">
              <w:rPr>
                <w:sz w:val="21"/>
                <w:szCs w:val="21"/>
                <w:lang w:val="es-ES"/>
              </w:rPr>
              <w:t>1/16</w:t>
            </w:r>
          </w:p>
        </w:tc>
        <w:tc>
          <w:tcPr>
            <w:tcW w:w="1683" w:type="dxa"/>
            <w:tcBorders>
              <w:top w:val="single" w:sz="6" w:space="0" w:color="auto"/>
              <w:left w:val="single" w:sz="6" w:space="0" w:color="auto"/>
              <w:bottom w:val="single" w:sz="6" w:space="0" w:color="auto"/>
              <w:right w:val="single" w:sz="6" w:space="0" w:color="auto"/>
            </w:tcBorders>
            <w:vAlign w:val="center"/>
          </w:tcPr>
          <w:p w14:paraId="440C4E07" w14:textId="77777777" w:rsidR="00776AE7" w:rsidRPr="00776AE7" w:rsidRDefault="00776AE7" w:rsidP="00776AE7">
            <w:pPr>
              <w:pStyle w:val="Tabletext"/>
              <w:jc w:val="center"/>
              <w:rPr>
                <w:sz w:val="21"/>
                <w:szCs w:val="21"/>
                <w:lang w:val="es-ES"/>
              </w:rPr>
            </w:pPr>
            <w:r w:rsidRPr="00776AE7">
              <w:rPr>
                <w:sz w:val="21"/>
                <w:szCs w:val="21"/>
                <w:lang w:val="es-ES"/>
              </w:rPr>
              <w:t>1617</w:t>
            </w:r>
          </w:p>
        </w:tc>
        <w:tc>
          <w:tcPr>
            <w:tcW w:w="1778" w:type="dxa"/>
            <w:tcBorders>
              <w:top w:val="single" w:sz="6" w:space="0" w:color="auto"/>
              <w:left w:val="single" w:sz="6" w:space="0" w:color="auto"/>
              <w:bottom w:val="single" w:sz="6" w:space="0" w:color="auto"/>
              <w:right w:val="single" w:sz="6" w:space="0" w:color="auto"/>
            </w:tcBorders>
            <w:vAlign w:val="center"/>
          </w:tcPr>
          <w:p w14:paraId="271A2934" w14:textId="77777777" w:rsidR="00776AE7" w:rsidRPr="00776AE7" w:rsidRDefault="00776AE7" w:rsidP="00776AE7">
            <w:pPr>
              <w:pStyle w:val="Tabletext"/>
              <w:jc w:val="center"/>
              <w:rPr>
                <w:sz w:val="21"/>
                <w:szCs w:val="21"/>
                <w:lang w:val="es-ES"/>
              </w:rPr>
            </w:pPr>
            <w:r w:rsidRPr="00776AE7">
              <w:rPr>
                <w:sz w:val="21"/>
                <w:szCs w:val="21"/>
                <w:lang w:val="es-ES"/>
              </w:rPr>
              <w:t>India</w:t>
            </w:r>
          </w:p>
        </w:tc>
      </w:tr>
      <w:tr w:rsidR="00776AE7" w:rsidRPr="00776AE7" w14:paraId="27A9A1D1"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18B66BD0" w14:textId="77777777" w:rsidR="00776AE7" w:rsidRPr="00776AE7" w:rsidRDefault="00776AE7" w:rsidP="00776AE7">
            <w:pPr>
              <w:pStyle w:val="Tabletext"/>
              <w:rPr>
                <w:rStyle w:val="Strong"/>
                <w:rFonts w:asciiTheme="minorHAnsi" w:hAnsiTheme="minorHAnsi" w:cstheme="minorHAnsi"/>
                <w:bCs w:val="0"/>
                <w:sz w:val="21"/>
                <w:szCs w:val="21"/>
                <w:lang w:val="es-ES"/>
              </w:rPr>
            </w:pPr>
            <w:r w:rsidRPr="00776AE7">
              <w:rPr>
                <w:rStyle w:val="Strong"/>
                <w:rFonts w:asciiTheme="minorHAnsi" w:hAnsiTheme="minorHAnsi" w:cstheme="minorHAnsi"/>
                <w:bCs w:val="0"/>
                <w:sz w:val="21"/>
                <w:szCs w:val="21"/>
                <w:lang w:val="es-ES"/>
              </w:rPr>
              <w:t xml:space="preserve">RKF </w:t>
            </w:r>
            <w:proofErr w:type="spellStart"/>
            <w:r w:rsidRPr="00776AE7">
              <w:rPr>
                <w:rStyle w:val="Strong"/>
                <w:rFonts w:asciiTheme="minorHAnsi" w:hAnsiTheme="minorHAnsi" w:cstheme="minorHAnsi"/>
                <w:bCs w:val="0"/>
                <w:sz w:val="21"/>
                <w:szCs w:val="21"/>
                <w:lang w:val="es-ES"/>
              </w:rPr>
              <w:t>Engineering</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Solutions</w:t>
            </w:r>
            <w:proofErr w:type="spellEnd"/>
            <w:r w:rsidRPr="00776AE7">
              <w:rPr>
                <w:rStyle w:val="Strong"/>
                <w:rFonts w:asciiTheme="minorHAnsi" w:hAnsiTheme="minorHAnsi" w:cstheme="minorHAnsi"/>
                <w:bCs w:val="0"/>
                <w:sz w:val="21"/>
                <w:szCs w:val="21"/>
                <w:lang w:val="es-ES"/>
              </w:rPr>
              <w:t>, LLC</w:t>
            </w:r>
          </w:p>
        </w:tc>
        <w:tc>
          <w:tcPr>
            <w:tcW w:w="1316" w:type="dxa"/>
            <w:tcBorders>
              <w:top w:val="single" w:sz="6" w:space="0" w:color="auto"/>
              <w:left w:val="single" w:sz="6" w:space="0" w:color="auto"/>
              <w:bottom w:val="single" w:sz="6" w:space="0" w:color="auto"/>
              <w:right w:val="single" w:sz="6" w:space="0" w:color="auto"/>
            </w:tcBorders>
            <w:vAlign w:val="center"/>
          </w:tcPr>
          <w:p w14:paraId="2952C59C" w14:textId="77777777" w:rsidR="00776AE7" w:rsidRPr="00776AE7" w:rsidRDefault="00776AE7" w:rsidP="00776AE7">
            <w:pPr>
              <w:pStyle w:val="Tabletext"/>
              <w:jc w:val="center"/>
              <w:rPr>
                <w:sz w:val="21"/>
                <w:szCs w:val="21"/>
                <w:lang w:val="es-ES"/>
              </w:rPr>
            </w:pPr>
            <w:r w:rsidRPr="00776AE7">
              <w:rPr>
                <w:sz w:val="21"/>
                <w:szCs w:val="21"/>
                <w:lang w:val="es-ES"/>
              </w:rPr>
              <w:t>15/04/2019</w:t>
            </w:r>
          </w:p>
        </w:tc>
        <w:tc>
          <w:tcPr>
            <w:tcW w:w="896" w:type="dxa"/>
            <w:tcBorders>
              <w:top w:val="single" w:sz="6" w:space="0" w:color="auto"/>
              <w:left w:val="single" w:sz="6" w:space="0" w:color="auto"/>
              <w:bottom w:val="single" w:sz="6" w:space="0" w:color="auto"/>
              <w:right w:val="single" w:sz="6" w:space="0" w:color="auto"/>
            </w:tcBorders>
            <w:vAlign w:val="center"/>
          </w:tcPr>
          <w:p w14:paraId="6773AA3E" w14:textId="77777777" w:rsidR="00776AE7" w:rsidRPr="00776AE7" w:rsidRDefault="00776AE7" w:rsidP="00776AE7">
            <w:pPr>
              <w:pStyle w:val="Tabletext"/>
              <w:jc w:val="center"/>
              <w:rPr>
                <w:sz w:val="21"/>
                <w:szCs w:val="21"/>
                <w:lang w:val="es-ES"/>
              </w:rPr>
            </w:pPr>
            <w:r w:rsidRPr="00776AE7">
              <w:rPr>
                <w:sz w:val="21"/>
                <w:szCs w:val="21"/>
                <w:lang w:val="es-ES"/>
              </w:rPr>
              <w:t>R</w:t>
            </w:r>
          </w:p>
        </w:tc>
        <w:tc>
          <w:tcPr>
            <w:tcW w:w="1371" w:type="dxa"/>
            <w:tcBorders>
              <w:top w:val="single" w:sz="6" w:space="0" w:color="auto"/>
              <w:left w:val="single" w:sz="6" w:space="0" w:color="auto"/>
              <w:bottom w:val="single" w:sz="6" w:space="0" w:color="auto"/>
              <w:right w:val="single" w:sz="6" w:space="0" w:color="auto"/>
            </w:tcBorders>
            <w:vAlign w:val="center"/>
          </w:tcPr>
          <w:p w14:paraId="5B56EBAE" w14:textId="77777777" w:rsidR="00776AE7" w:rsidRPr="00776AE7" w:rsidRDefault="00776AE7" w:rsidP="00776AE7">
            <w:pPr>
              <w:pStyle w:val="Tabletext"/>
              <w:jc w:val="center"/>
              <w:rPr>
                <w:sz w:val="21"/>
                <w:szCs w:val="21"/>
                <w:lang w:val="es-ES"/>
              </w:rPr>
            </w:pPr>
            <w:r w:rsidRPr="00776AE7">
              <w:rPr>
                <w:sz w:val="21"/>
                <w:szCs w:val="21"/>
                <w:lang w:val="es-ES"/>
              </w:rPr>
              <w:t>1/2</w:t>
            </w:r>
          </w:p>
        </w:tc>
        <w:tc>
          <w:tcPr>
            <w:tcW w:w="1683" w:type="dxa"/>
            <w:tcBorders>
              <w:top w:val="single" w:sz="6" w:space="0" w:color="auto"/>
              <w:left w:val="single" w:sz="6" w:space="0" w:color="auto"/>
              <w:bottom w:val="single" w:sz="6" w:space="0" w:color="auto"/>
              <w:right w:val="single" w:sz="6" w:space="0" w:color="auto"/>
            </w:tcBorders>
            <w:vAlign w:val="center"/>
          </w:tcPr>
          <w:p w14:paraId="309C6647" w14:textId="77777777" w:rsidR="00776AE7" w:rsidRPr="00776AE7" w:rsidRDefault="00776AE7" w:rsidP="00776AE7">
            <w:pPr>
              <w:pStyle w:val="Tabletext"/>
              <w:jc w:val="center"/>
              <w:rPr>
                <w:sz w:val="21"/>
                <w:szCs w:val="21"/>
                <w:lang w:val="es-ES"/>
              </w:rPr>
            </w:pPr>
            <w:r w:rsidRPr="00776AE7">
              <w:rPr>
                <w:sz w:val="21"/>
                <w:szCs w:val="21"/>
                <w:lang w:val="es-ES"/>
              </w:rPr>
              <w:t>1617</w:t>
            </w:r>
          </w:p>
        </w:tc>
        <w:tc>
          <w:tcPr>
            <w:tcW w:w="1778" w:type="dxa"/>
            <w:tcBorders>
              <w:top w:val="single" w:sz="6" w:space="0" w:color="auto"/>
              <w:left w:val="single" w:sz="6" w:space="0" w:color="auto"/>
              <w:bottom w:val="single" w:sz="6" w:space="0" w:color="auto"/>
              <w:right w:val="single" w:sz="6" w:space="0" w:color="auto"/>
            </w:tcBorders>
            <w:vAlign w:val="center"/>
          </w:tcPr>
          <w:p w14:paraId="7B0C7321" w14:textId="77777777" w:rsidR="00776AE7" w:rsidRPr="00776AE7" w:rsidRDefault="00776AE7" w:rsidP="00776AE7">
            <w:pPr>
              <w:pStyle w:val="Tabletext"/>
              <w:jc w:val="center"/>
              <w:rPr>
                <w:sz w:val="21"/>
                <w:szCs w:val="21"/>
                <w:lang w:val="es-ES"/>
              </w:rPr>
            </w:pPr>
            <w:r w:rsidRPr="00776AE7">
              <w:rPr>
                <w:sz w:val="21"/>
                <w:szCs w:val="21"/>
                <w:lang w:val="es-ES"/>
              </w:rPr>
              <w:t>Estados Unidos</w:t>
            </w:r>
          </w:p>
        </w:tc>
      </w:tr>
      <w:tr w:rsidR="00776AE7" w:rsidRPr="00776AE7" w14:paraId="2AED7A02"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31B186E6" w14:textId="77777777" w:rsidR="00776AE7" w:rsidRPr="00776AE7" w:rsidRDefault="00776AE7" w:rsidP="00776AE7">
            <w:pPr>
              <w:pStyle w:val="Tabletext"/>
              <w:rPr>
                <w:rStyle w:val="Strong"/>
                <w:rFonts w:asciiTheme="minorHAnsi" w:hAnsiTheme="minorHAnsi" w:cstheme="minorHAnsi"/>
                <w:bCs w:val="0"/>
                <w:sz w:val="21"/>
                <w:szCs w:val="21"/>
                <w:lang w:val="es-ES"/>
              </w:rPr>
            </w:pPr>
            <w:proofErr w:type="spellStart"/>
            <w:r w:rsidRPr="00776AE7">
              <w:rPr>
                <w:rStyle w:val="Strong"/>
                <w:rFonts w:asciiTheme="minorHAnsi" w:hAnsiTheme="minorHAnsi" w:cstheme="minorHAnsi"/>
                <w:bCs w:val="0"/>
                <w:sz w:val="21"/>
                <w:szCs w:val="21"/>
                <w:lang w:val="es-ES"/>
              </w:rPr>
              <w:t>SomosGov</w:t>
            </w:r>
            <w:proofErr w:type="spellEnd"/>
            <w:r w:rsidRPr="00776AE7">
              <w:rPr>
                <w:rStyle w:val="Strong"/>
                <w:rFonts w:asciiTheme="minorHAnsi" w:hAnsiTheme="minorHAnsi" w:cstheme="minorHAnsi"/>
                <w:bCs w:val="0"/>
                <w:sz w:val="21"/>
                <w:szCs w:val="21"/>
                <w:lang w:val="es-ES"/>
              </w:rPr>
              <w:t xml:space="preserve"> Inc.</w:t>
            </w:r>
          </w:p>
        </w:tc>
        <w:tc>
          <w:tcPr>
            <w:tcW w:w="1316" w:type="dxa"/>
            <w:tcBorders>
              <w:top w:val="single" w:sz="6" w:space="0" w:color="auto"/>
              <w:left w:val="single" w:sz="6" w:space="0" w:color="auto"/>
              <w:bottom w:val="single" w:sz="6" w:space="0" w:color="auto"/>
              <w:right w:val="single" w:sz="6" w:space="0" w:color="auto"/>
            </w:tcBorders>
            <w:vAlign w:val="center"/>
          </w:tcPr>
          <w:p w14:paraId="0290F356" w14:textId="77777777" w:rsidR="00776AE7" w:rsidRPr="00776AE7" w:rsidRDefault="00776AE7" w:rsidP="00776AE7">
            <w:pPr>
              <w:pStyle w:val="Tabletext"/>
              <w:jc w:val="center"/>
              <w:rPr>
                <w:sz w:val="21"/>
                <w:szCs w:val="21"/>
                <w:lang w:val="es-ES"/>
              </w:rPr>
            </w:pPr>
            <w:r w:rsidRPr="00776AE7">
              <w:rPr>
                <w:sz w:val="21"/>
                <w:szCs w:val="21"/>
                <w:lang w:val="es-ES"/>
              </w:rPr>
              <w:t>09/10/2019</w:t>
            </w:r>
          </w:p>
        </w:tc>
        <w:tc>
          <w:tcPr>
            <w:tcW w:w="896" w:type="dxa"/>
            <w:tcBorders>
              <w:top w:val="single" w:sz="6" w:space="0" w:color="auto"/>
              <w:left w:val="single" w:sz="6" w:space="0" w:color="auto"/>
              <w:bottom w:val="single" w:sz="6" w:space="0" w:color="auto"/>
              <w:right w:val="single" w:sz="6" w:space="0" w:color="auto"/>
            </w:tcBorders>
            <w:vAlign w:val="center"/>
          </w:tcPr>
          <w:p w14:paraId="0DD3CC30" w14:textId="77777777" w:rsidR="00776AE7" w:rsidRPr="00776AE7" w:rsidRDefault="00776AE7" w:rsidP="00776AE7">
            <w:pPr>
              <w:pStyle w:val="Tabletext"/>
              <w:jc w:val="center"/>
              <w:rPr>
                <w:sz w:val="21"/>
                <w:szCs w:val="21"/>
                <w:lang w:val="es-ES"/>
              </w:rPr>
            </w:pPr>
            <w:r w:rsidRPr="00776AE7">
              <w:rPr>
                <w:sz w:val="21"/>
                <w:szCs w:val="21"/>
                <w:lang w:val="es-ES"/>
              </w:rPr>
              <w:t>T</w:t>
            </w:r>
          </w:p>
        </w:tc>
        <w:tc>
          <w:tcPr>
            <w:tcW w:w="1371" w:type="dxa"/>
            <w:tcBorders>
              <w:top w:val="single" w:sz="6" w:space="0" w:color="auto"/>
              <w:left w:val="single" w:sz="6" w:space="0" w:color="auto"/>
              <w:bottom w:val="single" w:sz="6" w:space="0" w:color="auto"/>
              <w:right w:val="single" w:sz="6" w:space="0" w:color="auto"/>
            </w:tcBorders>
            <w:vAlign w:val="center"/>
          </w:tcPr>
          <w:p w14:paraId="114D0BC9" w14:textId="77777777" w:rsidR="00776AE7" w:rsidRPr="00776AE7" w:rsidRDefault="00776AE7" w:rsidP="00776AE7">
            <w:pPr>
              <w:pStyle w:val="Tabletext"/>
              <w:jc w:val="center"/>
              <w:rPr>
                <w:sz w:val="21"/>
                <w:szCs w:val="21"/>
                <w:lang w:val="es-ES"/>
              </w:rPr>
            </w:pPr>
            <w:r w:rsidRPr="00776AE7">
              <w:rPr>
                <w:sz w:val="21"/>
                <w:szCs w:val="21"/>
                <w:lang w:val="es-ES"/>
              </w:rPr>
              <w:t>1/2</w:t>
            </w:r>
          </w:p>
        </w:tc>
        <w:tc>
          <w:tcPr>
            <w:tcW w:w="1683" w:type="dxa"/>
            <w:tcBorders>
              <w:top w:val="single" w:sz="6" w:space="0" w:color="auto"/>
              <w:left w:val="single" w:sz="6" w:space="0" w:color="auto"/>
              <w:bottom w:val="single" w:sz="6" w:space="0" w:color="auto"/>
              <w:right w:val="single" w:sz="6" w:space="0" w:color="auto"/>
            </w:tcBorders>
            <w:vAlign w:val="center"/>
          </w:tcPr>
          <w:p w14:paraId="53C9C6EE" w14:textId="77777777" w:rsidR="00776AE7" w:rsidRPr="00776AE7" w:rsidRDefault="00776AE7" w:rsidP="00776AE7">
            <w:pPr>
              <w:pStyle w:val="Tabletext"/>
              <w:jc w:val="center"/>
              <w:rPr>
                <w:sz w:val="21"/>
                <w:szCs w:val="21"/>
                <w:lang w:val="es-ES"/>
              </w:rPr>
            </w:pPr>
            <w:r w:rsidRPr="00776AE7">
              <w:rPr>
                <w:sz w:val="21"/>
                <w:szCs w:val="21"/>
                <w:lang w:val="es-ES"/>
              </w:rPr>
              <w:t>1623</w:t>
            </w:r>
          </w:p>
        </w:tc>
        <w:tc>
          <w:tcPr>
            <w:tcW w:w="1778" w:type="dxa"/>
            <w:tcBorders>
              <w:top w:val="single" w:sz="6" w:space="0" w:color="auto"/>
              <w:left w:val="single" w:sz="6" w:space="0" w:color="auto"/>
              <w:bottom w:val="single" w:sz="6" w:space="0" w:color="auto"/>
              <w:right w:val="single" w:sz="6" w:space="0" w:color="auto"/>
            </w:tcBorders>
            <w:vAlign w:val="center"/>
          </w:tcPr>
          <w:p w14:paraId="7EE1790A" w14:textId="77777777" w:rsidR="00776AE7" w:rsidRPr="00776AE7" w:rsidRDefault="00776AE7" w:rsidP="00776AE7">
            <w:pPr>
              <w:pStyle w:val="Tabletext"/>
              <w:jc w:val="center"/>
              <w:rPr>
                <w:sz w:val="21"/>
                <w:szCs w:val="21"/>
                <w:lang w:val="es-ES"/>
              </w:rPr>
            </w:pPr>
            <w:r w:rsidRPr="00776AE7">
              <w:rPr>
                <w:sz w:val="21"/>
                <w:szCs w:val="21"/>
                <w:lang w:val="es-ES"/>
              </w:rPr>
              <w:t>Estados Unidos</w:t>
            </w:r>
          </w:p>
        </w:tc>
      </w:tr>
      <w:tr w:rsidR="00776AE7" w:rsidRPr="00776AE7" w14:paraId="23406799"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736E5E7D" w14:textId="77777777" w:rsidR="00776AE7" w:rsidRPr="00776AE7" w:rsidRDefault="00776AE7" w:rsidP="00776AE7">
            <w:pPr>
              <w:pStyle w:val="Tabletext"/>
              <w:rPr>
                <w:rStyle w:val="Strong"/>
                <w:rFonts w:asciiTheme="minorHAnsi" w:hAnsiTheme="minorHAnsi" w:cstheme="minorHAnsi"/>
                <w:bCs w:val="0"/>
                <w:sz w:val="21"/>
                <w:szCs w:val="21"/>
                <w:lang w:val="es-ES"/>
              </w:rPr>
            </w:pPr>
            <w:proofErr w:type="spellStart"/>
            <w:r w:rsidRPr="00776AE7">
              <w:rPr>
                <w:rStyle w:val="Strong"/>
                <w:rFonts w:asciiTheme="minorHAnsi" w:hAnsiTheme="minorHAnsi" w:cstheme="minorHAnsi"/>
                <w:bCs w:val="0"/>
                <w:sz w:val="21"/>
                <w:szCs w:val="21"/>
                <w:lang w:val="es-ES"/>
              </w:rPr>
              <w:t>Subah</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Infosolutions</w:t>
            </w:r>
            <w:proofErr w:type="spellEnd"/>
            <w:r w:rsidRPr="00776AE7">
              <w:rPr>
                <w:rStyle w:val="Strong"/>
                <w:rFonts w:asciiTheme="minorHAnsi" w:hAnsiTheme="minorHAnsi" w:cstheme="minorHAnsi"/>
                <w:bCs w:val="0"/>
                <w:sz w:val="21"/>
                <w:szCs w:val="21"/>
                <w:lang w:val="es-ES"/>
              </w:rPr>
              <w:t xml:space="preserve"> Ghana </w:t>
            </w:r>
            <w:proofErr w:type="spellStart"/>
            <w:r w:rsidRPr="00776AE7">
              <w:rPr>
                <w:rStyle w:val="Strong"/>
                <w:rFonts w:asciiTheme="minorHAnsi" w:hAnsiTheme="minorHAnsi" w:cstheme="minorHAnsi"/>
                <w:bCs w:val="0"/>
                <w:sz w:val="21"/>
                <w:szCs w:val="21"/>
                <w:lang w:val="es-ES"/>
              </w:rPr>
              <w:t>Limited</w:t>
            </w:r>
            <w:proofErr w:type="spellEnd"/>
          </w:p>
        </w:tc>
        <w:tc>
          <w:tcPr>
            <w:tcW w:w="1316" w:type="dxa"/>
            <w:tcBorders>
              <w:top w:val="single" w:sz="6" w:space="0" w:color="auto"/>
              <w:left w:val="single" w:sz="6" w:space="0" w:color="auto"/>
              <w:bottom w:val="single" w:sz="6" w:space="0" w:color="auto"/>
              <w:right w:val="single" w:sz="6" w:space="0" w:color="auto"/>
            </w:tcBorders>
            <w:vAlign w:val="center"/>
          </w:tcPr>
          <w:p w14:paraId="6C2BD15A" w14:textId="77777777" w:rsidR="00776AE7" w:rsidRPr="00776AE7" w:rsidRDefault="00776AE7" w:rsidP="00776AE7">
            <w:pPr>
              <w:pStyle w:val="Tabletext"/>
              <w:jc w:val="center"/>
              <w:rPr>
                <w:sz w:val="21"/>
                <w:szCs w:val="21"/>
                <w:lang w:val="es-ES"/>
              </w:rPr>
            </w:pPr>
            <w:r w:rsidRPr="00776AE7">
              <w:rPr>
                <w:sz w:val="21"/>
                <w:szCs w:val="21"/>
                <w:lang w:val="es-ES"/>
              </w:rPr>
              <w:t>28/02/2019</w:t>
            </w:r>
          </w:p>
        </w:tc>
        <w:tc>
          <w:tcPr>
            <w:tcW w:w="896" w:type="dxa"/>
            <w:tcBorders>
              <w:top w:val="single" w:sz="6" w:space="0" w:color="auto"/>
              <w:left w:val="single" w:sz="6" w:space="0" w:color="auto"/>
              <w:bottom w:val="single" w:sz="6" w:space="0" w:color="auto"/>
              <w:right w:val="single" w:sz="6" w:space="0" w:color="auto"/>
            </w:tcBorders>
            <w:vAlign w:val="center"/>
          </w:tcPr>
          <w:p w14:paraId="680B51EB" w14:textId="77777777" w:rsidR="00776AE7" w:rsidRPr="00776AE7" w:rsidRDefault="00776AE7" w:rsidP="00776AE7">
            <w:pPr>
              <w:pStyle w:val="Tabletext"/>
              <w:jc w:val="center"/>
              <w:rPr>
                <w:sz w:val="21"/>
                <w:szCs w:val="21"/>
                <w:lang w:val="es-ES"/>
              </w:rPr>
            </w:pPr>
            <w:r w:rsidRPr="00776AE7">
              <w:rPr>
                <w:sz w:val="21"/>
                <w:szCs w:val="21"/>
                <w:lang w:val="es-ES"/>
              </w:rPr>
              <w:t>R</w:t>
            </w:r>
          </w:p>
        </w:tc>
        <w:tc>
          <w:tcPr>
            <w:tcW w:w="1371" w:type="dxa"/>
            <w:tcBorders>
              <w:top w:val="single" w:sz="6" w:space="0" w:color="auto"/>
              <w:left w:val="single" w:sz="6" w:space="0" w:color="auto"/>
              <w:bottom w:val="single" w:sz="6" w:space="0" w:color="auto"/>
              <w:right w:val="single" w:sz="6" w:space="0" w:color="auto"/>
            </w:tcBorders>
            <w:vAlign w:val="center"/>
          </w:tcPr>
          <w:p w14:paraId="155297B0" w14:textId="77777777" w:rsidR="00776AE7" w:rsidRPr="00776AE7" w:rsidRDefault="00776AE7" w:rsidP="00776AE7">
            <w:pPr>
              <w:pStyle w:val="Tabletext"/>
              <w:jc w:val="center"/>
              <w:rPr>
                <w:sz w:val="21"/>
                <w:szCs w:val="21"/>
                <w:lang w:val="es-ES"/>
              </w:rPr>
            </w:pPr>
            <w:r w:rsidRPr="00776AE7">
              <w:rPr>
                <w:sz w:val="21"/>
                <w:szCs w:val="21"/>
                <w:lang w:val="es-ES"/>
              </w:rPr>
              <w:t>1/16</w:t>
            </w:r>
          </w:p>
        </w:tc>
        <w:tc>
          <w:tcPr>
            <w:tcW w:w="1683" w:type="dxa"/>
            <w:tcBorders>
              <w:top w:val="single" w:sz="6" w:space="0" w:color="auto"/>
              <w:left w:val="single" w:sz="6" w:space="0" w:color="auto"/>
              <w:bottom w:val="single" w:sz="6" w:space="0" w:color="auto"/>
              <w:right w:val="single" w:sz="6" w:space="0" w:color="auto"/>
            </w:tcBorders>
            <w:vAlign w:val="center"/>
          </w:tcPr>
          <w:p w14:paraId="1C920352" w14:textId="77777777" w:rsidR="00776AE7" w:rsidRPr="00776AE7" w:rsidRDefault="00776AE7" w:rsidP="00776AE7">
            <w:pPr>
              <w:pStyle w:val="Tabletext"/>
              <w:jc w:val="center"/>
              <w:rPr>
                <w:sz w:val="21"/>
                <w:szCs w:val="21"/>
                <w:lang w:val="es-ES"/>
              </w:rPr>
            </w:pPr>
            <w:r w:rsidRPr="00776AE7">
              <w:rPr>
                <w:sz w:val="21"/>
                <w:szCs w:val="21"/>
                <w:lang w:val="es-ES"/>
              </w:rPr>
              <w:t>1615</w:t>
            </w:r>
          </w:p>
        </w:tc>
        <w:tc>
          <w:tcPr>
            <w:tcW w:w="1778" w:type="dxa"/>
            <w:tcBorders>
              <w:top w:val="single" w:sz="6" w:space="0" w:color="auto"/>
              <w:left w:val="single" w:sz="6" w:space="0" w:color="auto"/>
              <w:bottom w:val="single" w:sz="6" w:space="0" w:color="auto"/>
              <w:right w:val="single" w:sz="6" w:space="0" w:color="auto"/>
            </w:tcBorders>
            <w:vAlign w:val="center"/>
          </w:tcPr>
          <w:p w14:paraId="28962619" w14:textId="77777777" w:rsidR="00776AE7" w:rsidRPr="00776AE7" w:rsidRDefault="00776AE7" w:rsidP="00776AE7">
            <w:pPr>
              <w:pStyle w:val="Tabletext"/>
              <w:jc w:val="center"/>
              <w:rPr>
                <w:sz w:val="21"/>
                <w:szCs w:val="21"/>
                <w:lang w:val="es-ES"/>
              </w:rPr>
            </w:pPr>
            <w:r w:rsidRPr="00776AE7">
              <w:rPr>
                <w:sz w:val="21"/>
                <w:szCs w:val="21"/>
                <w:lang w:val="es-ES"/>
              </w:rPr>
              <w:t>Ghana</w:t>
            </w:r>
          </w:p>
        </w:tc>
      </w:tr>
      <w:tr w:rsidR="00776AE7" w:rsidRPr="00776AE7" w14:paraId="10CA4151"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78D31C3D" w14:textId="77777777" w:rsidR="00776AE7" w:rsidRPr="00776AE7" w:rsidRDefault="00776AE7" w:rsidP="00776AE7">
            <w:pPr>
              <w:pStyle w:val="Tabletext"/>
              <w:rPr>
                <w:rStyle w:val="Strong"/>
                <w:rFonts w:asciiTheme="minorHAnsi" w:hAnsiTheme="minorHAnsi" w:cstheme="minorHAnsi"/>
                <w:bCs w:val="0"/>
                <w:sz w:val="21"/>
                <w:szCs w:val="21"/>
                <w:lang w:val="es-ES"/>
              </w:rPr>
            </w:pPr>
            <w:proofErr w:type="spellStart"/>
            <w:r w:rsidRPr="00776AE7">
              <w:rPr>
                <w:rStyle w:val="Strong"/>
                <w:rFonts w:asciiTheme="minorHAnsi" w:hAnsiTheme="minorHAnsi" w:cstheme="minorHAnsi"/>
                <w:bCs w:val="0"/>
                <w:sz w:val="21"/>
                <w:szCs w:val="21"/>
                <w:lang w:val="es-ES"/>
              </w:rPr>
              <w:t>Subah</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Infosolutions</w:t>
            </w:r>
            <w:proofErr w:type="spellEnd"/>
            <w:r w:rsidRPr="00776AE7">
              <w:rPr>
                <w:rStyle w:val="Strong"/>
                <w:rFonts w:asciiTheme="minorHAnsi" w:hAnsiTheme="minorHAnsi" w:cstheme="minorHAnsi"/>
                <w:bCs w:val="0"/>
                <w:sz w:val="21"/>
                <w:szCs w:val="21"/>
                <w:lang w:val="es-ES"/>
              </w:rPr>
              <w:t xml:space="preserve"> Ghana </w:t>
            </w:r>
            <w:proofErr w:type="spellStart"/>
            <w:r w:rsidRPr="00776AE7">
              <w:rPr>
                <w:rStyle w:val="Strong"/>
                <w:rFonts w:asciiTheme="minorHAnsi" w:hAnsiTheme="minorHAnsi" w:cstheme="minorHAnsi"/>
                <w:bCs w:val="0"/>
                <w:sz w:val="21"/>
                <w:szCs w:val="21"/>
                <w:lang w:val="es-ES"/>
              </w:rPr>
              <w:t>Limited</w:t>
            </w:r>
            <w:proofErr w:type="spellEnd"/>
          </w:p>
        </w:tc>
        <w:tc>
          <w:tcPr>
            <w:tcW w:w="1316" w:type="dxa"/>
            <w:tcBorders>
              <w:top w:val="single" w:sz="6" w:space="0" w:color="auto"/>
              <w:left w:val="single" w:sz="6" w:space="0" w:color="auto"/>
              <w:bottom w:val="single" w:sz="6" w:space="0" w:color="auto"/>
              <w:right w:val="single" w:sz="6" w:space="0" w:color="auto"/>
            </w:tcBorders>
            <w:vAlign w:val="center"/>
          </w:tcPr>
          <w:p w14:paraId="55EF5130" w14:textId="77777777" w:rsidR="00776AE7" w:rsidRPr="00776AE7" w:rsidRDefault="00776AE7" w:rsidP="00776AE7">
            <w:pPr>
              <w:pStyle w:val="Tabletext"/>
              <w:jc w:val="center"/>
              <w:rPr>
                <w:sz w:val="21"/>
                <w:szCs w:val="21"/>
                <w:lang w:val="es-ES"/>
              </w:rPr>
            </w:pPr>
            <w:r w:rsidRPr="00776AE7">
              <w:rPr>
                <w:sz w:val="21"/>
                <w:szCs w:val="21"/>
                <w:lang w:val="es-ES"/>
              </w:rPr>
              <w:t>28/02/2019</w:t>
            </w:r>
          </w:p>
        </w:tc>
        <w:tc>
          <w:tcPr>
            <w:tcW w:w="896" w:type="dxa"/>
            <w:tcBorders>
              <w:top w:val="single" w:sz="6" w:space="0" w:color="auto"/>
              <w:left w:val="single" w:sz="6" w:space="0" w:color="auto"/>
              <w:bottom w:val="single" w:sz="6" w:space="0" w:color="auto"/>
              <w:right w:val="single" w:sz="6" w:space="0" w:color="auto"/>
            </w:tcBorders>
            <w:vAlign w:val="center"/>
          </w:tcPr>
          <w:p w14:paraId="590A702F" w14:textId="77777777" w:rsidR="00776AE7" w:rsidRPr="00776AE7" w:rsidRDefault="00776AE7" w:rsidP="00776AE7">
            <w:pPr>
              <w:pStyle w:val="Tabletext"/>
              <w:jc w:val="center"/>
              <w:rPr>
                <w:sz w:val="21"/>
                <w:szCs w:val="21"/>
                <w:lang w:val="es-ES"/>
              </w:rPr>
            </w:pPr>
            <w:r w:rsidRPr="00776AE7">
              <w:rPr>
                <w:sz w:val="21"/>
                <w:szCs w:val="21"/>
                <w:lang w:val="es-ES"/>
              </w:rPr>
              <w:t>T</w:t>
            </w:r>
          </w:p>
        </w:tc>
        <w:tc>
          <w:tcPr>
            <w:tcW w:w="1371" w:type="dxa"/>
            <w:tcBorders>
              <w:top w:val="single" w:sz="6" w:space="0" w:color="auto"/>
              <w:left w:val="single" w:sz="6" w:space="0" w:color="auto"/>
              <w:bottom w:val="single" w:sz="6" w:space="0" w:color="auto"/>
              <w:right w:val="single" w:sz="6" w:space="0" w:color="auto"/>
            </w:tcBorders>
            <w:vAlign w:val="center"/>
          </w:tcPr>
          <w:p w14:paraId="007E9B70" w14:textId="77777777" w:rsidR="00776AE7" w:rsidRPr="00776AE7" w:rsidRDefault="00776AE7" w:rsidP="00776AE7">
            <w:pPr>
              <w:pStyle w:val="Tabletext"/>
              <w:jc w:val="center"/>
              <w:rPr>
                <w:sz w:val="21"/>
                <w:szCs w:val="21"/>
                <w:lang w:val="es-ES"/>
              </w:rPr>
            </w:pPr>
            <w:r w:rsidRPr="00776AE7">
              <w:rPr>
                <w:sz w:val="21"/>
                <w:szCs w:val="21"/>
                <w:lang w:val="es-ES"/>
              </w:rPr>
              <w:t>1/16</w:t>
            </w:r>
          </w:p>
        </w:tc>
        <w:tc>
          <w:tcPr>
            <w:tcW w:w="1683" w:type="dxa"/>
            <w:tcBorders>
              <w:top w:val="single" w:sz="6" w:space="0" w:color="auto"/>
              <w:left w:val="single" w:sz="6" w:space="0" w:color="auto"/>
              <w:bottom w:val="single" w:sz="6" w:space="0" w:color="auto"/>
              <w:right w:val="single" w:sz="6" w:space="0" w:color="auto"/>
            </w:tcBorders>
            <w:vAlign w:val="center"/>
          </w:tcPr>
          <w:p w14:paraId="141DBB6E" w14:textId="77777777" w:rsidR="00776AE7" w:rsidRPr="00776AE7" w:rsidRDefault="00776AE7" w:rsidP="00776AE7">
            <w:pPr>
              <w:pStyle w:val="Tabletext"/>
              <w:jc w:val="center"/>
              <w:rPr>
                <w:sz w:val="21"/>
                <w:szCs w:val="21"/>
                <w:lang w:val="es-ES"/>
              </w:rPr>
            </w:pPr>
            <w:r w:rsidRPr="00776AE7">
              <w:rPr>
                <w:sz w:val="21"/>
                <w:szCs w:val="21"/>
                <w:lang w:val="es-ES"/>
              </w:rPr>
              <w:t>1615</w:t>
            </w:r>
          </w:p>
        </w:tc>
        <w:tc>
          <w:tcPr>
            <w:tcW w:w="1778" w:type="dxa"/>
            <w:tcBorders>
              <w:top w:val="single" w:sz="6" w:space="0" w:color="auto"/>
              <w:left w:val="single" w:sz="6" w:space="0" w:color="auto"/>
              <w:bottom w:val="single" w:sz="6" w:space="0" w:color="auto"/>
              <w:right w:val="single" w:sz="6" w:space="0" w:color="auto"/>
            </w:tcBorders>
            <w:vAlign w:val="center"/>
          </w:tcPr>
          <w:p w14:paraId="53AC3717" w14:textId="77777777" w:rsidR="00776AE7" w:rsidRPr="00776AE7" w:rsidRDefault="00776AE7" w:rsidP="00776AE7">
            <w:pPr>
              <w:pStyle w:val="Tabletext"/>
              <w:jc w:val="center"/>
              <w:rPr>
                <w:sz w:val="21"/>
                <w:szCs w:val="21"/>
                <w:lang w:val="es-ES"/>
              </w:rPr>
            </w:pPr>
            <w:r w:rsidRPr="00776AE7">
              <w:rPr>
                <w:sz w:val="21"/>
                <w:szCs w:val="21"/>
                <w:lang w:val="es-ES"/>
              </w:rPr>
              <w:t>Ghana</w:t>
            </w:r>
          </w:p>
        </w:tc>
      </w:tr>
      <w:tr w:rsidR="00776AE7" w:rsidRPr="00776AE7" w14:paraId="3ABC4C1F"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3A387507" w14:textId="77777777" w:rsidR="00776AE7" w:rsidRPr="00776AE7" w:rsidRDefault="00776AE7" w:rsidP="00776AE7">
            <w:pPr>
              <w:pStyle w:val="Tabletext"/>
              <w:rPr>
                <w:rStyle w:val="Strong"/>
                <w:rFonts w:asciiTheme="minorHAnsi" w:hAnsiTheme="minorHAnsi" w:cstheme="minorHAnsi"/>
                <w:bCs w:val="0"/>
                <w:sz w:val="21"/>
                <w:szCs w:val="21"/>
                <w:lang w:val="es-ES"/>
              </w:rPr>
            </w:pPr>
            <w:proofErr w:type="spellStart"/>
            <w:r w:rsidRPr="00776AE7">
              <w:rPr>
                <w:rStyle w:val="Strong"/>
                <w:rFonts w:asciiTheme="minorHAnsi" w:hAnsiTheme="minorHAnsi" w:cstheme="minorHAnsi"/>
                <w:bCs w:val="0"/>
                <w:sz w:val="21"/>
                <w:szCs w:val="21"/>
                <w:lang w:val="es-ES"/>
              </w:rPr>
              <w:t>Subah</w:t>
            </w:r>
            <w:proofErr w:type="spellEnd"/>
            <w:r w:rsidRPr="00776AE7">
              <w:rPr>
                <w:rStyle w:val="Strong"/>
                <w:rFonts w:asciiTheme="minorHAnsi" w:hAnsiTheme="minorHAnsi" w:cstheme="minorHAnsi"/>
                <w:bCs w:val="0"/>
                <w:sz w:val="21"/>
                <w:szCs w:val="21"/>
                <w:lang w:val="es-ES"/>
              </w:rPr>
              <w:t xml:space="preserve"> </w:t>
            </w:r>
            <w:proofErr w:type="spellStart"/>
            <w:r w:rsidRPr="00776AE7">
              <w:rPr>
                <w:rStyle w:val="Strong"/>
                <w:rFonts w:asciiTheme="minorHAnsi" w:hAnsiTheme="minorHAnsi" w:cstheme="minorHAnsi"/>
                <w:bCs w:val="0"/>
                <w:sz w:val="21"/>
                <w:szCs w:val="21"/>
                <w:lang w:val="es-ES"/>
              </w:rPr>
              <w:t>Infosolutions</w:t>
            </w:r>
            <w:proofErr w:type="spellEnd"/>
            <w:r w:rsidRPr="00776AE7">
              <w:rPr>
                <w:rStyle w:val="Strong"/>
                <w:rFonts w:asciiTheme="minorHAnsi" w:hAnsiTheme="minorHAnsi" w:cstheme="minorHAnsi"/>
                <w:bCs w:val="0"/>
                <w:sz w:val="21"/>
                <w:szCs w:val="21"/>
                <w:lang w:val="es-ES"/>
              </w:rPr>
              <w:t xml:space="preserve"> Ghana </w:t>
            </w:r>
            <w:proofErr w:type="spellStart"/>
            <w:r w:rsidRPr="00776AE7">
              <w:rPr>
                <w:rStyle w:val="Strong"/>
                <w:rFonts w:asciiTheme="minorHAnsi" w:hAnsiTheme="minorHAnsi" w:cstheme="minorHAnsi"/>
                <w:bCs w:val="0"/>
                <w:sz w:val="21"/>
                <w:szCs w:val="21"/>
                <w:lang w:val="es-ES"/>
              </w:rPr>
              <w:t>Limited</w:t>
            </w:r>
            <w:proofErr w:type="spellEnd"/>
          </w:p>
        </w:tc>
        <w:tc>
          <w:tcPr>
            <w:tcW w:w="1316" w:type="dxa"/>
            <w:tcBorders>
              <w:top w:val="single" w:sz="6" w:space="0" w:color="auto"/>
              <w:left w:val="single" w:sz="6" w:space="0" w:color="auto"/>
              <w:bottom w:val="single" w:sz="6" w:space="0" w:color="auto"/>
              <w:right w:val="single" w:sz="6" w:space="0" w:color="auto"/>
            </w:tcBorders>
            <w:vAlign w:val="center"/>
          </w:tcPr>
          <w:p w14:paraId="22EE54A7" w14:textId="77777777" w:rsidR="00776AE7" w:rsidRPr="00776AE7" w:rsidRDefault="00776AE7" w:rsidP="00776AE7">
            <w:pPr>
              <w:pStyle w:val="Tabletext"/>
              <w:jc w:val="center"/>
              <w:rPr>
                <w:sz w:val="21"/>
                <w:szCs w:val="21"/>
                <w:lang w:val="es-ES"/>
              </w:rPr>
            </w:pPr>
            <w:r w:rsidRPr="00776AE7">
              <w:rPr>
                <w:sz w:val="21"/>
                <w:szCs w:val="21"/>
                <w:lang w:val="es-ES"/>
              </w:rPr>
              <w:t>28/02/2019</w:t>
            </w:r>
          </w:p>
        </w:tc>
        <w:tc>
          <w:tcPr>
            <w:tcW w:w="896" w:type="dxa"/>
            <w:tcBorders>
              <w:top w:val="single" w:sz="6" w:space="0" w:color="auto"/>
              <w:left w:val="single" w:sz="6" w:space="0" w:color="auto"/>
              <w:bottom w:val="single" w:sz="6" w:space="0" w:color="auto"/>
              <w:right w:val="single" w:sz="6" w:space="0" w:color="auto"/>
            </w:tcBorders>
            <w:vAlign w:val="center"/>
          </w:tcPr>
          <w:p w14:paraId="2C324C9B" w14:textId="77777777" w:rsidR="00776AE7" w:rsidRPr="00776AE7" w:rsidRDefault="00776AE7" w:rsidP="00776AE7">
            <w:pPr>
              <w:pStyle w:val="Tabletext"/>
              <w:jc w:val="center"/>
              <w:rPr>
                <w:sz w:val="21"/>
                <w:szCs w:val="21"/>
                <w:lang w:val="es-ES"/>
              </w:rPr>
            </w:pPr>
            <w:r w:rsidRPr="00776AE7">
              <w:rPr>
                <w:sz w:val="21"/>
                <w:szCs w:val="21"/>
                <w:lang w:val="es-ES"/>
              </w:rPr>
              <w:t>D</w:t>
            </w:r>
          </w:p>
        </w:tc>
        <w:tc>
          <w:tcPr>
            <w:tcW w:w="1371" w:type="dxa"/>
            <w:tcBorders>
              <w:top w:val="single" w:sz="6" w:space="0" w:color="auto"/>
              <w:left w:val="single" w:sz="6" w:space="0" w:color="auto"/>
              <w:bottom w:val="single" w:sz="6" w:space="0" w:color="auto"/>
              <w:right w:val="single" w:sz="6" w:space="0" w:color="auto"/>
            </w:tcBorders>
            <w:vAlign w:val="center"/>
          </w:tcPr>
          <w:p w14:paraId="20B1AA28" w14:textId="77777777" w:rsidR="00776AE7" w:rsidRPr="00776AE7" w:rsidRDefault="00776AE7" w:rsidP="00776AE7">
            <w:pPr>
              <w:pStyle w:val="Tabletext"/>
              <w:jc w:val="center"/>
              <w:rPr>
                <w:sz w:val="21"/>
                <w:szCs w:val="21"/>
                <w:lang w:val="es-ES"/>
              </w:rPr>
            </w:pPr>
            <w:r w:rsidRPr="00776AE7">
              <w:rPr>
                <w:sz w:val="21"/>
                <w:szCs w:val="21"/>
                <w:lang w:val="es-ES"/>
              </w:rPr>
              <w:t>1/16</w:t>
            </w:r>
          </w:p>
        </w:tc>
        <w:tc>
          <w:tcPr>
            <w:tcW w:w="1683" w:type="dxa"/>
            <w:tcBorders>
              <w:top w:val="single" w:sz="6" w:space="0" w:color="auto"/>
              <w:left w:val="single" w:sz="6" w:space="0" w:color="auto"/>
              <w:bottom w:val="single" w:sz="6" w:space="0" w:color="auto"/>
              <w:right w:val="single" w:sz="6" w:space="0" w:color="auto"/>
            </w:tcBorders>
            <w:vAlign w:val="center"/>
          </w:tcPr>
          <w:p w14:paraId="5AD97DD2" w14:textId="77777777" w:rsidR="00776AE7" w:rsidRPr="00776AE7" w:rsidRDefault="00776AE7" w:rsidP="00776AE7">
            <w:pPr>
              <w:pStyle w:val="Tabletext"/>
              <w:jc w:val="center"/>
              <w:rPr>
                <w:sz w:val="21"/>
                <w:szCs w:val="21"/>
                <w:lang w:val="es-ES"/>
              </w:rPr>
            </w:pPr>
            <w:r w:rsidRPr="00776AE7">
              <w:rPr>
                <w:sz w:val="21"/>
                <w:szCs w:val="21"/>
                <w:lang w:val="es-ES"/>
              </w:rPr>
              <w:t>1615</w:t>
            </w:r>
          </w:p>
        </w:tc>
        <w:tc>
          <w:tcPr>
            <w:tcW w:w="1778" w:type="dxa"/>
            <w:tcBorders>
              <w:top w:val="single" w:sz="6" w:space="0" w:color="auto"/>
              <w:left w:val="single" w:sz="6" w:space="0" w:color="auto"/>
              <w:bottom w:val="single" w:sz="6" w:space="0" w:color="auto"/>
              <w:right w:val="single" w:sz="6" w:space="0" w:color="auto"/>
            </w:tcBorders>
            <w:vAlign w:val="center"/>
          </w:tcPr>
          <w:p w14:paraId="64BCD174" w14:textId="77777777" w:rsidR="00776AE7" w:rsidRPr="00776AE7" w:rsidRDefault="00776AE7" w:rsidP="00776AE7">
            <w:pPr>
              <w:pStyle w:val="Tabletext"/>
              <w:jc w:val="center"/>
              <w:rPr>
                <w:sz w:val="21"/>
                <w:szCs w:val="21"/>
                <w:lang w:val="es-ES"/>
              </w:rPr>
            </w:pPr>
            <w:r w:rsidRPr="00776AE7">
              <w:rPr>
                <w:sz w:val="21"/>
                <w:szCs w:val="21"/>
                <w:lang w:val="es-ES"/>
              </w:rPr>
              <w:t>Ghana</w:t>
            </w:r>
          </w:p>
        </w:tc>
      </w:tr>
      <w:tr w:rsidR="00776AE7" w:rsidRPr="00776AE7" w14:paraId="703CCBEE"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64C11A33" w14:textId="77777777" w:rsidR="00776AE7" w:rsidRPr="00776AE7" w:rsidRDefault="00776AE7" w:rsidP="00776AE7">
            <w:pPr>
              <w:pStyle w:val="Tabletext"/>
              <w:rPr>
                <w:rStyle w:val="Strong"/>
                <w:rFonts w:asciiTheme="minorHAnsi" w:hAnsiTheme="minorHAnsi" w:cstheme="minorHAnsi"/>
                <w:bCs w:val="0"/>
                <w:sz w:val="21"/>
                <w:szCs w:val="21"/>
                <w:lang w:val="es-ES"/>
              </w:rPr>
            </w:pPr>
            <w:r w:rsidRPr="00776AE7">
              <w:rPr>
                <w:rStyle w:val="Strong"/>
                <w:rFonts w:asciiTheme="minorHAnsi" w:hAnsiTheme="minorHAnsi" w:cstheme="minorHAnsi"/>
                <w:bCs w:val="0"/>
                <w:sz w:val="21"/>
                <w:szCs w:val="21"/>
                <w:lang w:val="es-ES"/>
              </w:rPr>
              <w:t>VOLKSWAGEN AG</w:t>
            </w:r>
          </w:p>
        </w:tc>
        <w:tc>
          <w:tcPr>
            <w:tcW w:w="1316" w:type="dxa"/>
            <w:tcBorders>
              <w:top w:val="single" w:sz="6" w:space="0" w:color="auto"/>
              <w:left w:val="single" w:sz="6" w:space="0" w:color="auto"/>
              <w:bottom w:val="single" w:sz="6" w:space="0" w:color="auto"/>
              <w:right w:val="single" w:sz="6" w:space="0" w:color="auto"/>
            </w:tcBorders>
            <w:vAlign w:val="center"/>
          </w:tcPr>
          <w:p w14:paraId="5F1707AB" w14:textId="77777777" w:rsidR="00776AE7" w:rsidRPr="00776AE7" w:rsidRDefault="00776AE7" w:rsidP="00776AE7">
            <w:pPr>
              <w:pStyle w:val="Tabletext"/>
              <w:jc w:val="center"/>
              <w:rPr>
                <w:sz w:val="21"/>
                <w:szCs w:val="21"/>
                <w:lang w:val="es-ES"/>
              </w:rPr>
            </w:pPr>
            <w:r w:rsidRPr="00776AE7">
              <w:rPr>
                <w:sz w:val="21"/>
                <w:szCs w:val="21"/>
                <w:lang w:val="es-ES"/>
              </w:rPr>
              <w:t>22/01/2019</w:t>
            </w:r>
          </w:p>
        </w:tc>
        <w:tc>
          <w:tcPr>
            <w:tcW w:w="896" w:type="dxa"/>
            <w:tcBorders>
              <w:top w:val="single" w:sz="6" w:space="0" w:color="auto"/>
              <w:left w:val="single" w:sz="6" w:space="0" w:color="auto"/>
              <w:bottom w:val="single" w:sz="6" w:space="0" w:color="auto"/>
              <w:right w:val="single" w:sz="6" w:space="0" w:color="auto"/>
            </w:tcBorders>
            <w:vAlign w:val="center"/>
          </w:tcPr>
          <w:p w14:paraId="118E0F9A" w14:textId="77777777" w:rsidR="00776AE7" w:rsidRPr="00776AE7" w:rsidRDefault="00776AE7" w:rsidP="00776AE7">
            <w:pPr>
              <w:pStyle w:val="Tabletext"/>
              <w:jc w:val="center"/>
              <w:rPr>
                <w:sz w:val="21"/>
                <w:szCs w:val="21"/>
                <w:lang w:val="es-ES"/>
              </w:rPr>
            </w:pPr>
            <w:r w:rsidRPr="00776AE7">
              <w:rPr>
                <w:sz w:val="21"/>
                <w:szCs w:val="21"/>
                <w:lang w:val="es-ES"/>
              </w:rPr>
              <w:t>T</w:t>
            </w:r>
          </w:p>
        </w:tc>
        <w:tc>
          <w:tcPr>
            <w:tcW w:w="1371" w:type="dxa"/>
            <w:tcBorders>
              <w:top w:val="single" w:sz="6" w:space="0" w:color="auto"/>
              <w:left w:val="single" w:sz="6" w:space="0" w:color="auto"/>
              <w:bottom w:val="single" w:sz="6" w:space="0" w:color="auto"/>
              <w:right w:val="single" w:sz="6" w:space="0" w:color="auto"/>
            </w:tcBorders>
            <w:vAlign w:val="center"/>
          </w:tcPr>
          <w:p w14:paraId="11F950AE" w14:textId="77777777" w:rsidR="00776AE7" w:rsidRPr="00776AE7" w:rsidRDefault="00776AE7" w:rsidP="00776AE7">
            <w:pPr>
              <w:pStyle w:val="Tabletext"/>
              <w:jc w:val="center"/>
              <w:rPr>
                <w:sz w:val="21"/>
                <w:szCs w:val="21"/>
                <w:lang w:val="es-ES"/>
              </w:rPr>
            </w:pPr>
            <w:r w:rsidRPr="00776AE7">
              <w:rPr>
                <w:sz w:val="21"/>
                <w:szCs w:val="21"/>
                <w:lang w:val="es-ES"/>
              </w:rPr>
              <w:t>1/2</w:t>
            </w:r>
          </w:p>
        </w:tc>
        <w:tc>
          <w:tcPr>
            <w:tcW w:w="1683" w:type="dxa"/>
            <w:tcBorders>
              <w:top w:val="single" w:sz="6" w:space="0" w:color="auto"/>
              <w:left w:val="single" w:sz="6" w:space="0" w:color="auto"/>
              <w:bottom w:val="single" w:sz="6" w:space="0" w:color="auto"/>
              <w:right w:val="single" w:sz="6" w:space="0" w:color="auto"/>
            </w:tcBorders>
            <w:vAlign w:val="center"/>
          </w:tcPr>
          <w:p w14:paraId="2498CC80" w14:textId="77777777" w:rsidR="00776AE7" w:rsidRPr="00776AE7" w:rsidRDefault="00776AE7" w:rsidP="00776AE7">
            <w:pPr>
              <w:pStyle w:val="Tabletext"/>
              <w:jc w:val="center"/>
              <w:rPr>
                <w:sz w:val="21"/>
                <w:szCs w:val="21"/>
                <w:lang w:val="es-ES"/>
              </w:rPr>
            </w:pPr>
            <w:r w:rsidRPr="00776AE7">
              <w:rPr>
                <w:sz w:val="21"/>
                <w:szCs w:val="21"/>
                <w:lang w:val="es-ES"/>
              </w:rPr>
              <w:t>1614</w:t>
            </w:r>
          </w:p>
        </w:tc>
        <w:tc>
          <w:tcPr>
            <w:tcW w:w="1778" w:type="dxa"/>
            <w:tcBorders>
              <w:top w:val="single" w:sz="6" w:space="0" w:color="auto"/>
              <w:left w:val="single" w:sz="6" w:space="0" w:color="auto"/>
              <w:bottom w:val="single" w:sz="6" w:space="0" w:color="auto"/>
              <w:right w:val="single" w:sz="6" w:space="0" w:color="auto"/>
            </w:tcBorders>
            <w:vAlign w:val="center"/>
          </w:tcPr>
          <w:p w14:paraId="14EA0133" w14:textId="77777777" w:rsidR="00776AE7" w:rsidRPr="00776AE7" w:rsidRDefault="00776AE7" w:rsidP="00776AE7">
            <w:pPr>
              <w:pStyle w:val="Tabletext"/>
              <w:jc w:val="center"/>
              <w:rPr>
                <w:sz w:val="21"/>
                <w:szCs w:val="21"/>
                <w:lang w:val="es-ES"/>
              </w:rPr>
            </w:pPr>
            <w:r w:rsidRPr="00776AE7">
              <w:rPr>
                <w:sz w:val="21"/>
                <w:szCs w:val="21"/>
                <w:lang w:val="es-ES"/>
              </w:rPr>
              <w:t>Alemania</w:t>
            </w:r>
          </w:p>
        </w:tc>
      </w:tr>
      <w:tr w:rsidR="00776AE7" w:rsidRPr="00776AE7" w14:paraId="2D0307F5" w14:textId="77777777" w:rsidTr="00776AE7">
        <w:trPr>
          <w:cantSplit/>
          <w:jc w:val="center"/>
        </w:trPr>
        <w:tc>
          <w:tcPr>
            <w:tcW w:w="2806" w:type="dxa"/>
            <w:tcBorders>
              <w:top w:val="single" w:sz="6" w:space="0" w:color="auto"/>
              <w:left w:val="single" w:sz="6" w:space="0" w:color="auto"/>
              <w:bottom w:val="single" w:sz="6" w:space="0" w:color="auto"/>
              <w:right w:val="single" w:sz="6" w:space="0" w:color="auto"/>
            </w:tcBorders>
            <w:vAlign w:val="center"/>
          </w:tcPr>
          <w:p w14:paraId="67685176" w14:textId="77777777" w:rsidR="00776AE7" w:rsidRPr="00776AE7" w:rsidRDefault="00776AE7" w:rsidP="00776AE7">
            <w:pPr>
              <w:pStyle w:val="Tabletext"/>
              <w:rPr>
                <w:rStyle w:val="Strong"/>
                <w:rFonts w:asciiTheme="minorHAnsi" w:hAnsiTheme="minorHAnsi" w:cstheme="minorHAnsi"/>
                <w:bCs w:val="0"/>
                <w:sz w:val="21"/>
                <w:szCs w:val="21"/>
                <w:lang w:val="es-ES"/>
              </w:rPr>
            </w:pPr>
            <w:r w:rsidRPr="00776AE7">
              <w:rPr>
                <w:rStyle w:val="Strong"/>
                <w:rFonts w:asciiTheme="minorHAnsi" w:hAnsiTheme="minorHAnsi" w:cstheme="minorHAnsi"/>
                <w:bCs w:val="0"/>
                <w:sz w:val="21"/>
                <w:szCs w:val="21"/>
                <w:lang w:val="es-ES"/>
              </w:rPr>
              <w:t xml:space="preserve">XPRIZE </w:t>
            </w:r>
            <w:proofErr w:type="spellStart"/>
            <w:r w:rsidRPr="00776AE7">
              <w:rPr>
                <w:rStyle w:val="Strong"/>
                <w:rFonts w:asciiTheme="minorHAnsi" w:hAnsiTheme="minorHAnsi" w:cstheme="minorHAnsi"/>
                <w:bCs w:val="0"/>
                <w:sz w:val="21"/>
                <w:szCs w:val="21"/>
                <w:lang w:val="es-ES"/>
              </w:rPr>
              <w:t>Foundation</w:t>
            </w:r>
            <w:proofErr w:type="spellEnd"/>
            <w:r w:rsidRPr="00776AE7">
              <w:rPr>
                <w:rStyle w:val="Strong"/>
                <w:rFonts w:asciiTheme="minorHAnsi" w:hAnsiTheme="minorHAnsi" w:cstheme="minorHAnsi"/>
                <w:bCs w:val="0"/>
                <w:sz w:val="21"/>
                <w:szCs w:val="21"/>
                <w:lang w:val="es-ES"/>
              </w:rPr>
              <w:t xml:space="preserve"> Inc.</w:t>
            </w:r>
          </w:p>
        </w:tc>
        <w:tc>
          <w:tcPr>
            <w:tcW w:w="1316" w:type="dxa"/>
            <w:tcBorders>
              <w:top w:val="single" w:sz="6" w:space="0" w:color="auto"/>
              <w:left w:val="single" w:sz="6" w:space="0" w:color="auto"/>
              <w:bottom w:val="single" w:sz="6" w:space="0" w:color="auto"/>
              <w:right w:val="single" w:sz="6" w:space="0" w:color="auto"/>
            </w:tcBorders>
            <w:vAlign w:val="center"/>
          </w:tcPr>
          <w:p w14:paraId="2809FA34" w14:textId="77777777" w:rsidR="00776AE7" w:rsidRPr="00776AE7" w:rsidRDefault="00776AE7" w:rsidP="00776AE7">
            <w:pPr>
              <w:pStyle w:val="Tabletext"/>
              <w:jc w:val="center"/>
              <w:rPr>
                <w:sz w:val="21"/>
                <w:szCs w:val="21"/>
                <w:lang w:val="es-ES"/>
              </w:rPr>
            </w:pPr>
            <w:r w:rsidRPr="00776AE7">
              <w:rPr>
                <w:sz w:val="21"/>
                <w:szCs w:val="21"/>
                <w:lang w:val="es-ES"/>
              </w:rPr>
              <w:t>21/08/2019</w:t>
            </w:r>
          </w:p>
        </w:tc>
        <w:tc>
          <w:tcPr>
            <w:tcW w:w="896" w:type="dxa"/>
            <w:tcBorders>
              <w:top w:val="single" w:sz="6" w:space="0" w:color="auto"/>
              <w:left w:val="single" w:sz="6" w:space="0" w:color="auto"/>
              <w:bottom w:val="single" w:sz="6" w:space="0" w:color="auto"/>
              <w:right w:val="single" w:sz="6" w:space="0" w:color="auto"/>
            </w:tcBorders>
            <w:vAlign w:val="center"/>
          </w:tcPr>
          <w:p w14:paraId="21D06AAB" w14:textId="77777777" w:rsidR="00776AE7" w:rsidRPr="00776AE7" w:rsidRDefault="00776AE7" w:rsidP="00776AE7">
            <w:pPr>
              <w:pStyle w:val="Tabletext"/>
              <w:jc w:val="center"/>
              <w:rPr>
                <w:sz w:val="21"/>
                <w:szCs w:val="21"/>
                <w:lang w:val="es-ES"/>
              </w:rPr>
            </w:pPr>
            <w:r w:rsidRPr="00776AE7">
              <w:rPr>
                <w:sz w:val="21"/>
                <w:szCs w:val="21"/>
                <w:lang w:val="es-ES"/>
              </w:rPr>
              <w:t>T</w:t>
            </w:r>
          </w:p>
        </w:tc>
        <w:tc>
          <w:tcPr>
            <w:tcW w:w="1371" w:type="dxa"/>
            <w:tcBorders>
              <w:top w:val="single" w:sz="6" w:space="0" w:color="auto"/>
              <w:left w:val="single" w:sz="6" w:space="0" w:color="auto"/>
              <w:bottom w:val="single" w:sz="6" w:space="0" w:color="auto"/>
              <w:right w:val="single" w:sz="6" w:space="0" w:color="auto"/>
            </w:tcBorders>
            <w:vAlign w:val="center"/>
          </w:tcPr>
          <w:p w14:paraId="5398EA6D" w14:textId="77777777" w:rsidR="00776AE7" w:rsidRPr="00776AE7" w:rsidRDefault="00776AE7" w:rsidP="00776AE7">
            <w:pPr>
              <w:pStyle w:val="Tabletext"/>
              <w:jc w:val="center"/>
              <w:rPr>
                <w:sz w:val="21"/>
                <w:szCs w:val="21"/>
                <w:lang w:val="es-ES"/>
              </w:rPr>
            </w:pPr>
            <w:r w:rsidRPr="00776AE7">
              <w:rPr>
                <w:sz w:val="21"/>
                <w:szCs w:val="21"/>
                <w:lang w:val="es-ES"/>
              </w:rPr>
              <w:t>1/2</w:t>
            </w:r>
          </w:p>
        </w:tc>
        <w:tc>
          <w:tcPr>
            <w:tcW w:w="1683" w:type="dxa"/>
            <w:tcBorders>
              <w:top w:val="single" w:sz="6" w:space="0" w:color="auto"/>
              <w:left w:val="single" w:sz="6" w:space="0" w:color="auto"/>
              <w:bottom w:val="single" w:sz="6" w:space="0" w:color="auto"/>
              <w:right w:val="single" w:sz="6" w:space="0" w:color="auto"/>
            </w:tcBorders>
            <w:vAlign w:val="center"/>
          </w:tcPr>
          <w:p w14:paraId="2C663C4E" w14:textId="77777777" w:rsidR="00776AE7" w:rsidRPr="00776AE7" w:rsidRDefault="00776AE7" w:rsidP="00776AE7">
            <w:pPr>
              <w:pStyle w:val="Tabletext"/>
              <w:jc w:val="center"/>
              <w:rPr>
                <w:sz w:val="21"/>
                <w:szCs w:val="21"/>
                <w:lang w:val="es-ES"/>
              </w:rPr>
            </w:pPr>
            <w:r w:rsidRPr="00776AE7">
              <w:rPr>
                <w:sz w:val="21"/>
                <w:szCs w:val="21"/>
                <w:lang w:val="es-ES"/>
              </w:rPr>
              <w:t>1621</w:t>
            </w:r>
          </w:p>
        </w:tc>
        <w:tc>
          <w:tcPr>
            <w:tcW w:w="1778" w:type="dxa"/>
            <w:tcBorders>
              <w:top w:val="single" w:sz="6" w:space="0" w:color="auto"/>
              <w:left w:val="single" w:sz="6" w:space="0" w:color="auto"/>
              <w:bottom w:val="single" w:sz="6" w:space="0" w:color="auto"/>
              <w:right w:val="single" w:sz="6" w:space="0" w:color="auto"/>
            </w:tcBorders>
            <w:vAlign w:val="center"/>
          </w:tcPr>
          <w:p w14:paraId="6924349B" w14:textId="77777777" w:rsidR="00776AE7" w:rsidRPr="00776AE7" w:rsidRDefault="00776AE7" w:rsidP="00776AE7">
            <w:pPr>
              <w:pStyle w:val="Tabletext"/>
              <w:jc w:val="center"/>
              <w:rPr>
                <w:sz w:val="21"/>
                <w:szCs w:val="21"/>
                <w:lang w:val="es-ES"/>
              </w:rPr>
            </w:pPr>
            <w:r w:rsidRPr="00776AE7">
              <w:rPr>
                <w:sz w:val="21"/>
                <w:szCs w:val="21"/>
                <w:lang w:val="es-ES"/>
              </w:rPr>
              <w:t>Estados Unidos</w:t>
            </w:r>
          </w:p>
        </w:tc>
      </w:tr>
    </w:tbl>
    <w:p w14:paraId="1051DF21" w14:textId="77777777" w:rsidR="00776AE7" w:rsidRPr="00BD68FD" w:rsidRDefault="00776AE7" w:rsidP="007767BB">
      <w:pPr>
        <w:pStyle w:val="Tabletitle"/>
        <w:spacing w:before="360" w:after="240"/>
        <w:rPr>
          <w:lang w:val="es-ES"/>
        </w:rPr>
      </w:pPr>
      <w:r w:rsidRPr="00BD68FD">
        <w:rPr>
          <w:lang w:val="es-ES"/>
        </w:rPr>
        <w:lastRenderedPageBreak/>
        <w:t>Asociados</w:t>
      </w:r>
    </w:p>
    <w:tbl>
      <w:tblPr>
        <w:tblW w:w="9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34"/>
        <w:gridCol w:w="1288"/>
        <w:gridCol w:w="910"/>
        <w:gridCol w:w="1371"/>
        <w:gridCol w:w="1694"/>
        <w:gridCol w:w="1773"/>
      </w:tblGrid>
      <w:tr w:rsidR="00776AE7" w:rsidRPr="00BD68FD" w14:paraId="744F4075" w14:textId="77777777" w:rsidTr="00B9427C">
        <w:trPr>
          <w:cantSplit/>
          <w:tblHeader/>
          <w:jc w:val="center"/>
        </w:trPr>
        <w:tc>
          <w:tcPr>
            <w:tcW w:w="2834" w:type="dxa"/>
            <w:vAlign w:val="center"/>
          </w:tcPr>
          <w:p w14:paraId="2FE9B295" w14:textId="77777777" w:rsidR="00776AE7" w:rsidRPr="00BD68FD" w:rsidRDefault="00776AE7" w:rsidP="00BD68FD">
            <w:pPr>
              <w:pStyle w:val="TableHead0"/>
              <w:keepLines/>
              <w:spacing w:before="240"/>
              <w:rPr>
                <w:rFonts w:asciiTheme="minorHAnsi" w:hAnsiTheme="minorHAnsi" w:cstheme="minorHAnsi"/>
                <w:lang w:val="es-ES"/>
              </w:rPr>
            </w:pPr>
            <w:r w:rsidRPr="00BD68FD">
              <w:rPr>
                <w:rFonts w:asciiTheme="minorHAnsi" w:hAnsiTheme="minorHAnsi" w:cstheme="minorHAnsi"/>
                <w:lang w:val="es-ES"/>
              </w:rPr>
              <w:t>Asociado</w:t>
            </w:r>
          </w:p>
        </w:tc>
        <w:tc>
          <w:tcPr>
            <w:tcW w:w="1288" w:type="dxa"/>
            <w:vAlign w:val="center"/>
          </w:tcPr>
          <w:p w14:paraId="3374BD72" w14:textId="77777777" w:rsidR="00776AE7" w:rsidRPr="00BD68FD" w:rsidRDefault="00776AE7" w:rsidP="00BD68FD">
            <w:pPr>
              <w:pStyle w:val="TableHead0"/>
              <w:keepLines/>
              <w:spacing w:before="240"/>
              <w:rPr>
                <w:rFonts w:asciiTheme="minorHAnsi" w:hAnsiTheme="minorHAnsi" w:cstheme="minorHAnsi"/>
                <w:lang w:val="es-ES"/>
              </w:rPr>
            </w:pPr>
            <w:r w:rsidRPr="00BD68FD">
              <w:rPr>
                <w:rFonts w:asciiTheme="minorHAnsi" w:hAnsiTheme="minorHAnsi" w:cstheme="minorHAnsi"/>
                <w:lang w:val="es-ES"/>
              </w:rPr>
              <w:t>Desde</w:t>
            </w:r>
          </w:p>
        </w:tc>
        <w:tc>
          <w:tcPr>
            <w:tcW w:w="910" w:type="dxa"/>
            <w:vAlign w:val="center"/>
          </w:tcPr>
          <w:p w14:paraId="2094848D" w14:textId="77777777" w:rsidR="00776AE7" w:rsidRPr="00BD68FD" w:rsidRDefault="00776AE7" w:rsidP="00BD68FD">
            <w:pPr>
              <w:pStyle w:val="TableHead0"/>
              <w:keepLines/>
              <w:spacing w:before="120"/>
              <w:rPr>
                <w:rFonts w:asciiTheme="minorHAnsi" w:hAnsiTheme="minorHAnsi" w:cstheme="minorHAnsi"/>
                <w:lang w:val="es-ES"/>
              </w:rPr>
            </w:pPr>
            <w:r w:rsidRPr="00BD68FD">
              <w:rPr>
                <w:rFonts w:asciiTheme="minorHAnsi" w:hAnsiTheme="minorHAnsi" w:cstheme="minorHAnsi"/>
                <w:lang w:val="es-ES"/>
              </w:rPr>
              <w:t>Sector</w:t>
            </w:r>
            <w:r w:rsidRPr="00BD68FD">
              <w:rPr>
                <w:rFonts w:asciiTheme="minorHAnsi" w:hAnsiTheme="minorHAnsi" w:cstheme="minorHAnsi"/>
                <w:lang w:val="es-ES"/>
              </w:rPr>
              <w:br/>
              <w:t>CE</w:t>
            </w:r>
          </w:p>
        </w:tc>
        <w:tc>
          <w:tcPr>
            <w:tcW w:w="1371" w:type="dxa"/>
            <w:vAlign w:val="center"/>
          </w:tcPr>
          <w:p w14:paraId="7CADC94B" w14:textId="3A6E22F3" w:rsidR="00776AE7" w:rsidRPr="00BD68FD" w:rsidRDefault="00B9427C" w:rsidP="00BD68FD">
            <w:pPr>
              <w:pStyle w:val="TableHead0"/>
              <w:keepLines/>
              <w:spacing w:before="120"/>
              <w:rPr>
                <w:rFonts w:asciiTheme="minorHAnsi" w:hAnsiTheme="minorHAnsi" w:cstheme="minorHAnsi"/>
                <w:lang w:val="es-ES"/>
              </w:rPr>
            </w:pPr>
            <w:r w:rsidRPr="00776AE7">
              <w:rPr>
                <w:rFonts w:asciiTheme="minorHAnsi" w:hAnsiTheme="minorHAnsi" w:cstheme="minorHAnsi"/>
                <w:sz w:val="21"/>
                <w:szCs w:val="21"/>
                <w:lang w:val="es-ES"/>
              </w:rPr>
              <w:t>Clase de contribución</w:t>
            </w:r>
          </w:p>
        </w:tc>
        <w:tc>
          <w:tcPr>
            <w:tcW w:w="1694" w:type="dxa"/>
            <w:vAlign w:val="center"/>
          </w:tcPr>
          <w:p w14:paraId="32104BAA" w14:textId="1BDE609F" w:rsidR="00776AE7" w:rsidRPr="00BD68FD" w:rsidRDefault="00B9427C" w:rsidP="00BD68FD">
            <w:pPr>
              <w:pStyle w:val="TableHead0"/>
              <w:keepLines/>
              <w:spacing w:before="120"/>
              <w:rPr>
                <w:rFonts w:asciiTheme="minorHAnsi" w:hAnsiTheme="minorHAnsi" w:cstheme="minorHAnsi"/>
                <w:lang w:val="es-ES"/>
              </w:rPr>
            </w:pPr>
            <w:r w:rsidRPr="00BD68FD">
              <w:rPr>
                <w:rFonts w:asciiTheme="minorHAnsi" w:hAnsiTheme="minorHAnsi" w:cstheme="minorHAnsi"/>
                <w:lang w:val="es-ES"/>
              </w:rPr>
              <w:t>Anunciado en la notificación núm.</w:t>
            </w:r>
          </w:p>
        </w:tc>
        <w:tc>
          <w:tcPr>
            <w:tcW w:w="1773" w:type="dxa"/>
            <w:vAlign w:val="center"/>
          </w:tcPr>
          <w:p w14:paraId="363397B1" w14:textId="5B8468B1" w:rsidR="00776AE7" w:rsidRPr="00BD68FD" w:rsidRDefault="00B9427C" w:rsidP="00BD68FD">
            <w:pPr>
              <w:pStyle w:val="TableHead0"/>
              <w:keepLines/>
              <w:spacing w:before="120"/>
              <w:rPr>
                <w:rFonts w:asciiTheme="minorHAnsi" w:hAnsiTheme="minorHAnsi" w:cstheme="minorHAnsi"/>
                <w:lang w:val="es-ES"/>
              </w:rPr>
            </w:pPr>
            <w:r w:rsidRPr="00BD68FD">
              <w:rPr>
                <w:rFonts w:asciiTheme="minorHAnsi" w:hAnsiTheme="minorHAnsi" w:cstheme="minorHAnsi"/>
                <w:lang w:val="es-ES"/>
              </w:rPr>
              <w:t>Aprobación por la Administración de</w:t>
            </w:r>
          </w:p>
        </w:tc>
      </w:tr>
      <w:tr w:rsidR="00776AE7" w:rsidRPr="00BD68FD" w14:paraId="476F5BCE"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1F68BC92" w14:textId="77777777" w:rsidR="00776AE7" w:rsidRPr="00BD68FD" w:rsidRDefault="00776AE7" w:rsidP="00F077DA">
            <w:pPr>
              <w:pStyle w:val="TableText0"/>
              <w:keepNext/>
              <w:keepLines/>
              <w:spacing w:before="60" w:after="60"/>
              <w:rPr>
                <w:rFonts w:asciiTheme="minorHAnsi" w:eastAsia="PMingLiU" w:hAnsiTheme="minorHAnsi" w:cstheme="minorHAnsi"/>
                <w:lang w:val="es-ES"/>
              </w:rPr>
            </w:pPr>
            <w:r w:rsidRPr="00BD68FD">
              <w:rPr>
                <w:rStyle w:val="Strong"/>
                <w:rFonts w:asciiTheme="minorHAnsi" w:hAnsiTheme="minorHAnsi" w:cstheme="minorHAnsi"/>
                <w:lang w:val="es-ES"/>
              </w:rPr>
              <w:t>3G Technologies (</w:t>
            </w:r>
            <w:proofErr w:type="spellStart"/>
            <w:r w:rsidRPr="00BD68FD">
              <w:rPr>
                <w:rStyle w:val="Strong"/>
                <w:rFonts w:asciiTheme="minorHAnsi" w:hAnsiTheme="minorHAnsi" w:cstheme="minorHAnsi"/>
                <w:lang w:val="es-ES"/>
              </w:rPr>
              <w:t>Guarantee</w:t>
            </w:r>
            <w:proofErr w:type="spellEnd"/>
            <w:r w:rsidRPr="00BD68FD">
              <w:rPr>
                <w:rStyle w:val="Strong"/>
                <w:rFonts w:asciiTheme="minorHAnsi" w:hAnsiTheme="minorHAnsi" w:cstheme="minorHAnsi"/>
                <w:lang w:val="es-ES"/>
              </w:rPr>
              <w:t xml:space="preserve">) </w:t>
            </w:r>
            <w:proofErr w:type="spellStart"/>
            <w:r w:rsidRPr="00BD68FD">
              <w:rPr>
                <w:rStyle w:val="Strong"/>
                <w:rFonts w:asciiTheme="minorHAnsi" w:hAnsiTheme="minorHAnsi" w:cstheme="minorHAnsi"/>
                <w:lang w:val="es-ES"/>
              </w:rPr>
              <w:t>Limited</w:t>
            </w:r>
            <w:proofErr w:type="spellEnd"/>
          </w:p>
        </w:tc>
        <w:tc>
          <w:tcPr>
            <w:tcW w:w="1288" w:type="dxa"/>
            <w:tcBorders>
              <w:top w:val="single" w:sz="6" w:space="0" w:color="auto"/>
              <w:left w:val="single" w:sz="6" w:space="0" w:color="auto"/>
              <w:bottom w:val="single" w:sz="6" w:space="0" w:color="auto"/>
              <w:right w:val="single" w:sz="6" w:space="0" w:color="auto"/>
            </w:tcBorders>
            <w:vAlign w:val="center"/>
          </w:tcPr>
          <w:p w14:paraId="1016EE74"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sidRPr="00BD68FD">
              <w:rPr>
                <w:rFonts w:asciiTheme="minorHAnsi" w:hAnsiTheme="minorHAnsi" w:cstheme="minorHAnsi"/>
                <w:lang w:val="es-ES"/>
              </w:rPr>
              <w:t>12/03/2019</w:t>
            </w:r>
          </w:p>
        </w:tc>
        <w:tc>
          <w:tcPr>
            <w:tcW w:w="910" w:type="dxa"/>
            <w:tcBorders>
              <w:top w:val="single" w:sz="6" w:space="0" w:color="auto"/>
              <w:left w:val="single" w:sz="6" w:space="0" w:color="auto"/>
              <w:bottom w:val="single" w:sz="6" w:space="0" w:color="auto"/>
              <w:right w:val="single" w:sz="6" w:space="0" w:color="auto"/>
            </w:tcBorders>
            <w:vAlign w:val="center"/>
          </w:tcPr>
          <w:p w14:paraId="5AC6A192"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Pr>
                <w:rFonts w:asciiTheme="minorHAnsi" w:hAnsiTheme="minorHAnsi" w:cstheme="minorHAnsi"/>
                <w:lang w:val="es-ES"/>
              </w:rPr>
              <w:t>UIT-D</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2</w:t>
            </w:r>
          </w:p>
        </w:tc>
        <w:tc>
          <w:tcPr>
            <w:tcW w:w="1371" w:type="dxa"/>
            <w:tcBorders>
              <w:top w:val="single" w:sz="6" w:space="0" w:color="auto"/>
              <w:left w:val="single" w:sz="6" w:space="0" w:color="auto"/>
              <w:bottom w:val="single" w:sz="6" w:space="0" w:color="auto"/>
              <w:right w:val="single" w:sz="6" w:space="0" w:color="auto"/>
            </w:tcBorders>
            <w:vAlign w:val="center"/>
          </w:tcPr>
          <w:p w14:paraId="1131382E"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sidRPr="00BD68FD">
              <w:rPr>
                <w:rFonts w:asciiTheme="minorHAnsi" w:hAnsiTheme="minorHAnsi" w:cstheme="minorHAnsi"/>
                <w:lang w:val="es-ES"/>
              </w:rPr>
              <w:t>1/32</w:t>
            </w:r>
          </w:p>
        </w:tc>
        <w:tc>
          <w:tcPr>
            <w:tcW w:w="1694" w:type="dxa"/>
            <w:tcBorders>
              <w:top w:val="single" w:sz="6" w:space="0" w:color="auto"/>
              <w:left w:val="single" w:sz="6" w:space="0" w:color="auto"/>
              <w:bottom w:val="single" w:sz="6" w:space="0" w:color="auto"/>
              <w:right w:val="single" w:sz="6" w:space="0" w:color="auto"/>
            </w:tcBorders>
            <w:vAlign w:val="center"/>
          </w:tcPr>
          <w:p w14:paraId="284503E5"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sidRPr="00BD68FD">
              <w:rPr>
                <w:rFonts w:asciiTheme="minorHAnsi" w:hAnsiTheme="minorHAnsi" w:cstheme="minorHAnsi"/>
                <w:lang w:val="es-ES"/>
              </w:rPr>
              <w:t>1616</w:t>
            </w:r>
          </w:p>
        </w:tc>
        <w:tc>
          <w:tcPr>
            <w:tcW w:w="1773" w:type="dxa"/>
            <w:tcBorders>
              <w:top w:val="single" w:sz="6" w:space="0" w:color="auto"/>
              <w:left w:val="single" w:sz="6" w:space="0" w:color="auto"/>
              <w:bottom w:val="single" w:sz="6" w:space="0" w:color="auto"/>
              <w:right w:val="single" w:sz="6" w:space="0" w:color="auto"/>
            </w:tcBorders>
            <w:vAlign w:val="center"/>
          </w:tcPr>
          <w:p w14:paraId="7AB33118"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sidRPr="00BD68FD">
              <w:rPr>
                <w:rFonts w:asciiTheme="minorHAnsi" w:hAnsiTheme="minorHAnsi" w:cstheme="minorHAnsi"/>
                <w:lang w:val="es-ES"/>
              </w:rPr>
              <w:t>Pakistán</w:t>
            </w:r>
          </w:p>
        </w:tc>
      </w:tr>
      <w:tr w:rsidR="00776AE7" w:rsidRPr="00BD68FD" w14:paraId="43432D25"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1621D1DE" w14:textId="77777777" w:rsidR="00776AE7" w:rsidRPr="00BD68FD" w:rsidRDefault="00776AE7" w:rsidP="00F077DA">
            <w:pPr>
              <w:pStyle w:val="TableText0"/>
              <w:keepNext/>
              <w:keepLines/>
              <w:spacing w:before="60" w:after="60"/>
              <w:rPr>
                <w:rFonts w:asciiTheme="minorHAnsi" w:eastAsia="PMingLiU" w:hAnsiTheme="minorHAnsi" w:cstheme="minorHAnsi"/>
                <w:b/>
                <w:bCs/>
                <w:lang w:val="es-ES"/>
              </w:rPr>
            </w:pPr>
            <w:r w:rsidRPr="00BD68FD">
              <w:rPr>
                <w:rFonts w:asciiTheme="minorHAnsi" w:eastAsia="PMingLiU" w:hAnsiTheme="minorHAnsi" w:cstheme="minorHAnsi"/>
                <w:b/>
                <w:bCs/>
                <w:lang w:val="es-ES"/>
              </w:rPr>
              <w:t>Cambridge Quantum Computing</w:t>
            </w:r>
          </w:p>
        </w:tc>
        <w:tc>
          <w:tcPr>
            <w:tcW w:w="1288" w:type="dxa"/>
            <w:tcBorders>
              <w:top w:val="single" w:sz="6" w:space="0" w:color="auto"/>
              <w:left w:val="single" w:sz="6" w:space="0" w:color="auto"/>
              <w:bottom w:val="single" w:sz="6" w:space="0" w:color="auto"/>
              <w:right w:val="single" w:sz="6" w:space="0" w:color="auto"/>
            </w:tcBorders>
            <w:vAlign w:val="center"/>
          </w:tcPr>
          <w:p w14:paraId="2A7CF7EF"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sidRPr="00BD68FD">
              <w:rPr>
                <w:rFonts w:asciiTheme="minorHAnsi" w:hAnsiTheme="minorHAnsi" w:cstheme="minorHAnsi"/>
                <w:lang w:val="es-ES"/>
              </w:rPr>
              <w:t>08/01/2019</w:t>
            </w:r>
          </w:p>
        </w:tc>
        <w:tc>
          <w:tcPr>
            <w:tcW w:w="910" w:type="dxa"/>
            <w:tcBorders>
              <w:top w:val="single" w:sz="6" w:space="0" w:color="auto"/>
              <w:left w:val="single" w:sz="6" w:space="0" w:color="auto"/>
              <w:bottom w:val="single" w:sz="6" w:space="0" w:color="auto"/>
              <w:right w:val="single" w:sz="6" w:space="0" w:color="auto"/>
            </w:tcBorders>
            <w:vAlign w:val="center"/>
          </w:tcPr>
          <w:p w14:paraId="17404DD7"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Pr>
                <w:rFonts w:asciiTheme="minorHAnsi" w:hAnsiTheme="minorHAnsi" w:cstheme="minorHAnsi"/>
                <w:lang w:val="es-ES"/>
              </w:rPr>
              <w:t>UIT-T</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17</w:t>
            </w:r>
          </w:p>
        </w:tc>
        <w:tc>
          <w:tcPr>
            <w:tcW w:w="1371" w:type="dxa"/>
            <w:tcBorders>
              <w:top w:val="single" w:sz="6" w:space="0" w:color="auto"/>
              <w:left w:val="single" w:sz="6" w:space="0" w:color="auto"/>
              <w:bottom w:val="single" w:sz="6" w:space="0" w:color="auto"/>
              <w:right w:val="single" w:sz="6" w:space="0" w:color="auto"/>
            </w:tcBorders>
            <w:vAlign w:val="center"/>
          </w:tcPr>
          <w:p w14:paraId="18F6E58F"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sidRPr="00BD68FD">
              <w:rPr>
                <w:rFonts w:asciiTheme="minorHAnsi" w:hAnsiTheme="minorHAnsi" w:cstheme="minorHAnsi"/>
                <w:lang w:val="es-ES"/>
              </w:rPr>
              <w:t>1/6</w:t>
            </w:r>
          </w:p>
        </w:tc>
        <w:tc>
          <w:tcPr>
            <w:tcW w:w="1694" w:type="dxa"/>
            <w:tcBorders>
              <w:top w:val="single" w:sz="6" w:space="0" w:color="auto"/>
              <w:left w:val="single" w:sz="6" w:space="0" w:color="auto"/>
              <w:bottom w:val="single" w:sz="6" w:space="0" w:color="auto"/>
              <w:right w:val="single" w:sz="6" w:space="0" w:color="auto"/>
            </w:tcBorders>
            <w:vAlign w:val="center"/>
          </w:tcPr>
          <w:p w14:paraId="52D1581E"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sidRPr="00BD68FD">
              <w:rPr>
                <w:rFonts w:asciiTheme="minorHAnsi" w:hAnsiTheme="minorHAnsi" w:cstheme="minorHAnsi"/>
                <w:lang w:val="es-ES"/>
              </w:rPr>
              <w:t>1614</w:t>
            </w:r>
          </w:p>
        </w:tc>
        <w:tc>
          <w:tcPr>
            <w:tcW w:w="1773" w:type="dxa"/>
            <w:tcBorders>
              <w:top w:val="single" w:sz="6" w:space="0" w:color="auto"/>
              <w:left w:val="single" w:sz="6" w:space="0" w:color="auto"/>
              <w:bottom w:val="single" w:sz="6" w:space="0" w:color="auto"/>
              <w:right w:val="single" w:sz="6" w:space="0" w:color="auto"/>
            </w:tcBorders>
            <w:vAlign w:val="center"/>
          </w:tcPr>
          <w:p w14:paraId="442E6771"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Pr>
                <w:rFonts w:asciiTheme="minorHAnsi" w:hAnsiTheme="minorHAnsi" w:cstheme="minorHAnsi"/>
                <w:lang w:val="es-ES"/>
              </w:rPr>
              <w:t>Reino Unido</w:t>
            </w:r>
          </w:p>
        </w:tc>
      </w:tr>
      <w:tr w:rsidR="00776AE7" w:rsidRPr="00BD68FD" w14:paraId="7794435D"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0327CF25" w14:textId="77777777" w:rsidR="00776AE7" w:rsidRPr="00BD68FD" w:rsidRDefault="00776AE7" w:rsidP="00F077DA">
            <w:pPr>
              <w:pStyle w:val="TableText0"/>
              <w:keepNext/>
              <w:keepLines/>
              <w:spacing w:before="60" w:after="60"/>
              <w:rPr>
                <w:rStyle w:val="Strong"/>
                <w:rFonts w:asciiTheme="minorHAnsi" w:hAnsiTheme="minorHAnsi" w:cstheme="minorHAnsi"/>
                <w:lang w:val="es-ES"/>
              </w:rPr>
            </w:pPr>
            <w:r w:rsidRPr="00BD68FD">
              <w:rPr>
                <w:rStyle w:val="Strong"/>
                <w:rFonts w:asciiTheme="minorHAnsi" w:hAnsiTheme="minorHAnsi" w:cstheme="minorHAnsi"/>
                <w:lang w:val="es-ES"/>
              </w:rPr>
              <w:t xml:space="preserve">CEZ </w:t>
            </w:r>
            <w:proofErr w:type="spellStart"/>
            <w:r w:rsidRPr="00BD68FD">
              <w:rPr>
                <w:rStyle w:val="Strong"/>
                <w:rFonts w:asciiTheme="minorHAnsi" w:hAnsiTheme="minorHAnsi" w:cstheme="minorHAnsi"/>
                <w:lang w:val="es-ES"/>
              </w:rPr>
              <w:t>Distribuce</w:t>
            </w:r>
            <w:proofErr w:type="spellEnd"/>
            <w:r w:rsidRPr="00BD68FD">
              <w:rPr>
                <w:rStyle w:val="Strong"/>
                <w:rFonts w:asciiTheme="minorHAnsi" w:hAnsiTheme="minorHAnsi" w:cstheme="minorHAnsi"/>
                <w:lang w:val="es-ES"/>
              </w:rPr>
              <w:t xml:space="preserve">, </w:t>
            </w:r>
            <w:proofErr w:type="spellStart"/>
            <w:r w:rsidRPr="00BD68FD">
              <w:rPr>
                <w:rStyle w:val="Strong"/>
                <w:rFonts w:asciiTheme="minorHAnsi" w:hAnsiTheme="minorHAnsi" w:cstheme="minorHAnsi"/>
                <w:lang w:val="es-ES"/>
              </w:rPr>
              <w:t>a.s.</w:t>
            </w:r>
            <w:proofErr w:type="spellEnd"/>
          </w:p>
        </w:tc>
        <w:tc>
          <w:tcPr>
            <w:tcW w:w="1288" w:type="dxa"/>
            <w:tcBorders>
              <w:top w:val="single" w:sz="6" w:space="0" w:color="auto"/>
              <w:left w:val="single" w:sz="6" w:space="0" w:color="auto"/>
              <w:bottom w:val="single" w:sz="6" w:space="0" w:color="auto"/>
              <w:right w:val="single" w:sz="6" w:space="0" w:color="auto"/>
            </w:tcBorders>
            <w:vAlign w:val="center"/>
          </w:tcPr>
          <w:p w14:paraId="294264BB"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sidRPr="00BD68FD">
              <w:rPr>
                <w:rFonts w:asciiTheme="minorHAnsi" w:hAnsiTheme="minorHAnsi" w:cstheme="minorHAnsi"/>
                <w:lang w:val="es-ES"/>
              </w:rPr>
              <w:t>30/01/2019</w:t>
            </w:r>
          </w:p>
        </w:tc>
        <w:tc>
          <w:tcPr>
            <w:tcW w:w="910" w:type="dxa"/>
            <w:tcBorders>
              <w:top w:val="single" w:sz="6" w:space="0" w:color="auto"/>
              <w:left w:val="single" w:sz="6" w:space="0" w:color="auto"/>
              <w:bottom w:val="single" w:sz="6" w:space="0" w:color="auto"/>
              <w:right w:val="single" w:sz="6" w:space="0" w:color="auto"/>
            </w:tcBorders>
            <w:vAlign w:val="center"/>
          </w:tcPr>
          <w:p w14:paraId="731F2CCE"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Pr>
                <w:rFonts w:asciiTheme="minorHAnsi" w:hAnsiTheme="minorHAnsi" w:cstheme="minorHAnsi"/>
                <w:lang w:val="es-ES"/>
              </w:rPr>
              <w:t>UIT-T</w:t>
            </w:r>
          </w:p>
          <w:p w14:paraId="0E06C7A3"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Pr>
                <w:rFonts w:asciiTheme="minorHAnsi" w:hAnsiTheme="minorHAnsi" w:cstheme="minorHAnsi"/>
                <w:lang w:val="es-ES"/>
              </w:rPr>
              <w:t>CE</w:t>
            </w:r>
            <w:r w:rsidRPr="00BD68FD">
              <w:rPr>
                <w:rFonts w:asciiTheme="minorHAnsi" w:hAnsiTheme="minorHAnsi" w:cstheme="minorHAnsi"/>
                <w:lang w:val="es-ES"/>
              </w:rPr>
              <w:t xml:space="preserve"> 15</w:t>
            </w:r>
          </w:p>
        </w:tc>
        <w:tc>
          <w:tcPr>
            <w:tcW w:w="1371" w:type="dxa"/>
            <w:tcBorders>
              <w:top w:val="single" w:sz="6" w:space="0" w:color="auto"/>
              <w:left w:val="single" w:sz="6" w:space="0" w:color="auto"/>
              <w:bottom w:val="single" w:sz="6" w:space="0" w:color="auto"/>
              <w:right w:val="single" w:sz="6" w:space="0" w:color="auto"/>
            </w:tcBorders>
            <w:vAlign w:val="center"/>
          </w:tcPr>
          <w:p w14:paraId="352561CD"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sidRPr="00BD68FD">
              <w:rPr>
                <w:rFonts w:asciiTheme="minorHAnsi" w:hAnsiTheme="minorHAnsi" w:cstheme="minorHAnsi"/>
                <w:lang w:val="es-ES"/>
              </w:rPr>
              <w:t>1/6</w:t>
            </w:r>
          </w:p>
        </w:tc>
        <w:tc>
          <w:tcPr>
            <w:tcW w:w="1694" w:type="dxa"/>
            <w:tcBorders>
              <w:top w:val="single" w:sz="6" w:space="0" w:color="auto"/>
              <w:left w:val="single" w:sz="6" w:space="0" w:color="auto"/>
              <w:bottom w:val="single" w:sz="6" w:space="0" w:color="auto"/>
              <w:right w:val="single" w:sz="6" w:space="0" w:color="auto"/>
            </w:tcBorders>
            <w:vAlign w:val="center"/>
          </w:tcPr>
          <w:p w14:paraId="7625C80A"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sidRPr="00BD68FD">
              <w:rPr>
                <w:rFonts w:asciiTheme="minorHAnsi" w:hAnsiTheme="minorHAnsi" w:cstheme="minorHAnsi"/>
                <w:lang w:val="es-ES"/>
              </w:rPr>
              <w:t>1614</w:t>
            </w:r>
          </w:p>
        </w:tc>
        <w:tc>
          <w:tcPr>
            <w:tcW w:w="1773" w:type="dxa"/>
            <w:tcBorders>
              <w:top w:val="single" w:sz="6" w:space="0" w:color="auto"/>
              <w:left w:val="single" w:sz="6" w:space="0" w:color="auto"/>
              <w:bottom w:val="single" w:sz="6" w:space="0" w:color="auto"/>
              <w:right w:val="single" w:sz="6" w:space="0" w:color="auto"/>
            </w:tcBorders>
            <w:vAlign w:val="center"/>
          </w:tcPr>
          <w:p w14:paraId="22782E48" w14:textId="77777777" w:rsidR="00776AE7" w:rsidRPr="00BD68FD" w:rsidRDefault="00776AE7" w:rsidP="00F077DA">
            <w:pPr>
              <w:pStyle w:val="TableText0"/>
              <w:keepNext/>
              <w:keepLines/>
              <w:spacing w:before="60" w:after="60"/>
              <w:jc w:val="center"/>
              <w:rPr>
                <w:rFonts w:asciiTheme="minorHAnsi" w:hAnsiTheme="minorHAnsi" w:cstheme="minorHAnsi"/>
                <w:lang w:val="es-ES"/>
              </w:rPr>
            </w:pPr>
            <w:r>
              <w:rPr>
                <w:rFonts w:asciiTheme="minorHAnsi" w:hAnsiTheme="minorHAnsi" w:cstheme="minorHAnsi"/>
                <w:lang w:val="es-ES"/>
              </w:rPr>
              <w:t>República Checa</w:t>
            </w:r>
          </w:p>
        </w:tc>
      </w:tr>
      <w:tr w:rsidR="00776AE7" w:rsidRPr="00BD68FD" w14:paraId="3B566EDA"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0DE9445E" w14:textId="77777777" w:rsidR="00776AE7" w:rsidRPr="00BD68FD" w:rsidRDefault="00776AE7" w:rsidP="00F077DA">
            <w:pPr>
              <w:pStyle w:val="TableText0"/>
              <w:spacing w:before="60" w:after="60"/>
              <w:rPr>
                <w:rStyle w:val="Strong"/>
                <w:rFonts w:asciiTheme="minorHAnsi" w:hAnsiTheme="minorHAnsi" w:cstheme="minorHAnsi"/>
                <w:lang w:val="es-ES"/>
              </w:rPr>
            </w:pPr>
            <w:proofErr w:type="spellStart"/>
            <w:r w:rsidRPr="00BD68FD">
              <w:rPr>
                <w:rStyle w:val="Strong"/>
                <w:rFonts w:asciiTheme="minorHAnsi" w:hAnsiTheme="minorHAnsi" w:cstheme="minorHAnsi"/>
                <w:lang w:val="es-ES"/>
              </w:rPr>
              <w:t>Dingli</w:t>
            </w:r>
            <w:proofErr w:type="spellEnd"/>
            <w:r w:rsidRPr="00BD68FD">
              <w:rPr>
                <w:rStyle w:val="Strong"/>
                <w:rFonts w:asciiTheme="minorHAnsi" w:hAnsiTheme="minorHAnsi" w:cstheme="minorHAnsi"/>
                <w:lang w:val="es-ES"/>
              </w:rPr>
              <w:t xml:space="preserve"> </w:t>
            </w:r>
            <w:proofErr w:type="spellStart"/>
            <w:r w:rsidRPr="00BD68FD">
              <w:rPr>
                <w:rStyle w:val="Strong"/>
                <w:rFonts w:asciiTheme="minorHAnsi" w:hAnsiTheme="minorHAnsi" w:cstheme="minorHAnsi"/>
                <w:lang w:val="es-ES"/>
              </w:rPr>
              <w:t>Corporation</w:t>
            </w:r>
            <w:proofErr w:type="spellEnd"/>
            <w:r w:rsidRPr="00BD68FD">
              <w:rPr>
                <w:rStyle w:val="Strong"/>
                <w:rFonts w:asciiTheme="minorHAnsi" w:hAnsiTheme="minorHAnsi" w:cstheme="minorHAnsi"/>
                <w:lang w:val="es-ES"/>
              </w:rPr>
              <w:t xml:space="preserve"> Ltd.</w:t>
            </w:r>
          </w:p>
        </w:tc>
        <w:tc>
          <w:tcPr>
            <w:tcW w:w="1288" w:type="dxa"/>
            <w:tcBorders>
              <w:top w:val="single" w:sz="6" w:space="0" w:color="auto"/>
              <w:left w:val="single" w:sz="6" w:space="0" w:color="auto"/>
              <w:bottom w:val="single" w:sz="6" w:space="0" w:color="auto"/>
              <w:right w:val="single" w:sz="6" w:space="0" w:color="auto"/>
            </w:tcBorders>
            <w:vAlign w:val="center"/>
          </w:tcPr>
          <w:p w14:paraId="48F08E1C"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21/11/2019</w:t>
            </w:r>
          </w:p>
        </w:tc>
        <w:tc>
          <w:tcPr>
            <w:tcW w:w="910" w:type="dxa"/>
            <w:tcBorders>
              <w:top w:val="single" w:sz="6" w:space="0" w:color="auto"/>
              <w:left w:val="single" w:sz="6" w:space="0" w:color="auto"/>
              <w:bottom w:val="single" w:sz="6" w:space="0" w:color="auto"/>
              <w:right w:val="single" w:sz="6" w:space="0" w:color="auto"/>
            </w:tcBorders>
            <w:vAlign w:val="center"/>
          </w:tcPr>
          <w:p w14:paraId="4F889858"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UIT-T</w:t>
            </w:r>
          </w:p>
          <w:p w14:paraId="46494F72"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CE</w:t>
            </w:r>
            <w:r w:rsidRPr="00BD68FD">
              <w:rPr>
                <w:rFonts w:asciiTheme="minorHAnsi" w:hAnsiTheme="minorHAnsi" w:cstheme="minorHAnsi"/>
                <w:lang w:val="es-ES"/>
              </w:rPr>
              <w:t xml:space="preserve"> 12</w:t>
            </w:r>
          </w:p>
        </w:tc>
        <w:tc>
          <w:tcPr>
            <w:tcW w:w="1371" w:type="dxa"/>
            <w:tcBorders>
              <w:top w:val="single" w:sz="6" w:space="0" w:color="auto"/>
              <w:left w:val="single" w:sz="6" w:space="0" w:color="auto"/>
              <w:bottom w:val="single" w:sz="6" w:space="0" w:color="auto"/>
              <w:right w:val="single" w:sz="6" w:space="0" w:color="auto"/>
            </w:tcBorders>
            <w:vAlign w:val="center"/>
          </w:tcPr>
          <w:p w14:paraId="05799C56"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w:t>
            </w:r>
          </w:p>
        </w:tc>
        <w:tc>
          <w:tcPr>
            <w:tcW w:w="1694" w:type="dxa"/>
            <w:tcBorders>
              <w:top w:val="single" w:sz="6" w:space="0" w:color="auto"/>
              <w:left w:val="single" w:sz="6" w:space="0" w:color="auto"/>
              <w:bottom w:val="single" w:sz="6" w:space="0" w:color="auto"/>
              <w:right w:val="single" w:sz="6" w:space="0" w:color="auto"/>
            </w:tcBorders>
            <w:vAlign w:val="center"/>
          </w:tcPr>
          <w:p w14:paraId="256F5381"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1624</w:t>
            </w:r>
          </w:p>
        </w:tc>
        <w:tc>
          <w:tcPr>
            <w:tcW w:w="1773" w:type="dxa"/>
            <w:tcBorders>
              <w:top w:val="single" w:sz="6" w:space="0" w:color="auto"/>
              <w:left w:val="single" w:sz="6" w:space="0" w:color="auto"/>
              <w:bottom w:val="single" w:sz="6" w:space="0" w:color="auto"/>
              <w:right w:val="single" w:sz="6" w:space="0" w:color="auto"/>
            </w:tcBorders>
            <w:vAlign w:val="center"/>
          </w:tcPr>
          <w:p w14:paraId="3AE3418C"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China</w:t>
            </w:r>
          </w:p>
        </w:tc>
      </w:tr>
      <w:tr w:rsidR="00776AE7" w:rsidRPr="00BD68FD" w14:paraId="4BEAEA61"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7DE7769C" w14:textId="77777777" w:rsidR="00776AE7" w:rsidRPr="00BD68FD" w:rsidRDefault="00776AE7" w:rsidP="00F077DA">
            <w:pPr>
              <w:pStyle w:val="TableText0"/>
              <w:spacing w:before="60" w:after="60"/>
              <w:rPr>
                <w:rStyle w:val="Strong"/>
                <w:rFonts w:asciiTheme="minorHAnsi" w:hAnsiTheme="minorHAnsi" w:cstheme="minorHAnsi"/>
                <w:lang w:val="es-ES"/>
              </w:rPr>
            </w:pPr>
            <w:proofErr w:type="spellStart"/>
            <w:r w:rsidRPr="00BD68FD">
              <w:rPr>
                <w:rStyle w:val="Strong"/>
                <w:rFonts w:asciiTheme="minorHAnsi" w:hAnsiTheme="minorHAnsi" w:cstheme="minorHAnsi"/>
                <w:lang w:val="es-ES"/>
              </w:rPr>
              <w:t>Fondation</w:t>
            </w:r>
            <w:proofErr w:type="spellEnd"/>
            <w:r w:rsidRPr="00BD68FD">
              <w:rPr>
                <w:rStyle w:val="Strong"/>
                <w:rFonts w:asciiTheme="minorHAnsi" w:hAnsiTheme="minorHAnsi" w:cstheme="minorHAnsi"/>
                <w:lang w:val="es-ES"/>
              </w:rPr>
              <w:t xml:space="preserve"> </w:t>
            </w:r>
            <w:proofErr w:type="spellStart"/>
            <w:r w:rsidRPr="00BD68FD">
              <w:rPr>
                <w:rStyle w:val="Strong"/>
                <w:rFonts w:asciiTheme="minorHAnsi" w:hAnsiTheme="minorHAnsi" w:cstheme="minorHAnsi"/>
                <w:lang w:val="es-ES"/>
              </w:rPr>
              <w:t>Botnar</w:t>
            </w:r>
            <w:proofErr w:type="spellEnd"/>
          </w:p>
        </w:tc>
        <w:tc>
          <w:tcPr>
            <w:tcW w:w="1288" w:type="dxa"/>
            <w:tcBorders>
              <w:top w:val="single" w:sz="6" w:space="0" w:color="auto"/>
              <w:left w:val="single" w:sz="6" w:space="0" w:color="auto"/>
              <w:bottom w:val="single" w:sz="6" w:space="0" w:color="auto"/>
              <w:right w:val="single" w:sz="6" w:space="0" w:color="auto"/>
            </w:tcBorders>
            <w:vAlign w:val="center"/>
          </w:tcPr>
          <w:p w14:paraId="33BE4193"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05/06/2019</w:t>
            </w:r>
          </w:p>
        </w:tc>
        <w:tc>
          <w:tcPr>
            <w:tcW w:w="910" w:type="dxa"/>
            <w:tcBorders>
              <w:top w:val="single" w:sz="6" w:space="0" w:color="auto"/>
              <w:left w:val="single" w:sz="6" w:space="0" w:color="auto"/>
              <w:bottom w:val="single" w:sz="6" w:space="0" w:color="auto"/>
              <w:right w:val="single" w:sz="6" w:space="0" w:color="auto"/>
            </w:tcBorders>
            <w:vAlign w:val="center"/>
          </w:tcPr>
          <w:p w14:paraId="24E66478"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UIT-T</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16</w:t>
            </w:r>
          </w:p>
        </w:tc>
        <w:tc>
          <w:tcPr>
            <w:tcW w:w="1371" w:type="dxa"/>
            <w:tcBorders>
              <w:top w:val="single" w:sz="6" w:space="0" w:color="auto"/>
              <w:left w:val="single" w:sz="6" w:space="0" w:color="auto"/>
              <w:bottom w:val="single" w:sz="6" w:space="0" w:color="auto"/>
              <w:right w:val="single" w:sz="6" w:space="0" w:color="auto"/>
            </w:tcBorders>
            <w:vAlign w:val="center"/>
          </w:tcPr>
          <w:p w14:paraId="35A90EAF"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w:t>
            </w:r>
          </w:p>
        </w:tc>
        <w:tc>
          <w:tcPr>
            <w:tcW w:w="1694" w:type="dxa"/>
            <w:tcBorders>
              <w:top w:val="single" w:sz="6" w:space="0" w:color="auto"/>
              <w:left w:val="single" w:sz="6" w:space="0" w:color="auto"/>
              <w:bottom w:val="single" w:sz="6" w:space="0" w:color="auto"/>
              <w:right w:val="single" w:sz="6" w:space="0" w:color="auto"/>
            </w:tcBorders>
            <w:vAlign w:val="center"/>
          </w:tcPr>
          <w:p w14:paraId="31A5272B"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1619</w:t>
            </w:r>
          </w:p>
        </w:tc>
        <w:tc>
          <w:tcPr>
            <w:tcW w:w="1773" w:type="dxa"/>
            <w:tcBorders>
              <w:top w:val="single" w:sz="6" w:space="0" w:color="auto"/>
              <w:left w:val="single" w:sz="6" w:space="0" w:color="auto"/>
              <w:bottom w:val="single" w:sz="6" w:space="0" w:color="auto"/>
              <w:right w:val="single" w:sz="6" w:space="0" w:color="auto"/>
            </w:tcBorders>
            <w:vAlign w:val="center"/>
          </w:tcPr>
          <w:p w14:paraId="27DC5D10"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Suiza</w:t>
            </w:r>
          </w:p>
        </w:tc>
      </w:tr>
      <w:tr w:rsidR="00776AE7" w:rsidRPr="00BD68FD" w14:paraId="39A6872C"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0E2E7497" w14:textId="77777777" w:rsidR="00776AE7" w:rsidRPr="00BD68FD" w:rsidRDefault="00776AE7" w:rsidP="00F077DA">
            <w:pPr>
              <w:pStyle w:val="TableText0"/>
              <w:spacing w:before="60" w:after="60"/>
              <w:rPr>
                <w:rStyle w:val="Strong"/>
                <w:rFonts w:asciiTheme="minorHAnsi" w:hAnsiTheme="minorHAnsi" w:cstheme="minorHAnsi"/>
                <w:lang w:val="es-ES"/>
              </w:rPr>
            </w:pPr>
            <w:r w:rsidRPr="00BD68FD">
              <w:rPr>
                <w:rStyle w:val="Strong"/>
                <w:rFonts w:asciiTheme="minorHAnsi" w:hAnsiTheme="minorHAnsi" w:cstheme="minorHAnsi"/>
                <w:lang w:val="es-ES"/>
              </w:rPr>
              <w:t>FORTINET Inc.</w:t>
            </w:r>
          </w:p>
        </w:tc>
        <w:tc>
          <w:tcPr>
            <w:tcW w:w="1288" w:type="dxa"/>
            <w:tcBorders>
              <w:top w:val="single" w:sz="6" w:space="0" w:color="auto"/>
              <w:left w:val="single" w:sz="6" w:space="0" w:color="auto"/>
              <w:bottom w:val="single" w:sz="6" w:space="0" w:color="auto"/>
              <w:right w:val="single" w:sz="6" w:space="0" w:color="auto"/>
            </w:tcBorders>
            <w:vAlign w:val="center"/>
          </w:tcPr>
          <w:p w14:paraId="273B872B"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22/03/2019</w:t>
            </w:r>
          </w:p>
        </w:tc>
        <w:tc>
          <w:tcPr>
            <w:tcW w:w="910" w:type="dxa"/>
            <w:tcBorders>
              <w:top w:val="single" w:sz="6" w:space="0" w:color="auto"/>
              <w:left w:val="single" w:sz="6" w:space="0" w:color="auto"/>
              <w:bottom w:val="single" w:sz="6" w:space="0" w:color="auto"/>
              <w:right w:val="single" w:sz="6" w:space="0" w:color="auto"/>
            </w:tcBorders>
            <w:vAlign w:val="center"/>
          </w:tcPr>
          <w:p w14:paraId="31BD4CF2"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UIT-T</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17</w:t>
            </w:r>
          </w:p>
        </w:tc>
        <w:tc>
          <w:tcPr>
            <w:tcW w:w="1371" w:type="dxa"/>
            <w:tcBorders>
              <w:top w:val="single" w:sz="6" w:space="0" w:color="auto"/>
              <w:left w:val="single" w:sz="6" w:space="0" w:color="auto"/>
              <w:bottom w:val="single" w:sz="6" w:space="0" w:color="auto"/>
              <w:right w:val="single" w:sz="6" w:space="0" w:color="auto"/>
            </w:tcBorders>
            <w:vAlign w:val="center"/>
          </w:tcPr>
          <w:p w14:paraId="463DAEF7"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w:t>
            </w:r>
          </w:p>
        </w:tc>
        <w:tc>
          <w:tcPr>
            <w:tcW w:w="1694" w:type="dxa"/>
            <w:tcBorders>
              <w:top w:val="single" w:sz="6" w:space="0" w:color="auto"/>
              <w:left w:val="single" w:sz="6" w:space="0" w:color="auto"/>
              <w:bottom w:val="single" w:sz="6" w:space="0" w:color="auto"/>
              <w:right w:val="single" w:sz="6" w:space="0" w:color="auto"/>
            </w:tcBorders>
            <w:vAlign w:val="center"/>
          </w:tcPr>
          <w:p w14:paraId="476E0568"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1616</w:t>
            </w:r>
          </w:p>
        </w:tc>
        <w:tc>
          <w:tcPr>
            <w:tcW w:w="1773" w:type="dxa"/>
            <w:tcBorders>
              <w:top w:val="single" w:sz="6" w:space="0" w:color="auto"/>
              <w:left w:val="single" w:sz="6" w:space="0" w:color="auto"/>
              <w:bottom w:val="single" w:sz="6" w:space="0" w:color="auto"/>
              <w:right w:val="single" w:sz="6" w:space="0" w:color="auto"/>
            </w:tcBorders>
            <w:vAlign w:val="center"/>
          </w:tcPr>
          <w:p w14:paraId="62D25227"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Estados Unidos</w:t>
            </w:r>
          </w:p>
        </w:tc>
      </w:tr>
      <w:tr w:rsidR="00776AE7" w:rsidRPr="00BD68FD" w14:paraId="3129F14D"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449C7721" w14:textId="77777777" w:rsidR="00776AE7" w:rsidRPr="00BD68FD" w:rsidRDefault="00776AE7" w:rsidP="00F077DA">
            <w:pPr>
              <w:pStyle w:val="TableText0"/>
              <w:spacing w:before="60" w:after="60"/>
              <w:rPr>
                <w:rStyle w:val="Strong"/>
                <w:rFonts w:asciiTheme="minorHAnsi" w:hAnsiTheme="minorHAnsi" w:cstheme="minorHAnsi"/>
                <w:lang w:val="es-ES"/>
              </w:rPr>
            </w:pPr>
            <w:bookmarkStart w:id="10" w:name="_Hlk34208135"/>
            <w:r w:rsidRPr="00BD68FD">
              <w:rPr>
                <w:rStyle w:val="Strong"/>
                <w:rFonts w:asciiTheme="minorHAnsi" w:hAnsiTheme="minorHAnsi" w:cstheme="minorHAnsi"/>
                <w:lang w:val="es-ES"/>
              </w:rPr>
              <w:t>IBM</w:t>
            </w:r>
          </w:p>
        </w:tc>
        <w:tc>
          <w:tcPr>
            <w:tcW w:w="1288" w:type="dxa"/>
            <w:tcBorders>
              <w:top w:val="single" w:sz="6" w:space="0" w:color="auto"/>
              <w:left w:val="single" w:sz="6" w:space="0" w:color="auto"/>
              <w:bottom w:val="single" w:sz="6" w:space="0" w:color="auto"/>
              <w:right w:val="single" w:sz="6" w:space="0" w:color="auto"/>
            </w:tcBorders>
            <w:vAlign w:val="center"/>
          </w:tcPr>
          <w:p w14:paraId="41930627"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15/01/2019</w:t>
            </w:r>
          </w:p>
        </w:tc>
        <w:tc>
          <w:tcPr>
            <w:tcW w:w="910" w:type="dxa"/>
            <w:tcBorders>
              <w:top w:val="single" w:sz="6" w:space="0" w:color="auto"/>
              <w:left w:val="single" w:sz="6" w:space="0" w:color="auto"/>
              <w:bottom w:val="single" w:sz="6" w:space="0" w:color="auto"/>
              <w:right w:val="single" w:sz="6" w:space="0" w:color="auto"/>
            </w:tcBorders>
            <w:vAlign w:val="center"/>
          </w:tcPr>
          <w:p w14:paraId="405FE5DA"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UIT-T</w:t>
            </w:r>
          </w:p>
          <w:p w14:paraId="3A01B450"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CE</w:t>
            </w:r>
            <w:r w:rsidRPr="00BD68FD">
              <w:rPr>
                <w:rFonts w:asciiTheme="minorHAnsi" w:hAnsiTheme="minorHAnsi" w:cstheme="minorHAnsi"/>
                <w:lang w:val="es-ES"/>
              </w:rPr>
              <w:t xml:space="preserve"> 15</w:t>
            </w:r>
          </w:p>
        </w:tc>
        <w:tc>
          <w:tcPr>
            <w:tcW w:w="1371" w:type="dxa"/>
            <w:tcBorders>
              <w:top w:val="single" w:sz="6" w:space="0" w:color="auto"/>
              <w:left w:val="single" w:sz="6" w:space="0" w:color="auto"/>
              <w:bottom w:val="single" w:sz="6" w:space="0" w:color="auto"/>
              <w:right w:val="single" w:sz="6" w:space="0" w:color="auto"/>
            </w:tcBorders>
            <w:vAlign w:val="center"/>
          </w:tcPr>
          <w:p w14:paraId="6E6F2BEA"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w:t>
            </w:r>
          </w:p>
        </w:tc>
        <w:tc>
          <w:tcPr>
            <w:tcW w:w="1694" w:type="dxa"/>
            <w:tcBorders>
              <w:top w:val="single" w:sz="6" w:space="0" w:color="auto"/>
              <w:left w:val="single" w:sz="6" w:space="0" w:color="auto"/>
              <w:bottom w:val="single" w:sz="6" w:space="0" w:color="auto"/>
              <w:right w:val="single" w:sz="6" w:space="0" w:color="auto"/>
            </w:tcBorders>
            <w:vAlign w:val="center"/>
          </w:tcPr>
          <w:p w14:paraId="39F49B75"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1614</w:t>
            </w:r>
          </w:p>
        </w:tc>
        <w:tc>
          <w:tcPr>
            <w:tcW w:w="1773" w:type="dxa"/>
            <w:tcBorders>
              <w:top w:val="single" w:sz="6" w:space="0" w:color="auto"/>
              <w:left w:val="single" w:sz="6" w:space="0" w:color="auto"/>
              <w:bottom w:val="single" w:sz="6" w:space="0" w:color="auto"/>
              <w:right w:val="single" w:sz="6" w:space="0" w:color="auto"/>
            </w:tcBorders>
            <w:vAlign w:val="center"/>
          </w:tcPr>
          <w:p w14:paraId="77FC9D42"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Estados Unidos</w:t>
            </w:r>
          </w:p>
        </w:tc>
      </w:tr>
      <w:bookmarkEnd w:id="10"/>
      <w:tr w:rsidR="00776AE7" w:rsidRPr="00BD68FD" w14:paraId="6165CB76"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311AE86C" w14:textId="77777777" w:rsidR="00776AE7" w:rsidRPr="00BD68FD" w:rsidRDefault="00776AE7" w:rsidP="00F077DA">
            <w:pPr>
              <w:pStyle w:val="TableText0"/>
              <w:spacing w:before="60" w:after="60"/>
              <w:rPr>
                <w:rStyle w:val="Strong"/>
                <w:rFonts w:asciiTheme="minorHAnsi" w:hAnsiTheme="minorHAnsi" w:cstheme="minorHAnsi"/>
                <w:b w:val="0"/>
                <w:bCs w:val="0"/>
                <w:lang w:val="es-ES"/>
              </w:rPr>
            </w:pPr>
            <w:r w:rsidRPr="00BD68FD">
              <w:rPr>
                <w:rStyle w:val="Strong"/>
                <w:rFonts w:asciiTheme="minorHAnsi" w:hAnsiTheme="minorHAnsi" w:cstheme="minorHAnsi"/>
                <w:lang w:val="es-ES"/>
              </w:rPr>
              <w:t>Maersk Line A/S</w:t>
            </w:r>
          </w:p>
        </w:tc>
        <w:tc>
          <w:tcPr>
            <w:tcW w:w="1288" w:type="dxa"/>
            <w:tcBorders>
              <w:top w:val="single" w:sz="6" w:space="0" w:color="auto"/>
              <w:left w:val="single" w:sz="6" w:space="0" w:color="auto"/>
              <w:bottom w:val="single" w:sz="6" w:space="0" w:color="auto"/>
              <w:right w:val="single" w:sz="6" w:space="0" w:color="auto"/>
            </w:tcBorders>
            <w:vAlign w:val="center"/>
          </w:tcPr>
          <w:p w14:paraId="70533BB7"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10/01/2019</w:t>
            </w:r>
          </w:p>
        </w:tc>
        <w:tc>
          <w:tcPr>
            <w:tcW w:w="910" w:type="dxa"/>
            <w:tcBorders>
              <w:top w:val="single" w:sz="6" w:space="0" w:color="auto"/>
              <w:left w:val="single" w:sz="6" w:space="0" w:color="auto"/>
              <w:bottom w:val="single" w:sz="6" w:space="0" w:color="auto"/>
              <w:right w:val="single" w:sz="6" w:space="0" w:color="auto"/>
            </w:tcBorders>
            <w:vAlign w:val="center"/>
          </w:tcPr>
          <w:p w14:paraId="4426DC6F"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UIT-T</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2</w:t>
            </w:r>
          </w:p>
        </w:tc>
        <w:tc>
          <w:tcPr>
            <w:tcW w:w="1371" w:type="dxa"/>
            <w:tcBorders>
              <w:top w:val="single" w:sz="6" w:space="0" w:color="auto"/>
              <w:left w:val="single" w:sz="6" w:space="0" w:color="auto"/>
              <w:bottom w:val="single" w:sz="6" w:space="0" w:color="auto"/>
              <w:right w:val="single" w:sz="6" w:space="0" w:color="auto"/>
            </w:tcBorders>
            <w:vAlign w:val="center"/>
          </w:tcPr>
          <w:p w14:paraId="21E35908"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w:t>
            </w:r>
          </w:p>
        </w:tc>
        <w:tc>
          <w:tcPr>
            <w:tcW w:w="1694" w:type="dxa"/>
            <w:tcBorders>
              <w:top w:val="single" w:sz="6" w:space="0" w:color="auto"/>
              <w:left w:val="single" w:sz="6" w:space="0" w:color="auto"/>
              <w:bottom w:val="single" w:sz="6" w:space="0" w:color="auto"/>
              <w:right w:val="single" w:sz="6" w:space="0" w:color="auto"/>
            </w:tcBorders>
            <w:vAlign w:val="center"/>
          </w:tcPr>
          <w:p w14:paraId="29DB3F0E"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1614</w:t>
            </w:r>
          </w:p>
        </w:tc>
        <w:tc>
          <w:tcPr>
            <w:tcW w:w="1773" w:type="dxa"/>
            <w:tcBorders>
              <w:top w:val="single" w:sz="6" w:space="0" w:color="auto"/>
              <w:left w:val="single" w:sz="6" w:space="0" w:color="auto"/>
              <w:bottom w:val="single" w:sz="6" w:space="0" w:color="auto"/>
              <w:right w:val="single" w:sz="6" w:space="0" w:color="auto"/>
            </w:tcBorders>
            <w:vAlign w:val="center"/>
          </w:tcPr>
          <w:p w14:paraId="5B0EC9EF"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Dinamarca</w:t>
            </w:r>
          </w:p>
        </w:tc>
      </w:tr>
      <w:tr w:rsidR="00776AE7" w:rsidRPr="00BD68FD" w14:paraId="0F34A6D3"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193B4E74" w14:textId="77777777" w:rsidR="00776AE7" w:rsidRPr="00BD68FD" w:rsidRDefault="00776AE7" w:rsidP="00F077DA">
            <w:pPr>
              <w:pStyle w:val="TableText0"/>
              <w:spacing w:before="60" w:after="60"/>
              <w:rPr>
                <w:rStyle w:val="Strong"/>
                <w:rFonts w:asciiTheme="minorHAnsi" w:hAnsiTheme="minorHAnsi" w:cstheme="minorHAnsi"/>
                <w:b w:val="0"/>
                <w:bCs w:val="0"/>
                <w:lang w:val="es-ES"/>
              </w:rPr>
            </w:pPr>
            <w:r w:rsidRPr="00BD68FD">
              <w:rPr>
                <w:rStyle w:val="Strong"/>
                <w:rFonts w:asciiTheme="minorHAnsi" w:hAnsiTheme="minorHAnsi" w:cstheme="minorHAnsi"/>
                <w:lang w:val="es-ES"/>
              </w:rPr>
              <w:t xml:space="preserve">Mentor </w:t>
            </w:r>
            <w:proofErr w:type="spellStart"/>
            <w:r w:rsidRPr="00BD68FD">
              <w:rPr>
                <w:rStyle w:val="Strong"/>
                <w:rFonts w:asciiTheme="minorHAnsi" w:hAnsiTheme="minorHAnsi" w:cstheme="minorHAnsi"/>
                <w:lang w:val="es-ES"/>
              </w:rPr>
              <w:t>Graphics</w:t>
            </w:r>
            <w:proofErr w:type="spellEnd"/>
            <w:r w:rsidRPr="00BD68FD">
              <w:rPr>
                <w:rStyle w:val="Strong"/>
                <w:rFonts w:asciiTheme="minorHAnsi" w:hAnsiTheme="minorHAnsi" w:cstheme="minorHAnsi"/>
                <w:lang w:val="es-ES"/>
              </w:rPr>
              <w:t xml:space="preserve"> </w:t>
            </w:r>
            <w:proofErr w:type="spellStart"/>
            <w:r w:rsidRPr="00BD68FD">
              <w:rPr>
                <w:rStyle w:val="Strong"/>
                <w:rFonts w:asciiTheme="minorHAnsi" w:hAnsiTheme="minorHAnsi" w:cstheme="minorHAnsi"/>
                <w:lang w:val="es-ES"/>
              </w:rPr>
              <w:t>Corporation</w:t>
            </w:r>
            <w:proofErr w:type="spellEnd"/>
          </w:p>
        </w:tc>
        <w:tc>
          <w:tcPr>
            <w:tcW w:w="1288" w:type="dxa"/>
            <w:tcBorders>
              <w:top w:val="single" w:sz="6" w:space="0" w:color="auto"/>
              <w:left w:val="single" w:sz="6" w:space="0" w:color="auto"/>
              <w:bottom w:val="single" w:sz="6" w:space="0" w:color="auto"/>
              <w:right w:val="single" w:sz="6" w:space="0" w:color="auto"/>
            </w:tcBorders>
            <w:vAlign w:val="center"/>
          </w:tcPr>
          <w:p w14:paraId="133D70CA"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11/11/2019</w:t>
            </w:r>
          </w:p>
        </w:tc>
        <w:tc>
          <w:tcPr>
            <w:tcW w:w="910" w:type="dxa"/>
            <w:tcBorders>
              <w:top w:val="single" w:sz="6" w:space="0" w:color="auto"/>
              <w:left w:val="single" w:sz="6" w:space="0" w:color="auto"/>
              <w:bottom w:val="single" w:sz="6" w:space="0" w:color="auto"/>
              <w:right w:val="single" w:sz="6" w:space="0" w:color="auto"/>
            </w:tcBorders>
            <w:vAlign w:val="center"/>
          </w:tcPr>
          <w:p w14:paraId="371CB526"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UIT-T</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15</w:t>
            </w:r>
          </w:p>
        </w:tc>
        <w:tc>
          <w:tcPr>
            <w:tcW w:w="1371" w:type="dxa"/>
            <w:tcBorders>
              <w:top w:val="single" w:sz="6" w:space="0" w:color="auto"/>
              <w:left w:val="single" w:sz="6" w:space="0" w:color="auto"/>
              <w:bottom w:val="single" w:sz="6" w:space="0" w:color="auto"/>
              <w:right w:val="single" w:sz="6" w:space="0" w:color="auto"/>
            </w:tcBorders>
            <w:vAlign w:val="center"/>
          </w:tcPr>
          <w:p w14:paraId="635E3C62"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w:t>
            </w:r>
          </w:p>
        </w:tc>
        <w:tc>
          <w:tcPr>
            <w:tcW w:w="1694" w:type="dxa"/>
            <w:tcBorders>
              <w:top w:val="single" w:sz="6" w:space="0" w:color="auto"/>
              <w:left w:val="single" w:sz="6" w:space="0" w:color="auto"/>
              <w:bottom w:val="single" w:sz="6" w:space="0" w:color="auto"/>
              <w:right w:val="single" w:sz="6" w:space="0" w:color="auto"/>
            </w:tcBorders>
            <w:vAlign w:val="center"/>
          </w:tcPr>
          <w:p w14:paraId="313F63AE"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1624</w:t>
            </w:r>
          </w:p>
        </w:tc>
        <w:tc>
          <w:tcPr>
            <w:tcW w:w="1773" w:type="dxa"/>
            <w:tcBorders>
              <w:top w:val="single" w:sz="6" w:space="0" w:color="auto"/>
              <w:left w:val="single" w:sz="6" w:space="0" w:color="auto"/>
              <w:bottom w:val="single" w:sz="6" w:space="0" w:color="auto"/>
              <w:right w:val="single" w:sz="6" w:space="0" w:color="auto"/>
            </w:tcBorders>
            <w:vAlign w:val="center"/>
          </w:tcPr>
          <w:p w14:paraId="67DFC926"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Estados Unidos</w:t>
            </w:r>
          </w:p>
        </w:tc>
      </w:tr>
      <w:tr w:rsidR="00776AE7" w:rsidRPr="00BD68FD" w14:paraId="6223BE8C"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71F0B554" w14:textId="77777777" w:rsidR="00776AE7" w:rsidRPr="00BD68FD" w:rsidRDefault="00776AE7" w:rsidP="00F077DA">
            <w:pPr>
              <w:pStyle w:val="TableText0"/>
              <w:spacing w:before="60" w:after="60"/>
              <w:rPr>
                <w:rStyle w:val="Strong"/>
                <w:rFonts w:asciiTheme="minorHAnsi" w:hAnsiTheme="minorHAnsi" w:cstheme="minorHAnsi"/>
                <w:lang w:val="es-ES"/>
              </w:rPr>
            </w:pPr>
            <w:proofErr w:type="spellStart"/>
            <w:r w:rsidRPr="00BD68FD">
              <w:rPr>
                <w:rStyle w:val="Strong"/>
                <w:rFonts w:asciiTheme="minorHAnsi" w:hAnsiTheme="minorHAnsi" w:cstheme="minorHAnsi"/>
                <w:lang w:val="es-ES"/>
              </w:rPr>
              <w:t>MovieLabs</w:t>
            </w:r>
            <w:proofErr w:type="spellEnd"/>
          </w:p>
        </w:tc>
        <w:tc>
          <w:tcPr>
            <w:tcW w:w="1288" w:type="dxa"/>
            <w:tcBorders>
              <w:top w:val="single" w:sz="6" w:space="0" w:color="auto"/>
              <w:left w:val="single" w:sz="6" w:space="0" w:color="auto"/>
              <w:bottom w:val="single" w:sz="6" w:space="0" w:color="auto"/>
              <w:right w:val="single" w:sz="6" w:space="0" w:color="auto"/>
            </w:tcBorders>
            <w:vAlign w:val="center"/>
          </w:tcPr>
          <w:p w14:paraId="3A695F10"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05/06/2019</w:t>
            </w:r>
          </w:p>
        </w:tc>
        <w:tc>
          <w:tcPr>
            <w:tcW w:w="910" w:type="dxa"/>
            <w:tcBorders>
              <w:top w:val="single" w:sz="6" w:space="0" w:color="auto"/>
              <w:left w:val="single" w:sz="6" w:space="0" w:color="auto"/>
              <w:bottom w:val="single" w:sz="6" w:space="0" w:color="auto"/>
              <w:right w:val="single" w:sz="6" w:space="0" w:color="auto"/>
            </w:tcBorders>
            <w:vAlign w:val="center"/>
          </w:tcPr>
          <w:p w14:paraId="7770B2EA"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UIT-T</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9</w:t>
            </w:r>
          </w:p>
        </w:tc>
        <w:tc>
          <w:tcPr>
            <w:tcW w:w="1371" w:type="dxa"/>
            <w:tcBorders>
              <w:top w:val="single" w:sz="6" w:space="0" w:color="auto"/>
              <w:left w:val="single" w:sz="6" w:space="0" w:color="auto"/>
              <w:bottom w:val="single" w:sz="6" w:space="0" w:color="auto"/>
              <w:right w:val="single" w:sz="6" w:space="0" w:color="auto"/>
            </w:tcBorders>
            <w:vAlign w:val="center"/>
          </w:tcPr>
          <w:p w14:paraId="398CAD80"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w:t>
            </w:r>
          </w:p>
        </w:tc>
        <w:tc>
          <w:tcPr>
            <w:tcW w:w="1694" w:type="dxa"/>
            <w:tcBorders>
              <w:top w:val="single" w:sz="6" w:space="0" w:color="auto"/>
              <w:left w:val="single" w:sz="6" w:space="0" w:color="auto"/>
              <w:bottom w:val="single" w:sz="6" w:space="0" w:color="auto"/>
              <w:right w:val="single" w:sz="6" w:space="0" w:color="auto"/>
            </w:tcBorders>
            <w:vAlign w:val="center"/>
          </w:tcPr>
          <w:p w14:paraId="64E8CFF4"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1619</w:t>
            </w:r>
          </w:p>
        </w:tc>
        <w:tc>
          <w:tcPr>
            <w:tcW w:w="1773" w:type="dxa"/>
            <w:tcBorders>
              <w:top w:val="single" w:sz="6" w:space="0" w:color="auto"/>
              <w:left w:val="single" w:sz="6" w:space="0" w:color="auto"/>
              <w:bottom w:val="single" w:sz="6" w:space="0" w:color="auto"/>
              <w:right w:val="single" w:sz="6" w:space="0" w:color="auto"/>
            </w:tcBorders>
            <w:vAlign w:val="center"/>
          </w:tcPr>
          <w:p w14:paraId="527EB648"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Estados Unidos</w:t>
            </w:r>
          </w:p>
        </w:tc>
      </w:tr>
      <w:tr w:rsidR="00776AE7" w:rsidRPr="00BD68FD" w14:paraId="37B21FC1"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1051EB43" w14:textId="77777777" w:rsidR="00776AE7" w:rsidRPr="00BD68FD" w:rsidRDefault="00776AE7" w:rsidP="00F077DA">
            <w:pPr>
              <w:pStyle w:val="TableText0"/>
              <w:spacing w:before="60" w:after="60"/>
              <w:rPr>
                <w:rStyle w:val="Strong"/>
                <w:rFonts w:asciiTheme="minorHAnsi" w:hAnsiTheme="minorHAnsi" w:cstheme="minorHAnsi"/>
                <w:lang w:val="es-ES"/>
              </w:rPr>
            </w:pPr>
            <w:r w:rsidRPr="00BD68FD">
              <w:rPr>
                <w:rStyle w:val="Strong"/>
                <w:rFonts w:asciiTheme="minorHAnsi" w:hAnsiTheme="minorHAnsi" w:cstheme="minorHAnsi"/>
                <w:lang w:val="es-ES"/>
              </w:rPr>
              <w:t>PricewaterhouseCoopers AG</w:t>
            </w:r>
          </w:p>
        </w:tc>
        <w:tc>
          <w:tcPr>
            <w:tcW w:w="1288" w:type="dxa"/>
            <w:tcBorders>
              <w:top w:val="single" w:sz="6" w:space="0" w:color="auto"/>
              <w:left w:val="single" w:sz="6" w:space="0" w:color="auto"/>
              <w:bottom w:val="single" w:sz="6" w:space="0" w:color="auto"/>
              <w:right w:val="single" w:sz="6" w:space="0" w:color="auto"/>
            </w:tcBorders>
            <w:vAlign w:val="center"/>
          </w:tcPr>
          <w:p w14:paraId="31BB1A1F"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03/07/2019</w:t>
            </w:r>
          </w:p>
        </w:tc>
        <w:tc>
          <w:tcPr>
            <w:tcW w:w="910" w:type="dxa"/>
            <w:tcBorders>
              <w:top w:val="single" w:sz="6" w:space="0" w:color="auto"/>
              <w:left w:val="single" w:sz="6" w:space="0" w:color="auto"/>
              <w:bottom w:val="single" w:sz="6" w:space="0" w:color="auto"/>
              <w:right w:val="single" w:sz="6" w:space="0" w:color="auto"/>
            </w:tcBorders>
            <w:vAlign w:val="center"/>
          </w:tcPr>
          <w:p w14:paraId="71E5D440"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UIT-D</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2</w:t>
            </w:r>
          </w:p>
        </w:tc>
        <w:tc>
          <w:tcPr>
            <w:tcW w:w="1371" w:type="dxa"/>
            <w:tcBorders>
              <w:top w:val="single" w:sz="6" w:space="0" w:color="auto"/>
              <w:left w:val="single" w:sz="6" w:space="0" w:color="auto"/>
              <w:bottom w:val="single" w:sz="6" w:space="0" w:color="auto"/>
              <w:right w:val="single" w:sz="6" w:space="0" w:color="auto"/>
            </w:tcBorders>
            <w:vAlign w:val="center"/>
          </w:tcPr>
          <w:p w14:paraId="190C95E9"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1/16</w:t>
            </w:r>
          </w:p>
        </w:tc>
        <w:tc>
          <w:tcPr>
            <w:tcW w:w="1694" w:type="dxa"/>
            <w:tcBorders>
              <w:top w:val="single" w:sz="6" w:space="0" w:color="auto"/>
              <w:left w:val="single" w:sz="6" w:space="0" w:color="auto"/>
              <w:bottom w:val="single" w:sz="6" w:space="0" w:color="auto"/>
              <w:right w:val="single" w:sz="6" w:space="0" w:color="auto"/>
            </w:tcBorders>
            <w:vAlign w:val="center"/>
          </w:tcPr>
          <w:p w14:paraId="12DFCC76"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1620</w:t>
            </w:r>
          </w:p>
        </w:tc>
        <w:tc>
          <w:tcPr>
            <w:tcW w:w="1773" w:type="dxa"/>
            <w:tcBorders>
              <w:top w:val="single" w:sz="6" w:space="0" w:color="auto"/>
              <w:left w:val="single" w:sz="6" w:space="0" w:color="auto"/>
              <w:bottom w:val="single" w:sz="6" w:space="0" w:color="auto"/>
              <w:right w:val="single" w:sz="6" w:space="0" w:color="auto"/>
            </w:tcBorders>
            <w:vAlign w:val="center"/>
          </w:tcPr>
          <w:p w14:paraId="2EB382EA"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Suiza</w:t>
            </w:r>
          </w:p>
        </w:tc>
      </w:tr>
      <w:tr w:rsidR="00776AE7" w:rsidRPr="00BD68FD" w14:paraId="22423B70"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4778F34C" w14:textId="77777777" w:rsidR="00776AE7" w:rsidRPr="00BD68FD" w:rsidRDefault="00776AE7" w:rsidP="00F077DA">
            <w:pPr>
              <w:pStyle w:val="TableText0"/>
              <w:spacing w:before="60" w:after="60"/>
              <w:rPr>
                <w:rStyle w:val="Strong"/>
                <w:rFonts w:asciiTheme="minorHAnsi" w:hAnsiTheme="minorHAnsi" w:cstheme="minorHAnsi"/>
                <w:lang w:val="es-ES"/>
              </w:rPr>
            </w:pPr>
            <w:proofErr w:type="spellStart"/>
            <w:r w:rsidRPr="00BD68FD">
              <w:rPr>
                <w:rStyle w:val="Strong"/>
                <w:rFonts w:asciiTheme="minorHAnsi" w:hAnsiTheme="minorHAnsi" w:cstheme="minorHAnsi"/>
                <w:lang w:val="es-ES"/>
              </w:rPr>
              <w:t>Silensec</w:t>
            </w:r>
            <w:proofErr w:type="spellEnd"/>
            <w:r w:rsidRPr="00BD68FD">
              <w:rPr>
                <w:rStyle w:val="Strong"/>
                <w:rFonts w:asciiTheme="minorHAnsi" w:hAnsiTheme="minorHAnsi" w:cstheme="minorHAnsi"/>
                <w:lang w:val="es-ES"/>
              </w:rPr>
              <w:t xml:space="preserve"> </w:t>
            </w:r>
            <w:proofErr w:type="spellStart"/>
            <w:r w:rsidRPr="00BD68FD">
              <w:rPr>
                <w:rStyle w:val="Strong"/>
                <w:rFonts w:asciiTheme="minorHAnsi" w:hAnsiTheme="minorHAnsi" w:cstheme="minorHAnsi"/>
                <w:lang w:val="es-ES"/>
              </w:rPr>
              <w:t>Africa</w:t>
            </w:r>
            <w:proofErr w:type="spellEnd"/>
            <w:r w:rsidRPr="00BD68FD">
              <w:rPr>
                <w:rStyle w:val="Strong"/>
                <w:rFonts w:asciiTheme="minorHAnsi" w:hAnsiTheme="minorHAnsi" w:cstheme="minorHAnsi"/>
                <w:lang w:val="es-ES"/>
              </w:rPr>
              <w:t xml:space="preserve"> </w:t>
            </w:r>
            <w:proofErr w:type="spellStart"/>
            <w:r w:rsidRPr="00BD68FD">
              <w:rPr>
                <w:rStyle w:val="Strong"/>
                <w:rFonts w:asciiTheme="minorHAnsi" w:hAnsiTheme="minorHAnsi" w:cstheme="minorHAnsi"/>
                <w:lang w:val="es-ES"/>
              </w:rPr>
              <w:t>Limited</w:t>
            </w:r>
            <w:proofErr w:type="spellEnd"/>
          </w:p>
        </w:tc>
        <w:tc>
          <w:tcPr>
            <w:tcW w:w="1288" w:type="dxa"/>
            <w:tcBorders>
              <w:top w:val="single" w:sz="6" w:space="0" w:color="auto"/>
              <w:left w:val="single" w:sz="6" w:space="0" w:color="auto"/>
              <w:bottom w:val="single" w:sz="6" w:space="0" w:color="auto"/>
              <w:right w:val="single" w:sz="6" w:space="0" w:color="auto"/>
            </w:tcBorders>
            <w:vAlign w:val="center"/>
          </w:tcPr>
          <w:p w14:paraId="061A8FB1"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10/06/2019</w:t>
            </w:r>
          </w:p>
        </w:tc>
        <w:tc>
          <w:tcPr>
            <w:tcW w:w="910" w:type="dxa"/>
            <w:tcBorders>
              <w:top w:val="single" w:sz="6" w:space="0" w:color="auto"/>
              <w:left w:val="single" w:sz="6" w:space="0" w:color="auto"/>
              <w:bottom w:val="single" w:sz="6" w:space="0" w:color="auto"/>
              <w:right w:val="single" w:sz="6" w:space="0" w:color="auto"/>
            </w:tcBorders>
            <w:vAlign w:val="center"/>
          </w:tcPr>
          <w:p w14:paraId="44072E0D"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UIT-D</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2</w:t>
            </w:r>
          </w:p>
        </w:tc>
        <w:tc>
          <w:tcPr>
            <w:tcW w:w="1371" w:type="dxa"/>
            <w:tcBorders>
              <w:top w:val="single" w:sz="6" w:space="0" w:color="auto"/>
              <w:left w:val="single" w:sz="6" w:space="0" w:color="auto"/>
              <w:bottom w:val="single" w:sz="6" w:space="0" w:color="auto"/>
              <w:right w:val="single" w:sz="6" w:space="0" w:color="auto"/>
            </w:tcBorders>
            <w:vAlign w:val="center"/>
          </w:tcPr>
          <w:p w14:paraId="627E7DC4"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1/32</w:t>
            </w:r>
          </w:p>
        </w:tc>
        <w:tc>
          <w:tcPr>
            <w:tcW w:w="1694" w:type="dxa"/>
            <w:tcBorders>
              <w:top w:val="single" w:sz="6" w:space="0" w:color="auto"/>
              <w:left w:val="single" w:sz="6" w:space="0" w:color="auto"/>
              <w:bottom w:val="single" w:sz="6" w:space="0" w:color="auto"/>
              <w:right w:val="single" w:sz="6" w:space="0" w:color="auto"/>
            </w:tcBorders>
            <w:vAlign w:val="center"/>
          </w:tcPr>
          <w:p w14:paraId="29ABA843"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1619</w:t>
            </w:r>
          </w:p>
        </w:tc>
        <w:tc>
          <w:tcPr>
            <w:tcW w:w="1773" w:type="dxa"/>
            <w:tcBorders>
              <w:top w:val="single" w:sz="6" w:space="0" w:color="auto"/>
              <w:left w:val="single" w:sz="6" w:space="0" w:color="auto"/>
              <w:bottom w:val="single" w:sz="6" w:space="0" w:color="auto"/>
              <w:right w:val="single" w:sz="6" w:space="0" w:color="auto"/>
            </w:tcBorders>
            <w:vAlign w:val="center"/>
          </w:tcPr>
          <w:p w14:paraId="3962E6EF" w14:textId="77777777" w:rsidR="00776AE7" w:rsidRPr="00BD68FD" w:rsidRDefault="00776AE7" w:rsidP="00F077DA">
            <w:pPr>
              <w:pStyle w:val="TableText0"/>
              <w:spacing w:before="60" w:after="60"/>
              <w:jc w:val="center"/>
              <w:rPr>
                <w:rFonts w:asciiTheme="minorHAnsi" w:hAnsiTheme="minorHAnsi" w:cstheme="minorHAnsi"/>
                <w:lang w:val="es-ES"/>
              </w:rPr>
            </w:pPr>
            <w:proofErr w:type="spellStart"/>
            <w:r w:rsidRPr="00BD68FD">
              <w:rPr>
                <w:rFonts w:asciiTheme="minorHAnsi" w:hAnsiTheme="minorHAnsi" w:cstheme="minorHAnsi"/>
                <w:lang w:val="es-ES"/>
              </w:rPr>
              <w:t>Kenya</w:t>
            </w:r>
            <w:proofErr w:type="spellEnd"/>
          </w:p>
        </w:tc>
      </w:tr>
      <w:tr w:rsidR="00776AE7" w:rsidRPr="00BD68FD" w14:paraId="011F4783"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61EEFEA5" w14:textId="77777777" w:rsidR="00776AE7" w:rsidRPr="00BD68FD" w:rsidRDefault="00776AE7" w:rsidP="00F077DA">
            <w:pPr>
              <w:pStyle w:val="TableText0"/>
              <w:spacing w:before="60" w:after="60"/>
              <w:rPr>
                <w:rStyle w:val="Strong"/>
                <w:rFonts w:asciiTheme="minorHAnsi" w:hAnsiTheme="minorHAnsi" w:cstheme="minorHAnsi"/>
                <w:lang w:val="es-ES"/>
              </w:rPr>
            </w:pPr>
            <w:proofErr w:type="spellStart"/>
            <w:r w:rsidRPr="00BD68FD">
              <w:rPr>
                <w:rStyle w:val="Strong"/>
                <w:rFonts w:asciiTheme="minorHAnsi" w:hAnsiTheme="minorHAnsi" w:cstheme="minorHAnsi"/>
                <w:lang w:val="es-ES"/>
              </w:rPr>
              <w:t>Sky</w:t>
            </w:r>
            <w:proofErr w:type="spellEnd"/>
            <w:r w:rsidRPr="00BD68FD">
              <w:rPr>
                <w:rStyle w:val="Strong"/>
                <w:rFonts w:asciiTheme="minorHAnsi" w:hAnsiTheme="minorHAnsi" w:cstheme="minorHAnsi"/>
                <w:lang w:val="es-ES"/>
              </w:rPr>
              <w:t xml:space="preserve"> Chance Trading</w:t>
            </w:r>
          </w:p>
        </w:tc>
        <w:tc>
          <w:tcPr>
            <w:tcW w:w="1288" w:type="dxa"/>
            <w:tcBorders>
              <w:top w:val="single" w:sz="6" w:space="0" w:color="auto"/>
              <w:left w:val="single" w:sz="6" w:space="0" w:color="auto"/>
              <w:bottom w:val="single" w:sz="6" w:space="0" w:color="auto"/>
              <w:right w:val="single" w:sz="6" w:space="0" w:color="auto"/>
            </w:tcBorders>
            <w:vAlign w:val="center"/>
          </w:tcPr>
          <w:p w14:paraId="28ABDA4F"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13/06/2019</w:t>
            </w:r>
          </w:p>
        </w:tc>
        <w:tc>
          <w:tcPr>
            <w:tcW w:w="910" w:type="dxa"/>
            <w:tcBorders>
              <w:top w:val="single" w:sz="6" w:space="0" w:color="auto"/>
              <w:left w:val="single" w:sz="6" w:space="0" w:color="auto"/>
              <w:bottom w:val="single" w:sz="6" w:space="0" w:color="auto"/>
              <w:right w:val="single" w:sz="6" w:space="0" w:color="auto"/>
            </w:tcBorders>
            <w:vAlign w:val="center"/>
          </w:tcPr>
          <w:p w14:paraId="63E2BE6C"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UIT-R</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4</w:t>
            </w:r>
          </w:p>
        </w:tc>
        <w:tc>
          <w:tcPr>
            <w:tcW w:w="1371" w:type="dxa"/>
            <w:tcBorders>
              <w:top w:val="single" w:sz="6" w:space="0" w:color="auto"/>
              <w:left w:val="single" w:sz="6" w:space="0" w:color="auto"/>
              <w:bottom w:val="single" w:sz="6" w:space="0" w:color="auto"/>
              <w:right w:val="single" w:sz="6" w:space="0" w:color="auto"/>
            </w:tcBorders>
            <w:vAlign w:val="center"/>
          </w:tcPr>
          <w:p w14:paraId="0CB01825"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w:t>
            </w:r>
          </w:p>
        </w:tc>
        <w:tc>
          <w:tcPr>
            <w:tcW w:w="1694" w:type="dxa"/>
            <w:tcBorders>
              <w:top w:val="single" w:sz="6" w:space="0" w:color="auto"/>
              <w:left w:val="single" w:sz="6" w:space="0" w:color="auto"/>
              <w:bottom w:val="single" w:sz="6" w:space="0" w:color="auto"/>
              <w:right w:val="single" w:sz="6" w:space="0" w:color="auto"/>
            </w:tcBorders>
            <w:vAlign w:val="center"/>
          </w:tcPr>
          <w:p w14:paraId="5A9AEDED"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1619</w:t>
            </w:r>
          </w:p>
        </w:tc>
        <w:tc>
          <w:tcPr>
            <w:tcW w:w="1773" w:type="dxa"/>
            <w:tcBorders>
              <w:top w:val="single" w:sz="6" w:space="0" w:color="auto"/>
              <w:left w:val="single" w:sz="6" w:space="0" w:color="auto"/>
              <w:bottom w:val="single" w:sz="6" w:space="0" w:color="auto"/>
              <w:right w:val="single" w:sz="6" w:space="0" w:color="auto"/>
            </w:tcBorders>
            <w:vAlign w:val="center"/>
          </w:tcPr>
          <w:p w14:paraId="04A67691"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Ital</w:t>
            </w:r>
            <w:r>
              <w:rPr>
                <w:rFonts w:asciiTheme="minorHAnsi" w:hAnsiTheme="minorHAnsi" w:cstheme="minorHAnsi"/>
                <w:lang w:val="es-ES"/>
              </w:rPr>
              <w:t>ia</w:t>
            </w:r>
          </w:p>
        </w:tc>
      </w:tr>
      <w:tr w:rsidR="00776AE7" w:rsidRPr="00BD68FD" w14:paraId="38254794" w14:textId="77777777" w:rsidTr="00B9427C">
        <w:trPr>
          <w:cantSplit/>
          <w:jc w:val="center"/>
        </w:trPr>
        <w:tc>
          <w:tcPr>
            <w:tcW w:w="2834" w:type="dxa"/>
            <w:tcBorders>
              <w:top w:val="single" w:sz="6" w:space="0" w:color="auto"/>
              <w:left w:val="single" w:sz="6" w:space="0" w:color="auto"/>
              <w:bottom w:val="single" w:sz="6" w:space="0" w:color="auto"/>
              <w:right w:val="single" w:sz="6" w:space="0" w:color="auto"/>
            </w:tcBorders>
            <w:vAlign w:val="center"/>
          </w:tcPr>
          <w:p w14:paraId="28070DDC" w14:textId="77777777" w:rsidR="00776AE7" w:rsidRPr="00BD68FD" w:rsidRDefault="00776AE7" w:rsidP="00F077DA">
            <w:pPr>
              <w:pStyle w:val="TableText0"/>
              <w:spacing w:before="60" w:after="60"/>
              <w:rPr>
                <w:rStyle w:val="Strong"/>
                <w:rFonts w:asciiTheme="minorHAnsi" w:hAnsiTheme="minorHAnsi" w:cstheme="minorHAnsi"/>
                <w:lang w:val="es-ES"/>
              </w:rPr>
            </w:pPr>
            <w:proofErr w:type="spellStart"/>
            <w:r w:rsidRPr="00BD68FD">
              <w:rPr>
                <w:rStyle w:val="Strong"/>
                <w:rFonts w:asciiTheme="minorHAnsi" w:hAnsiTheme="minorHAnsi" w:cstheme="minorHAnsi"/>
                <w:lang w:val="es-ES"/>
              </w:rPr>
              <w:t>Synamedia</w:t>
            </w:r>
            <w:proofErr w:type="spellEnd"/>
          </w:p>
        </w:tc>
        <w:tc>
          <w:tcPr>
            <w:tcW w:w="1288" w:type="dxa"/>
            <w:tcBorders>
              <w:top w:val="single" w:sz="6" w:space="0" w:color="auto"/>
              <w:left w:val="single" w:sz="6" w:space="0" w:color="auto"/>
              <w:bottom w:val="single" w:sz="6" w:space="0" w:color="auto"/>
              <w:right w:val="single" w:sz="6" w:space="0" w:color="auto"/>
            </w:tcBorders>
            <w:vAlign w:val="center"/>
          </w:tcPr>
          <w:p w14:paraId="31AB7D47"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05/07/2019</w:t>
            </w:r>
          </w:p>
        </w:tc>
        <w:tc>
          <w:tcPr>
            <w:tcW w:w="910" w:type="dxa"/>
            <w:tcBorders>
              <w:top w:val="single" w:sz="6" w:space="0" w:color="auto"/>
              <w:left w:val="single" w:sz="6" w:space="0" w:color="auto"/>
              <w:bottom w:val="single" w:sz="6" w:space="0" w:color="auto"/>
              <w:right w:val="single" w:sz="6" w:space="0" w:color="auto"/>
            </w:tcBorders>
            <w:vAlign w:val="center"/>
          </w:tcPr>
          <w:p w14:paraId="1AF1CF4B" w14:textId="77777777" w:rsidR="00776AE7" w:rsidRPr="00BD68FD" w:rsidRDefault="00776AE7" w:rsidP="00F077DA">
            <w:pPr>
              <w:pStyle w:val="TableText0"/>
              <w:spacing w:before="60" w:after="60"/>
              <w:jc w:val="center"/>
              <w:rPr>
                <w:rFonts w:asciiTheme="minorHAnsi" w:hAnsiTheme="minorHAnsi" w:cstheme="minorHAnsi"/>
                <w:lang w:val="es-ES"/>
              </w:rPr>
            </w:pPr>
            <w:r>
              <w:rPr>
                <w:rFonts w:asciiTheme="minorHAnsi" w:hAnsiTheme="minorHAnsi" w:cstheme="minorHAnsi"/>
                <w:lang w:val="es-ES"/>
              </w:rPr>
              <w:t>UIT-T</w:t>
            </w:r>
            <w:r w:rsidRPr="00BD68FD">
              <w:rPr>
                <w:rFonts w:asciiTheme="minorHAnsi" w:hAnsiTheme="minorHAnsi" w:cstheme="minorHAnsi"/>
                <w:lang w:val="es-ES"/>
              </w:rPr>
              <w:br/>
            </w:r>
            <w:r>
              <w:rPr>
                <w:rFonts w:asciiTheme="minorHAnsi" w:hAnsiTheme="minorHAnsi" w:cstheme="minorHAnsi"/>
                <w:lang w:val="es-ES"/>
              </w:rPr>
              <w:t>CE</w:t>
            </w:r>
            <w:r w:rsidRPr="00BD68FD">
              <w:rPr>
                <w:rFonts w:asciiTheme="minorHAnsi" w:hAnsiTheme="minorHAnsi" w:cstheme="minorHAnsi"/>
                <w:lang w:val="es-ES"/>
              </w:rPr>
              <w:t xml:space="preserve"> 9</w:t>
            </w:r>
          </w:p>
        </w:tc>
        <w:tc>
          <w:tcPr>
            <w:tcW w:w="1371" w:type="dxa"/>
            <w:tcBorders>
              <w:top w:val="single" w:sz="6" w:space="0" w:color="auto"/>
              <w:left w:val="single" w:sz="6" w:space="0" w:color="auto"/>
              <w:bottom w:val="single" w:sz="6" w:space="0" w:color="auto"/>
              <w:right w:val="single" w:sz="6" w:space="0" w:color="auto"/>
            </w:tcBorders>
            <w:vAlign w:val="center"/>
          </w:tcPr>
          <w:p w14:paraId="49AA3ECF"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1/16</w:t>
            </w:r>
          </w:p>
        </w:tc>
        <w:tc>
          <w:tcPr>
            <w:tcW w:w="1694" w:type="dxa"/>
            <w:tcBorders>
              <w:top w:val="single" w:sz="6" w:space="0" w:color="auto"/>
              <w:left w:val="single" w:sz="6" w:space="0" w:color="auto"/>
              <w:bottom w:val="single" w:sz="6" w:space="0" w:color="auto"/>
              <w:right w:val="single" w:sz="6" w:space="0" w:color="auto"/>
            </w:tcBorders>
            <w:vAlign w:val="center"/>
          </w:tcPr>
          <w:p w14:paraId="23386321"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1620</w:t>
            </w:r>
          </w:p>
        </w:tc>
        <w:tc>
          <w:tcPr>
            <w:tcW w:w="1773" w:type="dxa"/>
            <w:tcBorders>
              <w:top w:val="single" w:sz="6" w:space="0" w:color="auto"/>
              <w:left w:val="single" w:sz="6" w:space="0" w:color="auto"/>
              <w:bottom w:val="single" w:sz="6" w:space="0" w:color="auto"/>
              <w:right w:val="single" w:sz="6" w:space="0" w:color="auto"/>
            </w:tcBorders>
            <w:vAlign w:val="center"/>
          </w:tcPr>
          <w:p w14:paraId="453FB591" w14:textId="77777777" w:rsidR="00776AE7" w:rsidRPr="00BD68FD" w:rsidRDefault="00776AE7" w:rsidP="00F077DA">
            <w:pPr>
              <w:pStyle w:val="TableText0"/>
              <w:spacing w:before="60" w:after="60"/>
              <w:jc w:val="center"/>
              <w:rPr>
                <w:rFonts w:asciiTheme="minorHAnsi" w:hAnsiTheme="minorHAnsi" w:cstheme="minorHAnsi"/>
                <w:lang w:val="es-ES"/>
              </w:rPr>
            </w:pPr>
            <w:r w:rsidRPr="00BD68FD">
              <w:rPr>
                <w:rFonts w:asciiTheme="minorHAnsi" w:hAnsiTheme="minorHAnsi" w:cstheme="minorHAnsi"/>
                <w:lang w:val="es-ES"/>
              </w:rPr>
              <w:t>Israel</w:t>
            </w:r>
          </w:p>
        </w:tc>
      </w:tr>
    </w:tbl>
    <w:p w14:paraId="5B07957A" w14:textId="77777777" w:rsidR="00B9427C" w:rsidRDefault="00B9427C" w:rsidP="00411C49">
      <w:pPr>
        <w:pStyle w:val="Reasons"/>
      </w:pPr>
    </w:p>
    <w:p w14:paraId="4CFE584A" w14:textId="77777777" w:rsidR="00B9427C" w:rsidRDefault="00B9427C">
      <w:pPr>
        <w:jc w:val="center"/>
      </w:pPr>
      <w:r>
        <w:t>______________</w:t>
      </w:r>
    </w:p>
    <w:p w14:paraId="67852A9D" w14:textId="77777777" w:rsidR="00C2727F" w:rsidRDefault="00C2727F" w:rsidP="00B9427C"/>
    <w:sectPr w:rsidR="00C2727F" w:rsidSect="006710F6">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B83B2" w14:textId="77777777" w:rsidR="00F77992" w:rsidRDefault="00F77992">
      <w:r>
        <w:separator/>
      </w:r>
    </w:p>
  </w:endnote>
  <w:endnote w:type="continuationSeparator" w:id="0">
    <w:p w14:paraId="3053C552" w14:textId="77777777" w:rsidR="00F77992" w:rsidRDefault="00F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71A2C" w14:textId="77777777" w:rsidR="00F77992" w:rsidRDefault="00F77992">
      <w:r>
        <w:t>____________________</w:t>
      </w:r>
    </w:p>
  </w:footnote>
  <w:footnote w:type="continuationSeparator" w:id="0">
    <w:p w14:paraId="10DBA0C0" w14:textId="77777777" w:rsidR="00F77992" w:rsidRDefault="00F7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73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D8C5C9" w14:textId="1059D7B1" w:rsidR="00760F1C" w:rsidRDefault="00760F1C" w:rsidP="00C2727F">
    <w:pPr>
      <w:pStyle w:val="Header"/>
    </w:pPr>
    <w:r>
      <w:t>C</w:t>
    </w:r>
    <w:r w:rsidR="007955DA">
      <w:t>20</w:t>
    </w:r>
    <w:r>
      <w:t>/</w:t>
    </w:r>
    <w:r w:rsidR="00F77992">
      <w:t>2</w:t>
    </w:r>
    <w:r w:rsidR="00776AE7">
      <w:t>0</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92"/>
    <w:rsid w:val="00093EEB"/>
    <w:rsid w:val="000B0D00"/>
    <w:rsid w:val="000B7C15"/>
    <w:rsid w:val="000D1D0F"/>
    <w:rsid w:val="000F5290"/>
    <w:rsid w:val="0010165C"/>
    <w:rsid w:val="00146BFB"/>
    <w:rsid w:val="001F14A2"/>
    <w:rsid w:val="00237F5B"/>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767BB"/>
    <w:rsid w:val="00776AE7"/>
    <w:rsid w:val="007955DA"/>
    <w:rsid w:val="007E121D"/>
    <w:rsid w:val="007E5DD3"/>
    <w:rsid w:val="007F350B"/>
    <w:rsid w:val="00820BE4"/>
    <w:rsid w:val="008451E8"/>
    <w:rsid w:val="00913B9C"/>
    <w:rsid w:val="00956E77"/>
    <w:rsid w:val="009E2315"/>
    <w:rsid w:val="009F4811"/>
    <w:rsid w:val="00AA390C"/>
    <w:rsid w:val="00B0200A"/>
    <w:rsid w:val="00B574DB"/>
    <w:rsid w:val="00B826C2"/>
    <w:rsid w:val="00B8298E"/>
    <w:rsid w:val="00B9427C"/>
    <w:rsid w:val="00BD0723"/>
    <w:rsid w:val="00BD2518"/>
    <w:rsid w:val="00BF1D1C"/>
    <w:rsid w:val="00C20C59"/>
    <w:rsid w:val="00C2727F"/>
    <w:rsid w:val="00C55B1F"/>
    <w:rsid w:val="00CF1A67"/>
    <w:rsid w:val="00D2750E"/>
    <w:rsid w:val="00D62446"/>
    <w:rsid w:val="00DA4EA2"/>
    <w:rsid w:val="00DB43FC"/>
    <w:rsid w:val="00DC3CA0"/>
    <w:rsid w:val="00DC3D3E"/>
    <w:rsid w:val="00DE2C90"/>
    <w:rsid w:val="00DE3B24"/>
    <w:rsid w:val="00E06947"/>
    <w:rsid w:val="00E3592D"/>
    <w:rsid w:val="00E92DE8"/>
    <w:rsid w:val="00EB1212"/>
    <w:rsid w:val="00EB59DA"/>
    <w:rsid w:val="00ED65AB"/>
    <w:rsid w:val="00F077DA"/>
    <w:rsid w:val="00F12850"/>
    <w:rsid w:val="00F33BF4"/>
    <w:rsid w:val="00F7105E"/>
    <w:rsid w:val="00F75F57"/>
    <w:rsid w:val="00F77992"/>
    <w:rsid w:val="00F8224C"/>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paragraph" w:customStyle="1" w:styleId="TableText0">
    <w:name w:val="Table_Text"/>
    <w:basedOn w:val="Normal"/>
    <w:rsid w:val="00776AE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776AE7"/>
    <w:rPr>
      <w:b/>
      <w:bCs/>
    </w:rPr>
  </w:style>
  <w:style w:type="character" w:customStyle="1" w:styleId="th-tx">
    <w:name w:val="th-tx"/>
    <w:basedOn w:val="DefaultParagraphFont"/>
    <w:rsid w:val="00776AE7"/>
  </w:style>
  <w:style w:type="paragraph" w:customStyle="1" w:styleId="TableHead0">
    <w:name w:val="Table_Head"/>
    <w:basedOn w:val="TableText0"/>
    <w:rsid w:val="00776AE7"/>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council/miscellaneous/C93-49E.docx" TargetMode="External"/><Relationship Id="rId5" Type="http://schemas.openxmlformats.org/officeDocument/2006/relationships/footnotes" Target="footnotes.xml"/><Relationship Id="rId10" Type="http://schemas.openxmlformats.org/officeDocument/2006/relationships/hyperlink" Target="https://www.itu.int/itudoc/gs/council/c00/docs/33-es.html" TargetMode="External"/><Relationship Id="rId4" Type="http://schemas.openxmlformats.org/officeDocument/2006/relationships/webSettings" Target="webSettings.xml"/><Relationship Id="rId9" Type="http://schemas.openxmlformats.org/officeDocument/2006/relationships/hyperlink" Target="http://www.itu.int/council/miscellaneous/C93-49E.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Template>
  <TotalTime>2</TotalTime>
  <Pages>4</Pages>
  <Words>814</Words>
  <Characters>4774</Characters>
  <Application>Microsoft Office Word</Application>
  <DocSecurity>4</DocSecurity>
  <Lines>39</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5577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 Patricia</cp:lastModifiedBy>
  <cp:revision>2</cp:revision>
  <cp:lastPrinted>2006-03-24T09:51:00Z</cp:lastPrinted>
  <dcterms:created xsi:type="dcterms:W3CDTF">2020-03-16T08:17:00Z</dcterms:created>
  <dcterms:modified xsi:type="dcterms:W3CDTF">2020-03-16T08:17:00Z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