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14:paraId="4F018D46" w14:textId="77777777">
        <w:trPr>
          <w:cantSplit/>
        </w:trPr>
        <w:tc>
          <w:tcPr>
            <w:tcW w:w="6911" w:type="dxa"/>
          </w:tcPr>
          <w:p w14:paraId="4B9A3936" w14:textId="77777777" w:rsidR="00700D1F" w:rsidRPr="00DF23FC" w:rsidRDefault="00D94637" w:rsidP="00D453EE">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8418F5">
              <w:rPr>
                <w:rFonts w:cs="Arial"/>
                <w:b/>
                <w:bCs/>
                <w:sz w:val="26"/>
                <w:szCs w:val="26"/>
                <w:lang w:val="en-US" w:eastAsia="zh-CN"/>
              </w:rPr>
              <w:t>20</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w:t>
            </w:r>
            <w:r w:rsidR="008418F5">
              <w:rPr>
                <w:b/>
                <w:bCs/>
                <w:color w:val="000000"/>
                <w:lang w:eastAsia="zh-CN"/>
              </w:rPr>
              <w:t>20</w:t>
            </w:r>
            <w:r w:rsidR="009625D8" w:rsidRPr="009625D8">
              <w:rPr>
                <w:rFonts w:ascii="SimSun" w:hAnsi="SimSun" w:hint="eastAsia"/>
                <w:b/>
                <w:bCs/>
                <w:color w:val="000000"/>
                <w:lang w:eastAsia="zh-CN"/>
              </w:rPr>
              <w:t>年</w:t>
            </w:r>
            <w:r w:rsidR="00D453EE">
              <w:rPr>
                <w:b/>
                <w:bCs/>
                <w:color w:val="000000"/>
                <w:lang w:eastAsia="zh-CN"/>
              </w:rPr>
              <w:t>6</w:t>
            </w:r>
            <w:r w:rsidR="009625D8" w:rsidRPr="009625D8">
              <w:rPr>
                <w:rFonts w:ascii="SimSun" w:hAnsi="SimSun" w:hint="eastAsia"/>
                <w:b/>
                <w:bCs/>
                <w:color w:val="000000"/>
                <w:lang w:eastAsia="zh-CN"/>
              </w:rPr>
              <w:t>月</w:t>
            </w:r>
            <w:r w:rsidR="008418F5">
              <w:rPr>
                <w:b/>
                <w:bCs/>
                <w:color w:val="000000"/>
                <w:lang w:eastAsia="zh-CN"/>
              </w:rPr>
              <w:t>9</w:t>
            </w:r>
            <w:r w:rsidR="00A5354B">
              <w:rPr>
                <w:b/>
                <w:bCs/>
                <w:color w:val="000000"/>
                <w:lang w:eastAsia="zh-CN"/>
              </w:rPr>
              <w:t>-</w:t>
            </w:r>
            <w:r w:rsidR="008418F5">
              <w:rPr>
                <w:b/>
                <w:bCs/>
                <w:color w:val="000000"/>
                <w:lang w:eastAsia="zh-CN"/>
              </w:rPr>
              <w:t>19</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14:paraId="7691B60A" w14:textId="77777777" w:rsidR="00700D1F" w:rsidRDefault="008418F5" w:rsidP="008418F5">
            <w:pPr>
              <w:spacing w:before="0"/>
            </w:pPr>
            <w:bookmarkStart w:id="0" w:name="ditulogo"/>
            <w:bookmarkEnd w:id="0"/>
            <w:r>
              <w:rPr>
                <w:noProof/>
                <w:lang w:val="en-US" w:eastAsia="zh-CN"/>
              </w:rPr>
              <w:drawing>
                <wp:inline distT="0" distB="0" distL="0" distR="0" wp14:anchorId="651ECC93" wp14:editId="699B0375">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700D1F" w:rsidRPr="00617BE4" w14:paraId="479217C0" w14:textId="77777777">
        <w:trPr>
          <w:cantSplit/>
        </w:trPr>
        <w:tc>
          <w:tcPr>
            <w:tcW w:w="6911" w:type="dxa"/>
            <w:tcBorders>
              <w:bottom w:val="single" w:sz="12" w:space="0" w:color="auto"/>
            </w:tcBorders>
          </w:tcPr>
          <w:p w14:paraId="0995A926" w14:textId="77777777" w:rsidR="00700D1F" w:rsidRPr="00617BE4" w:rsidRDefault="00700D1F" w:rsidP="00001B77">
            <w:pPr>
              <w:spacing w:before="0" w:after="48"/>
              <w:rPr>
                <w:b/>
                <w:smallCaps/>
                <w:szCs w:val="24"/>
              </w:rPr>
            </w:pPr>
          </w:p>
        </w:tc>
        <w:tc>
          <w:tcPr>
            <w:tcW w:w="3120" w:type="dxa"/>
            <w:tcBorders>
              <w:bottom w:val="single" w:sz="12" w:space="0" w:color="auto"/>
            </w:tcBorders>
          </w:tcPr>
          <w:p w14:paraId="4D86CDCD" w14:textId="77777777" w:rsidR="00700D1F" w:rsidRPr="00617BE4" w:rsidRDefault="00700D1F" w:rsidP="00001B77">
            <w:pPr>
              <w:spacing w:before="0"/>
              <w:rPr>
                <w:rFonts w:ascii="Verdana" w:hAnsi="Verdana"/>
                <w:szCs w:val="24"/>
              </w:rPr>
            </w:pPr>
          </w:p>
        </w:tc>
      </w:tr>
      <w:tr w:rsidR="00700D1F" w:rsidRPr="00617BE4" w14:paraId="0B49F5D3" w14:textId="77777777">
        <w:trPr>
          <w:cantSplit/>
        </w:trPr>
        <w:tc>
          <w:tcPr>
            <w:tcW w:w="6911" w:type="dxa"/>
            <w:tcBorders>
              <w:top w:val="single" w:sz="12" w:space="0" w:color="auto"/>
            </w:tcBorders>
          </w:tcPr>
          <w:p w14:paraId="4AA5F844" w14:textId="77777777" w:rsidR="00700D1F" w:rsidRPr="00617BE4" w:rsidRDefault="00700D1F" w:rsidP="00001B77">
            <w:pPr>
              <w:spacing w:before="0" w:after="48"/>
              <w:rPr>
                <w:b/>
                <w:smallCaps/>
                <w:szCs w:val="24"/>
              </w:rPr>
            </w:pPr>
          </w:p>
        </w:tc>
        <w:tc>
          <w:tcPr>
            <w:tcW w:w="3120" w:type="dxa"/>
            <w:tcBorders>
              <w:top w:val="single" w:sz="12" w:space="0" w:color="auto"/>
            </w:tcBorders>
          </w:tcPr>
          <w:p w14:paraId="5C322889" w14:textId="77777777" w:rsidR="00700D1F" w:rsidRPr="00617BE4" w:rsidRDefault="00700D1F" w:rsidP="00001B77">
            <w:pPr>
              <w:spacing w:before="0"/>
              <w:rPr>
                <w:rFonts w:ascii="Verdana" w:hAnsi="Verdana"/>
                <w:szCs w:val="24"/>
              </w:rPr>
            </w:pPr>
          </w:p>
        </w:tc>
      </w:tr>
      <w:tr w:rsidR="00700D1F" w14:paraId="424BBCB3" w14:textId="77777777">
        <w:trPr>
          <w:cantSplit/>
          <w:trHeight w:val="23"/>
        </w:trPr>
        <w:tc>
          <w:tcPr>
            <w:tcW w:w="6911" w:type="dxa"/>
            <w:vMerge w:val="restart"/>
          </w:tcPr>
          <w:p w14:paraId="2F686244" w14:textId="13B4FCAE" w:rsidR="00700D1F" w:rsidRPr="00FC5386" w:rsidRDefault="00700D1F" w:rsidP="00E067C5">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B40A53">
              <w:rPr>
                <w:b/>
              </w:rPr>
              <w:t xml:space="preserve">PL </w:t>
            </w:r>
            <w:r w:rsidR="00620F13">
              <w:rPr>
                <w:b/>
              </w:rPr>
              <w:t>1</w:t>
            </w:r>
            <w:r w:rsidR="00B40A53">
              <w:rPr>
                <w:b/>
              </w:rPr>
              <w:t>.</w:t>
            </w:r>
            <w:r w:rsidR="0098459B">
              <w:rPr>
                <w:rFonts w:hint="eastAsia"/>
                <w:b/>
                <w:lang w:eastAsia="zh-CN"/>
              </w:rPr>
              <w:t>4</w:t>
            </w:r>
          </w:p>
        </w:tc>
        <w:tc>
          <w:tcPr>
            <w:tcW w:w="3120" w:type="dxa"/>
          </w:tcPr>
          <w:p w14:paraId="528E9089" w14:textId="1BBE258A" w:rsidR="00700D1F" w:rsidRPr="00700D1F" w:rsidRDefault="00700D1F" w:rsidP="00D453EE">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8418F5">
              <w:rPr>
                <w:b/>
                <w:bCs/>
                <w:szCs w:val="24"/>
                <w:lang w:eastAsia="zh-CN"/>
              </w:rPr>
              <w:t>20</w:t>
            </w:r>
            <w:r w:rsidRPr="00FC5386">
              <w:rPr>
                <w:b/>
                <w:bCs/>
                <w:szCs w:val="24"/>
                <w:lang w:eastAsia="zh-CN"/>
              </w:rPr>
              <w:t>/</w:t>
            </w:r>
            <w:r w:rsidR="00620F13">
              <w:rPr>
                <w:b/>
                <w:bCs/>
                <w:szCs w:val="24"/>
                <w:lang w:eastAsia="zh-CN"/>
              </w:rPr>
              <w:t>18</w:t>
            </w:r>
            <w:r w:rsidRPr="00FC5386">
              <w:rPr>
                <w:b/>
                <w:bCs/>
                <w:szCs w:val="24"/>
                <w:lang w:eastAsia="zh-CN"/>
              </w:rPr>
              <w:t>-C</w:t>
            </w:r>
          </w:p>
        </w:tc>
      </w:tr>
      <w:bookmarkEnd w:id="1"/>
      <w:tr w:rsidR="00700D1F" w14:paraId="601BF1BB" w14:textId="77777777">
        <w:trPr>
          <w:cantSplit/>
          <w:trHeight w:val="23"/>
        </w:trPr>
        <w:tc>
          <w:tcPr>
            <w:tcW w:w="6911" w:type="dxa"/>
            <w:vMerge/>
          </w:tcPr>
          <w:p w14:paraId="6E92EC33" w14:textId="77777777" w:rsidR="00700D1F" w:rsidRDefault="00700D1F" w:rsidP="00001B77">
            <w:pPr>
              <w:tabs>
                <w:tab w:val="left" w:pos="851"/>
              </w:tabs>
              <w:rPr>
                <w:b/>
                <w:lang w:eastAsia="zh-CN"/>
              </w:rPr>
            </w:pPr>
          </w:p>
        </w:tc>
        <w:tc>
          <w:tcPr>
            <w:tcW w:w="3120" w:type="dxa"/>
          </w:tcPr>
          <w:p w14:paraId="157C642E" w14:textId="6B9330EC" w:rsidR="00700D1F" w:rsidRPr="00FC5386" w:rsidRDefault="00700D1F" w:rsidP="00D453EE">
            <w:pPr>
              <w:tabs>
                <w:tab w:val="left" w:pos="993"/>
              </w:tabs>
              <w:spacing w:before="0"/>
              <w:rPr>
                <w:b/>
                <w:bCs/>
                <w:szCs w:val="24"/>
                <w:lang w:eastAsia="zh-CN"/>
              </w:rPr>
            </w:pPr>
            <w:r w:rsidRPr="00FC5386">
              <w:rPr>
                <w:b/>
                <w:bCs/>
                <w:szCs w:val="24"/>
                <w:lang w:eastAsia="zh-CN"/>
              </w:rPr>
              <w:t>20</w:t>
            </w:r>
            <w:r w:rsidR="008418F5">
              <w:rPr>
                <w:b/>
                <w:bCs/>
                <w:szCs w:val="24"/>
                <w:lang w:eastAsia="zh-CN"/>
              </w:rPr>
              <w:t>20</w:t>
            </w:r>
            <w:r w:rsidRPr="00FC5386">
              <w:rPr>
                <w:rFonts w:hint="eastAsia"/>
                <w:b/>
                <w:bCs/>
                <w:szCs w:val="24"/>
                <w:lang w:eastAsia="zh-CN"/>
              </w:rPr>
              <w:t>年</w:t>
            </w:r>
            <w:r w:rsidR="00620F13">
              <w:rPr>
                <w:rFonts w:asciiTheme="minorHAnsi" w:hAnsiTheme="minorHAnsi" w:cstheme="minorHAnsi"/>
                <w:b/>
                <w:bCs/>
                <w:szCs w:val="24"/>
                <w:lang w:eastAsia="zh-CN"/>
              </w:rPr>
              <w:t>3</w:t>
            </w:r>
            <w:r w:rsidRPr="00FC5386">
              <w:rPr>
                <w:rFonts w:hint="eastAsia"/>
                <w:b/>
                <w:bCs/>
                <w:szCs w:val="24"/>
                <w:lang w:eastAsia="zh-CN"/>
              </w:rPr>
              <w:t>月</w:t>
            </w:r>
            <w:r w:rsidR="00620F13">
              <w:rPr>
                <w:rFonts w:asciiTheme="minorHAnsi" w:hAnsiTheme="minorHAnsi" w:cstheme="minorHAnsi"/>
                <w:b/>
                <w:bCs/>
                <w:szCs w:val="24"/>
                <w:lang w:eastAsia="zh-CN"/>
              </w:rPr>
              <w:t>30</w:t>
            </w:r>
            <w:r w:rsidRPr="00FC5386">
              <w:rPr>
                <w:rFonts w:hint="eastAsia"/>
                <w:b/>
                <w:bCs/>
                <w:szCs w:val="24"/>
                <w:lang w:eastAsia="zh-CN"/>
              </w:rPr>
              <w:t>日</w:t>
            </w:r>
          </w:p>
        </w:tc>
      </w:tr>
      <w:tr w:rsidR="00700D1F" w14:paraId="66DD878A" w14:textId="77777777">
        <w:trPr>
          <w:cantSplit/>
          <w:trHeight w:val="23"/>
        </w:trPr>
        <w:tc>
          <w:tcPr>
            <w:tcW w:w="6911" w:type="dxa"/>
            <w:vMerge/>
          </w:tcPr>
          <w:p w14:paraId="2B15758A" w14:textId="77777777" w:rsidR="00700D1F" w:rsidRDefault="00700D1F" w:rsidP="00001B77">
            <w:pPr>
              <w:tabs>
                <w:tab w:val="left" w:pos="851"/>
              </w:tabs>
              <w:rPr>
                <w:b/>
                <w:lang w:eastAsia="zh-CN"/>
              </w:rPr>
            </w:pPr>
          </w:p>
        </w:tc>
        <w:tc>
          <w:tcPr>
            <w:tcW w:w="3120" w:type="dxa"/>
          </w:tcPr>
          <w:p w14:paraId="714B0A78" w14:textId="77777777"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20062" w:type="dxa"/>
        <w:tblLayout w:type="fixed"/>
        <w:tblLook w:val="0000" w:firstRow="0" w:lastRow="0" w:firstColumn="0" w:lastColumn="0" w:noHBand="0" w:noVBand="0"/>
      </w:tblPr>
      <w:tblGrid>
        <w:gridCol w:w="10031"/>
        <w:gridCol w:w="10031"/>
      </w:tblGrid>
      <w:tr w:rsidR="007D5367" w14:paraId="7EDDF442" w14:textId="77777777" w:rsidTr="007D5367">
        <w:trPr>
          <w:cantSplit/>
        </w:trPr>
        <w:tc>
          <w:tcPr>
            <w:tcW w:w="10031" w:type="dxa"/>
          </w:tcPr>
          <w:p w14:paraId="624CD345" w14:textId="0731DBB0" w:rsidR="007D5367" w:rsidRDefault="007D5367" w:rsidP="007D5367">
            <w:pPr>
              <w:pStyle w:val="Source"/>
              <w:rPr>
                <w:rFonts w:ascii="Times New Roman Bold" w:hAnsi="Times New Roman Bold"/>
                <w:lang w:val="fr-CH" w:eastAsia="zh-CN"/>
              </w:rPr>
            </w:pPr>
            <w:r w:rsidRPr="004B34A8">
              <w:rPr>
                <w:rFonts w:ascii="Times New Roman Bold" w:hAnsi="Times New Roman Bold" w:hint="eastAsia"/>
                <w:lang w:val="fr-CH" w:eastAsia="zh-CN"/>
              </w:rPr>
              <w:t>秘书长的</w:t>
            </w:r>
            <w:r w:rsidRPr="004B34A8">
              <w:rPr>
                <w:rFonts w:ascii="Times New Roman Bold" w:hAnsi="Times New Roman Bold" w:hint="eastAsia"/>
                <w:lang w:eastAsia="zh-CN"/>
              </w:rPr>
              <w:t>报告</w:t>
            </w:r>
          </w:p>
        </w:tc>
        <w:tc>
          <w:tcPr>
            <w:tcW w:w="10031" w:type="dxa"/>
          </w:tcPr>
          <w:p w14:paraId="5BA5B357" w14:textId="724BD58F" w:rsidR="007D5367" w:rsidRDefault="007D5367" w:rsidP="007D5367">
            <w:pPr>
              <w:pStyle w:val="Source"/>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tr>
      <w:tr w:rsidR="007D5367" w14:paraId="5B3DFA22" w14:textId="77777777" w:rsidTr="007D5367">
        <w:trPr>
          <w:cantSplit/>
        </w:trPr>
        <w:tc>
          <w:tcPr>
            <w:tcW w:w="10031" w:type="dxa"/>
          </w:tcPr>
          <w:p w14:paraId="3B527D39" w14:textId="1EC5ACAE" w:rsidR="007D5367" w:rsidRDefault="007D5367" w:rsidP="007D5367">
            <w:pPr>
              <w:pStyle w:val="Title1"/>
              <w:rPr>
                <w:bCs/>
                <w:lang w:eastAsia="zh-CN"/>
              </w:rPr>
            </w:pPr>
            <w:r w:rsidRPr="004B34A8">
              <w:rPr>
                <w:rFonts w:asciiTheme="minorHAnsi" w:hAnsiTheme="minorHAnsi" w:cstheme="minorHAnsi" w:hint="eastAsia"/>
                <w:lang w:eastAsia="zh-CN"/>
              </w:rPr>
              <w:t>国际电联为加强在树立使用信息通信技术的信心和</w:t>
            </w:r>
            <w:r w:rsidRPr="004B34A8">
              <w:rPr>
                <w:rFonts w:asciiTheme="minorHAnsi" w:hAnsiTheme="minorHAnsi" w:cstheme="minorHAnsi"/>
                <w:lang w:eastAsia="zh-CN"/>
              </w:rPr>
              <w:br/>
            </w:r>
            <w:r w:rsidRPr="004B34A8">
              <w:rPr>
                <w:rFonts w:asciiTheme="minorHAnsi" w:hAnsiTheme="minorHAnsi" w:cstheme="minorHAnsi" w:hint="eastAsia"/>
                <w:lang w:eastAsia="zh-CN"/>
              </w:rPr>
              <w:t>提高安全性方面的作用所开展的活动</w:t>
            </w:r>
          </w:p>
        </w:tc>
        <w:tc>
          <w:tcPr>
            <w:tcW w:w="10031" w:type="dxa"/>
          </w:tcPr>
          <w:p w14:paraId="23F07825" w14:textId="3851F5E1" w:rsidR="007D5367" w:rsidRDefault="007D5367" w:rsidP="007D5367">
            <w:pPr>
              <w:pStyle w:val="Title1"/>
              <w:rPr>
                <w:bCs/>
                <w:lang w:eastAsia="zh-CN"/>
              </w:rPr>
            </w:pPr>
            <w:r>
              <w:rPr>
                <w:rFonts w:hint="eastAsia"/>
                <w:bCs/>
                <w:lang w:eastAsia="zh-CN"/>
              </w:rPr>
              <w:t>过时的理事会决议和决定</w:t>
            </w:r>
          </w:p>
        </w:tc>
      </w:tr>
    </w:tbl>
    <w:p w14:paraId="73B1CA42" w14:textId="77777777" w:rsidR="0093362E" w:rsidRDefault="0093362E" w:rsidP="00001B77">
      <w:pPr>
        <w:rPr>
          <w:lang w:eastAsia="zh-CN"/>
        </w:rPr>
      </w:pPr>
    </w:p>
    <w:p w14:paraId="06A93300" w14:textId="77777777" w:rsidR="00B40A53" w:rsidRPr="008418F5" w:rsidRDefault="00B40A53" w:rsidP="00B40A53">
      <w:pPr>
        <w:rPr>
          <w:lang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14:paraId="117B553C" w14:textId="77777777"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14:paraId="24164591" w14:textId="77777777" w:rsidR="00B40A53" w:rsidRPr="008418F5" w:rsidRDefault="00B40A53" w:rsidP="003C2E37">
            <w:pPr>
              <w:pStyle w:val="Headingb"/>
              <w:rPr>
                <w:lang w:eastAsia="zh-CN"/>
              </w:rPr>
            </w:pPr>
            <w:r>
              <w:rPr>
                <w:rFonts w:hint="eastAsia"/>
                <w:lang w:val="fr-FR" w:eastAsia="zh-CN"/>
              </w:rPr>
              <w:t>概</w:t>
            </w:r>
            <w:r>
              <w:rPr>
                <w:rFonts w:hint="eastAsia"/>
                <w:lang w:eastAsia="zh-CN"/>
              </w:rPr>
              <w:t>要</w:t>
            </w:r>
          </w:p>
          <w:p w14:paraId="328E920C" w14:textId="262B7ECA" w:rsidR="007D5367" w:rsidRPr="007D5367" w:rsidRDefault="007D5367" w:rsidP="007D5367">
            <w:pPr>
              <w:ind w:firstLineChars="200" w:firstLine="480"/>
              <w:rPr>
                <w:szCs w:val="22"/>
                <w:lang w:val="fr-FR" w:eastAsia="zh-CN"/>
              </w:rPr>
            </w:pPr>
            <w:r w:rsidRPr="007D5367">
              <w:rPr>
                <w:rFonts w:hint="eastAsia"/>
                <w:szCs w:val="22"/>
                <w:lang w:eastAsia="zh-CN"/>
              </w:rPr>
              <w:t>本报告概述了自理事会</w:t>
            </w:r>
            <w:r w:rsidRPr="007D5367">
              <w:rPr>
                <w:rFonts w:hint="eastAsia"/>
                <w:szCs w:val="22"/>
                <w:lang w:eastAsia="zh-CN"/>
              </w:rPr>
              <w:t>201</w:t>
            </w:r>
            <w:r>
              <w:rPr>
                <w:szCs w:val="22"/>
                <w:lang w:eastAsia="zh-CN"/>
              </w:rPr>
              <w:t>9</w:t>
            </w:r>
            <w:r w:rsidRPr="007D5367">
              <w:rPr>
                <w:rFonts w:hint="eastAsia"/>
                <w:szCs w:val="22"/>
                <w:lang w:eastAsia="zh-CN"/>
              </w:rPr>
              <w:t>年会议以来国际电联在第</w:t>
            </w:r>
            <w:r w:rsidRPr="007D5367">
              <w:rPr>
                <w:rFonts w:hint="eastAsia"/>
                <w:szCs w:val="22"/>
                <w:lang w:eastAsia="zh-CN"/>
              </w:rPr>
              <w:t>130</w:t>
            </w:r>
            <w:r w:rsidRPr="007D5367">
              <w:rPr>
                <w:rFonts w:hint="eastAsia"/>
                <w:szCs w:val="22"/>
                <w:lang w:eastAsia="zh-CN"/>
              </w:rPr>
              <w:t>号决议（</w:t>
            </w:r>
            <w:r w:rsidRPr="007D5367">
              <w:rPr>
                <w:rFonts w:hint="eastAsia"/>
                <w:szCs w:val="22"/>
                <w:lang w:eastAsia="zh-CN"/>
              </w:rPr>
              <w:t>201</w:t>
            </w:r>
            <w:r w:rsidRPr="007D5367">
              <w:rPr>
                <w:szCs w:val="22"/>
                <w:lang w:eastAsia="zh-CN"/>
              </w:rPr>
              <w:t>8</w:t>
            </w:r>
            <w:r w:rsidRPr="007D5367">
              <w:rPr>
                <w:rFonts w:hint="eastAsia"/>
                <w:szCs w:val="22"/>
                <w:lang w:eastAsia="zh-CN"/>
              </w:rPr>
              <w:t>年，迪拜，修订版）方面开展的活动，作为信息社会世界峰会（</w:t>
            </w:r>
            <w:r w:rsidRPr="007D5367">
              <w:rPr>
                <w:rFonts w:hint="eastAsia"/>
                <w:szCs w:val="22"/>
                <w:lang w:eastAsia="zh-CN"/>
              </w:rPr>
              <w:t>WSIS</w:t>
            </w:r>
            <w:r w:rsidRPr="007D5367">
              <w:rPr>
                <w:rFonts w:hint="eastAsia"/>
                <w:szCs w:val="22"/>
                <w:lang w:eastAsia="zh-CN"/>
              </w:rPr>
              <w:t>）行动方面</w:t>
            </w:r>
            <w:r w:rsidRPr="007D5367">
              <w:rPr>
                <w:rFonts w:hint="eastAsia"/>
                <w:szCs w:val="22"/>
                <w:lang w:eastAsia="zh-CN"/>
              </w:rPr>
              <w:t>C5</w:t>
            </w:r>
            <w:r w:rsidRPr="007D5367">
              <w:rPr>
                <w:rFonts w:hint="eastAsia"/>
                <w:szCs w:val="22"/>
                <w:lang w:eastAsia="zh-CN"/>
              </w:rPr>
              <w:t>的唯一推进方所发挥的作用以及国际电联成员为加强国际电联在树立使用信息通信技术（</w:t>
            </w:r>
            <w:r w:rsidRPr="007D5367">
              <w:rPr>
                <w:rFonts w:hint="eastAsia"/>
                <w:szCs w:val="22"/>
                <w:lang w:eastAsia="zh-CN"/>
              </w:rPr>
              <w:t>ICT</w:t>
            </w:r>
            <w:r w:rsidRPr="007D5367">
              <w:rPr>
                <w:rFonts w:hint="eastAsia"/>
                <w:szCs w:val="22"/>
                <w:lang w:eastAsia="zh-CN"/>
              </w:rPr>
              <w:t>）的信心和提高安全性方面的作用所做的其它决定。</w:t>
            </w:r>
          </w:p>
          <w:p w14:paraId="582FC07B" w14:textId="763BBFF2" w:rsidR="00B40A53" w:rsidRDefault="00B40A53" w:rsidP="003C2E37">
            <w:pPr>
              <w:pStyle w:val="Headingb"/>
              <w:rPr>
                <w:lang w:eastAsia="zh-CN"/>
              </w:rPr>
            </w:pPr>
            <w:r>
              <w:rPr>
                <w:rFonts w:hint="eastAsia"/>
                <w:lang w:eastAsia="zh-CN"/>
              </w:rPr>
              <w:t>需采取的行动</w:t>
            </w:r>
          </w:p>
          <w:p w14:paraId="489E94C0" w14:textId="77777777" w:rsidR="007D5367" w:rsidRPr="00E41F8E" w:rsidRDefault="007D5367" w:rsidP="007D5367">
            <w:pPr>
              <w:pStyle w:val="BodyTextIndent3"/>
              <w:rPr>
                <w:sz w:val="24"/>
                <w:szCs w:val="24"/>
              </w:rPr>
            </w:pPr>
            <w:r w:rsidRPr="00E41F8E">
              <w:rPr>
                <w:rFonts w:hint="eastAsia"/>
                <w:sz w:val="24"/>
                <w:szCs w:val="24"/>
              </w:rPr>
              <w:t>请理事会将本报告</w:t>
            </w:r>
            <w:r w:rsidRPr="00E41F8E">
              <w:rPr>
                <w:rFonts w:hint="eastAsia"/>
                <w:b/>
                <w:bCs/>
                <w:sz w:val="24"/>
                <w:szCs w:val="24"/>
              </w:rPr>
              <w:t>记录</w:t>
            </w:r>
            <w:r w:rsidRPr="00E41F8E">
              <w:rPr>
                <w:rFonts w:hint="eastAsia"/>
                <w:sz w:val="24"/>
                <w:szCs w:val="24"/>
              </w:rPr>
              <w:t>在案。</w:t>
            </w:r>
          </w:p>
          <w:p w14:paraId="593DA4E9" w14:textId="77777777" w:rsidR="00B40A53" w:rsidRDefault="00B40A53">
            <w:pPr>
              <w:jc w:val="center"/>
              <w:rPr>
                <w:sz w:val="28"/>
                <w:szCs w:val="22"/>
                <w:lang w:eastAsia="zh-CN"/>
              </w:rPr>
            </w:pPr>
            <w:r>
              <w:rPr>
                <w:sz w:val="28"/>
                <w:szCs w:val="22"/>
                <w:lang w:eastAsia="zh-CN"/>
              </w:rPr>
              <w:t>______________</w:t>
            </w:r>
          </w:p>
          <w:p w14:paraId="02E2F506" w14:textId="77777777" w:rsidR="009164A9" w:rsidRPr="008418F5" w:rsidRDefault="009164A9" w:rsidP="003C2E37">
            <w:pPr>
              <w:pStyle w:val="Headingb"/>
              <w:rPr>
                <w:lang w:eastAsia="zh-CN"/>
              </w:rPr>
            </w:pPr>
            <w:r w:rsidRPr="00FC5386">
              <w:rPr>
                <w:rFonts w:hint="eastAsia"/>
                <w:lang w:eastAsia="zh-CN"/>
              </w:rPr>
              <w:t>参考文件</w:t>
            </w:r>
          </w:p>
          <w:p w14:paraId="33DE2784" w14:textId="77AAC54F" w:rsidR="00176D11" w:rsidRDefault="007D5367" w:rsidP="009164A9">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2"/>
                <w:lang w:eastAsia="zh-CN"/>
              </w:rPr>
            </w:pPr>
            <w:bookmarkStart w:id="2" w:name="lt_pId020"/>
            <w:r w:rsidRPr="007D5367">
              <w:rPr>
                <w:caps/>
                <w:sz w:val="24"/>
                <w:szCs w:val="22"/>
                <w:lang w:eastAsia="zh-CN"/>
              </w:rPr>
              <w:t>全权代表</w:t>
            </w:r>
            <w:proofErr w:type="gramStart"/>
            <w:r w:rsidRPr="007D5367">
              <w:rPr>
                <w:caps/>
                <w:sz w:val="24"/>
                <w:szCs w:val="22"/>
                <w:lang w:eastAsia="zh-CN"/>
              </w:rPr>
              <w:t>大会第</w:t>
            </w:r>
            <w:proofErr w:type="gramEnd"/>
            <w:r w:rsidRPr="007D5367">
              <w:rPr>
                <w:caps/>
                <w:sz w:val="24"/>
                <w:szCs w:val="22"/>
                <w:lang w:eastAsia="zh-CN"/>
              </w:rPr>
              <w:fldChar w:fldCharType="begin"/>
            </w:r>
            <w:r w:rsidRPr="007D5367">
              <w:rPr>
                <w:caps/>
                <w:sz w:val="24"/>
                <w:szCs w:val="22"/>
                <w:lang w:eastAsia="zh-CN"/>
              </w:rPr>
              <w:instrText>HYPERLINK "https://www.itu.int/en/council/Documents/basic-texts/RES-071-C.pdf"</w:instrText>
            </w:r>
            <w:r w:rsidRPr="007D5367">
              <w:rPr>
                <w:caps/>
                <w:sz w:val="24"/>
                <w:szCs w:val="22"/>
                <w:lang w:eastAsia="zh-CN"/>
              </w:rPr>
              <w:fldChar w:fldCharType="separate"/>
            </w:r>
            <w:r w:rsidRPr="007D5367">
              <w:rPr>
                <w:rStyle w:val="Hyperlink"/>
                <w:caps/>
                <w:sz w:val="24"/>
                <w:szCs w:val="22"/>
                <w:lang w:eastAsia="zh-CN"/>
              </w:rPr>
              <w:t>71</w:t>
            </w:r>
            <w:r w:rsidRPr="007D5367">
              <w:rPr>
                <w:caps/>
                <w:sz w:val="24"/>
                <w:szCs w:val="22"/>
                <w:lang w:eastAsia="zh-CN"/>
              </w:rPr>
              <w:fldChar w:fldCharType="end"/>
            </w:r>
            <w:r w:rsidRPr="007D5367">
              <w:rPr>
                <w:caps/>
                <w:sz w:val="24"/>
                <w:szCs w:val="22"/>
                <w:lang w:eastAsia="zh-CN"/>
              </w:rPr>
              <w:t>、</w:t>
            </w:r>
            <w:r w:rsidRPr="007D5367">
              <w:rPr>
                <w:caps/>
                <w:sz w:val="24"/>
                <w:szCs w:val="22"/>
                <w:u w:val="single"/>
                <w:lang w:eastAsia="zh-CN"/>
              </w:rPr>
              <w:fldChar w:fldCharType="begin"/>
            </w:r>
            <w:r w:rsidRPr="007D5367">
              <w:rPr>
                <w:caps/>
                <w:sz w:val="24"/>
                <w:szCs w:val="22"/>
                <w:u w:val="single"/>
                <w:lang w:eastAsia="zh-CN"/>
              </w:rPr>
              <w:instrText>HYPERLINK "https://www.itu.int/en/council/Documents/basic-texts/RES-130-C.pdf"</w:instrText>
            </w:r>
            <w:r w:rsidRPr="007D5367">
              <w:rPr>
                <w:caps/>
                <w:sz w:val="24"/>
                <w:szCs w:val="22"/>
                <w:u w:val="single"/>
                <w:lang w:eastAsia="zh-CN"/>
              </w:rPr>
              <w:fldChar w:fldCharType="separate"/>
            </w:r>
            <w:r w:rsidRPr="007D5367">
              <w:rPr>
                <w:rStyle w:val="Hyperlink"/>
                <w:caps/>
                <w:sz w:val="24"/>
                <w:szCs w:val="22"/>
                <w:lang w:eastAsia="zh-CN"/>
              </w:rPr>
              <w:t>130</w:t>
            </w:r>
            <w:r w:rsidRPr="007D5367">
              <w:rPr>
                <w:caps/>
                <w:sz w:val="24"/>
                <w:szCs w:val="22"/>
                <w:lang w:eastAsia="zh-CN"/>
              </w:rPr>
              <w:fldChar w:fldCharType="end"/>
            </w:r>
            <w:r w:rsidRPr="007D5367">
              <w:rPr>
                <w:caps/>
                <w:sz w:val="24"/>
                <w:szCs w:val="22"/>
                <w:lang w:eastAsia="zh-CN"/>
              </w:rPr>
              <w:t>、</w:t>
            </w:r>
            <w:r w:rsidRPr="007D5367">
              <w:rPr>
                <w:caps/>
                <w:sz w:val="24"/>
                <w:szCs w:val="22"/>
                <w:u w:val="single"/>
                <w:lang w:eastAsia="zh-CN"/>
              </w:rPr>
              <w:fldChar w:fldCharType="begin"/>
            </w:r>
            <w:r w:rsidRPr="007D5367">
              <w:rPr>
                <w:caps/>
                <w:sz w:val="24"/>
                <w:szCs w:val="22"/>
                <w:u w:val="single"/>
                <w:lang w:eastAsia="zh-CN"/>
              </w:rPr>
              <w:instrText>HYPERLINK "https://www.itu.int/en/council/Documents/basic-texts/RES-140-C.pdf"</w:instrText>
            </w:r>
            <w:r w:rsidRPr="007D5367">
              <w:rPr>
                <w:caps/>
                <w:sz w:val="24"/>
                <w:szCs w:val="22"/>
                <w:u w:val="single"/>
                <w:lang w:eastAsia="zh-CN"/>
              </w:rPr>
              <w:fldChar w:fldCharType="separate"/>
            </w:r>
            <w:r w:rsidRPr="007D5367">
              <w:rPr>
                <w:rStyle w:val="Hyperlink"/>
                <w:caps/>
                <w:sz w:val="24"/>
                <w:szCs w:val="22"/>
                <w:lang w:eastAsia="zh-CN"/>
              </w:rPr>
              <w:t>140</w:t>
            </w:r>
            <w:r w:rsidRPr="007D5367">
              <w:rPr>
                <w:caps/>
                <w:sz w:val="24"/>
                <w:szCs w:val="22"/>
                <w:lang w:eastAsia="zh-CN"/>
              </w:rPr>
              <w:fldChar w:fldCharType="end"/>
            </w:r>
            <w:r w:rsidRPr="007D5367">
              <w:rPr>
                <w:caps/>
                <w:sz w:val="24"/>
                <w:szCs w:val="22"/>
                <w:lang w:eastAsia="zh-CN"/>
              </w:rPr>
              <w:t>、</w:t>
            </w:r>
            <w:r w:rsidRPr="007D5367">
              <w:rPr>
                <w:caps/>
                <w:sz w:val="24"/>
                <w:szCs w:val="22"/>
                <w:u w:val="single"/>
                <w:lang w:eastAsia="zh-CN"/>
              </w:rPr>
              <w:fldChar w:fldCharType="begin"/>
            </w:r>
            <w:r w:rsidRPr="007D5367">
              <w:rPr>
                <w:caps/>
                <w:sz w:val="24"/>
                <w:szCs w:val="22"/>
                <w:u w:val="single"/>
                <w:lang w:eastAsia="zh-CN"/>
              </w:rPr>
              <w:instrText>HYPERLINK "https://www.itu.int/en/council/Documents/basic-texts/RES-174-C.pdf"</w:instrText>
            </w:r>
            <w:r w:rsidRPr="007D5367">
              <w:rPr>
                <w:caps/>
                <w:sz w:val="24"/>
                <w:szCs w:val="22"/>
                <w:u w:val="single"/>
                <w:lang w:eastAsia="zh-CN"/>
              </w:rPr>
              <w:fldChar w:fldCharType="separate"/>
            </w:r>
            <w:r w:rsidRPr="007D5367">
              <w:rPr>
                <w:rStyle w:val="Hyperlink"/>
                <w:caps/>
                <w:sz w:val="24"/>
                <w:szCs w:val="22"/>
                <w:lang w:eastAsia="zh-CN"/>
              </w:rPr>
              <w:t>174</w:t>
            </w:r>
            <w:r w:rsidRPr="007D5367">
              <w:rPr>
                <w:caps/>
                <w:sz w:val="24"/>
                <w:szCs w:val="22"/>
                <w:lang w:eastAsia="zh-CN"/>
              </w:rPr>
              <w:fldChar w:fldCharType="end"/>
            </w:r>
            <w:r w:rsidRPr="007D5367">
              <w:rPr>
                <w:caps/>
                <w:sz w:val="24"/>
                <w:szCs w:val="22"/>
                <w:lang w:eastAsia="zh-CN"/>
              </w:rPr>
              <w:t>、</w:t>
            </w:r>
            <w:r w:rsidRPr="007D5367">
              <w:rPr>
                <w:caps/>
                <w:sz w:val="24"/>
                <w:szCs w:val="22"/>
                <w:u w:val="single"/>
                <w:lang w:eastAsia="zh-CN"/>
              </w:rPr>
              <w:fldChar w:fldCharType="begin"/>
            </w:r>
            <w:r w:rsidRPr="007D5367">
              <w:rPr>
                <w:caps/>
                <w:sz w:val="24"/>
                <w:szCs w:val="22"/>
                <w:u w:val="single"/>
                <w:lang w:eastAsia="zh-CN"/>
              </w:rPr>
              <w:instrText>HYPERLINK "https://www.itu.int/en/council/Documents/basic-texts/RES-179-C.pdf"</w:instrText>
            </w:r>
            <w:r w:rsidRPr="007D5367">
              <w:rPr>
                <w:caps/>
                <w:sz w:val="24"/>
                <w:szCs w:val="22"/>
                <w:u w:val="single"/>
                <w:lang w:eastAsia="zh-CN"/>
              </w:rPr>
              <w:fldChar w:fldCharType="separate"/>
            </w:r>
            <w:r w:rsidRPr="007D5367">
              <w:rPr>
                <w:rStyle w:val="Hyperlink"/>
                <w:caps/>
                <w:sz w:val="24"/>
                <w:szCs w:val="22"/>
                <w:lang w:eastAsia="zh-CN"/>
              </w:rPr>
              <w:t>179</w:t>
            </w:r>
            <w:r w:rsidRPr="007D5367">
              <w:rPr>
                <w:caps/>
                <w:sz w:val="24"/>
                <w:szCs w:val="22"/>
                <w:lang w:eastAsia="zh-CN"/>
              </w:rPr>
              <w:fldChar w:fldCharType="end"/>
            </w:r>
            <w:r w:rsidRPr="007D5367">
              <w:rPr>
                <w:caps/>
                <w:sz w:val="24"/>
                <w:szCs w:val="22"/>
                <w:lang w:eastAsia="zh-CN"/>
              </w:rPr>
              <w:t>号决议（</w:t>
            </w:r>
            <w:r w:rsidRPr="007D5367">
              <w:rPr>
                <w:caps/>
                <w:sz w:val="24"/>
                <w:szCs w:val="22"/>
                <w:lang w:eastAsia="zh-CN"/>
              </w:rPr>
              <w:t>2018</w:t>
            </w:r>
            <w:r w:rsidRPr="007D5367">
              <w:rPr>
                <w:caps/>
                <w:sz w:val="24"/>
                <w:szCs w:val="22"/>
                <w:lang w:eastAsia="zh-CN"/>
              </w:rPr>
              <w:t>年，迪拜，修订版）</w:t>
            </w:r>
            <w:r w:rsidRPr="007D5367">
              <w:rPr>
                <w:rFonts w:hint="eastAsia"/>
                <w:caps/>
                <w:sz w:val="24"/>
                <w:szCs w:val="22"/>
                <w:lang w:eastAsia="zh-CN"/>
              </w:rPr>
              <w:t>；第</w:t>
            </w:r>
            <w:hyperlink r:id="rId9" w:history="1">
              <w:r w:rsidRPr="007D5367">
                <w:rPr>
                  <w:rStyle w:val="Hyperlink"/>
                  <w:caps/>
                  <w:sz w:val="24"/>
                  <w:szCs w:val="22"/>
                  <w:lang w:eastAsia="zh-CN"/>
                </w:rPr>
                <w:t>181</w:t>
              </w:r>
            </w:hyperlink>
            <w:r w:rsidRPr="007D5367">
              <w:rPr>
                <w:rFonts w:hint="eastAsia"/>
                <w:caps/>
                <w:sz w:val="24"/>
                <w:szCs w:val="22"/>
                <w:lang w:eastAsia="zh-CN"/>
              </w:rPr>
              <w:t>号</w:t>
            </w:r>
            <w:r w:rsidRPr="007D5367">
              <w:rPr>
                <w:caps/>
                <w:sz w:val="24"/>
                <w:szCs w:val="22"/>
                <w:lang w:eastAsia="zh-CN"/>
              </w:rPr>
              <w:t>决议（</w:t>
            </w:r>
            <w:r w:rsidRPr="007D5367">
              <w:rPr>
                <w:caps/>
                <w:sz w:val="24"/>
                <w:szCs w:val="22"/>
                <w:lang w:eastAsia="zh-CN"/>
              </w:rPr>
              <w:t>2010</w:t>
            </w:r>
            <w:r w:rsidRPr="007D5367">
              <w:rPr>
                <w:caps/>
                <w:sz w:val="24"/>
                <w:szCs w:val="22"/>
                <w:lang w:eastAsia="zh-CN"/>
              </w:rPr>
              <w:t>年，瓜达拉哈拉）</w:t>
            </w:r>
            <w:r w:rsidRPr="007D5367">
              <w:rPr>
                <w:rFonts w:hint="eastAsia"/>
                <w:caps/>
                <w:sz w:val="24"/>
                <w:szCs w:val="22"/>
                <w:lang w:eastAsia="zh-CN"/>
              </w:rPr>
              <w:t>；</w:t>
            </w:r>
            <w:hyperlink r:id="rId10" w:history="1">
              <w:r w:rsidRPr="007D5367">
                <w:rPr>
                  <w:rStyle w:val="Hyperlink"/>
                  <w:caps/>
                  <w:sz w:val="24"/>
                  <w:szCs w:val="22"/>
                  <w:lang w:eastAsia="zh-CN"/>
                </w:rPr>
                <w:t>《国际电信规则》</w:t>
              </w:r>
            </w:hyperlink>
            <w:r w:rsidRPr="007D5367">
              <w:rPr>
                <w:caps/>
                <w:sz w:val="24"/>
                <w:szCs w:val="22"/>
                <w:lang w:eastAsia="zh-CN"/>
              </w:rPr>
              <w:t>（</w:t>
            </w:r>
            <w:r w:rsidRPr="007D5367">
              <w:rPr>
                <w:caps/>
                <w:sz w:val="24"/>
                <w:szCs w:val="22"/>
                <w:lang w:eastAsia="zh-CN"/>
              </w:rPr>
              <w:t>2012</w:t>
            </w:r>
            <w:r w:rsidRPr="007D5367">
              <w:rPr>
                <w:caps/>
                <w:sz w:val="24"/>
                <w:szCs w:val="22"/>
                <w:lang w:eastAsia="zh-CN"/>
              </w:rPr>
              <w:t>年，迪拜，修订版）</w:t>
            </w:r>
            <w:r w:rsidRPr="007D5367">
              <w:rPr>
                <w:rFonts w:hint="eastAsia"/>
                <w:caps/>
                <w:sz w:val="24"/>
                <w:szCs w:val="22"/>
                <w:lang w:eastAsia="zh-CN"/>
              </w:rPr>
              <w:t>；</w:t>
            </w:r>
            <w:r w:rsidRPr="007D5367">
              <w:rPr>
                <w:caps/>
                <w:sz w:val="24"/>
                <w:szCs w:val="22"/>
                <w:lang w:eastAsia="zh-CN"/>
              </w:rPr>
              <w:t>理事会</w:t>
            </w:r>
            <w:r w:rsidRPr="007D5367">
              <w:rPr>
                <w:rFonts w:hint="eastAsia"/>
                <w:caps/>
                <w:sz w:val="24"/>
                <w:szCs w:val="22"/>
                <w:lang w:eastAsia="zh-CN"/>
              </w:rPr>
              <w:t>第</w:t>
            </w:r>
            <w:hyperlink r:id="rId11" w:history="1">
              <w:r w:rsidRPr="007D5367">
                <w:rPr>
                  <w:rStyle w:val="Hyperlink"/>
                  <w:caps/>
                  <w:sz w:val="24"/>
                  <w:szCs w:val="22"/>
                  <w:lang w:eastAsia="zh-CN"/>
                </w:rPr>
                <w:t>1306</w:t>
              </w:r>
            </w:hyperlink>
            <w:r w:rsidRPr="007D5367">
              <w:rPr>
                <w:caps/>
                <w:sz w:val="24"/>
                <w:szCs w:val="22"/>
                <w:lang w:eastAsia="zh-CN"/>
              </w:rPr>
              <w:t>号决议</w:t>
            </w:r>
            <w:r w:rsidRPr="007D5367">
              <w:rPr>
                <w:rFonts w:hint="eastAsia"/>
                <w:caps/>
                <w:sz w:val="24"/>
                <w:szCs w:val="22"/>
                <w:lang w:eastAsia="zh-CN"/>
              </w:rPr>
              <w:t>；</w:t>
            </w:r>
            <w:r w:rsidRPr="007D5367">
              <w:rPr>
                <w:caps/>
                <w:sz w:val="24"/>
                <w:szCs w:val="22"/>
                <w:lang w:eastAsia="zh-CN"/>
              </w:rPr>
              <w:t>WTDC</w:t>
            </w:r>
            <w:r w:rsidRPr="007D5367">
              <w:rPr>
                <w:rFonts w:hint="eastAsia"/>
                <w:caps/>
                <w:sz w:val="24"/>
                <w:szCs w:val="22"/>
                <w:lang w:eastAsia="zh-CN"/>
              </w:rPr>
              <w:t>第</w:t>
            </w:r>
            <w:r w:rsidRPr="007D5367">
              <w:rPr>
                <w:caps/>
                <w:sz w:val="24"/>
                <w:szCs w:val="22"/>
                <w:u w:val="single"/>
                <w:lang w:eastAsia="zh-CN"/>
              </w:rPr>
              <w:fldChar w:fldCharType="begin"/>
            </w:r>
            <w:r w:rsidRPr="007D5367">
              <w:rPr>
                <w:caps/>
                <w:sz w:val="24"/>
                <w:szCs w:val="22"/>
                <w:u w:val="single"/>
                <w:lang w:eastAsia="zh-CN"/>
              </w:rPr>
              <w:instrText xml:space="preserve"> HYPERLINK "http://www.itu.int/en/ITU-D/Cybersecurity/Documents/45revDubai.pdf" </w:instrText>
            </w:r>
            <w:r w:rsidRPr="007D5367">
              <w:rPr>
                <w:caps/>
                <w:sz w:val="24"/>
                <w:szCs w:val="22"/>
                <w:u w:val="single"/>
                <w:lang w:eastAsia="zh-CN"/>
              </w:rPr>
              <w:fldChar w:fldCharType="separate"/>
            </w:r>
            <w:r w:rsidRPr="007D5367">
              <w:rPr>
                <w:rStyle w:val="Hyperlink"/>
                <w:caps/>
                <w:sz w:val="24"/>
                <w:szCs w:val="22"/>
                <w:lang w:eastAsia="zh-CN"/>
              </w:rPr>
              <w:t>45</w:t>
            </w:r>
            <w:r w:rsidRPr="007D5367">
              <w:rPr>
                <w:caps/>
                <w:sz w:val="24"/>
                <w:szCs w:val="22"/>
                <w:lang w:eastAsia="zh-CN"/>
              </w:rPr>
              <w:fldChar w:fldCharType="end"/>
            </w:r>
            <w:r w:rsidRPr="007D5367">
              <w:rPr>
                <w:caps/>
                <w:sz w:val="24"/>
                <w:szCs w:val="22"/>
                <w:lang w:val="en-US" w:eastAsia="zh-CN"/>
              </w:rPr>
              <w:t>号决议</w:t>
            </w:r>
            <w:r w:rsidRPr="007D5367">
              <w:rPr>
                <w:caps/>
                <w:sz w:val="24"/>
                <w:szCs w:val="22"/>
                <w:lang w:eastAsia="zh-CN"/>
              </w:rPr>
              <w:t>（</w:t>
            </w:r>
            <w:r w:rsidRPr="007D5367">
              <w:rPr>
                <w:caps/>
                <w:sz w:val="24"/>
                <w:szCs w:val="22"/>
                <w:lang w:eastAsia="zh-CN"/>
              </w:rPr>
              <w:t>2014</w:t>
            </w:r>
            <w:r w:rsidRPr="007D5367">
              <w:rPr>
                <w:caps/>
                <w:sz w:val="24"/>
                <w:szCs w:val="22"/>
                <w:lang w:eastAsia="zh-CN"/>
              </w:rPr>
              <w:t>年，迪拜，修订版）</w:t>
            </w:r>
            <w:r w:rsidR="00120637">
              <w:rPr>
                <w:rFonts w:hint="eastAsia"/>
                <w:caps/>
                <w:sz w:val="24"/>
                <w:szCs w:val="22"/>
                <w:lang w:eastAsia="zh-CN"/>
              </w:rPr>
              <w:t>、</w:t>
            </w:r>
            <w:r w:rsidRPr="00176D11">
              <w:rPr>
                <w:rStyle w:val="Hyperlink"/>
                <w:rFonts w:hint="eastAsia"/>
                <w:iCs/>
                <w:lang w:eastAsia="zh-CN"/>
              </w:rPr>
              <w:t>第</w:t>
            </w:r>
            <w:r w:rsidRPr="00176D11">
              <w:rPr>
                <w:rStyle w:val="Hyperlink"/>
                <w:iCs/>
                <w:lang w:eastAsia="zh-CN"/>
              </w:rPr>
              <w:t>2</w:t>
            </w:r>
            <w:r w:rsidRPr="00176D11">
              <w:rPr>
                <w:rStyle w:val="Hyperlink"/>
                <w:rFonts w:hint="eastAsia"/>
                <w:iCs/>
                <w:lang w:eastAsia="zh-CN"/>
              </w:rPr>
              <w:t>、</w:t>
            </w:r>
            <w:r w:rsidRPr="00176D11">
              <w:rPr>
                <w:rStyle w:val="Hyperlink"/>
                <w:iCs/>
                <w:lang w:eastAsia="zh-CN"/>
              </w:rPr>
              <w:t>67</w:t>
            </w:r>
            <w:r w:rsidRPr="00176D11">
              <w:rPr>
                <w:rStyle w:val="Hyperlink"/>
                <w:rFonts w:hint="eastAsia"/>
                <w:iCs/>
                <w:lang w:eastAsia="zh-CN"/>
              </w:rPr>
              <w:t>、</w:t>
            </w:r>
            <w:r w:rsidRPr="00176D11">
              <w:rPr>
                <w:rStyle w:val="Hyperlink"/>
                <w:iCs/>
                <w:lang w:eastAsia="zh-CN"/>
              </w:rPr>
              <w:t>69</w:t>
            </w:r>
            <w:r w:rsidRPr="007D5367">
              <w:rPr>
                <w:rFonts w:hint="eastAsia"/>
                <w:caps/>
                <w:sz w:val="24"/>
                <w:szCs w:val="22"/>
                <w:lang w:eastAsia="zh-CN"/>
              </w:rPr>
              <w:t>号</w:t>
            </w:r>
            <w:r w:rsidRPr="007D5367">
              <w:rPr>
                <w:caps/>
                <w:sz w:val="24"/>
                <w:szCs w:val="22"/>
                <w:lang w:eastAsia="zh-CN"/>
              </w:rPr>
              <w:t>决议</w:t>
            </w:r>
            <w:r w:rsidRPr="007D5367">
              <w:rPr>
                <w:rFonts w:hint="eastAsia"/>
                <w:caps/>
                <w:sz w:val="24"/>
                <w:szCs w:val="22"/>
                <w:lang w:eastAsia="zh-CN"/>
              </w:rPr>
              <w:t>（</w:t>
            </w:r>
            <w:r w:rsidRPr="007D5367">
              <w:rPr>
                <w:rFonts w:hint="eastAsia"/>
                <w:iCs/>
                <w:caps/>
                <w:sz w:val="24"/>
                <w:szCs w:val="22"/>
                <w:lang w:eastAsia="zh-CN"/>
              </w:rPr>
              <w:t>2</w:t>
            </w:r>
            <w:r w:rsidRPr="007D5367">
              <w:rPr>
                <w:iCs/>
                <w:caps/>
                <w:sz w:val="24"/>
                <w:szCs w:val="22"/>
                <w:lang w:eastAsia="zh-CN"/>
              </w:rPr>
              <w:t>017</w:t>
            </w:r>
            <w:r w:rsidRPr="007D5367">
              <w:rPr>
                <w:iCs/>
                <w:caps/>
                <w:sz w:val="24"/>
                <w:szCs w:val="22"/>
                <w:lang w:eastAsia="zh-CN"/>
              </w:rPr>
              <w:t>年，</w:t>
            </w:r>
            <w:r w:rsidRPr="007D5367">
              <w:rPr>
                <w:rFonts w:hint="eastAsia"/>
                <w:iCs/>
                <w:caps/>
                <w:sz w:val="24"/>
                <w:szCs w:val="22"/>
                <w:lang w:eastAsia="zh-CN"/>
              </w:rPr>
              <w:t>布宜诺斯艾利斯，</w:t>
            </w:r>
            <w:r w:rsidRPr="007D5367">
              <w:rPr>
                <w:iCs/>
                <w:caps/>
                <w:sz w:val="24"/>
                <w:szCs w:val="22"/>
                <w:lang w:eastAsia="zh-CN"/>
              </w:rPr>
              <w:t>修订版</w:t>
            </w:r>
            <w:r w:rsidRPr="007D5367">
              <w:rPr>
                <w:rFonts w:hint="eastAsia"/>
                <w:caps/>
                <w:sz w:val="24"/>
                <w:szCs w:val="22"/>
                <w:lang w:eastAsia="zh-CN"/>
              </w:rPr>
              <w:t>）</w:t>
            </w:r>
            <w:r w:rsidRPr="007D5367">
              <w:rPr>
                <w:rFonts w:hint="eastAsia"/>
                <w:caps/>
                <w:sz w:val="24"/>
                <w:szCs w:val="22"/>
                <w:lang w:val="en-US" w:eastAsia="zh-CN"/>
              </w:rPr>
              <w:t>；</w:t>
            </w:r>
            <w:r w:rsidRPr="007D5367">
              <w:rPr>
                <w:caps/>
                <w:sz w:val="24"/>
                <w:szCs w:val="22"/>
                <w:lang w:eastAsia="zh-CN"/>
              </w:rPr>
              <w:t>ITU-D</w:t>
            </w:r>
            <w:r w:rsidRPr="007D5367">
              <w:rPr>
                <w:rFonts w:hint="eastAsia"/>
                <w:caps/>
                <w:sz w:val="24"/>
                <w:szCs w:val="22"/>
                <w:lang w:eastAsia="zh-CN"/>
              </w:rPr>
              <w:t>部门目标</w:t>
            </w:r>
            <w:r w:rsidRPr="007D5367">
              <w:rPr>
                <w:caps/>
                <w:sz w:val="24"/>
                <w:szCs w:val="22"/>
                <w:lang w:eastAsia="zh-CN"/>
              </w:rPr>
              <w:t>2/</w:t>
            </w:r>
            <w:r w:rsidRPr="007D5367">
              <w:rPr>
                <w:rFonts w:hint="eastAsia"/>
                <w:caps/>
                <w:sz w:val="24"/>
                <w:szCs w:val="22"/>
                <w:lang w:eastAsia="zh-CN"/>
              </w:rPr>
              <w:t>成果</w:t>
            </w:r>
            <w:r w:rsidRPr="007D5367">
              <w:rPr>
                <w:caps/>
                <w:sz w:val="24"/>
                <w:szCs w:val="22"/>
                <w:lang w:eastAsia="zh-CN"/>
              </w:rPr>
              <w:t>2.2</w:t>
            </w:r>
            <w:r w:rsidRPr="007D5367">
              <w:rPr>
                <w:rFonts w:hint="eastAsia"/>
                <w:caps/>
                <w:sz w:val="24"/>
                <w:szCs w:val="22"/>
                <w:lang w:eastAsia="zh-CN"/>
              </w:rPr>
              <w:t>（</w:t>
            </w:r>
            <w:hyperlink r:id="rId12" w:history="1">
              <w:r w:rsidRPr="007D5367">
                <w:rPr>
                  <w:rStyle w:val="Hyperlink"/>
                  <w:iCs/>
                  <w:caps/>
                  <w:sz w:val="24"/>
                  <w:szCs w:val="22"/>
                  <w:lang w:eastAsia="zh-CN"/>
                </w:rPr>
                <w:t>《布宜诺斯艾利斯行动计划》</w:t>
              </w:r>
            </w:hyperlink>
            <w:hyperlink r:id="rId13" w:history="1"/>
            <w:r w:rsidRPr="007D5367">
              <w:rPr>
                <w:rFonts w:hint="eastAsia"/>
                <w:caps/>
                <w:sz w:val="24"/>
                <w:szCs w:val="22"/>
                <w:lang w:eastAsia="zh-CN"/>
              </w:rPr>
              <w:t>）</w:t>
            </w:r>
            <w:r w:rsidRPr="007D5367">
              <w:rPr>
                <w:caps/>
                <w:sz w:val="24"/>
                <w:szCs w:val="22"/>
                <w:lang w:eastAsia="zh-CN"/>
              </w:rPr>
              <w:t>；</w:t>
            </w:r>
            <w:r w:rsidRPr="007D5367">
              <w:rPr>
                <w:caps/>
                <w:sz w:val="24"/>
                <w:szCs w:val="22"/>
                <w:lang w:eastAsia="zh-CN"/>
              </w:rPr>
              <w:t>WTSA</w:t>
            </w:r>
            <w:r w:rsidRPr="007D5367">
              <w:rPr>
                <w:caps/>
                <w:sz w:val="24"/>
                <w:szCs w:val="22"/>
                <w:lang w:eastAsia="zh-CN"/>
              </w:rPr>
              <w:t>第</w:t>
            </w:r>
            <w:r w:rsidRPr="007D5367">
              <w:rPr>
                <w:caps/>
                <w:sz w:val="24"/>
                <w:szCs w:val="22"/>
                <w:u w:val="single"/>
                <w:lang w:val="en-US" w:eastAsia="zh-CN"/>
              </w:rPr>
              <w:fldChar w:fldCharType="begin"/>
            </w:r>
            <w:r w:rsidRPr="007D5367">
              <w:rPr>
                <w:caps/>
                <w:sz w:val="24"/>
                <w:szCs w:val="22"/>
                <w:u w:val="single"/>
                <w:lang w:val="en-US" w:eastAsia="zh-CN"/>
              </w:rPr>
              <w:instrText xml:space="preserve"> HYPERLINK "https://www.itu.int/pub/T-RES-T.50-2016" </w:instrText>
            </w:r>
            <w:r w:rsidRPr="007D5367">
              <w:rPr>
                <w:caps/>
                <w:sz w:val="24"/>
                <w:szCs w:val="22"/>
                <w:u w:val="single"/>
                <w:lang w:val="en-US" w:eastAsia="zh-CN"/>
              </w:rPr>
              <w:fldChar w:fldCharType="separate"/>
            </w:r>
            <w:r w:rsidRPr="007D5367">
              <w:rPr>
                <w:rStyle w:val="Hyperlink"/>
                <w:caps/>
                <w:sz w:val="24"/>
                <w:szCs w:val="22"/>
                <w:lang w:val="en-US" w:eastAsia="zh-CN"/>
              </w:rPr>
              <w:t>50</w:t>
            </w:r>
            <w:r w:rsidRPr="007D5367">
              <w:rPr>
                <w:caps/>
                <w:sz w:val="24"/>
                <w:szCs w:val="22"/>
                <w:lang w:eastAsia="zh-CN"/>
              </w:rPr>
              <w:fldChar w:fldCharType="end"/>
            </w:r>
            <w:r w:rsidRPr="007D5367">
              <w:rPr>
                <w:caps/>
                <w:sz w:val="24"/>
                <w:szCs w:val="22"/>
                <w:lang w:val="en-US" w:eastAsia="zh-CN"/>
              </w:rPr>
              <w:t>、</w:t>
            </w:r>
            <w:r w:rsidRPr="007D5367">
              <w:rPr>
                <w:caps/>
                <w:sz w:val="24"/>
                <w:szCs w:val="22"/>
                <w:u w:val="single"/>
                <w:lang w:val="en-US" w:eastAsia="zh-CN"/>
              </w:rPr>
              <w:fldChar w:fldCharType="begin"/>
            </w:r>
            <w:r w:rsidRPr="007D5367">
              <w:rPr>
                <w:caps/>
                <w:sz w:val="24"/>
                <w:szCs w:val="22"/>
                <w:u w:val="single"/>
                <w:lang w:val="en-US" w:eastAsia="zh-CN"/>
              </w:rPr>
              <w:instrText xml:space="preserve"> HYPERLINK "https://www.itu.int/pub/T-RES-T.52-2016" </w:instrText>
            </w:r>
            <w:r w:rsidRPr="007D5367">
              <w:rPr>
                <w:caps/>
                <w:sz w:val="24"/>
                <w:szCs w:val="22"/>
                <w:u w:val="single"/>
                <w:lang w:val="en-US" w:eastAsia="zh-CN"/>
              </w:rPr>
              <w:fldChar w:fldCharType="separate"/>
            </w:r>
            <w:r w:rsidRPr="007D5367">
              <w:rPr>
                <w:rStyle w:val="Hyperlink"/>
                <w:caps/>
                <w:sz w:val="24"/>
                <w:szCs w:val="22"/>
                <w:lang w:val="en-US" w:eastAsia="zh-CN"/>
              </w:rPr>
              <w:t>52</w:t>
            </w:r>
            <w:r w:rsidRPr="007D5367">
              <w:rPr>
                <w:caps/>
                <w:sz w:val="24"/>
                <w:szCs w:val="22"/>
                <w:lang w:eastAsia="zh-CN"/>
              </w:rPr>
              <w:fldChar w:fldCharType="end"/>
            </w:r>
            <w:r w:rsidRPr="007D5367">
              <w:rPr>
                <w:caps/>
                <w:sz w:val="24"/>
                <w:szCs w:val="22"/>
                <w:lang w:eastAsia="zh-CN"/>
              </w:rPr>
              <w:t>、</w:t>
            </w:r>
            <w:r w:rsidRPr="007D5367">
              <w:rPr>
                <w:caps/>
                <w:sz w:val="24"/>
                <w:szCs w:val="22"/>
                <w:u w:val="single"/>
                <w:lang w:eastAsia="zh-CN"/>
              </w:rPr>
              <w:fldChar w:fldCharType="begin"/>
            </w:r>
            <w:r w:rsidRPr="007D5367">
              <w:rPr>
                <w:caps/>
                <w:sz w:val="24"/>
                <w:szCs w:val="22"/>
                <w:u w:val="single"/>
                <w:lang w:eastAsia="zh-CN"/>
              </w:rPr>
              <w:instrText xml:space="preserve"> HYPERLINK "https://www.itu.int/pub/T-RES-T.75-2016" </w:instrText>
            </w:r>
            <w:r w:rsidRPr="007D5367">
              <w:rPr>
                <w:caps/>
                <w:sz w:val="24"/>
                <w:szCs w:val="22"/>
                <w:u w:val="single"/>
                <w:lang w:eastAsia="zh-CN"/>
              </w:rPr>
              <w:fldChar w:fldCharType="separate"/>
            </w:r>
            <w:r w:rsidRPr="007D5367">
              <w:rPr>
                <w:rStyle w:val="Hyperlink"/>
                <w:caps/>
                <w:sz w:val="24"/>
                <w:szCs w:val="22"/>
                <w:lang w:eastAsia="zh-CN"/>
              </w:rPr>
              <w:t>75</w:t>
            </w:r>
            <w:r w:rsidRPr="007D5367">
              <w:rPr>
                <w:caps/>
                <w:sz w:val="24"/>
                <w:szCs w:val="22"/>
                <w:lang w:eastAsia="zh-CN"/>
              </w:rPr>
              <w:fldChar w:fldCharType="end"/>
            </w:r>
            <w:r w:rsidRPr="007D5367">
              <w:rPr>
                <w:caps/>
                <w:sz w:val="24"/>
                <w:szCs w:val="22"/>
                <w:lang w:val="en-US" w:eastAsia="zh-CN"/>
              </w:rPr>
              <w:t>号决议（</w:t>
            </w:r>
            <w:r w:rsidRPr="007D5367">
              <w:rPr>
                <w:caps/>
                <w:sz w:val="24"/>
                <w:szCs w:val="22"/>
                <w:lang w:val="en-US" w:eastAsia="zh-CN"/>
              </w:rPr>
              <w:t>2016</w:t>
            </w:r>
            <w:r w:rsidRPr="007D5367">
              <w:rPr>
                <w:caps/>
                <w:sz w:val="24"/>
                <w:szCs w:val="22"/>
                <w:lang w:val="en-US" w:eastAsia="zh-CN"/>
              </w:rPr>
              <w:t>年，哈马马特，修订版）</w:t>
            </w:r>
            <w:r w:rsidR="00120637">
              <w:rPr>
                <w:rFonts w:hint="eastAsia"/>
                <w:caps/>
                <w:sz w:val="24"/>
                <w:szCs w:val="22"/>
                <w:lang w:val="en-US" w:eastAsia="zh-CN"/>
              </w:rPr>
              <w:t>、</w:t>
            </w:r>
            <w:r w:rsidRPr="007D5367">
              <w:rPr>
                <w:rFonts w:hint="eastAsia"/>
                <w:caps/>
                <w:sz w:val="24"/>
                <w:szCs w:val="22"/>
                <w:lang w:val="en-US" w:eastAsia="zh-CN"/>
              </w:rPr>
              <w:t>第</w:t>
            </w:r>
            <w:hyperlink r:id="rId14" w:history="1">
              <w:r w:rsidRPr="007D5367">
                <w:rPr>
                  <w:rStyle w:val="Hyperlink"/>
                  <w:caps/>
                  <w:sz w:val="24"/>
                  <w:szCs w:val="22"/>
                  <w:lang w:val="en-US" w:eastAsia="zh-CN"/>
                </w:rPr>
                <w:t>58</w:t>
              </w:r>
            </w:hyperlink>
            <w:r w:rsidRPr="007D5367">
              <w:rPr>
                <w:caps/>
                <w:sz w:val="24"/>
                <w:szCs w:val="22"/>
                <w:lang w:val="en-US" w:eastAsia="zh-CN"/>
              </w:rPr>
              <w:t>号决议</w:t>
            </w:r>
            <w:r w:rsidRPr="007D5367">
              <w:rPr>
                <w:caps/>
                <w:sz w:val="24"/>
                <w:szCs w:val="22"/>
                <w:lang w:eastAsia="zh-CN"/>
              </w:rPr>
              <w:t>（</w:t>
            </w:r>
            <w:r w:rsidRPr="007D5367">
              <w:rPr>
                <w:caps/>
                <w:sz w:val="24"/>
                <w:szCs w:val="22"/>
                <w:lang w:eastAsia="zh-CN"/>
              </w:rPr>
              <w:t>2012</w:t>
            </w:r>
            <w:r w:rsidRPr="007D5367">
              <w:rPr>
                <w:caps/>
                <w:sz w:val="24"/>
                <w:szCs w:val="22"/>
                <w:lang w:eastAsia="zh-CN"/>
              </w:rPr>
              <w:t>年，迪拜，修订版）</w:t>
            </w:r>
            <w:r w:rsidRPr="007D5367">
              <w:rPr>
                <w:rFonts w:hint="eastAsia"/>
                <w:caps/>
                <w:sz w:val="24"/>
                <w:szCs w:val="22"/>
                <w:lang w:eastAsia="zh-CN"/>
              </w:rPr>
              <w:t>；</w:t>
            </w:r>
            <w:r w:rsidRPr="007D5367">
              <w:rPr>
                <w:caps/>
                <w:sz w:val="24"/>
                <w:szCs w:val="22"/>
                <w:lang w:eastAsia="zh-CN"/>
              </w:rPr>
              <w:t>理事会</w:t>
            </w:r>
            <w:r w:rsidR="00176D11">
              <w:rPr>
                <w:rFonts w:hint="eastAsia"/>
                <w:caps/>
                <w:sz w:val="24"/>
                <w:szCs w:val="22"/>
                <w:lang w:eastAsia="zh-CN"/>
              </w:rPr>
              <w:t>近年文件：</w:t>
            </w:r>
            <w:hyperlink r:id="rId15" w:history="1">
              <w:r w:rsidR="00E41F8E" w:rsidRPr="00E41F8E">
                <w:rPr>
                  <w:rStyle w:val="Hyperlink"/>
                  <w:rFonts w:asciiTheme="minorHAnsi" w:hAnsiTheme="minorHAnsi" w:cstheme="minorHAnsi"/>
                  <w:sz w:val="24"/>
                  <w:szCs w:val="24"/>
                  <w:lang w:eastAsia="zh-CN"/>
                </w:rPr>
                <w:t>C15/18</w:t>
              </w:r>
            </w:hyperlink>
            <w:r w:rsidR="00E41F8E">
              <w:rPr>
                <w:rStyle w:val="Hyperlink"/>
                <w:rFonts w:asciiTheme="minorHAnsi" w:hAnsiTheme="minorHAnsi" w:cstheme="minorHAnsi" w:hint="eastAsia"/>
                <w:sz w:val="24"/>
                <w:szCs w:val="24"/>
                <w:lang w:eastAsia="zh-CN"/>
              </w:rPr>
              <w:t>、</w:t>
            </w:r>
            <w:r w:rsidR="00E41F8E" w:rsidRPr="00E41F8E">
              <w:fldChar w:fldCharType="begin"/>
            </w:r>
            <w:r w:rsidR="00E41F8E" w:rsidRPr="00E41F8E">
              <w:rPr>
                <w:sz w:val="24"/>
                <w:szCs w:val="24"/>
                <w:lang w:eastAsia="zh-CN"/>
              </w:rPr>
              <w:instrText xml:space="preserve"> HYPERLINK "https://www.itu.int/md/S16-CL-C-0018/en" </w:instrText>
            </w:r>
            <w:r w:rsidR="00E41F8E" w:rsidRPr="00E41F8E">
              <w:fldChar w:fldCharType="separate"/>
            </w:r>
            <w:r w:rsidR="00E41F8E" w:rsidRPr="00E41F8E">
              <w:rPr>
                <w:rStyle w:val="Hyperlink"/>
                <w:rFonts w:asciiTheme="minorHAnsi" w:hAnsiTheme="minorHAnsi" w:cstheme="minorHAnsi"/>
                <w:sz w:val="24"/>
                <w:szCs w:val="24"/>
                <w:lang w:eastAsia="zh-CN"/>
              </w:rPr>
              <w:t>C16/18</w:t>
            </w:r>
            <w:r w:rsidR="00E41F8E" w:rsidRPr="00E41F8E">
              <w:rPr>
                <w:rStyle w:val="Hyperlink"/>
                <w:rFonts w:asciiTheme="minorHAnsi" w:hAnsiTheme="minorHAnsi" w:cstheme="minorHAnsi"/>
                <w:sz w:val="24"/>
                <w:szCs w:val="24"/>
              </w:rPr>
              <w:fldChar w:fldCharType="end"/>
            </w:r>
            <w:r w:rsidR="00E41F8E">
              <w:rPr>
                <w:rStyle w:val="Hyperlink"/>
                <w:rFonts w:asciiTheme="minorHAnsi" w:hAnsiTheme="minorHAnsi" w:cstheme="minorHAnsi" w:hint="eastAsia"/>
                <w:sz w:val="24"/>
                <w:szCs w:val="24"/>
                <w:lang w:eastAsia="zh-CN"/>
              </w:rPr>
              <w:t>、</w:t>
            </w:r>
            <w:r w:rsidR="00E41F8E" w:rsidRPr="00E41F8E">
              <w:fldChar w:fldCharType="begin"/>
            </w:r>
            <w:r w:rsidR="00E41F8E" w:rsidRPr="00E41F8E">
              <w:rPr>
                <w:sz w:val="24"/>
                <w:szCs w:val="24"/>
                <w:lang w:eastAsia="zh-CN"/>
              </w:rPr>
              <w:instrText xml:space="preserve"> HYPERLINK "https://www.itu.int/md/S17-CL-C-0018/en" </w:instrText>
            </w:r>
            <w:r w:rsidR="00E41F8E" w:rsidRPr="00E41F8E">
              <w:fldChar w:fldCharType="separate"/>
            </w:r>
            <w:r w:rsidR="00E41F8E" w:rsidRPr="00E41F8E">
              <w:rPr>
                <w:rStyle w:val="Hyperlink"/>
                <w:rFonts w:asciiTheme="minorHAnsi" w:hAnsiTheme="minorHAnsi" w:cstheme="minorHAnsi"/>
                <w:sz w:val="24"/>
                <w:szCs w:val="24"/>
                <w:lang w:eastAsia="zh-CN"/>
              </w:rPr>
              <w:t>C17/18</w:t>
            </w:r>
            <w:r w:rsidR="00E41F8E" w:rsidRPr="00E41F8E">
              <w:rPr>
                <w:rStyle w:val="Hyperlink"/>
                <w:rFonts w:asciiTheme="minorHAnsi" w:hAnsiTheme="minorHAnsi" w:cstheme="minorHAnsi"/>
                <w:sz w:val="24"/>
                <w:szCs w:val="24"/>
              </w:rPr>
              <w:fldChar w:fldCharType="end"/>
            </w:r>
            <w:r w:rsidR="00E41F8E">
              <w:rPr>
                <w:rStyle w:val="Hyperlink"/>
                <w:rFonts w:asciiTheme="minorHAnsi" w:hAnsiTheme="minorHAnsi" w:cstheme="minorHAnsi" w:hint="eastAsia"/>
                <w:sz w:val="24"/>
                <w:szCs w:val="24"/>
                <w:lang w:eastAsia="zh-CN"/>
              </w:rPr>
              <w:t>、</w:t>
            </w:r>
            <w:r w:rsidR="00E41F8E" w:rsidRPr="00E41F8E">
              <w:fldChar w:fldCharType="begin"/>
            </w:r>
            <w:r w:rsidR="00E41F8E" w:rsidRPr="00E41F8E">
              <w:rPr>
                <w:sz w:val="24"/>
                <w:szCs w:val="24"/>
                <w:lang w:eastAsia="zh-CN"/>
              </w:rPr>
              <w:instrText xml:space="preserve"> HYPERLINK "https://www.itu.int/md/S18-CL-C-0018/en" </w:instrText>
            </w:r>
            <w:r w:rsidR="00E41F8E" w:rsidRPr="00E41F8E">
              <w:fldChar w:fldCharType="separate"/>
            </w:r>
            <w:r w:rsidR="00E41F8E" w:rsidRPr="00E41F8E">
              <w:rPr>
                <w:rStyle w:val="Hyperlink"/>
                <w:rFonts w:asciiTheme="minorHAnsi" w:hAnsiTheme="minorHAnsi" w:cstheme="minorHAnsi"/>
                <w:sz w:val="24"/>
                <w:szCs w:val="24"/>
                <w:lang w:eastAsia="zh-CN"/>
              </w:rPr>
              <w:t>C18/18</w:t>
            </w:r>
            <w:r w:rsidR="00E41F8E" w:rsidRPr="00E41F8E">
              <w:rPr>
                <w:rStyle w:val="Hyperlink"/>
                <w:rFonts w:asciiTheme="minorHAnsi" w:hAnsiTheme="minorHAnsi" w:cstheme="minorHAnsi"/>
                <w:sz w:val="24"/>
                <w:szCs w:val="24"/>
              </w:rPr>
              <w:fldChar w:fldCharType="end"/>
            </w:r>
            <w:r w:rsidR="00E41F8E">
              <w:rPr>
                <w:rStyle w:val="Hyperlink"/>
                <w:rFonts w:asciiTheme="minorHAnsi" w:hAnsiTheme="minorHAnsi" w:cstheme="minorHAnsi" w:hint="eastAsia"/>
                <w:sz w:val="24"/>
                <w:szCs w:val="24"/>
                <w:lang w:eastAsia="zh-CN"/>
              </w:rPr>
              <w:t>、</w:t>
            </w:r>
            <w:r w:rsidR="009E5F1B">
              <w:fldChar w:fldCharType="begin"/>
            </w:r>
            <w:r w:rsidR="009E5F1B">
              <w:instrText xml:space="preserve"> HYPERLINK "https://www.itu.int/md/S19-CL-C-0018/en" </w:instrText>
            </w:r>
            <w:r w:rsidR="009E5F1B">
              <w:fldChar w:fldCharType="separate"/>
            </w:r>
            <w:r w:rsidR="00E41F8E" w:rsidRPr="00E41F8E">
              <w:rPr>
                <w:rStyle w:val="Hyperlink"/>
                <w:rFonts w:asciiTheme="minorHAnsi" w:hAnsiTheme="minorHAnsi" w:cstheme="minorHAnsi"/>
                <w:sz w:val="24"/>
                <w:szCs w:val="24"/>
                <w:lang w:eastAsia="zh-CN"/>
              </w:rPr>
              <w:t>C19/18</w:t>
            </w:r>
            <w:r w:rsidR="009E5F1B">
              <w:rPr>
                <w:rStyle w:val="Hyperlink"/>
                <w:rFonts w:asciiTheme="minorHAnsi" w:hAnsiTheme="minorHAnsi" w:cstheme="minorHAnsi"/>
                <w:sz w:val="24"/>
                <w:szCs w:val="24"/>
                <w:lang w:eastAsia="zh-CN"/>
              </w:rPr>
              <w:fldChar w:fldCharType="end"/>
            </w:r>
          </w:p>
          <w:bookmarkEnd w:id="2"/>
          <w:p w14:paraId="57DE9808" w14:textId="0C3EF65C" w:rsidR="00B40A53" w:rsidRPr="008418F5" w:rsidRDefault="00B40A53" w:rsidP="009164A9">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2"/>
                <w:lang w:eastAsia="zh-CN"/>
              </w:rPr>
            </w:pPr>
          </w:p>
        </w:tc>
      </w:tr>
    </w:tbl>
    <w:p w14:paraId="04BD8B10" w14:textId="77777777" w:rsidR="00E378D8" w:rsidRPr="008418F5" w:rsidRDefault="00E378D8" w:rsidP="00E378D8">
      <w:pPr>
        <w:tabs>
          <w:tab w:val="left" w:pos="720"/>
        </w:tabs>
        <w:overflowPunct/>
        <w:autoSpaceDE/>
        <w:adjustRightInd/>
        <w:spacing w:before="0"/>
        <w:rPr>
          <w:lang w:eastAsia="zh-CN"/>
        </w:rPr>
      </w:pPr>
      <w:r w:rsidRPr="008418F5">
        <w:rPr>
          <w:lang w:eastAsia="zh-CN"/>
        </w:rPr>
        <w:br w:type="page"/>
      </w:r>
    </w:p>
    <w:p w14:paraId="0FE84BAB" w14:textId="77777777" w:rsidR="007D5367" w:rsidRPr="007D5367" w:rsidRDefault="007D5367" w:rsidP="0009697E">
      <w:pPr>
        <w:pStyle w:val="Heading1"/>
        <w:rPr>
          <w:lang w:eastAsia="zh-CN"/>
        </w:rPr>
      </w:pPr>
      <w:r w:rsidRPr="007D5367">
        <w:rPr>
          <w:rFonts w:hint="eastAsia"/>
          <w:lang w:eastAsia="zh-CN"/>
        </w:rPr>
        <w:lastRenderedPageBreak/>
        <w:t>1</w:t>
      </w:r>
      <w:r w:rsidRPr="007D5367">
        <w:rPr>
          <w:rFonts w:hint="eastAsia"/>
          <w:lang w:eastAsia="zh-CN"/>
        </w:rPr>
        <w:tab/>
      </w:r>
      <w:r w:rsidRPr="007D5367">
        <w:rPr>
          <w:rFonts w:hint="eastAsia"/>
          <w:lang w:eastAsia="zh-CN"/>
        </w:rPr>
        <w:t>网络安全和打击垃圾信息活动</w:t>
      </w:r>
    </w:p>
    <w:p w14:paraId="5DAB8D0D" w14:textId="273A5615" w:rsidR="007D5367" w:rsidRPr="007D5367" w:rsidRDefault="007D5367" w:rsidP="007D5367">
      <w:pPr>
        <w:rPr>
          <w:lang w:eastAsia="zh-CN"/>
        </w:rPr>
      </w:pPr>
      <w:r w:rsidRPr="007D5367">
        <w:rPr>
          <w:lang w:eastAsia="zh-CN"/>
        </w:rPr>
        <w:t>1.1</w:t>
      </w:r>
      <w:r w:rsidRPr="007D5367">
        <w:rPr>
          <w:lang w:eastAsia="zh-CN"/>
        </w:rPr>
        <w:tab/>
      </w:r>
      <w:r w:rsidRPr="007D5367">
        <w:rPr>
          <w:rFonts w:hint="eastAsia"/>
          <w:lang w:eastAsia="zh-CN"/>
        </w:rPr>
        <w:t>在安全和信任基础上发展</w:t>
      </w:r>
      <w:r w:rsidRPr="007D5367">
        <w:rPr>
          <w:lang w:eastAsia="zh-CN"/>
        </w:rPr>
        <w:t>ICT</w:t>
      </w:r>
      <w:r w:rsidRPr="007D5367">
        <w:rPr>
          <w:rFonts w:hint="eastAsia"/>
          <w:lang w:eastAsia="zh-CN"/>
        </w:rPr>
        <w:t>被视为</w:t>
      </w:r>
      <w:r w:rsidR="00DB7D45">
        <w:rPr>
          <w:rFonts w:hint="eastAsia"/>
          <w:lang w:eastAsia="zh-CN"/>
        </w:rPr>
        <w:t>是</w:t>
      </w:r>
      <w:r w:rsidRPr="007D5367">
        <w:rPr>
          <w:rFonts w:hint="eastAsia"/>
          <w:lang w:eastAsia="zh-CN"/>
        </w:rPr>
        <w:t>实现可持续发展的必要条件。本报告围绕</w:t>
      </w:r>
      <w:hyperlink r:id="rId16" w:history="1">
        <w:r w:rsidRPr="007D5367">
          <w:rPr>
            <w:rStyle w:val="Hyperlink"/>
            <w:rFonts w:hint="eastAsia"/>
            <w:lang w:eastAsia="zh-CN"/>
          </w:rPr>
          <w:t>《全球</w:t>
        </w:r>
        <w:r w:rsidRPr="007D5367">
          <w:rPr>
            <w:rStyle w:val="Hyperlink"/>
            <w:lang w:eastAsia="zh-CN"/>
          </w:rPr>
          <w:t>网络安全议程</w:t>
        </w:r>
        <w:r w:rsidRPr="007D5367">
          <w:rPr>
            <w:rStyle w:val="Hyperlink"/>
            <w:rFonts w:hint="eastAsia"/>
            <w:lang w:eastAsia="zh-CN"/>
          </w:rPr>
          <w:t>》</w:t>
        </w:r>
      </w:hyperlink>
      <w:r w:rsidRPr="0009697E">
        <w:rPr>
          <w:rFonts w:hint="eastAsia"/>
          <w:lang w:eastAsia="zh-CN"/>
        </w:rPr>
        <w:t>（</w:t>
      </w:r>
      <w:r w:rsidRPr="0009697E">
        <w:rPr>
          <w:rFonts w:hint="eastAsia"/>
          <w:lang w:eastAsia="zh-CN"/>
        </w:rPr>
        <w:t>GCA</w:t>
      </w:r>
      <w:r w:rsidRPr="0009697E">
        <w:rPr>
          <w:rFonts w:hint="eastAsia"/>
          <w:lang w:eastAsia="zh-CN"/>
        </w:rPr>
        <w:t>）</w:t>
      </w:r>
      <w:r w:rsidRPr="007D5367">
        <w:rPr>
          <w:rFonts w:hint="eastAsia"/>
          <w:lang w:eastAsia="zh-CN"/>
        </w:rPr>
        <w:t>的五个支柱展开，体现出国际电联现有工作计划的互补性，促进电信发展局、电信标准化局和无线电通信局在此领域活动的落实。</w:t>
      </w:r>
    </w:p>
    <w:p w14:paraId="09920019" w14:textId="77777777" w:rsidR="007D5367" w:rsidRPr="007D5367" w:rsidRDefault="007D5367" w:rsidP="0009697E">
      <w:pPr>
        <w:pStyle w:val="Heading1"/>
        <w:rPr>
          <w:b w:val="0"/>
          <w:lang w:eastAsia="zh-CN"/>
        </w:rPr>
      </w:pPr>
      <w:r w:rsidRPr="007D5367">
        <w:rPr>
          <w:lang w:eastAsia="zh-CN"/>
        </w:rPr>
        <w:t>2</w:t>
      </w:r>
      <w:r w:rsidRPr="007D5367">
        <w:rPr>
          <w:lang w:eastAsia="zh-CN"/>
        </w:rPr>
        <w:tab/>
      </w:r>
      <w:r w:rsidRPr="007D5367">
        <w:rPr>
          <w:rFonts w:hint="eastAsia"/>
          <w:lang w:eastAsia="zh-CN"/>
        </w:rPr>
        <w:t>法律措施</w:t>
      </w:r>
    </w:p>
    <w:p w14:paraId="411A7195" w14:textId="402B10FE" w:rsidR="007D5367" w:rsidRPr="007D5367" w:rsidRDefault="007D5367" w:rsidP="007D5367">
      <w:pPr>
        <w:rPr>
          <w:lang w:eastAsia="zh-CN"/>
        </w:rPr>
      </w:pPr>
      <w:r w:rsidRPr="007D5367">
        <w:rPr>
          <w:lang w:eastAsia="zh-CN"/>
        </w:rPr>
        <w:t>2.1</w:t>
      </w:r>
      <w:r w:rsidRPr="007D5367">
        <w:rPr>
          <w:lang w:eastAsia="zh-CN"/>
        </w:rPr>
        <w:tab/>
      </w:r>
      <w:r w:rsidRPr="007D5367">
        <w:rPr>
          <w:rFonts w:hint="eastAsia"/>
          <w:lang w:eastAsia="zh-CN"/>
        </w:rPr>
        <w:t>作为《布宜诺斯艾利斯行动计划》部门目标</w:t>
      </w:r>
      <w:r w:rsidR="00D1115E">
        <w:rPr>
          <w:rFonts w:hint="eastAsia"/>
          <w:lang w:eastAsia="zh-CN"/>
        </w:rPr>
        <w:t>2</w:t>
      </w:r>
      <w:r w:rsidR="00D1115E">
        <w:rPr>
          <w:lang w:eastAsia="zh-CN"/>
        </w:rPr>
        <w:t>/</w:t>
      </w:r>
      <w:r w:rsidR="00D1115E">
        <w:rPr>
          <w:rFonts w:hint="eastAsia"/>
          <w:lang w:eastAsia="zh-CN"/>
        </w:rPr>
        <w:t>成果</w:t>
      </w:r>
      <w:r w:rsidRPr="007D5367">
        <w:rPr>
          <w:rFonts w:hint="eastAsia"/>
          <w:lang w:eastAsia="zh-CN"/>
        </w:rPr>
        <w:t>2.2</w:t>
      </w:r>
      <w:r w:rsidRPr="007D5367">
        <w:rPr>
          <w:rFonts w:hint="eastAsia"/>
          <w:lang w:eastAsia="zh-CN"/>
        </w:rPr>
        <w:t>的组成部分，同时考虑到</w:t>
      </w:r>
      <w:r w:rsidRPr="007D5367">
        <w:rPr>
          <w:lang w:eastAsia="zh-CN"/>
        </w:rPr>
        <w:t>ITU-D</w:t>
      </w:r>
      <w:r w:rsidR="00D1115E">
        <w:rPr>
          <w:rFonts w:hint="eastAsia"/>
          <w:lang w:eastAsia="zh-CN"/>
        </w:rPr>
        <w:t>第</w:t>
      </w:r>
      <w:r w:rsidR="00D1115E">
        <w:rPr>
          <w:rFonts w:hint="eastAsia"/>
          <w:lang w:eastAsia="zh-CN"/>
        </w:rPr>
        <w:t>2</w:t>
      </w:r>
      <w:r w:rsidR="00D1115E">
        <w:rPr>
          <w:rFonts w:hint="eastAsia"/>
          <w:lang w:eastAsia="zh-CN"/>
        </w:rPr>
        <w:t>研究组</w:t>
      </w:r>
      <w:r w:rsidRPr="007D5367">
        <w:rPr>
          <w:rFonts w:hint="eastAsia"/>
          <w:lang w:eastAsia="zh-CN"/>
        </w:rPr>
        <w:t>第</w:t>
      </w:r>
      <w:r w:rsidRPr="007D5367">
        <w:rPr>
          <w:lang w:eastAsia="zh-CN"/>
        </w:rPr>
        <w:t>3/2</w:t>
      </w:r>
      <w:r w:rsidRPr="007D5367">
        <w:rPr>
          <w:rFonts w:hint="eastAsia"/>
          <w:lang w:eastAsia="zh-CN"/>
        </w:rPr>
        <w:t>号课题（原第</w:t>
      </w:r>
      <w:r w:rsidRPr="007D5367">
        <w:rPr>
          <w:lang w:eastAsia="zh-CN"/>
        </w:rPr>
        <w:t>22/1</w:t>
      </w:r>
      <w:r w:rsidRPr="007D5367">
        <w:rPr>
          <w:rFonts w:hint="eastAsia"/>
          <w:lang w:eastAsia="zh-CN"/>
        </w:rPr>
        <w:t>号课题），国际电联正通过</w:t>
      </w:r>
      <w:r w:rsidRPr="007D5367">
        <w:rPr>
          <w:u w:val="single"/>
          <w:lang w:eastAsia="zh-CN"/>
        </w:rPr>
        <w:fldChar w:fldCharType="begin"/>
      </w:r>
      <w:r w:rsidRPr="007D5367">
        <w:rPr>
          <w:u w:val="single"/>
          <w:lang w:eastAsia="zh-CN"/>
        </w:rPr>
        <w:instrText xml:space="preserve"> HYPERLINK "http://www.itu.int/en/ITU-D/Cybersecurity/Pages/Legal-Measures.aspx" </w:instrText>
      </w:r>
      <w:r w:rsidRPr="007D5367">
        <w:rPr>
          <w:u w:val="single"/>
          <w:lang w:eastAsia="zh-CN"/>
        </w:rPr>
        <w:fldChar w:fldCharType="separate"/>
      </w:r>
      <w:r w:rsidRPr="007D5367">
        <w:rPr>
          <w:rStyle w:val="Hyperlink"/>
          <w:rFonts w:hint="eastAsia"/>
          <w:lang w:eastAsia="zh-CN"/>
        </w:rPr>
        <w:t>国际电联</w:t>
      </w:r>
      <w:r w:rsidRPr="007D5367">
        <w:rPr>
          <w:rStyle w:val="Hyperlink"/>
          <w:lang w:eastAsia="zh-CN"/>
        </w:rPr>
        <w:t>网络犯罪立法资源</w:t>
      </w:r>
      <w:r w:rsidRPr="007D5367">
        <w:rPr>
          <w:lang w:eastAsia="zh-CN"/>
        </w:rPr>
        <w:fldChar w:fldCharType="end"/>
      </w:r>
      <w:r w:rsidRPr="007D5367">
        <w:rPr>
          <w:rFonts w:hint="eastAsia"/>
          <w:lang w:eastAsia="zh-CN"/>
        </w:rPr>
        <w:t>帮助成员国了解网络安全的法律问题，以帮助协调统一其法律框架。在法律措施方面，国际电联与联合国毒品和犯罪问题办公室（</w:t>
      </w:r>
      <w:r w:rsidRPr="007D5367">
        <w:rPr>
          <w:lang w:eastAsia="zh-CN"/>
        </w:rPr>
        <w:t>UNODC</w:t>
      </w:r>
      <w:r w:rsidRPr="007D5367">
        <w:rPr>
          <w:rFonts w:hint="eastAsia"/>
          <w:lang w:eastAsia="zh-CN"/>
        </w:rPr>
        <w:t>）等合作伙伴及其他专家密切协作。</w:t>
      </w:r>
    </w:p>
    <w:p w14:paraId="2E844B4E" w14:textId="77777777" w:rsidR="007D5367" w:rsidRPr="007D5367" w:rsidRDefault="007D5367" w:rsidP="0009697E">
      <w:pPr>
        <w:pStyle w:val="Heading1"/>
        <w:rPr>
          <w:b w:val="0"/>
          <w:lang w:eastAsia="zh-CN"/>
        </w:rPr>
      </w:pPr>
      <w:r w:rsidRPr="007D5367">
        <w:rPr>
          <w:lang w:eastAsia="zh-CN"/>
        </w:rPr>
        <w:t>3</w:t>
      </w:r>
      <w:r w:rsidRPr="007D5367">
        <w:rPr>
          <w:lang w:eastAsia="zh-CN"/>
        </w:rPr>
        <w:tab/>
      </w:r>
      <w:r w:rsidRPr="007D5367">
        <w:rPr>
          <w:rFonts w:hint="eastAsia"/>
          <w:lang w:eastAsia="zh-CN"/>
        </w:rPr>
        <w:t>技术和程序措施</w:t>
      </w:r>
    </w:p>
    <w:p w14:paraId="2449B193" w14:textId="2886F53A" w:rsidR="007D5367" w:rsidRPr="004B3604" w:rsidRDefault="007D5367" w:rsidP="007D5367">
      <w:pPr>
        <w:rPr>
          <w:rFonts w:asciiTheme="minorHAnsi" w:hAnsiTheme="minorHAnsi" w:cstheme="minorHAnsi"/>
          <w:bCs/>
          <w:szCs w:val="24"/>
          <w:lang w:eastAsia="zh-CN"/>
        </w:rPr>
      </w:pPr>
      <w:r w:rsidRPr="007D5367">
        <w:rPr>
          <w:lang w:eastAsia="zh-CN"/>
        </w:rPr>
        <w:t>3.1</w:t>
      </w:r>
      <w:r w:rsidRPr="004B3604">
        <w:rPr>
          <w:szCs w:val="24"/>
          <w:lang w:eastAsia="zh-CN"/>
        </w:rPr>
        <w:tab/>
      </w:r>
      <w:hyperlink r:id="rId17" w:history="1">
        <w:r w:rsidRPr="004B3604">
          <w:rPr>
            <w:rStyle w:val="Hyperlink"/>
            <w:szCs w:val="24"/>
            <w:lang w:eastAsia="zh-CN"/>
          </w:rPr>
          <w:t>ITU-T</w:t>
        </w:r>
        <w:r w:rsidRPr="004B3604">
          <w:rPr>
            <w:rStyle w:val="Hyperlink"/>
            <w:szCs w:val="24"/>
            <w:lang w:eastAsia="zh-CN"/>
          </w:rPr>
          <w:t>第</w:t>
        </w:r>
        <w:r w:rsidRPr="004B3604">
          <w:rPr>
            <w:rStyle w:val="Hyperlink"/>
            <w:szCs w:val="24"/>
            <w:lang w:eastAsia="zh-CN"/>
          </w:rPr>
          <w:t>17</w:t>
        </w:r>
        <w:r w:rsidRPr="004B3604">
          <w:rPr>
            <w:rStyle w:val="Hyperlink"/>
            <w:szCs w:val="24"/>
            <w:lang w:eastAsia="zh-CN"/>
          </w:rPr>
          <w:t>研究组（</w:t>
        </w:r>
        <w:r w:rsidRPr="004B3604">
          <w:rPr>
            <w:rStyle w:val="Hyperlink"/>
            <w:szCs w:val="24"/>
            <w:lang w:eastAsia="zh-CN"/>
          </w:rPr>
          <w:t>SG-17</w:t>
        </w:r>
        <w:r w:rsidRPr="004B3604">
          <w:rPr>
            <w:rStyle w:val="Hyperlink"/>
            <w:szCs w:val="24"/>
            <w:lang w:eastAsia="zh-CN"/>
          </w:rPr>
          <w:t>）</w:t>
        </w:r>
      </w:hyperlink>
      <w:r w:rsidRPr="004B3604">
        <w:rPr>
          <w:bCs/>
          <w:szCs w:val="24"/>
          <w:lang w:eastAsia="zh-CN"/>
        </w:rPr>
        <w:t>作为安全和身份管理（</w:t>
      </w:r>
      <w:proofErr w:type="spellStart"/>
      <w:r w:rsidRPr="004B3604">
        <w:rPr>
          <w:bCs/>
          <w:szCs w:val="24"/>
          <w:lang w:eastAsia="zh-CN"/>
        </w:rPr>
        <w:t>IdM</w:t>
      </w:r>
      <w:proofErr w:type="spellEnd"/>
      <w:r w:rsidRPr="004B3604">
        <w:rPr>
          <w:bCs/>
          <w:szCs w:val="24"/>
          <w:lang w:eastAsia="zh-CN"/>
        </w:rPr>
        <w:t>）问题的牵头研究组，继续在网络安全、反垃圾信息、身份管理、</w:t>
      </w:r>
      <w:r w:rsidRPr="004B3604">
        <w:rPr>
          <w:bCs/>
          <w:szCs w:val="24"/>
          <w:lang w:eastAsia="zh-CN"/>
        </w:rPr>
        <w:t>ITU-T X.509</w:t>
      </w:r>
      <w:r w:rsidRPr="004B3604">
        <w:rPr>
          <w:bCs/>
          <w:szCs w:val="24"/>
          <w:lang w:eastAsia="zh-CN"/>
        </w:rPr>
        <w:t>证书、信息安全管理、泛在传感器网络、远程生物特征测定、</w:t>
      </w:r>
      <w:r w:rsidRPr="004B3604">
        <w:rPr>
          <w:rFonts w:hint="eastAsia"/>
          <w:bCs/>
          <w:szCs w:val="24"/>
          <w:lang w:eastAsia="zh-CN"/>
        </w:rPr>
        <w:t>移动安全、</w:t>
      </w:r>
      <w:r w:rsidRPr="004B3604">
        <w:rPr>
          <w:bCs/>
          <w:szCs w:val="24"/>
          <w:lang w:eastAsia="zh-CN"/>
        </w:rPr>
        <w:t>面向云计算安全的虚拟化安全</w:t>
      </w:r>
      <w:r w:rsidRPr="004B3604">
        <w:rPr>
          <w:rFonts w:hint="eastAsia"/>
          <w:bCs/>
          <w:szCs w:val="24"/>
          <w:lang w:eastAsia="zh-CN"/>
        </w:rPr>
        <w:t>、个人可识别信息</w:t>
      </w:r>
      <w:r w:rsidRPr="004B3604">
        <w:rPr>
          <w:bCs/>
          <w:szCs w:val="24"/>
          <w:lang w:eastAsia="zh-CN"/>
        </w:rPr>
        <w:t>以及安全架构和应用安全领域的研究和标准化工作中发挥重要作用，并与外部标准制定组织开展合作。</w:t>
      </w:r>
    </w:p>
    <w:p w14:paraId="78E6914D" w14:textId="2E33F893" w:rsidR="001A0CFA" w:rsidRPr="004B3604" w:rsidRDefault="001A0CFA" w:rsidP="0009697E">
      <w:pPr>
        <w:rPr>
          <w:rFonts w:cs="Calibri"/>
          <w:szCs w:val="24"/>
          <w:lang w:val="en-US" w:eastAsia="zh-CN"/>
        </w:rPr>
      </w:pPr>
      <w:r w:rsidRPr="004B3604">
        <w:rPr>
          <w:rFonts w:asciiTheme="minorHAnsi" w:hAnsiTheme="minorHAnsi" w:cstheme="minorHAnsi"/>
          <w:bCs/>
          <w:szCs w:val="24"/>
          <w:lang w:eastAsia="zh-CN"/>
        </w:rPr>
        <w:t>3.2</w:t>
      </w:r>
      <w:r w:rsidRPr="004B3604">
        <w:rPr>
          <w:rFonts w:asciiTheme="minorHAnsi" w:hAnsiTheme="minorHAnsi" w:cstheme="minorHAnsi"/>
          <w:bCs/>
          <w:szCs w:val="24"/>
          <w:lang w:eastAsia="zh-CN"/>
        </w:rPr>
        <w:tab/>
      </w:r>
      <w:r w:rsidR="00D1115E" w:rsidRPr="004B3604">
        <w:rPr>
          <w:rFonts w:cs="Calibri" w:hint="eastAsia"/>
          <w:bCs/>
          <w:szCs w:val="24"/>
          <w:lang w:eastAsia="zh-CN"/>
        </w:rPr>
        <w:t>自上次向理事会提交报告以来</w:t>
      </w:r>
      <w:r w:rsidR="00D1115E" w:rsidRPr="004B3604">
        <w:rPr>
          <w:rFonts w:cs="Calibri" w:hint="eastAsia"/>
          <w:szCs w:val="24"/>
          <w:lang w:val="en-US" w:eastAsia="zh-CN"/>
        </w:rPr>
        <w:t>，</w:t>
      </w:r>
      <w:r w:rsidR="00745811" w:rsidRPr="004B3604">
        <w:rPr>
          <w:rFonts w:cs="Calibri" w:hint="eastAsia"/>
          <w:szCs w:val="24"/>
          <w:lang w:val="en-US" w:eastAsia="zh-CN"/>
        </w:rPr>
        <w:t>第</w:t>
      </w:r>
      <w:r w:rsidR="00D1115E" w:rsidRPr="004B3604">
        <w:rPr>
          <w:rFonts w:cs="Calibri" w:hint="eastAsia"/>
          <w:szCs w:val="24"/>
          <w:lang w:val="en-US" w:eastAsia="zh-CN"/>
        </w:rPr>
        <w:t>17</w:t>
      </w:r>
      <w:r w:rsidR="00745811" w:rsidRPr="004B3604">
        <w:rPr>
          <w:rFonts w:cs="Calibri" w:hint="eastAsia"/>
          <w:szCs w:val="24"/>
          <w:lang w:val="en-US" w:eastAsia="zh-CN"/>
        </w:rPr>
        <w:t>研究组</w:t>
      </w:r>
      <w:r w:rsidR="00D1115E" w:rsidRPr="004B3604">
        <w:rPr>
          <w:rFonts w:cs="Calibri" w:hint="eastAsia"/>
          <w:szCs w:val="24"/>
          <w:lang w:val="en-US" w:eastAsia="zh-CN"/>
        </w:rPr>
        <w:t>于</w:t>
      </w:r>
      <w:r w:rsidR="00D1115E" w:rsidRPr="004B3604">
        <w:rPr>
          <w:rFonts w:cs="Calibri" w:hint="eastAsia"/>
          <w:szCs w:val="24"/>
          <w:lang w:val="en-US" w:eastAsia="zh-CN"/>
        </w:rPr>
        <w:t>2019</w:t>
      </w:r>
      <w:r w:rsidR="00D1115E" w:rsidRPr="004B3604">
        <w:rPr>
          <w:rFonts w:cs="Calibri" w:hint="eastAsia"/>
          <w:szCs w:val="24"/>
          <w:lang w:val="en-US" w:eastAsia="zh-CN"/>
        </w:rPr>
        <w:t>年</w:t>
      </w:r>
      <w:r w:rsidR="00D1115E" w:rsidRPr="004B3604">
        <w:rPr>
          <w:rFonts w:cs="Calibri" w:hint="eastAsia"/>
          <w:szCs w:val="24"/>
          <w:lang w:val="en-US" w:eastAsia="zh-CN"/>
        </w:rPr>
        <w:t>9</w:t>
      </w:r>
      <w:r w:rsidR="00D1115E" w:rsidRPr="004B3604">
        <w:rPr>
          <w:rFonts w:cs="Calibri" w:hint="eastAsia"/>
          <w:szCs w:val="24"/>
          <w:lang w:val="en-US" w:eastAsia="zh-CN"/>
        </w:rPr>
        <w:t>月举行了一次会议，确定了</w:t>
      </w:r>
      <w:r w:rsidR="00D1115E" w:rsidRPr="004B3604">
        <w:rPr>
          <w:rStyle w:val="Hyperlink"/>
          <w:rFonts w:cs="Calibri" w:hint="eastAsia"/>
          <w:szCs w:val="24"/>
          <w:lang w:eastAsia="zh-CN"/>
        </w:rPr>
        <w:t>25</w:t>
      </w:r>
      <w:r w:rsidR="00D1115E" w:rsidRPr="004B3604">
        <w:rPr>
          <w:rStyle w:val="Hyperlink"/>
          <w:rFonts w:cs="Calibri" w:hint="eastAsia"/>
          <w:szCs w:val="24"/>
          <w:lang w:eastAsia="zh-CN"/>
        </w:rPr>
        <w:t>个新的标准化工作项目</w:t>
      </w:r>
      <w:r w:rsidR="00D1115E" w:rsidRPr="004B3604">
        <w:rPr>
          <w:rFonts w:cs="Calibri" w:hint="eastAsia"/>
          <w:szCs w:val="24"/>
          <w:lang w:val="en-US" w:eastAsia="zh-CN"/>
        </w:rPr>
        <w:t>。</w:t>
      </w:r>
      <w:r w:rsidR="00745811" w:rsidRPr="004B3604">
        <w:rPr>
          <w:rFonts w:cs="Calibri" w:hint="eastAsia"/>
          <w:bCs/>
          <w:szCs w:val="24"/>
          <w:lang w:eastAsia="zh-CN"/>
        </w:rPr>
        <w:t>第</w:t>
      </w:r>
      <w:r w:rsidR="00D1115E" w:rsidRPr="004B3604">
        <w:rPr>
          <w:rFonts w:cs="Calibri" w:hint="eastAsia"/>
          <w:bCs/>
          <w:szCs w:val="24"/>
          <w:lang w:eastAsia="zh-CN"/>
        </w:rPr>
        <w:t>17</w:t>
      </w:r>
      <w:r w:rsidR="00745811" w:rsidRPr="004B3604">
        <w:rPr>
          <w:rFonts w:cs="Calibri" w:hint="eastAsia"/>
          <w:bCs/>
          <w:szCs w:val="24"/>
          <w:lang w:eastAsia="zh-CN"/>
        </w:rPr>
        <w:t>研究组</w:t>
      </w:r>
      <w:r w:rsidR="00D1115E" w:rsidRPr="004B3604">
        <w:rPr>
          <w:rFonts w:cs="Calibri" w:hint="eastAsia"/>
          <w:bCs/>
          <w:szCs w:val="24"/>
          <w:lang w:eastAsia="zh-CN"/>
        </w:rPr>
        <w:t>批准了</w:t>
      </w:r>
      <w:r w:rsidR="00D1115E" w:rsidRPr="004B3604">
        <w:rPr>
          <w:rFonts w:cs="Calibri" w:hint="eastAsia"/>
          <w:bCs/>
          <w:szCs w:val="24"/>
          <w:lang w:eastAsia="zh-CN"/>
        </w:rPr>
        <w:t>30</w:t>
      </w:r>
      <w:r w:rsidR="00D1115E" w:rsidRPr="004B3604">
        <w:rPr>
          <w:rFonts w:cs="Calibri" w:hint="eastAsia"/>
          <w:bCs/>
          <w:szCs w:val="24"/>
          <w:lang w:eastAsia="zh-CN"/>
        </w:rPr>
        <w:t>多</w:t>
      </w:r>
      <w:r w:rsidR="00745811" w:rsidRPr="004B3604">
        <w:rPr>
          <w:rFonts w:cs="Calibri" w:hint="eastAsia"/>
          <w:bCs/>
          <w:szCs w:val="24"/>
          <w:lang w:eastAsia="zh-CN"/>
        </w:rPr>
        <w:t>份</w:t>
      </w:r>
      <w:r w:rsidR="00D1115E" w:rsidRPr="004B3604">
        <w:rPr>
          <w:rFonts w:cs="Calibri" w:hint="eastAsia"/>
          <w:bCs/>
          <w:szCs w:val="24"/>
          <w:lang w:eastAsia="zh-CN"/>
        </w:rPr>
        <w:t>新的或经修订的</w:t>
      </w:r>
      <w:r w:rsidR="00745811" w:rsidRPr="004B3604">
        <w:rPr>
          <w:rFonts w:cs="Calibri" w:hint="eastAsia"/>
          <w:bCs/>
          <w:szCs w:val="24"/>
          <w:lang w:eastAsia="zh-CN"/>
        </w:rPr>
        <w:t>ITU-T</w:t>
      </w:r>
      <w:r w:rsidR="00D1115E" w:rsidRPr="004B3604">
        <w:rPr>
          <w:rFonts w:cs="Calibri" w:hint="eastAsia"/>
          <w:bCs/>
          <w:szCs w:val="24"/>
          <w:lang w:eastAsia="zh-CN"/>
        </w:rPr>
        <w:t>关于</w:t>
      </w:r>
      <w:r w:rsidR="00745811" w:rsidRPr="004B3604">
        <w:rPr>
          <w:rFonts w:cs="Calibri" w:hint="eastAsia"/>
          <w:bCs/>
          <w:szCs w:val="24"/>
          <w:lang w:eastAsia="zh-CN"/>
        </w:rPr>
        <w:t>ICT</w:t>
      </w:r>
      <w:r w:rsidR="00D1115E" w:rsidRPr="004B3604">
        <w:rPr>
          <w:rFonts w:cs="Calibri" w:hint="eastAsia"/>
          <w:bCs/>
          <w:szCs w:val="24"/>
          <w:lang w:eastAsia="zh-CN"/>
        </w:rPr>
        <w:t>安全的建议</w:t>
      </w:r>
      <w:r w:rsidR="00745811" w:rsidRPr="004B3604">
        <w:rPr>
          <w:rFonts w:cs="Calibri" w:hint="eastAsia"/>
          <w:bCs/>
          <w:szCs w:val="24"/>
          <w:lang w:eastAsia="zh-CN"/>
        </w:rPr>
        <w:t>书</w:t>
      </w:r>
      <w:r w:rsidR="00D1115E" w:rsidRPr="004B3604">
        <w:rPr>
          <w:rFonts w:cs="Calibri" w:hint="eastAsia"/>
          <w:bCs/>
          <w:szCs w:val="24"/>
          <w:lang w:eastAsia="zh-CN"/>
        </w:rPr>
        <w:t>，即</w:t>
      </w:r>
      <w:r w:rsidR="00745811" w:rsidRPr="004B3604">
        <w:rPr>
          <w:rFonts w:cs="Calibri" w:hint="eastAsia"/>
          <w:bCs/>
          <w:szCs w:val="24"/>
          <w:lang w:eastAsia="zh-CN"/>
        </w:rPr>
        <w:t>：</w:t>
      </w:r>
      <w:r w:rsidR="00096F99" w:rsidRPr="004B3604">
        <w:rPr>
          <w:rFonts w:cs="Calibri" w:hint="eastAsia"/>
          <w:bCs/>
          <w:szCs w:val="24"/>
          <w:lang w:eastAsia="zh-CN"/>
        </w:rPr>
        <w:t>关于公钥基础设施的</w:t>
      </w:r>
      <w:r w:rsidR="00D1115E" w:rsidRPr="004B3604">
        <w:rPr>
          <w:rFonts w:cs="Calibri" w:hint="eastAsia"/>
          <w:bCs/>
          <w:szCs w:val="24"/>
          <w:lang w:eastAsia="zh-CN"/>
        </w:rPr>
        <w:t>第</w:t>
      </w:r>
      <w:r w:rsidR="00D1115E" w:rsidRPr="004B3604">
        <w:rPr>
          <w:rFonts w:cs="Calibri" w:hint="eastAsia"/>
          <w:bCs/>
          <w:szCs w:val="24"/>
          <w:lang w:eastAsia="zh-CN"/>
        </w:rPr>
        <w:t>9</w:t>
      </w:r>
      <w:r w:rsidR="00D1115E" w:rsidRPr="004B3604">
        <w:rPr>
          <w:rFonts w:cs="Calibri" w:hint="eastAsia"/>
          <w:bCs/>
          <w:szCs w:val="24"/>
          <w:lang w:eastAsia="zh-CN"/>
        </w:rPr>
        <w:t>版网络安全基石标准</w:t>
      </w:r>
      <w:r w:rsidR="00D1115E" w:rsidRPr="004B3604">
        <w:rPr>
          <w:rFonts w:cs="Calibri" w:hint="eastAsia"/>
          <w:bCs/>
          <w:szCs w:val="24"/>
          <w:lang w:eastAsia="zh-CN"/>
        </w:rPr>
        <w:t>X.500</w:t>
      </w:r>
      <w:r w:rsidR="00D1115E" w:rsidRPr="004B3604">
        <w:rPr>
          <w:rFonts w:cs="Calibri" w:hint="eastAsia"/>
          <w:bCs/>
          <w:szCs w:val="24"/>
          <w:lang w:eastAsia="zh-CN"/>
        </w:rPr>
        <w:t>系列建议</w:t>
      </w:r>
      <w:r w:rsidR="00096F99" w:rsidRPr="004B3604">
        <w:rPr>
          <w:rFonts w:cs="Calibri" w:hint="eastAsia"/>
          <w:bCs/>
          <w:szCs w:val="24"/>
          <w:lang w:eastAsia="zh-CN"/>
        </w:rPr>
        <w:t>书、</w:t>
      </w:r>
      <w:r w:rsidR="00096F99" w:rsidRPr="004B3604">
        <w:rPr>
          <w:rFonts w:cs="Calibri" w:hint="eastAsia"/>
          <w:bCs/>
          <w:szCs w:val="24"/>
          <w:lang w:eastAsia="zh-CN"/>
        </w:rPr>
        <w:t>X</w:t>
      </w:r>
      <w:r w:rsidR="00096F99" w:rsidRPr="004B3604">
        <w:rPr>
          <w:rFonts w:cs="Calibri"/>
          <w:bCs/>
          <w:szCs w:val="24"/>
          <w:lang w:eastAsia="zh-CN"/>
        </w:rPr>
        <w:t>.</w:t>
      </w:r>
      <w:r w:rsidR="00D1115E" w:rsidRPr="004B3604">
        <w:rPr>
          <w:rFonts w:cs="Calibri" w:hint="eastAsia"/>
          <w:bCs/>
          <w:szCs w:val="24"/>
          <w:lang w:eastAsia="zh-CN"/>
        </w:rPr>
        <w:t>1044</w:t>
      </w:r>
      <w:r w:rsidR="001276F7">
        <w:rPr>
          <w:rFonts w:cs="Calibri" w:hint="eastAsia"/>
          <w:bCs/>
          <w:szCs w:val="24"/>
          <w:lang w:eastAsia="zh-CN"/>
        </w:rPr>
        <w:t xml:space="preserve"> </w:t>
      </w:r>
      <w:r w:rsidR="001276F7" w:rsidRPr="00F22F99">
        <w:rPr>
          <w:rFonts w:cs="Calibri"/>
          <w:bCs/>
          <w:szCs w:val="24"/>
          <w:lang w:eastAsia="zh-CN"/>
        </w:rPr>
        <w:t>–</w:t>
      </w:r>
      <w:r w:rsidR="001276F7">
        <w:rPr>
          <w:rFonts w:cs="Calibri"/>
          <w:bCs/>
          <w:szCs w:val="24"/>
          <w:lang w:eastAsia="zh-CN"/>
        </w:rPr>
        <w:t xml:space="preserve"> </w:t>
      </w:r>
      <w:r w:rsidR="00D1115E" w:rsidRPr="004B3604">
        <w:rPr>
          <w:rFonts w:cs="Calibri" w:hint="eastAsia"/>
          <w:bCs/>
          <w:szCs w:val="24"/>
          <w:lang w:eastAsia="zh-CN"/>
        </w:rPr>
        <w:t>网络虚拟化的安全要求</w:t>
      </w:r>
      <w:r w:rsidR="00096F99" w:rsidRPr="004B3604">
        <w:rPr>
          <w:rFonts w:cs="Calibri" w:hint="eastAsia"/>
          <w:bCs/>
          <w:szCs w:val="24"/>
          <w:lang w:eastAsia="zh-CN"/>
        </w:rPr>
        <w:t>、</w:t>
      </w:r>
      <w:r w:rsidR="00096F99" w:rsidRPr="004B3604">
        <w:rPr>
          <w:rFonts w:cs="Calibri" w:hint="eastAsia"/>
          <w:bCs/>
          <w:szCs w:val="24"/>
          <w:lang w:eastAsia="zh-CN"/>
        </w:rPr>
        <w:t>X</w:t>
      </w:r>
      <w:r w:rsidR="00096F99" w:rsidRPr="004B3604">
        <w:rPr>
          <w:rFonts w:cs="Calibri"/>
          <w:bCs/>
          <w:szCs w:val="24"/>
          <w:lang w:eastAsia="zh-CN"/>
        </w:rPr>
        <w:t>.</w:t>
      </w:r>
      <w:r w:rsidR="00D1115E" w:rsidRPr="004B3604">
        <w:rPr>
          <w:rFonts w:cs="Calibri" w:hint="eastAsia"/>
          <w:bCs/>
          <w:szCs w:val="24"/>
          <w:lang w:eastAsia="zh-CN"/>
        </w:rPr>
        <w:t>1045</w:t>
      </w:r>
      <w:r w:rsidR="001276F7">
        <w:rPr>
          <w:rFonts w:cs="Calibri" w:hint="eastAsia"/>
          <w:bCs/>
          <w:szCs w:val="24"/>
          <w:lang w:eastAsia="zh-CN"/>
        </w:rPr>
        <w:t xml:space="preserve"> </w:t>
      </w:r>
      <w:r w:rsidR="001276F7" w:rsidRPr="00F22F99">
        <w:rPr>
          <w:rFonts w:cs="Calibri"/>
          <w:bCs/>
          <w:szCs w:val="24"/>
          <w:lang w:eastAsia="zh-CN"/>
        </w:rPr>
        <w:t>–</w:t>
      </w:r>
      <w:r w:rsidR="001276F7">
        <w:rPr>
          <w:rFonts w:cs="Calibri"/>
          <w:bCs/>
          <w:szCs w:val="24"/>
          <w:lang w:eastAsia="zh-CN"/>
        </w:rPr>
        <w:t xml:space="preserve"> </w:t>
      </w:r>
      <w:r w:rsidR="00D1115E" w:rsidRPr="004B3604">
        <w:rPr>
          <w:rFonts w:cs="Calibri" w:hint="eastAsia"/>
          <w:bCs/>
          <w:szCs w:val="24"/>
          <w:lang w:eastAsia="zh-CN"/>
        </w:rPr>
        <w:t>网络和应用的安全服务链架构</w:t>
      </w:r>
      <w:r w:rsidR="00096F99" w:rsidRPr="004B3604">
        <w:rPr>
          <w:rFonts w:cs="Calibri" w:hint="eastAsia"/>
          <w:bCs/>
          <w:szCs w:val="24"/>
          <w:lang w:eastAsia="zh-CN"/>
        </w:rPr>
        <w:t>、</w:t>
      </w:r>
      <w:r w:rsidR="00096F99" w:rsidRPr="004B3604">
        <w:rPr>
          <w:rFonts w:cs="Calibri" w:hint="eastAsia"/>
          <w:bCs/>
          <w:szCs w:val="24"/>
          <w:lang w:eastAsia="zh-CN"/>
        </w:rPr>
        <w:t>X</w:t>
      </w:r>
      <w:r w:rsidR="00096F99" w:rsidRPr="004B3604">
        <w:rPr>
          <w:rFonts w:cs="Calibri"/>
          <w:bCs/>
          <w:szCs w:val="24"/>
          <w:lang w:eastAsia="zh-CN"/>
        </w:rPr>
        <w:t>.</w:t>
      </w:r>
      <w:r w:rsidR="00D1115E" w:rsidRPr="004B3604">
        <w:rPr>
          <w:rFonts w:cs="Calibri" w:hint="eastAsia"/>
          <w:bCs/>
          <w:szCs w:val="24"/>
          <w:lang w:eastAsia="zh-CN"/>
        </w:rPr>
        <w:t>1059</w:t>
      </w:r>
      <w:r w:rsidR="001276F7">
        <w:rPr>
          <w:rFonts w:cs="Calibri" w:hint="eastAsia"/>
          <w:bCs/>
          <w:szCs w:val="24"/>
          <w:lang w:eastAsia="zh-CN"/>
        </w:rPr>
        <w:t xml:space="preserve"> </w:t>
      </w:r>
      <w:r w:rsidR="001276F7" w:rsidRPr="00F22F99">
        <w:rPr>
          <w:rFonts w:cs="Calibri"/>
          <w:bCs/>
          <w:szCs w:val="24"/>
          <w:lang w:eastAsia="zh-CN"/>
        </w:rPr>
        <w:t>–</w:t>
      </w:r>
      <w:r w:rsidR="001276F7">
        <w:rPr>
          <w:rFonts w:cs="Calibri"/>
          <w:bCs/>
          <w:szCs w:val="24"/>
          <w:lang w:eastAsia="zh-CN"/>
        </w:rPr>
        <w:t xml:space="preserve"> </w:t>
      </w:r>
      <w:r w:rsidR="00D1115E" w:rsidRPr="004B3604">
        <w:rPr>
          <w:rFonts w:cs="Calibri" w:hint="eastAsia"/>
          <w:bCs/>
          <w:szCs w:val="24"/>
          <w:lang w:eastAsia="zh-CN"/>
        </w:rPr>
        <w:t>电信组织在基于</w:t>
      </w:r>
      <w:r w:rsidR="00096F99" w:rsidRPr="004B3604">
        <w:rPr>
          <w:rFonts w:cs="Calibri" w:hint="eastAsia"/>
          <w:bCs/>
          <w:szCs w:val="24"/>
          <w:lang w:eastAsia="zh-CN"/>
        </w:rPr>
        <w:t>IP</w:t>
      </w:r>
      <w:r w:rsidR="00D1115E" w:rsidRPr="004B3604">
        <w:rPr>
          <w:rFonts w:cs="Calibri" w:hint="eastAsia"/>
          <w:bCs/>
          <w:szCs w:val="24"/>
          <w:lang w:eastAsia="zh-CN"/>
        </w:rPr>
        <w:t>的网络中对其全球可访问资产进行风险管理的实施指南</w:t>
      </w:r>
      <w:r w:rsidR="00096F99" w:rsidRPr="004B3604">
        <w:rPr>
          <w:rFonts w:cs="Calibri" w:hint="eastAsia"/>
          <w:bCs/>
          <w:szCs w:val="24"/>
          <w:lang w:eastAsia="zh-CN"/>
        </w:rPr>
        <w:t>、</w:t>
      </w:r>
      <w:r w:rsidR="00096F99" w:rsidRPr="004B3604">
        <w:rPr>
          <w:rFonts w:cs="Calibri" w:hint="eastAsia"/>
          <w:bCs/>
          <w:szCs w:val="24"/>
          <w:lang w:eastAsia="zh-CN"/>
        </w:rPr>
        <w:t>X</w:t>
      </w:r>
      <w:r w:rsidR="00096F99" w:rsidRPr="004B3604">
        <w:rPr>
          <w:rFonts w:cs="Calibri"/>
          <w:bCs/>
          <w:szCs w:val="24"/>
          <w:lang w:eastAsia="zh-CN"/>
        </w:rPr>
        <w:t>.</w:t>
      </w:r>
      <w:r w:rsidR="00D1115E" w:rsidRPr="004B3604">
        <w:rPr>
          <w:rFonts w:cs="Calibri" w:hint="eastAsia"/>
          <w:bCs/>
          <w:szCs w:val="24"/>
          <w:lang w:eastAsia="zh-CN"/>
        </w:rPr>
        <w:t>1702</w:t>
      </w:r>
      <w:r w:rsidR="001276F7">
        <w:rPr>
          <w:rFonts w:cs="Calibri" w:hint="eastAsia"/>
          <w:bCs/>
          <w:szCs w:val="24"/>
          <w:lang w:eastAsia="zh-CN"/>
        </w:rPr>
        <w:t xml:space="preserve"> </w:t>
      </w:r>
      <w:r w:rsidR="001276F7" w:rsidRPr="00F22F99">
        <w:rPr>
          <w:rFonts w:cs="Calibri"/>
          <w:bCs/>
          <w:szCs w:val="24"/>
          <w:lang w:eastAsia="zh-CN"/>
        </w:rPr>
        <w:t>–</w:t>
      </w:r>
      <w:r w:rsidR="001276F7">
        <w:rPr>
          <w:rFonts w:cs="Calibri"/>
          <w:bCs/>
          <w:szCs w:val="24"/>
          <w:lang w:eastAsia="zh-CN"/>
        </w:rPr>
        <w:t xml:space="preserve"> </w:t>
      </w:r>
      <w:r w:rsidR="00D1115E" w:rsidRPr="004B3604">
        <w:rPr>
          <w:rFonts w:cs="Calibri" w:hint="eastAsia"/>
          <w:bCs/>
          <w:szCs w:val="24"/>
          <w:lang w:eastAsia="zh-CN"/>
        </w:rPr>
        <w:t>量子噪声随机数生成器架构</w:t>
      </w:r>
      <w:r w:rsidR="00096F99" w:rsidRPr="004B3604">
        <w:rPr>
          <w:rFonts w:cs="Calibri" w:hint="eastAsia"/>
          <w:bCs/>
          <w:szCs w:val="24"/>
          <w:lang w:eastAsia="zh-CN"/>
        </w:rPr>
        <w:t>、</w:t>
      </w:r>
      <w:r w:rsidR="00096F99" w:rsidRPr="004B3604">
        <w:rPr>
          <w:rFonts w:cs="Calibri" w:hint="eastAsia"/>
          <w:bCs/>
          <w:szCs w:val="24"/>
          <w:lang w:eastAsia="zh-CN"/>
        </w:rPr>
        <w:t>X</w:t>
      </w:r>
      <w:r w:rsidR="00096F99" w:rsidRPr="004B3604">
        <w:rPr>
          <w:rFonts w:cs="Calibri"/>
          <w:bCs/>
          <w:szCs w:val="24"/>
          <w:lang w:eastAsia="zh-CN"/>
        </w:rPr>
        <w:t>.</w:t>
      </w:r>
      <w:r w:rsidR="00D1115E" w:rsidRPr="004B3604">
        <w:rPr>
          <w:rFonts w:cs="Calibri" w:hint="eastAsia"/>
          <w:bCs/>
          <w:szCs w:val="24"/>
          <w:lang w:eastAsia="zh-CN"/>
        </w:rPr>
        <w:t>1232</w:t>
      </w:r>
      <w:r w:rsidR="001276F7">
        <w:rPr>
          <w:rFonts w:cs="Calibri" w:hint="eastAsia"/>
          <w:bCs/>
          <w:szCs w:val="24"/>
          <w:lang w:eastAsia="zh-CN"/>
        </w:rPr>
        <w:t xml:space="preserve"> </w:t>
      </w:r>
      <w:r w:rsidR="001276F7" w:rsidRPr="00F22F99">
        <w:rPr>
          <w:rFonts w:cs="Calibri"/>
          <w:bCs/>
          <w:szCs w:val="24"/>
          <w:lang w:eastAsia="zh-CN"/>
        </w:rPr>
        <w:t>–</w:t>
      </w:r>
      <w:r w:rsidR="001276F7">
        <w:rPr>
          <w:rFonts w:cs="Calibri"/>
          <w:bCs/>
          <w:szCs w:val="24"/>
          <w:lang w:eastAsia="zh-CN"/>
        </w:rPr>
        <w:t xml:space="preserve"> </w:t>
      </w:r>
      <w:r w:rsidR="00D1115E" w:rsidRPr="004B3604">
        <w:rPr>
          <w:rFonts w:cs="Calibri" w:hint="eastAsia"/>
          <w:bCs/>
          <w:szCs w:val="24"/>
          <w:lang w:eastAsia="zh-CN"/>
        </w:rPr>
        <w:t>打击用户</w:t>
      </w:r>
      <w:r w:rsidR="00096F99" w:rsidRPr="004B3604">
        <w:rPr>
          <w:rFonts w:cs="Calibri" w:hint="eastAsia"/>
          <w:bCs/>
          <w:szCs w:val="24"/>
          <w:lang w:eastAsia="zh-CN"/>
        </w:rPr>
        <w:t>生成信息中</w:t>
      </w:r>
      <w:r w:rsidR="00D1115E" w:rsidRPr="004B3604">
        <w:rPr>
          <w:rFonts w:cs="Calibri" w:hint="eastAsia"/>
          <w:bCs/>
          <w:szCs w:val="24"/>
          <w:lang w:eastAsia="zh-CN"/>
        </w:rPr>
        <w:t>垃圾</w:t>
      </w:r>
      <w:r w:rsidR="00096F99" w:rsidRPr="004B3604">
        <w:rPr>
          <w:rFonts w:cs="Calibri" w:hint="eastAsia"/>
          <w:bCs/>
          <w:szCs w:val="24"/>
          <w:lang w:eastAsia="zh-CN"/>
        </w:rPr>
        <w:t>信息</w:t>
      </w:r>
      <w:r w:rsidR="00D1115E" w:rsidRPr="004B3604">
        <w:rPr>
          <w:rFonts w:cs="Calibri" w:hint="eastAsia"/>
          <w:bCs/>
          <w:szCs w:val="24"/>
          <w:lang w:eastAsia="zh-CN"/>
        </w:rPr>
        <w:t>的技术框架</w:t>
      </w:r>
      <w:r w:rsidR="00096F99" w:rsidRPr="004B3604">
        <w:rPr>
          <w:rFonts w:cs="Calibri" w:hint="eastAsia"/>
          <w:bCs/>
          <w:szCs w:val="24"/>
          <w:lang w:eastAsia="zh-CN"/>
        </w:rPr>
        <w:t>、</w:t>
      </w:r>
      <w:r w:rsidR="00D1115E" w:rsidRPr="004B3604">
        <w:rPr>
          <w:rFonts w:cs="Calibri" w:hint="eastAsia"/>
          <w:bCs/>
          <w:szCs w:val="24"/>
          <w:lang w:eastAsia="zh-CN"/>
        </w:rPr>
        <w:t>X.677</w:t>
      </w:r>
      <w:r w:rsidR="001276F7">
        <w:rPr>
          <w:rFonts w:cs="Calibri" w:hint="eastAsia"/>
          <w:bCs/>
          <w:szCs w:val="24"/>
          <w:lang w:eastAsia="zh-CN"/>
        </w:rPr>
        <w:t xml:space="preserve"> </w:t>
      </w:r>
      <w:r w:rsidR="001276F7" w:rsidRPr="00F22F99">
        <w:rPr>
          <w:rFonts w:cs="Calibri"/>
          <w:bCs/>
          <w:szCs w:val="24"/>
          <w:lang w:eastAsia="zh-CN"/>
        </w:rPr>
        <w:t>–</w:t>
      </w:r>
      <w:r w:rsidR="001276F7">
        <w:rPr>
          <w:rFonts w:cs="Calibri"/>
          <w:bCs/>
          <w:szCs w:val="24"/>
          <w:lang w:eastAsia="zh-CN"/>
        </w:rPr>
        <w:t xml:space="preserve"> </w:t>
      </w:r>
      <w:r w:rsidR="00D1115E" w:rsidRPr="004B3604">
        <w:rPr>
          <w:rFonts w:cs="Calibri" w:hint="eastAsia"/>
          <w:bCs/>
          <w:szCs w:val="24"/>
          <w:lang w:eastAsia="zh-CN"/>
        </w:rPr>
        <w:t>使用对象标识符的无人机识别机制</w:t>
      </w:r>
      <w:r w:rsidR="00096F99" w:rsidRPr="004B3604">
        <w:rPr>
          <w:rFonts w:cs="Calibri" w:hint="eastAsia"/>
          <w:bCs/>
          <w:szCs w:val="24"/>
          <w:lang w:eastAsia="zh-CN"/>
        </w:rPr>
        <w:t>、</w:t>
      </w:r>
      <w:r w:rsidR="00D1115E" w:rsidRPr="004B3604">
        <w:rPr>
          <w:rFonts w:cs="Calibri" w:hint="eastAsia"/>
          <w:bCs/>
          <w:szCs w:val="24"/>
          <w:lang w:eastAsia="zh-CN"/>
        </w:rPr>
        <w:t>X.1402</w:t>
      </w:r>
      <w:r w:rsidR="001276F7">
        <w:rPr>
          <w:rFonts w:cs="Calibri" w:hint="eastAsia"/>
          <w:bCs/>
          <w:szCs w:val="24"/>
          <w:lang w:eastAsia="zh-CN"/>
        </w:rPr>
        <w:t xml:space="preserve"> </w:t>
      </w:r>
      <w:r w:rsidR="001276F7" w:rsidRPr="00F22F99">
        <w:rPr>
          <w:rFonts w:cs="Calibri"/>
          <w:bCs/>
          <w:szCs w:val="24"/>
          <w:lang w:eastAsia="zh-CN"/>
        </w:rPr>
        <w:t>–</w:t>
      </w:r>
      <w:r w:rsidR="001276F7">
        <w:rPr>
          <w:rFonts w:cs="Calibri"/>
          <w:bCs/>
          <w:szCs w:val="24"/>
          <w:lang w:eastAsia="zh-CN"/>
        </w:rPr>
        <w:t xml:space="preserve"> </w:t>
      </w:r>
      <w:r w:rsidR="00D1115E" w:rsidRPr="004B3604">
        <w:rPr>
          <w:rFonts w:cs="Calibri" w:hint="eastAsia"/>
          <w:bCs/>
          <w:szCs w:val="24"/>
          <w:lang w:eastAsia="zh-CN"/>
        </w:rPr>
        <w:t>分布式</w:t>
      </w:r>
      <w:r w:rsidR="00096F99" w:rsidRPr="004B3604">
        <w:rPr>
          <w:rFonts w:cs="Calibri" w:hint="eastAsia"/>
          <w:bCs/>
          <w:szCs w:val="24"/>
          <w:lang w:eastAsia="zh-CN"/>
        </w:rPr>
        <w:t>账本</w:t>
      </w:r>
      <w:r w:rsidR="00D1115E" w:rsidRPr="004B3604">
        <w:rPr>
          <w:rFonts w:cs="Calibri" w:hint="eastAsia"/>
          <w:bCs/>
          <w:szCs w:val="24"/>
          <w:lang w:eastAsia="zh-CN"/>
        </w:rPr>
        <w:t>技术的安全威胁</w:t>
      </w:r>
      <w:r w:rsidR="00096F99" w:rsidRPr="004B3604">
        <w:rPr>
          <w:rFonts w:cs="Calibri" w:hint="eastAsia"/>
          <w:bCs/>
          <w:szCs w:val="24"/>
          <w:lang w:eastAsia="zh-CN"/>
        </w:rPr>
        <w:t>、</w:t>
      </w:r>
      <w:r w:rsidR="00D1115E" w:rsidRPr="004B3604">
        <w:rPr>
          <w:rFonts w:cs="Calibri" w:hint="eastAsia"/>
          <w:bCs/>
          <w:szCs w:val="24"/>
          <w:lang w:eastAsia="zh-CN"/>
        </w:rPr>
        <w:t>X.1197</w:t>
      </w:r>
      <w:r w:rsidR="00096F99" w:rsidRPr="004B3604">
        <w:rPr>
          <w:rFonts w:cs="Calibri" w:hint="eastAsia"/>
          <w:bCs/>
          <w:szCs w:val="24"/>
          <w:lang w:eastAsia="zh-CN"/>
        </w:rPr>
        <w:t>修正案</w:t>
      </w:r>
      <w:r w:rsidR="00D1115E" w:rsidRPr="004B3604">
        <w:rPr>
          <w:rFonts w:cs="Calibri" w:hint="eastAsia"/>
          <w:bCs/>
          <w:szCs w:val="24"/>
          <w:lang w:eastAsia="zh-CN"/>
        </w:rPr>
        <w:t>1</w:t>
      </w:r>
      <w:r w:rsidR="001276F7">
        <w:rPr>
          <w:rFonts w:cs="Calibri" w:hint="eastAsia"/>
          <w:bCs/>
          <w:szCs w:val="24"/>
          <w:lang w:eastAsia="zh-CN"/>
        </w:rPr>
        <w:t xml:space="preserve"> </w:t>
      </w:r>
      <w:r w:rsidR="001276F7" w:rsidRPr="00F22F99">
        <w:rPr>
          <w:rFonts w:cs="Calibri"/>
          <w:bCs/>
          <w:szCs w:val="24"/>
          <w:lang w:eastAsia="zh-CN"/>
        </w:rPr>
        <w:t>–</w:t>
      </w:r>
      <w:r w:rsidR="001276F7">
        <w:rPr>
          <w:rFonts w:cs="Calibri"/>
          <w:bCs/>
          <w:szCs w:val="24"/>
          <w:lang w:eastAsia="zh-CN"/>
        </w:rPr>
        <w:t xml:space="preserve"> </w:t>
      </w:r>
      <w:r w:rsidR="00D1115E" w:rsidRPr="004B3604">
        <w:rPr>
          <w:rFonts w:cs="Calibri" w:hint="eastAsia"/>
          <w:bCs/>
          <w:szCs w:val="24"/>
          <w:lang w:eastAsia="zh-CN"/>
        </w:rPr>
        <w:t>选择用于</w:t>
      </w:r>
      <w:r w:rsidR="00096F99" w:rsidRPr="004B3604">
        <w:rPr>
          <w:rFonts w:cs="Calibri" w:hint="eastAsia"/>
          <w:bCs/>
          <w:szCs w:val="24"/>
          <w:lang w:eastAsia="zh-CN"/>
        </w:rPr>
        <w:t>IP</w:t>
      </w:r>
      <w:r w:rsidR="00D1115E" w:rsidRPr="004B3604">
        <w:rPr>
          <w:rFonts w:cs="Calibri" w:hint="eastAsia"/>
          <w:bCs/>
          <w:szCs w:val="24"/>
          <w:lang w:eastAsia="zh-CN"/>
        </w:rPr>
        <w:t>电视服务和内容保护的加密算法的标准修订</w:t>
      </w:r>
      <w:r w:rsidR="00096F99" w:rsidRPr="004B3604">
        <w:rPr>
          <w:rFonts w:cs="Calibri" w:hint="eastAsia"/>
          <w:bCs/>
          <w:szCs w:val="24"/>
          <w:lang w:eastAsia="zh-CN"/>
        </w:rPr>
        <w:t>导则、</w:t>
      </w:r>
      <w:r w:rsidR="00D1115E" w:rsidRPr="004B3604">
        <w:rPr>
          <w:rFonts w:cs="Calibri" w:hint="eastAsia"/>
          <w:bCs/>
          <w:szCs w:val="24"/>
          <w:lang w:eastAsia="zh-CN"/>
        </w:rPr>
        <w:t>X.694</w:t>
      </w:r>
      <w:r w:rsidR="006C15E3" w:rsidRPr="004B3604">
        <w:rPr>
          <w:rFonts w:cs="Calibri" w:hint="eastAsia"/>
          <w:bCs/>
          <w:szCs w:val="24"/>
          <w:lang w:eastAsia="zh-CN"/>
        </w:rPr>
        <w:t>勘误</w:t>
      </w:r>
      <w:r w:rsidR="00D1115E" w:rsidRPr="004B3604">
        <w:rPr>
          <w:rFonts w:cs="Calibri" w:hint="eastAsia"/>
          <w:bCs/>
          <w:szCs w:val="24"/>
          <w:lang w:eastAsia="zh-CN"/>
        </w:rPr>
        <w:t>1</w:t>
      </w:r>
      <w:r w:rsidR="00D1115E" w:rsidRPr="004B3604">
        <w:rPr>
          <w:rFonts w:cs="Calibri" w:hint="eastAsia"/>
          <w:bCs/>
          <w:szCs w:val="24"/>
          <w:lang w:eastAsia="zh-CN"/>
        </w:rPr>
        <w:t>和</w:t>
      </w:r>
      <w:r w:rsidR="00D1115E" w:rsidRPr="004B3604">
        <w:rPr>
          <w:rFonts w:cs="Calibri" w:hint="eastAsia"/>
          <w:bCs/>
          <w:szCs w:val="24"/>
          <w:lang w:eastAsia="zh-CN"/>
        </w:rPr>
        <w:t>X.893</w:t>
      </w:r>
      <w:r w:rsidR="006C15E3" w:rsidRPr="004B3604">
        <w:rPr>
          <w:rFonts w:cs="Calibri" w:hint="eastAsia"/>
          <w:bCs/>
          <w:szCs w:val="24"/>
          <w:lang w:eastAsia="zh-CN"/>
        </w:rPr>
        <w:t>勘误</w:t>
      </w:r>
      <w:r w:rsidR="00D1115E" w:rsidRPr="004B3604">
        <w:rPr>
          <w:rFonts w:cs="Calibri" w:hint="eastAsia"/>
          <w:bCs/>
          <w:szCs w:val="24"/>
          <w:lang w:eastAsia="zh-CN"/>
        </w:rPr>
        <w:t>1</w:t>
      </w:r>
      <w:r w:rsidR="006C15E3" w:rsidRPr="004B3604">
        <w:rPr>
          <w:rFonts w:cs="Calibri" w:hint="eastAsia"/>
          <w:bCs/>
          <w:szCs w:val="24"/>
          <w:lang w:eastAsia="zh-CN"/>
        </w:rPr>
        <w:t>（</w:t>
      </w:r>
      <w:r w:rsidR="00D1115E" w:rsidRPr="004B3604">
        <w:rPr>
          <w:rFonts w:cs="Calibri" w:hint="eastAsia"/>
          <w:bCs/>
          <w:szCs w:val="24"/>
          <w:lang w:eastAsia="zh-CN"/>
        </w:rPr>
        <w:t>适用于</w:t>
      </w:r>
      <w:r w:rsidR="00D1115E" w:rsidRPr="004B3604">
        <w:rPr>
          <w:rFonts w:cs="Calibri" w:hint="eastAsia"/>
          <w:bCs/>
          <w:szCs w:val="24"/>
          <w:lang w:eastAsia="zh-CN"/>
        </w:rPr>
        <w:t>ASN.1</w:t>
      </w:r>
      <w:r w:rsidR="006C15E3" w:rsidRPr="004B3604">
        <w:rPr>
          <w:rFonts w:cs="Calibri" w:hint="eastAsia"/>
          <w:bCs/>
          <w:szCs w:val="24"/>
          <w:lang w:eastAsia="zh-CN"/>
        </w:rPr>
        <w:t>）</w:t>
      </w:r>
      <w:r w:rsidR="00D1115E" w:rsidRPr="004B3604">
        <w:rPr>
          <w:rFonts w:cs="Calibri" w:hint="eastAsia"/>
          <w:bCs/>
          <w:szCs w:val="24"/>
          <w:lang w:eastAsia="zh-CN"/>
        </w:rPr>
        <w:t>，</w:t>
      </w:r>
      <w:r w:rsidR="00D1115E" w:rsidRPr="004B3604">
        <w:rPr>
          <w:rFonts w:cs="Calibri" w:hint="eastAsia"/>
          <w:bCs/>
          <w:szCs w:val="24"/>
          <w:lang w:eastAsia="zh-CN"/>
        </w:rPr>
        <w:t>Z.100</w:t>
      </w:r>
      <w:r w:rsidR="00D1115E" w:rsidRPr="004B3604">
        <w:rPr>
          <w:rFonts w:cs="Calibri" w:hint="eastAsia"/>
          <w:bCs/>
          <w:szCs w:val="24"/>
          <w:lang w:eastAsia="zh-CN"/>
        </w:rPr>
        <w:t>系列</w:t>
      </w:r>
      <w:r w:rsidR="006C15E3" w:rsidRPr="004B3604">
        <w:rPr>
          <w:rFonts w:cs="Calibri" w:hint="eastAsia"/>
          <w:bCs/>
          <w:szCs w:val="24"/>
          <w:lang w:eastAsia="zh-CN"/>
        </w:rPr>
        <w:t>修订版（</w:t>
      </w:r>
      <w:r w:rsidR="00D1115E" w:rsidRPr="004B3604">
        <w:rPr>
          <w:rFonts w:cs="Calibri" w:hint="eastAsia"/>
          <w:bCs/>
          <w:szCs w:val="24"/>
          <w:lang w:eastAsia="zh-CN"/>
        </w:rPr>
        <w:t>适用于</w:t>
      </w:r>
      <w:r w:rsidR="00D1115E" w:rsidRPr="004B3604">
        <w:rPr>
          <w:rFonts w:cs="Calibri" w:hint="eastAsia"/>
          <w:bCs/>
          <w:szCs w:val="24"/>
          <w:lang w:eastAsia="zh-CN"/>
        </w:rPr>
        <w:t>SDL</w:t>
      </w:r>
      <w:r w:rsidR="006C15E3" w:rsidRPr="004B3604">
        <w:rPr>
          <w:rFonts w:cs="Calibri" w:hint="eastAsia"/>
          <w:bCs/>
          <w:szCs w:val="24"/>
          <w:lang w:eastAsia="zh-CN"/>
        </w:rPr>
        <w:t>）</w:t>
      </w:r>
      <w:r w:rsidR="00D1115E" w:rsidRPr="004B3604">
        <w:rPr>
          <w:rFonts w:cs="Calibri" w:hint="eastAsia"/>
          <w:bCs/>
          <w:szCs w:val="24"/>
          <w:lang w:eastAsia="zh-CN"/>
        </w:rPr>
        <w:t>，</w:t>
      </w:r>
      <w:r w:rsidR="00D1115E" w:rsidRPr="004B3604">
        <w:rPr>
          <w:rFonts w:cs="Calibri" w:hint="eastAsia"/>
          <w:bCs/>
          <w:szCs w:val="24"/>
          <w:lang w:eastAsia="zh-CN"/>
        </w:rPr>
        <w:t>Z.160</w:t>
      </w:r>
      <w:r w:rsidR="00D1115E" w:rsidRPr="004B3604">
        <w:rPr>
          <w:rFonts w:cs="Calibri" w:hint="eastAsia"/>
          <w:bCs/>
          <w:szCs w:val="24"/>
          <w:lang w:eastAsia="zh-CN"/>
        </w:rPr>
        <w:t>系列</w:t>
      </w:r>
      <w:r w:rsidR="006C15E3" w:rsidRPr="004B3604">
        <w:rPr>
          <w:rFonts w:cs="Calibri" w:hint="eastAsia"/>
          <w:bCs/>
          <w:szCs w:val="24"/>
          <w:lang w:eastAsia="zh-CN"/>
        </w:rPr>
        <w:t>修订版（</w:t>
      </w:r>
      <w:r w:rsidR="00D1115E" w:rsidRPr="004B3604">
        <w:rPr>
          <w:rFonts w:cs="Calibri" w:hint="eastAsia"/>
          <w:bCs/>
          <w:szCs w:val="24"/>
          <w:lang w:eastAsia="zh-CN"/>
        </w:rPr>
        <w:t>适用于测试和测试控制符号版本</w:t>
      </w:r>
      <w:r w:rsidR="00D1115E" w:rsidRPr="004B3604">
        <w:rPr>
          <w:rFonts w:cs="Calibri" w:hint="eastAsia"/>
          <w:bCs/>
          <w:szCs w:val="24"/>
          <w:lang w:eastAsia="zh-CN"/>
        </w:rPr>
        <w:t>3</w:t>
      </w:r>
      <w:r w:rsidR="006C15E3" w:rsidRPr="004B3604">
        <w:rPr>
          <w:rFonts w:cs="Calibri" w:hint="eastAsia"/>
          <w:bCs/>
          <w:szCs w:val="24"/>
          <w:lang w:eastAsia="zh-CN"/>
        </w:rPr>
        <w:t>）（</w:t>
      </w:r>
      <w:r w:rsidR="00D1115E" w:rsidRPr="004B3604">
        <w:rPr>
          <w:rFonts w:cs="Calibri" w:hint="eastAsia"/>
          <w:bCs/>
          <w:szCs w:val="24"/>
          <w:lang w:eastAsia="zh-CN"/>
        </w:rPr>
        <w:t>TTCN-3</w:t>
      </w:r>
      <w:r w:rsidR="006C15E3" w:rsidRPr="004B3604">
        <w:rPr>
          <w:rFonts w:cs="Calibri" w:hint="eastAsia"/>
          <w:bCs/>
          <w:szCs w:val="24"/>
          <w:lang w:eastAsia="zh-CN"/>
        </w:rPr>
        <w:t>）</w:t>
      </w:r>
      <w:r w:rsidR="00D1115E" w:rsidRPr="004B3604">
        <w:rPr>
          <w:rFonts w:cs="Calibri" w:hint="eastAsia"/>
          <w:bCs/>
          <w:szCs w:val="24"/>
          <w:lang w:eastAsia="zh-CN"/>
        </w:rPr>
        <w:t>。</w:t>
      </w:r>
      <w:r w:rsidR="006C15E3" w:rsidRPr="004B3604">
        <w:rPr>
          <w:rFonts w:cs="Calibri" w:hint="eastAsia"/>
          <w:bCs/>
          <w:szCs w:val="24"/>
          <w:lang w:eastAsia="zh-CN"/>
        </w:rPr>
        <w:t>第</w:t>
      </w:r>
      <w:r w:rsidR="00D1115E" w:rsidRPr="004B3604">
        <w:rPr>
          <w:rFonts w:cs="Calibri" w:hint="eastAsia"/>
          <w:bCs/>
          <w:szCs w:val="24"/>
          <w:lang w:eastAsia="zh-CN"/>
        </w:rPr>
        <w:t>17</w:t>
      </w:r>
      <w:r w:rsidR="006C15E3" w:rsidRPr="004B3604">
        <w:rPr>
          <w:rFonts w:cs="Calibri" w:hint="eastAsia"/>
          <w:bCs/>
          <w:szCs w:val="24"/>
          <w:lang w:eastAsia="zh-CN"/>
        </w:rPr>
        <w:t>研究组</w:t>
      </w:r>
      <w:r w:rsidR="00D1115E" w:rsidRPr="004B3604">
        <w:rPr>
          <w:rFonts w:cs="Calibri" w:hint="eastAsia"/>
          <w:bCs/>
          <w:szCs w:val="24"/>
          <w:lang w:eastAsia="zh-CN"/>
        </w:rPr>
        <w:t>还批准了关于实体认证保证</w:t>
      </w:r>
      <w:r w:rsidR="006C15E3" w:rsidRPr="004B3604">
        <w:rPr>
          <w:rFonts w:cs="Calibri" w:hint="eastAsia"/>
          <w:bCs/>
          <w:szCs w:val="24"/>
          <w:lang w:eastAsia="zh-CN"/>
        </w:rPr>
        <w:t>（</w:t>
      </w:r>
      <w:r w:rsidR="00D1115E" w:rsidRPr="004B3604">
        <w:rPr>
          <w:rFonts w:cs="Calibri" w:hint="eastAsia"/>
          <w:bCs/>
          <w:szCs w:val="24"/>
          <w:lang w:eastAsia="zh-CN"/>
        </w:rPr>
        <w:t>EAA</w:t>
      </w:r>
      <w:r w:rsidR="006C15E3" w:rsidRPr="004B3604">
        <w:rPr>
          <w:rFonts w:cs="Calibri" w:hint="eastAsia"/>
          <w:bCs/>
          <w:szCs w:val="24"/>
          <w:lang w:eastAsia="zh-CN"/>
        </w:rPr>
        <w:t>）</w:t>
      </w:r>
      <w:r w:rsidR="00D1115E" w:rsidRPr="004B3604">
        <w:rPr>
          <w:rFonts w:cs="Calibri" w:hint="eastAsia"/>
          <w:bCs/>
          <w:szCs w:val="24"/>
          <w:lang w:eastAsia="zh-CN"/>
        </w:rPr>
        <w:t>框架使用案例的新</w:t>
      </w:r>
      <w:r w:rsidR="006C15E3" w:rsidRPr="004B3604">
        <w:rPr>
          <w:rFonts w:cs="Calibri" w:hint="eastAsia"/>
          <w:bCs/>
          <w:szCs w:val="24"/>
          <w:lang w:eastAsia="zh-CN"/>
        </w:rPr>
        <w:t>增补</w:t>
      </w:r>
      <w:r w:rsidR="00D1115E" w:rsidRPr="004B3604">
        <w:rPr>
          <w:rFonts w:cs="Calibri" w:hint="eastAsia"/>
          <w:bCs/>
          <w:szCs w:val="24"/>
          <w:lang w:eastAsia="zh-CN"/>
        </w:rPr>
        <w:t>，并修订了</w:t>
      </w:r>
      <w:r w:rsidR="00D1115E" w:rsidRPr="004B3604">
        <w:rPr>
          <w:rFonts w:cs="Calibri" w:hint="eastAsia"/>
          <w:bCs/>
          <w:szCs w:val="24"/>
          <w:lang w:eastAsia="zh-CN"/>
        </w:rPr>
        <w:t>Z</w:t>
      </w:r>
      <w:r w:rsidR="00D1115E" w:rsidRPr="004B3604">
        <w:rPr>
          <w:rFonts w:cs="Calibri" w:hint="eastAsia"/>
          <w:bCs/>
          <w:szCs w:val="24"/>
          <w:lang w:eastAsia="zh-CN"/>
        </w:rPr>
        <w:t>系列实施者指南</w:t>
      </w:r>
      <w:r w:rsidR="006C15E3" w:rsidRPr="004B3604">
        <w:rPr>
          <w:rFonts w:cs="Calibri" w:hint="eastAsia"/>
          <w:bCs/>
          <w:szCs w:val="24"/>
          <w:lang w:eastAsia="zh-CN"/>
        </w:rPr>
        <w:t>。</w:t>
      </w:r>
    </w:p>
    <w:p w14:paraId="4061317B" w14:textId="4BB5852A" w:rsidR="001A0CFA" w:rsidRPr="004B3604" w:rsidRDefault="001A0CFA" w:rsidP="004E03CC">
      <w:pPr>
        <w:overflowPunct/>
        <w:autoSpaceDE/>
        <w:autoSpaceDN/>
        <w:snapToGrid w:val="0"/>
        <w:spacing w:after="120"/>
        <w:textAlignment w:val="auto"/>
        <w:rPr>
          <w:rFonts w:asciiTheme="minorHAnsi" w:hAnsiTheme="minorHAnsi" w:cstheme="minorHAnsi"/>
          <w:bCs/>
          <w:szCs w:val="24"/>
          <w:lang w:eastAsia="zh-CN"/>
        </w:rPr>
      </w:pPr>
      <w:r w:rsidRPr="004B3604">
        <w:rPr>
          <w:rFonts w:asciiTheme="minorHAnsi" w:hAnsiTheme="minorHAnsi" w:cstheme="minorHAnsi"/>
          <w:szCs w:val="24"/>
          <w:lang w:eastAsia="zh-CN"/>
        </w:rPr>
        <w:t>3.3</w:t>
      </w:r>
      <w:r w:rsidRPr="004B3604">
        <w:rPr>
          <w:rFonts w:asciiTheme="minorHAnsi" w:hAnsiTheme="minorHAnsi" w:cstheme="minorHAnsi"/>
          <w:szCs w:val="24"/>
          <w:lang w:eastAsia="zh-CN"/>
        </w:rPr>
        <w:tab/>
      </w:r>
      <w:r w:rsidR="00D1115E" w:rsidRPr="004B3604">
        <w:rPr>
          <w:rFonts w:asciiTheme="minorHAnsi" w:hAnsiTheme="minorHAnsi" w:cstheme="minorHAnsi" w:hint="eastAsia"/>
          <w:bCs/>
          <w:szCs w:val="24"/>
          <w:lang w:eastAsia="zh-CN"/>
        </w:rPr>
        <w:t>2019</w:t>
      </w:r>
      <w:r w:rsidR="00D1115E" w:rsidRPr="004B3604">
        <w:rPr>
          <w:rFonts w:asciiTheme="minorHAnsi" w:hAnsiTheme="minorHAnsi" w:cstheme="minorHAnsi" w:hint="eastAsia"/>
          <w:bCs/>
          <w:szCs w:val="24"/>
          <w:lang w:eastAsia="zh-CN"/>
        </w:rPr>
        <w:t>年</w:t>
      </w:r>
      <w:r w:rsidR="00D1115E" w:rsidRPr="004B3604">
        <w:rPr>
          <w:rFonts w:asciiTheme="minorHAnsi" w:hAnsiTheme="minorHAnsi" w:cstheme="minorHAnsi" w:hint="eastAsia"/>
          <w:bCs/>
          <w:szCs w:val="24"/>
          <w:lang w:eastAsia="zh-CN"/>
        </w:rPr>
        <w:t>8</w:t>
      </w:r>
      <w:r w:rsidR="00D1115E" w:rsidRPr="004B3604">
        <w:rPr>
          <w:rFonts w:asciiTheme="minorHAnsi" w:hAnsiTheme="minorHAnsi" w:cstheme="minorHAnsi" w:hint="eastAsia"/>
          <w:bCs/>
          <w:szCs w:val="24"/>
          <w:lang w:eastAsia="zh-CN"/>
        </w:rPr>
        <w:t>月</w:t>
      </w:r>
      <w:r w:rsidR="00D1115E" w:rsidRPr="004B3604">
        <w:rPr>
          <w:rFonts w:asciiTheme="minorHAnsi" w:hAnsiTheme="minorHAnsi" w:cstheme="minorHAnsi" w:hint="eastAsia"/>
          <w:bCs/>
          <w:szCs w:val="24"/>
          <w:lang w:eastAsia="zh-CN"/>
        </w:rPr>
        <w:t>26</w:t>
      </w:r>
      <w:r w:rsidR="00D1115E" w:rsidRPr="004B3604">
        <w:rPr>
          <w:rFonts w:asciiTheme="minorHAnsi" w:hAnsiTheme="minorHAnsi" w:cstheme="minorHAnsi" w:hint="eastAsia"/>
          <w:bCs/>
          <w:szCs w:val="24"/>
          <w:lang w:eastAsia="zh-CN"/>
        </w:rPr>
        <w:t>日，</w:t>
      </w:r>
      <w:r w:rsidR="0057631A" w:rsidRPr="004B3604">
        <w:rPr>
          <w:rFonts w:asciiTheme="minorHAnsi" w:hAnsiTheme="minorHAnsi" w:cstheme="minorHAnsi" w:hint="eastAsia"/>
          <w:bCs/>
          <w:szCs w:val="24"/>
          <w:lang w:eastAsia="zh-CN"/>
        </w:rPr>
        <w:t>第</w:t>
      </w:r>
      <w:r w:rsidR="00D1115E" w:rsidRPr="004B3604">
        <w:rPr>
          <w:rFonts w:asciiTheme="minorHAnsi" w:hAnsiTheme="minorHAnsi" w:cstheme="minorHAnsi" w:hint="eastAsia"/>
          <w:bCs/>
          <w:szCs w:val="24"/>
          <w:lang w:eastAsia="zh-CN"/>
        </w:rPr>
        <w:t>17</w:t>
      </w:r>
      <w:r w:rsidR="0057631A" w:rsidRPr="004B3604">
        <w:rPr>
          <w:rFonts w:asciiTheme="minorHAnsi" w:hAnsiTheme="minorHAnsi" w:cstheme="minorHAnsi" w:hint="eastAsia"/>
          <w:bCs/>
          <w:szCs w:val="24"/>
          <w:lang w:eastAsia="zh-CN"/>
        </w:rPr>
        <w:t>研究组</w:t>
      </w:r>
      <w:r w:rsidR="00D1115E" w:rsidRPr="004B3604">
        <w:rPr>
          <w:rFonts w:asciiTheme="minorHAnsi" w:hAnsiTheme="minorHAnsi" w:cstheme="minorHAnsi" w:hint="eastAsia"/>
          <w:bCs/>
          <w:szCs w:val="24"/>
          <w:lang w:eastAsia="zh-CN"/>
        </w:rPr>
        <w:t>组织了为期一天的</w:t>
      </w:r>
      <w:r w:rsidR="00D1115E" w:rsidRPr="004B3604">
        <w:rPr>
          <w:rStyle w:val="Hyperlink"/>
          <w:rFonts w:asciiTheme="minorHAnsi" w:hAnsiTheme="minorHAnsi" w:hint="eastAsia"/>
          <w:szCs w:val="24"/>
          <w:lang w:eastAsia="zh-CN"/>
        </w:rPr>
        <w:t>国际电联金融技术</w:t>
      </w:r>
      <w:r w:rsidR="0057631A" w:rsidRPr="004B3604">
        <w:rPr>
          <w:rStyle w:val="Hyperlink"/>
          <w:rFonts w:asciiTheme="minorHAnsi" w:hAnsiTheme="minorHAnsi" w:hint="eastAsia"/>
          <w:szCs w:val="24"/>
          <w:lang w:eastAsia="zh-CN"/>
        </w:rPr>
        <w:t>（</w:t>
      </w:r>
      <w:r w:rsidR="0057631A" w:rsidRPr="004B3604">
        <w:rPr>
          <w:rStyle w:val="Hyperlink"/>
          <w:rFonts w:asciiTheme="minorHAnsi" w:hAnsiTheme="minorHAnsi" w:hint="eastAsia"/>
          <w:szCs w:val="24"/>
          <w:lang w:eastAsia="zh-CN"/>
        </w:rPr>
        <w:t>Fintech</w:t>
      </w:r>
      <w:r w:rsidR="0057631A" w:rsidRPr="004B3604">
        <w:rPr>
          <w:rStyle w:val="Hyperlink"/>
          <w:rFonts w:asciiTheme="minorHAnsi" w:hAnsiTheme="minorHAnsi" w:hint="eastAsia"/>
          <w:szCs w:val="24"/>
          <w:lang w:eastAsia="zh-CN"/>
        </w:rPr>
        <w:t>）</w:t>
      </w:r>
      <w:r w:rsidR="00D1115E" w:rsidRPr="004B3604">
        <w:rPr>
          <w:rStyle w:val="Hyperlink"/>
          <w:rFonts w:asciiTheme="minorHAnsi" w:hAnsiTheme="minorHAnsi" w:hint="eastAsia"/>
          <w:szCs w:val="24"/>
          <w:lang w:eastAsia="zh-CN"/>
        </w:rPr>
        <w:t>安全</w:t>
      </w:r>
      <w:r w:rsidR="0057631A" w:rsidRPr="004B3604">
        <w:rPr>
          <w:rStyle w:val="Hyperlink"/>
          <w:rFonts w:asciiTheme="minorHAnsi" w:hAnsiTheme="minorHAnsi" w:hint="eastAsia"/>
          <w:szCs w:val="24"/>
          <w:lang w:eastAsia="zh-CN"/>
        </w:rPr>
        <w:t>讲习班</w:t>
      </w:r>
      <w:r w:rsidR="00D1115E" w:rsidRPr="004B3604">
        <w:rPr>
          <w:rFonts w:asciiTheme="minorHAnsi" w:hAnsiTheme="minorHAnsi" w:cstheme="minorHAnsi" w:hint="eastAsia"/>
          <w:bCs/>
          <w:szCs w:val="24"/>
          <w:lang w:eastAsia="zh-CN"/>
        </w:rPr>
        <w:t>，会上提出了关于</w:t>
      </w:r>
      <w:r w:rsidR="0057631A" w:rsidRPr="004B3604">
        <w:rPr>
          <w:rFonts w:asciiTheme="minorHAnsi" w:hAnsiTheme="minorHAnsi" w:cstheme="minorHAnsi" w:hint="eastAsia"/>
          <w:bCs/>
          <w:szCs w:val="24"/>
          <w:lang w:eastAsia="zh-CN"/>
        </w:rPr>
        <w:t>第</w:t>
      </w:r>
      <w:r w:rsidR="00D1115E" w:rsidRPr="004B3604">
        <w:rPr>
          <w:rFonts w:asciiTheme="minorHAnsi" w:hAnsiTheme="minorHAnsi" w:cstheme="minorHAnsi" w:hint="eastAsia"/>
          <w:bCs/>
          <w:szCs w:val="24"/>
          <w:lang w:eastAsia="zh-CN"/>
        </w:rPr>
        <w:t>17</w:t>
      </w:r>
      <w:r w:rsidR="0057631A" w:rsidRPr="004B3604">
        <w:rPr>
          <w:rFonts w:asciiTheme="minorHAnsi" w:hAnsiTheme="minorHAnsi" w:cstheme="minorHAnsi" w:hint="eastAsia"/>
          <w:bCs/>
          <w:szCs w:val="24"/>
          <w:lang w:eastAsia="zh-CN"/>
        </w:rPr>
        <w:t>研究组与其他已确定的金融技术安全相关标准制定组织合作开展</w:t>
      </w:r>
      <w:r w:rsidR="00D1115E" w:rsidRPr="004B3604">
        <w:rPr>
          <w:rFonts w:asciiTheme="minorHAnsi" w:hAnsiTheme="minorHAnsi" w:cstheme="minorHAnsi" w:hint="eastAsia"/>
          <w:bCs/>
          <w:szCs w:val="24"/>
          <w:lang w:eastAsia="zh-CN"/>
        </w:rPr>
        <w:t>后续活动的建议，即</w:t>
      </w:r>
      <w:r w:rsidR="009D3FCC" w:rsidRPr="004B3604">
        <w:rPr>
          <w:rFonts w:asciiTheme="minorHAnsi" w:hAnsiTheme="minorHAnsi" w:cstheme="minorHAnsi"/>
          <w:bCs/>
          <w:szCs w:val="24"/>
          <w:lang w:eastAsia="zh-CN"/>
        </w:rPr>
        <w:t>数字法定货币</w:t>
      </w:r>
      <w:r w:rsidR="009D3FCC" w:rsidRPr="004B3604">
        <w:rPr>
          <w:rFonts w:asciiTheme="minorHAnsi" w:hAnsiTheme="minorHAnsi" w:cstheme="minorHAnsi" w:hint="eastAsia"/>
          <w:bCs/>
          <w:szCs w:val="24"/>
          <w:lang w:eastAsia="zh-CN"/>
        </w:rPr>
        <w:t>焦点组</w:t>
      </w:r>
      <w:r w:rsidR="009D3FCC" w:rsidRPr="004B3604">
        <w:rPr>
          <w:rFonts w:asciiTheme="minorHAnsi" w:hAnsiTheme="minorHAnsi" w:cstheme="minorHAnsi"/>
          <w:bCs/>
          <w:szCs w:val="24"/>
          <w:lang w:eastAsia="zh-CN"/>
        </w:rPr>
        <w:t>（</w:t>
      </w:r>
      <w:r w:rsidR="009D3FCC" w:rsidRPr="004B3604">
        <w:rPr>
          <w:rFonts w:asciiTheme="minorHAnsi" w:hAnsiTheme="minorHAnsi" w:cstheme="minorHAnsi"/>
          <w:bCs/>
          <w:szCs w:val="24"/>
          <w:lang w:eastAsia="zh-CN"/>
        </w:rPr>
        <w:t>FG DFC</w:t>
      </w:r>
      <w:r w:rsidR="009D3FCC" w:rsidRPr="004B3604">
        <w:rPr>
          <w:rFonts w:asciiTheme="minorHAnsi" w:hAnsiTheme="minorHAnsi" w:cstheme="minorHAnsi"/>
          <w:bCs/>
          <w:szCs w:val="24"/>
          <w:lang w:eastAsia="zh-CN"/>
        </w:rPr>
        <w:t>）和分布式账本技术应用焦点组（</w:t>
      </w:r>
      <w:r w:rsidR="009D3FCC" w:rsidRPr="004B3604">
        <w:rPr>
          <w:rFonts w:asciiTheme="minorHAnsi" w:hAnsiTheme="minorHAnsi" w:cstheme="minorHAnsi"/>
          <w:bCs/>
          <w:szCs w:val="24"/>
          <w:lang w:eastAsia="zh-CN"/>
        </w:rPr>
        <w:t>FG DLT</w:t>
      </w:r>
      <w:r w:rsidR="009D3FCC" w:rsidRPr="004B3604">
        <w:rPr>
          <w:rFonts w:asciiTheme="minorHAnsi" w:hAnsiTheme="minorHAnsi" w:cstheme="minorHAnsi" w:hint="eastAsia"/>
          <w:bCs/>
          <w:szCs w:val="24"/>
          <w:lang w:eastAsia="zh-CN"/>
        </w:rPr>
        <w:t>）</w:t>
      </w:r>
      <w:r w:rsidR="00D1115E" w:rsidRPr="004B3604">
        <w:rPr>
          <w:rFonts w:asciiTheme="minorHAnsi" w:hAnsiTheme="minorHAnsi" w:cstheme="minorHAnsi" w:hint="eastAsia"/>
          <w:bCs/>
          <w:szCs w:val="24"/>
          <w:lang w:eastAsia="zh-CN"/>
        </w:rPr>
        <w:t>、国际标准化组织</w:t>
      </w:r>
      <w:r w:rsidR="009D3FCC" w:rsidRPr="004B3604">
        <w:rPr>
          <w:rFonts w:asciiTheme="minorHAnsi" w:hAnsiTheme="minorHAnsi" w:cstheme="minorHAnsi" w:hint="eastAsia"/>
          <w:bCs/>
          <w:szCs w:val="24"/>
          <w:lang w:eastAsia="zh-CN"/>
        </w:rPr>
        <w:t>TC</w:t>
      </w:r>
      <w:r w:rsidR="00D1115E" w:rsidRPr="004B3604">
        <w:rPr>
          <w:rFonts w:asciiTheme="minorHAnsi" w:hAnsiTheme="minorHAnsi" w:cstheme="minorHAnsi" w:hint="eastAsia"/>
          <w:bCs/>
          <w:szCs w:val="24"/>
          <w:lang w:eastAsia="zh-CN"/>
        </w:rPr>
        <w:t>307</w:t>
      </w:r>
      <w:r w:rsidR="00D1115E" w:rsidRPr="004B3604">
        <w:rPr>
          <w:rFonts w:asciiTheme="minorHAnsi" w:hAnsiTheme="minorHAnsi" w:cstheme="minorHAnsi" w:hint="eastAsia"/>
          <w:bCs/>
          <w:szCs w:val="24"/>
          <w:lang w:eastAsia="zh-CN"/>
        </w:rPr>
        <w:t>、</w:t>
      </w:r>
      <w:r w:rsidR="009D3FCC" w:rsidRPr="004B3604">
        <w:rPr>
          <w:rFonts w:asciiTheme="minorHAnsi" w:hAnsiTheme="minorHAnsi" w:cstheme="minorHAnsi" w:hint="eastAsia"/>
          <w:bCs/>
          <w:szCs w:val="24"/>
          <w:lang w:eastAsia="zh-CN"/>
        </w:rPr>
        <w:t>负责</w:t>
      </w:r>
      <w:r w:rsidR="00D1115E" w:rsidRPr="004B3604">
        <w:rPr>
          <w:rFonts w:asciiTheme="minorHAnsi" w:hAnsiTheme="minorHAnsi" w:cstheme="minorHAnsi" w:hint="eastAsia"/>
          <w:bCs/>
          <w:szCs w:val="24"/>
          <w:lang w:eastAsia="zh-CN"/>
        </w:rPr>
        <w:t>DLT</w:t>
      </w:r>
      <w:r w:rsidR="009D3FCC" w:rsidRPr="004B3604">
        <w:rPr>
          <w:rFonts w:asciiTheme="minorHAnsi" w:hAnsiTheme="minorHAnsi" w:cstheme="minorHAnsi" w:hint="eastAsia"/>
          <w:bCs/>
          <w:szCs w:val="24"/>
          <w:lang w:eastAsia="zh-CN"/>
        </w:rPr>
        <w:t>的</w:t>
      </w:r>
      <w:r w:rsidR="00D1115E" w:rsidRPr="004B3604">
        <w:rPr>
          <w:rFonts w:asciiTheme="minorHAnsi" w:hAnsiTheme="minorHAnsi" w:cstheme="minorHAnsi" w:hint="eastAsia"/>
          <w:bCs/>
          <w:szCs w:val="24"/>
          <w:lang w:eastAsia="zh-CN"/>
        </w:rPr>
        <w:t>W3C</w:t>
      </w:r>
      <w:r w:rsidR="00D1115E" w:rsidRPr="004B3604">
        <w:rPr>
          <w:rFonts w:asciiTheme="minorHAnsi" w:hAnsiTheme="minorHAnsi" w:cstheme="minorHAnsi" w:hint="eastAsia"/>
          <w:bCs/>
          <w:szCs w:val="24"/>
          <w:lang w:eastAsia="zh-CN"/>
        </w:rPr>
        <w:t>。</w:t>
      </w:r>
      <w:r w:rsidR="00D1115E" w:rsidRPr="004B3604">
        <w:rPr>
          <w:rFonts w:asciiTheme="minorHAnsi" w:hAnsiTheme="minorHAnsi" w:cstheme="minorHAnsi" w:hint="eastAsia"/>
          <w:bCs/>
          <w:szCs w:val="24"/>
          <w:lang w:eastAsia="zh-CN"/>
        </w:rPr>
        <w:t>2019</w:t>
      </w:r>
      <w:r w:rsidR="00D1115E" w:rsidRPr="004B3604">
        <w:rPr>
          <w:rFonts w:asciiTheme="minorHAnsi" w:hAnsiTheme="minorHAnsi" w:cstheme="minorHAnsi" w:hint="eastAsia"/>
          <w:bCs/>
          <w:szCs w:val="24"/>
          <w:lang w:eastAsia="zh-CN"/>
        </w:rPr>
        <w:t>年</w:t>
      </w:r>
      <w:r w:rsidR="00D1115E" w:rsidRPr="004B3604">
        <w:rPr>
          <w:rFonts w:asciiTheme="minorHAnsi" w:hAnsiTheme="minorHAnsi" w:cstheme="minorHAnsi" w:hint="eastAsia"/>
          <w:bCs/>
          <w:szCs w:val="24"/>
          <w:lang w:eastAsia="zh-CN"/>
        </w:rPr>
        <w:t>8</w:t>
      </w:r>
      <w:r w:rsidR="00D1115E" w:rsidRPr="004B3604">
        <w:rPr>
          <w:rFonts w:asciiTheme="minorHAnsi" w:hAnsiTheme="minorHAnsi" w:cstheme="minorHAnsi" w:hint="eastAsia"/>
          <w:bCs/>
          <w:szCs w:val="24"/>
          <w:lang w:eastAsia="zh-CN"/>
        </w:rPr>
        <w:t>月</w:t>
      </w:r>
      <w:r w:rsidR="00D1115E" w:rsidRPr="004B3604">
        <w:rPr>
          <w:rFonts w:asciiTheme="minorHAnsi" w:hAnsiTheme="minorHAnsi" w:cstheme="minorHAnsi" w:hint="eastAsia"/>
          <w:bCs/>
          <w:szCs w:val="24"/>
          <w:lang w:eastAsia="zh-CN"/>
        </w:rPr>
        <w:t>26</w:t>
      </w:r>
      <w:r w:rsidR="00D1115E" w:rsidRPr="004B3604">
        <w:rPr>
          <w:rFonts w:asciiTheme="minorHAnsi" w:hAnsiTheme="minorHAnsi" w:cstheme="minorHAnsi" w:hint="eastAsia"/>
          <w:bCs/>
          <w:szCs w:val="24"/>
          <w:lang w:eastAsia="zh-CN"/>
        </w:rPr>
        <w:t>日，</w:t>
      </w:r>
      <w:r w:rsidR="009D3FCC" w:rsidRPr="004B3604">
        <w:rPr>
          <w:rFonts w:asciiTheme="minorHAnsi" w:hAnsiTheme="minorHAnsi" w:cstheme="minorHAnsi" w:hint="eastAsia"/>
          <w:bCs/>
          <w:szCs w:val="24"/>
          <w:lang w:eastAsia="zh-CN"/>
        </w:rPr>
        <w:t>第</w:t>
      </w:r>
      <w:r w:rsidR="00D1115E" w:rsidRPr="004B3604">
        <w:rPr>
          <w:rFonts w:asciiTheme="minorHAnsi" w:hAnsiTheme="minorHAnsi" w:cstheme="minorHAnsi" w:hint="eastAsia"/>
          <w:bCs/>
          <w:szCs w:val="24"/>
          <w:lang w:eastAsia="zh-CN"/>
        </w:rPr>
        <w:t>17</w:t>
      </w:r>
      <w:r w:rsidR="009D3FCC" w:rsidRPr="004B3604">
        <w:rPr>
          <w:rFonts w:asciiTheme="minorHAnsi" w:hAnsiTheme="minorHAnsi" w:cstheme="minorHAnsi" w:hint="eastAsia"/>
          <w:bCs/>
          <w:szCs w:val="24"/>
          <w:lang w:eastAsia="zh-CN"/>
        </w:rPr>
        <w:t>研究组</w:t>
      </w:r>
      <w:r w:rsidR="00D1115E" w:rsidRPr="004B3604">
        <w:rPr>
          <w:rFonts w:asciiTheme="minorHAnsi" w:hAnsiTheme="minorHAnsi" w:cstheme="minorHAnsi" w:hint="eastAsia"/>
          <w:bCs/>
          <w:szCs w:val="24"/>
          <w:lang w:eastAsia="zh-CN"/>
        </w:rPr>
        <w:t>还与国际电联智能交通系统</w:t>
      </w:r>
      <w:r w:rsidR="009D3FCC" w:rsidRPr="004B3604">
        <w:rPr>
          <w:rFonts w:asciiTheme="minorHAnsi" w:hAnsiTheme="minorHAnsi" w:cstheme="minorHAnsi" w:hint="eastAsia"/>
          <w:bCs/>
          <w:szCs w:val="24"/>
          <w:lang w:eastAsia="zh-CN"/>
        </w:rPr>
        <w:t>通信标准</w:t>
      </w:r>
      <w:r w:rsidR="00D1115E" w:rsidRPr="004B3604">
        <w:rPr>
          <w:rFonts w:asciiTheme="minorHAnsi" w:hAnsiTheme="minorHAnsi" w:cstheme="minorHAnsi" w:hint="eastAsia"/>
          <w:bCs/>
          <w:szCs w:val="24"/>
          <w:lang w:eastAsia="zh-CN"/>
        </w:rPr>
        <w:t>协作组织</w:t>
      </w:r>
      <w:r w:rsidR="009D3FCC" w:rsidRPr="004B3604">
        <w:rPr>
          <w:rFonts w:asciiTheme="minorHAnsi" w:hAnsiTheme="minorHAnsi" w:cstheme="minorHAnsi" w:hint="eastAsia"/>
          <w:bCs/>
          <w:szCs w:val="24"/>
          <w:lang w:eastAsia="zh-CN"/>
        </w:rPr>
        <w:t>（</w:t>
      </w:r>
      <w:r w:rsidR="00D1115E" w:rsidRPr="004B3604">
        <w:rPr>
          <w:rFonts w:asciiTheme="minorHAnsi" w:hAnsiTheme="minorHAnsi" w:cstheme="minorHAnsi" w:hint="eastAsia"/>
          <w:bCs/>
          <w:szCs w:val="24"/>
          <w:lang w:eastAsia="zh-CN"/>
        </w:rPr>
        <w:t>CITS</w:t>
      </w:r>
      <w:r w:rsidR="009D3FCC" w:rsidRPr="004B3604">
        <w:rPr>
          <w:rFonts w:asciiTheme="minorHAnsi" w:hAnsiTheme="minorHAnsi" w:cstheme="minorHAnsi" w:hint="eastAsia"/>
          <w:bCs/>
          <w:szCs w:val="24"/>
          <w:lang w:eastAsia="zh-CN"/>
        </w:rPr>
        <w:t>）</w:t>
      </w:r>
      <w:r w:rsidR="00D1115E" w:rsidRPr="004B3604">
        <w:rPr>
          <w:rFonts w:asciiTheme="minorHAnsi" w:hAnsiTheme="minorHAnsi" w:cstheme="minorHAnsi" w:hint="eastAsia"/>
          <w:bCs/>
          <w:szCs w:val="24"/>
          <w:lang w:eastAsia="zh-CN"/>
        </w:rPr>
        <w:t>和</w:t>
      </w:r>
      <w:r w:rsidR="009D3FCC" w:rsidRPr="004B3604">
        <w:rPr>
          <w:rFonts w:asciiTheme="minorHAnsi" w:hAnsiTheme="minorHAnsi" w:cstheme="minorHAnsi" w:hint="eastAsia"/>
          <w:bCs/>
          <w:szCs w:val="24"/>
          <w:lang w:eastAsia="zh-CN"/>
        </w:rPr>
        <w:t>联合国</w:t>
      </w:r>
      <w:r w:rsidR="00D1115E" w:rsidRPr="004B3604">
        <w:rPr>
          <w:rFonts w:asciiTheme="minorHAnsi" w:hAnsiTheme="minorHAnsi" w:cstheme="minorHAnsi" w:hint="eastAsia"/>
          <w:bCs/>
          <w:szCs w:val="24"/>
          <w:lang w:eastAsia="zh-CN"/>
        </w:rPr>
        <w:t>欧洲经委会</w:t>
      </w:r>
      <w:r w:rsidR="009D3FCC" w:rsidRPr="004B3604">
        <w:rPr>
          <w:rFonts w:asciiTheme="minorHAnsi" w:hAnsiTheme="minorHAnsi" w:cstheme="minorHAnsi" w:hint="eastAsia"/>
          <w:bCs/>
          <w:szCs w:val="24"/>
          <w:lang w:eastAsia="zh-CN"/>
        </w:rPr>
        <w:t>（</w:t>
      </w:r>
      <w:r w:rsidR="009D3FCC" w:rsidRPr="004B3604">
        <w:rPr>
          <w:rFonts w:asciiTheme="minorHAnsi" w:hAnsiTheme="minorHAnsi" w:cstheme="minorHAnsi"/>
          <w:bCs/>
          <w:szCs w:val="24"/>
          <w:lang w:eastAsia="zh-CN"/>
        </w:rPr>
        <w:t>UNECE</w:t>
      </w:r>
      <w:r w:rsidR="009D3FCC" w:rsidRPr="004B3604">
        <w:rPr>
          <w:rFonts w:asciiTheme="minorHAnsi" w:hAnsiTheme="minorHAnsi" w:cstheme="minorHAnsi" w:hint="eastAsia"/>
          <w:bCs/>
          <w:szCs w:val="24"/>
          <w:lang w:eastAsia="zh-CN"/>
        </w:rPr>
        <w:t>）</w:t>
      </w:r>
      <w:r w:rsidR="00D1115E" w:rsidRPr="004B3604">
        <w:rPr>
          <w:rFonts w:asciiTheme="minorHAnsi" w:hAnsiTheme="minorHAnsi" w:cstheme="minorHAnsi" w:hint="eastAsia"/>
          <w:bCs/>
          <w:szCs w:val="24"/>
          <w:lang w:eastAsia="zh-CN"/>
        </w:rPr>
        <w:t>WP29</w:t>
      </w:r>
      <w:r w:rsidR="00D1115E" w:rsidRPr="004B3604">
        <w:rPr>
          <w:rFonts w:asciiTheme="minorHAnsi" w:hAnsiTheme="minorHAnsi" w:cstheme="minorHAnsi" w:hint="eastAsia"/>
          <w:bCs/>
          <w:szCs w:val="24"/>
          <w:lang w:eastAsia="zh-CN"/>
        </w:rPr>
        <w:t>合作，组织了一次关于</w:t>
      </w:r>
      <w:r w:rsidR="00D1115E" w:rsidRPr="004B3604">
        <w:rPr>
          <w:rStyle w:val="Hyperlink"/>
          <w:rFonts w:asciiTheme="minorHAnsi" w:hAnsiTheme="minorHAnsi" w:hint="eastAsia"/>
          <w:szCs w:val="24"/>
          <w:lang w:eastAsia="zh-CN"/>
        </w:rPr>
        <w:t>自动驾驶中的网络安全挑战的小型讲习班</w:t>
      </w:r>
      <w:r w:rsidR="00D1115E" w:rsidRPr="004B3604">
        <w:rPr>
          <w:rFonts w:asciiTheme="minorHAnsi" w:hAnsiTheme="minorHAnsi" w:cstheme="minorHAnsi" w:hint="eastAsia"/>
          <w:bCs/>
          <w:szCs w:val="24"/>
          <w:lang w:eastAsia="zh-CN"/>
        </w:rPr>
        <w:t>。</w:t>
      </w:r>
    </w:p>
    <w:p w14:paraId="6BB414EC" w14:textId="0BCD762A" w:rsidR="001A0CFA" w:rsidRPr="004B3604" w:rsidRDefault="001A0CFA" w:rsidP="004E03CC">
      <w:pPr>
        <w:overflowPunct/>
        <w:autoSpaceDE/>
        <w:autoSpaceDN/>
        <w:snapToGrid w:val="0"/>
        <w:spacing w:after="120"/>
        <w:textAlignment w:val="auto"/>
        <w:rPr>
          <w:rFonts w:asciiTheme="minorHAnsi" w:hAnsiTheme="minorHAnsi" w:cstheme="minorHAnsi"/>
          <w:szCs w:val="24"/>
          <w:lang w:eastAsia="zh-CN"/>
        </w:rPr>
      </w:pPr>
      <w:r w:rsidRPr="004B3604">
        <w:rPr>
          <w:rFonts w:asciiTheme="minorHAnsi" w:hAnsiTheme="minorHAnsi" w:cstheme="minorHAnsi"/>
          <w:bCs/>
          <w:szCs w:val="24"/>
          <w:lang w:eastAsia="zh-CN"/>
        </w:rPr>
        <w:t>3.4</w:t>
      </w:r>
      <w:r w:rsidRPr="004B3604">
        <w:rPr>
          <w:rFonts w:asciiTheme="minorHAnsi" w:hAnsiTheme="minorHAnsi" w:cstheme="minorHAnsi"/>
          <w:bCs/>
          <w:szCs w:val="24"/>
          <w:lang w:eastAsia="zh-CN"/>
        </w:rPr>
        <w:tab/>
      </w:r>
      <w:r w:rsidR="00444E5F" w:rsidRPr="004B3604">
        <w:rPr>
          <w:rFonts w:asciiTheme="minorHAnsi" w:hAnsiTheme="minorHAnsi" w:cstheme="minorHAnsi" w:hint="eastAsia"/>
          <w:szCs w:val="24"/>
          <w:lang w:eastAsia="zh-CN"/>
        </w:rPr>
        <w:t>由于全球范围内冠状病毒爆发，</w:t>
      </w:r>
      <w:r w:rsidR="00444E5F" w:rsidRPr="004B3604">
        <w:rPr>
          <w:rFonts w:asciiTheme="minorHAnsi" w:hAnsiTheme="minorHAnsi" w:cstheme="minorHAnsi" w:hint="eastAsia"/>
          <w:szCs w:val="24"/>
          <w:lang w:eastAsia="zh-CN"/>
        </w:rPr>
        <w:t>2020</w:t>
      </w:r>
      <w:r w:rsidR="00444E5F" w:rsidRPr="004B3604">
        <w:rPr>
          <w:rFonts w:asciiTheme="minorHAnsi" w:hAnsiTheme="minorHAnsi" w:cstheme="minorHAnsi" w:hint="eastAsia"/>
          <w:szCs w:val="24"/>
          <w:lang w:eastAsia="zh-CN"/>
        </w:rPr>
        <w:t>年</w:t>
      </w:r>
      <w:r w:rsidR="00444E5F" w:rsidRPr="004B3604">
        <w:rPr>
          <w:rFonts w:asciiTheme="minorHAnsi" w:hAnsiTheme="minorHAnsi" w:cstheme="minorHAnsi" w:hint="eastAsia"/>
          <w:szCs w:val="24"/>
          <w:lang w:eastAsia="zh-CN"/>
        </w:rPr>
        <w:t>3</w:t>
      </w:r>
      <w:r w:rsidR="00444E5F" w:rsidRPr="004B3604">
        <w:rPr>
          <w:rFonts w:asciiTheme="minorHAnsi" w:hAnsiTheme="minorHAnsi" w:cstheme="minorHAnsi" w:hint="eastAsia"/>
          <w:szCs w:val="24"/>
          <w:lang w:eastAsia="zh-CN"/>
        </w:rPr>
        <w:t>月</w:t>
      </w:r>
      <w:r w:rsidR="00444E5F" w:rsidRPr="004B3604">
        <w:rPr>
          <w:rFonts w:asciiTheme="minorHAnsi" w:hAnsiTheme="minorHAnsi" w:cstheme="minorHAnsi" w:hint="eastAsia"/>
          <w:szCs w:val="24"/>
          <w:lang w:eastAsia="zh-CN"/>
        </w:rPr>
        <w:t>17-26</w:t>
      </w:r>
      <w:r w:rsidR="00444E5F" w:rsidRPr="004B3604">
        <w:rPr>
          <w:rFonts w:asciiTheme="minorHAnsi" w:hAnsiTheme="minorHAnsi" w:cstheme="minorHAnsi" w:hint="eastAsia"/>
          <w:szCs w:val="24"/>
          <w:lang w:eastAsia="zh-CN"/>
        </w:rPr>
        <w:t>日的第</w:t>
      </w:r>
      <w:r w:rsidR="00444E5F" w:rsidRPr="004B3604">
        <w:rPr>
          <w:rFonts w:asciiTheme="minorHAnsi" w:hAnsiTheme="minorHAnsi" w:cstheme="minorHAnsi" w:hint="eastAsia"/>
          <w:szCs w:val="24"/>
          <w:lang w:eastAsia="zh-CN"/>
        </w:rPr>
        <w:t>17</w:t>
      </w:r>
      <w:r w:rsidR="00444E5F" w:rsidRPr="004B3604">
        <w:rPr>
          <w:rFonts w:asciiTheme="minorHAnsi" w:hAnsiTheme="minorHAnsi" w:cstheme="minorHAnsi" w:hint="eastAsia"/>
          <w:szCs w:val="24"/>
          <w:lang w:eastAsia="zh-CN"/>
        </w:rPr>
        <w:t>研究组会议成为第一次全虚拟化的</w:t>
      </w:r>
      <w:r w:rsidR="00444E5F" w:rsidRPr="004B3604">
        <w:rPr>
          <w:rFonts w:asciiTheme="minorHAnsi" w:hAnsiTheme="minorHAnsi" w:cstheme="minorHAnsi" w:hint="eastAsia"/>
          <w:szCs w:val="24"/>
          <w:lang w:eastAsia="zh-CN"/>
        </w:rPr>
        <w:t>ITU-T</w:t>
      </w:r>
      <w:r w:rsidR="00444E5F" w:rsidRPr="004B3604">
        <w:rPr>
          <w:rFonts w:asciiTheme="minorHAnsi" w:hAnsiTheme="minorHAnsi" w:cstheme="minorHAnsi" w:hint="eastAsia"/>
          <w:szCs w:val="24"/>
          <w:lang w:eastAsia="zh-CN"/>
        </w:rPr>
        <w:t>研究组会议。第</w:t>
      </w:r>
      <w:r w:rsidR="00D1115E" w:rsidRPr="004B3604">
        <w:rPr>
          <w:rFonts w:asciiTheme="minorHAnsi" w:hAnsiTheme="minorHAnsi" w:cstheme="minorHAnsi" w:hint="eastAsia"/>
          <w:szCs w:val="24"/>
          <w:lang w:eastAsia="zh-CN"/>
        </w:rPr>
        <w:t>17</w:t>
      </w:r>
      <w:r w:rsidR="00444E5F" w:rsidRPr="004B3604">
        <w:rPr>
          <w:rFonts w:asciiTheme="minorHAnsi" w:hAnsiTheme="minorHAnsi" w:cstheme="minorHAnsi" w:hint="eastAsia"/>
          <w:szCs w:val="24"/>
          <w:lang w:eastAsia="zh-CN"/>
        </w:rPr>
        <w:t>研究组</w:t>
      </w:r>
      <w:r w:rsidR="00D1115E" w:rsidRPr="004B3604">
        <w:rPr>
          <w:rFonts w:asciiTheme="minorHAnsi" w:hAnsiTheme="minorHAnsi" w:cstheme="minorHAnsi" w:hint="eastAsia"/>
          <w:szCs w:val="24"/>
          <w:lang w:eastAsia="zh-CN"/>
        </w:rPr>
        <w:t>还不得不推迟</w:t>
      </w:r>
      <w:r w:rsidR="00444E5F" w:rsidRPr="004B3604">
        <w:rPr>
          <w:rFonts w:asciiTheme="minorHAnsi" w:hAnsiTheme="minorHAnsi" w:cstheme="minorHAnsi" w:hint="eastAsia"/>
          <w:szCs w:val="24"/>
          <w:lang w:eastAsia="zh-CN"/>
        </w:rPr>
        <w:t>了</w:t>
      </w:r>
      <w:r w:rsidR="00D1115E" w:rsidRPr="004B3604">
        <w:rPr>
          <w:rFonts w:asciiTheme="minorHAnsi" w:hAnsiTheme="minorHAnsi" w:cstheme="minorHAnsi" w:hint="eastAsia"/>
          <w:szCs w:val="24"/>
          <w:lang w:eastAsia="zh-CN"/>
        </w:rPr>
        <w:t>计划于</w:t>
      </w:r>
      <w:r w:rsidR="00D1115E" w:rsidRPr="004B3604">
        <w:rPr>
          <w:rFonts w:asciiTheme="minorHAnsi" w:hAnsiTheme="minorHAnsi" w:cstheme="minorHAnsi" w:hint="eastAsia"/>
          <w:szCs w:val="24"/>
          <w:lang w:eastAsia="zh-CN"/>
        </w:rPr>
        <w:t>2020</w:t>
      </w:r>
      <w:r w:rsidR="00D1115E" w:rsidRPr="004B3604">
        <w:rPr>
          <w:rFonts w:asciiTheme="minorHAnsi" w:hAnsiTheme="minorHAnsi" w:cstheme="minorHAnsi" w:hint="eastAsia"/>
          <w:szCs w:val="24"/>
          <w:lang w:eastAsia="zh-CN"/>
        </w:rPr>
        <w:t>年</w:t>
      </w:r>
      <w:r w:rsidR="00D1115E" w:rsidRPr="004B3604">
        <w:rPr>
          <w:rFonts w:asciiTheme="minorHAnsi" w:hAnsiTheme="minorHAnsi" w:cstheme="minorHAnsi" w:hint="eastAsia"/>
          <w:szCs w:val="24"/>
          <w:lang w:eastAsia="zh-CN"/>
        </w:rPr>
        <w:t>3</w:t>
      </w:r>
      <w:r w:rsidR="00D1115E" w:rsidRPr="004B3604">
        <w:rPr>
          <w:rFonts w:asciiTheme="minorHAnsi" w:hAnsiTheme="minorHAnsi" w:cstheme="minorHAnsi" w:hint="eastAsia"/>
          <w:szCs w:val="24"/>
          <w:lang w:eastAsia="zh-CN"/>
        </w:rPr>
        <w:t>月</w:t>
      </w:r>
      <w:r w:rsidR="00D1115E" w:rsidRPr="004B3604">
        <w:rPr>
          <w:rFonts w:asciiTheme="minorHAnsi" w:hAnsiTheme="minorHAnsi" w:cstheme="minorHAnsi" w:hint="eastAsia"/>
          <w:szCs w:val="24"/>
          <w:lang w:eastAsia="zh-CN"/>
        </w:rPr>
        <w:t>16</w:t>
      </w:r>
      <w:proofErr w:type="gramStart"/>
      <w:r w:rsidR="00D1115E" w:rsidRPr="004B3604">
        <w:rPr>
          <w:rFonts w:asciiTheme="minorHAnsi" w:hAnsiTheme="minorHAnsi" w:cstheme="minorHAnsi" w:hint="eastAsia"/>
          <w:szCs w:val="24"/>
          <w:lang w:eastAsia="zh-CN"/>
        </w:rPr>
        <w:t>日举行的关于“</w:t>
      </w:r>
      <w:proofErr w:type="gramEnd"/>
      <w:r w:rsidR="00D1115E" w:rsidRPr="004B3604">
        <w:rPr>
          <w:rStyle w:val="Hyperlink"/>
          <w:rFonts w:asciiTheme="minorHAnsi" w:hAnsiTheme="minorHAnsi" w:hint="eastAsia"/>
          <w:szCs w:val="24"/>
          <w:lang w:eastAsia="zh-CN"/>
        </w:rPr>
        <w:t>DLT</w:t>
      </w:r>
      <w:r w:rsidR="00D1115E" w:rsidRPr="004B3604">
        <w:rPr>
          <w:rStyle w:val="Hyperlink"/>
          <w:rFonts w:asciiTheme="minorHAnsi" w:hAnsiTheme="minorHAnsi" w:hint="eastAsia"/>
          <w:szCs w:val="24"/>
          <w:lang w:eastAsia="zh-CN"/>
        </w:rPr>
        <w:t>安全、身份管理和隐私”的</w:t>
      </w:r>
      <w:r w:rsidR="00444E5F" w:rsidRPr="004B3604">
        <w:rPr>
          <w:rStyle w:val="Hyperlink"/>
          <w:rFonts w:asciiTheme="minorHAnsi" w:hAnsiTheme="minorHAnsi" w:hint="eastAsia"/>
          <w:szCs w:val="24"/>
          <w:lang w:eastAsia="zh-CN"/>
        </w:rPr>
        <w:t>ITU-T</w:t>
      </w:r>
      <w:r w:rsidR="00444E5F" w:rsidRPr="004B3604">
        <w:rPr>
          <w:rStyle w:val="Hyperlink"/>
          <w:rFonts w:asciiTheme="minorHAnsi" w:hAnsiTheme="minorHAnsi"/>
          <w:szCs w:val="24"/>
          <w:lang w:eastAsia="zh-CN"/>
        </w:rPr>
        <w:t xml:space="preserve"> SG</w:t>
      </w:r>
      <w:r w:rsidR="00D1115E" w:rsidRPr="004B3604">
        <w:rPr>
          <w:rStyle w:val="Hyperlink"/>
          <w:rFonts w:asciiTheme="minorHAnsi" w:hAnsiTheme="minorHAnsi" w:hint="eastAsia"/>
          <w:szCs w:val="24"/>
          <w:lang w:eastAsia="zh-CN"/>
        </w:rPr>
        <w:t>17/</w:t>
      </w:r>
      <w:r w:rsidR="00444E5F" w:rsidRPr="004B3604">
        <w:rPr>
          <w:rStyle w:val="Hyperlink"/>
          <w:rFonts w:asciiTheme="minorHAnsi" w:hAnsiTheme="minorHAnsi" w:hint="eastAsia"/>
          <w:szCs w:val="24"/>
          <w:lang w:eastAsia="zh-CN"/>
        </w:rPr>
        <w:t>ISO</w:t>
      </w:r>
      <w:r w:rsidR="00444E5F" w:rsidRPr="004B3604">
        <w:rPr>
          <w:rStyle w:val="Hyperlink"/>
          <w:rFonts w:asciiTheme="minorHAnsi" w:hAnsiTheme="minorHAnsi"/>
          <w:szCs w:val="24"/>
          <w:lang w:eastAsia="zh-CN"/>
        </w:rPr>
        <w:t xml:space="preserve"> </w:t>
      </w:r>
      <w:r w:rsidR="00D1115E" w:rsidRPr="004B3604">
        <w:rPr>
          <w:rStyle w:val="Hyperlink"/>
          <w:rFonts w:asciiTheme="minorHAnsi" w:hAnsiTheme="minorHAnsi" w:hint="eastAsia"/>
          <w:szCs w:val="24"/>
          <w:lang w:eastAsia="zh-CN"/>
        </w:rPr>
        <w:t>TC 307</w:t>
      </w:r>
      <w:r w:rsidR="00D1115E" w:rsidRPr="004B3604">
        <w:rPr>
          <w:rStyle w:val="Hyperlink"/>
          <w:rFonts w:asciiTheme="minorHAnsi" w:hAnsiTheme="minorHAnsi" w:hint="eastAsia"/>
          <w:szCs w:val="24"/>
          <w:lang w:eastAsia="zh-CN"/>
        </w:rPr>
        <w:t>联合讲习班</w:t>
      </w:r>
      <w:r w:rsidR="00D1115E" w:rsidRPr="004B3604">
        <w:rPr>
          <w:rFonts w:asciiTheme="minorHAnsi" w:hAnsiTheme="minorHAnsi" w:cstheme="minorHAnsi" w:hint="eastAsia"/>
          <w:szCs w:val="24"/>
          <w:lang w:eastAsia="zh-CN"/>
        </w:rPr>
        <w:t>。</w:t>
      </w:r>
    </w:p>
    <w:p w14:paraId="0049423D" w14:textId="1219BF6A" w:rsidR="001A0CFA" w:rsidRPr="004B3604" w:rsidRDefault="001A0CFA" w:rsidP="004E03CC">
      <w:pPr>
        <w:overflowPunct/>
        <w:autoSpaceDE/>
        <w:autoSpaceDN/>
        <w:snapToGrid w:val="0"/>
        <w:spacing w:after="120"/>
        <w:textAlignment w:val="auto"/>
        <w:rPr>
          <w:rFonts w:asciiTheme="minorHAnsi" w:hAnsiTheme="minorHAnsi" w:cstheme="minorHAnsi"/>
          <w:bCs/>
          <w:szCs w:val="24"/>
          <w:lang w:eastAsia="zh-CN"/>
        </w:rPr>
      </w:pPr>
      <w:r w:rsidRPr="004B3604">
        <w:rPr>
          <w:rFonts w:asciiTheme="minorHAnsi" w:hAnsiTheme="minorHAnsi" w:cstheme="minorHAnsi"/>
          <w:bCs/>
          <w:szCs w:val="24"/>
          <w:lang w:eastAsia="zh-CN"/>
        </w:rPr>
        <w:t>3.5</w:t>
      </w:r>
      <w:r w:rsidRPr="004B3604">
        <w:rPr>
          <w:rFonts w:asciiTheme="minorHAnsi" w:hAnsiTheme="minorHAnsi" w:cstheme="minorHAnsi"/>
          <w:bCs/>
          <w:szCs w:val="24"/>
          <w:lang w:eastAsia="zh-CN"/>
        </w:rPr>
        <w:tab/>
      </w:r>
      <w:r w:rsidRPr="004B3604">
        <w:rPr>
          <w:rFonts w:asciiTheme="minorHAnsi" w:hAnsiTheme="minorHAnsi" w:cstheme="minorHAnsi"/>
          <w:bCs/>
          <w:szCs w:val="24"/>
          <w:lang w:eastAsia="zh-CN"/>
        </w:rPr>
        <w:t>第</w:t>
      </w:r>
      <w:r w:rsidRPr="004B3604">
        <w:rPr>
          <w:rFonts w:asciiTheme="minorHAnsi" w:hAnsiTheme="minorHAnsi" w:cstheme="minorHAnsi"/>
          <w:bCs/>
          <w:szCs w:val="24"/>
          <w:lang w:eastAsia="zh-CN"/>
        </w:rPr>
        <w:t>17</w:t>
      </w:r>
      <w:r w:rsidRPr="004E03CC">
        <w:rPr>
          <w:rFonts w:asciiTheme="minorHAnsi" w:hAnsiTheme="minorHAnsi" w:cstheme="minorHAnsi"/>
          <w:szCs w:val="24"/>
          <w:lang w:eastAsia="zh-CN"/>
        </w:rPr>
        <w:t>研究组就物联网的安全问题开展工作并与</w:t>
      </w:r>
      <w:r w:rsidRPr="004B3604">
        <w:rPr>
          <w:rFonts w:asciiTheme="minorHAnsi" w:hAnsiTheme="minorHAnsi" w:cstheme="minorHAnsi"/>
          <w:bCs/>
          <w:szCs w:val="24"/>
          <w:lang w:eastAsia="zh-CN"/>
        </w:rPr>
        <w:t>ITU-T</w:t>
      </w:r>
      <w:r w:rsidRPr="004B3604">
        <w:rPr>
          <w:rFonts w:asciiTheme="minorHAnsi" w:hAnsiTheme="minorHAnsi" w:cstheme="minorHAnsi"/>
          <w:bCs/>
          <w:szCs w:val="24"/>
          <w:lang w:eastAsia="zh-CN"/>
        </w:rPr>
        <w:t>第</w:t>
      </w:r>
      <w:r w:rsidRPr="004B3604">
        <w:rPr>
          <w:rFonts w:asciiTheme="minorHAnsi" w:hAnsiTheme="minorHAnsi" w:cstheme="minorHAnsi"/>
          <w:bCs/>
          <w:szCs w:val="24"/>
          <w:lang w:eastAsia="zh-CN"/>
        </w:rPr>
        <w:t>20</w:t>
      </w:r>
      <w:r w:rsidRPr="004B3604">
        <w:rPr>
          <w:rFonts w:asciiTheme="minorHAnsi" w:hAnsiTheme="minorHAnsi" w:cstheme="minorHAnsi"/>
          <w:bCs/>
          <w:szCs w:val="24"/>
          <w:lang w:eastAsia="zh-CN"/>
        </w:rPr>
        <w:t>研究组</w:t>
      </w:r>
      <w:r w:rsidR="00AF1B3B">
        <w:rPr>
          <w:rFonts w:asciiTheme="minorHAnsi" w:hAnsiTheme="minorHAnsi" w:cstheme="minorHAnsi" w:hint="eastAsia"/>
          <w:bCs/>
          <w:szCs w:val="24"/>
          <w:lang w:eastAsia="zh-CN"/>
        </w:rPr>
        <w:t xml:space="preserve"> </w:t>
      </w:r>
      <w:r w:rsidR="00AF1B3B" w:rsidRPr="00F22F99">
        <w:rPr>
          <w:rFonts w:cs="Calibri"/>
          <w:bCs/>
          <w:szCs w:val="24"/>
          <w:lang w:eastAsia="zh-CN"/>
        </w:rPr>
        <w:t>–</w:t>
      </w:r>
      <w:r w:rsidR="00AF1B3B">
        <w:rPr>
          <w:rFonts w:cs="Calibri"/>
          <w:bCs/>
          <w:szCs w:val="24"/>
          <w:lang w:eastAsia="zh-CN"/>
        </w:rPr>
        <w:t xml:space="preserve"> </w:t>
      </w:r>
      <w:r w:rsidRPr="004B3604">
        <w:rPr>
          <w:rFonts w:asciiTheme="minorHAnsi" w:hAnsiTheme="minorHAnsi" w:cstheme="minorHAnsi"/>
          <w:bCs/>
          <w:szCs w:val="24"/>
          <w:lang w:eastAsia="zh-CN"/>
        </w:rPr>
        <w:t>包括智慧城市与社区（</w:t>
      </w:r>
      <w:r w:rsidRPr="004B3604">
        <w:rPr>
          <w:rFonts w:asciiTheme="minorHAnsi" w:hAnsiTheme="minorHAnsi" w:cstheme="minorHAnsi"/>
          <w:bCs/>
          <w:szCs w:val="24"/>
          <w:lang w:eastAsia="zh-CN"/>
        </w:rPr>
        <w:t>SC&amp;C</w:t>
      </w:r>
      <w:r w:rsidRPr="004B3604">
        <w:rPr>
          <w:rFonts w:asciiTheme="minorHAnsi" w:hAnsiTheme="minorHAnsi" w:cstheme="minorHAnsi"/>
          <w:bCs/>
          <w:szCs w:val="24"/>
          <w:lang w:eastAsia="zh-CN"/>
        </w:rPr>
        <w:t>）在内的物联网及应用</w:t>
      </w:r>
      <w:r w:rsidR="00AF1B3B">
        <w:rPr>
          <w:rFonts w:asciiTheme="minorHAnsi" w:hAnsiTheme="minorHAnsi" w:cstheme="minorHAnsi" w:hint="eastAsia"/>
          <w:bCs/>
          <w:szCs w:val="24"/>
          <w:lang w:eastAsia="zh-CN"/>
        </w:rPr>
        <w:t xml:space="preserve"> </w:t>
      </w:r>
      <w:r w:rsidR="00AF1B3B" w:rsidRPr="00F22F99">
        <w:rPr>
          <w:rFonts w:cs="Calibri"/>
          <w:bCs/>
          <w:szCs w:val="24"/>
          <w:lang w:eastAsia="zh-CN"/>
        </w:rPr>
        <w:t>–</w:t>
      </w:r>
      <w:r w:rsidR="00AF1B3B">
        <w:rPr>
          <w:rFonts w:cs="Calibri"/>
          <w:bCs/>
          <w:szCs w:val="24"/>
          <w:lang w:eastAsia="zh-CN"/>
        </w:rPr>
        <w:t xml:space="preserve"> </w:t>
      </w:r>
      <w:r w:rsidRPr="004B3604">
        <w:rPr>
          <w:rFonts w:asciiTheme="minorHAnsi" w:hAnsiTheme="minorHAnsi" w:cstheme="minorHAnsi"/>
          <w:bCs/>
          <w:szCs w:val="24"/>
          <w:lang w:eastAsia="zh-CN"/>
        </w:rPr>
        <w:t>进行协调。</w:t>
      </w:r>
    </w:p>
    <w:p w14:paraId="157EBEAF" w14:textId="33E95A63" w:rsidR="001A0CFA" w:rsidRPr="004B3604" w:rsidRDefault="001A0CFA" w:rsidP="004E03CC">
      <w:pPr>
        <w:overflowPunct/>
        <w:autoSpaceDE/>
        <w:autoSpaceDN/>
        <w:snapToGrid w:val="0"/>
        <w:spacing w:after="120"/>
        <w:textAlignment w:val="auto"/>
        <w:rPr>
          <w:rFonts w:asciiTheme="minorHAnsi" w:hAnsiTheme="minorHAnsi" w:cstheme="minorHAnsi"/>
          <w:bCs/>
          <w:szCs w:val="24"/>
          <w:lang w:eastAsia="zh-CN"/>
        </w:rPr>
      </w:pPr>
      <w:r w:rsidRPr="004B3604">
        <w:rPr>
          <w:rFonts w:asciiTheme="minorHAnsi" w:hAnsiTheme="minorHAnsi" w:cstheme="minorHAnsi"/>
          <w:bCs/>
          <w:szCs w:val="24"/>
          <w:lang w:eastAsia="zh-CN"/>
        </w:rPr>
        <w:t>3.6</w:t>
      </w:r>
      <w:r w:rsidRPr="004B3604">
        <w:rPr>
          <w:rFonts w:asciiTheme="minorHAnsi" w:hAnsiTheme="minorHAnsi" w:cstheme="minorHAnsi"/>
          <w:bCs/>
          <w:szCs w:val="24"/>
          <w:lang w:eastAsia="zh-CN"/>
        </w:rPr>
        <w:tab/>
        <w:t>ITU-T</w:t>
      </w:r>
      <w:r w:rsidRPr="004B3604">
        <w:rPr>
          <w:rFonts w:asciiTheme="minorHAnsi" w:hAnsiTheme="minorHAnsi" w:cstheme="minorHAnsi"/>
          <w:bCs/>
          <w:szCs w:val="24"/>
          <w:lang w:eastAsia="zh-CN"/>
        </w:rPr>
        <w:t>第</w:t>
      </w:r>
      <w:r w:rsidRPr="004B3604">
        <w:rPr>
          <w:rFonts w:asciiTheme="minorHAnsi" w:hAnsiTheme="minorHAnsi" w:cstheme="minorHAnsi"/>
          <w:bCs/>
          <w:szCs w:val="24"/>
          <w:lang w:eastAsia="zh-CN"/>
        </w:rPr>
        <w:t>9</w:t>
      </w:r>
      <w:r w:rsidRPr="004B3604">
        <w:rPr>
          <w:rFonts w:asciiTheme="minorHAnsi" w:hAnsiTheme="minorHAnsi" w:cstheme="minorHAnsi"/>
          <w:bCs/>
          <w:szCs w:val="24"/>
          <w:lang w:eastAsia="zh-CN"/>
        </w:rPr>
        <w:t>研究组确定了</w:t>
      </w:r>
      <w:r w:rsidRPr="004B3604">
        <w:rPr>
          <w:rFonts w:asciiTheme="minorHAnsi" w:hAnsiTheme="minorHAnsi" w:cstheme="minorHAnsi"/>
          <w:bCs/>
          <w:szCs w:val="24"/>
          <w:lang w:eastAsia="zh-CN"/>
        </w:rPr>
        <w:t>ITU-T J.1012</w:t>
      </w:r>
      <w:r w:rsidRPr="004B3604">
        <w:rPr>
          <w:rFonts w:asciiTheme="minorHAnsi" w:hAnsiTheme="minorHAnsi" w:cstheme="minorHAnsi"/>
          <w:bCs/>
          <w:szCs w:val="24"/>
          <w:lang w:eastAsia="zh-CN"/>
        </w:rPr>
        <w:t>、</w:t>
      </w:r>
      <w:r w:rsidRPr="004B3604">
        <w:rPr>
          <w:rFonts w:asciiTheme="minorHAnsi" w:hAnsiTheme="minorHAnsi" w:cstheme="minorHAnsi"/>
          <w:bCs/>
          <w:szCs w:val="24"/>
          <w:lang w:eastAsia="zh-CN"/>
        </w:rPr>
        <w:t>J.1013</w:t>
      </w:r>
      <w:r w:rsidRPr="004B3604">
        <w:rPr>
          <w:rFonts w:asciiTheme="minorHAnsi" w:hAnsiTheme="minorHAnsi" w:cstheme="minorHAnsi"/>
          <w:bCs/>
          <w:szCs w:val="24"/>
          <w:lang w:eastAsia="zh-CN"/>
        </w:rPr>
        <w:t>、</w:t>
      </w:r>
      <w:r w:rsidRPr="004B3604">
        <w:rPr>
          <w:rFonts w:asciiTheme="minorHAnsi" w:hAnsiTheme="minorHAnsi" w:cstheme="minorHAnsi"/>
          <w:bCs/>
          <w:szCs w:val="24"/>
          <w:lang w:eastAsia="zh-CN"/>
        </w:rPr>
        <w:t>J.1014</w:t>
      </w:r>
      <w:r w:rsidRPr="004B3604">
        <w:rPr>
          <w:rFonts w:asciiTheme="minorHAnsi" w:hAnsiTheme="minorHAnsi" w:cstheme="minorHAnsi"/>
          <w:bCs/>
          <w:szCs w:val="24"/>
          <w:lang w:eastAsia="zh-CN"/>
        </w:rPr>
        <w:t>、</w:t>
      </w:r>
      <w:r w:rsidRPr="004B3604">
        <w:rPr>
          <w:rFonts w:asciiTheme="minorHAnsi" w:hAnsiTheme="minorHAnsi" w:cstheme="minorHAnsi"/>
          <w:bCs/>
          <w:szCs w:val="24"/>
          <w:lang w:eastAsia="zh-CN"/>
        </w:rPr>
        <w:t>J.1015</w:t>
      </w:r>
      <w:r w:rsidRPr="004B3604">
        <w:rPr>
          <w:rFonts w:asciiTheme="minorHAnsi" w:hAnsiTheme="minorHAnsi" w:cstheme="minorHAnsi"/>
          <w:bCs/>
          <w:szCs w:val="24"/>
          <w:lang w:eastAsia="zh-CN"/>
        </w:rPr>
        <w:t>和</w:t>
      </w:r>
      <w:r w:rsidRPr="004B3604">
        <w:rPr>
          <w:rFonts w:asciiTheme="minorHAnsi" w:hAnsiTheme="minorHAnsi" w:cstheme="minorHAnsi"/>
          <w:bCs/>
          <w:szCs w:val="24"/>
          <w:lang w:eastAsia="zh-CN"/>
        </w:rPr>
        <w:t>J.1015.1</w:t>
      </w:r>
      <w:r w:rsidRPr="004B3604">
        <w:rPr>
          <w:rFonts w:asciiTheme="minorHAnsi" w:hAnsiTheme="minorHAnsi" w:cstheme="minorHAnsi"/>
          <w:bCs/>
          <w:szCs w:val="24"/>
          <w:lang w:eastAsia="zh-CN"/>
        </w:rPr>
        <w:t>等五份有关用于可转换式</w:t>
      </w:r>
      <w:r w:rsidRPr="004B3604">
        <w:rPr>
          <w:rFonts w:asciiTheme="minorHAnsi" w:hAnsiTheme="minorHAnsi" w:cstheme="minorHAnsi"/>
          <w:bCs/>
          <w:szCs w:val="24"/>
          <w:lang w:eastAsia="zh-CN"/>
        </w:rPr>
        <w:t>CA/DRM</w:t>
      </w:r>
      <w:r w:rsidRPr="004E03CC">
        <w:rPr>
          <w:rFonts w:asciiTheme="minorHAnsi" w:hAnsiTheme="minorHAnsi" w:cstheme="minorHAnsi"/>
          <w:szCs w:val="24"/>
          <w:lang w:eastAsia="zh-CN"/>
        </w:rPr>
        <w:t>解决方案的嵌入式通用接口</w:t>
      </w:r>
      <w:r w:rsidRPr="004B3604">
        <w:rPr>
          <w:rFonts w:asciiTheme="minorHAnsi" w:hAnsiTheme="minorHAnsi" w:cstheme="minorHAnsi"/>
          <w:bCs/>
          <w:szCs w:val="24"/>
          <w:lang w:eastAsia="zh-CN"/>
        </w:rPr>
        <w:t>（</w:t>
      </w:r>
      <w:r w:rsidRPr="004B3604">
        <w:rPr>
          <w:rFonts w:asciiTheme="minorHAnsi" w:hAnsiTheme="minorHAnsi" w:cstheme="minorHAnsi"/>
          <w:bCs/>
          <w:szCs w:val="24"/>
          <w:lang w:eastAsia="zh-CN"/>
        </w:rPr>
        <w:t>ECI</w:t>
      </w:r>
      <w:r w:rsidRPr="004B3604">
        <w:rPr>
          <w:rFonts w:asciiTheme="minorHAnsi" w:hAnsiTheme="minorHAnsi" w:cstheme="minorHAnsi" w:hint="eastAsia"/>
          <w:bCs/>
          <w:szCs w:val="24"/>
          <w:lang w:eastAsia="zh-CN"/>
        </w:rPr>
        <w:t>）的</w:t>
      </w:r>
      <w:r w:rsidRPr="004B3604">
        <w:rPr>
          <w:rFonts w:asciiTheme="minorHAnsi" w:hAnsiTheme="minorHAnsi" w:cstheme="minorHAnsi"/>
          <w:bCs/>
          <w:szCs w:val="24"/>
          <w:lang w:eastAsia="zh-CN"/>
        </w:rPr>
        <w:t>建议书草案。</w:t>
      </w:r>
    </w:p>
    <w:p w14:paraId="52F48C26" w14:textId="77E2A2A6" w:rsidR="001A0CFA" w:rsidRPr="00BF2B79" w:rsidRDefault="001A0CFA" w:rsidP="004E03CC">
      <w:pPr>
        <w:overflowPunct/>
        <w:autoSpaceDE/>
        <w:autoSpaceDN/>
        <w:snapToGrid w:val="0"/>
        <w:spacing w:after="120"/>
        <w:textAlignment w:val="auto"/>
        <w:rPr>
          <w:rFonts w:cs="Calibri"/>
          <w:b/>
          <w:bCs/>
          <w:color w:val="800000"/>
          <w:szCs w:val="24"/>
          <w:lang w:eastAsia="zh-CN"/>
        </w:rPr>
      </w:pPr>
      <w:r w:rsidRPr="004E03CC">
        <w:rPr>
          <w:rFonts w:asciiTheme="minorHAnsi" w:hAnsiTheme="minorHAnsi" w:cstheme="minorHAnsi"/>
          <w:bCs/>
          <w:szCs w:val="24"/>
          <w:lang w:eastAsia="zh-CN"/>
        </w:rPr>
        <w:lastRenderedPageBreak/>
        <w:t>3</w:t>
      </w:r>
      <w:r w:rsidRPr="00BF2B79">
        <w:rPr>
          <w:rFonts w:cs="Calibri"/>
          <w:bCs/>
          <w:szCs w:val="24"/>
          <w:lang w:eastAsia="zh-CN"/>
        </w:rPr>
        <w:t>.7</w:t>
      </w:r>
      <w:r w:rsidRPr="00BF2B79">
        <w:rPr>
          <w:rFonts w:cs="Calibri"/>
          <w:bCs/>
          <w:szCs w:val="24"/>
          <w:lang w:eastAsia="zh-CN"/>
        </w:rPr>
        <w:tab/>
        <w:t>ITU-T</w:t>
      </w:r>
      <w:r w:rsidRPr="00BF2B79">
        <w:rPr>
          <w:rFonts w:cs="Calibri"/>
          <w:bCs/>
          <w:szCs w:val="24"/>
          <w:lang w:eastAsia="zh-CN"/>
        </w:rPr>
        <w:t>第</w:t>
      </w:r>
      <w:r w:rsidRPr="00BF2B79">
        <w:rPr>
          <w:rFonts w:cs="Calibri"/>
          <w:bCs/>
          <w:szCs w:val="24"/>
          <w:lang w:eastAsia="zh-CN"/>
        </w:rPr>
        <w:t>13</w:t>
      </w:r>
      <w:r w:rsidRPr="00BF2B79">
        <w:rPr>
          <w:rFonts w:cs="Calibri"/>
          <w:szCs w:val="24"/>
          <w:lang w:eastAsia="zh-CN"/>
        </w:rPr>
        <w:t>研究组批准了</w:t>
      </w:r>
      <w:r w:rsidRPr="00BF2B79">
        <w:rPr>
          <w:rFonts w:cs="Calibri"/>
          <w:bCs/>
          <w:szCs w:val="24"/>
          <w:lang w:eastAsia="zh-CN"/>
        </w:rPr>
        <w:t>ITU-T Y.3053</w:t>
      </w:r>
      <w:r w:rsidRPr="00BF2B79">
        <w:rPr>
          <w:rFonts w:cs="Calibri"/>
          <w:bCs/>
          <w:szCs w:val="24"/>
          <w:lang w:eastAsia="zh-CN"/>
        </w:rPr>
        <w:t>建议书</w:t>
      </w:r>
      <w:r w:rsidR="00F8574C" w:rsidRPr="00BF2B79">
        <w:rPr>
          <w:rFonts w:cs="Calibri" w:hint="eastAsia"/>
          <w:bCs/>
          <w:szCs w:val="24"/>
          <w:lang w:eastAsia="zh-CN"/>
        </w:rPr>
        <w:t>（</w:t>
      </w:r>
      <w:r w:rsidRPr="00BF2B79">
        <w:rPr>
          <w:rFonts w:cs="Calibri"/>
          <w:bCs/>
          <w:szCs w:val="24"/>
          <w:lang w:eastAsia="zh-CN"/>
        </w:rPr>
        <w:t>2018</w:t>
      </w:r>
      <w:r w:rsidR="00F8574C" w:rsidRPr="00BF2B79">
        <w:rPr>
          <w:rFonts w:cs="Calibri" w:hint="eastAsia"/>
          <w:bCs/>
          <w:szCs w:val="24"/>
          <w:lang w:eastAsia="zh-CN"/>
        </w:rPr>
        <w:t>年）</w:t>
      </w:r>
      <w:r w:rsidRPr="00BF2B79">
        <w:rPr>
          <w:rFonts w:cs="Calibri" w:hint="eastAsia"/>
          <w:bCs/>
          <w:szCs w:val="24"/>
          <w:lang w:eastAsia="zh-CN"/>
        </w:rPr>
        <w:t>修正案</w:t>
      </w:r>
      <w:r w:rsidRPr="00BF2B79">
        <w:rPr>
          <w:rFonts w:cs="Calibri"/>
          <w:bCs/>
          <w:szCs w:val="24"/>
          <w:lang w:eastAsia="zh-CN"/>
        </w:rPr>
        <w:t>1</w:t>
      </w:r>
      <w:r w:rsidR="001276F7">
        <w:rPr>
          <w:rFonts w:cs="Calibri" w:hint="eastAsia"/>
          <w:bCs/>
          <w:szCs w:val="24"/>
          <w:lang w:eastAsia="zh-CN"/>
        </w:rPr>
        <w:t xml:space="preserve"> </w:t>
      </w:r>
      <w:r w:rsidR="001276F7" w:rsidRPr="00F22F99">
        <w:rPr>
          <w:rFonts w:cs="Calibri"/>
          <w:bCs/>
          <w:szCs w:val="24"/>
          <w:lang w:eastAsia="zh-CN"/>
        </w:rPr>
        <w:t>–</w:t>
      </w:r>
      <w:r w:rsidR="001276F7">
        <w:rPr>
          <w:rFonts w:cs="Calibri"/>
          <w:bCs/>
          <w:szCs w:val="24"/>
          <w:lang w:eastAsia="zh-CN"/>
        </w:rPr>
        <w:t xml:space="preserve"> </w:t>
      </w:r>
      <w:r w:rsidR="00F8574C" w:rsidRPr="00BF2B79">
        <w:rPr>
          <w:rFonts w:cs="Calibri" w:hint="eastAsia"/>
          <w:bCs/>
          <w:szCs w:val="24"/>
          <w:lang w:eastAsia="zh-CN"/>
        </w:rPr>
        <w:t>以</w:t>
      </w:r>
      <w:r w:rsidRPr="00BF2B79">
        <w:rPr>
          <w:rFonts w:cs="Calibri"/>
          <w:bCs/>
          <w:szCs w:val="24"/>
          <w:lang w:eastAsia="zh-CN"/>
        </w:rPr>
        <w:t>信任为中心的网络域的可信联网框</w:t>
      </w:r>
      <w:r w:rsidRPr="00BF2B79">
        <w:rPr>
          <w:rFonts w:cs="Calibri" w:hint="eastAsia"/>
          <w:bCs/>
          <w:szCs w:val="24"/>
          <w:lang w:eastAsia="zh-CN"/>
        </w:rPr>
        <w:t>架：修正</w:t>
      </w:r>
      <w:r w:rsidR="00F8574C" w:rsidRPr="00BF2B79">
        <w:rPr>
          <w:rFonts w:cs="Calibri" w:hint="eastAsia"/>
          <w:bCs/>
          <w:szCs w:val="24"/>
          <w:lang w:eastAsia="zh-CN"/>
        </w:rPr>
        <w:t>案</w:t>
      </w:r>
      <w:r w:rsidRPr="00BF2B79">
        <w:rPr>
          <w:rFonts w:cs="Calibri"/>
          <w:bCs/>
          <w:szCs w:val="24"/>
          <w:lang w:eastAsia="zh-CN"/>
        </w:rPr>
        <w:t xml:space="preserve">1 – </w:t>
      </w:r>
      <w:r w:rsidRPr="00BF2B79">
        <w:rPr>
          <w:rFonts w:cs="Calibri"/>
          <w:bCs/>
          <w:szCs w:val="24"/>
          <w:lang w:eastAsia="zh-CN"/>
        </w:rPr>
        <w:t>可信网络部署架构与程</w:t>
      </w:r>
      <w:r w:rsidRPr="00BF2B79">
        <w:rPr>
          <w:rFonts w:cs="Calibri" w:hint="eastAsia"/>
          <w:bCs/>
          <w:szCs w:val="24"/>
          <w:lang w:eastAsia="zh-CN"/>
        </w:rPr>
        <w:t>序</w:t>
      </w:r>
      <w:r w:rsidR="00FB54B3" w:rsidRPr="00BF2B79">
        <w:rPr>
          <w:rFonts w:cs="Calibri" w:hint="eastAsia"/>
          <w:bCs/>
          <w:szCs w:val="24"/>
          <w:lang w:eastAsia="zh-CN"/>
        </w:rPr>
        <w:t>，以及</w:t>
      </w:r>
      <w:r w:rsidRPr="00BF2B79">
        <w:rPr>
          <w:rFonts w:cs="Calibri"/>
          <w:bCs/>
          <w:szCs w:val="24"/>
          <w:lang w:eastAsia="zh-CN"/>
        </w:rPr>
        <w:t>Y.3514 Cor.1</w:t>
      </w:r>
      <w:r w:rsidR="00CE3F37">
        <w:rPr>
          <w:rFonts w:cs="Calibri" w:hint="eastAsia"/>
          <w:bCs/>
          <w:szCs w:val="24"/>
          <w:lang w:eastAsia="zh-CN"/>
        </w:rPr>
        <w:t xml:space="preserve"> </w:t>
      </w:r>
      <w:r w:rsidR="00CE3F37" w:rsidRPr="00F22F99">
        <w:rPr>
          <w:rFonts w:cs="Calibri"/>
          <w:bCs/>
          <w:szCs w:val="24"/>
          <w:lang w:eastAsia="zh-CN"/>
        </w:rPr>
        <w:t>–</w:t>
      </w:r>
      <w:r w:rsidR="00CE3F37">
        <w:rPr>
          <w:rFonts w:cs="Calibri"/>
          <w:bCs/>
          <w:szCs w:val="24"/>
          <w:lang w:eastAsia="zh-CN"/>
        </w:rPr>
        <w:t xml:space="preserve"> </w:t>
      </w:r>
      <w:r w:rsidR="0025288C" w:rsidRPr="00BF2B79">
        <w:rPr>
          <w:rFonts w:cs="Calibri" w:hint="eastAsia"/>
          <w:bCs/>
          <w:szCs w:val="24"/>
          <w:lang w:eastAsia="zh-CN"/>
        </w:rPr>
        <w:t>云计算</w:t>
      </w:r>
      <w:r w:rsidR="0025288C" w:rsidRPr="00BF2B79">
        <w:rPr>
          <w:rFonts w:cs="Calibri" w:hint="eastAsia"/>
          <w:bCs/>
          <w:szCs w:val="24"/>
          <w:lang w:eastAsia="zh-CN"/>
        </w:rPr>
        <w:t xml:space="preserve"> </w:t>
      </w:r>
      <w:r w:rsidR="0025288C" w:rsidRPr="00BF2B79">
        <w:rPr>
          <w:rFonts w:cs="Calibri"/>
          <w:bCs/>
          <w:szCs w:val="24"/>
          <w:lang w:eastAsia="zh-CN"/>
        </w:rPr>
        <w:t xml:space="preserve">– </w:t>
      </w:r>
      <w:r w:rsidR="0025288C" w:rsidRPr="00BF2B79">
        <w:rPr>
          <w:rFonts w:cs="Calibri" w:hint="eastAsia"/>
          <w:bCs/>
          <w:szCs w:val="24"/>
          <w:lang w:eastAsia="zh-CN"/>
        </w:rPr>
        <w:t>可信云间计算框架和要求</w:t>
      </w:r>
      <w:r w:rsidR="00FB54B3" w:rsidRPr="00BF2B79">
        <w:rPr>
          <w:rFonts w:cs="Calibri" w:hint="eastAsia"/>
          <w:bCs/>
          <w:szCs w:val="24"/>
          <w:lang w:eastAsia="zh-CN"/>
        </w:rPr>
        <w:t>和</w:t>
      </w:r>
      <w:r w:rsidRPr="00BF2B79">
        <w:rPr>
          <w:rFonts w:cs="Calibri"/>
          <w:bCs/>
          <w:szCs w:val="24"/>
          <w:lang w:eastAsia="zh-CN"/>
        </w:rPr>
        <w:t>Y.3517</w:t>
      </w:r>
      <w:r w:rsidR="001D5239">
        <w:rPr>
          <w:rFonts w:cs="Calibri" w:hint="eastAsia"/>
          <w:bCs/>
          <w:szCs w:val="24"/>
          <w:lang w:eastAsia="zh-CN"/>
        </w:rPr>
        <w:t xml:space="preserve"> </w:t>
      </w:r>
      <w:r w:rsidR="001D5239" w:rsidRPr="00F22F99">
        <w:rPr>
          <w:rFonts w:cs="Calibri"/>
          <w:bCs/>
          <w:szCs w:val="24"/>
          <w:lang w:eastAsia="zh-CN"/>
        </w:rPr>
        <w:t>–</w:t>
      </w:r>
      <w:r w:rsidR="001D5239">
        <w:rPr>
          <w:rFonts w:cs="Calibri"/>
          <w:bCs/>
          <w:szCs w:val="24"/>
          <w:lang w:eastAsia="zh-CN"/>
        </w:rPr>
        <w:t xml:space="preserve"> </w:t>
      </w:r>
      <w:r w:rsidR="0025288C" w:rsidRPr="00BF2B79">
        <w:rPr>
          <w:rFonts w:cs="Calibri" w:hint="eastAsia"/>
          <w:bCs/>
          <w:szCs w:val="24"/>
          <w:lang w:eastAsia="zh-CN"/>
        </w:rPr>
        <w:t>云计算</w:t>
      </w:r>
      <w:r w:rsidR="0025288C" w:rsidRPr="00BF2B79">
        <w:rPr>
          <w:rFonts w:cs="Calibri" w:hint="eastAsia"/>
          <w:bCs/>
          <w:szCs w:val="24"/>
          <w:lang w:eastAsia="zh-CN"/>
        </w:rPr>
        <w:t xml:space="preserve"> </w:t>
      </w:r>
      <w:r w:rsidR="0025288C" w:rsidRPr="00BF2B79">
        <w:rPr>
          <w:rFonts w:cs="Calibri"/>
          <w:bCs/>
          <w:szCs w:val="24"/>
          <w:lang w:eastAsia="zh-CN"/>
        </w:rPr>
        <w:t xml:space="preserve">– </w:t>
      </w:r>
      <w:r w:rsidR="0025288C" w:rsidRPr="00BF2B79">
        <w:rPr>
          <w:rFonts w:cs="Calibri" w:hint="eastAsia"/>
          <w:bCs/>
          <w:szCs w:val="24"/>
          <w:lang w:eastAsia="zh-CN"/>
        </w:rPr>
        <w:t>云</w:t>
      </w:r>
      <w:r w:rsidR="004D34FF" w:rsidRPr="00BF2B79">
        <w:rPr>
          <w:rFonts w:cs="Calibri" w:hint="eastAsia"/>
          <w:bCs/>
          <w:szCs w:val="24"/>
          <w:lang w:eastAsia="zh-CN"/>
        </w:rPr>
        <w:t>间</w:t>
      </w:r>
      <w:r w:rsidR="0025288C" w:rsidRPr="00BF2B79">
        <w:rPr>
          <w:rFonts w:cs="Calibri" w:hint="eastAsia"/>
          <w:bCs/>
          <w:szCs w:val="24"/>
          <w:lang w:eastAsia="zh-CN"/>
        </w:rPr>
        <w:t>信任管理概述</w:t>
      </w:r>
      <w:r w:rsidR="00FB54B3" w:rsidRPr="00BF2B79">
        <w:rPr>
          <w:rFonts w:cs="Calibri" w:hint="eastAsia"/>
          <w:bCs/>
          <w:szCs w:val="24"/>
          <w:lang w:eastAsia="zh-CN"/>
        </w:rPr>
        <w:t>。</w:t>
      </w:r>
    </w:p>
    <w:p w14:paraId="51526897" w14:textId="721E8309" w:rsidR="001A0CFA" w:rsidRPr="00BF2B79" w:rsidRDefault="001A0CFA" w:rsidP="00AD2262">
      <w:pPr>
        <w:tabs>
          <w:tab w:val="left" w:pos="720"/>
        </w:tabs>
        <w:overflowPunct/>
        <w:autoSpaceDE/>
        <w:snapToGrid w:val="0"/>
        <w:spacing w:after="120"/>
        <w:rPr>
          <w:rFonts w:cs="Calibri"/>
          <w:bCs/>
          <w:szCs w:val="24"/>
          <w:lang w:eastAsia="zh-CN"/>
        </w:rPr>
      </w:pPr>
      <w:r w:rsidRPr="00BF2B79">
        <w:rPr>
          <w:rFonts w:cs="Calibri"/>
          <w:bCs/>
          <w:szCs w:val="24"/>
          <w:lang w:eastAsia="zh-CN"/>
        </w:rPr>
        <w:t>3.8</w:t>
      </w:r>
      <w:r w:rsidRPr="00BF2B79">
        <w:rPr>
          <w:rFonts w:cs="Calibri"/>
          <w:bCs/>
          <w:szCs w:val="24"/>
          <w:lang w:eastAsia="zh-CN"/>
        </w:rPr>
        <w:tab/>
      </w:r>
      <w:r w:rsidR="00D1115E" w:rsidRPr="00BF2B79">
        <w:rPr>
          <w:rFonts w:cs="Calibri" w:hint="eastAsia"/>
          <w:bCs/>
          <w:szCs w:val="24"/>
          <w:lang w:eastAsia="zh-CN"/>
        </w:rPr>
        <w:t>ITU-T</w:t>
      </w:r>
      <w:r w:rsidR="0043163F" w:rsidRPr="00BF2B79">
        <w:rPr>
          <w:rFonts w:cs="Calibri" w:hint="eastAsia"/>
          <w:bCs/>
          <w:szCs w:val="24"/>
          <w:lang w:eastAsia="zh-CN"/>
        </w:rPr>
        <w:t>第</w:t>
      </w:r>
      <w:r w:rsidR="00D1115E" w:rsidRPr="00BF2B79">
        <w:rPr>
          <w:rFonts w:cs="Calibri" w:hint="eastAsia"/>
          <w:bCs/>
          <w:szCs w:val="24"/>
          <w:lang w:eastAsia="zh-CN"/>
        </w:rPr>
        <w:t>15</w:t>
      </w:r>
      <w:r w:rsidR="0043163F" w:rsidRPr="00BF2B79">
        <w:rPr>
          <w:rFonts w:cs="Calibri" w:hint="eastAsia"/>
          <w:bCs/>
          <w:szCs w:val="24"/>
          <w:lang w:eastAsia="zh-CN"/>
        </w:rPr>
        <w:t>研究组</w:t>
      </w:r>
      <w:r w:rsidR="00D1115E" w:rsidRPr="00BF2B79">
        <w:rPr>
          <w:rFonts w:cs="Calibri" w:hint="eastAsia"/>
          <w:bCs/>
          <w:szCs w:val="24"/>
          <w:lang w:eastAsia="zh-CN"/>
        </w:rPr>
        <w:t>正在</w:t>
      </w:r>
      <w:r w:rsidR="0043163F" w:rsidRPr="00BF2B79">
        <w:rPr>
          <w:rFonts w:cs="Calibri" w:hint="eastAsia"/>
          <w:bCs/>
          <w:szCs w:val="24"/>
          <w:lang w:eastAsia="zh-CN"/>
        </w:rPr>
        <w:t>制定增补（</w:t>
      </w:r>
      <w:proofErr w:type="gramStart"/>
      <w:r w:rsidR="00D1115E" w:rsidRPr="00BF2B79">
        <w:rPr>
          <w:rFonts w:cs="Calibri" w:hint="eastAsia"/>
          <w:bCs/>
          <w:szCs w:val="24"/>
          <w:lang w:eastAsia="zh-CN"/>
        </w:rPr>
        <w:t>G .</w:t>
      </w:r>
      <w:proofErr w:type="gramEnd"/>
      <w:r w:rsidR="00D1115E" w:rsidRPr="00BF2B79">
        <w:rPr>
          <w:rFonts w:cs="Calibri" w:hint="eastAsia"/>
          <w:bCs/>
          <w:szCs w:val="24"/>
          <w:lang w:eastAsia="zh-CN"/>
        </w:rPr>
        <w:t xml:space="preserve"> </w:t>
      </w:r>
      <w:proofErr w:type="spellStart"/>
      <w:r w:rsidR="00D1115E" w:rsidRPr="00BF2B79">
        <w:rPr>
          <w:rFonts w:cs="Calibri" w:hint="eastAsia"/>
          <w:bCs/>
          <w:szCs w:val="24"/>
          <w:lang w:eastAsia="zh-CN"/>
        </w:rPr>
        <w:t>otnsec</w:t>
      </w:r>
      <w:proofErr w:type="spellEnd"/>
      <w:r w:rsidR="0043163F" w:rsidRPr="00BF2B79">
        <w:rPr>
          <w:rFonts w:cs="Calibri" w:hint="eastAsia"/>
          <w:bCs/>
          <w:szCs w:val="24"/>
          <w:lang w:eastAsia="zh-CN"/>
        </w:rPr>
        <w:t>）</w:t>
      </w:r>
      <w:r w:rsidR="00D1115E" w:rsidRPr="00BF2B79">
        <w:rPr>
          <w:rFonts w:cs="Calibri" w:hint="eastAsia"/>
          <w:bCs/>
          <w:szCs w:val="24"/>
          <w:lang w:eastAsia="zh-CN"/>
        </w:rPr>
        <w:t>，</w:t>
      </w:r>
      <w:r w:rsidR="0043163F" w:rsidRPr="00BF2B79">
        <w:rPr>
          <w:rFonts w:cs="Calibri" w:hint="eastAsia"/>
          <w:bCs/>
          <w:szCs w:val="24"/>
          <w:lang w:eastAsia="zh-CN"/>
        </w:rPr>
        <w:t>具体</w:t>
      </w:r>
      <w:r w:rsidR="00D1115E" w:rsidRPr="00BF2B79">
        <w:rPr>
          <w:rFonts w:cs="Calibri" w:hint="eastAsia"/>
          <w:bCs/>
          <w:szCs w:val="24"/>
          <w:lang w:eastAsia="zh-CN"/>
        </w:rPr>
        <w:t>描述现有光传输网络</w:t>
      </w:r>
      <w:r w:rsidR="0043163F" w:rsidRPr="00BF2B79">
        <w:rPr>
          <w:rFonts w:cs="Calibri" w:hint="eastAsia"/>
          <w:bCs/>
          <w:szCs w:val="24"/>
          <w:lang w:eastAsia="zh-CN"/>
        </w:rPr>
        <w:t>（</w:t>
      </w:r>
      <w:r w:rsidR="00D1115E" w:rsidRPr="00BF2B79">
        <w:rPr>
          <w:rFonts w:cs="Calibri" w:hint="eastAsia"/>
          <w:bCs/>
          <w:szCs w:val="24"/>
          <w:lang w:eastAsia="zh-CN"/>
        </w:rPr>
        <w:t>OTN</w:t>
      </w:r>
      <w:r w:rsidR="0043163F" w:rsidRPr="00BF2B79">
        <w:rPr>
          <w:rFonts w:cs="Calibri" w:hint="eastAsia"/>
          <w:bCs/>
          <w:szCs w:val="24"/>
          <w:lang w:eastAsia="zh-CN"/>
        </w:rPr>
        <w:t>）</w:t>
      </w:r>
      <w:r w:rsidR="00D1115E" w:rsidRPr="00BF2B79">
        <w:rPr>
          <w:rFonts w:cs="Calibri" w:hint="eastAsia"/>
          <w:bCs/>
          <w:szCs w:val="24"/>
          <w:lang w:eastAsia="zh-CN"/>
        </w:rPr>
        <w:t>协议层中的语言和通用数据基础设施，</w:t>
      </w:r>
      <w:r w:rsidR="0043163F" w:rsidRPr="00BF2B79">
        <w:rPr>
          <w:rFonts w:cs="Calibri" w:hint="eastAsia"/>
          <w:bCs/>
          <w:szCs w:val="24"/>
          <w:lang w:eastAsia="zh-CN"/>
        </w:rPr>
        <w:t>这是独立</w:t>
      </w:r>
      <w:r w:rsidR="00D1115E" w:rsidRPr="00BF2B79">
        <w:rPr>
          <w:rFonts w:cs="Calibri" w:hint="eastAsia"/>
          <w:bCs/>
          <w:szCs w:val="24"/>
          <w:lang w:eastAsia="zh-CN"/>
        </w:rPr>
        <w:t>使用</w:t>
      </w:r>
      <w:r w:rsidR="0043163F" w:rsidRPr="00BF2B79">
        <w:rPr>
          <w:rFonts w:cs="Calibri" w:hint="eastAsia"/>
          <w:bCs/>
          <w:szCs w:val="24"/>
          <w:lang w:eastAsia="zh-CN"/>
        </w:rPr>
        <w:t>拟议</w:t>
      </w:r>
      <w:r w:rsidR="00D1115E" w:rsidRPr="00BF2B79">
        <w:rPr>
          <w:rFonts w:cs="Calibri" w:hint="eastAsia"/>
          <w:bCs/>
          <w:szCs w:val="24"/>
          <w:lang w:eastAsia="zh-CN"/>
        </w:rPr>
        <w:t>加密协议</w:t>
      </w:r>
      <w:r w:rsidR="0043163F" w:rsidRPr="00BF2B79">
        <w:rPr>
          <w:rFonts w:cs="Calibri" w:hint="eastAsia"/>
          <w:bCs/>
          <w:szCs w:val="24"/>
          <w:lang w:eastAsia="zh-CN"/>
        </w:rPr>
        <w:t>以</w:t>
      </w:r>
      <w:r w:rsidR="00D1115E" w:rsidRPr="00BF2B79">
        <w:rPr>
          <w:rFonts w:cs="Calibri" w:hint="eastAsia"/>
          <w:bCs/>
          <w:szCs w:val="24"/>
          <w:lang w:eastAsia="zh-CN"/>
        </w:rPr>
        <w:t>在选定</w:t>
      </w:r>
      <w:r w:rsidR="00D1115E" w:rsidRPr="00BF2B79">
        <w:rPr>
          <w:rFonts w:cs="Calibri" w:hint="eastAsia"/>
          <w:bCs/>
          <w:szCs w:val="24"/>
          <w:lang w:eastAsia="zh-CN"/>
        </w:rPr>
        <w:t>OTN</w:t>
      </w:r>
      <w:r w:rsidR="00D1115E" w:rsidRPr="00BF2B79">
        <w:rPr>
          <w:rFonts w:cs="Calibri" w:hint="eastAsia"/>
          <w:bCs/>
          <w:szCs w:val="24"/>
          <w:lang w:eastAsia="zh-CN"/>
        </w:rPr>
        <w:t>层上创建安全传输解决方案</w:t>
      </w:r>
      <w:r w:rsidR="0043163F" w:rsidRPr="00BF2B79">
        <w:rPr>
          <w:rFonts w:cs="Calibri" w:hint="eastAsia"/>
          <w:bCs/>
          <w:szCs w:val="24"/>
          <w:lang w:eastAsia="zh-CN"/>
        </w:rPr>
        <w:t>所需要的</w:t>
      </w:r>
      <w:r w:rsidR="00D1115E" w:rsidRPr="00BF2B79">
        <w:rPr>
          <w:rFonts w:cs="Calibri" w:hint="eastAsia"/>
          <w:bCs/>
          <w:szCs w:val="24"/>
          <w:lang w:eastAsia="zh-CN"/>
        </w:rPr>
        <w:t>。</w:t>
      </w:r>
    </w:p>
    <w:p w14:paraId="61833F9F" w14:textId="056CB7B8" w:rsidR="001A0CFA" w:rsidRPr="00BF2B79" w:rsidRDefault="001A0CFA" w:rsidP="00AD2262">
      <w:pPr>
        <w:tabs>
          <w:tab w:val="left" w:pos="720"/>
        </w:tabs>
        <w:overflowPunct/>
        <w:autoSpaceDE/>
        <w:snapToGrid w:val="0"/>
        <w:spacing w:after="120"/>
        <w:rPr>
          <w:rFonts w:cs="Calibri"/>
          <w:bCs/>
          <w:szCs w:val="24"/>
          <w:lang w:eastAsia="zh-CN"/>
        </w:rPr>
      </w:pPr>
      <w:r w:rsidRPr="00BF2B79">
        <w:rPr>
          <w:rFonts w:cs="Calibri"/>
          <w:bCs/>
          <w:szCs w:val="24"/>
          <w:lang w:val="fr-CH" w:eastAsia="zh-CN"/>
        </w:rPr>
        <w:t xml:space="preserve">3.9 </w:t>
      </w:r>
      <w:r w:rsidRPr="00BF2B79">
        <w:rPr>
          <w:rFonts w:cs="Calibri"/>
          <w:bCs/>
          <w:szCs w:val="24"/>
          <w:lang w:val="fr-CH" w:eastAsia="zh-CN"/>
        </w:rPr>
        <w:tab/>
      </w:r>
      <w:r w:rsidR="0043163F" w:rsidRPr="00BF2B79">
        <w:rPr>
          <w:rFonts w:cs="Calibri" w:hint="eastAsia"/>
          <w:bCs/>
          <w:szCs w:val="24"/>
          <w:lang w:eastAsia="zh-CN"/>
        </w:rPr>
        <w:t>ITU-T</w:t>
      </w:r>
      <w:r w:rsidR="0043163F" w:rsidRPr="00BF2B79">
        <w:rPr>
          <w:rFonts w:cs="Calibri" w:hint="eastAsia"/>
          <w:bCs/>
          <w:szCs w:val="24"/>
          <w:lang w:eastAsia="zh-CN"/>
        </w:rPr>
        <w:t>第</w:t>
      </w:r>
      <w:r w:rsidR="00D1115E" w:rsidRPr="00BF2B79">
        <w:rPr>
          <w:rFonts w:cs="Calibri" w:hint="eastAsia"/>
          <w:bCs/>
          <w:szCs w:val="24"/>
          <w:lang w:val="fr-CH" w:eastAsia="zh-CN"/>
        </w:rPr>
        <w:t>20</w:t>
      </w:r>
      <w:r w:rsidR="0043163F" w:rsidRPr="00BF2B79">
        <w:rPr>
          <w:rFonts w:cs="Calibri" w:hint="eastAsia"/>
          <w:bCs/>
          <w:szCs w:val="24"/>
          <w:lang w:val="fr-CH" w:eastAsia="zh-CN"/>
        </w:rPr>
        <w:t>研究组</w:t>
      </w:r>
      <w:r w:rsidR="00D1115E" w:rsidRPr="00BF2B79">
        <w:rPr>
          <w:rFonts w:cs="Calibri" w:hint="eastAsia"/>
          <w:bCs/>
          <w:szCs w:val="24"/>
          <w:lang w:eastAsia="zh-CN"/>
        </w:rPr>
        <w:t>批准了</w:t>
      </w:r>
      <w:r w:rsidR="0043163F" w:rsidRPr="00BF2B79">
        <w:rPr>
          <w:rFonts w:cs="Calibri"/>
          <w:bCs/>
          <w:szCs w:val="24"/>
          <w:lang w:val="fr-CH" w:eastAsia="zh-CN"/>
        </w:rPr>
        <w:t>ITU-T Y.4807</w:t>
      </w:r>
      <w:r w:rsidR="00D1115E" w:rsidRPr="00BF2B79">
        <w:rPr>
          <w:rFonts w:cs="Calibri" w:hint="eastAsia"/>
          <w:bCs/>
          <w:szCs w:val="24"/>
          <w:lang w:eastAsia="zh-CN"/>
        </w:rPr>
        <w:t>建议</w:t>
      </w:r>
      <w:r w:rsidR="0043163F" w:rsidRPr="00BF2B79">
        <w:rPr>
          <w:rFonts w:cs="Calibri" w:hint="eastAsia"/>
          <w:bCs/>
          <w:szCs w:val="24"/>
          <w:lang w:eastAsia="zh-CN"/>
        </w:rPr>
        <w:t>书</w:t>
      </w:r>
      <w:r w:rsidR="00F22F99">
        <w:rPr>
          <w:rFonts w:cs="Calibri" w:hint="eastAsia"/>
          <w:bCs/>
          <w:szCs w:val="24"/>
          <w:lang w:eastAsia="zh-CN"/>
        </w:rPr>
        <w:t xml:space="preserve"> </w:t>
      </w:r>
      <w:r w:rsidR="00F22F99" w:rsidRPr="00F22F99">
        <w:rPr>
          <w:rFonts w:cs="Calibri"/>
          <w:bCs/>
          <w:szCs w:val="24"/>
          <w:lang w:eastAsia="zh-CN"/>
        </w:rPr>
        <w:t>–</w:t>
      </w:r>
      <w:r w:rsidR="00F22F99">
        <w:rPr>
          <w:rFonts w:cs="Calibri"/>
          <w:bCs/>
          <w:szCs w:val="24"/>
          <w:lang w:eastAsia="zh-CN"/>
        </w:rPr>
        <w:t xml:space="preserve"> </w:t>
      </w:r>
      <w:r w:rsidR="00D1115E" w:rsidRPr="00BF2B79">
        <w:rPr>
          <w:rFonts w:cs="Calibri" w:hint="eastAsia"/>
          <w:bCs/>
          <w:szCs w:val="24"/>
          <w:lang w:eastAsia="zh-CN"/>
        </w:rPr>
        <w:t>物联网中</w:t>
      </w:r>
      <w:r w:rsidR="0043163F" w:rsidRPr="00BF2B79">
        <w:rPr>
          <w:rFonts w:cs="Calibri" w:hint="eastAsia"/>
          <w:bCs/>
          <w:szCs w:val="24"/>
          <w:lang w:eastAsia="zh-CN"/>
        </w:rPr>
        <w:t>所用</w:t>
      </w:r>
      <w:r w:rsidR="00D1115E" w:rsidRPr="00BF2B79">
        <w:rPr>
          <w:rFonts w:cs="Calibri" w:hint="eastAsia"/>
          <w:bCs/>
          <w:szCs w:val="24"/>
          <w:lang w:eastAsia="zh-CN"/>
        </w:rPr>
        <w:t>电信</w:t>
      </w:r>
      <w:r w:rsidR="00D1115E" w:rsidRPr="00BF2B79">
        <w:rPr>
          <w:rFonts w:cs="Calibri" w:hint="eastAsia"/>
          <w:bCs/>
          <w:szCs w:val="24"/>
          <w:lang w:eastAsia="zh-CN"/>
        </w:rPr>
        <w:t>/</w:t>
      </w:r>
      <w:r w:rsidR="0043163F" w:rsidRPr="00BF2B79">
        <w:rPr>
          <w:rFonts w:cs="Calibri" w:hint="eastAsia"/>
          <w:bCs/>
          <w:szCs w:val="24"/>
          <w:lang w:eastAsia="zh-CN"/>
        </w:rPr>
        <w:t>ICT</w:t>
      </w:r>
      <w:r w:rsidR="00D1115E" w:rsidRPr="00BF2B79">
        <w:rPr>
          <w:rFonts w:cs="Calibri" w:hint="eastAsia"/>
          <w:bCs/>
          <w:szCs w:val="24"/>
          <w:lang w:eastAsia="zh-CN"/>
        </w:rPr>
        <w:t>系统安全设计的灵活性。</w:t>
      </w:r>
    </w:p>
    <w:p w14:paraId="032C9DA4" w14:textId="33E579DA" w:rsidR="001A0CFA" w:rsidRPr="00BF2B79" w:rsidRDefault="001A0CFA" w:rsidP="007E3E1C">
      <w:pPr>
        <w:tabs>
          <w:tab w:val="left" w:pos="720"/>
        </w:tabs>
        <w:overflowPunct/>
        <w:autoSpaceDE/>
        <w:adjustRightInd/>
        <w:spacing w:after="120"/>
        <w:jc w:val="both"/>
        <w:rPr>
          <w:rStyle w:val="Hyperlink"/>
          <w:rFonts w:cs="Calibri"/>
          <w:szCs w:val="24"/>
          <w:bdr w:val="none" w:sz="0" w:space="0" w:color="auto" w:frame="1"/>
          <w:shd w:val="clear" w:color="auto" w:fill="FFFFFF"/>
          <w:lang w:eastAsia="zh-CN"/>
        </w:rPr>
      </w:pPr>
      <w:r w:rsidRPr="00BF2B79">
        <w:rPr>
          <w:rFonts w:cs="Calibri"/>
          <w:bCs/>
          <w:szCs w:val="24"/>
          <w:lang w:eastAsia="zh-CN"/>
        </w:rPr>
        <w:t>3.10</w:t>
      </w:r>
      <w:r w:rsidRPr="00BF2B79">
        <w:rPr>
          <w:rFonts w:cs="Calibri"/>
          <w:bCs/>
          <w:szCs w:val="24"/>
          <w:lang w:eastAsia="zh-CN"/>
        </w:rPr>
        <w:tab/>
      </w:r>
      <w:r w:rsidR="009375D2" w:rsidRPr="00BF2B79">
        <w:rPr>
          <w:rFonts w:cs="Calibri" w:hint="eastAsia"/>
          <w:bCs/>
          <w:szCs w:val="24"/>
          <w:lang w:eastAsia="zh-CN"/>
        </w:rPr>
        <w:t>作为其工作的一部分，</w:t>
      </w:r>
      <w:r w:rsidR="007E3E1C" w:rsidRPr="00BF2B79">
        <w:rPr>
          <w:rFonts w:cs="Calibri" w:hint="eastAsia"/>
          <w:bCs/>
          <w:szCs w:val="24"/>
          <w:lang w:eastAsia="zh-CN"/>
        </w:rPr>
        <w:t>若干</w:t>
      </w:r>
      <w:r w:rsidR="007E3E1C" w:rsidRPr="00BF2B79">
        <w:rPr>
          <w:rFonts w:cs="Calibri" w:hint="eastAsia"/>
          <w:bCs/>
          <w:szCs w:val="24"/>
          <w:lang w:eastAsia="zh-CN"/>
        </w:rPr>
        <w:t>ITU-T</w:t>
      </w:r>
      <w:r w:rsidR="007E3E1C" w:rsidRPr="00BF2B79">
        <w:rPr>
          <w:rFonts w:cs="Calibri" w:hint="eastAsia"/>
          <w:bCs/>
          <w:szCs w:val="24"/>
          <w:lang w:eastAsia="zh-CN"/>
        </w:rPr>
        <w:t>焦点</w:t>
      </w:r>
      <w:r w:rsidR="009375D2" w:rsidRPr="00BF2B79">
        <w:rPr>
          <w:rFonts w:cs="Calibri" w:hint="eastAsia"/>
          <w:bCs/>
          <w:szCs w:val="24"/>
          <w:lang w:eastAsia="zh-CN"/>
        </w:rPr>
        <w:t>组正在探索各种新兴技术的信任方面</w:t>
      </w:r>
      <w:r w:rsidR="007E3E1C" w:rsidRPr="00BF2B79">
        <w:rPr>
          <w:rFonts w:cs="Calibri" w:hint="eastAsia"/>
          <w:bCs/>
          <w:szCs w:val="24"/>
          <w:lang w:eastAsia="zh-CN"/>
        </w:rPr>
        <w:t>问题，</w:t>
      </w:r>
      <w:r w:rsidR="009375D2" w:rsidRPr="00BF2B79">
        <w:rPr>
          <w:rFonts w:cs="Calibri" w:hint="eastAsia"/>
          <w:bCs/>
          <w:szCs w:val="24"/>
          <w:lang w:eastAsia="zh-CN"/>
        </w:rPr>
        <w:t>这些</w:t>
      </w:r>
      <w:r w:rsidR="007E3E1C" w:rsidRPr="00BF2B79">
        <w:rPr>
          <w:rFonts w:cs="Calibri" w:hint="eastAsia"/>
          <w:bCs/>
          <w:szCs w:val="24"/>
          <w:lang w:eastAsia="zh-CN"/>
        </w:rPr>
        <w:t>焦点组</w:t>
      </w:r>
      <w:r w:rsidR="009375D2" w:rsidRPr="00BF2B79">
        <w:rPr>
          <w:rFonts w:cs="Calibri" w:hint="eastAsia"/>
          <w:bCs/>
          <w:szCs w:val="24"/>
          <w:lang w:eastAsia="zh-CN"/>
        </w:rPr>
        <w:t>包括</w:t>
      </w:r>
      <w:r w:rsidR="007E3E1C" w:rsidRPr="00BF2B79">
        <w:rPr>
          <w:rFonts w:cs="Calibri" w:hint="eastAsia"/>
          <w:bCs/>
          <w:szCs w:val="24"/>
          <w:lang w:eastAsia="zh-CN"/>
        </w:rPr>
        <w:t>：</w:t>
      </w:r>
      <w:r w:rsidR="007E3E1C" w:rsidRPr="00BF2B79">
        <w:rPr>
          <w:rFonts w:cs="Calibri"/>
          <w:szCs w:val="24"/>
          <w:lang w:eastAsia="zh-CN"/>
        </w:rPr>
        <w:t xml:space="preserve">(1) </w:t>
      </w:r>
      <w:hyperlink r:id="rId18" w:tgtFrame="_blank" w:history="1">
        <w:r w:rsidR="007E3E1C" w:rsidRPr="0027231C">
          <w:rPr>
            <w:rStyle w:val="Hyperlink"/>
            <w:rFonts w:eastAsia="楷体" w:cs="Calibri"/>
            <w:szCs w:val="24"/>
            <w:lang w:eastAsia="zh-CN"/>
          </w:rPr>
          <w:t>ITU-T</w:t>
        </w:r>
        <w:r w:rsidR="007E3E1C" w:rsidRPr="0027231C">
          <w:rPr>
            <w:rStyle w:val="Hyperlink"/>
            <w:rFonts w:eastAsia="楷体" w:cs="Calibri"/>
            <w:szCs w:val="24"/>
            <w:lang w:eastAsia="zh-CN"/>
          </w:rPr>
          <w:t>面向包括</w:t>
        </w:r>
        <w:r w:rsidR="007E3E1C" w:rsidRPr="0027231C">
          <w:rPr>
            <w:rStyle w:val="Hyperlink"/>
            <w:rFonts w:eastAsia="楷体" w:cs="Calibri"/>
            <w:szCs w:val="24"/>
            <w:lang w:eastAsia="zh-CN"/>
          </w:rPr>
          <w:t>5G</w:t>
        </w:r>
        <w:r w:rsidR="007E3E1C" w:rsidRPr="0027231C">
          <w:rPr>
            <w:rStyle w:val="Hyperlink"/>
            <w:rFonts w:eastAsia="楷体" w:cs="Calibri"/>
            <w:szCs w:val="24"/>
            <w:lang w:eastAsia="zh-CN"/>
          </w:rPr>
          <w:t>在内的未来网络的机器学习焦点组（</w:t>
        </w:r>
        <w:r w:rsidR="007E3E1C" w:rsidRPr="0027231C">
          <w:rPr>
            <w:rStyle w:val="Hyperlink"/>
            <w:rFonts w:eastAsia="楷体" w:cs="Calibri"/>
            <w:szCs w:val="24"/>
            <w:lang w:eastAsia="zh-CN"/>
          </w:rPr>
          <w:t>FG-ML5G</w:t>
        </w:r>
        <w:r w:rsidR="007E3E1C" w:rsidRPr="0027231C">
          <w:rPr>
            <w:rStyle w:val="Hyperlink"/>
            <w:rFonts w:eastAsia="楷体" w:cs="Calibri"/>
            <w:szCs w:val="24"/>
            <w:lang w:eastAsia="zh-CN"/>
          </w:rPr>
          <w:t>）</w:t>
        </w:r>
      </w:hyperlink>
      <w:r w:rsidR="007E3E1C" w:rsidRPr="0027231C">
        <w:rPr>
          <w:rFonts w:eastAsia="楷体" w:cs="Calibri"/>
          <w:snapToGrid w:val="0"/>
          <w:szCs w:val="24"/>
          <w:lang w:val="en-US" w:eastAsia="zh-CN"/>
        </w:rPr>
        <w:t>；</w:t>
      </w:r>
      <w:r w:rsidR="007E3E1C" w:rsidRPr="0027231C">
        <w:rPr>
          <w:rFonts w:eastAsia="楷体" w:cs="Calibri"/>
          <w:szCs w:val="24"/>
          <w:lang w:eastAsia="zh-CN"/>
        </w:rPr>
        <w:t xml:space="preserve">(2) </w:t>
      </w:r>
      <w:hyperlink r:id="rId19" w:tgtFrame="_blank" w:history="1">
        <w:r w:rsidR="007E3E1C" w:rsidRPr="0027231C">
          <w:rPr>
            <w:rStyle w:val="Hyperlink"/>
            <w:rFonts w:eastAsia="楷体" w:cs="Calibri"/>
            <w:szCs w:val="24"/>
            <w:lang w:eastAsia="zh-CN"/>
          </w:rPr>
          <w:t>ITU-T 2030</w:t>
        </w:r>
        <w:r w:rsidR="007E3E1C" w:rsidRPr="0027231C">
          <w:rPr>
            <w:rStyle w:val="Hyperlink"/>
            <w:rFonts w:eastAsia="楷体" w:cs="Calibri"/>
            <w:szCs w:val="24"/>
            <w:lang w:eastAsia="zh-CN"/>
          </w:rPr>
          <w:t>网络技术焦点组（</w:t>
        </w:r>
        <w:r w:rsidR="007E3E1C" w:rsidRPr="0027231C">
          <w:rPr>
            <w:rStyle w:val="Hyperlink"/>
            <w:rFonts w:eastAsia="楷体" w:cs="Calibri"/>
            <w:szCs w:val="24"/>
            <w:lang w:eastAsia="zh-CN"/>
          </w:rPr>
          <w:t>FG NET-2030</w:t>
        </w:r>
        <w:r w:rsidR="007E3E1C" w:rsidRPr="0027231C">
          <w:rPr>
            <w:rStyle w:val="Hyperlink"/>
            <w:rFonts w:eastAsia="楷体" w:cs="Calibri"/>
            <w:szCs w:val="24"/>
            <w:lang w:eastAsia="zh-CN"/>
          </w:rPr>
          <w:t>）</w:t>
        </w:r>
        <w:r w:rsidR="007E3E1C" w:rsidRPr="0027231C">
          <w:rPr>
            <w:rFonts w:eastAsia="楷体" w:cs="Calibri"/>
            <w:snapToGrid w:val="0"/>
            <w:szCs w:val="24"/>
            <w:lang w:val="en-US" w:eastAsia="zh-CN"/>
          </w:rPr>
          <w:t>；</w:t>
        </w:r>
      </w:hyperlink>
      <w:r w:rsidR="007E3E1C" w:rsidRPr="0027231C">
        <w:rPr>
          <w:rFonts w:eastAsia="楷体" w:cs="Calibri"/>
          <w:szCs w:val="24"/>
          <w:lang w:eastAsia="zh-CN"/>
        </w:rPr>
        <w:t xml:space="preserve">(3) </w:t>
      </w:r>
      <w:hyperlink r:id="rId20" w:tgtFrame="_blank" w:history="1">
        <w:r w:rsidR="007E3E1C" w:rsidRPr="0027231C">
          <w:rPr>
            <w:rStyle w:val="Hyperlink"/>
            <w:rFonts w:eastAsia="楷体" w:cs="Calibri"/>
            <w:szCs w:val="24"/>
            <w:lang w:eastAsia="zh-CN"/>
          </w:rPr>
          <w:t>ITU-T</w:t>
        </w:r>
        <w:r w:rsidR="007E3E1C" w:rsidRPr="0027231C">
          <w:rPr>
            <w:rStyle w:val="Hyperlink"/>
            <w:rFonts w:eastAsia="楷体" w:cs="Calibri"/>
            <w:szCs w:val="24"/>
            <w:lang w:eastAsia="zh-CN"/>
          </w:rPr>
          <w:t>人工智能促进卫生焦点组（</w:t>
        </w:r>
        <w:r w:rsidR="007E3E1C" w:rsidRPr="0027231C">
          <w:rPr>
            <w:rStyle w:val="Hyperlink"/>
            <w:rFonts w:eastAsia="楷体" w:cs="Calibri"/>
            <w:szCs w:val="24"/>
            <w:lang w:eastAsia="zh-CN"/>
          </w:rPr>
          <w:t>FG-AI4H</w:t>
        </w:r>
        <w:r w:rsidR="007E3E1C" w:rsidRPr="0027231C">
          <w:rPr>
            <w:rStyle w:val="Hyperlink"/>
            <w:rFonts w:eastAsia="楷体" w:cs="Calibri"/>
            <w:szCs w:val="24"/>
            <w:lang w:eastAsia="zh-CN"/>
          </w:rPr>
          <w:t>）</w:t>
        </w:r>
      </w:hyperlink>
      <w:r w:rsidR="007E3E1C" w:rsidRPr="0027231C">
        <w:rPr>
          <w:rStyle w:val="Hyperlink"/>
          <w:rFonts w:eastAsia="楷体" w:cs="Calibri"/>
          <w:b/>
          <w:bCs/>
          <w:szCs w:val="24"/>
          <w:lang w:eastAsia="zh-Hans"/>
        </w:rPr>
        <w:t>；</w:t>
      </w:r>
      <w:r w:rsidR="007E3E1C" w:rsidRPr="0027231C">
        <w:rPr>
          <w:rFonts w:eastAsia="楷体" w:cs="Calibri"/>
          <w:szCs w:val="24"/>
          <w:lang w:eastAsia="zh-CN"/>
        </w:rPr>
        <w:t xml:space="preserve">(4) </w:t>
      </w:r>
      <w:hyperlink r:id="rId21" w:tgtFrame="_blank" w:history="1">
        <w:r w:rsidR="007E3E1C" w:rsidRPr="0027231C">
          <w:rPr>
            <w:rStyle w:val="Hyperlink"/>
            <w:rFonts w:eastAsia="楷体" w:cs="Calibri"/>
            <w:szCs w:val="24"/>
            <w:lang w:eastAsia="zh-CN"/>
          </w:rPr>
          <w:t>ITU-T</w:t>
        </w:r>
        <w:r w:rsidR="007E3E1C" w:rsidRPr="0027231C">
          <w:rPr>
            <w:rStyle w:val="Hyperlink"/>
            <w:rFonts w:eastAsia="楷体" w:cs="Calibri"/>
            <w:szCs w:val="24"/>
            <w:lang w:eastAsia="zh-CN"/>
          </w:rPr>
          <w:t>车载多媒体焦点组（</w:t>
        </w:r>
        <w:r w:rsidR="007E3E1C" w:rsidRPr="0027231C">
          <w:rPr>
            <w:rStyle w:val="Hyperlink"/>
            <w:rFonts w:eastAsia="楷体" w:cs="Calibri"/>
            <w:szCs w:val="24"/>
            <w:lang w:eastAsia="zh-CN"/>
          </w:rPr>
          <w:t>FG-VM</w:t>
        </w:r>
        <w:r w:rsidR="007E3E1C" w:rsidRPr="0027231C">
          <w:rPr>
            <w:rStyle w:val="Hyperlink"/>
            <w:rFonts w:eastAsia="楷体" w:cs="Calibri"/>
            <w:szCs w:val="24"/>
            <w:lang w:eastAsia="zh-CN"/>
          </w:rPr>
          <w:t>）</w:t>
        </w:r>
      </w:hyperlink>
      <w:r w:rsidR="007E3E1C" w:rsidRPr="0027231C">
        <w:rPr>
          <w:rFonts w:eastAsia="楷体" w:cs="Calibri"/>
          <w:snapToGrid w:val="0"/>
          <w:szCs w:val="24"/>
          <w:lang w:val="en-US" w:eastAsia="zh-CN"/>
        </w:rPr>
        <w:t>；</w:t>
      </w:r>
      <w:r w:rsidR="007E3E1C" w:rsidRPr="0027231C">
        <w:rPr>
          <w:rFonts w:eastAsia="楷体" w:cs="Calibri"/>
          <w:spacing w:val="4"/>
          <w:szCs w:val="24"/>
          <w:lang w:eastAsia="zh-CN"/>
        </w:rPr>
        <w:t xml:space="preserve">(5) </w:t>
      </w:r>
      <w:r w:rsidR="007E3E1C" w:rsidRPr="0027231C">
        <w:rPr>
          <w:rStyle w:val="Hyperlink"/>
          <w:rFonts w:eastAsia="楷体" w:cs="Calibri"/>
          <w:szCs w:val="24"/>
          <w:lang w:eastAsia="zh-CN"/>
        </w:rPr>
        <w:t>人工智能促进自动驾驶和辅助驾驶焦点组（</w:t>
      </w:r>
      <w:r w:rsidR="007E3E1C" w:rsidRPr="0027231C">
        <w:rPr>
          <w:rStyle w:val="Hyperlink"/>
          <w:rFonts w:eastAsia="楷体" w:cs="Calibri"/>
          <w:szCs w:val="24"/>
          <w:lang w:eastAsia="zh-CN"/>
        </w:rPr>
        <w:t>FG-AI4AD</w:t>
      </w:r>
      <w:r w:rsidR="007E3E1C" w:rsidRPr="0027231C">
        <w:rPr>
          <w:rStyle w:val="Hyperlink"/>
          <w:rFonts w:eastAsia="楷体" w:cs="Calibri"/>
          <w:szCs w:val="24"/>
          <w:lang w:eastAsia="zh-CN"/>
        </w:rPr>
        <w:t>）</w:t>
      </w:r>
      <w:r w:rsidR="007E3E1C" w:rsidRPr="0027231C">
        <w:rPr>
          <w:rFonts w:eastAsia="楷体" w:cs="Calibri"/>
          <w:szCs w:val="24"/>
          <w:lang w:eastAsia="zh-CN"/>
        </w:rPr>
        <w:t>；</w:t>
      </w:r>
      <w:r w:rsidR="007E3E1C" w:rsidRPr="0027231C">
        <w:rPr>
          <w:rFonts w:eastAsia="楷体" w:cs="Calibri"/>
          <w:szCs w:val="24"/>
          <w:lang w:eastAsia="zh-CN"/>
        </w:rPr>
        <w:t>(6</w:t>
      </w:r>
      <w:r w:rsidR="007E3E1C" w:rsidRPr="0027231C">
        <w:rPr>
          <w:rStyle w:val="Hyperlink"/>
          <w:rFonts w:eastAsia="楷体" w:cs="Calibri"/>
          <w:szCs w:val="24"/>
          <w:lang w:eastAsia="zh-CN"/>
        </w:rPr>
        <w:t xml:space="preserve">) </w:t>
      </w:r>
      <w:hyperlink r:id="rId22" w:tgtFrame="_blank" w:history="1">
        <w:r w:rsidR="007E3E1C" w:rsidRPr="0027231C">
          <w:rPr>
            <w:rStyle w:val="Hyperlink"/>
            <w:rFonts w:eastAsia="楷体" w:cs="Calibri"/>
            <w:szCs w:val="24"/>
            <w:lang w:eastAsia="zh-CN"/>
          </w:rPr>
          <w:t>ITU-T</w:t>
        </w:r>
        <w:r w:rsidR="007E3E1C" w:rsidRPr="0027231C">
          <w:rPr>
            <w:rStyle w:val="Hyperlink"/>
            <w:rFonts w:eastAsia="楷体" w:cs="Calibri"/>
            <w:szCs w:val="24"/>
            <w:lang w:eastAsia="zh-CN"/>
          </w:rPr>
          <w:t>网络量子信息技术焦点组（</w:t>
        </w:r>
        <w:r w:rsidR="007E3E1C" w:rsidRPr="0027231C">
          <w:rPr>
            <w:rStyle w:val="Hyperlink"/>
            <w:rFonts w:eastAsia="楷体" w:cs="Calibri"/>
            <w:szCs w:val="24"/>
            <w:lang w:eastAsia="zh-CN"/>
          </w:rPr>
          <w:t>FG-QIT4N</w:t>
        </w:r>
        <w:r w:rsidR="007E3E1C" w:rsidRPr="0027231C">
          <w:rPr>
            <w:rStyle w:val="Hyperlink"/>
            <w:rFonts w:eastAsia="楷体" w:cs="Calibri"/>
            <w:szCs w:val="24"/>
            <w:lang w:eastAsia="zh-CN"/>
          </w:rPr>
          <w:t>）</w:t>
        </w:r>
      </w:hyperlink>
      <w:r w:rsidR="00A12770" w:rsidRPr="0027231C">
        <w:rPr>
          <w:rStyle w:val="Hyperlink"/>
          <w:rFonts w:eastAsia="楷体" w:cs="Calibri"/>
          <w:szCs w:val="24"/>
          <w:lang w:eastAsia="zh-CN"/>
        </w:rPr>
        <w:t>。</w:t>
      </w:r>
    </w:p>
    <w:p w14:paraId="0E0C5250" w14:textId="6E4ED6F2" w:rsidR="00F76E83" w:rsidRPr="00BF2B79" w:rsidRDefault="00F76E83" w:rsidP="0027231C">
      <w:pPr>
        <w:tabs>
          <w:tab w:val="left" w:pos="720"/>
        </w:tabs>
        <w:overflowPunct/>
        <w:autoSpaceDE/>
        <w:snapToGrid w:val="0"/>
        <w:spacing w:after="120"/>
        <w:rPr>
          <w:rFonts w:cs="Calibri"/>
          <w:szCs w:val="24"/>
        </w:rPr>
      </w:pPr>
      <w:r w:rsidRPr="00BF2B79">
        <w:rPr>
          <w:rFonts w:cs="Calibri"/>
          <w:szCs w:val="24"/>
        </w:rPr>
        <w:t>3.11</w:t>
      </w:r>
      <w:r w:rsidRPr="00BF2B79">
        <w:rPr>
          <w:rFonts w:cs="Calibri"/>
          <w:szCs w:val="24"/>
        </w:rPr>
        <w:tab/>
      </w:r>
      <w:r w:rsidR="00745811" w:rsidRPr="00BF2B79">
        <w:rPr>
          <w:rFonts w:cs="Calibri" w:hint="eastAsia"/>
          <w:szCs w:val="24"/>
        </w:rPr>
        <w:t>国际电联与比尔及梅林达</w:t>
      </w:r>
      <w:r w:rsidR="00E80CBD" w:rsidRPr="00E80CBD">
        <w:rPr>
          <w:rFonts w:cs="Calibri"/>
          <w:szCs w:val="24"/>
        </w:rPr>
        <w:t>•</w:t>
      </w:r>
      <w:r w:rsidR="00745811" w:rsidRPr="0027231C">
        <w:rPr>
          <w:rFonts w:cs="Calibri" w:hint="eastAsia"/>
          <w:bCs/>
          <w:szCs w:val="24"/>
          <w:lang w:eastAsia="zh-CN"/>
        </w:rPr>
        <w:t>盖茨基金会</w:t>
      </w:r>
      <w:r w:rsidR="00745811" w:rsidRPr="00BF2B79">
        <w:rPr>
          <w:rFonts w:cs="Calibri" w:hint="eastAsia"/>
          <w:szCs w:val="24"/>
        </w:rPr>
        <w:t>、世界银行集团和国际清算银行合作，于</w:t>
      </w:r>
      <w:r w:rsidR="00745811" w:rsidRPr="00BF2B79">
        <w:rPr>
          <w:rFonts w:cs="Calibri" w:hint="eastAsia"/>
          <w:szCs w:val="24"/>
        </w:rPr>
        <w:t>2019</w:t>
      </w:r>
      <w:r w:rsidR="00745811" w:rsidRPr="00BF2B79">
        <w:rPr>
          <w:rFonts w:cs="Calibri" w:hint="eastAsia"/>
          <w:szCs w:val="24"/>
        </w:rPr>
        <w:t>年</w:t>
      </w:r>
      <w:r w:rsidR="00745811" w:rsidRPr="00BF2B79">
        <w:rPr>
          <w:rFonts w:cs="Calibri" w:hint="eastAsia"/>
          <w:szCs w:val="24"/>
        </w:rPr>
        <w:t>12</w:t>
      </w:r>
      <w:r w:rsidR="00745811" w:rsidRPr="00BF2B79">
        <w:rPr>
          <w:rFonts w:cs="Calibri" w:hint="eastAsia"/>
          <w:szCs w:val="24"/>
        </w:rPr>
        <w:t>月</w:t>
      </w:r>
      <w:r w:rsidR="00745811" w:rsidRPr="00BF2B79">
        <w:rPr>
          <w:rFonts w:cs="Calibri" w:hint="eastAsia"/>
          <w:szCs w:val="24"/>
        </w:rPr>
        <w:t>4</w:t>
      </w:r>
      <w:r w:rsidR="00745811" w:rsidRPr="00BF2B79">
        <w:rPr>
          <w:rFonts w:cs="Calibri" w:hint="eastAsia"/>
          <w:szCs w:val="24"/>
        </w:rPr>
        <w:t>日至</w:t>
      </w:r>
      <w:r w:rsidR="00745811" w:rsidRPr="00BF2B79">
        <w:rPr>
          <w:rFonts w:cs="Calibri" w:hint="eastAsia"/>
          <w:szCs w:val="24"/>
        </w:rPr>
        <w:t>5</w:t>
      </w:r>
      <w:r w:rsidR="00745811" w:rsidRPr="00BF2B79">
        <w:rPr>
          <w:rFonts w:cs="Calibri" w:hint="eastAsia"/>
          <w:szCs w:val="24"/>
        </w:rPr>
        <w:t>日在瑞士日内瓦国际电联总部举办了关于</w:t>
      </w:r>
      <w:r w:rsidR="00745811" w:rsidRPr="00BF2B79">
        <w:rPr>
          <w:rStyle w:val="Hyperlink"/>
          <w:rFonts w:cs="Calibri" w:hint="eastAsia"/>
          <w:szCs w:val="24"/>
        </w:rPr>
        <w:t>数字金融服务的安全、基础设施和信任讲习班</w:t>
      </w:r>
      <w:r w:rsidR="00745811" w:rsidRPr="00BF2B79">
        <w:rPr>
          <w:rFonts w:cs="Calibri" w:hint="eastAsia"/>
          <w:szCs w:val="24"/>
        </w:rPr>
        <w:t>。</w:t>
      </w:r>
    </w:p>
    <w:p w14:paraId="1355C0C5" w14:textId="120499FD" w:rsidR="001A0CFA" w:rsidRPr="00BF2B79" w:rsidRDefault="001A0CFA" w:rsidP="0027231C">
      <w:pPr>
        <w:tabs>
          <w:tab w:val="left" w:pos="720"/>
        </w:tabs>
        <w:overflowPunct/>
        <w:autoSpaceDE/>
        <w:snapToGrid w:val="0"/>
        <w:spacing w:after="120"/>
        <w:rPr>
          <w:rFonts w:cs="Calibri"/>
          <w:szCs w:val="24"/>
        </w:rPr>
      </w:pPr>
      <w:r w:rsidRPr="00BF2B79">
        <w:rPr>
          <w:rFonts w:cs="Calibri"/>
          <w:szCs w:val="24"/>
        </w:rPr>
        <w:t>3.12</w:t>
      </w:r>
      <w:r w:rsidRPr="00BF2B79">
        <w:rPr>
          <w:rFonts w:cs="Calibri"/>
          <w:szCs w:val="24"/>
        </w:rPr>
        <w:tab/>
      </w:r>
      <w:r w:rsidR="00822E08" w:rsidRPr="00BF2B79">
        <w:rPr>
          <w:rFonts w:cs="Calibri" w:hint="eastAsia"/>
          <w:szCs w:val="24"/>
        </w:rPr>
        <w:t>ITU-R</w:t>
      </w:r>
      <w:r w:rsidR="00822E08" w:rsidRPr="0027231C">
        <w:rPr>
          <w:rFonts w:cs="Calibri" w:hint="eastAsia"/>
          <w:bCs/>
          <w:szCs w:val="24"/>
          <w:lang w:eastAsia="zh-CN"/>
        </w:rPr>
        <w:t>继续开展无线电通信标准化方面的工作</w:t>
      </w:r>
      <w:r w:rsidR="00822E08" w:rsidRPr="00BF2B79">
        <w:rPr>
          <w:rFonts w:cs="Calibri" w:hint="eastAsia"/>
          <w:szCs w:val="24"/>
        </w:rPr>
        <w:t>，以跟上现代电信网络不断演进的步伐。</w:t>
      </w:r>
      <w:r w:rsidR="00822E08" w:rsidRPr="00BF2B79">
        <w:rPr>
          <w:rFonts w:cs="Calibri" w:hint="eastAsia"/>
          <w:szCs w:val="24"/>
        </w:rPr>
        <w:t>ITU-R</w:t>
      </w:r>
      <w:r w:rsidR="00822E08" w:rsidRPr="00BF2B79">
        <w:rPr>
          <w:rFonts w:cs="Calibri" w:hint="eastAsia"/>
          <w:szCs w:val="24"/>
        </w:rPr>
        <w:t>为</w:t>
      </w:r>
      <w:r w:rsidR="00822E08" w:rsidRPr="00BF2B79">
        <w:rPr>
          <w:rFonts w:cs="Calibri" w:hint="eastAsia"/>
          <w:szCs w:val="24"/>
        </w:rPr>
        <w:t>IMT</w:t>
      </w:r>
      <w:r w:rsidR="00822E08" w:rsidRPr="00BF2B79">
        <w:rPr>
          <w:rFonts w:cs="Calibri" w:hint="eastAsia"/>
          <w:szCs w:val="24"/>
        </w:rPr>
        <w:t>（</w:t>
      </w:r>
      <w:r w:rsidR="00822E08" w:rsidRPr="00BF2B79">
        <w:rPr>
          <w:rFonts w:cs="Calibri" w:hint="eastAsia"/>
          <w:szCs w:val="24"/>
        </w:rPr>
        <w:t>3G</w:t>
      </w:r>
      <w:r w:rsidR="00822E08" w:rsidRPr="00BF2B79">
        <w:rPr>
          <w:rFonts w:cs="Calibri" w:hint="eastAsia"/>
          <w:szCs w:val="24"/>
        </w:rPr>
        <w:t>、</w:t>
      </w:r>
      <w:r w:rsidR="00822E08" w:rsidRPr="00BF2B79">
        <w:rPr>
          <w:rFonts w:cs="Calibri" w:hint="eastAsia"/>
          <w:szCs w:val="24"/>
        </w:rPr>
        <w:t>4G</w:t>
      </w:r>
      <w:r w:rsidR="00822E08" w:rsidRPr="00BF2B79">
        <w:rPr>
          <w:rFonts w:cs="Calibri" w:hint="eastAsia"/>
          <w:szCs w:val="24"/>
        </w:rPr>
        <w:t>和</w:t>
      </w:r>
      <w:r w:rsidR="00822E08" w:rsidRPr="00BF2B79">
        <w:rPr>
          <w:rFonts w:cs="Calibri" w:hint="eastAsia"/>
          <w:szCs w:val="24"/>
        </w:rPr>
        <w:t>5G</w:t>
      </w:r>
      <w:r w:rsidR="00822E08" w:rsidRPr="00BF2B79">
        <w:rPr>
          <w:rFonts w:cs="Calibri" w:hint="eastAsia"/>
          <w:szCs w:val="24"/>
        </w:rPr>
        <w:t>）网络确立了明确的安全原则（</w:t>
      </w:r>
      <w:r w:rsidR="00822E08" w:rsidRPr="00BF2B79">
        <w:rPr>
          <w:rFonts w:cs="Calibri"/>
          <w:szCs w:val="24"/>
        </w:rPr>
        <w:t>ITU-R M.1078</w:t>
      </w:r>
      <w:r w:rsidR="00822E08" w:rsidRPr="00BF2B79">
        <w:rPr>
          <w:rFonts w:cs="Calibri" w:hint="eastAsia"/>
          <w:szCs w:val="24"/>
        </w:rPr>
        <w:t>、</w:t>
      </w:r>
      <w:r w:rsidR="00822E08" w:rsidRPr="00BF2B79">
        <w:rPr>
          <w:rFonts w:cs="Calibri"/>
          <w:szCs w:val="24"/>
        </w:rPr>
        <w:t>M.1223</w:t>
      </w:r>
      <w:r w:rsidR="00822E08" w:rsidRPr="00BF2B79">
        <w:rPr>
          <w:rFonts w:cs="Calibri" w:hint="eastAsia"/>
          <w:szCs w:val="24"/>
        </w:rPr>
        <w:t>、</w:t>
      </w:r>
      <w:r w:rsidR="00822E08" w:rsidRPr="00BF2B79">
        <w:rPr>
          <w:rFonts w:cs="Calibri"/>
          <w:szCs w:val="24"/>
        </w:rPr>
        <w:t>M.1457</w:t>
      </w:r>
      <w:r w:rsidR="00822E08" w:rsidRPr="00BF2B79">
        <w:rPr>
          <w:rFonts w:cs="Calibri" w:hint="eastAsia"/>
          <w:szCs w:val="24"/>
        </w:rPr>
        <w:t>、</w:t>
      </w:r>
      <w:r w:rsidR="00822E08" w:rsidRPr="00BF2B79">
        <w:rPr>
          <w:rFonts w:cs="Calibri"/>
          <w:szCs w:val="24"/>
        </w:rPr>
        <w:t>M.1645</w:t>
      </w:r>
      <w:r w:rsidR="00822E08" w:rsidRPr="00BF2B79">
        <w:rPr>
          <w:rFonts w:cs="Calibri" w:hint="eastAsia"/>
          <w:szCs w:val="24"/>
        </w:rPr>
        <w:t>、</w:t>
      </w:r>
      <w:r w:rsidR="00822E08" w:rsidRPr="00BF2B79">
        <w:rPr>
          <w:rFonts w:cs="Calibri"/>
          <w:szCs w:val="24"/>
        </w:rPr>
        <w:t>M.2012</w:t>
      </w:r>
      <w:r w:rsidR="00822E08" w:rsidRPr="00BF2B79">
        <w:rPr>
          <w:rFonts w:cs="Calibri" w:hint="eastAsia"/>
          <w:szCs w:val="24"/>
        </w:rPr>
        <w:t>和</w:t>
      </w:r>
      <w:r w:rsidR="00822E08" w:rsidRPr="00BF2B79">
        <w:rPr>
          <w:rFonts w:cs="Calibri"/>
          <w:szCs w:val="24"/>
        </w:rPr>
        <w:t>M.2083</w:t>
      </w:r>
      <w:r w:rsidR="00822E08" w:rsidRPr="00BF2B79">
        <w:rPr>
          <w:rFonts w:cs="Calibri"/>
          <w:szCs w:val="24"/>
        </w:rPr>
        <w:t>建议书</w:t>
      </w:r>
      <w:r w:rsidR="00822E08" w:rsidRPr="00BF2B79">
        <w:rPr>
          <w:rFonts w:cs="Calibri" w:hint="eastAsia"/>
          <w:szCs w:val="24"/>
        </w:rPr>
        <w:t>）。该部门还发布了有关数字卫星系统网络管理架构安全问题的</w:t>
      </w:r>
      <w:r w:rsidR="00822E08" w:rsidRPr="00BF2B79">
        <w:rPr>
          <w:rFonts w:cs="Calibri"/>
          <w:szCs w:val="24"/>
        </w:rPr>
        <w:t>建议书</w:t>
      </w:r>
      <w:r w:rsidR="00822E08" w:rsidRPr="00BF2B79">
        <w:rPr>
          <w:rFonts w:cs="Calibri" w:hint="eastAsia"/>
          <w:szCs w:val="24"/>
        </w:rPr>
        <w:t>（</w:t>
      </w:r>
      <w:r w:rsidR="00822E08" w:rsidRPr="00BF2B79">
        <w:rPr>
          <w:rFonts w:cs="Calibri" w:hint="eastAsia"/>
          <w:szCs w:val="24"/>
        </w:rPr>
        <w:t>ITU-R S.125</w:t>
      </w:r>
      <w:r w:rsidR="00822E08" w:rsidRPr="00BF2B79">
        <w:rPr>
          <w:rFonts w:cs="Calibri"/>
          <w:szCs w:val="24"/>
        </w:rPr>
        <w:t>0</w:t>
      </w:r>
      <w:r w:rsidR="00822E08" w:rsidRPr="00BF2B79">
        <w:rPr>
          <w:rFonts w:cs="Calibri" w:hint="eastAsia"/>
          <w:szCs w:val="24"/>
        </w:rPr>
        <w:t>建议书）和有关卫星网络传输控制协议性能改进的建议书（</w:t>
      </w:r>
      <w:r w:rsidR="00822E08" w:rsidRPr="00BF2B79">
        <w:rPr>
          <w:rFonts w:cs="Calibri" w:hint="eastAsia"/>
          <w:szCs w:val="24"/>
        </w:rPr>
        <w:t>ITU-R S.1711</w:t>
      </w:r>
      <w:r w:rsidR="00822E08" w:rsidRPr="00BF2B79">
        <w:rPr>
          <w:rFonts w:cs="Calibri" w:hint="eastAsia"/>
          <w:szCs w:val="24"/>
        </w:rPr>
        <w:t>建议书）。</w:t>
      </w:r>
    </w:p>
    <w:p w14:paraId="7AE92CEC" w14:textId="3811CB8F" w:rsidR="001A0CFA" w:rsidRPr="00B60E11" w:rsidRDefault="001A0CFA" w:rsidP="0009697E">
      <w:pPr>
        <w:pStyle w:val="Heading1"/>
        <w:rPr>
          <w:rFonts w:asciiTheme="minorHAnsi" w:hAnsiTheme="minorHAnsi" w:cstheme="minorHAnsi"/>
          <w:b w:val="0"/>
          <w:bCs/>
          <w:sz w:val="22"/>
          <w:szCs w:val="22"/>
          <w:lang w:eastAsia="zh-CN"/>
        </w:rPr>
      </w:pPr>
      <w:r w:rsidRPr="0009697E">
        <w:rPr>
          <w:lang w:eastAsia="zh-CN"/>
        </w:rPr>
        <w:t>4.</w:t>
      </w:r>
      <w:r w:rsidRPr="0009697E">
        <w:rPr>
          <w:lang w:eastAsia="zh-CN"/>
        </w:rPr>
        <w:tab/>
      </w:r>
      <w:r w:rsidR="00745811" w:rsidRPr="0009697E">
        <w:rPr>
          <w:rFonts w:hint="eastAsia"/>
          <w:lang w:eastAsia="zh-CN"/>
        </w:rPr>
        <w:t>组织结构</w:t>
      </w:r>
    </w:p>
    <w:p w14:paraId="5E6D61BA" w14:textId="5C9E8589" w:rsidR="001A0CFA" w:rsidRPr="00E421A9" w:rsidRDefault="001A0CFA" w:rsidP="00F26585">
      <w:pPr>
        <w:tabs>
          <w:tab w:val="left" w:pos="720"/>
        </w:tabs>
        <w:overflowPunct/>
        <w:autoSpaceDE/>
        <w:snapToGrid w:val="0"/>
        <w:spacing w:after="120"/>
        <w:rPr>
          <w:rFonts w:cs="Calibri"/>
          <w:b/>
          <w:color w:val="800000"/>
          <w:highlight w:val="green"/>
          <w:lang w:eastAsia="zh-CN"/>
        </w:rPr>
      </w:pPr>
      <w:r w:rsidRPr="00B60E11">
        <w:rPr>
          <w:rFonts w:asciiTheme="minorHAnsi" w:hAnsiTheme="minorHAnsi" w:cstheme="minorHAnsi"/>
          <w:lang w:eastAsia="zh-CN"/>
        </w:rPr>
        <w:t>4.1</w:t>
      </w:r>
      <w:r w:rsidRPr="00B60E11">
        <w:rPr>
          <w:rFonts w:asciiTheme="minorHAnsi" w:hAnsiTheme="minorHAnsi" w:cstheme="minorHAnsi"/>
          <w:lang w:eastAsia="zh-CN"/>
        </w:rPr>
        <w:tab/>
      </w:r>
      <w:r w:rsidR="0040599C" w:rsidRPr="0040599C">
        <w:rPr>
          <w:rFonts w:asciiTheme="minorHAnsi" w:hAnsiTheme="minorHAnsi" w:cstheme="minorHAnsi" w:hint="eastAsia"/>
          <w:lang w:eastAsia="zh-CN"/>
        </w:rPr>
        <w:t>国际电联进行了技术评估，以评估在</w:t>
      </w:r>
      <w:r w:rsidR="0040599C" w:rsidRPr="0040599C">
        <w:rPr>
          <w:rFonts w:asciiTheme="minorHAnsi" w:hAnsiTheme="minorHAnsi" w:cstheme="minorHAnsi" w:hint="eastAsia"/>
          <w:lang w:eastAsia="zh-CN"/>
        </w:rPr>
        <w:t>76</w:t>
      </w:r>
      <w:r w:rsidR="0040599C" w:rsidRPr="0040599C">
        <w:rPr>
          <w:rFonts w:asciiTheme="minorHAnsi" w:hAnsiTheme="minorHAnsi" w:cstheme="minorHAnsi" w:hint="eastAsia"/>
          <w:lang w:eastAsia="zh-CN"/>
        </w:rPr>
        <w:t>个国家</w:t>
      </w:r>
      <w:r w:rsidR="0040599C" w:rsidRPr="00A03FC6">
        <w:rPr>
          <w:rStyle w:val="Hyperlink"/>
          <w:rFonts w:hint="eastAsia"/>
          <w:lang w:eastAsia="zh-CN"/>
        </w:rPr>
        <w:t>建立计算机</w:t>
      </w:r>
      <w:r w:rsidR="00A03FC6" w:rsidRPr="00A03FC6">
        <w:rPr>
          <w:rStyle w:val="Hyperlink"/>
          <w:rFonts w:hint="eastAsia"/>
          <w:lang w:eastAsia="zh-CN"/>
        </w:rPr>
        <w:t>事件响应</w:t>
      </w:r>
      <w:r w:rsidR="0040599C" w:rsidRPr="00A03FC6">
        <w:rPr>
          <w:rStyle w:val="Hyperlink"/>
          <w:rFonts w:hint="eastAsia"/>
          <w:lang w:eastAsia="zh-CN"/>
        </w:rPr>
        <w:t>小组</w:t>
      </w:r>
      <w:r w:rsidR="00A03FC6" w:rsidRPr="00A03FC6">
        <w:rPr>
          <w:rStyle w:val="Hyperlink"/>
          <w:rFonts w:hint="eastAsia"/>
          <w:lang w:eastAsia="zh-CN"/>
        </w:rPr>
        <w:t>（</w:t>
      </w:r>
      <w:r w:rsidR="00A03FC6" w:rsidRPr="00A03FC6">
        <w:rPr>
          <w:rStyle w:val="Hyperlink"/>
          <w:rFonts w:hint="eastAsia"/>
          <w:lang w:eastAsia="zh-CN"/>
        </w:rPr>
        <w:t>CIRT</w:t>
      </w:r>
      <w:r w:rsidR="00A03FC6" w:rsidRPr="00A03FC6">
        <w:rPr>
          <w:rStyle w:val="Hyperlink"/>
          <w:rFonts w:hint="eastAsia"/>
          <w:lang w:eastAsia="zh-CN"/>
        </w:rPr>
        <w:t>）</w:t>
      </w:r>
      <w:r w:rsidR="0040599C" w:rsidRPr="00A03FC6">
        <w:rPr>
          <w:rStyle w:val="Hyperlink"/>
          <w:rFonts w:hint="eastAsia"/>
          <w:lang w:eastAsia="zh-CN"/>
        </w:rPr>
        <w:t>的准备情况</w:t>
      </w:r>
      <w:r w:rsidR="0040599C" w:rsidRPr="0040599C">
        <w:rPr>
          <w:rFonts w:asciiTheme="minorHAnsi" w:hAnsiTheme="minorHAnsi" w:cstheme="minorHAnsi" w:hint="eastAsia"/>
          <w:lang w:eastAsia="zh-CN"/>
        </w:rPr>
        <w:t>，</w:t>
      </w:r>
      <w:r w:rsidR="0040599C" w:rsidRPr="00F26585">
        <w:rPr>
          <w:rFonts w:cs="Calibri" w:hint="eastAsia"/>
          <w:szCs w:val="24"/>
        </w:rPr>
        <w:t>并正在采取必要的后续行动</w:t>
      </w:r>
      <w:r w:rsidR="0040599C" w:rsidRPr="0040599C">
        <w:rPr>
          <w:rFonts w:asciiTheme="minorHAnsi" w:hAnsiTheme="minorHAnsi" w:cstheme="minorHAnsi" w:hint="eastAsia"/>
          <w:lang w:eastAsia="zh-CN"/>
        </w:rPr>
        <w:t>。</w:t>
      </w:r>
      <w:r w:rsidR="00A03FC6" w:rsidRPr="00A03FC6">
        <w:rPr>
          <w:rFonts w:asciiTheme="minorHAnsi" w:hAnsiTheme="minorHAnsi" w:cstheme="minorHAnsi" w:hint="eastAsia"/>
          <w:lang w:eastAsia="zh-CN"/>
        </w:rPr>
        <w:t>已完成</w:t>
      </w:r>
      <w:r w:rsidR="00A03FC6" w:rsidRPr="00A03FC6">
        <w:rPr>
          <w:rFonts w:asciiTheme="minorHAnsi" w:hAnsiTheme="minorHAnsi" w:cstheme="minorHAnsi" w:hint="eastAsia"/>
          <w:lang w:eastAsia="zh-CN"/>
        </w:rPr>
        <w:t>14</w:t>
      </w:r>
      <w:r w:rsidR="00A03FC6" w:rsidRPr="00A03FC6">
        <w:rPr>
          <w:rFonts w:asciiTheme="minorHAnsi" w:hAnsiTheme="minorHAnsi" w:cstheme="minorHAnsi" w:hint="eastAsia"/>
          <w:lang w:eastAsia="zh-CN"/>
        </w:rPr>
        <w:t>项此类活动的直接参与</w:t>
      </w:r>
      <w:r w:rsidR="00A03FC6">
        <w:rPr>
          <w:rFonts w:asciiTheme="minorHAnsi" w:hAnsiTheme="minorHAnsi" w:cstheme="minorHAnsi" w:hint="eastAsia"/>
          <w:lang w:eastAsia="zh-CN"/>
        </w:rPr>
        <w:t>工作</w:t>
      </w:r>
      <w:r w:rsidR="00A03FC6" w:rsidRPr="00A03FC6">
        <w:rPr>
          <w:rFonts w:asciiTheme="minorHAnsi" w:hAnsiTheme="minorHAnsi" w:cstheme="minorHAnsi" w:hint="eastAsia"/>
          <w:lang w:eastAsia="zh-CN"/>
        </w:rPr>
        <w:t>。</w:t>
      </w:r>
      <w:bookmarkStart w:id="3" w:name="lt_pId130"/>
      <w:r w:rsidR="00D61BAF" w:rsidRPr="007B047D">
        <w:rPr>
          <w:rFonts w:hint="eastAsia"/>
          <w:lang w:eastAsia="zh-CN"/>
        </w:rPr>
        <w:t>通过</w:t>
      </w:r>
      <w:r w:rsidR="00D61BAF" w:rsidRPr="00A03FC6">
        <w:rPr>
          <w:lang w:eastAsia="zh-CN"/>
        </w:rPr>
        <w:t>实施</w:t>
      </w:r>
      <w:r w:rsidR="00D61BAF" w:rsidRPr="00A03FC6">
        <w:rPr>
          <w:lang w:eastAsia="zh-CN"/>
        </w:rPr>
        <w:t>CIRT</w:t>
      </w:r>
      <w:r w:rsidR="00D61BAF" w:rsidRPr="00A03FC6">
        <w:rPr>
          <w:lang w:eastAsia="zh-CN"/>
        </w:rPr>
        <w:t>服务和相关能力项目</w:t>
      </w:r>
      <w:r w:rsidR="00D61BAF" w:rsidRPr="007B047D">
        <w:rPr>
          <w:rFonts w:hint="eastAsia"/>
          <w:lang w:eastAsia="zh-CN"/>
        </w:rPr>
        <w:t>，巴勒斯坦国在建设和部署</w:t>
      </w:r>
      <w:r w:rsidR="00D61BAF" w:rsidRPr="007B047D">
        <w:rPr>
          <w:rFonts w:hint="eastAsia"/>
          <w:lang w:eastAsia="zh-CN"/>
        </w:rPr>
        <w:t>CIRT</w:t>
      </w:r>
      <w:r w:rsidR="00D61BAF" w:rsidRPr="007B047D">
        <w:rPr>
          <w:rFonts w:hint="eastAsia"/>
          <w:lang w:eastAsia="zh-CN"/>
        </w:rPr>
        <w:t>的技术能力和相关培训方面得到了援助。</w:t>
      </w:r>
      <w:bookmarkEnd w:id="3"/>
      <w:r w:rsidR="00D61BAF" w:rsidRPr="00CD682F">
        <w:rPr>
          <w:rFonts w:hint="eastAsia"/>
          <w:lang w:eastAsia="zh-CN"/>
        </w:rPr>
        <w:t>基里巴斯和所罗门群岛在制定国家网络安全战略方面获得了援助。通过</w:t>
      </w:r>
      <w:r w:rsidR="00D61BAF" w:rsidRPr="00A03FC6">
        <w:rPr>
          <w:rStyle w:val="Hyperlink"/>
          <w:rFonts w:hint="eastAsia"/>
          <w:lang w:eastAsia="zh-CN"/>
        </w:rPr>
        <w:t>国际电联</w:t>
      </w:r>
      <w:r w:rsidR="00966AC6">
        <w:rPr>
          <w:rStyle w:val="Hyperlink"/>
          <w:rFonts w:hint="eastAsia"/>
          <w:lang w:eastAsia="zh-CN"/>
        </w:rPr>
        <w:t xml:space="preserve"> </w:t>
      </w:r>
      <w:r w:rsidR="00966AC6" w:rsidRPr="00966AC6">
        <w:rPr>
          <w:rStyle w:val="Hyperlink"/>
          <w:lang w:eastAsia="zh-CN"/>
        </w:rPr>
        <w:t>–</w:t>
      </w:r>
      <w:r w:rsidR="00966AC6">
        <w:rPr>
          <w:rStyle w:val="Hyperlink"/>
          <w:lang w:eastAsia="zh-CN"/>
        </w:rPr>
        <w:t xml:space="preserve"> </w:t>
      </w:r>
      <w:r w:rsidR="00A03FC6" w:rsidRPr="00A03FC6">
        <w:rPr>
          <w:rStyle w:val="Hyperlink"/>
          <w:rFonts w:hint="eastAsia"/>
          <w:lang w:eastAsia="zh-CN"/>
        </w:rPr>
        <w:t>澳大利亚通信和艺术部</w:t>
      </w:r>
      <w:hyperlink r:id="rId23" w:history="1">
        <w:r w:rsidR="00A03FC6">
          <w:rPr>
            <w:rStyle w:val="Hyperlink"/>
            <w:rFonts w:hint="eastAsia"/>
            <w:lang w:eastAsia="zh-CN"/>
          </w:rPr>
          <w:t>（</w:t>
        </w:r>
        <w:r w:rsidR="00D61BAF" w:rsidRPr="00446E6D">
          <w:rPr>
            <w:rStyle w:val="Hyperlink"/>
            <w:lang w:eastAsia="zh-CN"/>
          </w:rPr>
          <w:t>DoCA</w:t>
        </w:r>
        <w:r w:rsidR="00A03FC6">
          <w:rPr>
            <w:rStyle w:val="Hyperlink"/>
            <w:rFonts w:hint="eastAsia"/>
            <w:lang w:eastAsia="zh-CN"/>
          </w:rPr>
          <w:t>）</w:t>
        </w:r>
        <w:r w:rsidR="00D61BAF" w:rsidRPr="00446E6D">
          <w:rPr>
            <w:rStyle w:val="Hyperlink"/>
            <w:rFonts w:hint="eastAsia"/>
            <w:lang w:eastAsia="zh-CN"/>
          </w:rPr>
          <w:t>项目</w:t>
        </w:r>
      </w:hyperlink>
      <w:r w:rsidR="00D61BAF" w:rsidRPr="00CD682F">
        <w:rPr>
          <w:rFonts w:hint="eastAsia"/>
          <w:lang w:eastAsia="zh-CN"/>
        </w:rPr>
        <w:t>，向巴布亚新几内亚和瓦努阿图提供了关于</w:t>
      </w:r>
      <w:r w:rsidR="00D61BAF" w:rsidRPr="00CD682F">
        <w:rPr>
          <w:rFonts w:hint="eastAsia"/>
          <w:lang w:eastAsia="zh-CN"/>
        </w:rPr>
        <w:t>CIRT</w:t>
      </w:r>
      <w:r w:rsidR="00D61BAF" w:rsidRPr="00CD682F">
        <w:rPr>
          <w:rFonts w:hint="eastAsia"/>
          <w:lang w:eastAsia="zh-CN"/>
        </w:rPr>
        <w:t>能力开发的援助</w:t>
      </w:r>
      <w:r w:rsidR="00D61BAF">
        <w:rPr>
          <w:rFonts w:ascii="Microsoft YaHei" w:eastAsia="Microsoft YaHei" w:hAnsi="Microsoft YaHei" w:cs="Microsoft YaHei" w:hint="eastAsia"/>
          <w:lang w:eastAsia="zh-CN"/>
        </w:rPr>
        <w:t>。</w:t>
      </w:r>
      <w:r w:rsidR="00A03FC6" w:rsidRPr="00A12770">
        <w:rPr>
          <w:rFonts w:asciiTheme="minorHAnsi" w:hAnsiTheme="minorHAnsi" w:cstheme="minorHAnsi" w:hint="eastAsia"/>
          <w:lang w:eastAsia="zh-CN"/>
        </w:rPr>
        <w:t>在乍得和利比里亚举办了</w:t>
      </w:r>
      <w:r w:rsidR="00A03FC6" w:rsidRPr="00A12770">
        <w:rPr>
          <w:rFonts w:asciiTheme="minorHAnsi" w:hAnsiTheme="minorHAnsi" w:cstheme="minorHAnsi" w:hint="eastAsia"/>
          <w:lang w:eastAsia="zh-CN"/>
        </w:rPr>
        <w:t>CIRT</w:t>
      </w:r>
      <w:r w:rsidR="00A03FC6" w:rsidRPr="00A12770">
        <w:rPr>
          <w:rFonts w:asciiTheme="minorHAnsi" w:hAnsiTheme="minorHAnsi" w:cstheme="minorHAnsi" w:hint="eastAsia"/>
          <w:lang w:eastAsia="zh-CN"/>
        </w:rPr>
        <w:t>就绪情况评估讲习班。冈比亚的</w:t>
      </w:r>
      <w:r w:rsidR="00A03FC6" w:rsidRPr="00A12770">
        <w:rPr>
          <w:rFonts w:asciiTheme="minorHAnsi" w:hAnsiTheme="minorHAnsi" w:cstheme="minorHAnsi" w:hint="eastAsia"/>
          <w:lang w:eastAsia="zh-CN"/>
        </w:rPr>
        <w:t>CIRT</w:t>
      </w:r>
      <w:r w:rsidR="00A03FC6" w:rsidRPr="00A12770">
        <w:rPr>
          <w:rFonts w:asciiTheme="minorHAnsi" w:hAnsiTheme="minorHAnsi" w:cstheme="minorHAnsi" w:hint="eastAsia"/>
          <w:lang w:eastAsia="zh-CN"/>
        </w:rPr>
        <w:t>国家利益攸关方接受了关于</w:t>
      </w:r>
      <w:r w:rsidR="00A03FC6" w:rsidRPr="00A12770">
        <w:rPr>
          <w:rFonts w:asciiTheme="minorHAnsi" w:hAnsiTheme="minorHAnsi" w:cstheme="minorHAnsi" w:hint="eastAsia"/>
          <w:lang w:eastAsia="zh-CN"/>
        </w:rPr>
        <w:t>CIRT</w:t>
      </w:r>
      <w:r w:rsidR="00A03FC6" w:rsidRPr="00A12770">
        <w:rPr>
          <w:rFonts w:asciiTheme="minorHAnsi" w:hAnsiTheme="minorHAnsi" w:cstheme="minorHAnsi" w:hint="eastAsia"/>
          <w:lang w:eastAsia="zh-CN"/>
        </w:rPr>
        <w:t>运作的培训。</w:t>
      </w:r>
      <w:r w:rsidR="00A03FC6" w:rsidRPr="00A12770">
        <w:rPr>
          <w:rFonts w:asciiTheme="minorHAnsi" w:hAnsiTheme="minorHAnsi" w:cstheme="minorHAnsi" w:hint="eastAsia"/>
          <w:lang w:eastAsia="zh-CN"/>
        </w:rPr>
        <w:t>4</w:t>
      </w:r>
      <w:r w:rsidR="00A03FC6" w:rsidRPr="00A12770">
        <w:rPr>
          <w:rFonts w:asciiTheme="minorHAnsi" w:hAnsiTheme="minorHAnsi" w:cstheme="minorHAnsi" w:hint="eastAsia"/>
          <w:lang w:eastAsia="zh-CN"/>
        </w:rPr>
        <w:t>个</w:t>
      </w:r>
      <w:r w:rsidR="00A03FC6" w:rsidRPr="00A12770">
        <w:rPr>
          <w:rFonts w:asciiTheme="minorHAnsi" w:hAnsiTheme="minorHAnsi" w:cstheme="minorHAnsi" w:hint="eastAsia"/>
          <w:lang w:eastAsia="zh-CN"/>
        </w:rPr>
        <w:t>CIRT</w:t>
      </w:r>
      <w:r w:rsidR="00A03FC6" w:rsidRPr="00A12770">
        <w:rPr>
          <w:rFonts w:asciiTheme="minorHAnsi" w:hAnsiTheme="minorHAnsi" w:cstheme="minorHAnsi" w:hint="eastAsia"/>
          <w:lang w:eastAsia="zh-CN"/>
        </w:rPr>
        <w:t>项目已启动，目前仍在博茨瓦纳、布隆迪、冈比亚和马拉维实施。在肯尼亚，现有的</w:t>
      </w:r>
      <w:r w:rsidR="00A03FC6" w:rsidRPr="00A12770">
        <w:rPr>
          <w:rFonts w:asciiTheme="minorHAnsi" w:hAnsiTheme="minorHAnsi" w:cstheme="minorHAnsi" w:hint="eastAsia"/>
          <w:lang w:eastAsia="zh-CN"/>
        </w:rPr>
        <w:t>CIRT</w:t>
      </w:r>
      <w:r w:rsidR="00A03FC6" w:rsidRPr="00A12770">
        <w:rPr>
          <w:rFonts w:asciiTheme="minorHAnsi" w:hAnsiTheme="minorHAnsi" w:cstheme="minorHAnsi" w:hint="eastAsia"/>
          <w:lang w:eastAsia="zh-CN"/>
        </w:rPr>
        <w:t>改进正在进行中（将于</w:t>
      </w:r>
      <w:r w:rsidR="00A03FC6" w:rsidRPr="00A12770">
        <w:rPr>
          <w:rFonts w:asciiTheme="minorHAnsi" w:hAnsiTheme="minorHAnsi" w:cstheme="minorHAnsi" w:hint="eastAsia"/>
          <w:lang w:eastAsia="zh-CN"/>
        </w:rPr>
        <w:t>2020</w:t>
      </w:r>
      <w:r w:rsidR="00A03FC6" w:rsidRPr="00A12770">
        <w:rPr>
          <w:rFonts w:asciiTheme="minorHAnsi" w:hAnsiTheme="minorHAnsi" w:cstheme="minorHAnsi" w:hint="eastAsia"/>
          <w:lang w:eastAsia="zh-CN"/>
        </w:rPr>
        <w:t>年完成）</w:t>
      </w:r>
      <w:r w:rsidR="00A03FC6" w:rsidRPr="00A03FC6">
        <w:rPr>
          <w:rFonts w:ascii="Microsoft YaHei" w:eastAsia="Microsoft YaHei" w:hAnsi="Microsoft YaHei" w:cs="Microsoft YaHei" w:hint="eastAsia"/>
          <w:lang w:eastAsia="zh-CN"/>
        </w:rPr>
        <w:t>。</w:t>
      </w:r>
    </w:p>
    <w:p w14:paraId="254B107D" w14:textId="298E76F3" w:rsidR="001A0CFA" w:rsidRPr="00B60E11" w:rsidRDefault="001A0CFA" w:rsidP="00D07600">
      <w:pPr>
        <w:tabs>
          <w:tab w:val="left" w:pos="720"/>
        </w:tabs>
        <w:overflowPunct/>
        <w:autoSpaceDE/>
        <w:snapToGrid w:val="0"/>
        <w:spacing w:after="120"/>
        <w:rPr>
          <w:rFonts w:asciiTheme="minorHAnsi" w:hAnsiTheme="minorHAnsi" w:cstheme="minorHAnsi"/>
        </w:rPr>
      </w:pPr>
      <w:r w:rsidRPr="00B60E11">
        <w:rPr>
          <w:rFonts w:asciiTheme="minorHAnsi" w:hAnsiTheme="minorHAnsi" w:cstheme="minorHAnsi"/>
        </w:rPr>
        <w:t>4.2</w:t>
      </w:r>
      <w:r w:rsidRPr="00B60E11">
        <w:rPr>
          <w:rFonts w:asciiTheme="minorHAnsi" w:hAnsiTheme="minorHAnsi" w:cstheme="minorHAnsi"/>
        </w:rPr>
        <w:tab/>
      </w:r>
      <w:r w:rsidR="00745811" w:rsidRPr="00745811">
        <w:rPr>
          <w:rFonts w:asciiTheme="minorHAnsi" w:hAnsiTheme="minorHAnsi" w:cstheme="minorHAnsi" w:hint="eastAsia"/>
        </w:rPr>
        <w:t>国际电联开展了</w:t>
      </w:r>
      <w:r w:rsidR="00745811" w:rsidRPr="00745811">
        <w:rPr>
          <w:rFonts w:asciiTheme="minorHAnsi" w:hAnsiTheme="minorHAnsi" w:cstheme="minorHAnsi" w:hint="eastAsia"/>
        </w:rPr>
        <w:t>28</w:t>
      </w:r>
      <w:r w:rsidR="00745811" w:rsidRPr="00745811">
        <w:rPr>
          <w:rFonts w:asciiTheme="minorHAnsi" w:hAnsiTheme="minorHAnsi" w:cstheme="minorHAnsi" w:hint="eastAsia"/>
        </w:rPr>
        <w:t>次</w:t>
      </w:r>
      <w:r w:rsidR="00745811" w:rsidRPr="00AD7A5A">
        <w:rPr>
          <w:rStyle w:val="Hyperlink"/>
          <w:rFonts w:asciiTheme="minorHAnsi" w:hAnsiTheme="minorHAnsi" w:hint="eastAsia"/>
          <w:spacing w:val="2"/>
        </w:rPr>
        <w:t>网络</w:t>
      </w:r>
      <w:r w:rsidR="00AD7A5A" w:rsidRPr="00AD7A5A">
        <w:rPr>
          <w:rStyle w:val="Hyperlink"/>
          <w:rFonts w:asciiTheme="minorHAnsi" w:hAnsiTheme="minorHAnsi" w:hint="eastAsia"/>
          <w:spacing w:val="2"/>
        </w:rPr>
        <w:t>演练</w:t>
      </w:r>
      <w:r w:rsidR="00745811" w:rsidRPr="00745811">
        <w:rPr>
          <w:rFonts w:asciiTheme="minorHAnsi" w:hAnsiTheme="minorHAnsi" w:cstheme="minorHAnsi" w:hint="eastAsia"/>
        </w:rPr>
        <w:t>，涉及</w:t>
      </w:r>
      <w:r w:rsidR="00745811" w:rsidRPr="00745811">
        <w:rPr>
          <w:rFonts w:asciiTheme="minorHAnsi" w:hAnsiTheme="minorHAnsi" w:cstheme="minorHAnsi" w:hint="eastAsia"/>
        </w:rPr>
        <w:t>100</w:t>
      </w:r>
      <w:r w:rsidR="00745811" w:rsidRPr="00D07600">
        <w:rPr>
          <w:rFonts w:cs="Calibri" w:hint="eastAsia"/>
          <w:szCs w:val="24"/>
        </w:rPr>
        <w:t>多个国家</w:t>
      </w:r>
      <w:r w:rsidR="00745811" w:rsidRPr="00745811">
        <w:rPr>
          <w:rFonts w:asciiTheme="minorHAnsi" w:hAnsiTheme="minorHAnsi" w:cstheme="minorHAnsi" w:hint="eastAsia"/>
        </w:rPr>
        <w:t>。网络</w:t>
      </w:r>
      <w:r w:rsidR="00AD7A5A">
        <w:rPr>
          <w:rFonts w:asciiTheme="minorHAnsi" w:hAnsiTheme="minorHAnsi" w:cstheme="minorHAnsi" w:hint="eastAsia"/>
        </w:rPr>
        <w:t>演练</w:t>
      </w:r>
      <w:r w:rsidR="00745811" w:rsidRPr="00745811">
        <w:rPr>
          <w:rFonts w:asciiTheme="minorHAnsi" w:hAnsiTheme="minorHAnsi" w:cstheme="minorHAnsi" w:hint="eastAsia"/>
        </w:rPr>
        <w:t>在</w:t>
      </w:r>
      <w:r w:rsidR="00745811" w:rsidRPr="00AD7A5A">
        <w:rPr>
          <w:rStyle w:val="Hyperlink"/>
          <w:rFonts w:asciiTheme="minorHAnsi" w:hAnsiTheme="minorHAnsi" w:hint="eastAsia"/>
          <w:spacing w:val="2"/>
        </w:rPr>
        <w:t>乌干达</w:t>
      </w:r>
      <w:r w:rsidR="00AD7A5A">
        <w:rPr>
          <w:rFonts w:asciiTheme="minorHAnsi" w:hAnsiTheme="minorHAnsi" w:cstheme="minorHAnsi" w:hint="eastAsia"/>
        </w:rPr>
        <w:t>（</w:t>
      </w:r>
      <w:r w:rsidR="00745811" w:rsidRPr="00745811">
        <w:rPr>
          <w:rFonts w:asciiTheme="minorHAnsi" w:hAnsiTheme="minorHAnsi" w:cstheme="minorHAnsi" w:hint="eastAsia"/>
        </w:rPr>
        <w:t>非洲</w:t>
      </w:r>
      <w:r w:rsidR="00AD7A5A">
        <w:rPr>
          <w:rFonts w:asciiTheme="minorHAnsi" w:hAnsiTheme="minorHAnsi" w:cstheme="minorHAnsi" w:hint="eastAsia"/>
        </w:rPr>
        <w:t>区域</w:t>
      </w:r>
      <w:r w:rsidR="00745811" w:rsidRPr="00745811">
        <w:rPr>
          <w:rFonts w:asciiTheme="minorHAnsi" w:hAnsiTheme="minorHAnsi" w:cstheme="minorHAnsi" w:hint="eastAsia"/>
        </w:rPr>
        <w:t>，</w:t>
      </w:r>
      <w:r w:rsidR="00745811" w:rsidRPr="00745811">
        <w:rPr>
          <w:rFonts w:asciiTheme="minorHAnsi" w:hAnsiTheme="minorHAnsi" w:cstheme="minorHAnsi" w:hint="eastAsia"/>
        </w:rPr>
        <w:t>2019</w:t>
      </w:r>
      <w:r w:rsidR="00745811" w:rsidRPr="00745811">
        <w:rPr>
          <w:rFonts w:asciiTheme="minorHAnsi" w:hAnsiTheme="minorHAnsi" w:cstheme="minorHAnsi" w:hint="eastAsia"/>
        </w:rPr>
        <w:t>年</w:t>
      </w:r>
      <w:r w:rsidR="00745811" w:rsidRPr="00745811">
        <w:rPr>
          <w:rFonts w:asciiTheme="minorHAnsi" w:hAnsiTheme="minorHAnsi" w:cstheme="minorHAnsi" w:hint="eastAsia"/>
        </w:rPr>
        <w:t>11</w:t>
      </w:r>
      <w:r w:rsidR="00745811" w:rsidRPr="00745811">
        <w:rPr>
          <w:rFonts w:asciiTheme="minorHAnsi" w:hAnsiTheme="minorHAnsi" w:cstheme="minorHAnsi" w:hint="eastAsia"/>
        </w:rPr>
        <w:t>月</w:t>
      </w:r>
      <w:r w:rsidR="00AD7A5A">
        <w:rPr>
          <w:rFonts w:asciiTheme="minorHAnsi" w:hAnsiTheme="minorHAnsi" w:cstheme="minorHAnsi" w:hint="eastAsia"/>
        </w:rPr>
        <w:t>）、</w:t>
      </w:r>
      <w:r w:rsidR="00745811" w:rsidRPr="00AD7A5A">
        <w:rPr>
          <w:rStyle w:val="Hyperlink"/>
          <w:rFonts w:asciiTheme="minorHAnsi" w:hAnsiTheme="minorHAnsi" w:hint="eastAsia"/>
          <w:spacing w:val="2"/>
        </w:rPr>
        <w:t>阿曼</w:t>
      </w:r>
      <w:r w:rsidR="00AD7A5A">
        <w:rPr>
          <w:rFonts w:asciiTheme="minorHAnsi" w:hAnsiTheme="minorHAnsi" w:cstheme="minorHAnsi" w:hint="eastAsia"/>
        </w:rPr>
        <w:t>（</w:t>
      </w:r>
      <w:r w:rsidR="00745811" w:rsidRPr="00745811">
        <w:rPr>
          <w:rFonts w:asciiTheme="minorHAnsi" w:hAnsiTheme="minorHAnsi" w:cstheme="minorHAnsi" w:hint="eastAsia"/>
        </w:rPr>
        <w:t>阿拉伯</w:t>
      </w:r>
      <w:r w:rsidR="00AD7A5A">
        <w:rPr>
          <w:rFonts w:asciiTheme="minorHAnsi" w:hAnsiTheme="minorHAnsi" w:cstheme="minorHAnsi" w:hint="eastAsia"/>
        </w:rPr>
        <w:t>区域</w:t>
      </w:r>
      <w:r w:rsidR="00745811" w:rsidRPr="00745811">
        <w:rPr>
          <w:rFonts w:asciiTheme="minorHAnsi" w:hAnsiTheme="minorHAnsi" w:cstheme="minorHAnsi" w:hint="eastAsia"/>
        </w:rPr>
        <w:t>，</w:t>
      </w:r>
      <w:r w:rsidR="00745811" w:rsidRPr="00745811">
        <w:rPr>
          <w:rFonts w:asciiTheme="minorHAnsi" w:hAnsiTheme="minorHAnsi" w:cstheme="minorHAnsi" w:hint="eastAsia"/>
        </w:rPr>
        <w:t>2019</w:t>
      </w:r>
      <w:r w:rsidR="00745811" w:rsidRPr="00745811">
        <w:rPr>
          <w:rFonts w:asciiTheme="minorHAnsi" w:hAnsiTheme="minorHAnsi" w:cstheme="minorHAnsi" w:hint="eastAsia"/>
        </w:rPr>
        <w:t>年</w:t>
      </w:r>
      <w:r w:rsidR="00745811" w:rsidRPr="00745811">
        <w:rPr>
          <w:rFonts w:asciiTheme="minorHAnsi" w:hAnsiTheme="minorHAnsi" w:cstheme="minorHAnsi" w:hint="eastAsia"/>
        </w:rPr>
        <w:t>10</w:t>
      </w:r>
      <w:r w:rsidR="00745811" w:rsidRPr="00745811">
        <w:rPr>
          <w:rFonts w:asciiTheme="minorHAnsi" w:hAnsiTheme="minorHAnsi" w:cstheme="minorHAnsi" w:hint="eastAsia"/>
        </w:rPr>
        <w:t>月</w:t>
      </w:r>
      <w:r w:rsidR="00AD7A5A">
        <w:rPr>
          <w:rFonts w:asciiTheme="minorHAnsi" w:hAnsiTheme="minorHAnsi" w:cstheme="minorHAnsi" w:hint="eastAsia"/>
        </w:rPr>
        <w:t>）、</w:t>
      </w:r>
      <w:r w:rsidR="00745811" w:rsidRPr="00AD7A5A">
        <w:rPr>
          <w:rStyle w:val="Hyperlink"/>
          <w:rFonts w:asciiTheme="minorHAnsi" w:hAnsiTheme="minorHAnsi" w:hint="eastAsia"/>
          <w:spacing w:val="2"/>
        </w:rPr>
        <w:t>马来西亚</w:t>
      </w:r>
      <w:r w:rsidR="00AD7A5A">
        <w:rPr>
          <w:rFonts w:asciiTheme="minorHAnsi" w:hAnsiTheme="minorHAnsi" w:cstheme="minorHAnsi" w:hint="eastAsia"/>
        </w:rPr>
        <w:t>（</w:t>
      </w:r>
      <w:r w:rsidR="00745811" w:rsidRPr="00745811">
        <w:rPr>
          <w:rFonts w:asciiTheme="minorHAnsi" w:hAnsiTheme="minorHAnsi" w:cstheme="minorHAnsi" w:hint="eastAsia"/>
        </w:rPr>
        <w:t>亚洲和太平洋</w:t>
      </w:r>
      <w:r w:rsidR="00AD7A5A">
        <w:rPr>
          <w:rFonts w:asciiTheme="minorHAnsi" w:hAnsiTheme="minorHAnsi" w:cstheme="minorHAnsi" w:hint="eastAsia"/>
        </w:rPr>
        <w:t>区域</w:t>
      </w:r>
      <w:r w:rsidR="00745811" w:rsidRPr="00745811">
        <w:rPr>
          <w:rFonts w:asciiTheme="minorHAnsi" w:hAnsiTheme="minorHAnsi" w:cstheme="minorHAnsi" w:hint="eastAsia"/>
        </w:rPr>
        <w:t>，</w:t>
      </w:r>
      <w:r w:rsidR="00745811" w:rsidRPr="00745811">
        <w:rPr>
          <w:rFonts w:asciiTheme="minorHAnsi" w:hAnsiTheme="minorHAnsi" w:cstheme="minorHAnsi" w:hint="eastAsia"/>
        </w:rPr>
        <w:t>2019</w:t>
      </w:r>
      <w:r w:rsidR="00745811" w:rsidRPr="00745811">
        <w:rPr>
          <w:rFonts w:asciiTheme="minorHAnsi" w:hAnsiTheme="minorHAnsi" w:cstheme="minorHAnsi" w:hint="eastAsia"/>
        </w:rPr>
        <w:t>年</w:t>
      </w:r>
      <w:r w:rsidR="00745811" w:rsidRPr="00745811">
        <w:rPr>
          <w:rFonts w:asciiTheme="minorHAnsi" w:hAnsiTheme="minorHAnsi" w:cstheme="minorHAnsi" w:hint="eastAsia"/>
        </w:rPr>
        <w:t>9</w:t>
      </w:r>
      <w:r w:rsidR="00745811" w:rsidRPr="00745811">
        <w:rPr>
          <w:rFonts w:asciiTheme="minorHAnsi" w:hAnsiTheme="minorHAnsi" w:cstheme="minorHAnsi" w:hint="eastAsia"/>
        </w:rPr>
        <w:t>月</w:t>
      </w:r>
      <w:r w:rsidR="00AD7A5A">
        <w:rPr>
          <w:rFonts w:asciiTheme="minorHAnsi" w:hAnsiTheme="minorHAnsi" w:cstheme="minorHAnsi" w:hint="eastAsia"/>
        </w:rPr>
        <w:t>）</w:t>
      </w:r>
      <w:r w:rsidR="00745811" w:rsidRPr="00745811">
        <w:rPr>
          <w:rFonts w:asciiTheme="minorHAnsi" w:hAnsiTheme="minorHAnsi" w:cstheme="minorHAnsi" w:hint="eastAsia"/>
        </w:rPr>
        <w:t>和罗马尼亚</w:t>
      </w:r>
      <w:r w:rsidR="00AD7A5A">
        <w:rPr>
          <w:rFonts w:asciiTheme="minorHAnsi" w:hAnsiTheme="minorHAnsi" w:cstheme="minorHAnsi" w:hint="eastAsia"/>
        </w:rPr>
        <w:t>（</w:t>
      </w:r>
      <w:r w:rsidR="00745811" w:rsidRPr="00745811">
        <w:rPr>
          <w:rFonts w:asciiTheme="minorHAnsi" w:hAnsiTheme="minorHAnsi" w:cstheme="minorHAnsi" w:hint="eastAsia"/>
        </w:rPr>
        <w:t>欧洲和独联体</w:t>
      </w:r>
      <w:r w:rsidR="00AD7A5A">
        <w:rPr>
          <w:rFonts w:asciiTheme="minorHAnsi" w:hAnsiTheme="minorHAnsi" w:cstheme="minorHAnsi" w:hint="eastAsia"/>
        </w:rPr>
        <w:t>区域</w:t>
      </w:r>
      <w:r w:rsidR="00745811" w:rsidRPr="00745811">
        <w:rPr>
          <w:rFonts w:asciiTheme="minorHAnsi" w:hAnsiTheme="minorHAnsi" w:cstheme="minorHAnsi" w:hint="eastAsia"/>
        </w:rPr>
        <w:t>，</w:t>
      </w:r>
      <w:r w:rsidR="00745811" w:rsidRPr="00745811">
        <w:rPr>
          <w:rFonts w:asciiTheme="minorHAnsi" w:hAnsiTheme="minorHAnsi" w:cstheme="minorHAnsi" w:hint="eastAsia"/>
        </w:rPr>
        <w:t>2019</w:t>
      </w:r>
      <w:r w:rsidR="00745811" w:rsidRPr="00745811">
        <w:rPr>
          <w:rFonts w:asciiTheme="minorHAnsi" w:hAnsiTheme="minorHAnsi" w:cstheme="minorHAnsi" w:hint="eastAsia"/>
        </w:rPr>
        <w:t>年</w:t>
      </w:r>
      <w:r w:rsidR="00745811" w:rsidRPr="00745811">
        <w:rPr>
          <w:rFonts w:asciiTheme="minorHAnsi" w:hAnsiTheme="minorHAnsi" w:cstheme="minorHAnsi" w:hint="eastAsia"/>
        </w:rPr>
        <w:t>5</w:t>
      </w:r>
      <w:r w:rsidR="00745811" w:rsidRPr="00745811">
        <w:rPr>
          <w:rFonts w:asciiTheme="minorHAnsi" w:hAnsiTheme="minorHAnsi" w:cstheme="minorHAnsi" w:hint="eastAsia"/>
        </w:rPr>
        <w:t>月</w:t>
      </w:r>
      <w:r w:rsidR="00AD7A5A">
        <w:rPr>
          <w:rFonts w:asciiTheme="minorHAnsi" w:hAnsiTheme="minorHAnsi" w:cstheme="minorHAnsi" w:hint="eastAsia"/>
        </w:rPr>
        <w:t>）</w:t>
      </w:r>
      <w:r w:rsidR="00AD7A5A" w:rsidRPr="00745811">
        <w:rPr>
          <w:rFonts w:asciiTheme="minorHAnsi" w:hAnsiTheme="minorHAnsi" w:cstheme="minorHAnsi" w:hint="eastAsia"/>
        </w:rPr>
        <w:t>举行</w:t>
      </w:r>
      <w:r w:rsidR="00745811" w:rsidRPr="00745811">
        <w:rPr>
          <w:rFonts w:asciiTheme="minorHAnsi" w:hAnsiTheme="minorHAnsi" w:cstheme="minorHAnsi" w:hint="eastAsia"/>
        </w:rPr>
        <w:t>。计划在</w:t>
      </w:r>
      <w:r w:rsidR="00745811" w:rsidRPr="00745811">
        <w:rPr>
          <w:rFonts w:asciiTheme="minorHAnsi" w:hAnsiTheme="minorHAnsi" w:cstheme="minorHAnsi" w:hint="eastAsia"/>
        </w:rPr>
        <w:t>2020</w:t>
      </w:r>
      <w:r w:rsidR="00745811" w:rsidRPr="00745811">
        <w:rPr>
          <w:rFonts w:asciiTheme="minorHAnsi" w:hAnsiTheme="minorHAnsi" w:cstheme="minorHAnsi" w:hint="eastAsia"/>
        </w:rPr>
        <w:t>年进行五次网络</w:t>
      </w:r>
      <w:r w:rsidR="00AD7A5A">
        <w:rPr>
          <w:rFonts w:asciiTheme="minorHAnsi" w:hAnsiTheme="minorHAnsi" w:cstheme="minorHAnsi" w:hint="eastAsia"/>
        </w:rPr>
        <w:t>演练</w:t>
      </w:r>
      <w:r w:rsidR="00745811" w:rsidRPr="00745811">
        <w:rPr>
          <w:rFonts w:asciiTheme="minorHAnsi" w:hAnsiTheme="minorHAnsi" w:cstheme="minorHAnsi" w:hint="eastAsia"/>
        </w:rPr>
        <w:t>。</w:t>
      </w:r>
    </w:p>
    <w:p w14:paraId="46B3D496" w14:textId="77777777" w:rsidR="00C14E4D" w:rsidRPr="004B34A8" w:rsidRDefault="00C14E4D" w:rsidP="00C14E4D">
      <w:pPr>
        <w:pStyle w:val="Heading1"/>
        <w:rPr>
          <w:rFonts w:asciiTheme="minorHAnsi" w:hAnsiTheme="minorHAnsi"/>
          <w:bCs/>
          <w:szCs w:val="24"/>
          <w:lang w:eastAsia="zh-CN"/>
        </w:rPr>
      </w:pPr>
      <w:r w:rsidRPr="004B34A8">
        <w:rPr>
          <w:rFonts w:hint="eastAsia"/>
          <w:lang w:eastAsia="zh-CN"/>
        </w:rPr>
        <w:lastRenderedPageBreak/>
        <w:t>5</w:t>
      </w:r>
      <w:r w:rsidRPr="004B34A8">
        <w:rPr>
          <w:rFonts w:hint="eastAsia"/>
          <w:lang w:eastAsia="zh-CN"/>
        </w:rPr>
        <w:tab/>
      </w:r>
      <w:r w:rsidRPr="004B34A8">
        <w:rPr>
          <w:rFonts w:hint="eastAsia"/>
          <w:lang w:eastAsia="zh-CN"/>
        </w:rPr>
        <w:t>能力建设</w:t>
      </w:r>
    </w:p>
    <w:p w14:paraId="7BEF5BA0" w14:textId="3372237D" w:rsidR="00C14E4D" w:rsidRPr="00966AC6" w:rsidRDefault="00C14E4D" w:rsidP="00F86E37">
      <w:pPr>
        <w:tabs>
          <w:tab w:val="left" w:pos="720"/>
        </w:tabs>
        <w:overflowPunct/>
        <w:autoSpaceDE/>
        <w:snapToGrid w:val="0"/>
        <w:spacing w:after="120"/>
        <w:rPr>
          <w:rFonts w:asciiTheme="minorHAnsi" w:hAnsiTheme="minorHAnsi"/>
          <w:szCs w:val="24"/>
        </w:rPr>
      </w:pPr>
      <w:r w:rsidRPr="00966AC6">
        <w:rPr>
          <w:rFonts w:asciiTheme="minorHAnsi" w:hAnsiTheme="minorHAnsi"/>
          <w:szCs w:val="24"/>
        </w:rPr>
        <w:t>5.1</w:t>
      </w:r>
      <w:r w:rsidRPr="00966AC6">
        <w:rPr>
          <w:rFonts w:asciiTheme="minorHAnsi" w:hAnsiTheme="minorHAnsi"/>
          <w:szCs w:val="24"/>
        </w:rPr>
        <w:tab/>
      </w:r>
      <w:r w:rsidRPr="00966AC6">
        <w:rPr>
          <w:rFonts w:cs="Calibri" w:hint="eastAsia"/>
          <w:szCs w:val="24"/>
        </w:rPr>
        <w:t>国际电联为所有国际电联区域举办了</w:t>
      </w:r>
      <w:hyperlink r:id="rId24" w:history="1">
        <w:r w:rsidRPr="00966AC6">
          <w:rPr>
            <w:rStyle w:val="Hyperlink"/>
            <w:rFonts w:cs="Calibri" w:hint="eastAsia"/>
            <w:szCs w:val="24"/>
          </w:rPr>
          <w:t>区域性</w:t>
        </w:r>
        <w:r w:rsidRPr="00966AC6">
          <w:rPr>
            <w:rStyle w:val="Hyperlink"/>
            <w:rFonts w:cs="Calibri"/>
            <w:szCs w:val="24"/>
          </w:rPr>
          <w:t>网络安全论坛</w:t>
        </w:r>
      </w:hyperlink>
      <w:r w:rsidRPr="00966AC6">
        <w:rPr>
          <w:rFonts w:asciiTheme="minorHAnsi" w:hAnsiTheme="minorHAnsi" w:hint="eastAsia"/>
          <w:szCs w:val="24"/>
        </w:rPr>
        <w:t>，增强电信发展局不同项目和活动的能力并提供开展区域和国际合作的</w:t>
      </w:r>
      <w:r w:rsidR="00A12770" w:rsidRPr="00966AC6">
        <w:rPr>
          <w:rFonts w:asciiTheme="minorHAnsi" w:hAnsiTheme="minorHAnsi" w:hint="eastAsia"/>
          <w:szCs w:val="24"/>
        </w:rPr>
        <w:t>运作</w:t>
      </w:r>
      <w:r w:rsidRPr="00966AC6">
        <w:rPr>
          <w:rFonts w:asciiTheme="minorHAnsi" w:hAnsiTheme="minorHAnsi" w:hint="eastAsia"/>
          <w:szCs w:val="24"/>
        </w:rPr>
        <w:t>平台。</w:t>
      </w:r>
    </w:p>
    <w:p w14:paraId="216E1A37" w14:textId="20889FAA" w:rsidR="001A0CFA" w:rsidRPr="00966AC6" w:rsidRDefault="001A0CFA" w:rsidP="00966AC6">
      <w:pPr>
        <w:tabs>
          <w:tab w:val="left" w:pos="720"/>
        </w:tabs>
        <w:overflowPunct/>
        <w:autoSpaceDE/>
        <w:snapToGrid w:val="0"/>
        <w:spacing w:after="120"/>
        <w:rPr>
          <w:rFonts w:asciiTheme="minorHAnsi" w:hAnsiTheme="minorHAnsi" w:cstheme="minorHAnsi"/>
          <w:spacing w:val="-2"/>
          <w:szCs w:val="24"/>
        </w:rPr>
      </w:pPr>
      <w:r w:rsidRPr="00966AC6">
        <w:rPr>
          <w:rFonts w:asciiTheme="minorHAnsi" w:hAnsiTheme="minorHAnsi" w:cstheme="minorHAnsi"/>
          <w:spacing w:val="-2"/>
          <w:szCs w:val="24"/>
        </w:rPr>
        <w:t>5.2</w:t>
      </w:r>
      <w:r w:rsidRPr="00966AC6">
        <w:rPr>
          <w:rFonts w:asciiTheme="minorHAnsi" w:hAnsiTheme="minorHAnsi" w:cstheme="minorHAnsi"/>
          <w:spacing w:val="-2"/>
          <w:szCs w:val="24"/>
        </w:rPr>
        <w:tab/>
      </w:r>
      <w:bookmarkStart w:id="4" w:name="lt_pId084"/>
      <w:r w:rsidR="00C14E4D" w:rsidRPr="00966AC6">
        <w:rPr>
          <w:rFonts w:asciiTheme="minorHAnsi" w:hAnsiTheme="minorHAnsi" w:cstheme="minorHAnsi" w:hint="eastAsia"/>
          <w:spacing w:val="-2"/>
          <w:szCs w:val="24"/>
        </w:rPr>
        <w:t>在</w:t>
      </w:r>
      <w:r w:rsidR="00C14E4D" w:rsidRPr="00966AC6">
        <w:rPr>
          <w:rFonts w:asciiTheme="minorHAnsi" w:hAnsiTheme="minorHAnsi" w:cstheme="minorHAnsi"/>
          <w:spacing w:val="-2"/>
          <w:szCs w:val="24"/>
        </w:rPr>
        <w:t>2017</w:t>
      </w:r>
      <w:r w:rsidR="00C14E4D" w:rsidRPr="00966AC6">
        <w:rPr>
          <w:rFonts w:asciiTheme="minorHAnsi" w:hAnsiTheme="minorHAnsi" w:cstheme="minorHAnsi" w:hint="eastAsia"/>
          <w:spacing w:val="-2"/>
          <w:szCs w:val="24"/>
        </w:rPr>
        <w:t>年世界电信发展大会（</w:t>
      </w:r>
      <w:r w:rsidR="00C14E4D" w:rsidRPr="00966AC6">
        <w:rPr>
          <w:rFonts w:asciiTheme="minorHAnsi" w:hAnsiTheme="minorHAnsi" w:cstheme="minorHAnsi"/>
          <w:spacing w:val="-2"/>
          <w:szCs w:val="24"/>
        </w:rPr>
        <w:t>WTDC</w:t>
      </w:r>
      <w:r w:rsidR="00C14E4D" w:rsidRPr="00966AC6">
        <w:rPr>
          <w:rFonts w:asciiTheme="minorHAnsi" w:hAnsiTheme="minorHAnsi" w:cstheme="minorHAnsi" w:hint="eastAsia"/>
          <w:spacing w:val="-2"/>
          <w:szCs w:val="24"/>
        </w:rPr>
        <w:t>）召开之后，</w:t>
      </w:r>
      <w:r w:rsidR="00C442C0" w:rsidRPr="00966AC6">
        <w:rPr>
          <w:rFonts w:asciiTheme="minorHAnsi" w:hAnsiTheme="minorHAnsi" w:cstheme="minorHAnsi" w:hint="eastAsia"/>
          <w:spacing w:val="-2"/>
          <w:szCs w:val="24"/>
        </w:rPr>
        <w:t>ITU-D</w:t>
      </w:r>
      <w:r w:rsidR="00C442C0" w:rsidRPr="00966AC6">
        <w:rPr>
          <w:rFonts w:asciiTheme="minorHAnsi" w:hAnsiTheme="minorHAnsi" w:cstheme="minorHAnsi" w:hint="eastAsia"/>
          <w:spacing w:val="-2"/>
          <w:szCs w:val="24"/>
        </w:rPr>
        <w:t>第</w:t>
      </w:r>
      <w:r w:rsidR="00C442C0" w:rsidRPr="00966AC6">
        <w:rPr>
          <w:rFonts w:asciiTheme="minorHAnsi" w:hAnsiTheme="minorHAnsi" w:cstheme="minorHAnsi" w:hint="eastAsia"/>
          <w:spacing w:val="-2"/>
          <w:szCs w:val="24"/>
        </w:rPr>
        <w:t>2</w:t>
      </w:r>
      <w:r w:rsidR="00C442C0" w:rsidRPr="00966AC6">
        <w:rPr>
          <w:rFonts w:asciiTheme="minorHAnsi" w:hAnsiTheme="minorHAnsi" w:cstheme="minorHAnsi" w:hint="eastAsia"/>
          <w:spacing w:val="-2"/>
          <w:szCs w:val="24"/>
        </w:rPr>
        <w:t>研究组</w:t>
      </w:r>
      <w:r w:rsidR="00C14E4D" w:rsidRPr="00966AC6">
        <w:rPr>
          <w:rFonts w:asciiTheme="minorHAnsi" w:hAnsiTheme="minorHAnsi" w:cstheme="minorHAnsi"/>
          <w:spacing w:val="-2"/>
          <w:szCs w:val="24"/>
        </w:rPr>
        <w:t>第</w:t>
      </w:r>
      <w:r w:rsidR="00C14E4D" w:rsidRPr="00966AC6">
        <w:rPr>
          <w:rFonts w:asciiTheme="minorHAnsi" w:hAnsiTheme="minorHAnsi" w:cstheme="minorHAnsi"/>
          <w:spacing w:val="-2"/>
          <w:szCs w:val="24"/>
        </w:rPr>
        <w:t>3/2</w:t>
      </w:r>
      <w:r w:rsidR="00C14E4D" w:rsidRPr="00966AC6">
        <w:rPr>
          <w:rFonts w:asciiTheme="minorHAnsi" w:hAnsiTheme="minorHAnsi" w:cstheme="minorHAnsi"/>
          <w:spacing w:val="-2"/>
          <w:szCs w:val="24"/>
        </w:rPr>
        <w:t>号课题</w:t>
      </w:r>
      <w:r w:rsidR="00C14E4D" w:rsidRPr="00966AC6">
        <w:rPr>
          <w:rFonts w:asciiTheme="minorHAnsi" w:hAnsiTheme="minorHAnsi" w:cstheme="minorHAnsi" w:hint="eastAsia"/>
          <w:spacing w:val="-2"/>
          <w:szCs w:val="24"/>
        </w:rPr>
        <w:t>（</w:t>
      </w:r>
      <w:hyperlink r:id="rId25" w:history="1">
        <w:r w:rsidR="00C14E4D" w:rsidRPr="00966AC6">
          <w:rPr>
            <w:rStyle w:val="Hyperlink"/>
            <w:rFonts w:asciiTheme="minorHAnsi" w:hAnsiTheme="minorHAnsi" w:cstheme="minorHAnsi"/>
            <w:spacing w:val="-2"/>
            <w:szCs w:val="24"/>
          </w:rPr>
          <w:t>保障信息和通信网络的安全：培育网络安全文化的最佳做法</w:t>
        </w:r>
      </w:hyperlink>
      <w:r w:rsidR="00C14E4D" w:rsidRPr="00966AC6">
        <w:rPr>
          <w:rFonts w:asciiTheme="minorHAnsi" w:hAnsiTheme="minorHAnsi" w:cstheme="minorHAnsi" w:hint="eastAsia"/>
          <w:spacing w:val="-2"/>
          <w:szCs w:val="24"/>
        </w:rPr>
        <w:t>）继续在</w:t>
      </w:r>
      <w:r w:rsidR="00C14E4D" w:rsidRPr="00966AC6">
        <w:rPr>
          <w:rFonts w:asciiTheme="minorHAnsi" w:hAnsiTheme="minorHAnsi" w:cstheme="minorHAnsi"/>
          <w:spacing w:val="-2"/>
          <w:szCs w:val="24"/>
        </w:rPr>
        <w:t>2018-2021</w:t>
      </w:r>
      <w:r w:rsidR="00C14E4D" w:rsidRPr="00966AC6">
        <w:rPr>
          <w:rFonts w:asciiTheme="minorHAnsi" w:hAnsiTheme="minorHAnsi" w:cstheme="minorHAnsi" w:hint="eastAsia"/>
          <w:spacing w:val="-2"/>
          <w:szCs w:val="24"/>
        </w:rPr>
        <w:t>年研究期内开展</w:t>
      </w:r>
      <w:r w:rsidR="00C442C0" w:rsidRPr="00966AC6">
        <w:rPr>
          <w:rFonts w:asciiTheme="minorHAnsi" w:hAnsiTheme="minorHAnsi" w:cstheme="minorHAnsi" w:hint="eastAsia"/>
          <w:spacing w:val="-2"/>
          <w:szCs w:val="24"/>
        </w:rPr>
        <w:t>其</w:t>
      </w:r>
      <w:r w:rsidR="00C14E4D" w:rsidRPr="00966AC6">
        <w:rPr>
          <w:rFonts w:asciiTheme="minorHAnsi" w:hAnsiTheme="minorHAnsi" w:cstheme="minorHAnsi" w:hint="eastAsia"/>
          <w:spacing w:val="-2"/>
          <w:szCs w:val="24"/>
        </w:rPr>
        <w:t>工作。</w:t>
      </w:r>
      <w:bookmarkEnd w:id="4"/>
    </w:p>
    <w:p w14:paraId="17F07DD5" w14:textId="3CC83193" w:rsidR="001A0CFA" w:rsidRPr="00966AC6" w:rsidRDefault="001A0CFA" w:rsidP="00966AC6">
      <w:pPr>
        <w:tabs>
          <w:tab w:val="left" w:pos="720"/>
        </w:tabs>
        <w:overflowPunct/>
        <w:autoSpaceDE/>
        <w:snapToGrid w:val="0"/>
        <w:spacing w:after="120"/>
        <w:rPr>
          <w:rFonts w:asciiTheme="minorHAnsi" w:hAnsiTheme="minorHAnsi" w:cstheme="minorHAnsi"/>
          <w:szCs w:val="24"/>
        </w:rPr>
      </w:pPr>
      <w:r w:rsidRPr="00966AC6">
        <w:rPr>
          <w:rFonts w:asciiTheme="minorHAnsi" w:hAnsiTheme="minorHAnsi" w:cstheme="minorHAnsi"/>
          <w:szCs w:val="24"/>
        </w:rPr>
        <w:t>5.3</w:t>
      </w:r>
      <w:r w:rsidRPr="00966AC6">
        <w:rPr>
          <w:rFonts w:asciiTheme="minorHAnsi" w:hAnsiTheme="minorHAnsi" w:cstheme="minorHAnsi"/>
          <w:szCs w:val="24"/>
        </w:rPr>
        <w:tab/>
      </w:r>
      <w:r w:rsidR="004C2F56" w:rsidRPr="00966AC6">
        <w:rPr>
          <w:rFonts w:cs="Calibri" w:hint="eastAsia"/>
          <w:szCs w:val="24"/>
        </w:rPr>
        <w:t>国际电联</w:t>
      </w:r>
      <w:r w:rsidR="004C2F56" w:rsidRPr="008E3CE5">
        <w:rPr>
          <w:rFonts w:cs="Calibri" w:hint="eastAsia"/>
          <w:bCs/>
          <w:szCs w:val="24"/>
        </w:rPr>
        <w:t>《国家网络安全战略</w:t>
      </w:r>
      <w:r w:rsidR="00126EEC" w:rsidRPr="008E3CE5">
        <w:rPr>
          <w:rFonts w:cs="Calibri" w:hint="eastAsia"/>
          <w:bCs/>
          <w:szCs w:val="24"/>
        </w:rPr>
        <w:t>（</w:t>
      </w:r>
      <w:r w:rsidR="00126EEC" w:rsidRPr="008E3CE5">
        <w:rPr>
          <w:rFonts w:cs="Calibri" w:hint="eastAsia"/>
          <w:bCs/>
          <w:szCs w:val="24"/>
        </w:rPr>
        <w:t>NCS</w:t>
      </w:r>
      <w:r w:rsidR="00126EEC" w:rsidRPr="008E3CE5">
        <w:rPr>
          <w:rFonts w:cs="Calibri" w:hint="eastAsia"/>
          <w:bCs/>
          <w:szCs w:val="24"/>
        </w:rPr>
        <w:t>）</w:t>
      </w:r>
      <w:r w:rsidR="00126EEC" w:rsidRPr="008E3CE5">
        <w:rPr>
          <w:rFonts w:hint="eastAsia"/>
          <w:szCs w:val="24"/>
        </w:rPr>
        <w:t>制定指南</w:t>
      </w:r>
      <w:r w:rsidR="004C2F56" w:rsidRPr="008E3CE5">
        <w:rPr>
          <w:rFonts w:cs="Calibri" w:hint="eastAsia"/>
          <w:bCs/>
          <w:szCs w:val="24"/>
        </w:rPr>
        <w:t>》是一份良好做法指南，已被所有区域的国家使用。</w:t>
      </w:r>
      <w:r w:rsidR="004B387C" w:rsidRPr="008E3CE5">
        <w:rPr>
          <w:rFonts w:cs="Calibri" w:hint="eastAsia"/>
          <w:bCs/>
          <w:szCs w:val="24"/>
        </w:rPr>
        <w:t>2019</w:t>
      </w:r>
      <w:r w:rsidR="004B387C" w:rsidRPr="008E3CE5">
        <w:rPr>
          <w:rFonts w:cs="Calibri" w:hint="eastAsia"/>
          <w:szCs w:val="24"/>
        </w:rPr>
        <w:t>年组织了下列讲习班</w:t>
      </w:r>
      <w:r w:rsidR="004C2F56" w:rsidRPr="008E3CE5">
        <w:rPr>
          <w:rFonts w:cs="Calibri" w:hint="eastAsia"/>
          <w:bCs/>
          <w:szCs w:val="24"/>
        </w:rPr>
        <w:t>：</w:t>
      </w:r>
      <w:r w:rsidR="004B387C" w:rsidRPr="008E3CE5">
        <w:rPr>
          <w:rFonts w:asciiTheme="minorHAnsi" w:hAnsiTheme="minorHAnsi" w:cstheme="minorHAnsi"/>
          <w:szCs w:val="24"/>
        </w:rPr>
        <w:t xml:space="preserve">(a) </w:t>
      </w:r>
      <w:r w:rsidR="004C2F56" w:rsidRPr="008E3CE5">
        <w:rPr>
          <w:rFonts w:cs="Calibri" w:hint="eastAsia"/>
          <w:szCs w:val="24"/>
        </w:rPr>
        <w:t>印度尼西亚信息部和网络安全局在雅加达主办了一次区域讲习班，专门讨论网络安全战略</w:t>
      </w:r>
      <w:r w:rsidR="004B387C" w:rsidRPr="008E3CE5">
        <w:rPr>
          <w:rFonts w:cs="Calibri" w:hint="eastAsia"/>
          <w:szCs w:val="24"/>
        </w:rPr>
        <w:t>（</w:t>
      </w:r>
      <w:r w:rsidR="004C2F56" w:rsidRPr="008E3CE5">
        <w:rPr>
          <w:rFonts w:cs="Calibri" w:hint="eastAsia"/>
          <w:szCs w:val="24"/>
        </w:rPr>
        <w:t>讨论</w:t>
      </w:r>
      <w:r w:rsidR="004B387C" w:rsidRPr="008E3CE5">
        <w:rPr>
          <w:rFonts w:cs="Calibri" w:hint="eastAsia"/>
          <w:szCs w:val="24"/>
        </w:rPr>
        <w:t>亦涉及到</w:t>
      </w:r>
      <w:r w:rsidR="004C2F56" w:rsidRPr="008E3CE5">
        <w:rPr>
          <w:rFonts w:cs="Calibri" w:hint="eastAsia"/>
          <w:szCs w:val="24"/>
        </w:rPr>
        <w:t>一般性数据保护法规</w:t>
      </w:r>
      <w:r w:rsidR="004B387C" w:rsidRPr="008E3CE5">
        <w:rPr>
          <w:rFonts w:cs="Calibri" w:hint="eastAsia"/>
          <w:szCs w:val="24"/>
        </w:rPr>
        <w:t>的</w:t>
      </w:r>
      <w:r w:rsidR="004C2F56" w:rsidRPr="008E3CE5">
        <w:rPr>
          <w:rFonts w:cs="Calibri" w:hint="eastAsia"/>
          <w:szCs w:val="24"/>
        </w:rPr>
        <w:t>问题</w:t>
      </w:r>
      <w:r w:rsidR="00A12770" w:rsidRPr="008E3CE5">
        <w:rPr>
          <w:rFonts w:cs="Calibri" w:hint="eastAsia"/>
          <w:szCs w:val="24"/>
        </w:rPr>
        <w:t>）</w:t>
      </w:r>
      <w:r w:rsidR="004C2F56" w:rsidRPr="008E3CE5">
        <w:rPr>
          <w:rFonts w:cs="Calibri" w:hint="eastAsia"/>
          <w:szCs w:val="24"/>
        </w:rPr>
        <w:t>。</w:t>
      </w:r>
      <w:r w:rsidR="004B387C" w:rsidRPr="008E3CE5">
        <w:rPr>
          <w:rFonts w:asciiTheme="minorHAnsi" w:hAnsiTheme="minorHAnsi" w:cstheme="minorHAnsi"/>
          <w:szCs w:val="24"/>
        </w:rPr>
        <w:t xml:space="preserve">(b) </w:t>
      </w:r>
      <w:r w:rsidR="004C2F56" w:rsidRPr="008E3CE5">
        <w:rPr>
          <w:rFonts w:cs="Calibri" w:hint="eastAsia"/>
          <w:szCs w:val="24"/>
        </w:rPr>
        <w:t>马其顿主办的区域讲习班致力于改善五个巴尔干国家的国家战略。</w:t>
      </w:r>
      <w:r w:rsidR="004B387C" w:rsidRPr="008E3CE5">
        <w:rPr>
          <w:rFonts w:asciiTheme="minorHAnsi" w:hAnsiTheme="minorHAnsi" w:cstheme="minorHAnsi"/>
          <w:szCs w:val="24"/>
        </w:rPr>
        <w:t xml:space="preserve">(c) </w:t>
      </w:r>
      <w:r w:rsidR="004C2F56" w:rsidRPr="008E3CE5">
        <w:rPr>
          <w:rFonts w:cs="Calibri" w:hint="eastAsia"/>
          <w:szCs w:val="24"/>
        </w:rPr>
        <w:t>突尼斯主办的区域讲习班致力于改善非洲和阿拉伯国家区域国家的国家战略。二十个国家积极参加了该讲习班。三个国家获得了直接援助，利用</w:t>
      </w:r>
      <w:r w:rsidR="004B387C" w:rsidRPr="008E3CE5">
        <w:rPr>
          <w:rFonts w:cs="Calibri" w:hint="eastAsia"/>
          <w:szCs w:val="24"/>
        </w:rPr>
        <w:t>上述</w:t>
      </w:r>
      <w:r w:rsidR="004C2F56" w:rsidRPr="008E3CE5">
        <w:rPr>
          <w:rFonts w:cs="Calibri" w:hint="eastAsia"/>
          <w:szCs w:val="24"/>
        </w:rPr>
        <w:t>指南制定和修订国家网络安全战略</w:t>
      </w:r>
      <w:r w:rsidR="004C2F56" w:rsidRPr="00966AC6">
        <w:rPr>
          <w:rFonts w:cs="Calibri" w:hint="eastAsia"/>
          <w:szCs w:val="24"/>
        </w:rPr>
        <w:t>。</w:t>
      </w:r>
    </w:p>
    <w:p w14:paraId="001823A8" w14:textId="78CE3E24" w:rsidR="001A0CFA" w:rsidRPr="00966AC6" w:rsidRDefault="001A0CFA" w:rsidP="00966AC6">
      <w:pPr>
        <w:tabs>
          <w:tab w:val="left" w:pos="720"/>
        </w:tabs>
        <w:overflowPunct/>
        <w:autoSpaceDE/>
        <w:snapToGrid w:val="0"/>
        <w:spacing w:after="120"/>
        <w:rPr>
          <w:rFonts w:asciiTheme="minorHAnsi" w:hAnsiTheme="minorHAnsi" w:cstheme="minorHAnsi"/>
          <w:szCs w:val="24"/>
          <w:highlight w:val="yellow"/>
        </w:rPr>
      </w:pPr>
      <w:r w:rsidRPr="00966AC6">
        <w:rPr>
          <w:rFonts w:asciiTheme="minorHAnsi" w:hAnsiTheme="minorHAnsi" w:cstheme="minorHAnsi"/>
          <w:szCs w:val="24"/>
        </w:rPr>
        <w:t>5.4</w:t>
      </w:r>
      <w:r w:rsidRPr="00966AC6">
        <w:rPr>
          <w:rFonts w:asciiTheme="minorHAnsi" w:hAnsiTheme="minorHAnsi" w:cstheme="minorHAnsi"/>
          <w:szCs w:val="24"/>
        </w:rPr>
        <w:tab/>
      </w:r>
      <w:r w:rsidR="00C6567C" w:rsidRPr="00966AC6">
        <w:rPr>
          <w:rFonts w:cs="Calibri" w:hint="eastAsia"/>
          <w:szCs w:val="24"/>
        </w:rPr>
        <w:t>向苏丹提供了能力开发和技术援助</w:t>
      </w:r>
      <w:r w:rsidR="00C6567C" w:rsidRPr="00966AC6">
        <w:rPr>
          <w:rFonts w:asciiTheme="minorHAnsi" w:hAnsiTheme="minorHAnsi" w:cstheme="minorHAnsi" w:hint="eastAsia"/>
          <w:szCs w:val="24"/>
        </w:rPr>
        <w:t>，以改进其关键信息基础设施保护战略。</w:t>
      </w:r>
    </w:p>
    <w:p w14:paraId="391C9E40" w14:textId="708786FD" w:rsidR="001A0CFA" w:rsidRPr="00966AC6" w:rsidRDefault="001A0CFA" w:rsidP="00966AC6">
      <w:pPr>
        <w:tabs>
          <w:tab w:val="left" w:pos="720"/>
        </w:tabs>
        <w:overflowPunct/>
        <w:autoSpaceDE/>
        <w:snapToGrid w:val="0"/>
        <w:spacing w:after="120"/>
        <w:rPr>
          <w:rFonts w:asciiTheme="minorHAnsi" w:hAnsiTheme="minorHAnsi" w:cstheme="minorHAnsi"/>
          <w:szCs w:val="24"/>
        </w:rPr>
      </w:pPr>
      <w:r w:rsidRPr="00966AC6">
        <w:rPr>
          <w:rFonts w:asciiTheme="minorHAnsi" w:hAnsiTheme="minorHAnsi" w:cstheme="minorHAnsi"/>
          <w:szCs w:val="24"/>
        </w:rPr>
        <w:t>5.5</w:t>
      </w:r>
      <w:r w:rsidRPr="00966AC6">
        <w:rPr>
          <w:rFonts w:asciiTheme="minorHAnsi" w:hAnsiTheme="minorHAnsi" w:cstheme="minorHAnsi"/>
          <w:szCs w:val="24"/>
        </w:rPr>
        <w:tab/>
      </w:r>
      <w:r w:rsidR="005B4335" w:rsidRPr="00966AC6">
        <w:rPr>
          <w:rFonts w:asciiTheme="minorHAnsi" w:hAnsiTheme="minorHAnsi" w:cstheme="minorHAnsi" w:hint="eastAsia"/>
          <w:szCs w:val="24"/>
        </w:rPr>
        <w:t>在阿拉伯国家区域网络安全周期间，国际电联阿拉伯区域网络安全中心（</w:t>
      </w:r>
      <w:r w:rsidR="005B4335" w:rsidRPr="00966AC6">
        <w:rPr>
          <w:rFonts w:asciiTheme="minorHAnsi" w:hAnsiTheme="minorHAnsi" w:cstheme="minorHAnsi"/>
          <w:szCs w:val="24"/>
        </w:rPr>
        <w:t>ITU-ARCC</w:t>
      </w:r>
      <w:r w:rsidR="005B4335" w:rsidRPr="00966AC6">
        <w:rPr>
          <w:rFonts w:asciiTheme="minorHAnsi" w:hAnsiTheme="minorHAnsi" w:cstheme="minorHAnsi" w:hint="eastAsia"/>
          <w:szCs w:val="24"/>
        </w:rPr>
        <w:t>）</w:t>
      </w:r>
      <w:r w:rsidR="005B4335" w:rsidRPr="00966AC6">
        <w:rPr>
          <w:rFonts w:cs="Calibri" w:hint="eastAsia"/>
          <w:szCs w:val="24"/>
        </w:rPr>
        <w:t>促进了网络安全领域的信息共享和能力建设</w:t>
      </w:r>
      <w:r w:rsidR="005B4335" w:rsidRPr="00966AC6">
        <w:rPr>
          <w:rFonts w:asciiTheme="minorHAnsi" w:hAnsiTheme="minorHAnsi" w:cstheme="minorHAnsi" w:hint="eastAsia"/>
          <w:szCs w:val="24"/>
        </w:rPr>
        <w:t>。该周为该区域的</w:t>
      </w:r>
      <w:r w:rsidR="005B4335" w:rsidRPr="00966AC6">
        <w:rPr>
          <w:rFonts w:asciiTheme="minorHAnsi" w:hAnsiTheme="minorHAnsi" w:cstheme="minorHAnsi" w:hint="eastAsia"/>
          <w:szCs w:val="24"/>
        </w:rPr>
        <w:t>ICT</w:t>
      </w:r>
      <w:r w:rsidR="005B4335" w:rsidRPr="00966AC6">
        <w:rPr>
          <w:rFonts w:asciiTheme="minorHAnsi" w:hAnsiTheme="minorHAnsi" w:cstheme="minorHAnsi" w:hint="eastAsia"/>
          <w:szCs w:val="24"/>
        </w:rPr>
        <w:t>和网络安全高级官员提供了一个平台，与相关利益攸关方会面，讨论威胁、演变、机遇和网络安全挑战。</w:t>
      </w:r>
    </w:p>
    <w:p w14:paraId="19EFDC43" w14:textId="195BBAF1" w:rsidR="001A0CFA" w:rsidRPr="00966AC6" w:rsidRDefault="001A0CFA" w:rsidP="00966AC6">
      <w:pPr>
        <w:tabs>
          <w:tab w:val="left" w:pos="720"/>
        </w:tabs>
        <w:overflowPunct/>
        <w:autoSpaceDE/>
        <w:snapToGrid w:val="0"/>
        <w:spacing w:after="120"/>
        <w:rPr>
          <w:rFonts w:asciiTheme="minorHAnsi" w:hAnsiTheme="minorHAnsi" w:cstheme="minorHAnsi"/>
          <w:szCs w:val="24"/>
          <w:highlight w:val="yellow"/>
        </w:rPr>
      </w:pPr>
      <w:r w:rsidRPr="00966AC6">
        <w:rPr>
          <w:rFonts w:asciiTheme="minorHAnsi" w:hAnsiTheme="minorHAnsi" w:cstheme="minorHAnsi"/>
          <w:szCs w:val="24"/>
        </w:rPr>
        <w:t>5.6</w:t>
      </w:r>
      <w:r w:rsidRPr="00966AC6">
        <w:rPr>
          <w:rFonts w:asciiTheme="minorHAnsi" w:hAnsiTheme="minorHAnsi" w:cstheme="minorHAnsi"/>
          <w:szCs w:val="24"/>
        </w:rPr>
        <w:tab/>
      </w:r>
      <w:r w:rsidR="005B4335" w:rsidRPr="00966AC6">
        <w:rPr>
          <w:rFonts w:cs="Calibri" w:hint="eastAsia"/>
          <w:szCs w:val="24"/>
        </w:rPr>
        <w:t>摩尔多瓦网络安全周在摩尔多瓦基希讷乌举行</w:t>
      </w:r>
      <w:r w:rsidR="005B4335" w:rsidRPr="00966AC6">
        <w:rPr>
          <w:rFonts w:asciiTheme="minorHAnsi" w:hAnsiTheme="minorHAnsi" w:cstheme="minorHAnsi" w:hint="eastAsia"/>
          <w:szCs w:val="24"/>
        </w:rPr>
        <w:t>，并得到国际电联的支持。会议提供了联谊互动的机会和交流思想、展开讨论与进行合作的平台，通过创新推动全球网络安全战略和解决方案的实施。</w:t>
      </w:r>
    </w:p>
    <w:p w14:paraId="21E1C3BE" w14:textId="0FEACF58" w:rsidR="001A0CFA" w:rsidRPr="008E3CE5" w:rsidRDefault="001A0CFA" w:rsidP="00966AC6">
      <w:pPr>
        <w:tabs>
          <w:tab w:val="left" w:pos="720"/>
        </w:tabs>
        <w:overflowPunct/>
        <w:autoSpaceDE/>
        <w:snapToGrid w:val="0"/>
        <w:spacing w:after="120"/>
        <w:rPr>
          <w:rFonts w:asciiTheme="minorHAnsi" w:hAnsiTheme="minorHAnsi" w:cstheme="minorHAnsi"/>
          <w:szCs w:val="24"/>
        </w:rPr>
      </w:pPr>
      <w:r w:rsidRPr="00966AC6">
        <w:rPr>
          <w:rFonts w:asciiTheme="minorHAnsi" w:hAnsiTheme="minorHAnsi" w:cstheme="minorHAnsi"/>
          <w:szCs w:val="24"/>
        </w:rPr>
        <w:t>5.7</w:t>
      </w:r>
      <w:r w:rsidRPr="00966AC6">
        <w:rPr>
          <w:rFonts w:asciiTheme="minorHAnsi" w:hAnsiTheme="minorHAnsi" w:cstheme="minorHAnsi"/>
          <w:szCs w:val="24"/>
        </w:rPr>
        <w:tab/>
      </w:r>
      <w:r w:rsidR="00FF2CAD" w:rsidRPr="00966AC6">
        <w:rPr>
          <w:rFonts w:asciiTheme="minorHAnsi" w:hAnsiTheme="minorHAnsi" w:cstheme="minorHAnsi"/>
          <w:szCs w:val="24"/>
        </w:rPr>
        <w:t>2019</w:t>
      </w:r>
      <w:r w:rsidR="00FF2CAD" w:rsidRPr="008E3CE5">
        <w:rPr>
          <w:rFonts w:asciiTheme="minorHAnsi" w:hAnsiTheme="minorHAnsi" w:cstheme="minorHAnsi"/>
          <w:szCs w:val="24"/>
        </w:rPr>
        <w:t>年网络盾牌（</w:t>
      </w:r>
      <w:r w:rsidR="00FF2CAD" w:rsidRPr="008E3CE5">
        <w:rPr>
          <w:rFonts w:asciiTheme="minorHAnsi" w:hAnsiTheme="minorHAnsi" w:cstheme="minorHAnsi"/>
          <w:szCs w:val="24"/>
        </w:rPr>
        <w:t>Cyber Shield</w:t>
      </w:r>
      <w:r w:rsidR="00FF2CAD" w:rsidRPr="008E3CE5">
        <w:rPr>
          <w:rFonts w:asciiTheme="minorHAnsi" w:hAnsiTheme="minorHAnsi" w:cstheme="minorHAnsi"/>
          <w:szCs w:val="24"/>
        </w:rPr>
        <w:t>）</w:t>
      </w:r>
      <w:r w:rsidR="00FF2CAD" w:rsidRPr="008E3CE5">
        <w:rPr>
          <w:rFonts w:cs="Calibri"/>
          <w:szCs w:val="24"/>
        </w:rPr>
        <w:t>在土耳其安卡拉举行</w:t>
      </w:r>
      <w:r w:rsidR="00FF2CAD" w:rsidRPr="008E3CE5">
        <w:rPr>
          <w:rFonts w:asciiTheme="minorHAnsi" w:hAnsiTheme="minorHAnsi" w:cstheme="minorHAnsi"/>
          <w:szCs w:val="24"/>
        </w:rPr>
        <w:t>，并得到国际电联的支持</w:t>
      </w:r>
      <w:r w:rsidR="00FF2CAD" w:rsidRPr="008E3CE5">
        <w:rPr>
          <w:rFonts w:asciiTheme="minorHAnsi" w:hAnsiTheme="minorHAnsi" w:cstheme="minorHAnsi" w:hint="eastAsia"/>
          <w:szCs w:val="24"/>
        </w:rPr>
        <w:t>，</w:t>
      </w:r>
      <w:r w:rsidR="00FF2CAD" w:rsidRPr="008E3CE5">
        <w:rPr>
          <w:rFonts w:ascii="Microsoft YaHei" w:eastAsia="Microsoft YaHei" w:hAnsi="Microsoft YaHei" w:cs="Microsoft YaHei" w:hint="eastAsia"/>
          <w:color w:val="000000"/>
          <w:szCs w:val="24"/>
          <w:shd w:val="clear" w:color="auto" w:fill="F0F0F0"/>
        </w:rPr>
        <w:t>其</w:t>
      </w:r>
      <w:r w:rsidR="00FF2CAD" w:rsidRPr="008E3CE5">
        <w:rPr>
          <w:rFonts w:asciiTheme="minorHAnsi" w:hAnsiTheme="minorHAnsi" w:cstheme="minorHAnsi" w:hint="eastAsia"/>
          <w:szCs w:val="24"/>
        </w:rPr>
        <w:t>主要目标是提高事件应对能力和</w:t>
      </w:r>
      <w:r w:rsidR="00DF23A1" w:rsidRPr="008E3CE5">
        <w:rPr>
          <w:rFonts w:asciiTheme="minorHAnsi" w:hAnsiTheme="minorHAnsi" w:cstheme="minorHAnsi" w:hint="eastAsia"/>
          <w:szCs w:val="24"/>
        </w:rPr>
        <w:t>就绪程度</w:t>
      </w:r>
      <w:r w:rsidR="00FF2CAD" w:rsidRPr="008E3CE5">
        <w:rPr>
          <w:rFonts w:asciiTheme="minorHAnsi" w:hAnsiTheme="minorHAnsi" w:cstheme="minorHAnsi" w:hint="eastAsia"/>
          <w:szCs w:val="24"/>
        </w:rPr>
        <w:t>，增进对网络风险和相关影响的相互理解，并确保国际网络安全利益攸关方，特别是国家</w:t>
      </w:r>
      <w:r w:rsidR="00DF23A1" w:rsidRPr="008E3CE5">
        <w:rPr>
          <w:rFonts w:asciiTheme="minorHAnsi" w:hAnsiTheme="minorHAnsi" w:cstheme="minorHAnsi" w:hint="eastAsia"/>
          <w:szCs w:val="24"/>
        </w:rPr>
        <w:t>CIRT</w:t>
      </w:r>
      <w:r w:rsidR="00FF2CAD" w:rsidRPr="008E3CE5">
        <w:rPr>
          <w:rFonts w:asciiTheme="minorHAnsi" w:hAnsiTheme="minorHAnsi" w:cstheme="minorHAnsi" w:hint="eastAsia"/>
          <w:szCs w:val="24"/>
        </w:rPr>
        <w:t>之间持续合作，以减轻网络威胁。国际电联还为吉尔吉斯斯坦组织了一次关于如何建立网络安全运营中心的培训。</w:t>
      </w:r>
    </w:p>
    <w:p w14:paraId="6D1F1BD9" w14:textId="5393550C" w:rsidR="001A0CFA" w:rsidRPr="008E3CE5" w:rsidRDefault="001A0CFA" w:rsidP="00966AC6">
      <w:pPr>
        <w:tabs>
          <w:tab w:val="left" w:pos="720"/>
        </w:tabs>
        <w:overflowPunct/>
        <w:autoSpaceDE/>
        <w:snapToGrid w:val="0"/>
        <w:spacing w:after="120"/>
        <w:rPr>
          <w:rFonts w:asciiTheme="minorHAnsi" w:hAnsiTheme="minorHAnsi" w:cstheme="minorHAnsi"/>
          <w:szCs w:val="24"/>
        </w:rPr>
      </w:pPr>
      <w:r w:rsidRPr="008E3CE5">
        <w:rPr>
          <w:rFonts w:asciiTheme="minorHAnsi" w:hAnsiTheme="minorHAnsi" w:cstheme="minorHAnsi"/>
          <w:szCs w:val="24"/>
        </w:rPr>
        <w:t>5.8</w:t>
      </w:r>
      <w:r w:rsidRPr="008E3CE5">
        <w:rPr>
          <w:rFonts w:asciiTheme="minorHAnsi" w:hAnsiTheme="minorHAnsi" w:cstheme="minorHAnsi"/>
          <w:szCs w:val="24"/>
        </w:rPr>
        <w:tab/>
      </w:r>
      <w:r w:rsidR="00C14E4D" w:rsidRPr="008E3CE5">
        <w:rPr>
          <w:rFonts w:asciiTheme="minorHAnsi" w:hAnsiTheme="minorHAnsi" w:hint="eastAsia"/>
          <w:szCs w:val="24"/>
        </w:rPr>
        <w:t>国际电联、</w:t>
      </w:r>
      <w:r w:rsidR="00C14E4D" w:rsidRPr="008E3CE5">
        <w:rPr>
          <w:rFonts w:cs="Calibri" w:hint="eastAsia"/>
          <w:szCs w:val="24"/>
        </w:rPr>
        <w:t>高级电信培训中心和邮电应用科学学院</w:t>
      </w:r>
      <w:r w:rsidR="00C14E4D" w:rsidRPr="008E3CE5">
        <w:rPr>
          <w:rFonts w:asciiTheme="minorHAnsi" w:hAnsiTheme="minorHAnsi" w:hint="eastAsia"/>
          <w:szCs w:val="24"/>
        </w:rPr>
        <w:t>（伊朗伊斯兰共和国信息和通信技术学院）联合组织了</w:t>
      </w:r>
      <w:hyperlink r:id="rId26" w:history="1">
        <w:r w:rsidR="00C14E4D" w:rsidRPr="008E3CE5">
          <w:rPr>
            <w:rStyle w:val="Hyperlink"/>
            <w:rFonts w:asciiTheme="minorHAnsi" w:hAnsiTheme="minorHAnsi" w:hint="eastAsia"/>
            <w:szCs w:val="24"/>
          </w:rPr>
          <w:t>国际电联亚太地区高级培训中心网络安全培训（</w:t>
        </w:r>
        <w:r w:rsidR="00C14E4D" w:rsidRPr="008E3CE5">
          <w:rPr>
            <w:rStyle w:val="Hyperlink"/>
            <w:rFonts w:asciiTheme="minorHAnsi" w:hAnsiTheme="minorHAnsi" w:hint="eastAsia"/>
            <w:szCs w:val="24"/>
          </w:rPr>
          <w:t>2018</w:t>
        </w:r>
        <w:r w:rsidR="00C14E4D" w:rsidRPr="008E3CE5">
          <w:rPr>
            <w:rStyle w:val="Hyperlink"/>
            <w:rFonts w:asciiTheme="minorHAnsi" w:hAnsiTheme="minorHAnsi" w:hint="eastAsia"/>
            <w:szCs w:val="24"/>
          </w:rPr>
          <w:t>年</w:t>
        </w:r>
        <w:r w:rsidR="00C14E4D" w:rsidRPr="008E3CE5">
          <w:rPr>
            <w:rStyle w:val="Hyperlink"/>
            <w:rFonts w:asciiTheme="minorHAnsi" w:hAnsiTheme="minorHAnsi" w:hint="eastAsia"/>
            <w:szCs w:val="24"/>
          </w:rPr>
          <w:t>12</w:t>
        </w:r>
        <w:r w:rsidR="00C14E4D" w:rsidRPr="008E3CE5">
          <w:rPr>
            <w:rStyle w:val="Hyperlink"/>
            <w:rFonts w:asciiTheme="minorHAnsi" w:hAnsiTheme="minorHAnsi" w:hint="eastAsia"/>
            <w:szCs w:val="24"/>
          </w:rPr>
          <w:t>月，伊朗德黑兰）</w:t>
        </w:r>
      </w:hyperlink>
      <w:r w:rsidR="00C14E4D" w:rsidRPr="008E3CE5">
        <w:rPr>
          <w:rFonts w:asciiTheme="minorHAnsi" w:hAnsiTheme="minorHAnsi" w:hint="eastAsia"/>
          <w:szCs w:val="24"/>
        </w:rPr>
        <w:t>。</w:t>
      </w:r>
    </w:p>
    <w:p w14:paraId="5D7C4D24" w14:textId="78EA77A6" w:rsidR="001A0CFA" w:rsidRPr="00B60E11" w:rsidRDefault="001A0CFA" w:rsidP="00966AC6">
      <w:pPr>
        <w:tabs>
          <w:tab w:val="left" w:pos="720"/>
        </w:tabs>
        <w:overflowPunct/>
        <w:autoSpaceDE/>
        <w:snapToGrid w:val="0"/>
        <w:spacing w:after="120"/>
        <w:rPr>
          <w:rFonts w:asciiTheme="minorHAnsi" w:hAnsiTheme="minorHAnsi" w:cstheme="minorHAnsi"/>
        </w:rPr>
      </w:pPr>
      <w:r w:rsidRPr="00966AC6">
        <w:rPr>
          <w:rFonts w:asciiTheme="minorHAnsi" w:hAnsiTheme="minorHAnsi" w:cstheme="minorHAnsi"/>
          <w:szCs w:val="24"/>
        </w:rPr>
        <w:t>5.9</w:t>
      </w:r>
      <w:r w:rsidRPr="00966AC6">
        <w:rPr>
          <w:rFonts w:asciiTheme="minorHAnsi" w:hAnsiTheme="minorHAnsi" w:cstheme="minorHAnsi"/>
          <w:szCs w:val="24"/>
        </w:rPr>
        <w:tab/>
      </w:r>
      <w:r w:rsidR="00902F8C" w:rsidRPr="00966AC6">
        <w:rPr>
          <w:rFonts w:cs="Calibri" w:hint="eastAsia"/>
          <w:szCs w:val="24"/>
        </w:rPr>
        <w:t>国际电联第三份</w:t>
      </w:r>
      <w:hyperlink r:id="rId27" w:history="1">
        <w:r w:rsidR="00902F8C" w:rsidRPr="00966AC6">
          <w:rPr>
            <w:rStyle w:val="Hyperlink"/>
            <w:rFonts w:cs="Calibri"/>
            <w:szCs w:val="24"/>
          </w:rPr>
          <w:t>全球网络安全指数</w:t>
        </w:r>
      </w:hyperlink>
      <w:r w:rsidR="00902F8C" w:rsidRPr="00966AC6">
        <w:rPr>
          <w:rStyle w:val="Hyperlink"/>
          <w:rFonts w:asciiTheme="minorHAnsi" w:hAnsiTheme="minorHAnsi" w:hint="eastAsia"/>
          <w:szCs w:val="24"/>
        </w:rPr>
        <w:t>（</w:t>
      </w:r>
      <w:r w:rsidR="00902F8C" w:rsidRPr="00966AC6">
        <w:rPr>
          <w:rFonts w:asciiTheme="minorHAnsi" w:hAnsiTheme="minorHAnsi" w:cstheme="minorHAnsi" w:hint="eastAsia"/>
          <w:szCs w:val="24"/>
        </w:rPr>
        <w:t>GCI</w:t>
      </w:r>
      <w:r w:rsidR="00902F8C" w:rsidRPr="00966AC6">
        <w:rPr>
          <w:rFonts w:asciiTheme="minorHAnsi" w:hAnsiTheme="minorHAnsi" w:cstheme="minorHAnsi" w:hint="eastAsia"/>
          <w:szCs w:val="24"/>
        </w:rPr>
        <w:t>）显示，全球对网络安全的承诺有了很大改善。</w:t>
      </w:r>
      <w:r w:rsidR="00902F8C" w:rsidRPr="00966AC6">
        <w:rPr>
          <w:rFonts w:cs="Calibri" w:hint="eastAsia"/>
          <w:szCs w:val="24"/>
        </w:rPr>
        <w:t>第四版全球网络安全指数调查已推出，问卷和方法有所改进。</w:t>
      </w:r>
      <w:r w:rsidR="00902F8C" w:rsidRPr="00966AC6">
        <w:rPr>
          <w:rFonts w:asciiTheme="minorHAnsi" w:hAnsiTheme="minorHAnsi" w:cstheme="minorHAnsi" w:hint="eastAsia"/>
          <w:szCs w:val="24"/>
        </w:rPr>
        <w:t>与德勤合作，对科特迪瓦进行了网络安全全面情况审查，包括</w:t>
      </w:r>
      <w:r w:rsidR="00902F8C" w:rsidRPr="00966AC6">
        <w:rPr>
          <w:rFonts w:asciiTheme="minorHAnsi" w:hAnsiTheme="minorHAnsi" w:cstheme="minorHAnsi" w:hint="eastAsia"/>
          <w:szCs w:val="24"/>
        </w:rPr>
        <w:t>GCI</w:t>
      </w:r>
      <w:r w:rsidR="00902F8C" w:rsidRPr="00966AC6">
        <w:rPr>
          <w:rFonts w:asciiTheme="minorHAnsi" w:hAnsiTheme="minorHAnsi" w:cstheme="minorHAnsi" w:hint="eastAsia"/>
          <w:szCs w:val="24"/>
        </w:rPr>
        <w:t>调查结果。审查有助于该国确定网络安全优先举措，</w:t>
      </w:r>
      <w:r w:rsidR="00902F8C" w:rsidRPr="00966AC6">
        <w:rPr>
          <w:rFonts w:cs="Calibri" w:hint="eastAsia"/>
          <w:szCs w:val="24"/>
        </w:rPr>
        <w:t>以改善其网络安全态势</w:t>
      </w:r>
      <w:r w:rsidR="00902F8C" w:rsidRPr="00966AC6">
        <w:rPr>
          <w:rFonts w:asciiTheme="minorHAnsi" w:hAnsiTheme="minorHAnsi" w:cstheme="minorHAnsi" w:hint="eastAsia"/>
          <w:szCs w:val="24"/>
        </w:rPr>
        <w:t>。</w:t>
      </w:r>
    </w:p>
    <w:p w14:paraId="3242367A" w14:textId="77777777" w:rsidR="00522FBA" w:rsidRPr="004B34A8" w:rsidRDefault="00522FBA" w:rsidP="00522FBA">
      <w:pPr>
        <w:pStyle w:val="Heading1"/>
        <w:rPr>
          <w:rFonts w:asciiTheme="minorHAnsi" w:hAnsiTheme="minorHAnsi"/>
          <w:bCs/>
          <w:sz w:val="24"/>
          <w:szCs w:val="24"/>
          <w:lang w:eastAsia="zh-CN"/>
        </w:rPr>
      </w:pPr>
      <w:r w:rsidRPr="004B34A8">
        <w:rPr>
          <w:lang w:eastAsia="zh-CN"/>
        </w:rPr>
        <w:t>6</w:t>
      </w:r>
      <w:r w:rsidRPr="004B34A8">
        <w:rPr>
          <w:lang w:eastAsia="zh-CN"/>
        </w:rPr>
        <w:tab/>
      </w:r>
      <w:r w:rsidRPr="004B34A8">
        <w:rPr>
          <w:rFonts w:hint="eastAsia"/>
          <w:lang w:eastAsia="zh-CN"/>
        </w:rPr>
        <w:t>国际合作</w:t>
      </w:r>
    </w:p>
    <w:p w14:paraId="44E8FEDF" w14:textId="57FCD2A9" w:rsidR="001A0CFA" w:rsidRPr="008E3CE5" w:rsidRDefault="001A0CFA" w:rsidP="008E3CE5">
      <w:pPr>
        <w:tabs>
          <w:tab w:val="left" w:pos="720"/>
        </w:tabs>
        <w:overflowPunct/>
        <w:autoSpaceDE/>
        <w:snapToGrid w:val="0"/>
        <w:spacing w:after="120"/>
        <w:rPr>
          <w:rFonts w:cs="Calibri"/>
          <w:szCs w:val="24"/>
        </w:rPr>
      </w:pPr>
      <w:r w:rsidRPr="008E3CE5">
        <w:rPr>
          <w:rFonts w:cs="Calibri"/>
          <w:szCs w:val="24"/>
        </w:rPr>
        <w:t>6.1</w:t>
      </w:r>
      <w:r w:rsidRPr="008E3CE5">
        <w:rPr>
          <w:rFonts w:cs="Calibri"/>
          <w:szCs w:val="24"/>
        </w:rPr>
        <w:tab/>
      </w:r>
      <w:r w:rsidR="005C332C" w:rsidRPr="008E3CE5">
        <w:rPr>
          <w:rFonts w:cs="Calibri" w:hint="eastAsia"/>
          <w:szCs w:val="24"/>
        </w:rPr>
        <w:t>国际电联正发展与各区域性组织和国际组织及举措（包括英联邦网络犯罪举措、欧洲网络与信息安全署（</w:t>
      </w:r>
      <w:r w:rsidR="005C332C" w:rsidRPr="008E3CE5">
        <w:rPr>
          <w:rFonts w:cs="Calibri"/>
          <w:szCs w:val="24"/>
        </w:rPr>
        <w:t>ENISA</w:t>
      </w:r>
      <w:r w:rsidR="005C332C" w:rsidRPr="008E3CE5">
        <w:rPr>
          <w:rFonts w:cs="Calibri" w:hint="eastAsia"/>
          <w:szCs w:val="24"/>
        </w:rPr>
        <w:t>）、国际刑警组织（</w:t>
      </w:r>
      <w:r w:rsidR="005C332C" w:rsidRPr="008E3CE5">
        <w:rPr>
          <w:rFonts w:cs="Calibri"/>
          <w:szCs w:val="24"/>
        </w:rPr>
        <w:t>INTERPOL</w:t>
      </w:r>
      <w:r w:rsidR="005C332C" w:rsidRPr="008E3CE5">
        <w:rPr>
          <w:rFonts w:cs="Calibri" w:hint="eastAsia"/>
          <w:szCs w:val="24"/>
        </w:rPr>
        <w:t>）、西非国家经济共同体（</w:t>
      </w:r>
      <w:r w:rsidR="005C332C" w:rsidRPr="008E3CE5">
        <w:rPr>
          <w:rFonts w:cs="Calibri"/>
          <w:szCs w:val="24"/>
        </w:rPr>
        <w:t>ECOWAS</w:t>
      </w:r>
      <w:r w:rsidR="005C332C" w:rsidRPr="008E3CE5">
        <w:rPr>
          <w:rFonts w:cs="Calibri" w:hint="eastAsia"/>
          <w:szCs w:val="24"/>
        </w:rPr>
        <w:t>）、世界银行、事件响应与安全团队论坛（</w:t>
      </w:r>
      <w:r w:rsidR="005C332C" w:rsidRPr="008E3CE5">
        <w:rPr>
          <w:rFonts w:cs="Calibri"/>
          <w:szCs w:val="24"/>
        </w:rPr>
        <w:t>FIRST</w:t>
      </w:r>
      <w:r w:rsidR="005C332C" w:rsidRPr="008E3CE5">
        <w:rPr>
          <w:rFonts w:cs="Calibri" w:hint="eastAsia"/>
          <w:szCs w:val="24"/>
        </w:rPr>
        <w:t>），</w:t>
      </w:r>
      <w:r w:rsidR="005C332C" w:rsidRPr="008E3CE5">
        <w:rPr>
          <w:rFonts w:cs="Calibri"/>
          <w:szCs w:val="24"/>
        </w:rPr>
        <w:t>以及</w:t>
      </w:r>
      <w:r w:rsidR="005C332C" w:rsidRPr="008E3CE5">
        <w:rPr>
          <w:rFonts w:cs="Calibri" w:hint="eastAsia"/>
          <w:szCs w:val="24"/>
        </w:rPr>
        <w:t>亚太</w:t>
      </w:r>
      <w:r w:rsidR="005C332C" w:rsidRPr="008E3CE5">
        <w:rPr>
          <w:rFonts w:cs="Calibri"/>
          <w:szCs w:val="24"/>
        </w:rPr>
        <w:t>计算机应急响应团队（</w:t>
      </w:r>
      <w:r w:rsidR="005C332C" w:rsidRPr="008E3CE5">
        <w:rPr>
          <w:rFonts w:cs="Calibri" w:hint="eastAsia"/>
          <w:szCs w:val="24"/>
        </w:rPr>
        <w:t>AP</w:t>
      </w:r>
      <w:r w:rsidR="005C332C" w:rsidRPr="008E3CE5">
        <w:rPr>
          <w:rFonts w:cs="Calibri"/>
          <w:szCs w:val="24"/>
        </w:rPr>
        <w:t xml:space="preserve"> CERT</w:t>
      </w:r>
      <w:r w:rsidR="005C332C" w:rsidRPr="008E3CE5">
        <w:rPr>
          <w:rFonts w:cs="Calibri"/>
          <w:szCs w:val="24"/>
        </w:rPr>
        <w:t>）</w:t>
      </w:r>
      <w:r w:rsidR="005C332C" w:rsidRPr="008E3CE5">
        <w:rPr>
          <w:rFonts w:cs="Calibri" w:hint="eastAsia"/>
          <w:szCs w:val="24"/>
        </w:rPr>
        <w:t>、</w:t>
      </w:r>
      <w:r w:rsidR="005C332C" w:rsidRPr="008E3CE5">
        <w:rPr>
          <w:rFonts w:cs="Calibri"/>
          <w:szCs w:val="24"/>
        </w:rPr>
        <w:t>非洲</w:t>
      </w:r>
      <w:r w:rsidR="005C332C" w:rsidRPr="008E3CE5">
        <w:rPr>
          <w:rFonts w:cs="Calibri" w:hint="eastAsia"/>
          <w:szCs w:val="24"/>
        </w:rPr>
        <w:t>计算机</w:t>
      </w:r>
      <w:r w:rsidR="005C332C" w:rsidRPr="008E3CE5">
        <w:rPr>
          <w:rFonts w:cs="Calibri"/>
          <w:szCs w:val="24"/>
        </w:rPr>
        <w:t>应急响应团队（</w:t>
      </w:r>
      <w:r w:rsidR="005C332C" w:rsidRPr="008E3CE5">
        <w:rPr>
          <w:rFonts w:cs="Calibri" w:hint="eastAsia"/>
          <w:szCs w:val="24"/>
        </w:rPr>
        <w:t>AFRICA</w:t>
      </w:r>
      <w:r w:rsidR="005C332C" w:rsidRPr="008E3CE5">
        <w:rPr>
          <w:rFonts w:cs="Calibri"/>
          <w:szCs w:val="24"/>
        </w:rPr>
        <w:t xml:space="preserve"> CERT</w:t>
      </w:r>
      <w:r w:rsidR="005C332C" w:rsidRPr="008E3CE5">
        <w:rPr>
          <w:rFonts w:cs="Calibri"/>
          <w:szCs w:val="24"/>
        </w:rPr>
        <w:t>）</w:t>
      </w:r>
      <w:r w:rsidR="005C332C" w:rsidRPr="008E3CE5">
        <w:rPr>
          <w:rFonts w:cs="Calibri" w:hint="eastAsia"/>
          <w:szCs w:val="24"/>
        </w:rPr>
        <w:t>和伊斯兰</w:t>
      </w:r>
      <w:r w:rsidR="005C332C" w:rsidRPr="008E3CE5">
        <w:rPr>
          <w:rFonts w:cs="Calibri"/>
          <w:szCs w:val="24"/>
        </w:rPr>
        <w:t>合作组织计算机应急响应团队（</w:t>
      </w:r>
      <w:r w:rsidR="005C332C" w:rsidRPr="008E3CE5">
        <w:rPr>
          <w:rFonts w:cs="Calibri" w:hint="eastAsia"/>
          <w:szCs w:val="24"/>
        </w:rPr>
        <w:t>OIC</w:t>
      </w:r>
      <w:r w:rsidR="005C332C" w:rsidRPr="008E3CE5">
        <w:rPr>
          <w:rFonts w:cs="Calibri"/>
          <w:szCs w:val="24"/>
        </w:rPr>
        <w:t xml:space="preserve"> CERT</w:t>
      </w:r>
      <w:r w:rsidR="005C332C" w:rsidRPr="008E3CE5">
        <w:rPr>
          <w:rFonts w:cs="Calibri"/>
          <w:szCs w:val="24"/>
        </w:rPr>
        <w:t>）</w:t>
      </w:r>
      <w:r w:rsidR="005C332C" w:rsidRPr="008E3CE5">
        <w:rPr>
          <w:rFonts w:cs="Calibri" w:hint="eastAsia"/>
          <w:szCs w:val="24"/>
        </w:rPr>
        <w:t>等</w:t>
      </w:r>
      <w:r w:rsidR="005C332C" w:rsidRPr="008E3CE5">
        <w:rPr>
          <w:rFonts w:cs="Calibri"/>
          <w:szCs w:val="24"/>
        </w:rPr>
        <w:t>区域性</w:t>
      </w:r>
      <w:r w:rsidR="005C332C" w:rsidRPr="008E3CE5">
        <w:rPr>
          <w:rFonts w:cs="Calibri" w:hint="eastAsia"/>
          <w:szCs w:val="24"/>
        </w:rPr>
        <w:t>计算机</w:t>
      </w:r>
      <w:r w:rsidR="005C332C" w:rsidRPr="008E3CE5">
        <w:rPr>
          <w:rFonts w:cs="Calibri"/>
          <w:szCs w:val="24"/>
        </w:rPr>
        <w:t>安全事件响应团队</w:t>
      </w:r>
      <w:r w:rsidR="005C332C" w:rsidRPr="008E3CE5">
        <w:rPr>
          <w:rFonts w:cs="Calibri" w:hint="eastAsia"/>
          <w:szCs w:val="24"/>
        </w:rPr>
        <w:t>/</w:t>
      </w:r>
      <w:r w:rsidR="005C332C" w:rsidRPr="008E3CE5">
        <w:rPr>
          <w:rFonts w:cs="Calibri" w:hint="eastAsia"/>
          <w:szCs w:val="24"/>
        </w:rPr>
        <w:t>计算机</w:t>
      </w:r>
      <w:r w:rsidR="005C332C" w:rsidRPr="008E3CE5">
        <w:rPr>
          <w:rFonts w:cs="Calibri"/>
          <w:szCs w:val="24"/>
        </w:rPr>
        <w:t>应急响应团队</w:t>
      </w:r>
      <w:r w:rsidR="005C332C" w:rsidRPr="008E3CE5">
        <w:rPr>
          <w:rFonts w:cs="Calibri" w:hint="eastAsia"/>
          <w:szCs w:val="24"/>
        </w:rPr>
        <w:t>（</w:t>
      </w:r>
      <w:r w:rsidR="005C332C" w:rsidRPr="008E3CE5">
        <w:rPr>
          <w:rFonts w:cs="Calibri"/>
          <w:szCs w:val="24"/>
        </w:rPr>
        <w:t>CSIRT/CERT</w:t>
      </w:r>
      <w:r w:rsidR="005C332C" w:rsidRPr="008E3CE5">
        <w:rPr>
          <w:rFonts w:cs="Calibri" w:hint="eastAsia"/>
          <w:szCs w:val="24"/>
        </w:rPr>
        <w:t>）协会）的</w:t>
      </w:r>
      <w:r w:rsidR="004846DC" w:rsidRPr="008E3CE5">
        <w:rPr>
          <w:rFonts w:cs="Calibri" w:hint="eastAsia"/>
          <w:szCs w:val="24"/>
        </w:rPr>
        <w:t>联络</w:t>
      </w:r>
      <w:r w:rsidR="005C332C" w:rsidRPr="008E3CE5">
        <w:rPr>
          <w:rFonts w:cs="Calibri" w:hint="eastAsia"/>
          <w:szCs w:val="24"/>
        </w:rPr>
        <w:t>和</w:t>
      </w:r>
      <w:hyperlink r:id="rId28" w:history="1">
        <w:r w:rsidR="005C332C" w:rsidRPr="008E3CE5">
          <w:rPr>
            <w:rStyle w:val="Hyperlink"/>
            <w:rFonts w:cs="Calibri" w:hint="eastAsia"/>
            <w:szCs w:val="24"/>
          </w:rPr>
          <w:t>伙伴</w:t>
        </w:r>
        <w:r w:rsidR="005C332C" w:rsidRPr="008E3CE5">
          <w:rPr>
            <w:rStyle w:val="Hyperlink"/>
            <w:rFonts w:cs="Calibri"/>
            <w:szCs w:val="24"/>
          </w:rPr>
          <w:t>关系</w:t>
        </w:r>
      </w:hyperlink>
      <w:r w:rsidR="005C332C" w:rsidRPr="008E3CE5">
        <w:rPr>
          <w:rFonts w:cs="Calibri" w:hint="eastAsia"/>
          <w:szCs w:val="24"/>
        </w:rPr>
        <w:t>。</w:t>
      </w:r>
    </w:p>
    <w:p w14:paraId="39867F03" w14:textId="7F7CAA9A" w:rsidR="001A0CFA" w:rsidRPr="008E3CE5" w:rsidRDefault="001A0CFA" w:rsidP="008E3CE5">
      <w:pPr>
        <w:tabs>
          <w:tab w:val="left" w:pos="720"/>
        </w:tabs>
        <w:overflowPunct/>
        <w:autoSpaceDE/>
        <w:snapToGrid w:val="0"/>
        <w:spacing w:after="120"/>
        <w:rPr>
          <w:rFonts w:cs="Calibri"/>
          <w:szCs w:val="24"/>
        </w:rPr>
      </w:pPr>
      <w:r w:rsidRPr="008E3CE5">
        <w:rPr>
          <w:rFonts w:cs="Calibri"/>
          <w:szCs w:val="24"/>
        </w:rPr>
        <w:lastRenderedPageBreak/>
        <w:t>6.2</w:t>
      </w:r>
      <w:r w:rsidRPr="008E3CE5">
        <w:rPr>
          <w:rFonts w:cs="Calibri"/>
          <w:szCs w:val="24"/>
        </w:rPr>
        <w:tab/>
      </w:r>
      <w:r w:rsidR="00745811" w:rsidRPr="008E3CE5">
        <w:rPr>
          <w:rFonts w:cs="Calibri" w:hint="eastAsia"/>
          <w:szCs w:val="24"/>
        </w:rPr>
        <w:t>国际电联应</w:t>
      </w:r>
      <w:r w:rsidR="00745811" w:rsidRPr="008E3CE5">
        <w:rPr>
          <w:rFonts w:cs="Calibri" w:hint="eastAsia"/>
          <w:szCs w:val="24"/>
        </w:rPr>
        <w:t>2020</w:t>
      </w:r>
      <w:r w:rsidR="00745811" w:rsidRPr="008E3CE5">
        <w:rPr>
          <w:rFonts w:cs="Calibri" w:hint="eastAsia"/>
          <w:szCs w:val="24"/>
        </w:rPr>
        <w:t>年</w:t>
      </w:r>
      <w:r w:rsidR="00745811" w:rsidRPr="008E3CE5">
        <w:rPr>
          <w:rFonts w:cs="Calibri" w:hint="eastAsia"/>
          <w:szCs w:val="24"/>
        </w:rPr>
        <w:t>20</w:t>
      </w:r>
      <w:r w:rsidR="00745811" w:rsidRPr="008E3CE5">
        <w:rPr>
          <w:rFonts w:cs="Calibri" w:hint="eastAsia"/>
          <w:szCs w:val="24"/>
        </w:rPr>
        <w:t>国集团主席国</w:t>
      </w:r>
      <w:r w:rsidR="000F7EB8" w:rsidRPr="008E3CE5">
        <w:rPr>
          <w:rFonts w:cs="Calibri" w:hint="eastAsia"/>
          <w:szCs w:val="24"/>
        </w:rPr>
        <w:t>（</w:t>
      </w:r>
      <w:r w:rsidR="00745811" w:rsidRPr="008E3CE5">
        <w:rPr>
          <w:rFonts w:cs="Calibri" w:hint="eastAsia"/>
          <w:szCs w:val="24"/>
        </w:rPr>
        <w:t>沙特阿拉伯</w:t>
      </w:r>
      <w:r w:rsidR="000F7EB8" w:rsidRPr="008E3CE5">
        <w:rPr>
          <w:rFonts w:cs="Calibri" w:hint="eastAsia"/>
          <w:szCs w:val="24"/>
        </w:rPr>
        <w:t>）</w:t>
      </w:r>
      <w:r w:rsidR="00745811" w:rsidRPr="008E3CE5">
        <w:rPr>
          <w:rFonts w:cs="Calibri" w:hint="eastAsia"/>
          <w:szCs w:val="24"/>
        </w:rPr>
        <w:t>的请求，作为包括数字经济中</w:t>
      </w:r>
      <w:r w:rsidR="000F7EB8" w:rsidRPr="008E3CE5">
        <w:rPr>
          <w:rFonts w:cs="Calibri" w:hint="eastAsia"/>
          <w:szCs w:val="24"/>
        </w:rPr>
        <w:t>优先事项</w:t>
      </w:r>
      <w:r w:rsidR="00745811" w:rsidRPr="008E3CE5">
        <w:rPr>
          <w:rFonts w:cs="Calibri" w:hint="eastAsia"/>
          <w:szCs w:val="24"/>
        </w:rPr>
        <w:t>安全</w:t>
      </w:r>
      <w:r w:rsidR="000F7EB8" w:rsidRPr="008E3CE5">
        <w:rPr>
          <w:rFonts w:cs="Calibri" w:hint="eastAsia"/>
          <w:szCs w:val="24"/>
        </w:rPr>
        <w:t>性</w:t>
      </w:r>
      <w:r w:rsidR="00745811" w:rsidRPr="008E3CE5">
        <w:rPr>
          <w:rFonts w:cs="Calibri" w:hint="eastAsia"/>
          <w:szCs w:val="24"/>
        </w:rPr>
        <w:t>在内的</w:t>
      </w:r>
      <w:r w:rsidR="000F7EB8" w:rsidRPr="008E3CE5">
        <w:rPr>
          <w:rFonts w:cs="Calibri" w:hint="eastAsia"/>
          <w:szCs w:val="24"/>
        </w:rPr>
        <w:t>不同分会的</w:t>
      </w:r>
      <w:r w:rsidR="00745811" w:rsidRPr="008E3CE5">
        <w:rPr>
          <w:rFonts w:cs="Calibri" w:hint="eastAsia"/>
          <w:szCs w:val="24"/>
        </w:rPr>
        <w:t>知识合作伙伴，为其提供支持</w:t>
      </w:r>
      <w:r w:rsidR="000F7EB8" w:rsidRPr="008E3CE5">
        <w:rPr>
          <w:rFonts w:cs="Calibri" w:hint="eastAsia"/>
          <w:szCs w:val="24"/>
        </w:rPr>
        <w:t>。这是</w:t>
      </w:r>
      <w:r w:rsidR="000F7EB8" w:rsidRPr="008E3CE5">
        <w:rPr>
          <w:rFonts w:cs="Calibri"/>
          <w:szCs w:val="24"/>
        </w:rPr>
        <w:t>G20</w:t>
      </w:r>
      <w:r w:rsidR="000F7EB8" w:rsidRPr="008E3CE5">
        <w:rPr>
          <w:rFonts w:cs="Calibri"/>
          <w:szCs w:val="24"/>
        </w:rPr>
        <w:t>秘书处</w:t>
      </w:r>
      <w:r w:rsidR="000F7EB8" w:rsidRPr="008E3CE5">
        <w:rPr>
          <w:rFonts w:cs="Calibri" w:hint="eastAsia"/>
          <w:szCs w:val="24"/>
        </w:rPr>
        <w:t>动员</w:t>
      </w:r>
      <w:r w:rsidR="000F7EB8" w:rsidRPr="008E3CE5">
        <w:rPr>
          <w:rFonts w:cs="Calibri"/>
          <w:szCs w:val="24"/>
        </w:rPr>
        <w:t>相关国际组织</w:t>
      </w:r>
      <w:r w:rsidR="000F7EB8" w:rsidRPr="008E3CE5">
        <w:rPr>
          <w:rFonts w:cs="Calibri" w:hint="eastAsia"/>
          <w:szCs w:val="24"/>
        </w:rPr>
        <w:t>参与</w:t>
      </w:r>
      <w:r w:rsidR="000F7EB8" w:rsidRPr="008E3CE5">
        <w:rPr>
          <w:rFonts w:cs="Calibri"/>
          <w:szCs w:val="24"/>
        </w:rPr>
        <w:t>的多</w:t>
      </w:r>
      <w:r w:rsidR="000F7EB8" w:rsidRPr="008E3CE5">
        <w:rPr>
          <w:rFonts w:cs="Calibri" w:hint="eastAsia"/>
          <w:szCs w:val="24"/>
        </w:rPr>
        <w:t>利益攸关方工作</w:t>
      </w:r>
      <w:r w:rsidR="000F7EB8" w:rsidRPr="008E3CE5">
        <w:rPr>
          <w:rFonts w:cs="Calibri"/>
          <w:szCs w:val="24"/>
        </w:rPr>
        <w:t>的一部分</w:t>
      </w:r>
      <w:r w:rsidR="000F7EB8" w:rsidRPr="008E3CE5">
        <w:rPr>
          <w:rFonts w:cs="Calibri" w:hint="eastAsia"/>
          <w:szCs w:val="24"/>
        </w:rPr>
        <w:t>。</w:t>
      </w:r>
    </w:p>
    <w:p w14:paraId="77C3734C" w14:textId="4F7933E5" w:rsidR="001A0CFA" w:rsidRPr="008E3CE5" w:rsidRDefault="001A0CFA" w:rsidP="008E3CE5">
      <w:pPr>
        <w:tabs>
          <w:tab w:val="left" w:pos="720"/>
        </w:tabs>
        <w:overflowPunct/>
        <w:autoSpaceDE/>
        <w:snapToGrid w:val="0"/>
        <w:spacing w:after="120"/>
        <w:rPr>
          <w:rFonts w:cs="Calibri"/>
          <w:spacing w:val="-2"/>
          <w:szCs w:val="24"/>
        </w:rPr>
      </w:pPr>
      <w:r w:rsidRPr="008E3CE5">
        <w:rPr>
          <w:rFonts w:cs="Calibri"/>
          <w:szCs w:val="24"/>
        </w:rPr>
        <w:t>6.3</w:t>
      </w:r>
      <w:r w:rsidRPr="008E3CE5">
        <w:rPr>
          <w:rFonts w:cs="Calibri"/>
          <w:szCs w:val="24"/>
        </w:rPr>
        <w:tab/>
      </w:r>
      <w:r w:rsidR="00745811" w:rsidRPr="008E3CE5">
        <w:rPr>
          <w:rFonts w:cs="Calibri" w:hint="eastAsia"/>
          <w:spacing w:val="-2"/>
          <w:szCs w:val="24"/>
        </w:rPr>
        <w:t>作为</w:t>
      </w:r>
      <w:r w:rsidR="00745811" w:rsidRPr="008E3CE5">
        <w:rPr>
          <w:rFonts w:cs="Calibri" w:hint="eastAsia"/>
          <w:spacing w:val="-2"/>
          <w:szCs w:val="24"/>
        </w:rPr>
        <w:t>WSIS</w:t>
      </w:r>
      <w:r w:rsidR="00625718" w:rsidRPr="008E3CE5">
        <w:rPr>
          <w:rFonts w:cs="Calibri" w:hint="eastAsia"/>
          <w:spacing w:val="-2"/>
          <w:szCs w:val="24"/>
        </w:rPr>
        <w:t xml:space="preserve"> C5</w:t>
      </w:r>
      <w:r w:rsidR="00745811" w:rsidRPr="008E3CE5">
        <w:rPr>
          <w:rFonts w:cs="Calibri" w:hint="eastAsia"/>
          <w:spacing w:val="-2"/>
          <w:szCs w:val="24"/>
        </w:rPr>
        <w:t>行动</w:t>
      </w:r>
      <w:r w:rsidR="00625718" w:rsidRPr="008E3CE5">
        <w:rPr>
          <w:rFonts w:cs="Calibri" w:hint="eastAsia"/>
          <w:spacing w:val="-2"/>
          <w:szCs w:val="24"/>
        </w:rPr>
        <w:t>方面</w:t>
      </w:r>
      <w:r w:rsidR="00745811" w:rsidRPr="008E3CE5">
        <w:rPr>
          <w:rFonts w:cs="Calibri" w:hint="eastAsia"/>
          <w:spacing w:val="-2"/>
          <w:szCs w:val="24"/>
        </w:rPr>
        <w:t>的牵头</w:t>
      </w:r>
      <w:r w:rsidR="00625718" w:rsidRPr="008E3CE5">
        <w:rPr>
          <w:rFonts w:cs="Calibri" w:hint="eastAsia"/>
          <w:spacing w:val="-2"/>
          <w:szCs w:val="24"/>
        </w:rPr>
        <w:t>推进方</w:t>
      </w:r>
      <w:r w:rsidR="00745811" w:rsidRPr="008E3CE5">
        <w:rPr>
          <w:rFonts w:cs="Calibri" w:hint="eastAsia"/>
          <w:spacing w:val="-2"/>
          <w:szCs w:val="24"/>
        </w:rPr>
        <w:t>，国际电联在</w:t>
      </w:r>
      <w:r w:rsidR="00745811" w:rsidRPr="008E3CE5">
        <w:rPr>
          <w:rStyle w:val="Hyperlink"/>
          <w:rFonts w:cs="Calibri" w:hint="eastAsia"/>
          <w:szCs w:val="24"/>
        </w:rPr>
        <w:t>2019</w:t>
      </w:r>
      <w:r w:rsidR="00745811" w:rsidRPr="008E3CE5">
        <w:rPr>
          <w:rStyle w:val="Hyperlink"/>
          <w:rFonts w:cs="Calibri" w:hint="eastAsia"/>
          <w:szCs w:val="24"/>
        </w:rPr>
        <w:t>年</w:t>
      </w:r>
      <w:r w:rsidR="00745811" w:rsidRPr="008E3CE5">
        <w:rPr>
          <w:rStyle w:val="Hyperlink"/>
          <w:rFonts w:cs="Calibri" w:hint="eastAsia"/>
          <w:szCs w:val="24"/>
        </w:rPr>
        <w:t>WSIS</w:t>
      </w:r>
      <w:r w:rsidR="00745811" w:rsidRPr="008E3CE5">
        <w:rPr>
          <w:rStyle w:val="Hyperlink"/>
          <w:rFonts w:cs="Calibri" w:hint="eastAsia"/>
          <w:szCs w:val="24"/>
        </w:rPr>
        <w:t>论坛</w:t>
      </w:r>
      <w:r w:rsidR="00745811" w:rsidRPr="008E3CE5">
        <w:rPr>
          <w:rFonts w:cs="Calibri" w:hint="eastAsia"/>
          <w:spacing w:val="-2"/>
          <w:szCs w:val="24"/>
        </w:rPr>
        <w:t>上组织了几次会议，</w:t>
      </w:r>
      <w:r w:rsidR="00745811" w:rsidRPr="008E3CE5">
        <w:rPr>
          <w:rFonts w:cs="Calibri" w:hint="eastAsia"/>
          <w:szCs w:val="24"/>
        </w:rPr>
        <w:t>包括关于人工智能和信任的高级别会议</w:t>
      </w:r>
      <w:r w:rsidR="00745811" w:rsidRPr="008E3CE5">
        <w:rPr>
          <w:rFonts w:cs="Calibri" w:hint="eastAsia"/>
          <w:spacing w:val="-2"/>
          <w:szCs w:val="24"/>
        </w:rPr>
        <w:t>，以及关于网络安全衡量重要性的会议。</w:t>
      </w:r>
    </w:p>
    <w:p w14:paraId="202B2951" w14:textId="53F9957D" w:rsidR="001A0CFA" w:rsidRPr="008E3CE5" w:rsidRDefault="001A0CFA" w:rsidP="008E3CE5">
      <w:pPr>
        <w:tabs>
          <w:tab w:val="left" w:pos="720"/>
        </w:tabs>
        <w:overflowPunct/>
        <w:autoSpaceDE/>
        <w:snapToGrid w:val="0"/>
        <w:spacing w:after="120"/>
        <w:rPr>
          <w:rFonts w:cs="Calibri"/>
          <w:spacing w:val="-2"/>
          <w:szCs w:val="24"/>
        </w:rPr>
      </w:pPr>
      <w:r w:rsidRPr="008E3CE5">
        <w:rPr>
          <w:rFonts w:cs="Calibri"/>
          <w:spacing w:val="-2"/>
          <w:szCs w:val="24"/>
        </w:rPr>
        <w:t>6.4</w:t>
      </w:r>
      <w:r w:rsidRPr="008E3CE5">
        <w:rPr>
          <w:rFonts w:cs="Calibri"/>
          <w:spacing w:val="-2"/>
          <w:szCs w:val="24"/>
        </w:rPr>
        <w:tab/>
      </w:r>
      <w:r w:rsidR="00745811" w:rsidRPr="008E3CE5">
        <w:rPr>
          <w:rFonts w:cs="Calibri" w:hint="eastAsia"/>
          <w:spacing w:val="-2"/>
          <w:szCs w:val="24"/>
        </w:rPr>
        <w:t>根据理事会</w:t>
      </w:r>
      <w:r w:rsidR="00745811" w:rsidRPr="008E3CE5">
        <w:rPr>
          <w:rFonts w:cs="Calibri" w:hint="eastAsia"/>
          <w:spacing w:val="-2"/>
          <w:szCs w:val="24"/>
        </w:rPr>
        <w:t>2019</w:t>
      </w:r>
      <w:r w:rsidR="00745811" w:rsidRPr="008E3CE5">
        <w:rPr>
          <w:rFonts w:cs="Calibri" w:hint="eastAsia"/>
          <w:szCs w:val="24"/>
        </w:rPr>
        <w:t>年</w:t>
      </w:r>
      <w:r w:rsidR="008500D7" w:rsidRPr="008E3CE5">
        <w:rPr>
          <w:rFonts w:cs="Calibri" w:hint="eastAsia"/>
          <w:szCs w:val="24"/>
        </w:rPr>
        <w:t>会议</w:t>
      </w:r>
      <w:r w:rsidR="00745811" w:rsidRPr="008E3CE5">
        <w:rPr>
          <w:rFonts w:cs="Calibri" w:hint="eastAsia"/>
          <w:szCs w:val="24"/>
        </w:rPr>
        <w:t>的指示</w:t>
      </w:r>
      <w:r w:rsidR="00745811" w:rsidRPr="008E3CE5">
        <w:rPr>
          <w:rFonts w:cs="Calibri" w:hint="eastAsia"/>
          <w:spacing w:val="-2"/>
          <w:szCs w:val="24"/>
        </w:rPr>
        <w:t>，秘书长向理事会</w:t>
      </w:r>
      <w:r w:rsidR="00745811" w:rsidRPr="008E3CE5">
        <w:rPr>
          <w:rFonts w:cs="Calibri" w:hint="eastAsia"/>
          <w:spacing w:val="-2"/>
          <w:szCs w:val="24"/>
        </w:rPr>
        <w:t>2020</w:t>
      </w:r>
      <w:proofErr w:type="gramStart"/>
      <w:r w:rsidR="00745811" w:rsidRPr="008E3CE5">
        <w:rPr>
          <w:rFonts w:cs="Calibri" w:hint="eastAsia"/>
          <w:spacing w:val="-2"/>
          <w:szCs w:val="24"/>
        </w:rPr>
        <w:t>年</w:t>
      </w:r>
      <w:r w:rsidR="008500D7" w:rsidRPr="008E3CE5">
        <w:rPr>
          <w:rFonts w:cs="Calibri" w:hint="eastAsia"/>
          <w:spacing w:val="-2"/>
          <w:szCs w:val="24"/>
        </w:rPr>
        <w:t>会议</w:t>
      </w:r>
      <w:r w:rsidR="00745811" w:rsidRPr="008E3CE5">
        <w:rPr>
          <w:rFonts w:cs="Calibri" w:hint="eastAsia"/>
          <w:spacing w:val="-2"/>
          <w:szCs w:val="24"/>
        </w:rPr>
        <w:t>提交了</w:t>
      </w:r>
      <w:r w:rsidR="00745811" w:rsidRPr="008E3CE5">
        <w:rPr>
          <w:rFonts w:cs="Calibri" w:hint="eastAsia"/>
          <w:spacing w:val="-2"/>
          <w:szCs w:val="24"/>
        </w:rPr>
        <w:t>(</w:t>
      </w:r>
      <w:proofErr w:type="gramEnd"/>
      <w:r w:rsidR="00745811" w:rsidRPr="008E3CE5">
        <w:rPr>
          <w:rFonts w:cs="Calibri" w:hint="eastAsia"/>
          <w:spacing w:val="-2"/>
          <w:szCs w:val="24"/>
        </w:rPr>
        <w:t>1)</w:t>
      </w:r>
      <w:r w:rsidR="00745811" w:rsidRPr="008E3CE5">
        <w:rPr>
          <w:rFonts w:cs="Calibri" w:hint="eastAsia"/>
          <w:spacing w:val="-2"/>
          <w:szCs w:val="24"/>
        </w:rPr>
        <w:t>一份报告，解释国际电联目前</w:t>
      </w:r>
      <w:r w:rsidR="008500D7" w:rsidRPr="008E3CE5">
        <w:rPr>
          <w:rFonts w:cs="Calibri" w:hint="eastAsia"/>
          <w:spacing w:val="-2"/>
          <w:szCs w:val="24"/>
        </w:rPr>
        <w:t>在</w:t>
      </w:r>
      <w:r w:rsidR="00745811" w:rsidRPr="008E3CE5">
        <w:rPr>
          <w:rFonts w:cs="Calibri" w:hint="eastAsia"/>
          <w:spacing w:val="-2"/>
          <w:szCs w:val="24"/>
        </w:rPr>
        <w:t>如何利用</w:t>
      </w:r>
      <w:r w:rsidR="008500D7" w:rsidRPr="008E3CE5">
        <w:rPr>
          <w:rFonts w:cs="Calibri"/>
          <w:spacing w:val="-2"/>
          <w:szCs w:val="24"/>
        </w:rPr>
        <w:t>GCA</w:t>
      </w:r>
      <w:r w:rsidR="00745811" w:rsidRPr="008E3CE5">
        <w:rPr>
          <w:rFonts w:cs="Calibri" w:hint="eastAsia"/>
          <w:spacing w:val="-2"/>
          <w:szCs w:val="24"/>
        </w:rPr>
        <w:t>框架</w:t>
      </w:r>
      <w:r w:rsidR="008500D7" w:rsidRPr="008E3CE5">
        <w:rPr>
          <w:rFonts w:cs="Calibri" w:hint="eastAsia"/>
          <w:spacing w:val="-2"/>
          <w:szCs w:val="24"/>
        </w:rPr>
        <w:t>和</w:t>
      </w:r>
      <w:r w:rsidR="008500D7" w:rsidRPr="008E3CE5">
        <w:rPr>
          <w:rFonts w:cs="Calibri" w:hint="eastAsia"/>
          <w:spacing w:val="-2"/>
          <w:szCs w:val="24"/>
        </w:rPr>
        <w:t xml:space="preserve"> </w:t>
      </w:r>
      <w:r w:rsidR="00745811" w:rsidRPr="008E3CE5">
        <w:rPr>
          <w:rFonts w:cs="Calibri" w:hint="eastAsia"/>
          <w:spacing w:val="-2"/>
          <w:szCs w:val="24"/>
        </w:rPr>
        <w:t>(2)</w:t>
      </w:r>
      <w:r w:rsidR="00745811" w:rsidRPr="008E3CE5">
        <w:rPr>
          <w:rFonts w:cs="Calibri" w:hint="eastAsia"/>
          <w:spacing w:val="-2"/>
          <w:szCs w:val="24"/>
        </w:rPr>
        <w:t>在成员国的参与下，为国际电联利用</w:t>
      </w:r>
      <w:r w:rsidR="008500D7" w:rsidRPr="008E3CE5">
        <w:rPr>
          <w:rFonts w:cs="Calibri" w:hint="eastAsia"/>
          <w:spacing w:val="-2"/>
          <w:szCs w:val="24"/>
        </w:rPr>
        <w:t>GCA</w:t>
      </w:r>
      <w:r w:rsidR="00745811" w:rsidRPr="008E3CE5">
        <w:rPr>
          <w:rFonts w:cs="Calibri" w:hint="eastAsia"/>
          <w:spacing w:val="-2"/>
          <w:szCs w:val="24"/>
        </w:rPr>
        <w:t>制定适当</w:t>
      </w:r>
      <w:r w:rsidR="008500D7" w:rsidRPr="008E3CE5">
        <w:rPr>
          <w:rFonts w:cs="Calibri" w:hint="eastAsia"/>
          <w:spacing w:val="-2"/>
          <w:szCs w:val="24"/>
        </w:rPr>
        <w:t>导则</w:t>
      </w:r>
      <w:r w:rsidR="00745811" w:rsidRPr="008E3CE5">
        <w:rPr>
          <w:rFonts w:cs="Calibri" w:hint="eastAsia"/>
          <w:spacing w:val="-2"/>
          <w:szCs w:val="24"/>
        </w:rPr>
        <w:t>，供理事会审议和批准。</w:t>
      </w:r>
    </w:p>
    <w:p w14:paraId="32DCC1E6" w14:textId="58F52625" w:rsidR="001A0CFA" w:rsidRPr="00B60E11" w:rsidRDefault="001A0CFA" w:rsidP="0009697E">
      <w:pPr>
        <w:pStyle w:val="Heading1"/>
        <w:rPr>
          <w:rFonts w:asciiTheme="minorHAnsi" w:hAnsiTheme="minorHAnsi" w:cstheme="minorHAnsi"/>
          <w:sz w:val="22"/>
          <w:szCs w:val="22"/>
          <w:lang w:val="en-US" w:eastAsia="zh-CN"/>
        </w:rPr>
      </w:pPr>
      <w:r w:rsidRPr="0009697E">
        <w:rPr>
          <w:lang w:eastAsia="zh-CN"/>
        </w:rPr>
        <w:t>7.</w:t>
      </w:r>
      <w:r w:rsidRPr="0009697E">
        <w:rPr>
          <w:lang w:eastAsia="zh-CN"/>
        </w:rPr>
        <w:tab/>
      </w:r>
      <w:r w:rsidR="00437A2D" w:rsidRPr="0009697E">
        <w:rPr>
          <w:rFonts w:hint="eastAsia"/>
          <w:lang w:eastAsia="zh-CN"/>
        </w:rPr>
        <w:t>保护上网儿童（</w:t>
      </w:r>
      <w:r w:rsidR="00437A2D" w:rsidRPr="0009697E">
        <w:rPr>
          <w:lang w:eastAsia="zh-CN"/>
        </w:rPr>
        <w:t>COP</w:t>
      </w:r>
      <w:r w:rsidR="00437A2D" w:rsidRPr="0009697E">
        <w:rPr>
          <w:rFonts w:hint="eastAsia"/>
          <w:lang w:eastAsia="zh-CN"/>
        </w:rPr>
        <w:t>）</w:t>
      </w:r>
    </w:p>
    <w:p w14:paraId="5A07543E" w14:textId="6BB6F525" w:rsidR="001A0CFA" w:rsidRPr="008E3CE5" w:rsidRDefault="001A0CFA" w:rsidP="008E3CE5">
      <w:pPr>
        <w:tabs>
          <w:tab w:val="left" w:pos="720"/>
        </w:tabs>
        <w:overflowPunct/>
        <w:autoSpaceDE/>
        <w:snapToGrid w:val="0"/>
        <w:spacing w:after="120"/>
        <w:rPr>
          <w:rFonts w:cs="Calibri"/>
          <w:szCs w:val="24"/>
          <w:lang w:eastAsia="zh-CN"/>
        </w:rPr>
      </w:pPr>
      <w:r w:rsidRPr="008E3CE5">
        <w:rPr>
          <w:rFonts w:cs="Calibri"/>
          <w:szCs w:val="24"/>
          <w:lang w:eastAsia="zh-CN"/>
        </w:rPr>
        <w:t>7.1</w:t>
      </w:r>
      <w:r w:rsidRPr="008E3CE5">
        <w:rPr>
          <w:rFonts w:cs="Calibri"/>
          <w:szCs w:val="24"/>
          <w:lang w:eastAsia="zh-CN"/>
        </w:rPr>
        <w:tab/>
      </w:r>
      <w:r w:rsidR="00437A2D" w:rsidRPr="008E3CE5">
        <w:rPr>
          <w:rFonts w:cs="Calibri" w:hint="eastAsia"/>
          <w:szCs w:val="24"/>
          <w:lang w:eastAsia="zh-CN"/>
        </w:rPr>
        <w:t>由</w:t>
      </w:r>
      <w:r w:rsidR="00437A2D" w:rsidRPr="008E3CE5">
        <w:rPr>
          <w:rFonts w:cs="Calibri" w:hint="eastAsia"/>
          <w:szCs w:val="24"/>
          <w:lang w:eastAsia="zh-CN"/>
        </w:rPr>
        <w:t>50</w:t>
      </w:r>
      <w:r w:rsidR="00437A2D" w:rsidRPr="008E3CE5">
        <w:rPr>
          <w:rFonts w:cs="Calibri" w:hint="eastAsia"/>
          <w:szCs w:val="24"/>
        </w:rPr>
        <w:t>多个组织和个人专家组成的多利益攸关方专家工作组开始审查于</w:t>
      </w:r>
      <w:r w:rsidR="00437A2D" w:rsidRPr="008E3CE5">
        <w:rPr>
          <w:rFonts w:cs="Calibri" w:hint="eastAsia"/>
          <w:szCs w:val="24"/>
          <w:lang w:eastAsia="zh-CN"/>
        </w:rPr>
        <w:t>2009</w:t>
      </w:r>
      <w:r w:rsidR="00437A2D" w:rsidRPr="008E3CE5">
        <w:rPr>
          <w:rFonts w:cs="Calibri" w:hint="eastAsia"/>
          <w:szCs w:val="24"/>
          <w:lang w:eastAsia="zh-CN"/>
        </w:rPr>
        <w:t>年首次发布的《</w:t>
      </w:r>
      <w:hyperlink r:id="rId29" w:history="1">
        <w:r w:rsidR="00437A2D" w:rsidRPr="008E3CE5">
          <w:rPr>
            <w:rStyle w:val="Hyperlink"/>
            <w:rFonts w:cs="Calibri" w:hint="eastAsia"/>
            <w:szCs w:val="24"/>
            <w:lang w:eastAsia="zh-CN"/>
          </w:rPr>
          <w:t>保护上网儿童导则</w:t>
        </w:r>
      </w:hyperlink>
      <w:r w:rsidR="00437A2D" w:rsidRPr="008E3CE5">
        <w:rPr>
          <w:rFonts w:cs="Calibri" w:hint="eastAsia"/>
          <w:szCs w:val="24"/>
          <w:lang w:eastAsia="zh-CN"/>
        </w:rPr>
        <w:t>》。</w:t>
      </w:r>
    </w:p>
    <w:p w14:paraId="6637B77F" w14:textId="76DCDF8B" w:rsidR="001A0CFA" w:rsidRPr="008E3CE5" w:rsidRDefault="001A0CFA" w:rsidP="008E3CE5">
      <w:pPr>
        <w:tabs>
          <w:tab w:val="left" w:pos="720"/>
        </w:tabs>
        <w:overflowPunct/>
        <w:autoSpaceDE/>
        <w:snapToGrid w:val="0"/>
        <w:spacing w:after="120"/>
        <w:rPr>
          <w:rFonts w:cs="Calibri"/>
          <w:szCs w:val="24"/>
          <w:lang w:eastAsia="zh-CN"/>
        </w:rPr>
      </w:pPr>
      <w:r w:rsidRPr="008E3CE5">
        <w:rPr>
          <w:rFonts w:cs="Calibri"/>
          <w:szCs w:val="24"/>
          <w:lang w:eastAsia="zh-CN"/>
        </w:rPr>
        <w:t>7.2</w:t>
      </w:r>
      <w:r w:rsidRPr="008E3CE5">
        <w:rPr>
          <w:rFonts w:cs="Calibri"/>
          <w:szCs w:val="24"/>
          <w:lang w:eastAsia="zh-CN"/>
        </w:rPr>
        <w:tab/>
      </w:r>
      <w:r w:rsidR="00F57622" w:rsidRPr="008E3CE5">
        <w:rPr>
          <w:rFonts w:cs="Calibri" w:hint="eastAsia"/>
          <w:szCs w:val="24"/>
          <w:lang w:eastAsia="zh-CN"/>
        </w:rPr>
        <w:t>在非洲，与乍得、肯尼亚、马拉维和卢旺达开始了关于执行国家战略框架的讨论。具体而言，在加纳举行的</w:t>
      </w:r>
      <w:r w:rsidR="00F57622" w:rsidRPr="008E3CE5">
        <w:rPr>
          <w:rFonts w:cs="Calibri" w:hint="eastAsia"/>
          <w:szCs w:val="24"/>
          <w:lang w:eastAsia="zh-CN"/>
        </w:rPr>
        <w:t>C</w:t>
      </w:r>
      <w:r w:rsidR="00933440" w:rsidRPr="008E3CE5">
        <w:rPr>
          <w:rFonts w:cs="Calibri" w:hint="eastAsia"/>
          <w:szCs w:val="24"/>
          <w:lang w:eastAsia="zh-CN"/>
        </w:rPr>
        <w:t>O</w:t>
      </w:r>
      <w:r w:rsidR="00F57622" w:rsidRPr="008E3CE5">
        <w:rPr>
          <w:rFonts w:cs="Calibri" w:hint="eastAsia"/>
          <w:szCs w:val="24"/>
          <w:lang w:eastAsia="zh-CN"/>
        </w:rPr>
        <w:t>P</w:t>
      </w:r>
      <w:r w:rsidR="00F57622" w:rsidRPr="008E3CE5">
        <w:rPr>
          <w:rFonts w:cs="Calibri" w:hint="eastAsia"/>
          <w:szCs w:val="24"/>
          <w:lang w:eastAsia="zh-CN"/>
        </w:rPr>
        <w:t>区域论坛汇集了广泛的专家，分析解决办法和可能采取的措施。在亚太地区，</w:t>
      </w:r>
      <w:r w:rsidR="00F57622" w:rsidRPr="008E3CE5">
        <w:rPr>
          <w:rFonts w:cs="Calibri" w:hint="eastAsia"/>
          <w:szCs w:val="24"/>
        </w:rPr>
        <w:t>与其他合作伙伴</w:t>
      </w:r>
      <w:r w:rsidR="00F57622" w:rsidRPr="008E3CE5">
        <w:rPr>
          <w:rFonts w:cs="Calibri" w:hint="eastAsia"/>
          <w:szCs w:val="24"/>
          <w:lang w:eastAsia="zh-CN"/>
        </w:rPr>
        <w:t>，包括</w:t>
      </w:r>
      <w:r w:rsidR="00F57622" w:rsidRPr="008E3CE5">
        <w:rPr>
          <w:rFonts w:cs="Calibri" w:hint="eastAsia"/>
          <w:szCs w:val="24"/>
          <w:lang w:eastAsia="zh-CN"/>
        </w:rPr>
        <w:t>TELSOM/TELMIN</w:t>
      </w:r>
      <w:r w:rsidR="00F57622" w:rsidRPr="008E3CE5">
        <w:rPr>
          <w:rFonts w:cs="Calibri" w:hint="eastAsia"/>
          <w:szCs w:val="24"/>
          <w:lang w:eastAsia="zh-CN"/>
        </w:rPr>
        <w:t>协调，为制定东盟保护上网儿童区域框架提供了援助。该区域框架以</w:t>
      </w:r>
      <w:r w:rsidR="00F57622" w:rsidRPr="008E3CE5">
        <w:rPr>
          <w:rFonts w:cs="Calibri" w:hint="eastAsia"/>
          <w:szCs w:val="24"/>
          <w:lang w:eastAsia="zh-CN"/>
        </w:rPr>
        <w:t>C</w:t>
      </w:r>
      <w:r w:rsidR="00933440" w:rsidRPr="008E3CE5">
        <w:rPr>
          <w:rFonts w:cs="Calibri" w:hint="eastAsia"/>
          <w:szCs w:val="24"/>
          <w:lang w:eastAsia="zh-CN"/>
        </w:rPr>
        <w:t>O</w:t>
      </w:r>
      <w:r w:rsidR="00F57622" w:rsidRPr="008E3CE5">
        <w:rPr>
          <w:rFonts w:cs="Calibri" w:hint="eastAsia"/>
          <w:szCs w:val="24"/>
          <w:lang w:eastAsia="zh-CN"/>
        </w:rPr>
        <w:t>P</w:t>
      </w:r>
      <w:r w:rsidR="00F57622" w:rsidRPr="008E3CE5">
        <w:rPr>
          <w:rFonts w:cs="Calibri" w:hint="eastAsia"/>
          <w:szCs w:val="24"/>
          <w:lang w:eastAsia="zh-CN"/>
        </w:rPr>
        <w:t>导则为基础。作为增强对使用</w:t>
      </w:r>
      <w:r w:rsidR="00F57622" w:rsidRPr="008E3CE5">
        <w:rPr>
          <w:rFonts w:cs="Calibri" w:hint="eastAsia"/>
          <w:szCs w:val="24"/>
          <w:lang w:eastAsia="zh-CN"/>
        </w:rPr>
        <w:t>ICT</w:t>
      </w:r>
      <w:r w:rsidR="00F57622" w:rsidRPr="008E3CE5">
        <w:rPr>
          <w:rFonts w:cs="Calibri" w:hint="eastAsia"/>
          <w:szCs w:val="24"/>
          <w:lang w:eastAsia="zh-CN"/>
        </w:rPr>
        <w:t>的信任和信心的区域举措的一部分，在欧洲开展了其他活动。</w:t>
      </w:r>
    </w:p>
    <w:p w14:paraId="02876F56" w14:textId="191ABEA4" w:rsidR="001A0CFA" w:rsidRPr="008E3CE5" w:rsidRDefault="001A0CFA" w:rsidP="008E3CE5">
      <w:pPr>
        <w:tabs>
          <w:tab w:val="left" w:pos="720"/>
        </w:tabs>
        <w:overflowPunct/>
        <w:autoSpaceDE/>
        <w:snapToGrid w:val="0"/>
        <w:spacing w:after="120"/>
        <w:rPr>
          <w:rFonts w:cs="Calibri"/>
          <w:szCs w:val="24"/>
          <w:lang w:eastAsia="zh-CN"/>
        </w:rPr>
      </w:pPr>
      <w:r w:rsidRPr="008E3CE5">
        <w:rPr>
          <w:rFonts w:cs="Calibri"/>
          <w:szCs w:val="24"/>
          <w:lang w:eastAsia="zh-CN"/>
        </w:rPr>
        <w:t>7.3</w:t>
      </w:r>
      <w:r w:rsidRPr="008E3CE5">
        <w:rPr>
          <w:rFonts w:cs="Calibri"/>
          <w:szCs w:val="24"/>
          <w:lang w:eastAsia="zh-CN"/>
        </w:rPr>
        <w:tab/>
      </w:r>
      <w:r w:rsidR="00F57622" w:rsidRPr="008E3CE5">
        <w:rPr>
          <w:rFonts w:cs="Calibri" w:hint="eastAsia"/>
          <w:szCs w:val="24"/>
          <w:lang w:eastAsia="zh-CN"/>
        </w:rPr>
        <w:t>国际电联是</w:t>
      </w:r>
      <w:r w:rsidR="00E363D8" w:rsidRPr="008E3CE5">
        <w:rPr>
          <w:rFonts w:cs="Calibri" w:hint="eastAsia"/>
          <w:szCs w:val="24"/>
          <w:lang w:eastAsia="zh-CN"/>
        </w:rPr>
        <w:t>宽带</w:t>
      </w:r>
      <w:r w:rsidR="00F57622" w:rsidRPr="008E3CE5">
        <w:rPr>
          <w:rFonts w:cs="Calibri" w:hint="eastAsia"/>
          <w:szCs w:val="24"/>
          <w:lang w:eastAsia="zh-CN"/>
        </w:rPr>
        <w:t>可持续发展委员会的秘书处。由世界儿童基金会和扎因领导的儿童上网安全工作组于</w:t>
      </w:r>
      <w:r w:rsidR="00F57622" w:rsidRPr="008E3CE5">
        <w:rPr>
          <w:rFonts w:cs="Calibri" w:hint="eastAsia"/>
          <w:szCs w:val="24"/>
          <w:lang w:eastAsia="zh-CN"/>
        </w:rPr>
        <w:t>2019</w:t>
      </w:r>
      <w:r w:rsidR="00F57622" w:rsidRPr="008E3CE5">
        <w:rPr>
          <w:rFonts w:cs="Calibri" w:hint="eastAsia"/>
          <w:szCs w:val="24"/>
          <w:lang w:eastAsia="zh-CN"/>
        </w:rPr>
        <w:t>年</w:t>
      </w:r>
      <w:r w:rsidR="00F57622" w:rsidRPr="008E3CE5">
        <w:rPr>
          <w:rFonts w:cs="Calibri" w:hint="eastAsia"/>
          <w:szCs w:val="24"/>
          <w:lang w:eastAsia="zh-CN"/>
        </w:rPr>
        <w:t>10</w:t>
      </w:r>
      <w:r w:rsidR="00F57622" w:rsidRPr="008E3CE5">
        <w:rPr>
          <w:rFonts w:cs="Calibri" w:hint="eastAsia"/>
          <w:szCs w:val="24"/>
        </w:rPr>
        <w:t>月在纽约发布了其综合</w:t>
      </w:r>
      <w:hyperlink r:id="rId30" w:history="1">
        <w:r w:rsidR="00F57622" w:rsidRPr="008E3CE5">
          <w:rPr>
            <w:rStyle w:val="Hyperlink"/>
            <w:rFonts w:cs="Calibri" w:hint="eastAsia"/>
            <w:szCs w:val="24"/>
          </w:rPr>
          <w:t>报告</w:t>
        </w:r>
      </w:hyperlink>
      <w:r w:rsidR="00F57622" w:rsidRPr="008E3CE5">
        <w:rPr>
          <w:rFonts w:cs="Calibri" w:hint="eastAsia"/>
          <w:szCs w:val="24"/>
          <w:lang w:eastAsia="zh-CN"/>
        </w:rPr>
        <w:t>。《保护上网儿童导则》被列为其中的参考资料，且是落实报告建议的基础。</w:t>
      </w:r>
    </w:p>
    <w:p w14:paraId="20C6F4CF" w14:textId="47A962A9" w:rsidR="001A0CFA" w:rsidRPr="008E3CE5" w:rsidRDefault="001A0CFA" w:rsidP="008E3CE5">
      <w:pPr>
        <w:tabs>
          <w:tab w:val="left" w:pos="720"/>
        </w:tabs>
        <w:overflowPunct/>
        <w:autoSpaceDE/>
        <w:snapToGrid w:val="0"/>
        <w:spacing w:after="120"/>
        <w:rPr>
          <w:rFonts w:cs="Calibri"/>
          <w:szCs w:val="24"/>
          <w:lang w:eastAsia="zh-CN"/>
        </w:rPr>
      </w:pPr>
      <w:r w:rsidRPr="008E3CE5">
        <w:rPr>
          <w:rFonts w:cs="Calibri"/>
          <w:szCs w:val="24"/>
          <w:lang w:eastAsia="zh-CN"/>
        </w:rPr>
        <w:t>7.4</w:t>
      </w:r>
      <w:r w:rsidRPr="008E3CE5">
        <w:rPr>
          <w:rFonts w:cs="Calibri"/>
          <w:szCs w:val="24"/>
          <w:lang w:eastAsia="zh-CN"/>
        </w:rPr>
        <w:tab/>
      </w:r>
      <w:r w:rsidR="00F57622" w:rsidRPr="008E3CE5">
        <w:rPr>
          <w:rFonts w:cs="Calibri" w:hint="eastAsia"/>
          <w:szCs w:val="24"/>
        </w:rPr>
        <w:t>起草了一份供审查并开放供与各国协商的</w:t>
      </w:r>
      <w:r w:rsidR="00F57622" w:rsidRPr="008E3CE5">
        <w:rPr>
          <w:rFonts w:cs="Calibri" w:hint="eastAsia"/>
          <w:szCs w:val="24"/>
          <w:lang w:eastAsia="zh-CN"/>
        </w:rPr>
        <w:t>、关于保持青年和儿童在线安全的国家方法的区域研究报告</w:t>
      </w:r>
      <w:r w:rsidR="00DF4581" w:rsidRPr="008E3CE5">
        <w:rPr>
          <w:rFonts w:cs="Calibri" w:hint="eastAsia"/>
          <w:szCs w:val="24"/>
          <w:lang w:eastAsia="zh-CN"/>
        </w:rPr>
        <w:t>。此外，</w:t>
      </w:r>
      <w:r w:rsidR="00F57622" w:rsidRPr="008E3CE5">
        <w:rPr>
          <w:rFonts w:cs="Calibri" w:hint="eastAsia"/>
          <w:szCs w:val="24"/>
          <w:lang w:eastAsia="zh-CN"/>
        </w:rPr>
        <w:t>协助格鲁吉亚和乌克兰制定了关于保护上网儿童的国家战略</w:t>
      </w:r>
      <w:r w:rsidR="00FF7D69" w:rsidRPr="008E3CE5">
        <w:rPr>
          <w:rFonts w:cs="Calibri" w:hint="eastAsia"/>
          <w:szCs w:val="24"/>
          <w:lang w:eastAsia="zh-CN"/>
        </w:rPr>
        <w:t>。</w:t>
      </w:r>
    </w:p>
    <w:p w14:paraId="0BAA7662" w14:textId="4CE0A199" w:rsidR="001A0CFA" w:rsidRPr="008E3CE5" w:rsidRDefault="001A0CFA" w:rsidP="008E3CE5">
      <w:pPr>
        <w:tabs>
          <w:tab w:val="left" w:pos="720"/>
        </w:tabs>
        <w:overflowPunct/>
        <w:autoSpaceDE/>
        <w:snapToGrid w:val="0"/>
        <w:spacing w:after="120"/>
        <w:rPr>
          <w:rFonts w:cs="Calibri"/>
          <w:szCs w:val="24"/>
          <w:lang w:eastAsia="zh-CN"/>
        </w:rPr>
      </w:pPr>
      <w:r w:rsidRPr="008E3CE5">
        <w:rPr>
          <w:rFonts w:cs="Calibri"/>
          <w:szCs w:val="24"/>
          <w:lang w:eastAsia="zh-CN"/>
        </w:rPr>
        <w:t>7.5</w:t>
      </w:r>
      <w:r w:rsidRPr="008E3CE5">
        <w:rPr>
          <w:rFonts w:cs="Calibri"/>
          <w:szCs w:val="24"/>
          <w:lang w:eastAsia="zh-CN"/>
        </w:rPr>
        <w:tab/>
      </w:r>
      <w:r w:rsidR="00745811" w:rsidRPr="008E3CE5">
        <w:rPr>
          <w:rFonts w:cs="Calibri" w:hint="eastAsia"/>
          <w:szCs w:val="24"/>
          <w:lang w:eastAsia="zh-CN"/>
        </w:rPr>
        <w:t>国际电联通过各种活动庆祝</w:t>
      </w:r>
      <w:r w:rsidR="00745811" w:rsidRPr="008E3CE5">
        <w:rPr>
          <w:rFonts w:cs="Calibri" w:hint="eastAsia"/>
          <w:szCs w:val="24"/>
          <w:lang w:eastAsia="zh-CN"/>
        </w:rPr>
        <w:t>2020</w:t>
      </w:r>
      <w:r w:rsidR="00745811" w:rsidRPr="008E3CE5">
        <w:rPr>
          <w:rFonts w:cs="Calibri" w:hint="eastAsia"/>
          <w:szCs w:val="24"/>
          <w:lang w:eastAsia="zh-CN"/>
        </w:rPr>
        <w:t>年</w:t>
      </w:r>
      <w:r w:rsidR="00E06D90" w:rsidRPr="008E3CE5">
        <w:rPr>
          <w:rFonts w:cs="Calibri" w:hint="eastAsia"/>
          <w:szCs w:val="24"/>
          <w:lang w:eastAsia="zh-CN"/>
        </w:rPr>
        <w:t>加强网络</w:t>
      </w:r>
      <w:r w:rsidR="00745811" w:rsidRPr="008E3CE5">
        <w:rPr>
          <w:rFonts w:cs="Calibri" w:hint="eastAsia"/>
          <w:szCs w:val="24"/>
          <w:lang w:eastAsia="zh-CN"/>
        </w:rPr>
        <w:t>安全日，包括促进保护</w:t>
      </w:r>
      <w:r w:rsidR="00E06D90" w:rsidRPr="008E3CE5">
        <w:rPr>
          <w:rFonts w:cs="Calibri" w:hint="eastAsia"/>
          <w:szCs w:val="24"/>
          <w:lang w:eastAsia="zh-CN"/>
        </w:rPr>
        <w:t>上网</w:t>
      </w:r>
      <w:r w:rsidR="00745811" w:rsidRPr="008E3CE5">
        <w:rPr>
          <w:rFonts w:cs="Calibri" w:hint="eastAsia"/>
          <w:szCs w:val="24"/>
          <w:lang w:eastAsia="zh-CN"/>
        </w:rPr>
        <w:t>儿童。</w:t>
      </w:r>
      <w:r w:rsidR="00E06D90" w:rsidRPr="008E3CE5">
        <w:rPr>
          <w:rFonts w:cs="Calibri" w:hint="eastAsia"/>
          <w:szCs w:val="24"/>
          <w:lang w:eastAsia="zh-CN"/>
        </w:rPr>
        <w:t>在</w:t>
      </w:r>
      <w:r w:rsidR="00E06D90" w:rsidRPr="008E3CE5">
        <w:rPr>
          <w:rFonts w:cs="Calibri" w:hint="eastAsia"/>
          <w:szCs w:val="24"/>
          <w:lang w:eastAsia="zh-CN"/>
        </w:rPr>
        <w:t>2020</w:t>
      </w:r>
      <w:r w:rsidR="00E06D90" w:rsidRPr="008E3CE5">
        <w:rPr>
          <w:rFonts w:cs="Calibri" w:hint="eastAsia"/>
          <w:szCs w:val="24"/>
        </w:rPr>
        <w:t>年加强网络安全日上推出了</w:t>
      </w:r>
      <w:r w:rsidR="00745811" w:rsidRPr="008E3CE5">
        <w:rPr>
          <w:rFonts w:cs="Calibri" w:hint="eastAsia"/>
          <w:szCs w:val="24"/>
        </w:rPr>
        <w:t>新的</w:t>
      </w:r>
      <w:r w:rsidR="00E06D90" w:rsidRPr="008E3CE5">
        <w:rPr>
          <w:rFonts w:cs="Calibri" w:hint="eastAsia"/>
          <w:szCs w:val="24"/>
          <w:lang w:eastAsia="zh-CN"/>
        </w:rPr>
        <w:t>COP</w:t>
      </w:r>
      <w:r w:rsidR="00745811" w:rsidRPr="008E3CE5">
        <w:rPr>
          <w:rFonts w:cs="Calibri" w:hint="eastAsia"/>
          <w:szCs w:val="24"/>
          <w:lang w:eastAsia="zh-CN"/>
        </w:rPr>
        <w:t>吉祥物</w:t>
      </w:r>
      <w:r w:rsidR="00E06D90" w:rsidRPr="008E3CE5">
        <w:rPr>
          <w:rFonts w:cs="Calibri" w:hint="eastAsia"/>
          <w:szCs w:val="24"/>
          <w:lang w:eastAsia="zh-CN"/>
        </w:rPr>
        <w:t>。</w:t>
      </w:r>
      <w:hyperlink r:id="rId31" w:history="1">
        <w:r w:rsidR="00745811" w:rsidRPr="008877B9">
          <w:rPr>
            <w:rStyle w:val="Hyperlink"/>
            <w:rFonts w:cs="Calibri" w:hint="eastAsia"/>
            <w:szCs w:val="24"/>
            <w:lang w:eastAsia="zh-CN"/>
          </w:rPr>
          <w:t>故事和背景</w:t>
        </w:r>
      </w:hyperlink>
      <w:r w:rsidR="00745811" w:rsidRPr="008E3CE5">
        <w:rPr>
          <w:rFonts w:cs="Calibri" w:hint="eastAsia"/>
          <w:szCs w:val="24"/>
          <w:lang w:eastAsia="zh-CN"/>
        </w:rPr>
        <w:t>是由孩子们在</w:t>
      </w:r>
      <w:r w:rsidR="00745811" w:rsidRPr="008E3CE5">
        <w:rPr>
          <w:rFonts w:cs="Calibri" w:hint="eastAsia"/>
          <w:szCs w:val="24"/>
          <w:lang w:eastAsia="zh-CN"/>
        </w:rPr>
        <w:t>2020</w:t>
      </w:r>
      <w:r w:rsidR="00745811" w:rsidRPr="008E3CE5">
        <w:rPr>
          <w:rFonts w:cs="Calibri" w:hint="eastAsia"/>
          <w:szCs w:val="24"/>
          <w:lang w:eastAsia="zh-CN"/>
        </w:rPr>
        <w:t>年</w:t>
      </w:r>
      <w:r w:rsidR="00745811" w:rsidRPr="008E3CE5">
        <w:rPr>
          <w:rFonts w:cs="Calibri" w:hint="eastAsia"/>
          <w:szCs w:val="24"/>
          <w:lang w:eastAsia="zh-CN"/>
        </w:rPr>
        <w:t>1</w:t>
      </w:r>
      <w:r w:rsidR="00745811" w:rsidRPr="008E3CE5">
        <w:rPr>
          <w:rFonts w:cs="Calibri" w:hint="eastAsia"/>
          <w:szCs w:val="24"/>
          <w:lang w:eastAsia="zh-CN"/>
        </w:rPr>
        <w:t>月初设计和创作的</w:t>
      </w:r>
      <w:r w:rsidR="00E06D90" w:rsidRPr="008E3CE5">
        <w:rPr>
          <w:rFonts w:cs="Calibri" w:hint="eastAsia"/>
          <w:szCs w:val="24"/>
          <w:lang w:eastAsia="zh-CN"/>
        </w:rPr>
        <w:t>。</w:t>
      </w:r>
    </w:p>
    <w:p w14:paraId="0C6A4D29" w14:textId="77777777" w:rsidR="00195FED" w:rsidRDefault="00B40A53" w:rsidP="002F5763">
      <w:pPr>
        <w:jc w:val="center"/>
        <w:rPr>
          <w:lang w:eastAsia="zh-CN"/>
        </w:rPr>
      </w:pPr>
      <w:r w:rsidRPr="00280EB8">
        <w:rPr>
          <w:lang w:val="en-US" w:eastAsia="zh-CN"/>
        </w:rPr>
        <w:t>________________</w:t>
      </w:r>
      <w:bookmarkStart w:id="5" w:name="_GoBack"/>
      <w:bookmarkEnd w:id="5"/>
    </w:p>
    <w:sectPr w:rsidR="00195FED" w:rsidSect="006C36CD">
      <w:headerReference w:type="default" r:id="rId32"/>
      <w:footerReference w:type="first" r:id="rId3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D5B776" w14:textId="77777777" w:rsidR="006539D0" w:rsidRDefault="006539D0">
      <w:r>
        <w:separator/>
      </w:r>
    </w:p>
  </w:endnote>
  <w:endnote w:type="continuationSeparator" w:id="0">
    <w:p w14:paraId="468AC619" w14:textId="77777777" w:rsidR="006539D0" w:rsidRDefault="00653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楷体">
    <w:altName w:val="Arial Unicode MS"/>
    <w:charset w:val="86"/>
    <w:family w:val="modern"/>
    <w:pitch w:val="fixed"/>
    <w:sig w:usb0="00000000"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EF9D4" w14:textId="77777777"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B7038E" w14:textId="77777777" w:rsidR="006539D0" w:rsidRDefault="006539D0">
      <w:r>
        <w:t>____________________</w:t>
      </w:r>
    </w:p>
  </w:footnote>
  <w:footnote w:type="continuationSeparator" w:id="0">
    <w:p w14:paraId="1F5201CD" w14:textId="77777777" w:rsidR="006539D0" w:rsidRDefault="006539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DB64C" w14:textId="0B8E7458" w:rsidR="00AC516F" w:rsidRDefault="00AC516F" w:rsidP="00CE6F22">
    <w:pPr>
      <w:pStyle w:val="Header"/>
    </w:pPr>
    <w:r>
      <w:fldChar w:fldCharType="begin"/>
    </w:r>
    <w:r>
      <w:instrText>PAGE</w:instrText>
    </w:r>
    <w:r>
      <w:fldChar w:fldCharType="separate"/>
    </w:r>
    <w:r w:rsidR="009E5F1B">
      <w:rPr>
        <w:noProof/>
      </w:rPr>
      <w:t>3</w:t>
    </w:r>
    <w:r>
      <w:rPr>
        <w:noProof/>
      </w:rPr>
      <w:fldChar w:fldCharType="end"/>
    </w:r>
  </w:p>
  <w:p w14:paraId="4137474B" w14:textId="3797CC86" w:rsidR="00AC516F" w:rsidRDefault="0098459B" w:rsidP="00D453EE">
    <w:pPr>
      <w:pStyle w:val="Header"/>
      <w:rPr>
        <w:lang w:eastAsia="zh-CN"/>
      </w:rPr>
    </w:pPr>
    <w:r>
      <w:t>C</w:t>
    </w:r>
    <w:r w:rsidR="0009409E">
      <w:t>20</w:t>
    </w:r>
    <w:r w:rsidR="004672E6">
      <w:t>/</w:t>
    </w:r>
    <w:r w:rsidR="005F7A14">
      <w:rPr>
        <w:lang w:eastAsia="zh-CN"/>
      </w:rPr>
      <w:t>18</w:t>
    </w:r>
    <w:r w:rsidR="00AC516F">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0E3561"/>
    <w:multiLevelType w:val="hybridMultilevel"/>
    <w:tmpl w:val="C8142D46"/>
    <w:lvl w:ilvl="0" w:tplc="4F1EA24A">
      <w:start w:val="1"/>
      <w:numFmt w:val="decimal"/>
      <w:pStyle w:val="normalWSIS"/>
      <w:lvlText w:val="%1."/>
      <w:lvlJc w:val="left"/>
      <w:pPr>
        <w:ind w:left="2490" w:hanging="360"/>
      </w:pPr>
      <w:rPr>
        <w:b w:val="0"/>
        <w:bCs w:val="0"/>
        <w:color w:val="auto"/>
        <w:sz w:val="20"/>
        <w:szCs w:val="20"/>
      </w:rPr>
    </w:lvl>
    <w:lvl w:ilvl="1" w:tplc="04090019">
      <w:start w:val="1"/>
      <w:numFmt w:val="lowerLetter"/>
      <w:lvlText w:val="%2."/>
      <w:lvlJc w:val="left"/>
      <w:pPr>
        <w:ind w:left="2861" w:hanging="360"/>
      </w:pPr>
    </w:lvl>
    <w:lvl w:ilvl="2" w:tplc="0409001B" w:tentative="1">
      <w:start w:val="1"/>
      <w:numFmt w:val="lowerRoman"/>
      <w:lvlText w:val="%3."/>
      <w:lvlJc w:val="right"/>
      <w:pPr>
        <w:ind w:left="3581" w:hanging="180"/>
      </w:pPr>
    </w:lvl>
    <w:lvl w:ilvl="3" w:tplc="0409000F" w:tentative="1">
      <w:start w:val="1"/>
      <w:numFmt w:val="decimal"/>
      <w:lvlText w:val="%4."/>
      <w:lvlJc w:val="left"/>
      <w:pPr>
        <w:ind w:left="4301" w:hanging="360"/>
      </w:pPr>
    </w:lvl>
    <w:lvl w:ilvl="4" w:tplc="04090019" w:tentative="1">
      <w:start w:val="1"/>
      <w:numFmt w:val="lowerLetter"/>
      <w:lvlText w:val="%5."/>
      <w:lvlJc w:val="left"/>
      <w:pPr>
        <w:ind w:left="5021" w:hanging="360"/>
      </w:pPr>
    </w:lvl>
    <w:lvl w:ilvl="5" w:tplc="0409001B" w:tentative="1">
      <w:start w:val="1"/>
      <w:numFmt w:val="lowerRoman"/>
      <w:lvlText w:val="%6."/>
      <w:lvlJc w:val="right"/>
      <w:pPr>
        <w:ind w:left="5741" w:hanging="180"/>
      </w:pPr>
    </w:lvl>
    <w:lvl w:ilvl="6" w:tplc="0409000F" w:tentative="1">
      <w:start w:val="1"/>
      <w:numFmt w:val="decimal"/>
      <w:lvlText w:val="%7."/>
      <w:lvlJc w:val="left"/>
      <w:pPr>
        <w:ind w:left="6461" w:hanging="360"/>
      </w:pPr>
    </w:lvl>
    <w:lvl w:ilvl="7" w:tplc="04090019" w:tentative="1">
      <w:start w:val="1"/>
      <w:numFmt w:val="lowerLetter"/>
      <w:lvlText w:val="%8."/>
      <w:lvlJc w:val="left"/>
      <w:pPr>
        <w:ind w:left="7181" w:hanging="360"/>
      </w:pPr>
    </w:lvl>
    <w:lvl w:ilvl="8" w:tplc="0409001B" w:tentative="1">
      <w:start w:val="1"/>
      <w:numFmt w:val="lowerRoman"/>
      <w:lvlText w:val="%9."/>
      <w:lvlJc w:val="right"/>
      <w:pPr>
        <w:ind w:left="7901" w:hanging="180"/>
      </w:pPr>
    </w:lvl>
  </w:abstractNum>
  <w:abstractNum w:abstractNumId="4"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4"/>
  </w:num>
  <w:num w:numId="4">
    <w:abstractNumId w:val="5"/>
  </w:num>
  <w:num w:numId="5">
    <w:abstractNumId w:val="7"/>
  </w:num>
  <w:num w:numId="6">
    <w:abstractNumId w:val="6"/>
  </w:num>
  <w:num w:numId="7">
    <w:abstractNumId w:val="1"/>
  </w:num>
  <w:num w:numId="8">
    <w:abstractNumId w:val="3"/>
  </w:num>
  <w:num w:numId="9">
    <w:abstractNumId w:val="3"/>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BC4"/>
    <w:rsid w:val="00001B77"/>
    <w:rsid w:val="0000517A"/>
    <w:rsid w:val="00025BC4"/>
    <w:rsid w:val="00031E72"/>
    <w:rsid w:val="000404D2"/>
    <w:rsid w:val="000853C0"/>
    <w:rsid w:val="0009409E"/>
    <w:rsid w:val="0009697E"/>
    <w:rsid w:val="00096F99"/>
    <w:rsid w:val="000A1C21"/>
    <w:rsid w:val="000A2936"/>
    <w:rsid w:val="000D15EA"/>
    <w:rsid w:val="000F7EB8"/>
    <w:rsid w:val="00100D84"/>
    <w:rsid w:val="00120637"/>
    <w:rsid w:val="00124C9D"/>
    <w:rsid w:val="00126EEC"/>
    <w:rsid w:val="001276F7"/>
    <w:rsid w:val="00157773"/>
    <w:rsid w:val="00176D11"/>
    <w:rsid w:val="0018251A"/>
    <w:rsid w:val="00190272"/>
    <w:rsid w:val="00193244"/>
    <w:rsid w:val="00195173"/>
    <w:rsid w:val="00195C6C"/>
    <w:rsid w:val="00195FED"/>
    <w:rsid w:val="001A0CFA"/>
    <w:rsid w:val="001A4BD6"/>
    <w:rsid w:val="001D5239"/>
    <w:rsid w:val="001D5A18"/>
    <w:rsid w:val="001F2B93"/>
    <w:rsid w:val="0025288C"/>
    <w:rsid w:val="0027231C"/>
    <w:rsid w:val="00280EB8"/>
    <w:rsid w:val="002A6670"/>
    <w:rsid w:val="002F5763"/>
    <w:rsid w:val="00303502"/>
    <w:rsid w:val="00325C25"/>
    <w:rsid w:val="00343771"/>
    <w:rsid w:val="00372C8F"/>
    <w:rsid w:val="00380ECE"/>
    <w:rsid w:val="00393DDF"/>
    <w:rsid w:val="00397F55"/>
    <w:rsid w:val="003B4454"/>
    <w:rsid w:val="003C2E37"/>
    <w:rsid w:val="003F1415"/>
    <w:rsid w:val="0040144C"/>
    <w:rsid w:val="00403EB7"/>
    <w:rsid w:val="0040599C"/>
    <w:rsid w:val="00430BF0"/>
    <w:rsid w:val="0043163F"/>
    <w:rsid w:val="00437A2D"/>
    <w:rsid w:val="0044113C"/>
    <w:rsid w:val="00444E5F"/>
    <w:rsid w:val="004672E6"/>
    <w:rsid w:val="00474ED1"/>
    <w:rsid w:val="004846DC"/>
    <w:rsid w:val="00493085"/>
    <w:rsid w:val="00495051"/>
    <w:rsid w:val="004A36EC"/>
    <w:rsid w:val="004A5054"/>
    <w:rsid w:val="004B3604"/>
    <w:rsid w:val="004B387C"/>
    <w:rsid w:val="004C2F56"/>
    <w:rsid w:val="004D163F"/>
    <w:rsid w:val="004D34FF"/>
    <w:rsid w:val="004E03CC"/>
    <w:rsid w:val="004E4BFF"/>
    <w:rsid w:val="004F2598"/>
    <w:rsid w:val="00522FBA"/>
    <w:rsid w:val="005378C0"/>
    <w:rsid w:val="005403F7"/>
    <w:rsid w:val="00540632"/>
    <w:rsid w:val="00541CF4"/>
    <w:rsid w:val="005451E8"/>
    <w:rsid w:val="005507F2"/>
    <w:rsid w:val="005759CC"/>
    <w:rsid w:val="0057631A"/>
    <w:rsid w:val="005A72E1"/>
    <w:rsid w:val="005B4335"/>
    <w:rsid w:val="005C332C"/>
    <w:rsid w:val="005C6632"/>
    <w:rsid w:val="005C7CFC"/>
    <w:rsid w:val="005D1C9E"/>
    <w:rsid w:val="005E4F84"/>
    <w:rsid w:val="005F7A14"/>
    <w:rsid w:val="00620F13"/>
    <w:rsid w:val="00625718"/>
    <w:rsid w:val="006539D0"/>
    <w:rsid w:val="00654257"/>
    <w:rsid w:val="0065435A"/>
    <w:rsid w:val="006549E8"/>
    <w:rsid w:val="00681242"/>
    <w:rsid w:val="006A2DD3"/>
    <w:rsid w:val="006A5AF8"/>
    <w:rsid w:val="006C15E3"/>
    <w:rsid w:val="006C36CD"/>
    <w:rsid w:val="00700D1F"/>
    <w:rsid w:val="00705B2B"/>
    <w:rsid w:val="007205CB"/>
    <w:rsid w:val="00726073"/>
    <w:rsid w:val="00734FE8"/>
    <w:rsid w:val="007360CE"/>
    <w:rsid w:val="00745811"/>
    <w:rsid w:val="00772315"/>
    <w:rsid w:val="00775157"/>
    <w:rsid w:val="00776C39"/>
    <w:rsid w:val="007813AE"/>
    <w:rsid w:val="007A37DB"/>
    <w:rsid w:val="007D5367"/>
    <w:rsid w:val="007E189D"/>
    <w:rsid w:val="007E3E1C"/>
    <w:rsid w:val="00811259"/>
    <w:rsid w:val="00813AA2"/>
    <w:rsid w:val="008173A3"/>
    <w:rsid w:val="00822E08"/>
    <w:rsid w:val="008418F5"/>
    <w:rsid w:val="008500D7"/>
    <w:rsid w:val="0086059C"/>
    <w:rsid w:val="00864589"/>
    <w:rsid w:val="008877B9"/>
    <w:rsid w:val="00890AFB"/>
    <w:rsid w:val="00890FC4"/>
    <w:rsid w:val="00895905"/>
    <w:rsid w:val="008E3CE5"/>
    <w:rsid w:val="00902F8C"/>
    <w:rsid w:val="009164A9"/>
    <w:rsid w:val="009258CB"/>
    <w:rsid w:val="00933440"/>
    <w:rsid w:val="0093362E"/>
    <w:rsid w:val="009375D2"/>
    <w:rsid w:val="00944563"/>
    <w:rsid w:val="00953160"/>
    <w:rsid w:val="009625D8"/>
    <w:rsid w:val="00966AC6"/>
    <w:rsid w:val="0098459B"/>
    <w:rsid w:val="00997185"/>
    <w:rsid w:val="009B3C0D"/>
    <w:rsid w:val="009C2458"/>
    <w:rsid w:val="009C4A7B"/>
    <w:rsid w:val="009C6123"/>
    <w:rsid w:val="009D3FCC"/>
    <w:rsid w:val="009E5F1B"/>
    <w:rsid w:val="009F1E3E"/>
    <w:rsid w:val="00A03FC6"/>
    <w:rsid w:val="00A1213C"/>
    <w:rsid w:val="00A12770"/>
    <w:rsid w:val="00A272FF"/>
    <w:rsid w:val="00A5354B"/>
    <w:rsid w:val="00A71B57"/>
    <w:rsid w:val="00AB42C1"/>
    <w:rsid w:val="00AC516F"/>
    <w:rsid w:val="00AD2262"/>
    <w:rsid w:val="00AD7A5A"/>
    <w:rsid w:val="00AE2926"/>
    <w:rsid w:val="00AF1B3B"/>
    <w:rsid w:val="00B0184B"/>
    <w:rsid w:val="00B035CD"/>
    <w:rsid w:val="00B0769D"/>
    <w:rsid w:val="00B10B5C"/>
    <w:rsid w:val="00B217F8"/>
    <w:rsid w:val="00B332EA"/>
    <w:rsid w:val="00B40A53"/>
    <w:rsid w:val="00B45365"/>
    <w:rsid w:val="00B46A65"/>
    <w:rsid w:val="00B60184"/>
    <w:rsid w:val="00B62D20"/>
    <w:rsid w:val="00B77282"/>
    <w:rsid w:val="00B81E75"/>
    <w:rsid w:val="00BD1A5A"/>
    <w:rsid w:val="00BD7A9B"/>
    <w:rsid w:val="00BD7BE1"/>
    <w:rsid w:val="00BF2B79"/>
    <w:rsid w:val="00BF416B"/>
    <w:rsid w:val="00C14E4D"/>
    <w:rsid w:val="00C442C0"/>
    <w:rsid w:val="00C464D5"/>
    <w:rsid w:val="00C64E4E"/>
    <w:rsid w:val="00C6567C"/>
    <w:rsid w:val="00C66E64"/>
    <w:rsid w:val="00C761A0"/>
    <w:rsid w:val="00C85F7E"/>
    <w:rsid w:val="00C90D53"/>
    <w:rsid w:val="00CD082E"/>
    <w:rsid w:val="00CD47F0"/>
    <w:rsid w:val="00CD5566"/>
    <w:rsid w:val="00CD64D7"/>
    <w:rsid w:val="00CE3F37"/>
    <w:rsid w:val="00CE6F22"/>
    <w:rsid w:val="00CF41F6"/>
    <w:rsid w:val="00CF7D3E"/>
    <w:rsid w:val="00D02B4E"/>
    <w:rsid w:val="00D07600"/>
    <w:rsid w:val="00D1115E"/>
    <w:rsid w:val="00D21F11"/>
    <w:rsid w:val="00D36817"/>
    <w:rsid w:val="00D453EE"/>
    <w:rsid w:val="00D5666C"/>
    <w:rsid w:val="00D61BAF"/>
    <w:rsid w:val="00D666BC"/>
    <w:rsid w:val="00D83542"/>
    <w:rsid w:val="00D92F45"/>
    <w:rsid w:val="00D94637"/>
    <w:rsid w:val="00D9725C"/>
    <w:rsid w:val="00DA7006"/>
    <w:rsid w:val="00DB7D45"/>
    <w:rsid w:val="00DC6427"/>
    <w:rsid w:val="00DD66A1"/>
    <w:rsid w:val="00DE196D"/>
    <w:rsid w:val="00DF23A1"/>
    <w:rsid w:val="00DF4581"/>
    <w:rsid w:val="00DF6B49"/>
    <w:rsid w:val="00E067C5"/>
    <w:rsid w:val="00E06D90"/>
    <w:rsid w:val="00E17285"/>
    <w:rsid w:val="00E265BF"/>
    <w:rsid w:val="00E363D8"/>
    <w:rsid w:val="00E378D8"/>
    <w:rsid w:val="00E41F8E"/>
    <w:rsid w:val="00E43A12"/>
    <w:rsid w:val="00E67C67"/>
    <w:rsid w:val="00E77476"/>
    <w:rsid w:val="00E80CBD"/>
    <w:rsid w:val="00E81203"/>
    <w:rsid w:val="00E8228B"/>
    <w:rsid w:val="00EE5706"/>
    <w:rsid w:val="00EF373D"/>
    <w:rsid w:val="00F11595"/>
    <w:rsid w:val="00F13BC9"/>
    <w:rsid w:val="00F22F99"/>
    <w:rsid w:val="00F26585"/>
    <w:rsid w:val="00F357B2"/>
    <w:rsid w:val="00F36556"/>
    <w:rsid w:val="00F57622"/>
    <w:rsid w:val="00F705DF"/>
    <w:rsid w:val="00F70622"/>
    <w:rsid w:val="00F76E83"/>
    <w:rsid w:val="00F85624"/>
    <w:rsid w:val="00F8574C"/>
    <w:rsid w:val="00F86E37"/>
    <w:rsid w:val="00F87C05"/>
    <w:rsid w:val="00F93191"/>
    <w:rsid w:val="00F93A17"/>
    <w:rsid w:val="00FA2AF6"/>
    <w:rsid w:val="00FB073D"/>
    <w:rsid w:val="00FB54B3"/>
    <w:rsid w:val="00FB771F"/>
    <w:rsid w:val="00FC5386"/>
    <w:rsid w:val="00FF2CAD"/>
    <w:rsid w:val="00FF7D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C1DAFBC"/>
  <w15:docId w15:val="{5D6F929B-6E77-495D-BA76-88B72D8B6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aliases w:val="超级链接"/>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UnresolvedMention1">
    <w:name w:val="Unresolved Mention1"/>
    <w:basedOn w:val="DefaultParagraphFont"/>
    <w:uiPriority w:val="99"/>
    <w:semiHidden/>
    <w:unhideWhenUsed/>
    <w:rsid w:val="007D5367"/>
    <w:rPr>
      <w:color w:val="605E5C"/>
      <w:shd w:val="clear" w:color="auto" w:fill="E1DFDD"/>
    </w:rPr>
  </w:style>
  <w:style w:type="paragraph" w:customStyle="1" w:styleId="normalWSIS">
    <w:name w:val="normal WSIS"/>
    <w:basedOn w:val="ListParagraph"/>
    <w:link w:val="normalWSISChar"/>
    <w:qFormat/>
    <w:rsid w:val="001A0CFA"/>
    <w:pPr>
      <w:numPr>
        <w:numId w:val="8"/>
      </w:numPr>
      <w:tabs>
        <w:tab w:val="clear" w:pos="567"/>
        <w:tab w:val="clear" w:pos="1134"/>
        <w:tab w:val="clear" w:pos="1701"/>
        <w:tab w:val="clear" w:pos="2268"/>
        <w:tab w:val="clear" w:pos="2835"/>
        <w:tab w:val="left" w:pos="426"/>
      </w:tabs>
      <w:overflowPunct/>
      <w:autoSpaceDE/>
      <w:autoSpaceDN/>
      <w:adjustRightInd/>
      <w:spacing w:after="200"/>
      <w:contextualSpacing w:val="0"/>
      <w:jc w:val="both"/>
      <w:textAlignment w:val="auto"/>
    </w:pPr>
    <w:rPr>
      <w:rFonts w:eastAsia="SimSun" w:cs="Arial"/>
      <w:sz w:val="22"/>
      <w:szCs w:val="22"/>
      <w:lang w:val="en-US" w:eastAsia="zh-CN"/>
    </w:rPr>
  </w:style>
  <w:style w:type="character" w:customStyle="1" w:styleId="normalWSISChar">
    <w:name w:val="normal WSIS Char"/>
    <w:basedOn w:val="DefaultParagraphFont"/>
    <w:link w:val="normalWSIS"/>
    <w:rsid w:val="001A0CFA"/>
    <w:rPr>
      <w:rFonts w:ascii="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osg/csd/intgov/resoultions_2010/programme2.pdf" TargetMode="External"/><Relationship Id="rId18" Type="http://schemas.openxmlformats.org/officeDocument/2006/relationships/hyperlink" Target="https://www.itu.int/en/ITU-T/focusgroups/ml5g/Pages/default.aspx" TargetMode="External"/><Relationship Id="rId26" Type="http://schemas.openxmlformats.org/officeDocument/2006/relationships/hyperlink" Target="https://www.itu.int/en/ITU-D/Regional-Presence/AsiaPacific/Pages/Events/2018/CybersecurityASPCOE/cybersecurity.aspx" TargetMode="External"/><Relationship Id="rId3" Type="http://schemas.openxmlformats.org/officeDocument/2006/relationships/styles" Target="styles.xml"/><Relationship Id="rId21" Type="http://schemas.openxmlformats.org/officeDocument/2006/relationships/hyperlink" Target="https://www.itu.int/en/ITU-T/focusgroups/vm/Pages/default.aspx"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md/D14-WTDC17-C-0115/en" TargetMode="External"/><Relationship Id="rId17" Type="http://schemas.openxmlformats.org/officeDocument/2006/relationships/hyperlink" Target="http://www.itu.int/ITU-T/studygroups/com17/" TargetMode="External"/><Relationship Id="rId25" Type="http://schemas.openxmlformats.org/officeDocument/2006/relationships/hyperlink" Target="http://www.itu.int/net4/ITU-D/CDS/sg/rgqlist.asp?lg=1&amp;sp=2014&amp;rgq=D14-SG02-RGQ03.2&amp;stg=2"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tu.int/en/action/cybersecurity/Pages/gca.aspx" TargetMode="External"/><Relationship Id="rId20" Type="http://schemas.openxmlformats.org/officeDocument/2006/relationships/hyperlink" Target="https://www.itu.int/en/ITU-T/focusgroups/ai4h/Pages/default.aspx" TargetMode="External"/><Relationship Id="rId29" Type="http://schemas.openxmlformats.org/officeDocument/2006/relationships/hyperlink" Target="https://www.itu.int/en/cop/Pages/guidelines.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5-CL-C-0109/en" TargetMode="External"/><Relationship Id="rId24" Type="http://schemas.openxmlformats.org/officeDocument/2006/relationships/hyperlink" Target="http://www.itu.int/en/ITU-D/Cybersecurity/Pages/Events.aspx"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itu.int/md/S15-CL-C-0018/en" TargetMode="External"/><Relationship Id="rId23" Type="http://schemas.openxmlformats.org/officeDocument/2006/relationships/hyperlink" Target="https://www.itu.int/net4/ITU-D/CDS/projects/display.asp?ProjectNo=9RAS18061" TargetMode="External"/><Relationship Id="rId28" Type="http://schemas.openxmlformats.org/officeDocument/2006/relationships/hyperlink" Target="http://www.itu.int/en/ITU-D/Cybersecurity/Pages/partnership.aspx" TargetMode="External"/><Relationship Id="rId10" Type="http://schemas.openxmlformats.org/officeDocument/2006/relationships/hyperlink" Target="http://www.itu.int/pub/S-CONF-WCIT-2012/en" TargetMode="External"/><Relationship Id="rId19" Type="http://schemas.openxmlformats.org/officeDocument/2006/relationships/hyperlink" Target="https://www.itu.int/en/ITU-T/focusgroups/net2030/Pages/default.aspx" TargetMode="External"/><Relationship Id="rId31" Type="http://schemas.openxmlformats.org/officeDocument/2006/relationships/hyperlink" Target="https://www.itu.int/en/ITU-D/Cybersecurity/Pages/COP.aspx" TargetMode="External"/><Relationship Id="rId4" Type="http://schemas.openxmlformats.org/officeDocument/2006/relationships/settings" Target="settings.xml"/><Relationship Id="rId9" Type="http://schemas.openxmlformats.org/officeDocument/2006/relationships/hyperlink" Target="https://www.itu.int/en/council/Documents/basic-texts/RES-181-C.pdf" TargetMode="External"/><Relationship Id="rId14" Type="http://schemas.openxmlformats.org/officeDocument/2006/relationships/hyperlink" Target="https://www.itu.int/pub/T-RES-T.58-2016" TargetMode="External"/><Relationship Id="rId22" Type="http://schemas.openxmlformats.org/officeDocument/2006/relationships/hyperlink" Target="https://www.itu.int/en/ITU-T/focusgroups/qit4n/Pages/default.aspx" TargetMode="External"/><Relationship Id="rId27" Type="http://schemas.openxmlformats.org/officeDocument/2006/relationships/hyperlink" Target="https://www.itu.int/en/ITU-D/Cybersecurity/Pages/global-cybersecurity-index.aspx" TargetMode="External"/><Relationship Id="rId30" Type="http://schemas.openxmlformats.org/officeDocument/2006/relationships/hyperlink" Target="https://www.broadbandcommission.org/Documents/working-groups/ChildOnlineSafety_Declaration.pdf" TargetMode="External"/><Relationship Id="rId35" Type="http://schemas.openxmlformats.org/officeDocument/2006/relationships/theme" Target="theme/theme1.xml"/><Relationship Id="rId8"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AppData\Roaming\Microsoft\Word\POOL%20C%20-%20ITU\PC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3CBAF-295F-449D-8F18-85689B5DC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PC_C20</Template>
  <TotalTime>1</TotalTime>
  <Pages>5</Pages>
  <Words>4523</Words>
  <Characters>3974</Characters>
  <Application>Microsoft Office Word</Application>
  <DocSecurity>4</DocSecurity>
  <Lines>33</Lines>
  <Paragraphs>16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8481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2018</dc:subject>
  <dc:creator>Lin</dc:creator>
  <cp:keywords>C2020, C20</cp:keywords>
  <dc:description/>
  <cp:lastModifiedBy>Janin, Patricia</cp:lastModifiedBy>
  <cp:revision>2</cp:revision>
  <cp:lastPrinted>2015-02-24T13:23:00Z</cp:lastPrinted>
  <dcterms:created xsi:type="dcterms:W3CDTF">2020-04-09T06:32:00Z</dcterms:created>
  <dcterms:modified xsi:type="dcterms:W3CDTF">2020-04-09T06:32:00Z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