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77DE2999" w14:textId="77777777" w:rsidTr="006C7CC0">
        <w:trPr>
          <w:cantSplit/>
          <w:trHeight w:val="20"/>
        </w:trPr>
        <w:tc>
          <w:tcPr>
            <w:tcW w:w="6620" w:type="dxa"/>
          </w:tcPr>
          <w:p w14:paraId="25B14709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ال‍مجلس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جنيف، </w:t>
            </w:r>
            <w:r w:rsidR="002F71D8">
              <w:rPr>
                <w:b/>
                <w:bCs/>
                <w:sz w:val="24"/>
                <w:szCs w:val="24"/>
                <w:lang w:bidi="ar-SY"/>
              </w:rPr>
              <w:t>19-9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A793B"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</w:tcPr>
          <w:p w14:paraId="1CFED92C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20BE1C4" wp14:editId="7CE1173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128046A5" w14:textId="77777777" w:rsidTr="00782C8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0EED0C3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4CB9E30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6815A69C" w14:textId="77777777" w:rsidTr="00782C8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E22EC0D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CC68CD4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21721A30" w14:textId="77777777" w:rsidTr="00782C8C">
        <w:trPr>
          <w:cantSplit/>
        </w:trPr>
        <w:tc>
          <w:tcPr>
            <w:tcW w:w="6620" w:type="dxa"/>
          </w:tcPr>
          <w:p w14:paraId="21A5A9C8" w14:textId="7B74B016" w:rsidR="00290728" w:rsidRPr="002F71D8" w:rsidRDefault="008321F1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بند جدول الأعمال </w:t>
            </w:r>
            <w:r>
              <w:rPr>
                <w:b/>
                <w:bCs/>
                <w:lang w:bidi="ar-EG"/>
              </w:rPr>
              <w:t>PL 2.3</w:t>
            </w:r>
          </w:p>
        </w:tc>
        <w:tc>
          <w:tcPr>
            <w:tcW w:w="3052" w:type="dxa"/>
            <w:vAlign w:val="center"/>
          </w:tcPr>
          <w:p w14:paraId="6B6F21D7" w14:textId="37E610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Pr="002F71D8">
              <w:rPr>
                <w:b/>
                <w:bCs/>
                <w:lang w:bidi="ar-SY"/>
              </w:rPr>
              <w:t>/</w:t>
            </w:r>
            <w:r w:rsidR="008321F1">
              <w:rPr>
                <w:b/>
                <w:bCs/>
                <w:lang w:bidi="ar-SY"/>
              </w:rPr>
              <w:t>13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1F87FEA2" w14:textId="77777777" w:rsidTr="00782C8C">
        <w:trPr>
          <w:cantSplit/>
        </w:trPr>
        <w:tc>
          <w:tcPr>
            <w:tcW w:w="6620" w:type="dxa"/>
          </w:tcPr>
          <w:p w14:paraId="31635843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B3DDE5A" w14:textId="3F101C20" w:rsidR="00290728" w:rsidRPr="002F71D8" w:rsidRDefault="008321F1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7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1E63F7F5" w14:textId="77777777" w:rsidTr="00782C8C">
        <w:trPr>
          <w:cantSplit/>
        </w:trPr>
        <w:tc>
          <w:tcPr>
            <w:tcW w:w="6620" w:type="dxa"/>
          </w:tcPr>
          <w:p w14:paraId="3F4061D2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3F58E61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8321F1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4502AD38" w14:textId="77777777" w:rsidTr="00782C8C">
        <w:trPr>
          <w:cantSplit/>
        </w:trPr>
        <w:tc>
          <w:tcPr>
            <w:tcW w:w="9672" w:type="dxa"/>
            <w:gridSpan w:val="2"/>
          </w:tcPr>
          <w:p w14:paraId="7C2C27E0" w14:textId="6A7E659F" w:rsidR="00290728" w:rsidRPr="00290728" w:rsidRDefault="008321F1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14:paraId="5242D53B" w14:textId="77777777" w:rsidTr="00782C8C">
        <w:trPr>
          <w:cantSplit/>
        </w:trPr>
        <w:tc>
          <w:tcPr>
            <w:tcW w:w="9672" w:type="dxa"/>
            <w:gridSpan w:val="2"/>
          </w:tcPr>
          <w:p w14:paraId="12BC061A" w14:textId="7FE8D19E" w:rsidR="00290728" w:rsidRPr="006D2A32" w:rsidRDefault="006D2A32" w:rsidP="006D2A32">
            <w:pPr>
              <w:pStyle w:val="Title1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تحسينات مقترحة</w:t>
            </w:r>
            <w:r w:rsidRPr="006D2A3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بشأن </w:t>
            </w:r>
            <w:r w:rsidRPr="006D2A32">
              <w:rPr>
                <w:rFonts w:hint="cs"/>
                <w:rtl/>
              </w:rPr>
              <w:t>مؤتمر المندوبين المفوضين</w:t>
            </w:r>
          </w:p>
        </w:tc>
      </w:tr>
    </w:tbl>
    <w:p w14:paraId="175754F1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296D76B6" w14:textId="77777777" w:rsidTr="00952F86">
        <w:trPr>
          <w:jc w:val="center"/>
        </w:trPr>
        <w:tc>
          <w:tcPr>
            <w:tcW w:w="8080" w:type="dxa"/>
          </w:tcPr>
          <w:p w14:paraId="0C6258DA" w14:textId="77777777" w:rsidR="00290728" w:rsidRPr="00290728" w:rsidRDefault="00290728" w:rsidP="00B6796C">
            <w:pPr>
              <w:pStyle w:val="Headingb"/>
              <w:rPr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ملخص</w:t>
            </w:r>
          </w:p>
          <w:p w14:paraId="3F5C3EAB" w14:textId="3657E1E0" w:rsidR="006D2A32" w:rsidRPr="006D2A32" w:rsidRDefault="006D2A32" w:rsidP="006D2A3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tl/>
                <w:lang w:bidi="ar-EG"/>
              </w:rPr>
            </w:pPr>
            <w:r w:rsidRPr="006D2A32">
              <w:rPr>
                <w:rFonts w:hint="cs"/>
                <w:rtl/>
                <w:lang w:bidi="ar-EG"/>
              </w:rPr>
              <w:t xml:space="preserve">طلب المجلس في دورته لعام </w:t>
            </w:r>
            <w:r w:rsidRPr="006D2A32">
              <w:rPr>
                <w:lang w:bidi="ar-EG"/>
              </w:rPr>
              <w:t>2019</w:t>
            </w:r>
            <w:r w:rsidRPr="006D2A32">
              <w:rPr>
                <w:rFonts w:hint="cs"/>
                <w:rtl/>
                <w:lang w:bidi="ar-EG"/>
              </w:rPr>
              <w:t xml:space="preserve"> من الأمانة أن تواصل النظر في التدابير الكفيلة بتحسين عمل مؤتمر المندوبين المفوضين </w:t>
            </w:r>
            <w:r w:rsidRPr="006D2A32">
              <w:rPr>
                <w:lang w:bidi="ar-EG"/>
              </w:rPr>
              <w:t>(PP)</w:t>
            </w:r>
            <w:r w:rsidRPr="006D2A32">
              <w:rPr>
                <w:rFonts w:hint="cs"/>
                <w:rtl/>
                <w:lang w:bidi="ar-EG"/>
              </w:rPr>
              <w:t xml:space="preserve"> و</w:t>
            </w:r>
            <w:r w:rsidR="00EB35D6">
              <w:rPr>
                <w:rFonts w:hint="cs"/>
                <w:rtl/>
                <w:lang w:bidi="ar-EG"/>
              </w:rPr>
              <w:t xml:space="preserve">في </w:t>
            </w:r>
            <w:r w:rsidRPr="006D2A32">
              <w:rPr>
                <w:rFonts w:hint="cs"/>
                <w:rtl/>
                <w:lang w:bidi="ar-EG"/>
              </w:rPr>
              <w:t>إمكانية تقصير مدته، وأن تأخذ في الاعتبار خلال أعمالها التحضيرية الآثار القانونية والمالية</w:t>
            </w:r>
            <w:r w:rsidR="00EB35D6">
              <w:rPr>
                <w:rFonts w:hint="cs"/>
                <w:rtl/>
                <w:lang w:bidi="ar-EG"/>
              </w:rPr>
              <w:t xml:space="preserve"> المحتملة</w:t>
            </w:r>
            <w:r w:rsidRPr="006D2A32">
              <w:rPr>
                <w:rFonts w:hint="cs"/>
                <w:rtl/>
                <w:lang w:bidi="ar-EG"/>
              </w:rPr>
              <w:t xml:space="preserve"> و</w:t>
            </w:r>
            <w:r w:rsidR="00EB35D6">
              <w:rPr>
                <w:rFonts w:hint="cs"/>
                <w:rtl/>
                <w:lang w:bidi="ar-EG"/>
              </w:rPr>
              <w:t xml:space="preserve">أن </w:t>
            </w:r>
            <w:r w:rsidRPr="006D2A32">
              <w:rPr>
                <w:rFonts w:hint="cs"/>
                <w:rtl/>
                <w:lang w:bidi="ar-EG"/>
              </w:rPr>
              <w:t xml:space="preserve">تعد تقريراً </w:t>
            </w:r>
            <w:r w:rsidR="00EB35D6">
              <w:rPr>
                <w:rFonts w:hint="cs"/>
                <w:rtl/>
                <w:lang w:bidi="ar-EG"/>
              </w:rPr>
              <w:t>لتقديمه إلى دورة</w:t>
            </w:r>
            <w:r w:rsidR="00EB35D6" w:rsidRPr="006D2A32">
              <w:rPr>
                <w:rFonts w:hint="cs"/>
                <w:rtl/>
                <w:lang w:bidi="ar-EG"/>
              </w:rPr>
              <w:t xml:space="preserve"> </w:t>
            </w:r>
            <w:r w:rsidRPr="006D2A32">
              <w:rPr>
                <w:rFonts w:hint="cs"/>
                <w:rtl/>
                <w:lang w:bidi="ar-EG"/>
              </w:rPr>
              <w:t>المجلس</w:t>
            </w:r>
            <w:r w:rsidRPr="006D2A32">
              <w:rPr>
                <w:rFonts w:hint="eastAsia"/>
                <w:rtl/>
                <w:lang w:bidi="ar-EG"/>
              </w:rPr>
              <w:t> </w:t>
            </w:r>
            <w:r w:rsidR="00EB35D6">
              <w:rPr>
                <w:rFonts w:hint="cs"/>
                <w:rtl/>
                <w:lang w:bidi="ar-EG"/>
              </w:rPr>
              <w:t>التالية</w:t>
            </w:r>
            <w:r w:rsidRPr="006D2A32">
              <w:rPr>
                <w:rFonts w:hint="cs"/>
                <w:rtl/>
                <w:lang w:bidi="ar-EG"/>
              </w:rPr>
              <w:t>.</w:t>
            </w:r>
            <w:r w:rsidR="00C562CF">
              <w:rPr>
                <w:rFonts w:hint="cs"/>
                <w:rtl/>
                <w:lang w:bidi="ar-EG"/>
              </w:rPr>
              <w:t xml:space="preserve"> وأجرت الأمانة مشاورة مع الدول الأعضاء عن طريق الرسالة المعممة </w:t>
            </w:r>
            <w:hyperlink r:id="rId9" w:history="1">
              <w:r w:rsidR="00C562CF" w:rsidRPr="00C562CF">
                <w:rPr>
                  <w:rStyle w:val="Hyperlink"/>
                  <w:lang w:bidi="ar-EG"/>
                </w:rPr>
                <w:t>CL-19/57</w:t>
              </w:r>
            </w:hyperlink>
            <w:r w:rsidR="00C562CF">
              <w:rPr>
                <w:rFonts w:hint="cs"/>
                <w:rtl/>
                <w:lang w:bidi="ar-EG"/>
              </w:rPr>
              <w:t>، وتقترح الأمانة بناءً على الردود على هذه المشاورة عدداً من التدابير لتحسين عملية مؤتمر المندوبين المفوضين.</w:t>
            </w:r>
          </w:p>
          <w:p w14:paraId="330F92CB" w14:textId="77777777" w:rsidR="00290728" w:rsidRPr="00290728" w:rsidRDefault="00290728" w:rsidP="00B6796C">
            <w:pPr>
              <w:pStyle w:val="Headingb"/>
              <w:rPr>
                <w:b w:val="0"/>
                <w:bCs w:val="0"/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الإجراء المطلوب</w:t>
            </w:r>
          </w:p>
          <w:p w14:paraId="777F5713" w14:textId="18C07C54" w:rsidR="00290728" w:rsidRDefault="00C562CF" w:rsidP="00706D7A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يُرجى من المجلس </w:t>
            </w:r>
            <w:r w:rsidR="005F0BE0">
              <w:rPr>
                <w:rFonts w:hint="cs"/>
                <w:rtl/>
                <w:lang w:bidi="ar-EG"/>
              </w:rPr>
              <w:t>النظر</w:t>
            </w:r>
            <w:r>
              <w:rPr>
                <w:rFonts w:hint="cs"/>
                <w:rtl/>
                <w:lang w:bidi="ar-EG"/>
              </w:rPr>
              <w:t xml:space="preserve"> في التحسينات المقترحة وإقرارها.</w:t>
            </w:r>
          </w:p>
          <w:p w14:paraId="6B3C723B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08F724DE" w14:textId="77777777" w:rsidR="00290728" w:rsidRPr="00290728" w:rsidRDefault="00290728" w:rsidP="00B6796C">
            <w:pPr>
              <w:pStyle w:val="Headingb"/>
              <w:rPr>
                <w:b w:val="0"/>
                <w:bCs w:val="0"/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المراجع</w:t>
            </w:r>
          </w:p>
          <w:p w14:paraId="0C4E0DA0" w14:textId="34D18A93" w:rsidR="00290728" w:rsidRPr="00C562CF" w:rsidRDefault="00F73244" w:rsidP="005409AC">
            <w:pPr>
              <w:spacing w:after="120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الوثائق </w:t>
            </w:r>
            <w:hyperlink r:id="rId10" w:history="1">
              <w:r w:rsidR="00C562CF" w:rsidRPr="00C562CF">
                <w:rPr>
                  <w:rStyle w:val="Hyperlink"/>
                </w:rPr>
                <w:t>C19/4</w:t>
              </w:r>
            </w:hyperlink>
            <w:r w:rsidR="00C562CF" w:rsidRPr="00C562CF">
              <w:rPr>
                <w:rFonts w:hint="cs"/>
                <w:rtl/>
                <w:lang w:bidi="ar-SY"/>
              </w:rPr>
              <w:t xml:space="preserve">، </w:t>
            </w:r>
            <w:hyperlink r:id="rId11" w:history="1">
              <w:r w:rsidR="00C562CF" w:rsidRPr="00C562CF">
                <w:rPr>
                  <w:rStyle w:val="Hyperlink"/>
                </w:rPr>
                <w:t>C19/101</w:t>
              </w:r>
            </w:hyperlink>
            <w:r w:rsidR="00C562CF" w:rsidRPr="00C562CF">
              <w:rPr>
                <w:rFonts w:hint="cs"/>
                <w:rtl/>
                <w:lang w:bidi="ar-SY"/>
              </w:rPr>
              <w:t xml:space="preserve">، </w:t>
            </w:r>
            <w:hyperlink r:id="rId12" w:history="1">
              <w:r w:rsidR="00C562CF" w:rsidRPr="00200801">
                <w:rPr>
                  <w:rStyle w:val="Hyperlink"/>
                </w:rPr>
                <w:t>C19/112</w:t>
              </w:r>
            </w:hyperlink>
            <w:r w:rsidR="00C562CF" w:rsidRPr="00B6796C">
              <w:rPr>
                <w:rFonts w:hint="cs"/>
                <w:rtl/>
              </w:rPr>
              <w:t xml:space="preserve">، </w:t>
            </w:r>
            <w:hyperlink r:id="rId13" w:history="1">
              <w:r w:rsidR="00C562CF" w:rsidRPr="00200801">
                <w:rPr>
                  <w:rStyle w:val="Hyperlink"/>
                </w:rPr>
                <w:t>CL-19/57</w:t>
              </w:r>
            </w:hyperlink>
            <w:r w:rsidR="00C562CF" w:rsidRPr="00C562CF">
              <w:rPr>
                <w:rStyle w:val="Hyperlink"/>
                <w:rFonts w:hint="cs"/>
                <w:color w:val="auto"/>
                <w:u w:val="none"/>
                <w:rtl/>
              </w:rPr>
              <w:t xml:space="preserve">، </w:t>
            </w:r>
            <w:hyperlink r:id="rId14" w:history="1">
              <w:r w:rsidR="00C562CF" w:rsidRPr="00D44359">
                <w:rPr>
                  <w:rStyle w:val="Hyperlink"/>
                </w:rPr>
                <w:t>C20/INF/8</w:t>
              </w:r>
            </w:hyperlink>
          </w:p>
        </w:tc>
      </w:tr>
    </w:tbl>
    <w:p w14:paraId="676FF7CF" w14:textId="77777777" w:rsidR="004E11DC" w:rsidRPr="00F974C5" w:rsidRDefault="004E11DC" w:rsidP="0026373E">
      <w:pPr>
        <w:rPr>
          <w:rtl/>
        </w:rPr>
      </w:pPr>
    </w:p>
    <w:p w14:paraId="2B7DE834" w14:textId="64C6AEF5" w:rsidR="00840B10" w:rsidRDefault="000D0CB5" w:rsidP="006C78CF">
      <w:pPr>
        <w:pStyle w:val="Heading1"/>
        <w:rPr>
          <w:rtl/>
          <w:lang w:bidi="ar-EG"/>
        </w:rPr>
      </w:pPr>
      <w:r>
        <w:rPr>
          <w:lang w:bidi="ar-SY"/>
        </w:rPr>
        <w:t>1</w:t>
      </w:r>
      <w:r w:rsidR="006C78CF">
        <w:rPr>
          <w:rtl/>
          <w:lang w:bidi="ar-EG"/>
        </w:rPr>
        <w:tab/>
      </w:r>
      <w:r w:rsidR="006C78CF">
        <w:rPr>
          <w:rFonts w:hint="cs"/>
          <w:rtl/>
          <w:lang w:bidi="ar-EG"/>
        </w:rPr>
        <w:t>خلفية</w:t>
      </w:r>
    </w:p>
    <w:p w14:paraId="0BBA525F" w14:textId="09726FDC" w:rsidR="006C78CF" w:rsidRPr="00341429" w:rsidRDefault="006C78CF" w:rsidP="006C78CF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>
        <w:rPr>
          <w:rFonts w:hint="cs"/>
          <w:rtl/>
          <w:lang w:bidi="ar-SY"/>
        </w:rPr>
        <w:t>أخذ</w:t>
      </w:r>
      <w:r w:rsidRPr="0065799A">
        <w:rPr>
          <w:rFonts w:hint="cs"/>
          <w:rtl/>
          <w:lang w:bidi="ar-SY"/>
        </w:rPr>
        <w:t xml:space="preserve"> المجلس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EG"/>
        </w:rPr>
        <w:t>علماً</w:t>
      </w:r>
      <w:r w:rsidRPr="0065799A">
        <w:rPr>
          <w:rFonts w:hint="cs"/>
          <w:rtl/>
          <w:lang w:bidi="ar-SY"/>
        </w:rPr>
        <w:t xml:space="preserve"> في </w:t>
      </w:r>
      <w:r>
        <w:rPr>
          <w:rFonts w:hint="cs"/>
          <w:rtl/>
          <w:lang w:bidi="ar-SY"/>
        </w:rPr>
        <w:t>دورته</w:t>
      </w:r>
      <w:r w:rsidRPr="0065799A">
        <w:rPr>
          <w:rFonts w:hint="cs"/>
          <w:rtl/>
          <w:lang w:bidi="ar-SY"/>
        </w:rPr>
        <w:t xml:space="preserve"> لعام </w:t>
      </w:r>
      <w:r w:rsidRPr="0065799A">
        <w:rPr>
          <w:lang w:bidi="ar-SY"/>
        </w:rPr>
        <w:t>2019</w:t>
      </w:r>
      <w:r w:rsidRPr="0065799A">
        <w:rPr>
          <w:rFonts w:hint="cs"/>
          <w:rtl/>
          <w:lang w:bidi="ar-EG"/>
        </w:rPr>
        <w:t xml:space="preserve"> بتقرير الأمانة بشأن مؤتمر المندوبين المفوضين لعام </w:t>
      </w:r>
      <w:r w:rsidRPr="0065799A">
        <w:rPr>
          <w:lang w:bidi="ar-EG"/>
        </w:rPr>
        <w:t>2018</w:t>
      </w:r>
      <w:r w:rsidRPr="0065799A">
        <w:rPr>
          <w:rFonts w:hint="cs"/>
          <w:rtl/>
          <w:lang w:bidi="ar-EG"/>
        </w:rPr>
        <w:t xml:space="preserve"> </w:t>
      </w:r>
      <w:r w:rsidRPr="0065799A">
        <w:t>(</w:t>
      </w:r>
      <w:hyperlink r:id="rId15" w:history="1">
        <w:r w:rsidRPr="0065799A">
          <w:rPr>
            <w:rStyle w:val="Hyperlink"/>
            <w:rFonts w:asciiTheme="minorHAnsi" w:hAnsiTheme="minorHAnsi" w:cstheme="minorHAnsi"/>
          </w:rPr>
          <w:t>C19/4</w:t>
        </w:r>
      </w:hyperlink>
      <w:r w:rsidRPr="0065799A">
        <w:rPr>
          <w:rStyle w:val="Hyperlink"/>
          <w:rFonts w:asciiTheme="minorHAnsi" w:hAnsiTheme="minorHAnsi" w:cstheme="minorHAnsi"/>
        </w:rPr>
        <w:t>)</w:t>
      </w:r>
      <w:r w:rsidRPr="0065799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الذي يسلط الضوء على التحسينات التي تم تحقيقها، وأخذ علماً كذلك ب</w:t>
      </w:r>
      <w:r w:rsidRPr="0065799A">
        <w:rPr>
          <w:rFonts w:hint="cs"/>
          <w:rtl/>
          <w:lang w:bidi="ar-EG"/>
        </w:rPr>
        <w:t>مساهمة</w:t>
      </w:r>
      <w:r>
        <w:rPr>
          <w:rFonts w:hint="cs"/>
          <w:rtl/>
          <w:lang w:bidi="ar-EG"/>
        </w:rPr>
        <w:t xml:space="preserve"> مقدمة</w:t>
      </w:r>
      <w:r w:rsidRPr="0065799A">
        <w:rPr>
          <w:rFonts w:hint="cs"/>
          <w:rtl/>
          <w:lang w:bidi="ar-EG"/>
        </w:rPr>
        <w:t xml:space="preserve"> من الإمارات العربية المتحدة والمملكة العربية السعودية </w:t>
      </w:r>
      <w:r w:rsidRPr="0065799A">
        <w:rPr>
          <w:rFonts w:asciiTheme="minorHAnsi" w:hAnsiTheme="minorHAnsi" w:cstheme="minorHAnsi"/>
        </w:rPr>
        <w:t>(</w:t>
      </w:r>
      <w:hyperlink r:id="rId16" w:history="1">
        <w:r w:rsidRPr="0065799A">
          <w:rPr>
            <w:rStyle w:val="Hyperlink"/>
            <w:rFonts w:asciiTheme="minorHAnsi" w:hAnsiTheme="minorHAnsi" w:cstheme="minorHAnsi"/>
          </w:rPr>
          <w:t>C19/101</w:t>
        </w:r>
      </w:hyperlink>
      <w:r w:rsidRPr="0065799A">
        <w:rPr>
          <w:rFonts w:asciiTheme="minorHAnsi" w:hAnsiTheme="minorHAnsi" w:cstheme="minorHAnsi"/>
        </w:rPr>
        <w:t>)</w:t>
      </w:r>
      <w:r w:rsidRPr="0065799A">
        <w:rPr>
          <w:rFonts w:hint="cs"/>
          <w:rtl/>
          <w:lang w:bidi="ar-EG"/>
        </w:rPr>
        <w:t xml:space="preserve"> بشأن </w:t>
      </w:r>
      <w:r>
        <w:rPr>
          <w:rFonts w:hint="cs"/>
          <w:rtl/>
          <w:lang w:bidi="ar-EG"/>
        </w:rPr>
        <w:t>ال</w:t>
      </w:r>
      <w:r w:rsidRPr="0065799A">
        <w:rPr>
          <w:rFonts w:hint="cs"/>
          <w:rtl/>
          <w:lang w:bidi="ar-EG"/>
        </w:rPr>
        <w:t>تحسينات المقترح</w:t>
      </w:r>
      <w:r w:rsidR="00925B8F">
        <w:rPr>
          <w:rFonts w:hint="cs"/>
          <w:rtl/>
          <w:lang w:bidi="ar-EG"/>
        </w:rPr>
        <w:t xml:space="preserve"> إدخالها</w:t>
      </w:r>
      <w:r>
        <w:rPr>
          <w:rFonts w:hint="cs"/>
          <w:rtl/>
          <w:lang w:bidi="ar-EG"/>
        </w:rPr>
        <w:t xml:space="preserve"> </w:t>
      </w:r>
      <w:r w:rsidR="00925B8F">
        <w:rPr>
          <w:rFonts w:hint="cs"/>
          <w:rtl/>
          <w:lang w:bidi="ar-EG"/>
        </w:rPr>
        <w:t>على</w:t>
      </w:r>
      <w:r w:rsidRPr="0065799A">
        <w:rPr>
          <w:rFonts w:hint="cs"/>
          <w:rtl/>
          <w:lang w:bidi="ar-EG"/>
        </w:rPr>
        <w:t xml:space="preserve"> عمل مؤتمر المندوبين المفوضين.</w:t>
      </w:r>
    </w:p>
    <w:p w14:paraId="05F6B9FE" w14:textId="4E4E421F" w:rsidR="006C78CF" w:rsidRPr="0030315C" w:rsidRDefault="006C78CF" w:rsidP="006C78CF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2"/>
          <w:rtl/>
          <w:lang w:bidi="ar-EG"/>
        </w:rPr>
      </w:pPr>
      <w:r w:rsidRPr="006C78CF">
        <w:rPr>
          <w:rFonts w:hint="cs"/>
          <w:spacing w:val="2"/>
          <w:rtl/>
          <w:lang w:bidi="ar-EG"/>
        </w:rPr>
        <w:t xml:space="preserve">وطلب المجلس من الأمانة أيضاً أن تواصل النظر في التدابير الكفيلة بتحسين عمل مؤتمر المندوبين المفوضين </w:t>
      </w:r>
      <w:r w:rsidRPr="006C78CF">
        <w:rPr>
          <w:spacing w:val="2"/>
          <w:lang w:bidi="ar-EG"/>
        </w:rPr>
        <w:t>(PP)</w:t>
      </w:r>
      <w:r w:rsidRPr="006C78CF">
        <w:rPr>
          <w:rFonts w:hint="cs"/>
          <w:spacing w:val="2"/>
          <w:rtl/>
          <w:lang w:bidi="ar-EG"/>
        </w:rPr>
        <w:t xml:space="preserve"> و</w:t>
      </w:r>
      <w:r w:rsidR="00EB35D6">
        <w:rPr>
          <w:rFonts w:hint="cs"/>
          <w:spacing w:val="2"/>
          <w:rtl/>
          <w:lang w:bidi="ar-EG"/>
        </w:rPr>
        <w:t xml:space="preserve">في </w:t>
      </w:r>
      <w:r w:rsidRPr="006C78CF">
        <w:rPr>
          <w:rFonts w:hint="cs"/>
          <w:spacing w:val="2"/>
          <w:rtl/>
          <w:lang w:bidi="ar-EG"/>
        </w:rPr>
        <w:t>إمكانية تقصير مدته، وأن تأخذ في الاعتبار خلال أعمالها التحضيرية الآثار القانونية والمالية</w:t>
      </w:r>
      <w:r w:rsidR="00EB35D6">
        <w:rPr>
          <w:rFonts w:hint="cs"/>
          <w:spacing w:val="2"/>
          <w:rtl/>
          <w:lang w:bidi="ar-EG"/>
        </w:rPr>
        <w:t xml:space="preserve"> المحتملة</w:t>
      </w:r>
      <w:r w:rsidRPr="006C78CF">
        <w:rPr>
          <w:rFonts w:hint="cs"/>
          <w:spacing w:val="2"/>
          <w:rtl/>
          <w:lang w:bidi="ar-EG"/>
        </w:rPr>
        <w:t xml:space="preserve"> و</w:t>
      </w:r>
      <w:r w:rsidR="00EB35D6">
        <w:rPr>
          <w:rFonts w:hint="cs"/>
          <w:spacing w:val="2"/>
          <w:rtl/>
          <w:lang w:bidi="ar-EG"/>
        </w:rPr>
        <w:t xml:space="preserve">أن </w:t>
      </w:r>
      <w:r w:rsidRPr="006C78CF">
        <w:rPr>
          <w:rFonts w:hint="cs"/>
          <w:spacing w:val="2"/>
          <w:rtl/>
          <w:lang w:bidi="ar-EG"/>
        </w:rPr>
        <w:t xml:space="preserve">تعد تقريراً </w:t>
      </w:r>
      <w:r w:rsidR="00EB35D6">
        <w:rPr>
          <w:rFonts w:hint="cs"/>
          <w:spacing w:val="2"/>
          <w:rtl/>
          <w:lang w:bidi="ar-EG"/>
        </w:rPr>
        <w:t>لتقديمه إلى دورة</w:t>
      </w:r>
      <w:r w:rsidR="00EB35D6" w:rsidRPr="006C78CF">
        <w:rPr>
          <w:rFonts w:hint="cs"/>
          <w:spacing w:val="2"/>
          <w:rtl/>
          <w:lang w:bidi="ar-EG"/>
        </w:rPr>
        <w:t xml:space="preserve"> </w:t>
      </w:r>
      <w:r w:rsidRPr="006C78CF">
        <w:rPr>
          <w:rFonts w:hint="cs"/>
          <w:spacing w:val="2"/>
          <w:rtl/>
          <w:lang w:bidi="ar-EG"/>
        </w:rPr>
        <w:t>المجلس</w:t>
      </w:r>
      <w:r w:rsidRPr="006C78CF">
        <w:rPr>
          <w:rFonts w:hint="eastAsia"/>
          <w:spacing w:val="2"/>
          <w:rtl/>
          <w:lang w:bidi="ar-EG"/>
        </w:rPr>
        <w:t> </w:t>
      </w:r>
      <w:r w:rsidR="00EB35D6">
        <w:rPr>
          <w:rFonts w:hint="cs"/>
          <w:spacing w:val="2"/>
          <w:rtl/>
          <w:lang w:bidi="ar-EG"/>
        </w:rPr>
        <w:t>التالية</w:t>
      </w:r>
      <w:r w:rsidR="00EB35D6" w:rsidRPr="006C78CF">
        <w:rPr>
          <w:rFonts w:hint="cs"/>
          <w:spacing w:val="2"/>
          <w:rtl/>
          <w:lang w:bidi="ar-EG"/>
        </w:rPr>
        <w:t xml:space="preserve"> </w:t>
      </w:r>
      <w:r w:rsidRPr="006C78CF">
        <w:t>(</w:t>
      </w:r>
      <w:hyperlink r:id="rId17" w:history="1">
        <w:r w:rsidRPr="006C78CF">
          <w:rPr>
            <w:rStyle w:val="Hyperlink"/>
          </w:rPr>
          <w:t>C19/112</w:t>
        </w:r>
      </w:hyperlink>
      <w:r w:rsidRPr="006C78CF">
        <w:t>)</w:t>
      </w:r>
      <w:r w:rsidRPr="006C78CF">
        <w:rPr>
          <w:rFonts w:hint="cs"/>
          <w:spacing w:val="2"/>
          <w:rtl/>
          <w:lang w:bidi="ar-EG"/>
        </w:rPr>
        <w:t>.</w:t>
      </w:r>
    </w:p>
    <w:p w14:paraId="29FA213D" w14:textId="49C3343F" w:rsidR="007263EC" w:rsidRPr="00E31D16" w:rsidRDefault="00E31D16" w:rsidP="00840B10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D526AD">
        <w:rPr>
          <w:rStyle w:val="Hyperlink"/>
          <w:rFonts w:hint="cs"/>
          <w:color w:val="auto"/>
          <w:u w:val="none"/>
          <w:rtl/>
          <w:lang w:bidi="ar-EG"/>
        </w:rPr>
        <w:t xml:space="preserve">أجرت الأمانة </w:t>
      </w:r>
      <w:r w:rsidR="00EB35D6">
        <w:rPr>
          <w:rFonts w:hint="cs"/>
          <w:rtl/>
          <w:lang w:bidi="ar-EG"/>
        </w:rPr>
        <w:t xml:space="preserve">من خلال </w:t>
      </w:r>
      <w:r>
        <w:rPr>
          <w:rFonts w:hint="cs"/>
          <w:rtl/>
          <w:lang w:bidi="ar-EG"/>
        </w:rPr>
        <w:t xml:space="preserve">الرسالة المعممة </w:t>
      </w:r>
      <w:hyperlink r:id="rId18" w:history="1">
        <w:r w:rsidRPr="00516B91">
          <w:rPr>
            <w:rStyle w:val="Hyperlink"/>
          </w:rPr>
          <w:t>CL-19/57</w:t>
        </w:r>
      </w:hyperlink>
      <w:r>
        <w:rPr>
          <w:rStyle w:val="Hyperlink"/>
          <w:rFonts w:hint="cs"/>
          <w:color w:val="auto"/>
          <w:u w:val="none"/>
          <w:rtl/>
          <w:lang w:bidi="ar-EG"/>
        </w:rPr>
        <w:t xml:space="preserve">، مشاورة بشأن </w:t>
      </w:r>
      <w:r>
        <w:rPr>
          <w:rFonts w:hint="cs"/>
          <w:rtl/>
          <w:lang w:bidi="ar-EG"/>
        </w:rPr>
        <w:t xml:space="preserve">زيادة تحسين مؤتمر المندوبين المفوضين، استناداً إلى </w:t>
      </w:r>
      <w:r w:rsidR="00D526AD">
        <w:rPr>
          <w:rFonts w:hint="cs"/>
          <w:rtl/>
          <w:lang w:bidi="ar-EG"/>
        </w:rPr>
        <w:t>المجالات والقضايا الثلاث المقترح</w:t>
      </w:r>
      <w:r w:rsidR="00EB35D6">
        <w:rPr>
          <w:rFonts w:hint="cs"/>
          <w:rtl/>
          <w:lang w:bidi="ar-EG"/>
        </w:rPr>
        <w:t xml:space="preserve"> النظر </w:t>
      </w:r>
      <w:r w:rsidR="00D526AD">
        <w:rPr>
          <w:rFonts w:hint="cs"/>
          <w:rtl/>
          <w:lang w:bidi="ar-EG"/>
        </w:rPr>
        <w:t>فيها. وترد الردود المجمعة ل</w:t>
      </w:r>
      <w:r w:rsidR="00BD2AC3">
        <w:rPr>
          <w:rFonts w:hint="cs"/>
          <w:rtl/>
          <w:lang w:bidi="ar-EG"/>
        </w:rPr>
        <w:t>كل</w:t>
      </w:r>
      <w:r w:rsidR="00D526AD">
        <w:rPr>
          <w:rFonts w:hint="cs"/>
          <w:rtl/>
          <w:lang w:bidi="ar-EG"/>
        </w:rPr>
        <w:t xml:space="preserve"> الدول الأعضاء في الوثيقة </w:t>
      </w:r>
      <w:hyperlink r:id="rId19" w:history="1">
        <w:r w:rsidR="00D526AD" w:rsidRPr="00D44359">
          <w:rPr>
            <w:rStyle w:val="Hyperlink"/>
          </w:rPr>
          <w:t>C20/INF/8</w:t>
        </w:r>
      </w:hyperlink>
      <w:r w:rsidR="00D526AD">
        <w:rPr>
          <w:rStyle w:val="Hyperlink"/>
          <w:rFonts w:hint="cs"/>
          <w:rtl/>
        </w:rPr>
        <w:t>.</w:t>
      </w:r>
    </w:p>
    <w:p w14:paraId="237E1A17" w14:textId="3532E291" w:rsidR="000D0CB5" w:rsidRDefault="000D0CB5" w:rsidP="000D0CB5">
      <w:pPr>
        <w:pStyle w:val="Heading1"/>
        <w:rPr>
          <w:rtl/>
          <w:lang w:bidi="ar-EG"/>
        </w:rPr>
      </w:pPr>
      <w:r>
        <w:rPr>
          <w:lang w:bidi="ar-EG"/>
        </w:rPr>
        <w:lastRenderedPageBreak/>
        <w:t>2</w:t>
      </w:r>
      <w:r>
        <w:rPr>
          <w:rtl/>
          <w:lang w:bidi="ar-EG"/>
        </w:rPr>
        <w:tab/>
      </w:r>
      <w:r w:rsidRPr="00B6796C">
        <w:rPr>
          <w:rFonts w:hint="cs"/>
          <w:rtl/>
          <w:lang w:bidi="ar-EG"/>
        </w:rPr>
        <w:t xml:space="preserve">تعزيز الأعمال التحضيرية على الصعيد </w:t>
      </w:r>
      <w:proofErr w:type="spellStart"/>
      <w:r w:rsidRPr="00B6796C">
        <w:rPr>
          <w:rFonts w:hint="cs"/>
          <w:rtl/>
          <w:lang w:bidi="ar-EG"/>
        </w:rPr>
        <w:t>الأقاليم</w:t>
      </w:r>
      <w:r w:rsidR="009D3DFC" w:rsidRPr="00B6796C">
        <w:rPr>
          <w:rFonts w:hint="cs"/>
          <w:rtl/>
          <w:lang w:bidi="ar-EG"/>
        </w:rPr>
        <w:t>ي</w:t>
      </w:r>
      <w:proofErr w:type="spellEnd"/>
    </w:p>
    <w:p w14:paraId="1841E8C3" w14:textId="6B75342D" w:rsidR="0074420E" w:rsidRDefault="000D0CB5" w:rsidP="003705DD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المجال الأول </w:t>
      </w:r>
      <w:r w:rsidR="00846B9D">
        <w:rPr>
          <w:rFonts w:hint="cs"/>
          <w:rtl/>
          <w:lang w:bidi="ar-EG"/>
        </w:rPr>
        <w:t xml:space="preserve">هو </w:t>
      </w:r>
      <w:r>
        <w:rPr>
          <w:rFonts w:hint="cs"/>
          <w:rtl/>
          <w:lang w:bidi="ar-EG"/>
        </w:rPr>
        <w:t xml:space="preserve">تعزيز الأعمال التحضيرية على الصعيد الأقاليمي. </w:t>
      </w:r>
      <w:r w:rsidR="00BB6237">
        <w:rPr>
          <w:rFonts w:hint="cs"/>
          <w:rtl/>
          <w:lang w:bidi="ar-EG"/>
        </w:rPr>
        <w:t xml:space="preserve">وفي هذا السياق، </w:t>
      </w:r>
      <w:r w:rsidR="00FE5DEC">
        <w:rPr>
          <w:rFonts w:hint="cs"/>
          <w:rtl/>
          <w:lang w:bidi="ar-EG"/>
        </w:rPr>
        <w:t>اقت</w:t>
      </w:r>
      <w:r w:rsidR="00F92552">
        <w:rPr>
          <w:rFonts w:hint="cs"/>
          <w:rtl/>
          <w:lang w:bidi="ar-EG"/>
        </w:rPr>
        <w:t>ُ</w:t>
      </w:r>
      <w:r w:rsidR="00FE5DEC">
        <w:rPr>
          <w:rFonts w:hint="cs"/>
          <w:rtl/>
          <w:lang w:bidi="ar-EG"/>
        </w:rPr>
        <w:t xml:space="preserve">رحت </w:t>
      </w:r>
      <w:r w:rsidR="00FF0BB7">
        <w:rPr>
          <w:rFonts w:hint="cs"/>
          <w:rtl/>
          <w:lang w:bidi="ar-EG"/>
        </w:rPr>
        <w:t>المسائل</w:t>
      </w:r>
      <w:r w:rsidR="00FE5DEC">
        <w:rPr>
          <w:rFonts w:hint="cs"/>
          <w:rtl/>
          <w:lang w:bidi="ar-EG"/>
        </w:rPr>
        <w:t xml:space="preserve"> التالية:</w:t>
      </w:r>
    </w:p>
    <w:p w14:paraId="5D7B0093" w14:textId="77777777" w:rsidR="00FE5DEC" w:rsidRPr="00CE553E" w:rsidRDefault="00FE5DEC" w:rsidP="00CE553E">
      <w:pPr>
        <w:pStyle w:val="enumlev1"/>
        <w:rPr>
          <w:rtl/>
        </w:rPr>
      </w:pPr>
      <w:r w:rsidRPr="00CE553E">
        <w:sym w:font="Symbol" w:char="F0B7"/>
      </w:r>
      <w:r w:rsidRPr="00CE553E">
        <w:rPr>
          <w:rtl/>
        </w:rPr>
        <w:tab/>
      </w:r>
      <w:r w:rsidRPr="00CE553E">
        <w:rPr>
          <w:rFonts w:hint="cs"/>
          <w:rtl/>
        </w:rPr>
        <w:t>كيف يمكن تسهيل المفاوضات على الصعيد الأقاليمي قبل انعقاد المؤتمر؟</w:t>
      </w:r>
    </w:p>
    <w:p w14:paraId="52D1F206" w14:textId="77777777" w:rsidR="00FE5DEC" w:rsidRPr="00CE553E" w:rsidRDefault="00FE5DEC" w:rsidP="00CE553E">
      <w:pPr>
        <w:pStyle w:val="enumlev1"/>
        <w:rPr>
          <w:rtl/>
        </w:rPr>
      </w:pPr>
      <w:r w:rsidRPr="00CE553E">
        <w:sym w:font="Symbol" w:char="F0B7"/>
      </w:r>
      <w:r w:rsidRPr="00CE553E">
        <w:rPr>
          <w:rtl/>
        </w:rPr>
        <w:tab/>
      </w:r>
      <w:r w:rsidRPr="00CE553E">
        <w:rPr>
          <w:rFonts w:hint="cs"/>
          <w:rtl/>
        </w:rPr>
        <w:t>هل ينبغي إضفاء طابع تنظيمي على العملية التحضيرية على الصعيد الأقاليمي؟ وإذا كان الأمر كذلك، فكيف؟</w:t>
      </w:r>
    </w:p>
    <w:p w14:paraId="5B3EBC3A" w14:textId="77777777" w:rsidR="00FE5DEC" w:rsidRPr="00CE553E" w:rsidRDefault="00FE5DEC" w:rsidP="00CE553E">
      <w:pPr>
        <w:pStyle w:val="enumlev1"/>
        <w:rPr>
          <w:rtl/>
        </w:rPr>
      </w:pPr>
      <w:r w:rsidRPr="00CE553E">
        <w:sym w:font="Symbol" w:char="F0B7"/>
      </w:r>
      <w:r w:rsidRPr="00CE553E">
        <w:rPr>
          <w:rtl/>
        </w:rPr>
        <w:tab/>
      </w:r>
      <w:r w:rsidRPr="00CE553E">
        <w:rPr>
          <w:rFonts w:hint="cs"/>
          <w:rtl/>
        </w:rPr>
        <w:t>هل يمكن إحراز تقدم فيما يتعلق بتقصير مدة المؤتمر؟</w:t>
      </w:r>
    </w:p>
    <w:p w14:paraId="10C7D411" w14:textId="77777777" w:rsidR="00FE5DEC" w:rsidRPr="00CE553E" w:rsidRDefault="00FE5DEC" w:rsidP="00CE553E">
      <w:pPr>
        <w:pStyle w:val="enumlev1"/>
        <w:rPr>
          <w:rtl/>
        </w:rPr>
      </w:pPr>
      <w:r w:rsidRPr="00CE553E">
        <w:sym w:font="Symbol" w:char="F0B7"/>
      </w:r>
      <w:r w:rsidRPr="00CE553E">
        <w:rPr>
          <w:rtl/>
        </w:rPr>
        <w:tab/>
      </w:r>
      <w:r w:rsidRPr="00CE553E">
        <w:rPr>
          <w:rFonts w:hint="cs"/>
          <w:rtl/>
        </w:rPr>
        <w:t>هل ينبغي للأمانة أن تواصل دعم العملية التحضيرية على الصعيد الأقاليمي؟ وإذا كان الأمر كذلك، فكيف؟</w:t>
      </w:r>
    </w:p>
    <w:p w14:paraId="76222ED0" w14:textId="5E41908E" w:rsidR="00CE553E" w:rsidRPr="00CE553E" w:rsidRDefault="00FE5DEC" w:rsidP="00CE553E">
      <w:pPr>
        <w:pStyle w:val="enumlev1"/>
        <w:rPr>
          <w:rtl/>
        </w:rPr>
      </w:pPr>
      <w:r w:rsidRPr="00CE553E">
        <w:sym w:font="Symbol" w:char="F0B7"/>
      </w:r>
      <w:r w:rsidRPr="00CE553E">
        <w:rPr>
          <w:rtl/>
        </w:rPr>
        <w:tab/>
      </w:r>
      <w:r w:rsidRPr="00CE553E">
        <w:rPr>
          <w:rFonts w:hint="cs"/>
          <w:rtl/>
        </w:rPr>
        <w:t xml:space="preserve">هل ينبغي تعزيز التعاون مع المنظمات الإقليمية للاتصالات </w:t>
      </w:r>
      <w:r w:rsidRPr="00CE553E">
        <w:t>(RTO)</w:t>
      </w:r>
      <w:r w:rsidRPr="00CE553E">
        <w:rPr>
          <w:rFonts w:hint="cs"/>
          <w:rtl/>
        </w:rPr>
        <w:t xml:space="preserve"> والأمانة بمناسبة عقد اجتماع تحضيري إقليمي؟</w:t>
      </w:r>
    </w:p>
    <w:p w14:paraId="1453758D" w14:textId="3684C29F" w:rsidR="00CE553E" w:rsidRDefault="00CE553E" w:rsidP="00CE553E">
      <w:pPr>
        <w:rPr>
          <w:rtl/>
          <w:lang w:eastAsia="en-US" w:bidi="ar-EG"/>
        </w:rPr>
      </w:pPr>
      <w:r>
        <w:rPr>
          <w:rFonts w:hint="cs"/>
          <w:rtl/>
          <w:lang w:eastAsia="en-US" w:bidi="ar-EG"/>
        </w:rPr>
        <w:t>وبناءً على ردود الدول الأعضاء، يُقترح تعزيز العملية التحضيرية من أجل:</w:t>
      </w:r>
    </w:p>
    <w:p w14:paraId="778A9574" w14:textId="195F6F9D" w:rsidR="00CE553E" w:rsidRDefault="00B6796C" w:rsidP="00004D6A">
      <w:pPr>
        <w:pStyle w:val="enumlev2"/>
        <w:rPr>
          <w:rtl/>
        </w:rPr>
      </w:pPr>
      <w:r>
        <w:rPr>
          <w:rFonts w:hint="cs"/>
          <w:rtl/>
        </w:rPr>
        <w:t xml:space="preserve"> </w:t>
      </w:r>
      <w:proofErr w:type="gramStart"/>
      <w:r w:rsidR="00CE553E">
        <w:rPr>
          <w:rFonts w:hint="cs"/>
          <w:rtl/>
        </w:rPr>
        <w:t>أ )</w:t>
      </w:r>
      <w:proofErr w:type="gramEnd"/>
      <w:r w:rsidR="00CE553E">
        <w:rPr>
          <w:rtl/>
        </w:rPr>
        <w:tab/>
      </w:r>
      <w:r w:rsidR="00235409">
        <w:rPr>
          <w:rFonts w:hint="cs"/>
          <w:rtl/>
        </w:rPr>
        <w:t xml:space="preserve">تعزيز تبادل المعلومات ووجهات النظر بين المناطق </w:t>
      </w:r>
      <w:r w:rsidR="00A262C2">
        <w:rPr>
          <w:rFonts w:hint="cs"/>
          <w:rtl/>
        </w:rPr>
        <w:t xml:space="preserve">قبل </w:t>
      </w:r>
      <w:r w:rsidR="00BC1B29">
        <w:rPr>
          <w:rFonts w:hint="cs"/>
          <w:rtl/>
        </w:rPr>
        <w:t>انعقاد</w:t>
      </w:r>
      <w:r w:rsidR="00953DC2">
        <w:rPr>
          <w:rFonts w:hint="cs"/>
          <w:rtl/>
        </w:rPr>
        <w:t xml:space="preserve"> مؤتمر المندوبين المفوضين</w:t>
      </w:r>
      <w:r w:rsidR="00BC1B29">
        <w:rPr>
          <w:rFonts w:hint="cs"/>
          <w:rtl/>
        </w:rPr>
        <w:t>؛</w:t>
      </w:r>
    </w:p>
    <w:p w14:paraId="0237DB7B" w14:textId="61505193" w:rsidR="00CE553E" w:rsidRDefault="00CE553E" w:rsidP="00004D6A">
      <w:pPr>
        <w:pStyle w:val="enumlev2"/>
        <w:rPr>
          <w:rtl/>
        </w:rPr>
      </w:pPr>
      <w:r>
        <w:rPr>
          <w:rFonts w:hint="cs"/>
          <w:rtl/>
        </w:rPr>
        <w:t>ب)</w:t>
      </w:r>
      <w:r>
        <w:rPr>
          <w:rtl/>
        </w:rPr>
        <w:tab/>
      </w:r>
      <w:r w:rsidR="006047AB">
        <w:rPr>
          <w:rFonts w:hint="cs"/>
          <w:rtl/>
        </w:rPr>
        <w:t>تقوية مشاركة المجلس في العملية التحضيرية.</w:t>
      </w:r>
    </w:p>
    <w:p w14:paraId="4B5A4EE5" w14:textId="7F514495" w:rsidR="00CE553E" w:rsidRPr="00B6796C" w:rsidRDefault="00590987" w:rsidP="00B6796C">
      <w:pPr>
        <w:pStyle w:val="Headingb"/>
        <w:rPr>
          <w:rtl/>
        </w:rPr>
      </w:pP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أ )</w:t>
      </w:r>
      <w:proofErr w:type="gramEnd"/>
      <w:r w:rsidR="00004D6A" w:rsidRPr="00B6796C">
        <w:rPr>
          <w:rtl/>
        </w:rPr>
        <w:tab/>
      </w:r>
      <w:r w:rsidR="00D85512" w:rsidRPr="00B6796C">
        <w:rPr>
          <w:rFonts w:hint="cs"/>
          <w:rtl/>
        </w:rPr>
        <w:t xml:space="preserve">فيما يتعلق بالعملية على الصعيد </w:t>
      </w:r>
      <w:proofErr w:type="spellStart"/>
      <w:r w:rsidR="00D85512" w:rsidRPr="00B6796C">
        <w:rPr>
          <w:rFonts w:hint="cs"/>
          <w:rtl/>
        </w:rPr>
        <w:t>الأقاليمي</w:t>
      </w:r>
      <w:proofErr w:type="spellEnd"/>
      <w:r w:rsidR="00D85512" w:rsidRPr="00B6796C">
        <w:rPr>
          <w:rFonts w:hint="cs"/>
          <w:rtl/>
        </w:rPr>
        <w:t>:</w:t>
      </w:r>
    </w:p>
    <w:p w14:paraId="0C931D1D" w14:textId="2755A148" w:rsidR="00004D6A" w:rsidRDefault="00350FEE" w:rsidP="00590987">
      <w:pPr>
        <w:rPr>
          <w:rtl/>
          <w:lang w:eastAsia="en-US"/>
        </w:rPr>
      </w:pPr>
      <w:r>
        <w:rPr>
          <w:rFonts w:hint="cs"/>
          <w:rtl/>
          <w:lang w:eastAsia="en-US" w:bidi="ar-EG"/>
        </w:rPr>
        <w:t xml:space="preserve">يمكن الاتفاق على أن </w:t>
      </w:r>
      <w:r w:rsidR="00D63E04">
        <w:rPr>
          <w:rFonts w:hint="cs"/>
          <w:rtl/>
          <w:lang w:eastAsia="en-US" w:bidi="ar-EG"/>
        </w:rPr>
        <w:t>العناصر التالية واضحة:</w:t>
      </w:r>
    </w:p>
    <w:p w14:paraId="18893235" w14:textId="26CAFD01" w:rsidR="00D85512" w:rsidRDefault="00D85512" w:rsidP="00D85512">
      <w:pPr>
        <w:pStyle w:val="enumlev1"/>
        <w:rPr>
          <w:rtl/>
        </w:rPr>
      </w:pPr>
      <w:r w:rsidRPr="00CE553E">
        <w:sym w:font="Symbol" w:char="F0B7"/>
      </w:r>
      <w:r w:rsidRPr="00CE553E">
        <w:rPr>
          <w:rtl/>
        </w:rPr>
        <w:tab/>
      </w:r>
      <w:r w:rsidR="00D63E04">
        <w:rPr>
          <w:rFonts w:hint="cs"/>
          <w:rtl/>
        </w:rPr>
        <w:t xml:space="preserve">يتمثل الهدف النهائي </w:t>
      </w:r>
      <w:r w:rsidR="00771661">
        <w:rPr>
          <w:rFonts w:hint="cs"/>
          <w:rtl/>
        </w:rPr>
        <w:t>من تعزيز الأعمال التحضيرية لمؤتمر المندوبين المفوضين</w:t>
      </w:r>
      <w:r w:rsidR="00BB044C">
        <w:rPr>
          <w:rFonts w:hint="cs"/>
          <w:rtl/>
        </w:rPr>
        <w:t xml:space="preserve"> فيما يلي:</w:t>
      </w:r>
    </w:p>
    <w:p w14:paraId="6FF50650" w14:textId="1CF8A7A8" w:rsidR="00D85512" w:rsidRDefault="00B6796C" w:rsidP="00D85512">
      <w:pPr>
        <w:pStyle w:val="enumlev2"/>
        <w:rPr>
          <w:rtl/>
        </w:rPr>
      </w:pPr>
      <w:r>
        <w:rPr>
          <w:rFonts w:hint="eastAsia"/>
          <w:rtl/>
        </w:rPr>
        <w:t>–</w:t>
      </w:r>
      <w:r w:rsidR="00D85512">
        <w:rPr>
          <w:rtl/>
        </w:rPr>
        <w:tab/>
      </w:r>
      <w:r w:rsidR="00BB044C">
        <w:rPr>
          <w:rFonts w:hint="cs"/>
          <w:rtl/>
        </w:rPr>
        <w:t>تقصير مدة المؤتمر</w:t>
      </w:r>
      <w:r>
        <w:rPr>
          <w:rFonts w:hint="cs"/>
          <w:rtl/>
        </w:rPr>
        <w:t>؛</w:t>
      </w:r>
    </w:p>
    <w:p w14:paraId="6E608EB1" w14:textId="0244306E" w:rsidR="00D85512" w:rsidRPr="00D85512" w:rsidRDefault="00B6796C" w:rsidP="00D85512">
      <w:pPr>
        <w:pStyle w:val="enumlev2"/>
        <w:rPr>
          <w:rtl/>
        </w:rPr>
      </w:pPr>
      <w:r>
        <w:rPr>
          <w:rFonts w:hint="eastAsia"/>
          <w:rtl/>
        </w:rPr>
        <w:t>–</w:t>
      </w:r>
      <w:r w:rsidR="00D85512">
        <w:rPr>
          <w:rtl/>
        </w:rPr>
        <w:tab/>
      </w:r>
      <w:r w:rsidR="007312EE">
        <w:rPr>
          <w:rFonts w:hint="cs"/>
          <w:rtl/>
        </w:rPr>
        <w:t xml:space="preserve">السماح للمؤتمر بالتركيز بشكل أكبر </w:t>
      </w:r>
      <w:r w:rsidR="00104D98">
        <w:rPr>
          <w:rFonts w:hint="cs"/>
          <w:rtl/>
        </w:rPr>
        <w:t>على القضايا الاستراتيجية</w:t>
      </w:r>
      <w:r>
        <w:rPr>
          <w:rFonts w:hint="cs"/>
          <w:rtl/>
        </w:rPr>
        <w:t>.</w:t>
      </w:r>
    </w:p>
    <w:p w14:paraId="500DD4FA" w14:textId="62D0569D" w:rsidR="00D85512" w:rsidRPr="00CE553E" w:rsidRDefault="00D85512" w:rsidP="00D85512">
      <w:pPr>
        <w:pStyle w:val="enumlev1"/>
        <w:rPr>
          <w:rtl/>
        </w:rPr>
      </w:pPr>
      <w:r w:rsidRPr="00CE553E">
        <w:sym w:font="Symbol" w:char="F0B7"/>
      </w:r>
      <w:r w:rsidRPr="00CE553E">
        <w:rPr>
          <w:rtl/>
        </w:rPr>
        <w:tab/>
      </w:r>
      <w:r w:rsidR="00104D98">
        <w:rPr>
          <w:rFonts w:hint="cs"/>
          <w:rtl/>
        </w:rPr>
        <w:t xml:space="preserve">ينبغي أن </w:t>
      </w:r>
      <w:r w:rsidR="00BC1B29">
        <w:rPr>
          <w:rFonts w:hint="cs"/>
          <w:rtl/>
        </w:rPr>
        <w:t>تراعي</w:t>
      </w:r>
      <w:r w:rsidR="00104D98">
        <w:rPr>
          <w:rFonts w:hint="cs"/>
          <w:rtl/>
        </w:rPr>
        <w:t xml:space="preserve"> العملية التحضيرية </w:t>
      </w:r>
      <w:r w:rsidR="002B5044">
        <w:rPr>
          <w:rFonts w:hint="cs"/>
          <w:rtl/>
        </w:rPr>
        <w:t xml:space="preserve">خصائص كل عملية تحضيرية إقليمية. </w:t>
      </w:r>
      <w:r w:rsidR="00BC1B29">
        <w:rPr>
          <w:rFonts w:hint="cs"/>
          <w:rtl/>
        </w:rPr>
        <w:t>و</w:t>
      </w:r>
      <w:r w:rsidR="002B5044">
        <w:rPr>
          <w:rFonts w:hint="cs"/>
          <w:rtl/>
        </w:rPr>
        <w:t xml:space="preserve">كل منطقة </w:t>
      </w:r>
      <w:r w:rsidR="008356FE">
        <w:rPr>
          <w:rFonts w:hint="cs"/>
          <w:rtl/>
        </w:rPr>
        <w:t xml:space="preserve">مسؤولة </w:t>
      </w:r>
      <w:r w:rsidR="009E3E36">
        <w:rPr>
          <w:rFonts w:hint="cs"/>
          <w:rtl/>
        </w:rPr>
        <w:t xml:space="preserve">عن </w:t>
      </w:r>
      <w:r w:rsidR="00BB384C">
        <w:rPr>
          <w:rFonts w:hint="cs"/>
          <w:rtl/>
        </w:rPr>
        <w:t>عمليتها التحضيرية و</w:t>
      </w:r>
      <w:r w:rsidR="009E3E36">
        <w:rPr>
          <w:rFonts w:hint="cs"/>
          <w:rtl/>
        </w:rPr>
        <w:t xml:space="preserve">عن </w:t>
      </w:r>
      <w:r w:rsidR="00BB384C">
        <w:rPr>
          <w:rFonts w:hint="cs"/>
          <w:rtl/>
        </w:rPr>
        <w:t xml:space="preserve">التنسيق مع المناطق الأخرى لتلبية احتياجاتها على النحو </w:t>
      </w:r>
      <w:r w:rsidR="008356FE">
        <w:rPr>
          <w:rFonts w:hint="cs"/>
          <w:rtl/>
        </w:rPr>
        <w:t>الأفضل.</w:t>
      </w:r>
      <w:r w:rsidR="002B5044">
        <w:rPr>
          <w:rFonts w:hint="cs"/>
          <w:rtl/>
        </w:rPr>
        <w:t xml:space="preserve"> </w:t>
      </w:r>
    </w:p>
    <w:p w14:paraId="27C63A42" w14:textId="6D9AA84A" w:rsidR="00D85512" w:rsidRPr="00CE553E" w:rsidRDefault="00D85512" w:rsidP="00D85512">
      <w:pPr>
        <w:pStyle w:val="enumlev1"/>
        <w:rPr>
          <w:rtl/>
        </w:rPr>
      </w:pPr>
      <w:r w:rsidRPr="00CE553E">
        <w:sym w:font="Symbol" w:char="F0B7"/>
      </w:r>
      <w:r w:rsidRPr="00CE553E">
        <w:rPr>
          <w:rtl/>
        </w:rPr>
        <w:tab/>
      </w:r>
      <w:r w:rsidR="009E3E36">
        <w:rPr>
          <w:rFonts w:hint="cs"/>
          <w:rtl/>
        </w:rPr>
        <w:t xml:space="preserve">ينبغي ألا يغيب عن الأذهان أن </w:t>
      </w:r>
      <w:r w:rsidR="009F5343">
        <w:rPr>
          <w:rFonts w:hint="cs"/>
          <w:rtl/>
        </w:rPr>
        <w:t xml:space="preserve">مؤتمر المندوبين المفوضين، بخلاف </w:t>
      </w:r>
      <w:r w:rsidR="00733A46">
        <w:rPr>
          <w:rFonts w:hint="cs"/>
          <w:rtl/>
        </w:rPr>
        <w:t>ا</w:t>
      </w:r>
      <w:r w:rsidR="009F5343">
        <w:rPr>
          <w:rFonts w:hint="cs"/>
          <w:rtl/>
        </w:rPr>
        <w:t>لمؤتمر العالمي للاتصالات الراديوية ال</w:t>
      </w:r>
      <w:r w:rsidR="00733A46">
        <w:rPr>
          <w:rFonts w:hint="cs"/>
          <w:rtl/>
        </w:rPr>
        <w:t>ذ</w:t>
      </w:r>
      <w:r w:rsidR="009F5343">
        <w:rPr>
          <w:rFonts w:hint="cs"/>
          <w:rtl/>
        </w:rPr>
        <w:t xml:space="preserve">ي </w:t>
      </w:r>
      <w:r w:rsidR="00006D0C">
        <w:rPr>
          <w:rFonts w:hint="cs"/>
          <w:rtl/>
        </w:rPr>
        <w:t>ينظم</w:t>
      </w:r>
      <w:r w:rsidR="008B7FAC">
        <w:rPr>
          <w:rFonts w:hint="cs"/>
          <w:rtl/>
        </w:rPr>
        <w:t xml:space="preserve"> عمليته التحضيرية</w:t>
      </w:r>
      <w:r w:rsidR="009F5343">
        <w:rPr>
          <w:rFonts w:hint="cs"/>
          <w:rtl/>
        </w:rPr>
        <w:t xml:space="preserve"> قطاع الاتصالات الراديوية، </w:t>
      </w:r>
      <w:r w:rsidR="00A64E6C">
        <w:rPr>
          <w:rFonts w:hint="cs"/>
          <w:rtl/>
        </w:rPr>
        <w:t>ليس له</w:t>
      </w:r>
      <w:r w:rsidR="00587B95">
        <w:rPr>
          <w:rFonts w:hint="cs"/>
          <w:rtl/>
        </w:rPr>
        <w:t xml:space="preserve"> جدول </w:t>
      </w:r>
      <w:r w:rsidR="00A64E6C">
        <w:rPr>
          <w:rFonts w:hint="cs"/>
          <w:rtl/>
        </w:rPr>
        <w:t>أعمال</w:t>
      </w:r>
      <w:r w:rsidR="00587B95">
        <w:rPr>
          <w:rFonts w:hint="cs"/>
          <w:rtl/>
        </w:rPr>
        <w:t xml:space="preserve"> </w:t>
      </w:r>
      <w:r w:rsidR="00A64E6C">
        <w:rPr>
          <w:rFonts w:hint="cs"/>
          <w:rtl/>
        </w:rPr>
        <w:t>محدد</w:t>
      </w:r>
      <w:r w:rsidR="00587B95">
        <w:rPr>
          <w:rFonts w:hint="cs"/>
          <w:rtl/>
        </w:rPr>
        <w:t xml:space="preserve"> </w:t>
      </w:r>
      <w:r w:rsidR="00CA31DE">
        <w:rPr>
          <w:rFonts w:hint="cs"/>
          <w:rtl/>
        </w:rPr>
        <w:t>قابل للتفاوض على الصعيد</w:t>
      </w:r>
      <w:r w:rsidR="00A60352">
        <w:rPr>
          <w:rFonts w:hint="cs"/>
          <w:rtl/>
        </w:rPr>
        <w:t>ين</w:t>
      </w:r>
      <w:r w:rsidR="00CA31DE">
        <w:rPr>
          <w:rFonts w:hint="cs"/>
          <w:rtl/>
        </w:rPr>
        <w:t xml:space="preserve"> الإقليمي </w:t>
      </w:r>
      <w:proofErr w:type="spellStart"/>
      <w:r w:rsidR="00CA31DE">
        <w:rPr>
          <w:rFonts w:hint="cs"/>
          <w:rtl/>
        </w:rPr>
        <w:t>والأقاليمي</w:t>
      </w:r>
      <w:proofErr w:type="spellEnd"/>
      <w:r w:rsidR="00CA31DE">
        <w:rPr>
          <w:rFonts w:hint="cs"/>
          <w:rtl/>
        </w:rPr>
        <w:t>.</w:t>
      </w:r>
    </w:p>
    <w:p w14:paraId="7AB5BA4F" w14:textId="23A7404E" w:rsidR="00D85512" w:rsidRPr="00640E8D" w:rsidRDefault="00D85512" w:rsidP="00D85512">
      <w:pPr>
        <w:pStyle w:val="enumlev1"/>
        <w:rPr>
          <w:rtl/>
          <w:lang w:bidi="ar-EG"/>
        </w:rPr>
      </w:pPr>
      <w:r w:rsidRPr="00CE553E">
        <w:sym w:font="Symbol" w:char="F0B7"/>
      </w:r>
      <w:r w:rsidRPr="00CE553E">
        <w:rPr>
          <w:rtl/>
        </w:rPr>
        <w:tab/>
      </w:r>
      <w:r w:rsidR="00CA31DE">
        <w:rPr>
          <w:rFonts w:hint="cs"/>
          <w:rtl/>
        </w:rPr>
        <w:t xml:space="preserve">أرسي بالفعل أساس قانوني للأعمال التحضيرية على الصعيد </w:t>
      </w:r>
      <w:proofErr w:type="spellStart"/>
      <w:r w:rsidR="00CA31DE">
        <w:rPr>
          <w:rFonts w:hint="cs"/>
          <w:rtl/>
        </w:rPr>
        <w:t>الأقاليمي</w:t>
      </w:r>
      <w:proofErr w:type="spellEnd"/>
      <w:r w:rsidR="00CA31DE">
        <w:rPr>
          <w:rFonts w:hint="cs"/>
          <w:rtl/>
        </w:rPr>
        <w:t xml:space="preserve"> </w:t>
      </w:r>
      <w:r w:rsidR="00640E8D">
        <w:rPr>
          <w:rFonts w:hint="cs"/>
          <w:rtl/>
        </w:rPr>
        <w:t xml:space="preserve">في القرار </w:t>
      </w:r>
      <w:r w:rsidR="00640E8D">
        <w:t>58</w:t>
      </w:r>
      <w:r w:rsidR="00640E8D">
        <w:rPr>
          <w:rFonts w:hint="cs"/>
          <w:rtl/>
          <w:lang w:bidi="ar-EG"/>
        </w:rPr>
        <w:t xml:space="preserve"> (المراجَع في بوسان، </w:t>
      </w:r>
      <w:r w:rsidR="00640E8D">
        <w:rPr>
          <w:lang w:bidi="ar-EG"/>
        </w:rPr>
        <w:t>2014</w:t>
      </w:r>
      <w:r w:rsidR="00640E8D">
        <w:rPr>
          <w:rFonts w:hint="cs"/>
          <w:rtl/>
          <w:lang w:bidi="ar-EG"/>
        </w:rPr>
        <w:t>).</w:t>
      </w:r>
    </w:p>
    <w:p w14:paraId="4C296996" w14:textId="73F3F629" w:rsidR="00D85512" w:rsidRPr="008C7755" w:rsidRDefault="00640E8D" w:rsidP="00CE553E">
      <w:pPr>
        <w:rPr>
          <w:rtl/>
          <w:lang w:eastAsia="en-US"/>
        </w:rPr>
      </w:pPr>
      <w:r>
        <w:rPr>
          <w:rFonts w:hint="cs"/>
          <w:rtl/>
          <w:lang w:eastAsia="en-US" w:bidi="ar-EG"/>
        </w:rPr>
        <w:t xml:space="preserve">وبناءً على التجربة الناجحة </w:t>
      </w:r>
      <w:r w:rsidR="008C7755">
        <w:rPr>
          <w:rFonts w:hint="cs"/>
          <w:rtl/>
          <w:lang w:eastAsia="en-US" w:bidi="ar-EG"/>
        </w:rPr>
        <w:t xml:space="preserve">لمؤتمر المندوبين المفوضين لعام </w:t>
      </w:r>
      <w:r w:rsidR="008C7755">
        <w:rPr>
          <w:lang w:eastAsia="en-US" w:bidi="ar-EG"/>
        </w:rPr>
        <w:t>2018</w:t>
      </w:r>
      <w:r w:rsidR="008C7755">
        <w:rPr>
          <w:rFonts w:hint="cs"/>
          <w:rtl/>
          <w:lang w:eastAsia="en-US" w:bidi="ar-EG"/>
        </w:rPr>
        <w:t xml:space="preserve"> الذي نُظمت خلاله ثلاث اجتماعات أقاليمية غير رسمية</w:t>
      </w:r>
      <w:r w:rsidR="008B7FAC">
        <w:rPr>
          <w:rFonts w:hint="cs"/>
          <w:rtl/>
          <w:lang w:eastAsia="en-US" w:bidi="ar-EG"/>
        </w:rPr>
        <w:t xml:space="preserve"> بدعم من الأمانة</w:t>
      </w:r>
      <w:r w:rsidR="008C7755">
        <w:rPr>
          <w:rFonts w:hint="cs"/>
          <w:rtl/>
          <w:lang w:eastAsia="en-US" w:bidi="ar-EG"/>
        </w:rPr>
        <w:t xml:space="preserve">، </w:t>
      </w:r>
      <w:r w:rsidR="007C4AEF" w:rsidRPr="003705DD">
        <w:rPr>
          <w:rFonts w:hint="cs"/>
          <w:u w:val="single"/>
          <w:rtl/>
        </w:rPr>
        <w:t>يُقترح</w:t>
      </w:r>
      <w:r w:rsidR="007C4AEF">
        <w:rPr>
          <w:rFonts w:hint="cs"/>
          <w:rtl/>
          <w:lang w:eastAsia="en-US" w:bidi="ar-EG"/>
        </w:rPr>
        <w:t>:</w:t>
      </w:r>
      <w:r w:rsidR="008C7755">
        <w:rPr>
          <w:rFonts w:hint="cs"/>
          <w:rtl/>
          <w:lang w:eastAsia="en-US" w:bidi="ar-EG"/>
        </w:rPr>
        <w:t xml:space="preserve"> </w:t>
      </w:r>
    </w:p>
    <w:p w14:paraId="6543B183" w14:textId="7C2AAE49" w:rsidR="00D85512" w:rsidRDefault="00D85512" w:rsidP="003705DD">
      <w:pPr>
        <w:pStyle w:val="enumlev1"/>
        <w:spacing w:before="240"/>
        <w:rPr>
          <w:rtl/>
          <w:lang w:eastAsia="en-US" w:bidi="ar-EG"/>
        </w:rPr>
      </w:pPr>
      <w:r>
        <w:rPr>
          <w:lang w:eastAsia="en-US"/>
        </w:rPr>
        <w:t>1</w:t>
      </w:r>
      <w:r>
        <w:rPr>
          <w:rtl/>
          <w:lang w:eastAsia="en-US" w:bidi="ar-EG"/>
        </w:rPr>
        <w:tab/>
      </w:r>
      <w:r w:rsidR="007C4AEF">
        <w:rPr>
          <w:rFonts w:hint="cs"/>
          <w:rtl/>
          <w:lang w:bidi="ar-EG"/>
        </w:rPr>
        <w:t>تحسين</w:t>
      </w:r>
      <w:r w:rsidR="007C4AEF">
        <w:rPr>
          <w:rFonts w:hint="cs"/>
          <w:rtl/>
          <w:lang w:eastAsia="en-US" w:bidi="ar-EG"/>
        </w:rPr>
        <w:t xml:space="preserve"> تنظيم مواعيد </w:t>
      </w:r>
      <w:r w:rsidR="00A60352">
        <w:rPr>
          <w:rFonts w:hint="cs"/>
          <w:rtl/>
          <w:lang w:eastAsia="en-US" w:bidi="ar-EG"/>
        </w:rPr>
        <w:t xml:space="preserve">الاجتماعات التحضيرية، على الصعيدين الإقليمي </w:t>
      </w:r>
      <w:proofErr w:type="spellStart"/>
      <w:r w:rsidR="00A60352">
        <w:rPr>
          <w:rFonts w:hint="cs"/>
          <w:rtl/>
          <w:lang w:eastAsia="en-US" w:bidi="ar-EG"/>
        </w:rPr>
        <w:t>والأقاليمي</w:t>
      </w:r>
      <w:proofErr w:type="spellEnd"/>
      <w:r w:rsidR="00A60352">
        <w:rPr>
          <w:rFonts w:hint="cs"/>
          <w:rtl/>
          <w:lang w:eastAsia="en-US" w:bidi="ar-EG"/>
        </w:rPr>
        <w:t xml:space="preserve"> على السواء:</w:t>
      </w:r>
    </w:p>
    <w:p w14:paraId="0532DA47" w14:textId="36267F35" w:rsidR="00D85512" w:rsidRPr="002007A5" w:rsidRDefault="00D85512" w:rsidP="00905DA0">
      <w:pPr>
        <w:pStyle w:val="enumlev2"/>
        <w:rPr>
          <w:rtl/>
          <w:lang w:bidi="ar-EG"/>
        </w:rPr>
      </w:pPr>
      <w:r w:rsidRPr="00CE553E">
        <w:sym w:font="Symbol" w:char="F0B7"/>
      </w:r>
      <w:r w:rsidRPr="00CE553E">
        <w:rPr>
          <w:rtl/>
        </w:rPr>
        <w:tab/>
      </w:r>
      <w:r w:rsidR="00A60352">
        <w:rPr>
          <w:rFonts w:hint="cs"/>
          <w:rtl/>
        </w:rPr>
        <w:t xml:space="preserve">نظراً إلى أن المناطق </w:t>
      </w:r>
      <w:r w:rsidR="002007A5">
        <w:rPr>
          <w:rFonts w:hint="cs"/>
          <w:rtl/>
        </w:rPr>
        <w:t>تبدأ أعمالها التحضيرية</w:t>
      </w:r>
      <w:r w:rsidR="00A60352">
        <w:rPr>
          <w:rFonts w:hint="cs"/>
          <w:rtl/>
        </w:rPr>
        <w:t xml:space="preserve"> لمؤتمر المندوبين المفوضين </w:t>
      </w:r>
      <w:r w:rsidR="002007A5">
        <w:rPr>
          <w:rFonts w:hint="cs"/>
          <w:rtl/>
        </w:rPr>
        <w:t xml:space="preserve">قبل انعقاده </w:t>
      </w:r>
      <w:r w:rsidR="009D549B">
        <w:rPr>
          <w:rFonts w:hint="cs"/>
          <w:rtl/>
        </w:rPr>
        <w:t>ب</w:t>
      </w:r>
      <w:r w:rsidR="002007A5">
        <w:rPr>
          <w:rFonts w:hint="cs"/>
          <w:rtl/>
        </w:rPr>
        <w:t>سنة ونصف</w:t>
      </w:r>
      <w:r w:rsidR="002007A5">
        <w:rPr>
          <w:rFonts w:hint="cs"/>
          <w:rtl/>
          <w:lang w:bidi="ar-EG"/>
        </w:rPr>
        <w:t xml:space="preserve"> وتعقد </w:t>
      </w:r>
      <w:r w:rsidR="00002992">
        <w:rPr>
          <w:rFonts w:hint="cs"/>
          <w:rtl/>
          <w:lang w:bidi="ar-EG"/>
        </w:rPr>
        <w:t xml:space="preserve">في المتوسط </w:t>
      </w:r>
      <w:r w:rsidR="002007A5">
        <w:rPr>
          <w:rFonts w:hint="cs"/>
          <w:rtl/>
          <w:lang w:bidi="ar-EG"/>
        </w:rPr>
        <w:t>من أربعة إلى</w:t>
      </w:r>
      <w:r w:rsidR="00002992">
        <w:rPr>
          <w:rFonts w:hint="cs"/>
          <w:rtl/>
          <w:lang w:bidi="ar-EG"/>
        </w:rPr>
        <w:t xml:space="preserve"> </w:t>
      </w:r>
      <w:proofErr w:type="gramStart"/>
      <w:r w:rsidR="002007A5">
        <w:rPr>
          <w:rFonts w:hint="cs"/>
          <w:rtl/>
          <w:lang w:bidi="ar-EG"/>
        </w:rPr>
        <w:t>خمسة</w:t>
      </w:r>
      <w:proofErr w:type="gramEnd"/>
      <w:r w:rsidR="002007A5">
        <w:rPr>
          <w:rFonts w:hint="cs"/>
          <w:rtl/>
          <w:lang w:bidi="ar-EG"/>
        </w:rPr>
        <w:t xml:space="preserve"> اجتماعات </w:t>
      </w:r>
      <w:r w:rsidR="00002992">
        <w:rPr>
          <w:rFonts w:hint="cs"/>
          <w:rtl/>
          <w:lang w:bidi="ar-EG"/>
        </w:rPr>
        <w:t xml:space="preserve">تحضيرية، </w:t>
      </w:r>
      <w:r w:rsidR="000F112D">
        <w:rPr>
          <w:rFonts w:hint="cs"/>
          <w:rtl/>
          <w:lang w:bidi="ar-EG"/>
        </w:rPr>
        <w:t>فإنه ينبغي تحسين العملية التشاورية بين المنظمات الإقليمية للاتصالات</w:t>
      </w:r>
      <w:r w:rsidR="00C87E87">
        <w:rPr>
          <w:rFonts w:hint="cs"/>
          <w:rtl/>
          <w:lang w:bidi="ar-EG"/>
        </w:rPr>
        <w:t xml:space="preserve"> </w:t>
      </w:r>
      <w:r w:rsidR="000F112D">
        <w:rPr>
          <w:rFonts w:hint="cs"/>
          <w:rtl/>
          <w:lang w:bidi="ar-EG"/>
        </w:rPr>
        <w:t xml:space="preserve">والأمانة قبل انعقاد </w:t>
      </w:r>
      <w:r w:rsidR="00074B34">
        <w:rPr>
          <w:rFonts w:hint="cs"/>
          <w:rtl/>
          <w:lang w:bidi="ar-EG"/>
        </w:rPr>
        <w:t>مؤتمر المندوبين المفوضين (</w:t>
      </w:r>
      <w:r w:rsidR="009D549B">
        <w:rPr>
          <w:rFonts w:hint="cs"/>
          <w:rtl/>
          <w:lang w:bidi="ar-EG"/>
        </w:rPr>
        <w:t>قبل المؤتمر ب</w:t>
      </w:r>
      <w:r w:rsidR="00074B34">
        <w:rPr>
          <w:rFonts w:hint="cs"/>
          <w:rtl/>
          <w:lang w:bidi="ar-EG"/>
        </w:rPr>
        <w:t xml:space="preserve">سنة ونصف </w:t>
      </w:r>
      <w:r w:rsidR="009D549B">
        <w:rPr>
          <w:rFonts w:hint="cs"/>
          <w:rtl/>
          <w:lang w:bidi="ar-EG"/>
        </w:rPr>
        <w:t>إلى سنتين</w:t>
      </w:r>
      <w:r w:rsidR="00074B34">
        <w:rPr>
          <w:rFonts w:hint="cs"/>
          <w:rtl/>
          <w:lang w:bidi="ar-EG"/>
        </w:rPr>
        <w:t>)</w:t>
      </w:r>
      <w:r w:rsidR="00D84F79">
        <w:rPr>
          <w:rFonts w:hint="cs"/>
          <w:rtl/>
          <w:lang w:bidi="ar-EG"/>
        </w:rPr>
        <w:t xml:space="preserve"> من أجل مزامنة/تنسيق الاجتماعات التحضيرية الإقليمية</w:t>
      </w:r>
      <w:r w:rsidR="00231107">
        <w:rPr>
          <w:rFonts w:hint="cs"/>
          <w:rtl/>
          <w:lang w:bidi="ar-EG"/>
        </w:rPr>
        <w:t xml:space="preserve"> قدر الإمكان، </w:t>
      </w:r>
      <w:r w:rsidR="007312EE">
        <w:rPr>
          <w:rFonts w:hint="cs"/>
          <w:rtl/>
          <w:lang w:bidi="ar-EG"/>
        </w:rPr>
        <w:t xml:space="preserve">وعقد </w:t>
      </w:r>
      <w:r w:rsidR="00C87E87">
        <w:rPr>
          <w:rFonts w:hint="cs"/>
          <w:rtl/>
          <w:lang w:bidi="ar-EG"/>
        </w:rPr>
        <w:t>اجتماعين</w:t>
      </w:r>
      <w:r w:rsidR="00F63C3F">
        <w:rPr>
          <w:rFonts w:hint="cs"/>
          <w:rtl/>
          <w:lang w:bidi="ar-EG"/>
        </w:rPr>
        <w:t xml:space="preserve"> </w:t>
      </w:r>
      <w:r w:rsidR="00C87E87">
        <w:rPr>
          <w:rFonts w:hint="cs"/>
          <w:rtl/>
          <w:lang w:bidi="ar-EG"/>
        </w:rPr>
        <w:t>تحضيريين</w:t>
      </w:r>
      <w:r w:rsidR="00F63C3F">
        <w:rPr>
          <w:rFonts w:hint="cs"/>
          <w:rtl/>
          <w:lang w:bidi="ar-EG"/>
        </w:rPr>
        <w:t xml:space="preserve"> </w:t>
      </w:r>
      <w:proofErr w:type="spellStart"/>
      <w:r w:rsidR="00C87E87">
        <w:rPr>
          <w:rFonts w:hint="cs"/>
          <w:rtl/>
          <w:lang w:bidi="ar-EG"/>
        </w:rPr>
        <w:t>أقاليميين</w:t>
      </w:r>
      <w:proofErr w:type="spellEnd"/>
      <w:r w:rsidR="00F63C3F">
        <w:rPr>
          <w:rFonts w:hint="cs"/>
          <w:rtl/>
          <w:lang w:bidi="ar-EG"/>
        </w:rPr>
        <w:t xml:space="preserve"> </w:t>
      </w:r>
      <w:r w:rsidR="00C87E87">
        <w:rPr>
          <w:rFonts w:hint="cs"/>
          <w:rtl/>
          <w:lang w:bidi="ar-EG"/>
        </w:rPr>
        <w:t>على الأقل.</w:t>
      </w:r>
    </w:p>
    <w:p w14:paraId="0AEC9A6E" w14:textId="40CFAA81" w:rsidR="00D85512" w:rsidRPr="00CE553E" w:rsidRDefault="00D85512" w:rsidP="00905DA0">
      <w:pPr>
        <w:pStyle w:val="enumlev2"/>
        <w:rPr>
          <w:rtl/>
        </w:rPr>
      </w:pPr>
      <w:r w:rsidRPr="00CE553E">
        <w:sym w:font="Symbol" w:char="F0B7"/>
      </w:r>
      <w:r w:rsidRPr="00CE553E">
        <w:rPr>
          <w:rtl/>
        </w:rPr>
        <w:tab/>
      </w:r>
      <w:r w:rsidR="00830636">
        <w:rPr>
          <w:rFonts w:hint="cs"/>
          <w:rtl/>
        </w:rPr>
        <w:t xml:space="preserve">ينبغي </w:t>
      </w:r>
      <w:r w:rsidR="00EF44F3">
        <w:rPr>
          <w:rFonts w:hint="cs"/>
          <w:rtl/>
        </w:rPr>
        <w:t xml:space="preserve">تقديم الجدول الزمني التمهيدي للاجتماعات الأقاليمية في دورة المجلس </w:t>
      </w:r>
      <w:r w:rsidR="007312EE">
        <w:rPr>
          <w:rFonts w:hint="cs"/>
          <w:rtl/>
        </w:rPr>
        <w:t xml:space="preserve">التي تُعقد </w:t>
      </w:r>
      <w:r w:rsidR="00EF44F3">
        <w:rPr>
          <w:rFonts w:hint="cs"/>
          <w:rtl/>
        </w:rPr>
        <w:t>قبل مؤتمر</w:t>
      </w:r>
      <w:r w:rsidR="00827CC4">
        <w:rPr>
          <w:rFonts w:hint="cs"/>
          <w:rtl/>
        </w:rPr>
        <w:t xml:space="preserve"> المندوبين المفوضين</w:t>
      </w:r>
      <w:r w:rsidR="00EF44F3">
        <w:rPr>
          <w:rFonts w:hint="cs"/>
          <w:rtl/>
        </w:rPr>
        <w:t xml:space="preserve"> بسنة. </w:t>
      </w:r>
    </w:p>
    <w:p w14:paraId="31ED3020" w14:textId="30F87C46" w:rsidR="00D85512" w:rsidRPr="00CE553E" w:rsidRDefault="00D85512" w:rsidP="00905DA0">
      <w:pPr>
        <w:pStyle w:val="enumlev2"/>
        <w:rPr>
          <w:rtl/>
        </w:rPr>
      </w:pPr>
      <w:r w:rsidRPr="00CE553E">
        <w:sym w:font="Symbol" w:char="F0B7"/>
      </w:r>
      <w:r w:rsidRPr="00CE553E">
        <w:rPr>
          <w:rtl/>
        </w:rPr>
        <w:tab/>
      </w:r>
      <w:r w:rsidR="00827CC4">
        <w:rPr>
          <w:rFonts w:hint="cs"/>
          <w:rtl/>
        </w:rPr>
        <w:t>ينبغي أن ينشئ الأمين العام موقعاً إلكترونياً مخصصاً للأعمال الإقليمية التحضير</w:t>
      </w:r>
      <w:r w:rsidR="000E69FB">
        <w:rPr>
          <w:rFonts w:hint="cs"/>
          <w:rtl/>
        </w:rPr>
        <w:t>ية</w:t>
      </w:r>
      <w:r w:rsidR="00827CC4">
        <w:rPr>
          <w:rFonts w:hint="cs"/>
          <w:rtl/>
        </w:rPr>
        <w:t xml:space="preserve"> لمؤتمر المندوبين المفوضين</w:t>
      </w:r>
      <w:r w:rsidR="000E69FB">
        <w:rPr>
          <w:rFonts w:hint="cs"/>
          <w:rtl/>
        </w:rPr>
        <w:t xml:space="preserve">، بما في ذلك الوثائق </w:t>
      </w:r>
      <w:r w:rsidR="005A4F22">
        <w:rPr>
          <w:rFonts w:hint="cs"/>
          <w:rtl/>
        </w:rPr>
        <w:t xml:space="preserve">المقدمة من المنظمات </w:t>
      </w:r>
      <w:r w:rsidR="007F4736">
        <w:rPr>
          <w:rFonts w:hint="cs"/>
          <w:rtl/>
        </w:rPr>
        <w:t xml:space="preserve">والمعلومات المفيدة الأخرى، </w:t>
      </w:r>
      <w:r w:rsidR="00874196">
        <w:rPr>
          <w:rFonts w:hint="cs"/>
          <w:rtl/>
        </w:rPr>
        <w:t>ويقوم بتحديث هذا الموقع بانتظام.</w:t>
      </w:r>
    </w:p>
    <w:p w14:paraId="735BFE02" w14:textId="47D328B3" w:rsidR="00D85512" w:rsidRPr="00CE553E" w:rsidRDefault="00D85512" w:rsidP="00905DA0">
      <w:pPr>
        <w:pStyle w:val="enumlev2"/>
      </w:pPr>
      <w:r w:rsidRPr="00CE553E">
        <w:sym w:font="Symbol" w:char="F0B7"/>
      </w:r>
      <w:r w:rsidRPr="00CE553E">
        <w:rPr>
          <w:rtl/>
        </w:rPr>
        <w:tab/>
      </w:r>
      <w:r w:rsidR="00C92379">
        <w:rPr>
          <w:rFonts w:hint="cs"/>
          <w:rtl/>
        </w:rPr>
        <w:t xml:space="preserve">ينبغي تشجيع </w:t>
      </w:r>
      <w:r w:rsidR="00874196">
        <w:rPr>
          <w:rFonts w:hint="cs"/>
          <w:rtl/>
        </w:rPr>
        <w:t>مشاركة ممثلي</w:t>
      </w:r>
      <w:r w:rsidR="007312EE">
        <w:rPr>
          <w:rFonts w:hint="cs"/>
          <w:rtl/>
        </w:rPr>
        <w:t xml:space="preserve"> كل منظمة من</w:t>
      </w:r>
      <w:r w:rsidR="00874196">
        <w:rPr>
          <w:rFonts w:hint="cs"/>
          <w:rtl/>
        </w:rPr>
        <w:t xml:space="preserve"> المنظمات الإقليمية في </w:t>
      </w:r>
      <w:r w:rsidR="00C92379">
        <w:rPr>
          <w:rFonts w:hint="cs"/>
          <w:rtl/>
        </w:rPr>
        <w:t>الاجتماعات التحضيرية للمنظمات الإقليمية الأخرى</w:t>
      </w:r>
      <w:r w:rsidR="00A067F2">
        <w:rPr>
          <w:rFonts w:hint="cs"/>
          <w:rtl/>
        </w:rPr>
        <w:t>.</w:t>
      </w:r>
    </w:p>
    <w:p w14:paraId="474B36BE" w14:textId="0C6D3004" w:rsidR="00D85512" w:rsidRDefault="00D85512" w:rsidP="003705DD">
      <w:pPr>
        <w:pStyle w:val="enumlev1"/>
        <w:keepNext/>
        <w:spacing w:before="240"/>
        <w:rPr>
          <w:rtl/>
          <w:lang w:eastAsia="en-US" w:bidi="ar-EG"/>
        </w:rPr>
      </w:pPr>
      <w:r>
        <w:rPr>
          <w:lang w:eastAsia="en-US" w:bidi="ar-EG"/>
        </w:rPr>
        <w:lastRenderedPageBreak/>
        <w:t>2</w:t>
      </w:r>
      <w:r>
        <w:rPr>
          <w:rtl/>
          <w:lang w:eastAsia="en-US" w:bidi="ar-EG"/>
        </w:rPr>
        <w:tab/>
      </w:r>
      <w:r w:rsidR="00A067F2">
        <w:rPr>
          <w:rFonts w:hint="cs"/>
          <w:rtl/>
        </w:rPr>
        <w:t>توضيح</w:t>
      </w:r>
      <w:r w:rsidR="00A067F2">
        <w:rPr>
          <w:rFonts w:hint="cs"/>
          <w:rtl/>
          <w:lang w:eastAsia="en-US" w:bidi="ar-EG"/>
        </w:rPr>
        <w:t xml:space="preserve"> أهداف الاجتماعات التحضيرية </w:t>
      </w:r>
      <w:proofErr w:type="spellStart"/>
      <w:r w:rsidR="00A067F2">
        <w:rPr>
          <w:rFonts w:hint="cs"/>
          <w:rtl/>
          <w:lang w:eastAsia="en-US" w:bidi="ar-EG"/>
        </w:rPr>
        <w:t>الأقاليمية</w:t>
      </w:r>
      <w:proofErr w:type="spellEnd"/>
      <w:r w:rsidR="00A067F2">
        <w:rPr>
          <w:rFonts w:hint="cs"/>
          <w:rtl/>
          <w:lang w:eastAsia="en-US" w:bidi="ar-EG"/>
        </w:rPr>
        <w:t>:</w:t>
      </w:r>
    </w:p>
    <w:p w14:paraId="47ACE362" w14:textId="5A80ABE7" w:rsidR="00D85512" w:rsidRPr="00CE553E" w:rsidRDefault="00D85512" w:rsidP="00905DA0">
      <w:pPr>
        <w:pStyle w:val="enumlev2"/>
        <w:rPr>
          <w:rtl/>
        </w:rPr>
      </w:pPr>
      <w:r w:rsidRPr="00CE553E">
        <w:sym w:font="Symbol" w:char="F0B7"/>
      </w:r>
      <w:r w:rsidRPr="00CE553E">
        <w:rPr>
          <w:rtl/>
        </w:rPr>
        <w:tab/>
      </w:r>
      <w:r w:rsidR="009B50B0">
        <w:rPr>
          <w:rFonts w:hint="cs"/>
          <w:rtl/>
        </w:rPr>
        <w:t>تهدف</w:t>
      </w:r>
      <w:r w:rsidR="00A067F2">
        <w:rPr>
          <w:rFonts w:hint="cs"/>
          <w:rtl/>
        </w:rPr>
        <w:t xml:space="preserve"> الاجتماعات </w:t>
      </w:r>
      <w:r w:rsidR="009B50B0">
        <w:rPr>
          <w:rFonts w:hint="cs"/>
          <w:rtl/>
        </w:rPr>
        <w:t>إلى</w:t>
      </w:r>
      <w:r w:rsidR="00A067F2">
        <w:rPr>
          <w:rFonts w:hint="cs"/>
          <w:rtl/>
        </w:rPr>
        <w:t xml:space="preserve"> تبادل الآراء والمعلومات. </w:t>
      </w:r>
      <w:r w:rsidR="009B50B0">
        <w:rPr>
          <w:rFonts w:hint="cs"/>
          <w:rtl/>
        </w:rPr>
        <w:t xml:space="preserve">وينبغي ألا تؤدي إلى "عملية تحضيرية إقليمية منظمة". </w:t>
      </w:r>
      <w:r w:rsidR="003F4254">
        <w:rPr>
          <w:rFonts w:hint="cs"/>
          <w:rtl/>
        </w:rPr>
        <w:t>وليس الغرض أن تكون هذه الاجتماعات مشاورات رسمية.</w:t>
      </w:r>
    </w:p>
    <w:p w14:paraId="4E9BFA12" w14:textId="2A20B39A" w:rsidR="00D85512" w:rsidRPr="00CE553E" w:rsidRDefault="00D85512" w:rsidP="00905DA0">
      <w:pPr>
        <w:pStyle w:val="enumlev2"/>
        <w:rPr>
          <w:rtl/>
        </w:rPr>
      </w:pPr>
      <w:r w:rsidRPr="00CE553E">
        <w:sym w:font="Symbol" w:char="F0B7"/>
      </w:r>
      <w:r w:rsidRPr="00CE553E">
        <w:rPr>
          <w:rtl/>
        </w:rPr>
        <w:tab/>
      </w:r>
      <w:r w:rsidR="003F4254">
        <w:rPr>
          <w:rFonts w:hint="cs"/>
          <w:rtl/>
        </w:rPr>
        <w:t>ينبغي أن يرسل الدعوة الأمين العام للاتحاد.</w:t>
      </w:r>
    </w:p>
    <w:p w14:paraId="50D56BB7" w14:textId="58042CD5" w:rsidR="00D85512" w:rsidRPr="00CE553E" w:rsidRDefault="00D85512" w:rsidP="00905DA0">
      <w:pPr>
        <w:pStyle w:val="enumlev2"/>
        <w:rPr>
          <w:rtl/>
        </w:rPr>
      </w:pPr>
      <w:r w:rsidRPr="00CE553E">
        <w:sym w:font="Symbol" w:char="F0B7"/>
      </w:r>
      <w:r w:rsidRPr="00CE553E">
        <w:rPr>
          <w:rtl/>
        </w:rPr>
        <w:tab/>
      </w:r>
      <w:r w:rsidR="003F4254">
        <w:rPr>
          <w:rFonts w:hint="cs"/>
          <w:rtl/>
        </w:rPr>
        <w:t>ينبغي</w:t>
      </w:r>
      <w:r w:rsidR="006A55E9">
        <w:rPr>
          <w:rFonts w:hint="cs"/>
          <w:rtl/>
        </w:rPr>
        <w:t xml:space="preserve"> أن يُطلب من الأمانة</w:t>
      </w:r>
      <w:r w:rsidR="003F4254">
        <w:rPr>
          <w:rFonts w:hint="cs"/>
          <w:rtl/>
        </w:rPr>
        <w:t xml:space="preserve">، قبل كل اجتماع تحضيري أقاليمي، </w:t>
      </w:r>
      <w:r w:rsidR="00521457">
        <w:rPr>
          <w:rFonts w:hint="cs"/>
          <w:rtl/>
        </w:rPr>
        <w:t>أن تعد</w:t>
      </w:r>
      <w:r w:rsidR="006A55E9">
        <w:rPr>
          <w:rFonts w:hint="cs"/>
          <w:rtl/>
        </w:rPr>
        <w:t xml:space="preserve"> وثيقة مدخلات بشأن حالة</w:t>
      </w:r>
      <w:r w:rsidR="00F63C3F">
        <w:rPr>
          <w:rFonts w:hint="cs"/>
          <w:rtl/>
        </w:rPr>
        <w:t xml:space="preserve"> </w:t>
      </w:r>
      <w:r w:rsidR="006A55E9">
        <w:rPr>
          <w:rFonts w:hint="cs"/>
          <w:rtl/>
        </w:rPr>
        <w:t>المساهمات</w:t>
      </w:r>
      <w:r w:rsidR="00F63C3F">
        <w:rPr>
          <w:rFonts w:hint="cs"/>
          <w:rtl/>
        </w:rPr>
        <w:t xml:space="preserve"> </w:t>
      </w:r>
      <w:r w:rsidR="003900BC">
        <w:rPr>
          <w:rFonts w:hint="cs"/>
          <w:rtl/>
        </w:rPr>
        <w:t xml:space="preserve">حتى تاريخه، مع تصنيفها في مجموعات </w:t>
      </w:r>
      <w:r w:rsidR="00521457">
        <w:rPr>
          <w:rFonts w:hint="cs"/>
          <w:rtl/>
        </w:rPr>
        <w:t>ب</w:t>
      </w:r>
      <w:r w:rsidR="003900BC">
        <w:rPr>
          <w:rFonts w:hint="cs"/>
          <w:rtl/>
        </w:rPr>
        <w:t xml:space="preserve">حسب الموضوع </w:t>
      </w:r>
      <w:r w:rsidR="00521457">
        <w:rPr>
          <w:rFonts w:hint="cs"/>
          <w:rtl/>
        </w:rPr>
        <w:t>أ</w:t>
      </w:r>
      <w:r w:rsidR="003900BC">
        <w:rPr>
          <w:rFonts w:hint="cs"/>
          <w:rtl/>
        </w:rPr>
        <w:t>و</w:t>
      </w:r>
      <w:r w:rsidR="00521457">
        <w:rPr>
          <w:rFonts w:hint="cs"/>
          <w:rtl/>
        </w:rPr>
        <w:t xml:space="preserve"> </w:t>
      </w:r>
      <w:r w:rsidR="003900BC">
        <w:rPr>
          <w:rFonts w:hint="cs"/>
          <w:rtl/>
        </w:rPr>
        <w:t>المسألة</w:t>
      </w:r>
      <w:r w:rsidR="00521457">
        <w:rPr>
          <w:rFonts w:hint="cs"/>
          <w:rtl/>
        </w:rPr>
        <w:t>، و</w:t>
      </w:r>
      <w:r w:rsidR="007312EE">
        <w:rPr>
          <w:rFonts w:hint="cs"/>
          <w:rtl/>
        </w:rPr>
        <w:t xml:space="preserve">أن </w:t>
      </w:r>
      <w:r w:rsidR="00521457">
        <w:rPr>
          <w:rFonts w:hint="cs"/>
          <w:rtl/>
        </w:rPr>
        <w:t xml:space="preserve">تساعد الدول الأعضاء في تحديد المجالات ذات الاهتمام المشترك ومجالات الاختلاف. </w:t>
      </w:r>
    </w:p>
    <w:p w14:paraId="269229E4" w14:textId="450B2BEB" w:rsidR="00D85512" w:rsidRPr="00CE553E" w:rsidRDefault="00D85512" w:rsidP="00905DA0">
      <w:pPr>
        <w:pStyle w:val="enumlev2"/>
        <w:rPr>
          <w:rtl/>
        </w:rPr>
      </w:pPr>
      <w:r w:rsidRPr="00CE553E">
        <w:sym w:font="Symbol" w:char="F0B7"/>
      </w:r>
      <w:r w:rsidRPr="00CE553E">
        <w:rPr>
          <w:rtl/>
        </w:rPr>
        <w:tab/>
      </w:r>
      <w:r w:rsidR="00521457">
        <w:rPr>
          <w:rFonts w:hint="cs"/>
          <w:rtl/>
        </w:rPr>
        <w:t xml:space="preserve">يمكن أن تشمل البنود </w:t>
      </w:r>
      <w:r w:rsidR="009626EB">
        <w:rPr>
          <w:rFonts w:hint="cs"/>
          <w:rtl/>
        </w:rPr>
        <w:t>المزمع مناقشتها مسائل إجرائية من قبيل هيكل المؤتمر</w:t>
      </w:r>
      <w:r w:rsidR="00941E2B">
        <w:rPr>
          <w:rFonts w:hint="cs"/>
          <w:rtl/>
        </w:rPr>
        <w:t>،</w:t>
      </w:r>
      <w:r w:rsidR="009626EB">
        <w:rPr>
          <w:rFonts w:hint="cs"/>
          <w:rtl/>
        </w:rPr>
        <w:t xml:space="preserve"> </w:t>
      </w:r>
      <w:r w:rsidR="00941E2B">
        <w:rPr>
          <w:rFonts w:hint="cs"/>
          <w:rtl/>
        </w:rPr>
        <w:t xml:space="preserve">ورؤساء المؤتمر واللجان ونوابهم، وتوزيع الوثائق، </w:t>
      </w:r>
      <w:r w:rsidR="00531470">
        <w:rPr>
          <w:rFonts w:hint="cs"/>
          <w:rtl/>
        </w:rPr>
        <w:t>و</w:t>
      </w:r>
      <w:r w:rsidR="000E7D3D">
        <w:rPr>
          <w:rFonts w:hint="cs"/>
          <w:rtl/>
        </w:rPr>
        <w:t xml:space="preserve">جهة </w:t>
      </w:r>
      <w:r w:rsidR="00941E2B">
        <w:rPr>
          <w:rFonts w:hint="cs"/>
          <w:rtl/>
        </w:rPr>
        <w:t xml:space="preserve">الاتصال الإقليمية </w:t>
      </w:r>
      <w:r w:rsidR="00232018">
        <w:rPr>
          <w:rFonts w:hint="cs"/>
          <w:rtl/>
        </w:rPr>
        <w:t>المعنية ب</w:t>
      </w:r>
      <w:r w:rsidR="00531470">
        <w:rPr>
          <w:rFonts w:hint="cs"/>
          <w:rtl/>
        </w:rPr>
        <w:t>كل قرار/مسألة، إلخ.</w:t>
      </w:r>
      <w:r w:rsidR="00941E2B">
        <w:rPr>
          <w:rFonts w:hint="cs"/>
          <w:rtl/>
        </w:rPr>
        <w:t xml:space="preserve"> </w:t>
      </w:r>
    </w:p>
    <w:p w14:paraId="505DE492" w14:textId="0ACD2AAE" w:rsidR="00D85512" w:rsidRPr="00F448F4" w:rsidRDefault="00D85512" w:rsidP="00905DA0">
      <w:pPr>
        <w:pStyle w:val="enumlev2"/>
        <w:rPr>
          <w:rtl/>
          <w:lang w:bidi="ar-EG"/>
        </w:rPr>
      </w:pPr>
      <w:r w:rsidRPr="00CE553E">
        <w:sym w:font="Symbol" w:char="F0B7"/>
      </w:r>
      <w:r w:rsidRPr="00CE553E">
        <w:rPr>
          <w:rtl/>
        </w:rPr>
        <w:tab/>
      </w:r>
      <w:r w:rsidR="000E7D3D">
        <w:rPr>
          <w:rFonts w:hint="cs"/>
          <w:rtl/>
        </w:rPr>
        <w:t xml:space="preserve">يمكن أن يُطلب من الأمانة أن تضطلع بأعمال تحضيرية إضافية </w:t>
      </w:r>
      <w:r w:rsidR="00810912">
        <w:rPr>
          <w:rFonts w:hint="cs"/>
          <w:rtl/>
        </w:rPr>
        <w:t xml:space="preserve">بشأن الوثائق، مثل إعداد وثيقة مؤقتة </w:t>
      </w:r>
      <w:r w:rsidR="00BD619B">
        <w:rPr>
          <w:rFonts w:hint="cs"/>
          <w:rtl/>
        </w:rPr>
        <w:t>لكل لجنة معنية بموض</w:t>
      </w:r>
      <w:r w:rsidR="003868A0">
        <w:rPr>
          <w:rFonts w:hint="cs"/>
          <w:rtl/>
        </w:rPr>
        <w:t>و</w:t>
      </w:r>
      <w:r w:rsidR="00BD619B">
        <w:rPr>
          <w:rFonts w:hint="cs"/>
          <w:rtl/>
        </w:rPr>
        <w:t xml:space="preserve">ع </w:t>
      </w:r>
      <w:r w:rsidR="0011190C">
        <w:rPr>
          <w:rFonts w:hint="cs"/>
          <w:rtl/>
        </w:rPr>
        <w:t>أساسي</w:t>
      </w:r>
      <w:r w:rsidR="003868A0">
        <w:rPr>
          <w:rFonts w:hint="cs"/>
          <w:rtl/>
        </w:rPr>
        <w:t xml:space="preserve">، تتضمن جميع المقترحات الواردة بشأن كل بند من جدول الأعمال </w:t>
      </w:r>
      <w:r w:rsidR="003379C4">
        <w:rPr>
          <w:rFonts w:hint="cs"/>
          <w:rtl/>
        </w:rPr>
        <w:t xml:space="preserve">أو </w:t>
      </w:r>
      <w:r w:rsidR="00232018">
        <w:rPr>
          <w:rFonts w:hint="cs"/>
          <w:rtl/>
        </w:rPr>
        <w:t>دمجاً</w:t>
      </w:r>
      <w:r w:rsidR="003379C4">
        <w:rPr>
          <w:rFonts w:hint="cs"/>
          <w:rtl/>
        </w:rPr>
        <w:t xml:space="preserve"> </w:t>
      </w:r>
      <w:r w:rsidR="00C90A7A">
        <w:rPr>
          <w:rFonts w:hint="cs"/>
          <w:rtl/>
        </w:rPr>
        <w:t>ل</w:t>
      </w:r>
      <w:r w:rsidR="003379C4">
        <w:rPr>
          <w:rFonts w:hint="cs"/>
          <w:rtl/>
        </w:rPr>
        <w:t xml:space="preserve">لمقترحات </w:t>
      </w:r>
      <w:r w:rsidR="00C90A7A">
        <w:rPr>
          <w:rFonts w:hint="cs"/>
          <w:rtl/>
        </w:rPr>
        <w:t xml:space="preserve">المتعلقة ببند محدد من جدول الأعمال </w:t>
      </w:r>
      <w:r w:rsidR="002F212C">
        <w:rPr>
          <w:rFonts w:hint="cs"/>
          <w:rtl/>
        </w:rPr>
        <w:t>باستخدام نظام</w:t>
      </w:r>
      <w:r w:rsidR="00D5067C">
        <w:rPr>
          <w:rFonts w:hint="cs"/>
          <w:rtl/>
        </w:rPr>
        <w:t xml:space="preserve"> إدارة </w:t>
      </w:r>
      <w:r w:rsidR="00F80A9E">
        <w:rPr>
          <w:rFonts w:hint="cs"/>
          <w:rtl/>
        </w:rPr>
        <w:t>معالجة ال</w:t>
      </w:r>
      <w:r w:rsidR="00363741">
        <w:rPr>
          <w:rFonts w:hint="cs"/>
          <w:rtl/>
        </w:rPr>
        <w:t xml:space="preserve">وثائق </w:t>
      </w:r>
      <w:r w:rsidR="00363741">
        <w:t>(DPM)</w:t>
      </w:r>
      <w:r w:rsidR="00935CB5">
        <w:rPr>
          <w:rFonts w:hint="cs"/>
          <w:rtl/>
          <w:lang w:bidi="ar-EG"/>
        </w:rPr>
        <w:t>.</w:t>
      </w:r>
    </w:p>
    <w:p w14:paraId="7A71D317" w14:textId="379D344B" w:rsidR="00D85512" w:rsidRPr="00CE553E" w:rsidRDefault="00D85512" w:rsidP="00905DA0">
      <w:pPr>
        <w:pStyle w:val="enumlev2"/>
        <w:rPr>
          <w:rtl/>
        </w:rPr>
      </w:pPr>
      <w:r w:rsidRPr="00CE553E">
        <w:sym w:font="Symbol" w:char="F0B7"/>
      </w:r>
      <w:r w:rsidRPr="00CE553E">
        <w:rPr>
          <w:rtl/>
        </w:rPr>
        <w:tab/>
      </w:r>
      <w:r w:rsidR="00935CB5">
        <w:rPr>
          <w:rFonts w:hint="cs"/>
          <w:rtl/>
        </w:rPr>
        <w:t xml:space="preserve">ينبغي ألا </w:t>
      </w:r>
      <w:r w:rsidR="00363741">
        <w:rPr>
          <w:rFonts w:hint="cs"/>
          <w:rtl/>
        </w:rPr>
        <w:t>ينطوي</w:t>
      </w:r>
      <w:r w:rsidR="00935CB5">
        <w:rPr>
          <w:rFonts w:hint="cs"/>
          <w:rtl/>
        </w:rPr>
        <w:t xml:space="preserve"> دعم أمانة</w:t>
      </w:r>
      <w:r w:rsidR="00363741">
        <w:rPr>
          <w:rFonts w:hint="cs"/>
          <w:rtl/>
        </w:rPr>
        <w:t xml:space="preserve"> </w:t>
      </w:r>
      <w:r w:rsidR="00935CB5">
        <w:rPr>
          <w:rFonts w:hint="cs"/>
          <w:rtl/>
        </w:rPr>
        <w:t xml:space="preserve">الاتحاد </w:t>
      </w:r>
      <w:r w:rsidR="00363741">
        <w:rPr>
          <w:rFonts w:hint="cs"/>
          <w:rtl/>
        </w:rPr>
        <w:t xml:space="preserve">على تكرار </w:t>
      </w:r>
      <w:r w:rsidR="003B7E7C">
        <w:rPr>
          <w:rFonts w:hint="cs"/>
          <w:rtl/>
        </w:rPr>
        <w:t>ال</w:t>
      </w:r>
      <w:r w:rsidR="00840ED6">
        <w:rPr>
          <w:rFonts w:hint="cs"/>
          <w:rtl/>
        </w:rPr>
        <w:t xml:space="preserve">أعمال التحضيرية التي تقوم بها المنظمات الإقليمية للاتصالات </w:t>
      </w:r>
      <w:r w:rsidR="00363741">
        <w:rPr>
          <w:rFonts w:hint="cs"/>
          <w:rtl/>
        </w:rPr>
        <w:t>أو على</w:t>
      </w:r>
      <w:r w:rsidR="00840ED6">
        <w:rPr>
          <w:rFonts w:hint="cs"/>
          <w:rtl/>
        </w:rPr>
        <w:t xml:space="preserve"> </w:t>
      </w:r>
      <w:r w:rsidR="00363741">
        <w:rPr>
          <w:rFonts w:hint="cs"/>
          <w:rtl/>
        </w:rPr>
        <w:t>منافس</w:t>
      </w:r>
      <w:r w:rsidR="003C7A8F">
        <w:rPr>
          <w:rFonts w:hint="cs"/>
          <w:rtl/>
        </w:rPr>
        <w:t>تها</w:t>
      </w:r>
      <w:r w:rsidR="003B7E7C">
        <w:rPr>
          <w:rFonts w:hint="cs"/>
          <w:rtl/>
        </w:rPr>
        <w:t>.</w:t>
      </w:r>
      <w:r w:rsidR="00935CB5">
        <w:rPr>
          <w:rFonts w:hint="cs"/>
          <w:rtl/>
        </w:rPr>
        <w:t xml:space="preserve"> </w:t>
      </w:r>
    </w:p>
    <w:p w14:paraId="1D7FB76F" w14:textId="53D7C8EB" w:rsidR="00D85512" w:rsidRDefault="00D85512" w:rsidP="00905DA0">
      <w:pPr>
        <w:pStyle w:val="enumlev1"/>
        <w:rPr>
          <w:rtl/>
          <w:lang w:eastAsia="en-US" w:bidi="ar-EG"/>
        </w:rPr>
      </w:pPr>
      <w:r>
        <w:rPr>
          <w:lang w:eastAsia="en-US"/>
        </w:rPr>
        <w:t>3</w:t>
      </w:r>
      <w:r>
        <w:rPr>
          <w:rtl/>
          <w:lang w:eastAsia="en-US" w:bidi="ar-EG"/>
        </w:rPr>
        <w:tab/>
      </w:r>
      <w:r w:rsidR="003B7E7C">
        <w:rPr>
          <w:rFonts w:hint="cs"/>
          <w:rtl/>
        </w:rPr>
        <w:t>توضيح</w:t>
      </w:r>
      <w:r w:rsidR="003B7E7C">
        <w:rPr>
          <w:rFonts w:hint="cs"/>
          <w:rtl/>
          <w:lang w:eastAsia="en-US" w:bidi="ar-EG"/>
        </w:rPr>
        <w:t xml:space="preserve"> نسق </w:t>
      </w:r>
      <w:r w:rsidR="00DF14C6">
        <w:rPr>
          <w:rFonts w:hint="cs"/>
          <w:rtl/>
          <w:lang w:eastAsia="en-US" w:bidi="ar-EG"/>
        </w:rPr>
        <w:t xml:space="preserve">هذه الاجتماعات التحضيرية </w:t>
      </w:r>
      <w:proofErr w:type="spellStart"/>
      <w:r w:rsidR="00DF14C6">
        <w:rPr>
          <w:rFonts w:hint="cs"/>
          <w:rtl/>
          <w:lang w:eastAsia="en-US" w:bidi="ar-EG"/>
        </w:rPr>
        <w:t>الأقاليمية</w:t>
      </w:r>
      <w:proofErr w:type="spellEnd"/>
      <w:r w:rsidR="00DF14C6">
        <w:rPr>
          <w:rFonts w:hint="cs"/>
          <w:rtl/>
          <w:lang w:eastAsia="en-US" w:bidi="ar-EG"/>
        </w:rPr>
        <w:t>:</w:t>
      </w:r>
    </w:p>
    <w:p w14:paraId="3F131EC7" w14:textId="17EC1870" w:rsidR="00D85512" w:rsidRPr="00CE553E" w:rsidRDefault="00D85512" w:rsidP="00905DA0">
      <w:pPr>
        <w:pStyle w:val="enumlev2"/>
        <w:rPr>
          <w:rtl/>
        </w:rPr>
      </w:pPr>
      <w:r w:rsidRPr="00CE553E">
        <w:sym w:font="Symbol" w:char="F0B7"/>
      </w:r>
      <w:r w:rsidRPr="00CE553E">
        <w:rPr>
          <w:rtl/>
        </w:rPr>
        <w:tab/>
      </w:r>
      <w:r w:rsidR="00DF14C6">
        <w:rPr>
          <w:rFonts w:hint="cs"/>
          <w:rtl/>
        </w:rPr>
        <w:t>عقد</w:t>
      </w:r>
      <w:r w:rsidR="00F80A9E">
        <w:rPr>
          <w:rFonts w:hint="cs"/>
          <w:rtl/>
        </w:rPr>
        <w:t xml:space="preserve"> أول</w:t>
      </w:r>
      <w:r w:rsidR="00DF14C6">
        <w:rPr>
          <w:rFonts w:hint="cs"/>
          <w:rtl/>
        </w:rPr>
        <w:t xml:space="preserve"> اجتماع تحضيري أقاليمي</w:t>
      </w:r>
      <w:r w:rsidR="006F0E91">
        <w:rPr>
          <w:rFonts w:hint="cs"/>
          <w:rtl/>
        </w:rPr>
        <w:t xml:space="preserve"> </w:t>
      </w:r>
      <w:r w:rsidR="00DF14C6">
        <w:rPr>
          <w:rFonts w:hint="cs"/>
          <w:rtl/>
        </w:rPr>
        <w:t>ق</w:t>
      </w:r>
      <w:r w:rsidR="00D5067C">
        <w:rPr>
          <w:rFonts w:hint="cs"/>
          <w:rtl/>
        </w:rPr>
        <w:t>ُ</w:t>
      </w:r>
      <w:r w:rsidR="00DF14C6">
        <w:rPr>
          <w:rFonts w:hint="cs"/>
          <w:rtl/>
        </w:rPr>
        <w:t>ب</w:t>
      </w:r>
      <w:r w:rsidR="00D5067C">
        <w:rPr>
          <w:rFonts w:hint="cs"/>
          <w:rtl/>
        </w:rPr>
        <w:t>ي</w:t>
      </w:r>
      <w:r w:rsidR="00DF14C6">
        <w:rPr>
          <w:rFonts w:hint="cs"/>
          <w:rtl/>
        </w:rPr>
        <w:t xml:space="preserve">ل </w:t>
      </w:r>
      <w:r w:rsidR="00D5067C">
        <w:rPr>
          <w:rFonts w:hint="cs"/>
          <w:rtl/>
        </w:rPr>
        <w:t xml:space="preserve">دورة المجلس لنفس العام الذي </w:t>
      </w:r>
      <w:r w:rsidR="00F80A9E">
        <w:rPr>
          <w:rFonts w:hint="cs"/>
          <w:rtl/>
        </w:rPr>
        <w:t xml:space="preserve">يُعقد </w:t>
      </w:r>
      <w:r w:rsidR="00D5067C">
        <w:rPr>
          <w:rFonts w:hint="cs"/>
          <w:rtl/>
        </w:rPr>
        <w:t xml:space="preserve">فيه </w:t>
      </w:r>
      <w:r w:rsidR="004117BE">
        <w:rPr>
          <w:rFonts w:hint="cs"/>
          <w:rtl/>
        </w:rPr>
        <w:t>مؤتمر المندوبين المفوضين.</w:t>
      </w:r>
    </w:p>
    <w:p w14:paraId="5B90823F" w14:textId="2D556882" w:rsidR="00D85512" w:rsidRPr="00CE553E" w:rsidRDefault="00D85512" w:rsidP="00905DA0">
      <w:pPr>
        <w:pStyle w:val="enumlev2"/>
        <w:rPr>
          <w:rtl/>
        </w:rPr>
      </w:pPr>
      <w:r w:rsidRPr="00CE553E">
        <w:sym w:font="Symbol" w:char="F0B7"/>
      </w:r>
      <w:r w:rsidRPr="00CE553E">
        <w:rPr>
          <w:rtl/>
        </w:rPr>
        <w:tab/>
      </w:r>
      <w:r w:rsidR="004117BE">
        <w:rPr>
          <w:rFonts w:hint="cs"/>
          <w:rtl/>
        </w:rPr>
        <w:t xml:space="preserve">عقد الاجتماع التحضيري </w:t>
      </w:r>
      <w:proofErr w:type="spellStart"/>
      <w:r w:rsidR="004117BE">
        <w:rPr>
          <w:rFonts w:hint="cs"/>
          <w:rtl/>
        </w:rPr>
        <w:t>الأقاليمي</w:t>
      </w:r>
      <w:proofErr w:type="spellEnd"/>
      <w:r w:rsidR="004117BE">
        <w:rPr>
          <w:rFonts w:hint="cs"/>
          <w:rtl/>
        </w:rPr>
        <w:t xml:space="preserve"> </w:t>
      </w:r>
      <w:r w:rsidR="006F0E91">
        <w:rPr>
          <w:rFonts w:hint="cs"/>
          <w:rtl/>
        </w:rPr>
        <w:t>النهائي</w:t>
      </w:r>
      <w:r w:rsidR="004117BE">
        <w:rPr>
          <w:rFonts w:hint="cs"/>
          <w:rtl/>
        </w:rPr>
        <w:t xml:space="preserve"> </w:t>
      </w:r>
      <w:r w:rsidR="006E1CE2">
        <w:rPr>
          <w:rFonts w:hint="cs"/>
          <w:rtl/>
        </w:rPr>
        <w:t>في شهر أغسطس/سبتمبر (</w:t>
      </w:r>
      <w:r w:rsidR="00E44041" w:rsidRPr="00E4786C">
        <w:rPr>
          <w:rFonts w:hint="cs"/>
          <w:rtl/>
        </w:rPr>
        <w:t xml:space="preserve">بمدة </w:t>
      </w:r>
      <w:r w:rsidR="00E4786C">
        <w:rPr>
          <w:rFonts w:hint="cs"/>
          <w:rtl/>
        </w:rPr>
        <w:t>لا تقل عن</w:t>
      </w:r>
      <w:r w:rsidR="00E44041" w:rsidRPr="00E45595">
        <w:rPr>
          <w:rFonts w:hint="cs"/>
          <w:rtl/>
        </w:rPr>
        <w:t xml:space="preserve"> </w:t>
      </w:r>
      <w:r w:rsidR="00E44041" w:rsidRPr="00E45595">
        <w:t>60</w:t>
      </w:r>
      <w:r w:rsidR="00E44041" w:rsidRPr="00E45595">
        <w:rPr>
          <w:rFonts w:hint="cs"/>
          <w:rtl/>
          <w:lang w:bidi="ar-EG"/>
        </w:rPr>
        <w:t xml:space="preserve"> يوماً</w:t>
      </w:r>
      <w:r w:rsidR="006E1CE2">
        <w:rPr>
          <w:rFonts w:hint="cs"/>
          <w:rtl/>
        </w:rPr>
        <w:t xml:space="preserve">) قبل </w:t>
      </w:r>
      <w:r w:rsidR="00E44041">
        <w:rPr>
          <w:rFonts w:hint="cs"/>
          <w:rtl/>
        </w:rPr>
        <w:t>بداية مؤتمر المندوبين المفوضين.</w:t>
      </w:r>
    </w:p>
    <w:p w14:paraId="51E18F71" w14:textId="318ADD29" w:rsidR="00D85512" w:rsidRPr="00CE553E" w:rsidRDefault="00D85512" w:rsidP="00905DA0">
      <w:pPr>
        <w:pStyle w:val="enumlev2"/>
        <w:rPr>
          <w:rtl/>
        </w:rPr>
      </w:pPr>
      <w:r w:rsidRPr="00CE553E">
        <w:sym w:font="Symbol" w:char="F0B7"/>
      </w:r>
      <w:r w:rsidRPr="00CE553E">
        <w:rPr>
          <w:rtl/>
        </w:rPr>
        <w:tab/>
      </w:r>
      <w:r w:rsidR="004117BE">
        <w:rPr>
          <w:rFonts w:hint="cs"/>
          <w:rtl/>
        </w:rPr>
        <w:t>إضافة إلى ذلك، يمكن عقد</w:t>
      </w:r>
      <w:r w:rsidR="00FF6828">
        <w:rPr>
          <w:rFonts w:hint="cs"/>
          <w:rtl/>
        </w:rPr>
        <w:t xml:space="preserve"> اجتماع تحضيري أقاليمي أخير افتراضياً قبل انعقاد المؤتمر للتقدم في بعض المسائل إذا لزم الأمر.</w:t>
      </w:r>
    </w:p>
    <w:p w14:paraId="5548B2BF" w14:textId="43D92B95" w:rsidR="00D85512" w:rsidRPr="00CE553E" w:rsidRDefault="00D85512" w:rsidP="00905DA0">
      <w:pPr>
        <w:pStyle w:val="enumlev2"/>
        <w:rPr>
          <w:rtl/>
        </w:rPr>
      </w:pPr>
      <w:r w:rsidRPr="00CE553E">
        <w:sym w:font="Symbol" w:char="F0B7"/>
      </w:r>
      <w:r w:rsidRPr="00CE553E">
        <w:rPr>
          <w:rtl/>
        </w:rPr>
        <w:tab/>
      </w:r>
      <w:r w:rsidR="005B4A74">
        <w:rPr>
          <w:rFonts w:hint="cs"/>
          <w:rtl/>
        </w:rPr>
        <w:t xml:space="preserve">تنظيم اجتماع لمدة يوم </w:t>
      </w:r>
      <w:r w:rsidR="00063B02">
        <w:rPr>
          <w:rFonts w:hint="cs"/>
          <w:rtl/>
        </w:rPr>
        <w:t xml:space="preserve">واحد </w:t>
      </w:r>
      <w:r w:rsidR="005B4A74">
        <w:rPr>
          <w:rFonts w:hint="cs"/>
          <w:rtl/>
        </w:rPr>
        <w:t>مع إتاحة المشاركة عن بُعد.</w:t>
      </w:r>
    </w:p>
    <w:p w14:paraId="60FE3B47" w14:textId="429EA531" w:rsidR="00D85512" w:rsidRDefault="00D85512" w:rsidP="00905DA0">
      <w:pPr>
        <w:pStyle w:val="enumlev2"/>
        <w:rPr>
          <w:rtl/>
        </w:rPr>
      </w:pPr>
      <w:r w:rsidRPr="00CE553E">
        <w:sym w:font="Symbol" w:char="F0B7"/>
      </w:r>
      <w:r w:rsidRPr="00CE553E">
        <w:rPr>
          <w:rtl/>
        </w:rPr>
        <w:tab/>
      </w:r>
      <w:r w:rsidR="005B4A74">
        <w:rPr>
          <w:rFonts w:hint="cs"/>
          <w:rtl/>
        </w:rPr>
        <w:t xml:space="preserve">عدم إعداد أي </w:t>
      </w:r>
      <w:r w:rsidR="00735987">
        <w:rPr>
          <w:rFonts w:hint="cs"/>
          <w:rtl/>
        </w:rPr>
        <w:t>محاضر موجزة.</w:t>
      </w:r>
    </w:p>
    <w:p w14:paraId="1434F03B" w14:textId="3700A0EE" w:rsidR="00D85512" w:rsidRDefault="00D85512" w:rsidP="00905DA0">
      <w:pPr>
        <w:pStyle w:val="enumlev2"/>
        <w:rPr>
          <w:rtl/>
        </w:rPr>
      </w:pPr>
      <w:r w:rsidRPr="00CE553E">
        <w:sym w:font="Symbol" w:char="F0B7"/>
      </w:r>
      <w:r w:rsidRPr="00CE553E">
        <w:rPr>
          <w:rtl/>
        </w:rPr>
        <w:tab/>
      </w:r>
      <w:r w:rsidR="00735987">
        <w:rPr>
          <w:rFonts w:hint="cs"/>
          <w:rtl/>
        </w:rPr>
        <w:t>ينبغي عقد هذه الاجتماعات في حدود الميزانية المتاحة.</w:t>
      </w:r>
    </w:p>
    <w:p w14:paraId="0BAD7C66" w14:textId="74D9FCB0" w:rsidR="003C7A8F" w:rsidRPr="00905DA0" w:rsidRDefault="00590987" w:rsidP="00905DA0">
      <w:pPr>
        <w:pStyle w:val="Headingb"/>
        <w:rPr>
          <w:rtl/>
        </w:rPr>
      </w:pPr>
      <w:r>
        <w:rPr>
          <w:rFonts w:hint="cs"/>
          <w:rtl/>
        </w:rPr>
        <w:t>ب)</w:t>
      </w:r>
      <w:r w:rsidR="00D85512" w:rsidRPr="00905DA0">
        <w:rPr>
          <w:rtl/>
        </w:rPr>
        <w:tab/>
      </w:r>
      <w:r w:rsidR="004956B7" w:rsidRPr="00905DA0">
        <w:rPr>
          <w:rFonts w:hint="cs"/>
          <w:rtl/>
        </w:rPr>
        <w:t>فيما يتعلق بمساهمة المجلس في العملية التحضيرية:</w:t>
      </w:r>
    </w:p>
    <w:p w14:paraId="014A04B2" w14:textId="649E6E5A" w:rsidR="009F1DC7" w:rsidRDefault="00DF5E02" w:rsidP="00CE553E">
      <w:pPr>
        <w:rPr>
          <w:rtl/>
          <w:lang w:eastAsia="en-US" w:bidi="ar-EG"/>
        </w:rPr>
      </w:pPr>
      <w:r>
        <w:rPr>
          <w:rFonts w:hint="cs"/>
          <w:rtl/>
          <w:lang w:eastAsia="en-US" w:bidi="ar-EG"/>
        </w:rPr>
        <w:t>نظراً إلى أن المجلس يساهم بالفعل في الع</w:t>
      </w:r>
      <w:r w:rsidR="002B6B26">
        <w:rPr>
          <w:rFonts w:hint="cs"/>
          <w:rtl/>
          <w:lang w:eastAsia="en-US" w:bidi="ar-EG"/>
        </w:rPr>
        <w:t>م</w:t>
      </w:r>
      <w:r>
        <w:rPr>
          <w:rFonts w:hint="cs"/>
          <w:rtl/>
          <w:lang w:eastAsia="en-US" w:bidi="ar-EG"/>
        </w:rPr>
        <w:t xml:space="preserve">لية التحضيرية لمؤتمر المندوبين المفوضين </w:t>
      </w:r>
      <w:r w:rsidR="001600D7">
        <w:rPr>
          <w:rFonts w:hint="cs"/>
          <w:rtl/>
          <w:lang w:eastAsia="en-US" w:bidi="ar-EG"/>
        </w:rPr>
        <w:t xml:space="preserve">بصياغة التعديلات المدخلة على </w:t>
      </w:r>
      <w:r w:rsidR="00646741">
        <w:rPr>
          <w:rFonts w:hint="cs"/>
          <w:rtl/>
          <w:lang w:eastAsia="en-US" w:bidi="ar-EG"/>
        </w:rPr>
        <w:t xml:space="preserve">الخطة الاستراتيجية للاتحاد (القرار </w:t>
      </w:r>
      <w:r w:rsidR="00646741">
        <w:rPr>
          <w:lang w:eastAsia="en-US" w:bidi="ar-EG"/>
        </w:rPr>
        <w:t>71</w:t>
      </w:r>
      <w:r w:rsidR="00646741">
        <w:rPr>
          <w:rFonts w:hint="cs"/>
          <w:rtl/>
          <w:lang w:eastAsia="en-US" w:bidi="ar-EG"/>
        </w:rPr>
        <w:t>)</w:t>
      </w:r>
      <w:r w:rsidR="001600D7">
        <w:rPr>
          <w:rFonts w:hint="cs"/>
          <w:rtl/>
          <w:lang w:eastAsia="en-US" w:bidi="ar-EG"/>
        </w:rPr>
        <w:t>، تقترح بعض الدول الأعضاء</w:t>
      </w:r>
      <w:r w:rsidR="00A85F13">
        <w:rPr>
          <w:rFonts w:hint="cs"/>
          <w:rtl/>
          <w:lang w:eastAsia="en-US" w:bidi="ar-EG"/>
        </w:rPr>
        <w:t xml:space="preserve"> </w:t>
      </w:r>
      <w:r w:rsidR="001600D7">
        <w:rPr>
          <w:rFonts w:hint="cs"/>
          <w:rtl/>
          <w:lang w:eastAsia="en-US" w:bidi="ar-EG"/>
        </w:rPr>
        <w:t xml:space="preserve">توسيع </w:t>
      </w:r>
      <w:r w:rsidR="00A85F13">
        <w:rPr>
          <w:rFonts w:hint="cs"/>
          <w:rtl/>
          <w:lang w:eastAsia="en-US" w:bidi="ar-EG"/>
        </w:rPr>
        <w:t>هذه المشاركة لتشمل مواضيع استراتيجية أخرى للمؤتمر</w:t>
      </w:r>
      <w:r w:rsidR="00B46C1E">
        <w:rPr>
          <w:rFonts w:hint="cs"/>
          <w:rtl/>
          <w:lang w:eastAsia="en-US" w:bidi="ar-EG"/>
        </w:rPr>
        <w:t>،</w:t>
      </w:r>
      <w:r w:rsidR="00A85F13">
        <w:rPr>
          <w:rFonts w:hint="cs"/>
          <w:rtl/>
          <w:lang w:eastAsia="en-US" w:bidi="ar-EG"/>
        </w:rPr>
        <w:t xml:space="preserve"> </w:t>
      </w:r>
      <w:r w:rsidR="00B46C1E">
        <w:rPr>
          <w:rFonts w:hint="cs"/>
          <w:rtl/>
          <w:lang w:eastAsia="en-US" w:bidi="ar-EG"/>
        </w:rPr>
        <w:t>ولتشمل أيضاً المزيد من ال</w:t>
      </w:r>
      <w:r w:rsidR="00880EC7">
        <w:rPr>
          <w:rFonts w:hint="cs"/>
          <w:rtl/>
          <w:lang w:eastAsia="en-US" w:bidi="ar-EG"/>
        </w:rPr>
        <w:t>أ</w:t>
      </w:r>
      <w:r w:rsidR="00B46C1E">
        <w:rPr>
          <w:rFonts w:hint="cs"/>
          <w:rtl/>
          <w:lang w:eastAsia="en-US" w:bidi="ar-EG"/>
        </w:rPr>
        <w:t>عم</w:t>
      </w:r>
      <w:r w:rsidR="00880EC7">
        <w:rPr>
          <w:rFonts w:hint="cs"/>
          <w:rtl/>
          <w:lang w:eastAsia="en-US" w:bidi="ar-EG"/>
        </w:rPr>
        <w:t>ا</w:t>
      </w:r>
      <w:r w:rsidR="00B46C1E">
        <w:rPr>
          <w:rFonts w:hint="cs"/>
          <w:rtl/>
          <w:lang w:eastAsia="en-US" w:bidi="ar-EG"/>
        </w:rPr>
        <w:t xml:space="preserve">ل </w:t>
      </w:r>
      <w:proofErr w:type="spellStart"/>
      <w:r w:rsidR="00B46C1E">
        <w:rPr>
          <w:rFonts w:hint="cs"/>
          <w:rtl/>
          <w:lang w:eastAsia="en-US" w:bidi="ar-EG"/>
        </w:rPr>
        <w:t>الصياغي</w:t>
      </w:r>
      <w:r w:rsidR="00880EC7">
        <w:rPr>
          <w:rFonts w:hint="cs"/>
          <w:rtl/>
          <w:lang w:eastAsia="en-US" w:bidi="ar-EG"/>
        </w:rPr>
        <w:t>ة</w:t>
      </w:r>
      <w:proofErr w:type="spellEnd"/>
      <w:r w:rsidR="00B46C1E">
        <w:rPr>
          <w:rFonts w:hint="cs"/>
          <w:rtl/>
          <w:lang w:eastAsia="en-US" w:bidi="ar-EG"/>
        </w:rPr>
        <w:t>.</w:t>
      </w:r>
    </w:p>
    <w:p w14:paraId="606FF156" w14:textId="5FE7E7CC" w:rsidR="00646741" w:rsidRDefault="00B46C1E" w:rsidP="00CE553E">
      <w:pPr>
        <w:rPr>
          <w:rtl/>
          <w:lang w:eastAsia="en-US" w:bidi="ar-EG"/>
        </w:rPr>
      </w:pPr>
      <w:r>
        <w:rPr>
          <w:rFonts w:hint="cs"/>
          <w:rtl/>
          <w:lang w:eastAsia="en-US" w:bidi="ar-EG"/>
        </w:rPr>
        <w:t>وسعياً إلى الاستفادة المثلى من الوقت خلال مؤتمر المندوبين المفوضين</w:t>
      </w:r>
      <w:r w:rsidR="00764F41">
        <w:rPr>
          <w:rFonts w:hint="cs"/>
          <w:rtl/>
          <w:lang w:eastAsia="en-US" w:bidi="ar-EG"/>
        </w:rPr>
        <w:t xml:space="preserve">، </w:t>
      </w:r>
      <w:r w:rsidR="00764F41" w:rsidRPr="00764F41">
        <w:rPr>
          <w:rFonts w:hint="cs"/>
          <w:u w:val="single"/>
          <w:rtl/>
          <w:lang w:eastAsia="en-US" w:bidi="ar-EG"/>
        </w:rPr>
        <w:t>يُقترح</w:t>
      </w:r>
      <w:r w:rsidR="00764F41">
        <w:rPr>
          <w:rFonts w:hint="cs"/>
          <w:rtl/>
          <w:lang w:eastAsia="en-US" w:bidi="ar-EG"/>
        </w:rPr>
        <w:t xml:space="preserve"> أن تُسند إلى أحد أفرقة العمل الحالية التابعة للمجلس</w:t>
      </w:r>
      <w:r w:rsidR="00643AD3">
        <w:rPr>
          <w:rFonts w:hint="cs"/>
          <w:rtl/>
          <w:lang w:eastAsia="en-US" w:bidi="ar-EG"/>
        </w:rPr>
        <w:t>،</w:t>
      </w:r>
      <w:r w:rsidR="00764F41">
        <w:rPr>
          <w:rFonts w:hint="cs"/>
          <w:rtl/>
          <w:lang w:eastAsia="en-US" w:bidi="ar-EG"/>
        </w:rPr>
        <w:t xml:space="preserve"> </w:t>
      </w:r>
      <w:r w:rsidR="001475D6">
        <w:rPr>
          <w:rFonts w:hint="cs"/>
          <w:rtl/>
          <w:lang w:eastAsia="en-US" w:bidi="ar-EG"/>
        </w:rPr>
        <w:t>أو إلى فريق مخصص</w:t>
      </w:r>
      <w:r w:rsidR="00643AD3">
        <w:rPr>
          <w:rFonts w:hint="cs"/>
          <w:rtl/>
          <w:lang w:eastAsia="en-US" w:bidi="ar-EG"/>
        </w:rPr>
        <w:t>،</w:t>
      </w:r>
      <w:r w:rsidR="001475D6">
        <w:rPr>
          <w:rFonts w:hint="cs"/>
          <w:rtl/>
          <w:lang w:eastAsia="en-US" w:bidi="ar-EG"/>
        </w:rPr>
        <w:t xml:space="preserve"> مهمة تيسير المناقشات الأولية لمشاريع القرارات (</w:t>
      </w:r>
      <w:r w:rsidR="00643AD3">
        <w:rPr>
          <w:rFonts w:hint="cs"/>
          <w:rtl/>
          <w:lang w:eastAsia="en-US" w:bidi="ar-EG"/>
        </w:rPr>
        <w:t xml:space="preserve">على غرار </w:t>
      </w:r>
      <w:r w:rsidR="00B11AAD">
        <w:rPr>
          <w:rFonts w:hint="cs"/>
          <w:rtl/>
          <w:lang w:eastAsia="en-US" w:bidi="ar-EG"/>
        </w:rPr>
        <w:t>فريقي</w:t>
      </w:r>
      <w:r w:rsidR="00643AD3">
        <w:rPr>
          <w:rFonts w:hint="cs"/>
          <w:rtl/>
          <w:lang w:eastAsia="en-US" w:bidi="ar-EG"/>
        </w:rPr>
        <w:t xml:space="preserve"> العمل بالمراسلة التابع</w:t>
      </w:r>
      <w:r w:rsidR="00B11AAD">
        <w:rPr>
          <w:rFonts w:hint="cs"/>
          <w:rtl/>
          <w:lang w:eastAsia="en-US" w:bidi="ar-EG"/>
        </w:rPr>
        <w:t>ين</w:t>
      </w:r>
      <w:r w:rsidR="00643AD3">
        <w:rPr>
          <w:rFonts w:hint="cs"/>
          <w:rtl/>
          <w:lang w:eastAsia="en-US" w:bidi="ar-EG"/>
        </w:rPr>
        <w:t xml:space="preserve"> </w:t>
      </w:r>
      <w:r w:rsidR="00B11AAD">
        <w:rPr>
          <w:rFonts w:hint="cs"/>
          <w:rtl/>
          <w:lang w:eastAsia="en-US" w:bidi="ar-EG"/>
        </w:rPr>
        <w:t>للفريق الاستشاري لتقييس الاتصالات والفريق الاستشاري لتنمية الاتصالات</w:t>
      </w:r>
      <w:r w:rsidR="001475D6">
        <w:rPr>
          <w:rFonts w:hint="cs"/>
          <w:rtl/>
          <w:lang w:eastAsia="en-US" w:bidi="ar-EG"/>
        </w:rPr>
        <w:t>)</w:t>
      </w:r>
      <w:r w:rsidR="00FA51C2">
        <w:rPr>
          <w:rFonts w:hint="cs"/>
          <w:rtl/>
          <w:lang w:eastAsia="en-US" w:bidi="ar-EG"/>
        </w:rPr>
        <w:t xml:space="preserve">، </w:t>
      </w:r>
      <w:r w:rsidR="002B3470">
        <w:rPr>
          <w:rFonts w:hint="cs"/>
          <w:rtl/>
          <w:lang w:eastAsia="en-US" w:bidi="ar-EG"/>
        </w:rPr>
        <w:t>وأن ت</w:t>
      </w:r>
      <w:r w:rsidR="0077222C">
        <w:rPr>
          <w:rFonts w:hint="cs"/>
          <w:rtl/>
          <w:lang w:eastAsia="en-US" w:bidi="ar-EG"/>
        </w:rPr>
        <w:t>ُ</w:t>
      </w:r>
      <w:r w:rsidR="002B3470">
        <w:rPr>
          <w:rFonts w:hint="cs"/>
          <w:rtl/>
          <w:lang w:eastAsia="en-US" w:bidi="ar-EG"/>
        </w:rPr>
        <w:t>دعى الدول الأعضاء إلى تقديم العناصر التالية</w:t>
      </w:r>
      <w:r w:rsidR="0077222C">
        <w:rPr>
          <w:rFonts w:hint="cs"/>
          <w:rtl/>
          <w:lang w:eastAsia="en-US" w:bidi="ar-EG"/>
        </w:rPr>
        <w:t xml:space="preserve"> </w:t>
      </w:r>
      <w:r w:rsidR="002B3470">
        <w:rPr>
          <w:rFonts w:hint="cs"/>
          <w:rtl/>
          <w:lang w:eastAsia="en-US" w:bidi="ar-EG"/>
        </w:rPr>
        <w:t xml:space="preserve">إلى الفريق </w:t>
      </w:r>
      <w:r w:rsidR="0050064C">
        <w:rPr>
          <w:rFonts w:hint="cs"/>
          <w:rtl/>
          <w:lang w:eastAsia="en-US" w:bidi="ar-EG"/>
        </w:rPr>
        <w:t xml:space="preserve">(مع تقديم تقرير قصير لاحقاً إلى دورتي المجلس لعامي </w:t>
      </w:r>
      <w:r w:rsidR="0050064C">
        <w:rPr>
          <w:lang w:eastAsia="en-US" w:bidi="ar-EG"/>
        </w:rPr>
        <w:t>2021</w:t>
      </w:r>
      <w:r w:rsidR="0050064C">
        <w:rPr>
          <w:rFonts w:hint="cs"/>
          <w:rtl/>
          <w:lang w:eastAsia="en-US" w:bidi="ar-EG"/>
        </w:rPr>
        <w:t xml:space="preserve"> و</w:t>
      </w:r>
      <w:r w:rsidR="0050064C">
        <w:rPr>
          <w:lang w:eastAsia="en-US" w:bidi="ar-EG"/>
        </w:rPr>
        <w:t>2022</w:t>
      </w:r>
      <w:r w:rsidR="0050064C">
        <w:rPr>
          <w:rFonts w:hint="cs"/>
          <w:rtl/>
          <w:lang w:eastAsia="en-US" w:bidi="ar-EG"/>
        </w:rPr>
        <w:t xml:space="preserve">) </w:t>
      </w:r>
      <w:r w:rsidR="002B3470">
        <w:rPr>
          <w:rFonts w:hint="cs"/>
          <w:rtl/>
          <w:lang w:eastAsia="en-US" w:bidi="ar-EG"/>
        </w:rPr>
        <w:t>من أجل النظر فيها</w:t>
      </w:r>
      <w:r w:rsidR="0077222C">
        <w:rPr>
          <w:rFonts w:hint="cs"/>
          <w:rtl/>
          <w:lang w:eastAsia="en-US" w:bidi="ar-EG"/>
        </w:rPr>
        <w:t>:</w:t>
      </w:r>
    </w:p>
    <w:p w14:paraId="426DDB97" w14:textId="628B08D0" w:rsidR="009F1DC7" w:rsidRPr="00CE553E" w:rsidRDefault="00905DA0" w:rsidP="009F1DC7">
      <w:pPr>
        <w:pStyle w:val="enumlev1"/>
        <w:rPr>
          <w:rtl/>
        </w:rPr>
      </w:pPr>
      <w:r>
        <w:rPr>
          <w:rFonts w:hint="cs"/>
          <w:rtl/>
        </w:rPr>
        <w:t>–</w:t>
      </w:r>
      <w:r w:rsidR="009F1DC7" w:rsidRPr="00CE553E">
        <w:rPr>
          <w:rtl/>
        </w:rPr>
        <w:tab/>
      </w:r>
      <w:r w:rsidR="0050064C">
        <w:rPr>
          <w:rFonts w:hint="cs"/>
          <w:rtl/>
        </w:rPr>
        <w:t xml:space="preserve">قائمة </w:t>
      </w:r>
      <w:r w:rsidR="00226E9F">
        <w:rPr>
          <w:rFonts w:hint="cs"/>
          <w:rtl/>
        </w:rPr>
        <w:t>بالمسائل</w:t>
      </w:r>
      <w:r w:rsidR="0050064C">
        <w:rPr>
          <w:rFonts w:hint="cs"/>
          <w:rtl/>
        </w:rPr>
        <w:t xml:space="preserve"> الأكثر إلحاحاً </w:t>
      </w:r>
      <w:r w:rsidR="00226E9F">
        <w:rPr>
          <w:rFonts w:hint="cs"/>
          <w:rtl/>
        </w:rPr>
        <w:t>والقرارات المقابلة لها التي يتعين مناقشتها في مؤتمر المندوبين المفوضين؛</w:t>
      </w:r>
    </w:p>
    <w:p w14:paraId="0B8E06A0" w14:textId="409DF243" w:rsidR="009F1DC7" w:rsidRPr="00CE553E" w:rsidRDefault="00905DA0" w:rsidP="009F1DC7">
      <w:pPr>
        <w:pStyle w:val="enumlev1"/>
        <w:rPr>
          <w:rtl/>
        </w:rPr>
      </w:pPr>
      <w:r>
        <w:rPr>
          <w:rFonts w:hint="eastAsia"/>
          <w:rtl/>
          <w:lang w:bidi="ar-SA"/>
        </w:rPr>
        <w:t>–</w:t>
      </w:r>
      <w:r w:rsidR="009F1DC7" w:rsidRPr="00CE553E">
        <w:rPr>
          <w:rtl/>
        </w:rPr>
        <w:tab/>
      </w:r>
      <w:r w:rsidR="00226E9F">
        <w:rPr>
          <w:rFonts w:hint="cs"/>
          <w:rtl/>
        </w:rPr>
        <w:t xml:space="preserve">المشاريع الأولية للقرارات المراجَعة </w:t>
      </w:r>
      <w:r w:rsidR="009F5F63">
        <w:rPr>
          <w:rFonts w:hint="cs"/>
          <w:rtl/>
        </w:rPr>
        <w:t>و</w:t>
      </w:r>
      <w:r w:rsidR="00226E9F">
        <w:rPr>
          <w:rFonts w:hint="cs"/>
          <w:rtl/>
        </w:rPr>
        <w:t xml:space="preserve">الجديدة </w:t>
      </w:r>
      <w:r w:rsidR="009F5F63">
        <w:rPr>
          <w:rFonts w:hint="cs"/>
          <w:rtl/>
        </w:rPr>
        <w:t>للعلم؛</w:t>
      </w:r>
    </w:p>
    <w:p w14:paraId="62A0E8A3" w14:textId="3EB88312" w:rsidR="009F1DC7" w:rsidRPr="00CE553E" w:rsidRDefault="00905DA0" w:rsidP="009F1DC7">
      <w:pPr>
        <w:pStyle w:val="enumlev1"/>
        <w:rPr>
          <w:rtl/>
        </w:rPr>
      </w:pPr>
      <w:r>
        <w:t>–</w:t>
      </w:r>
      <w:r w:rsidR="009F1DC7" w:rsidRPr="00CE553E">
        <w:rPr>
          <w:rtl/>
        </w:rPr>
        <w:tab/>
      </w:r>
      <w:r w:rsidR="009F5F63">
        <w:rPr>
          <w:rFonts w:hint="cs"/>
          <w:rtl/>
        </w:rPr>
        <w:t>المقترحات الرامية إلى تبسيط القرارات والمقررات.</w:t>
      </w:r>
    </w:p>
    <w:p w14:paraId="2493398A" w14:textId="159B26BF" w:rsidR="00D85512" w:rsidRDefault="009F5F63" w:rsidP="00CE553E">
      <w:pPr>
        <w:rPr>
          <w:rtl/>
          <w:lang w:eastAsia="en-US" w:bidi="ar-EG"/>
        </w:rPr>
      </w:pPr>
      <w:r>
        <w:rPr>
          <w:rFonts w:hint="cs"/>
          <w:rtl/>
          <w:lang w:eastAsia="en-US" w:bidi="ar-EG"/>
        </w:rPr>
        <w:t xml:space="preserve">ويمكن أن يطلب هذا الفريق من الأمانة أيضاً أن </w:t>
      </w:r>
      <w:r w:rsidR="00AC0E10">
        <w:rPr>
          <w:rFonts w:hint="cs"/>
          <w:rtl/>
          <w:lang w:eastAsia="en-US" w:bidi="ar-EG"/>
        </w:rPr>
        <w:t xml:space="preserve">تقدم مقترحات لتبسيط وتحسين نسق القرارات والمقررات وتقصير طولها، استقاءً من </w:t>
      </w:r>
      <w:r w:rsidR="00804177">
        <w:rPr>
          <w:rFonts w:hint="cs"/>
          <w:rtl/>
          <w:lang w:eastAsia="en-US" w:bidi="ar-EG"/>
        </w:rPr>
        <w:t xml:space="preserve">ممارسات </w:t>
      </w:r>
      <w:r w:rsidR="00F80A9E">
        <w:rPr>
          <w:rFonts w:hint="cs"/>
          <w:rtl/>
          <w:lang w:eastAsia="en-US" w:bidi="ar-EG"/>
        </w:rPr>
        <w:t>ال</w:t>
      </w:r>
      <w:r w:rsidR="00804177">
        <w:rPr>
          <w:rFonts w:hint="cs"/>
          <w:rtl/>
          <w:lang w:eastAsia="en-US" w:bidi="ar-EG"/>
        </w:rPr>
        <w:t xml:space="preserve">منظمات </w:t>
      </w:r>
      <w:r w:rsidR="00F80A9E">
        <w:rPr>
          <w:rFonts w:hint="cs"/>
          <w:rtl/>
          <w:lang w:eastAsia="en-US" w:bidi="ar-EG"/>
        </w:rPr>
        <w:t>ال</w:t>
      </w:r>
      <w:r w:rsidR="00804177">
        <w:rPr>
          <w:rFonts w:hint="cs"/>
          <w:rtl/>
          <w:lang w:eastAsia="en-US" w:bidi="ar-EG"/>
        </w:rPr>
        <w:t xml:space="preserve">دولية </w:t>
      </w:r>
      <w:r w:rsidR="00F80A9E">
        <w:rPr>
          <w:rFonts w:hint="cs"/>
          <w:rtl/>
          <w:lang w:eastAsia="en-US" w:bidi="ar-EG"/>
        </w:rPr>
        <w:t>ال</w:t>
      </w:r>
      <w:r w:rsidR="00804177">
        <w:rPr>
          <w:rFonts w:hint="cs"/>
          <w:rtl/>
          <w:lang w:eastAsia="en-US" w:bidi="ar-EG"/>
        </w:rPr>
        <w:t xml:space="preserve">أخرى. </w:t>
      </w:r>
    </w:p>
    <w:p w14:paraId="6D3FF958" w14:textId="23217523" w:rsidR="00804177" w:rsidRDefault="00804177" w:rsidP="00CE553E">
      <w:pPr>
        <w:rPr>
          <w:rtl/>
          <w:lang w:eastAsia="en-US" w:bidi="ar-EG"/>
        </w:rPr>
      </w:pPr>
      <w:r>
        <w:rPr>
          <w:rFonts w:hint="cs"/>
          <w:rtl/>
          <w:lang w:eastAsia="en-US" w:bidi="ar-EG"/>
        </w:rPr>
        <w:t xml:space="preserve">وفي حالة تأييد المجلس لهذه الفكرة، </w:t>
      </w:r>
      <w:r w:rsidR="006A251C">
        <w:rPr>
          <w:rFonts w:hint="cs"/>
          <w:rtl/>
          <w:lang w:eastAsia="en-US" w:bidi="ar-EG"/>
        </w:rPr>
        <w:t xml:space="preserve">يمكن أن تُدعى الأمانة إلى اقتراح مشروع اختصاصات لهذا الفريق من أجل </w:t>
      </w:r>
      <w:r w:rsidR="00BB6237">
        <w:rPr>
          <w:rFonts w:hint="cs"/>
          <w:rtl/>
          <w:lang w:eastAsia="en-US" w:bidi="ar-EG"/>
        </w:rPr>
        <w:t>مناقشته في دورة المجلس المقبلة.</w:t>
      </w:r>
    </w:p>
    <w:p w14:paraId="108E3FA9" w14:textId="7D69D14F" w:rsidR="009F1DC7" w:rsidRPr="00905DA0" w:rsidRDefault="009F1DC7" w:rsidP="009F1DC7">
      <w:pPr>
        <w:pStyle w:val="Heading1"/>
        <w:rPr>
          <w:rtl/>
        </w:rPr>
      </w:pPr>
      <w:r w:rsidRPr="00905DA0">
        <w:lastRenderedPageBreak/>
        <w:t>3</w:t>
      </w:r>
      <w:r w:rsidRPr="00905DA0">
        <w:rPr>
          <w:rtl/>
        </w:rPr>
        <w:tab/>
      </w:r>
      <w:r w:rsidRPr="00905DA0">
        <w:rPr>
          <w:rFonts w:hint="cs"/>
          <w:rtl/>
        </w:rPr>
        <w:t>إعداد وتدريب المندوبين</w:t>
      </w:r>
    </w:p>
    <w:p w14:paraId="64AE58E3" w14:textId="7C2A2C53" w:rsidR="009F1DC7" w:rsidRDefault="00BB6237" w:rsidP="003705DD">
      <w:pPr>
        <w:keepNext/>
        <w:rPr>
          <w:rtl/>
          <w:lang w:bidi="ar-EG"/>
        </w:rPr>
      </w:pPr>
      <w:r>
        <w:rPr>
          <w:rFonts w:hint="cs"/>
          <w:rtl/>
          <w:lang w:bidi="ar-EG"/>
        </w:rPr>
        <w:t>المجال الثاني هو إعداد وتدريب المندوبين. وفي هذا السياق، اقت</w:t>
      </w:r>
      <w:r w:rsidR="00F80A9E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 xml:space="preserve">رحت </w:t>
      </w:r>
      <w:r w:rsidR="00FF0BB7">
        <w:rPr>
          <w:rFonts w:hint="cs"/>
          <w:rtl/>
          <w:lang w:bidi="ar-EG"/>
        </w:rPr>
        <w:t>المسائل</w:t>
      </w:r>
      <w:r>
        <w:rPr>
          <w:rFonts w:hint="cs"/>
          <w:rtl/>
          <w:lang w:bidi="ar-EG"/>
        </w:rPr>
        <w:t xml:space="preserve"> التالية:</w:t>
      </w:r>
    </w:p>
    <w:p w14:paraId="5DB340A9" w14:textId="47892D1E" w:rsidR="009F1DC7" w:rsidRPr="00CE553E" w:rsidRDefault="009F1DC7" w:rsidP="009F1DC7">
      <w:pPr>
        <w:pStyle w:val="enumlev1"/>
        <w:rPr>
          <w:rtl/>
        </w:rPr>
      </w:pPr>
      <w:r w:rsidRPr="00CE553E">
        <w:sym w:font="Symbol" w:char="F0B7"/>
      </w:r>
      <w:r w:rsidRPr="00CE553E">
        <w:rPr>
          <w:rtl/>
        </w:rPr>
        <w:tab/>
      </w:r>
      <w:r w:rsidR="003A461F">
        <w:rPr>
          <w:rFonts w:hint="cs"/>
          <w:rtl/>
        </w:rPr>
        <w:t xml:space="preserve">ما هي احتياجات المندوبين من التدريب: </w:t>
      </w:r>
      <w:r w:rsidR="003A461F" w:rsidRPr="003A461F">
        <w:rPr>
          <w:rtl/>
        </w:rPr>
        <w:t xml:space="preserve">التدريب على مواضيع من قبيل الانتخابات وتقنيات </w:t>
      </w:r>
      <w:r w:rsidR="00057E3F">
        <w:rPr>
          <w:rFonts w:hint="cs"/>
          <w:rtl/>
        </w:rPr>
        <w:t>ترؤس</w:t>
      </w:r>
      <w:r w:rsidR="00057E3F" w:rsidRPr="003A461F">
        <w:rPr>
          <w:rtl/>
        </w:rPr>
        <w:t xml:space="preserve"> </w:t>
      </w:r>
      <w:r w:rsidR="003A461F" w:rsidRPr="003A461F">
        <w:rPr>
          <w:rtl/>
        </w:rPr>
        <w:t>الاجتماعات والنظام الداخلي</w:t>
      </w:r>
      <w:r w:rsidR="00057E3F">
        <w:rPr>
          <w:rFonts w:hint="cs"/>
          <w:rtl/>
        </w:rPr>
        <w:t>،</w:t>
      </w:r>
      <w:r w:rsidR="003A461F" w:rsidRPr="003A461F">
        <w:rPr>
          <w:rtl/>
        </w:rPr>
        <w:t xml:space="preserve"> </w:t>
      </w:r>
      <w:r w:rsidR="003A461F">
        <w:rPr>
          <w:rFonts w:hint="cs"/>
          <w:rtl/>
        </w:rPr>
        <w:t xml:space="preserve">أم </w:t>
      </w:r>
      <w:r w:rsidR="003A461F" w:rsidRPr="003A461F">
        <w:rPr>
          <w:rtl/>
        </w:rPr>
        <w:t>تقديم تدريب عام للمندوبين الجدد؟</w:t>
      </w:r>
    </w:p>
    <w:p w14:paraId="40C481B0" w14:textId="66A1DDC5" w:rsidR="009F1DC7" w:rsidRPr="00CE553E" w:rsidRDefault="009F1DC7" w:rsidP="009F1DC7">
      <w:pPr>
        <w:pStyle w:val="enumlev1"/>
        <w:rPr>
          <w:rtl/>
        </w:rPr>
      </w:pPr>
      <w:r w:rsidRPr="00CE553E">
        <w:sym w:font="Symbol" w:char="F0B7"/>
      </w:r>
      <w:r w:rsidRPr="00CE553E">
        <w:rPr>
          <w:rtl/>
        </w:rPr>
        <w:tab/>
      </w:r>
      <w:r w:rsidR="0038574C">
        <w:rPr>
          <w:rFonts w:hint="cs"/>
          <w:rtl/>
        </w:rPr>
        <w:t>ما نوع الدعم الذي يتوقعه المندوبون من الأمانة؟</w:t>
      </w:r>
    </w:p>
    <w:p w14:paraId="4DB0252A" w14:textId="7494C118" w:rsidR="009F1DC7" w:rsidRDefault="009F1DC7" w:rsidP="009F1DC7">
      <w:pPr>
        <w:pStyle w:val="enumlev1"/>
        <w:rPr>
          <w:rtl/>
        </w:rPr>
      </w:pPr>
      <w:r w:rsidRPr="00CE553E">
        <w:sym w:font="Symbol" w:char="F0B7"/>
      </w:r>
      <w:r w:rsidRPr="00CE553E">
        <w:rPr>
          <w:rtl/>
        </w:rPr>
        <w:tab/>
      </w:r>
      <w:r w:rsidR="0038574C" w:rsidRPr="0038574C">
        <w:rPr>
          <w:rtl/>
        </w:rPr>
        <w:t xml:space="preserve">هل تهتم المنظمات الإقليمية للاتصالات والدول الأعضاء باستضافة دورات تدريبية للمندوبين والمشاركة في </w:t>
      </w:r>
      <w:r w:rsidR="00057E3F">
        <w:rPr>
          <w:rFonts w:hint="cs"/>
          <w:rtl/>
        </w:rPr>
        <w:t>تنظيمها</w:t>
      </w:r>
      <w:r w:rsidR="0038574C" w:rsidRPr="0038574C">
        <w:rPr>
          <w:rtl/>
        </w:rPr>
        <w:t>؟</w:t>
      </w:r>
    </w:p>
    <w:p w14:paraId="7FAA4C7D" w14:textId="40470318" w:rsidR="009F1DC7" w:rsidRPr="00CE553E" w:rsidRDefault="009F1DC7" w:rsidP="009F1DC7">
      <w:pPr>
        <w:pStyle w:val="enumlev1"/>
        <w:rPr>
          <w:rtl/>
        </w:rPr>
      </w:pPr>
      <w:r w:rsidRPr="00CE553E">
        <w:sym w:font="Symbol" w:char="F0B7"/>
      </w:r>
      <w:r w:rsidRPr="00CE553E">
        <w:rPr>
          <w:rtl/>
        </w:rPr>
        <w:tab/>
      </w:r>
      <w:r w:rsidR="0038574C" w:rsidRPr="0038574C">
        <w:rPr>
          <w:rtl/>
        </w:rPr>
        <w:t>هل ينبغي أن تُعقد هذه الدورات التدريبية خلال الاجتماعات التحضيرية الإقليمية أو الأقاليمية؟</w:t>
      </w:r>
    </w:p>
    <w:p w14:paraId="357A6518" w14:textId="499B3FA3" w:rsidR="009F1DC7" w:rsidRDefault="00DC5F2A" w:rsidP="00CE553E">
      <w:pPr>
        <w:rPr>
          <w:rtl/>
          <w:lang w:eastAsia="en-US" w:bidi="ar-EG"/>
        </w:rPr>
      </w:pPr>
      <w:r w:rsidRPr="00990CE5">
        <w:rPr>
          <w:rFonts w:hint="cs"/>
          <w:rtl/>
          <w:lang w:eastAsia="en-US" w:bidi="ar-EG"/>
        </w:rPr>
        <w:t xml:space="preserve">وأيدت الدول الأعضاء في ردودها عموماً تعزيز التدريب </w:t>
      </w:r>
      <w:r w:rsidR="00C71038" w:rsidRPr="00990CE5">
        <w:rPr>
          <w:rFonts w:hint="cs"/>
          <w:rtl/>
          <w:lang w:eastAsia="en-US" w:bidi="ar-EG"/>
        </w:rPr>
        <w:t>لتحسين</w:t>
      </w:r>
      <w:r w:rsidR="00057E3F">
        <w:rPr>
          <w:rFonts w:hint="cs"/>
          <w:rtl/>
          <w:lang w:eastAsia="en-US" w:bidi="ar-EG"/>
        </w:rPr>
        <w:t xml:space="preserve"> عمل</w:t>
      </w:r>
      <w:r w:rsidR="00C71038" w:rsidRPr="00990CE5">
        <w:rPr>
          <w:rFonts w:hint="cs"/>
          <w:rtl/>
          <w:lang w:eastAsia="en-US" w:bidi="ar-EG"/>
        </w:rPr>
        <w:t xml:space="preserve"> المؤتمر</w:t>
      </w:r>
      <w:r w:rsidR="00C71038">
        <w:rPr>
          <w:rFonts w:hint="cs"/>
          <w:rtl/>
          <w:lang w:eastAsia="en-US" w:bidi="ar-EG"/>
        </w:rPr>
        <w:t xml:space="preserve">. </w:t>
      </w:r>
    </w:p>
    <w:p w14:paraId="3864B16D" w14:textId="41326EEE" w:rsidR="009F1DC7" w:rsidRDefault="005519CE" w:rsidP="00B8193C">
      <w:pPr>
        <w:rPr>
          <w:rtl/>
          <w:lang w:eastAsia="en-US"/>
        </w:rPr>
      </w:pPr>
      <w:r>
        <w:rPr>
          <w:rFonts w:hint="cs"/>
          <w:rtl/>
          <w:lang w:eastAsia="en-US" w:bidi="ar-EG"/>
        </w:rPr>
        <w:t xml:space="preserve">واستناداً إلى الردود، يمكن أن يتناول التدريب </w:t>
      </w:r>
      <w:r w:rsidR="00A646DC">
        <w:rPr>
          <w:rFonts w:hint="cs"/>
          <w:rtl/>
          <w:lang w:eastAsia="en-US" w:bidi="ar-EG"/>
        </w:rPr>
        <w:t xml:space="preserve">فيما يتعلق بمؤتمر المندوبين المفوضين لعام </w:t>
      </w:r>
      <w:r w:rsidR="00A646DC">
        <w:rPr>
          <w:lang w:eastAsia="en-US" w:bidi="ar-EG"/>
        </w:rPr>
        <w:t>2022</w:t>
      </w:r>
      <w:r w:rsidR="00A646DC">
        <w:rPr>
          <w:rFonts w:hint="cs"/>
          <w:rtl/>
          <w:lang w:eastAsia="en-US" w:bidi="ar-EG"/>
        </w:rPr>
        <w:t xml:space="preserve"> مواضيع من قبيل: </w:t>
      </w:r>
      <w:r w:rsidR="00C43E2A">
        <w:rPr>
          <w:rFonts w:hint="cs"/>
          <w:rtl/>
          <w:lang w:eastAsia="en-US" w:bidi="ar-EG"/>
        </w:rPr>
        <w:t xml:space="preserve">مدخل إلى النصوص الأساسية للاتحاد (الدستور/الاتفاقية؛ </w:t>
      </w:r>
      <w:r w:rsidR="002A3C58">
        <w:rPr>
          <w:rFonts w:hint="cs"/>
          <w:rtl/>
          <w:lang w:eastAsia="en-US" w:bidi="ar-EG"/>
        </w:rPr>
        <w:t>و</w:t>
      </w:r>
      <w:r w:rsidR="00C43E2A">
        <w:rPr>
          <w:rFonts w:hint="cs"/>
          <w:rtl/>
          <w:lang w:eastAsia="en-US" w:bidi="ar-EG"/>
        </w:rPr>
        <w:t>اللوائح الإدارية</w:t>
      </w:r>
      <w:r w:rsidR="00EC0092">
        <w:rPr>
          <w:rFonts w:hint="cs"/>
          <w:rtl/>
          <w:lang w:eastAsia="en-US" w:bidi="ar-EG"/>
        </w:rPr>
        <w:t xml:space="preserve">؛ </w:t>
      </w:r>
      <w:r w:rsidR="002A3C58">
        <w:rPr>
          <w:rFonts w:hint="cs"/>
          <w:rtl/>
          <w:lang w:eastAsia="en-US" w:bidi="ar-EG"/>
        </w:rPr>
        <w:t>و</w:t>
      </w:r>
      <w:r w:rsidR="00EC0092">
        <w:rPr>
          <w:rFonts w:hint="cs"/>
          <w:rtl/>
          <w:lang w:eastAsia="en-US" w:bidi="ar-EG"/>
        </w:rPr>
        <w:t xml:space="preserve">القواعد العامة للمؤتمرات والجمعيات والاجتماعات؛ </w:t>
      </w:r>
      <w:r w:rsidR="002A3C58">
        <w:rPr>
          <w:rFonts w:hint="cs"/>
          <w:rtl/>
          <w:lang w:eastAsia="en-US" w:bidi="ar-EG"/>
        </w:rPr>
        <w:t>و</w:t>
      </w:r>
      <w:r w:rsidR="00EC0092">
        <w:rPr>
          <w:rFonts w:hint="cs"/>
          <w:rtl/>
          <w:lang w:eastAsia="en-US" w:bidi="ar-EG"/>
        </w:rPr>
        <w:t>النص</w:t>
      </w:r>
      <w:r w:rsidR="002A3C58">
        <w:rPr>
          <w:rFonts w:hint="cs"/>
          <w:rtl/>
          <w:lang w:eastAsia="en-US" w:bidi="ar-EG"/>
        </w:rPr>
        <w:t>وص</w:t>
      </w:r>
      <w:r w:rsidR="00EC0092">
        <w:rPr>
          <w:rFonts w:hint="cs"/>
          <w:rtl/>
          <w:lang w:eastAsia="en-US" w:bidi="ar-EG"/>
        </w:rPr>
        <w:t xml:space="preserve"> الكامل</w:t>
      </w:r>
      <w:r w:rsidR="002A3C58">
        <w:rPr>
          <w:rFonts w:hint="cs"/>
          <w:rtl/>
          <w:lang w:eastAsia="en-US" w:bidi="ar-EG"/>
        </w:rPr>
        <w:t>ة</w:t>
      </w:r>
      <w:r w:rsidR="00EC0092">
        <w:rPr>
          <w:rFonts w:hint="cs"/>
          <w:rtl/>
          <w:lang w:eastAsia="en-US" w:bidi="ar-EG"/>
        </w:rPr>
        <w:t xml:space="preserve"> لكل المقررات والقرارات والتوصيات </w:t>
      </w:r>
      <w:r w:rsidR="00BE313E">
        <w:rPr>
          <w:rFonts w:hint="cs"/>
          <w:rtl/>
          <w:lang w:eastAsia="en-US" w:bidi="ar-EG"/>
        </w:rPr>
        <w:t xml:space="preserve">السارية؛ </w:t>
      </w:r>
      <w:r w:rsidR="002A3C58">
        <w:rPr>
          <w:rFonts w:hint="cs"/>
          <w:rtl/>
          <w:lang w:eastAsia="en-US" w:bidi="ar-EG"/>
        </w:rPr>
        <w:t xml:space="preserve">واللوائح المالية </w:t>
      </w:r>
      <w:r w:rsidR="002A3C58">
        <w:rPr>
          <w:lang w:eastAsia="en-US" w:bidi="ar-EG"/>
        </w:rPr>
        <w:t>(</w:t>
      </w:r>
      <w:r w:rsidR="002A3C58">
        <w:rPr>
          <w:szCs w:val="24"/>
        </w:rPr>
        <w:t>FINREG</w:t>
      </w:r>
      <w:r w:rsidR="002A3C58">
        <w:rPr>
          <w:lang w:eastAsia="en-US" w:bidi="ar-EG"/>
        </w:rPr>
        <w:t>)</w:t>
      </w:r>
      <w:r w:rsidR="002A3C58">
        <w:rPr>
          <w:rFonts w:hint="cs"/>
          <w:rtl/>
          <w:lang w:eastAsia="en-US" w:bidi="ar-EG"/>
        </w:rPr>
        <w:t>؛ والنظام الداخلي للمجلس</w:t>
      </w:r>
      <w:r w:rsidR="00DF4921">
        <w:rPr>
          <w:rFonts w:hint="cs"/>
          <w:rtl/>
          <w:lang w:eastAsia="en-US" w:bidi="ar-EG"/>
        </w:rPr>
        <w:t>؛ والنظام الأساسي والنظام الإداري للموظفين</w:t>
      </w:r>
      <w:r w:rsidR="00C43E2A">
        <w:rPr>
          <w:rFonts w:hint="cs"/>
          <w:rtl/>
          <w:lang w:eastAsia="en-US" w:bidi="ar-EG"/>
        </w:rPr>
        <w:t>)</w:t>
      </w:r>
      <w:r w:rsidR="00DF4921">
        <w:rPr>
          <w:rFonts w:hint="cs"/>
          <w:rtl/>
          <w:lang w:eastAsia="en-US" w:bidi="ar-EG"/>
        </w:rPr>
        <w:t xml:space="preserve">؛ </w:t>
      </w:r>
      <w:r w:rsidR="00C04921">
        <w:rPr>
          <w:rFonts w:hint="cs"/>
          <w:rtl/>
          <w:lang w:eastAsia="en-US" w:bidi="ar-EG"/>
        </w:rPr>
        <w:t xml:space="preserve">والعملية الإجمالية </w:t>
      </w:r>
      <w:r w:rsidR="006A1157">
        <w:rPr>
          <w:rFonts w:hint="cs"/>
          <w:rtl/>
          <w:lang w:eastAsia="en-US" w:bidi="ar-EG"/>
        </w:rPr>
        <w:t xml:space="preserve">لسير عمل </w:t>
      </w:r>
      <w:r w:rsidR="00C04921">
        <w:rPr>
          <w:rFonts w:hint="cs"/>
          <w:rtl/>
          <w:lang w:eastAsia="en-US" w:bidi="ar-EG"/>
        </w:rPr>
        <w:t xml:space="preserve">المؤتمر؛ ومهارات التفاوض والعرض؛ </w:t>
      </w:r>
      <w:r w:rsidR="006A1157">
        <w:rPr>
          <w:rFonts w:hint="cs"/>
          <w:rtl/>
          <w:lang w:eastAsia="en-US" w:bidi="ar-EG"/>
        </w:rPr>
        <w:t xml:space="preserve">وترؤس </w:t>
      </w:r>
      <w:r w:rsidR="00E83EEE">
        <w:rPr>
          <w:rFonts w:hint="cs"/>
          <w:rtl/>
          <w:lang w:eastAsia="en-US" w:bidi="ar-EG"/>
        </w:rPr>
        <w:t xml:space="preserve">الاجتماعات؛ والنظام الداخلي؛ وكيفية إعداد مساهمة وعرضها؛ وكيفية صياغة قرارات ومقررات </w:t>
      </w:r>
      <w:r w:rsidR="00492EB4">
        <w:rPr>
          <w:rFonts w:hint="cs"/>
          <w:rtl/>
          <w:lang w:eastAsia="en-US" w:bidi="ar-EG"/>
        </w:rPr>
        <w:t>موجزة؛ والانتخابات؛ وحقوق التصويت؛ ومعلومات عملية بشأن المؤتمر (</w:t>
      </w:r>
      <w:r w:rsidR="00B646F7">
        <w:rPr>
          <w:rFonts w:hint="cs"/>
          <w:rtl/>
          <w:lang w:eastAsia="en-US" w:bidi="ar-EG"/>
        </w:rPr>
        <w:t>الجدول الزمني اليومي، وطريقة عمل اللجان والأفرقة المخصصة، وطريقة سير أعمال المؤتمر على أساس يومي</w:t>
      </w:r>
      <w:r w:rsidR="00492EB4">
        <w:rPr>
          <w:rFonts w:hint="cs"/>
          <w:rtl/>
          <w:lang w:eastAsia="en-US" w:bidi="ar-EG"/>
        </w:rPr>
        <w:t>)</w:t>
      </w:r>
      <w:r w:rsidR="00B8193C">
        <w:rPr>
          <w:rFonts w:hint="cs"/>
          <w:rtl/>
          <w:lang w:eastAsia="en-US" w:bidi="ar-EG"/>
        </w:rPr>
        <w:t>؛ والمعلومات المتعلقة بالبلد المضيف (الحجز في الفنادق، والنقل، والتأشيرات، إلخ.).</w:t>
      </w:r>
    </w:p>
    <w:p w14:paraId="7290D2D8" w14:textId="56BEC054" w:rsidR="009F1DC7" w:rsidRPr="003705DD" w:rsidRDefault="009F1DC7" w:rsidP="003705DD">
      <w:pPr>
        <w:spacing w:before="240"/>
        <w:rPr>
          <w:u w:val="single"/>
          <w:rtl/>
        </w:rPr>
      </w:pPr>
      <w:r w:rsidRPr="003705DD">
        <w:rPr>
          <w:rFonts w:hint="cs"/>
          <w:u w:val="single"/>
          <w:rtl/>
        </w:rPr>
        <w:t>ولذلك ي</w:t>
      </w:r>
      <w:r w:rsidR="00B8193C" w:rsidRPr="003705DD">
        <w:rPr>
          <w:rFonts w:hint="cs"/>
          <w:u w:val="single"/>
          <w:rtl/>
        </w:rPr>
        <w:t>ُ</w:t>
      </w:r>
      <w:r w:rsidRPr="003705DD">
        <w:rPr>
          <w:rFonts w:hint="cs"/>
          <w:u w:val="single"/>
          <w:rtl/>
        </w:rPr>
        <w:t>قترح ما يلي:</w:t>
      </w:r>
    </w:p>
    <w:p w14:paraId="47C508D3" w14:textId="60B3C8FF" w:rsidR="009F1DC7" w:rsidRDefault="00905DA0" w:rsidP="009F1DC7">
      <w:pPr>
        <w:pStyle w:val="enumlev1"/>
        <w:rPr>
          <w:rtl/>
          <w:lang w:eastAsia="en-US"/>
        </w:rPr>
      </w:pPr>
      <w:r>
        <w:rPr>
          <w:rFonts w:hint="eastAsia"/>
          <w:rtl/>
          <w:lang w:eastAsia="en-US"/>
        </w:rPr>
        <w:t>–</w:t>
      </w:r>
      <w:r w:rsidR="009F1DC7">
        <w:rPr>
          <w:rtl/>
          <w:lang w:eastAsia="en-US"/>
        </w:rPr>
        <w:tab/>
      </w:r>
      <w:r w:rsidR="0077015B">
        <w:rPr>
          <w:rFonts w:hint="cs"/>
          <w:rtl/>
          <w:lang w:eastAsia="en-US"/>
        </w:rPr>
        <w:t>إعداد مجموعة مواد تدريب</w:t>
      </w:r>
      <w:r w:rsidR="00121D59">
        <w:rPr>
          <w:rFonts w:hint="cs"/>
          <w:rtl/>
          <w:lang w:eastAsia="en-US"/>
        </w:rPr>
        <w:t>ي</w:t>
      </w:r>
      <w:r w:rsidR="0077015B">
        <w:rPr>
          <w:rFonts w:hint="cs"/>
          <w:rtl/>
          <w:lang w:eastAsia="en-US"/>
        </w:rPr>
        <w:t xml:space="preserve">ة سهلة الاستخدام بالتعاون قدر الإمكان مع </w:t>
      </w:r>
      <w:r w:rsidR="00121D59">
        <w:rPr>
          <w:rFonts w:hint="cs"/>
          <w:rtl/>
          <w:lang w:eastAsia="en-US"/>
        </w:rPr>
        <w:t xml:space="preserve">المنظمات الإقليمية للاتصالات، وعرضها في الاجتماعات التحضيرية لهذه المنظمات، أو قبل الاجتماعات التحضيرية </w:t>
      </w:r>
      <w:r w:rsidR="006F1612">
        <w:rPr>
          <w:rFonts w:hint="cs"/>
          <w:rtl/>
          <w:lang w:eastAsia="en-US"/>
        </w:rPr>
        <w:t>الأقاليمية أو خلالها. وينبغي إتاحة المشاركة عن بُعد لكي يتسنى حضور</w:t>
      </w:r>
      <w:r w:rsidR="00E206B6">
        <w:rPr>
          <w:rFonts w:hint="cs"/>
          <w:rtl/>
          <w:lang w:eastAsia="en-US"/>
        </w:rPr>
        <w:t xml:space="preserve"> ا</w:t>
      </w:r>
      <w:r w:rsidR="006F1612">
        <w:rPr>
          <w:rFonts w:hint="cs"/>
          <w:rtl/>
          <w:lang w:eastAsia="en-US"/>
        </w:rPr>
        <w:t xml:space="preserve">لمندوبين </w:t>
      </w:r>
      <w:r w:rsidR="00482512">
        <w:rPr>
          <w:rFonts w:hint="cs"/>
          <w:rtl/>
          <w:lang w:eastAsia="en-US"/>
        </w:rPr>
        <w:t xml:space="preserve">الذين لا يتمكنون </w:t>
      </w:r>
      <w:r w:rsidR="00E206B6">
        <w:rPr>
          <w:rFonts w:hint="cs"/>
          <w:rtl/>
          <w:lang w:eastAsia="en-US"/>
        </w:rPr>
        <w:t xml:space="preserve">من </w:t>
      </w:r>
      <w:r w:rsidR="00482512">
        <w:rPr>
          <w:rFonts w:hint="cs"/>
          <w:rtl/>
          <w:lang w:eastAsia="en-US"/>
        </w:rPr>
        <w:t>المشاركة في الاجتماعات الإقليمية.</w:t>
      </w:r>
    </w:p>
    <w:p w14:paraId="338CF648" w14:textId="453F6FB7" w:rsidR="009F1DC7" w:rsidRDefault="00905DA0" w:rsidP="009F1DC7">
      <w:pPr>
        <w:pStyle w:val="enumlev1"/>
        <w:rPr>
          <w:rtl/>
          <w:lang w:eastAsia="en-US"/>
        </w:rPr>
      </w:pPr>
      <w:r>
        <w:rPr>
          <w:rFonts w:hint="eastAsia"/>
          <w:rtl/>
          <w:lang w:eastAsia="en-US"/>
        </w:rPr>
        <w:t>–</w:t>
      </w:r>
      <w:r w:rsidR="009F1DC7">
        <w:rPr>
          <w:rtl/>
          <w:lang w:eastAsia="en-US"/>
        </w:rPr>
        <w:tab/>
      </w:r>
      <w:r w:rsidR="005F5DBD">
        <w:rPr>
          <w:rFonts w:hint="cs"/>
          <w:rtl/>
          <w:lang w:eastAsia="en-US"/>
        </w:rPr>
        <w:t>أن تحظى الدورات التدريبية بدعم أمانة الاتحاد</w:t>
      </w:r>
      <w:r w:rsidR="006774E9">
        <w:rPr>
          <w:rFonts w:hint="cs"/>
          <w:rtl/>
          <w:lang w:eastAsia="en-US"/>
        </w:rPr>
        <w:t>،</w:t>
      </w:r>
      <w:r w:rsidR="005F5DBD">
        <w:rPr>
          <w:rFonts w:hint="cs"/>
          <w:rtl/>
          <w:lang w:eastAsia="en-US"/>
        </w:rPr>
        <w:t xml:space="preserve"> و</w:t>
      </w:r>
      <w:r w:rsidR="006774E9">
        <w:rPr>
          <w:rFonts w:hint="cs"/>
          <w:rtl/>
          <w:lang w:eastAsia="en-US"/>
        </w:rPr>
        <w:t xml:space="preserve">لا سيما </w:t>
      </w:r>
      <w:r w:rsidR="005F5DBD">
        <w:rPr>
          <w:rFonts w:hint="cs"/>
          <w:rtl/>
          <w:lang w:eastAsia="en-US"/>
        </w:rPr>
        <w:t xml:space="preserve">المكاتب الإقليمية. </w:t>
      </w:r>
    </w:p>
    <w:p w14:paraId="72212479" w14:textId="32635318" w:rsidR="009F1DC7" w:rsidRDefault="00905DA0" w:rsidP="009F1DC7">
      <w:pPr>
        <w:pStyle w:val="enumlev1"/>
        <w:rPr>
          <w:rtl/>
          <w:lang w:eastAsia="en-US"/>
        </w:rPr>
      </w:pPr>
      <w:r>
        <w:rPr>
          <w:rFonts w:hint="cs"/>
          <w:rtl/>
          <w:lang w:eastAsia="en-US"/>
        </w:rPr>
        <w:t>–</w:t>
      </w:r>
      <w:r w:rsidR="009F1DC7">
        <w:rPr>
          <w:rtl/>
          <w:lang w:eastAsia="en-US"/>
        </w:rPr>
        <w:tab/>
      </w:r>
      <w:r w:rsidR="00E35829">
        <w:rPr>
          <w:rFonts w:hint="cs"/>
          <w:rtl/>
          <w:lang w:eastAsia="en-US"/>
        </w:rPr>
        <w:t>ينبغي أن يشارك في الدورات التدريبية مندوبون من ذوي الخبرة في المنطقة</w:t>
      </w:r>
      <w:r w:rsidR="00B707D9">
        <w:rPr>
          <w:rFonts w:hint="cs"/>
          <w:rtl/>
          <w:lang w:eastAsia="en-US"/>
        </w:rPr>
        <w:t>، مع إمكانية استكشاف برنامج إرشادي.</w:t>
      </w:r>
    </w:p>
    <w:p w14:paraId="0329E9E2" w14:textId="4C6B6B48" w:rsidR="009F1DC7" w:rsidRDefault="00905DA0" w:rsidP="009F1DC7">
      <w:pPr>
        <w:pStyle w:val="enumlev1"/>
        <w:rPr>
          <w:rtl/>
          <w:lang w:eastAsia="en-US"/>
        </w:rPr>
      </w:pPr>
      <w:r>
        <w:rPr>
          <w:rFonts w:hint="cs"/>
          <w:rtl/>
          <w:lang w:eastAsia="en-US"/>
        </w:rPr>
        <w:t>–</w:t>
      </w:r>
      <w:r w:rsidR="009F1DC7">
        <w:rPr>
          <w:rtl/>
          <w:lang w:eastAsia="en-US"/>
        </w:rPr>
        <w:tab/>
      </w:r>
      <w:r w:rsidR="00B707D9">
        <w:rPr>
          <w:rFonts w:hint="cs"/>
          <w:rtl/>
          <w:lang w:eastAsia="en-US"/>
        </w:rPr>
        <w:t>يمكن تعميم مجموعة المواد التدريبية</w:t>
      </w:r>
      <w:r w:rsidR="000D73AC">
        <w:rPr>
          <w:rFonts w:hint="cs"/>
          <w:rtl/>
          <w:lang w:eastAsia="en-US"/>
        </w:rPr>
        <w:t>،</w:t>
      </w:r>
      <w:r w:rsidR="00B707D9">
        <w:rPr>
          <w:rFonts w:hint="cs"/>
          <w:rtl/>
          <w:lang w:eastAsia="en-US"/>
        </w:rPr>
        <w:t xml:space="preserve"> </w:t>
      </w:r>
      <w:r w:rsidR="000D73AC">
        <w:rPr>
          <w:rFonts w:hint="cs"/>
          <w:rtl/>
          <w:lang w:eastAsia="en-US"/>
        </w:rPr>
        <w:t xml:space="preserve">التي يمكن أن تشمل </w:t>
      </w:r>
      <w:r w:rsidR="00E206B6">
        <w:rPr>
          <w:rFonts w:hint="cs"/>
          <w:rtl/>
          <w:lang w:eastAsia="en-US"/>
        </w:rPr>
        <w:t xml:space="preserve">مقاطع </w:t>
      </w:r>
      <w:proofErr w:type="spellStart"/>
      <w:r w:rsidR="00E206B6">
        <w:rPr>
          <w:rFonts w:hint="cs"/>
          <w:rtl/>
          <w:lang w:eastAsia="en-US"/>
        </w:rPr>
        <w:t>فيديوية</w:t>
      </w:r>
      <w:proofErr w:type="spellEnd"/>
      <w:r w:rsidR="000D73AC">
        <w:rPr>
          <w:rFonts w:hint="cs"/>
          <w:rtl/>
          <w:lang w:eastAsia="en-US"/>
        </w:rPr>
        <w:t>/تسجيلات تثقيفية، على الأعضاء ونشرها في الموقع الإلكتروني لمؤتمر المندوبين المفوضين.</w:t>
      </w:r>
    </w:p>
    <w:p w14:paraId="51E79C6C" w14:textId="732FE236" w:rsidR="009F1DC7" w:rsidRDefault="00905DA0" w:rsidP="009F1DC7">
      <w:pPr>
        <w:pStyle w:val="enumlev1"/>
        <w:rPr>
          <w:rtl/>
          <w:lang w:eastAsia="en-US"/>
        </w:rPr>
      </w:pPr>
      <w:r>
        <w:rPr>
          <w:rFonts w:hint="cs"/>
          <w:rtl/>
          <w:lang w:eastAsia="en-US"/>
        </w:rPr>
        <w:t>–</w:t>
      </w:r>
      <w:r w:rsidR="009F1DC7">
        <w:rPr>
          <w:rtl/>
          <w:lang w:eastAsia="en-US"/>
        </w:rPr>
        <w:tab/>
      </w:r>
      <w:r w:rsidR="000D73AC">
        <w:rPr>
          <w:rFonts w:hint="cs"/>
          <w:rtl/>
          <w:lang w:eastAsia="en-US"/>
        </w:rPr>
        <w:t>ينبغي إبلاغ جميع الدول الأعضاء</w:t>
      </w:r>
      <w:r w:rsidR="00F154D2">
        <w:rPr>
          <w:rFonts w:hint="cs"/>
          <w:rtl/>
          <w:lang w:eastAsia="en-US"/>
        </w:rPr>
        <w:t>، من خلال رسالة معممة،</w:t>
      </w:r>
      <w:r w:rsidR="000D73AC">
        <w:rPr>
          <w:rFonts w:hint="cs"/>
          <w:rtl/>
          <w:lang w:eastAsia="en-US"/>
        </w:rPr>
        <w:t xml:space="preserve"> </w:t>
      </w:r>
      <w:r w:rsidR="00F154D2">
        <w:rPr>
          <w:rFonts w:hint="cs"/>
          <w:rtl/>
          <w:lang w:eastAsia="en-US"/>
        </w:rPr>
        <w:t>بتوفر مجموعة المواد التدريبية.</w:t>
      </w:r>
    </w:p>
    <w:p w14:paraId="56D3A506" w14:textId="45A6675E" w:rsidR="009F1DC7" w:rsidRDefault="00905DA0" w:rsidP="009F1DC7">
      <w:pPr>
        <w:pStyle w:val="enumlev1"/>
        <w:rPr>
          <w:rtl/>
          <w:lang w:eastAsia="en-US"/>
        </w:rPr>
      </w:pPr>
      <w:r>
        <w:rPr>
          <w:rFonts w:hint="cs"/>
          <w:rtl/>
          <w:lang w:eastAsia="en-US"/>
        </w:rPr>
        <w:t>–</w:t>
      </w:r>
      <w:r w:rsidR="009F1DC7">
        <w:rPr>
          <w:rtl/>
          <w:lang w:eastAsia="en-US"/>
        </w:rPr>
        <w:tab/>
      </w:r>
      <w:r w:rsidR="00F154D2">
        <w:rPr>
          <w:rFonts w:hint="cs"/>
          <w:rtl/>
          <w:lang w:eastAsia="en-US"/>
        </w:rPr>
        <w:t xml:space="preserve">مواصلة </w:t>
      </w:r>
      <w:r w:rsidR="00152EF3">
        <w:rPr>
          <w:rFonts w:hint="cs"/>
          <w:rtl/>
          <w:lang w:eastAsia="en-US"/>
        </w:rPr>
        <w:t xml:space="preserve">الإحاطة الإعلامية </w:t>
      </w:r>
      <w:r w:rsidR="00E00A11">
        <w:rPr>
          <w:rFonts w:hint="cs"/>
          <w:rtl/>
          <w:lang w:eastAsia="en-US"/>
        </w:rPr>
        <w:t>ل</w:t>
      </w:r>
      <w:r w:rsidR="00152EF3">
        <w:rPr>
          <w:rFonts w:hint="cs"/>
          <w:rtl/>
          <w:lang w:eastAsia="en-US"/>
        </w:rPr>
        <w:t xml:space="preserve">لمندوبين الجدد في </w:t>
      </w:r>
      <w:r w:rsidR="00E00A11">
        <w:rPr>
          <w:rFonts w:hint="cs"/>
          <w:rtl/>
          <w:lang w:eastAsia="en-US"/>
        </w:rPr>
        <w:t>عين المكان</w:t>
      </w:r>
      <w:r w:rsidR="00152EF3">
        <w:rPr>
          <w:rFonts w:hint="cs"/>
          <w:rtl/>
          <w:lang w:eastAsia="en-US"/>
        </w:rPr>
        <w:t xml:space="preserve"> خلال مؤتمر المندوبين المفوضين.</w:t>
      </w:r>
    </w:p>
    <w:p w14:paraId="60A9EF4B" w14:textId="5A8FFF2C" w:rsidR="005450D1" w:rsidRPr="00905DA0" w:rsidRDefault="005450D1" w:rsidP="005450D1">
      <w:pPr>
        <w:pStyle w:val="Heading1"/>
        <w:rPr>
          <w:rtl/>
        </w:rPr>
      </w:pPr>
      <w:r w:rsidRPr="00905DA0">
        <w:t>4</w:t>
      </w:r>
      <w:r w:rsidRPr="00905DA0">
        <w:rPr>
          <w:rtl/>
        </w:rPr>
        <w:tab/>
      </w:r>
      <w:r w:rsidRPr="00905DA0">
        <w:rPr>
          <w:rFonts w:hint="cs"/>
          <w:rtl/>
        </w:rPr>
        <w:t>مؤتمر مراع للبيئة</w:t>
      </w:r>
    </w:p>
    <w:p w14:paraId="34536F13" w14:textId="6E9C12D3" w:rsidR="009F1DC7" w:rsidRDefault="005450D1" w:rsidP="00CE553E">
      <w:pPr>
        <w:rPr>
          <w:rtl/>
          <w:lang w:eastAsia="en-US" w:bidi="ar-EG"/>
        </w:rPr>
      </w:pPr>
      <w:r>
        <w:rPr>
          <w:rFonts w:hint="cs"/>
          <w:rtl/>
          <w:lang w:eastAsia="en-US" w:bidi="ar-EG"/>
        </w:rPr>
        <w:t>المجال الثالث هو كيف يمكن جعل المؤتمر مراع</w:t>
      </w:r>
      <w:r w:rsidR="00FF0BB7">
        <w:rPr>
          <w:rFonts w:hint="cs"/>
          <w:rtl/>
          <w:lang w:eastAsia="en-US" w:bidi="ar-EG"/>
        </w:rPr>
        <w:t>ياً</w:t>
      </w:r>
      <w:r>
        <w:rPr>
          <w:rFonts w:hint="cs"/>
          <w:rtl/>
          <w:lang w:eastAsia="en-US" w:bidi="ar-EG"/>
        </w:rPr>
        <w:t xml:space="preserve"> للبيئة بقدر الإمكان. </w:t>
      </w:r>
      <w:r w:rsidR="00FF0BB7">
        <w:rPr>
          <w:rFonts w:hint="cs"/>
          <w:rtl/>
          <w:lang w:eastAsia="en-US" w:bidi="ar-EG"/>
        </w:rPr>
        <w:t xml:space="preserve">وفي هذا السياق، </w:t>
      </w:r>
      <w:r>
        <w:rPr>
          <w:rFonts w:hint="cs"/>
          <w:rtl/>
          <w:lang w:eastAsia="en-US" w:bidi="ar-EG"/>
        </w:rPr>
        <w:t>اقت</w:t>
      </w:r>
      <w:r w:rsidR="00E206B6">
        <w:rPr>
          <w:rFonts w:hint="cs"/>
          <w:rtl/>
          <w:lang w:eastAsia="en-US" w:bidi="ar-EG"/>
        </w:rPr>
        <w:t>ُ</w:t>
      </w:r>
      <w:r>
        <w:rPr>
          <w:rFonts w:hint="cs"/>
          <w:rtl/>
          <w:lang w:eastAsia="en-US" w:bidi="ar-EG"/>
        </w:rPr>
        <w:t xml:space="preserve">رحت </w:t>
      </w:r>
      <w:r w:rsidR="00FF0BB7">
        <w:rPr>
          <w:rFonts w:hint="cs"/>
          <w:rtl/>
          <w:lang w:eastAsia="en-US" w:bidi="ar-EG"/>
        </w:rPr>
        <w:t>المسائل</w:t>
      </w:r>
      <w:r>
        <w:rPr>
          <w:rFonts w:hint="cs"/>
          <w:rtl/>
          <w:lang w:eastAsia="en-US" w:bidi="ar-EG"/>
        </w:rPr>
        <w:t xml:space="preserve"> التالية:</w:t>
      </w:r>
    </w:p>
    <w:p w14:paraId="7DF9B1E5" w14:textId="78BD2FC2" w:rsidR="005450D1" w:rsidRPr="005450D1" w:rsidRDefault="00905DA0" w:rsidP="005450D1">
      <w:pPr>
        <w:pStyle w:val="enumlev10"/>
        <w:spacing w:before="120"/>
        <w:ind w:left="737" w:hanging="737"/>
        <w:rPr>
          <w:rFonts w:ascii="Dubai" w:eastAsiaTheme="minorEastAsia" w:hAnsi="Dubai" w:cs="Dubai"/>
          <w:szCs w:val="22"/>
          <w:rtl/>
          <w:lang w:eastAsia="zh-CN" w:bidi="ar-EG"/>
        </w:rPr>
      </w:pPr>
      <w:r>
        <w:rPr>
          <w:rFonts w:hint="cs"/>
          <w:rtl/>
        </w:rPr>
        <w:t>–</w:t>
      </w:r>
      <w:r w:rsidR="005450D1" w:rsidRPr="005450D1">
        <w:rPr>
          <w:rFonts w:ascii="Dubai" w:eastAsiaTheme="minorEastAsia" w:hAnsi="Dubai" w:cs="Dubai"/>
          <w:szCs w:val="22"/>
          <w:rtl/>
          <w:lang w:eastAsia="zh-CN" w:bidi="ar-EG"/>
        </w:rPr>
        <w:tab/>
      </w:r>
      <w:r w:rsidR="005450D1" w:rsidRPr="005450D1">
        <w:rPr>
          <w:rFonts w:ascii="Dubai" w:eastAsiaTheme="minorEastAsia" w:hAnsi="Dubai" w:cs="Dubai" w:hint="cs"/>
          <w:szCs w:val="22"/>
          <w:rtl/>
          <w:lang w:eastAsia="zh-CN" w:bidi="ar-EG"/>
        </w:rPr>
        <w:t xml:space="preserve">كيف يمكن الاستمرار في تنفيذ </w:t>
      </w:r>
      <w:hyperlink r:id="rId20" w:history="1">
        <w:r w:rsidR="005450D1" w:rsidRPr="005450D1">
          <w:rPr>
            <w:rStyle w:val="Hyperlink"/>
            <w:rFonts w:eastAsiaTheme="minorEastAsia" w:hint="cs"/>
            <w:szCs w:val="22"/>
            <w:rtl/>
            <w:lang w:eastAsia="zh-CN" w:bidi="ar-EG"/>
          </w:rPr>
          <w:t xml:space="preserve">استراتيجية الاستدامة في الأمم المتحدة للفترة </w:t>
        </w:r>
        <w:r w:rsidR="005450D1" w:rsidRPr="005450D1">
          <w:rPr>
            <w:rStyle w:val="Hyperlink"/>
            <w:rFonts w:eastAsiaTheme="minorEastAsia"/>
            <w:szCs w:val="22"/>
            <w:lang w:eastAsia="zh-CN" w:bidi="ar-EG"/>
          </w:rPr>
          <w:t>2030-2020</w:t>
        </w:r>
      </w:hyperlink>
      <w:r w:rsidR="005450D1" w:rsidRPr="005450D1">
        <w:rPr>
          <w:rFonts w:ascii="Dubai" w:eastAsiaTheme="minorEastAsia" w:hAnsi="Dubai" w:cs="Dubai" w:hint="cs"/>
          <w:szCs w:val="22"/>
          <w:rtl/>
          <w:lang w:eastAsia="zh-CN" w:bidi="ar-EG"/>
        </w:rPr>
        <w:t xml:space="preserve"> في سياق مؤتمر المندوبين المفوضين؟ فعلى سبيل المثال، تدعو الاستراتيجية إلى أن تكون جميع الأحداث الكبرى للأمم المتحدة (التي يحضرها أكثر من</w:t>
      </w:r>
      <w:r w:rsidR="005450D1" w:rsidRPr="005450D1">
        <w:rPr>
          <w:rFonts w:ascii="Dubai" w:eastAsiaTheme="minorEastAsia" w:hAnsi="Dubai" w:cs="Dubai" w:hint="eastAsia"/>
          <w:szCs w:val="22"/>
          <w:rtl/>
          <w:lang w:eastAsia="zh-CN" w:bidi="ar-EG"/>
        </w:rPr>
        <w:t> </w:t>
      </w:r>
      <w:r w:rsidR="005450D1" w:rsidRPr="005450D1">
        <w:rPr>
          <w:rFonts w:ascii="Dubai" w:eastAsiaTheme="minorEastAsia" w:hAnsi="Dubai" w:cs="Dubai"/>
          <w:szCs w:val="22"/>
          <w:lang w:eastAsia="zh-CN" w:bidi="ar-EG"/>
        </w:rPr>
        <w:t>300</w:t>
      </w:r>
      <w:r w:rsidR="005450D1" w:rsidRPr="005450D1">
        <w:rPr>
          <w:rFonts w:ascii="Dubai" w:eastAsiaTheme="minorEastAsia" w:hAnsi="Dubai" w:cs="Dubai" w:hint="cs"/>
          <w:szCs w:val="22"/>
          <w:rtl/>
          <w:lang w:eastAsia="zh-CN" w:bidi="ar-EG"/>
        </w:rPr>
        <w:t xml:space="preserve"> مشارك) مستدامة ومحايدة مناخياً. ومن هذا المنطلق، كيف يمكن الحد من (</w:t>
      </w:r>
      <w:r w:rsidR="00734327">
        <w:rPr>
          <w:rFonts w:ascii="Dubai" w:eastAsiaTheme="minorEastAsia" w:hAnsi="Dubai" w:cs="Dubai" w:hint="cs"/>
          <w:szCs w:val="22"/>
          <w:rtl/>
          <w:lang w:eastAsia="zh-CN" w:bidi="ar-EG"/>
        </w:rPr>
        <w:t>وتبديل</w:t>
      </w:r>
      <w:r w:rsidR="005450D1" w:rsidRPr="005450D1">
        <w:rPr>
          <w:rFonts w:ascii="Dubai" w:eastAsiaTheme="minorEastAsia" w:hAnsi="Dubai" w:cs="Dubai" w:hint="cs"/>
          <w:szCs w:val="22"/>
          <w:rtl/>
          <w:lang w:eastAsia="zh-CN" w:bidi="ar-EG"/>
        </w:rPr>
        <w:t>) انبعاثات غازات الاحتباس الحراري فيما يتعلق بمؤتمر المندوبين المفوضين؟</w:t>
      </w:r>
    </w:p>
    <w:p w14:paraId="6F2AA669" w14:textId="55C16E9C" w:rsidR="005450D1" w:rsidRPr="00264095" w:rsidRDefault="00905DA0" w:rsidP="00A200D4">
      <w:pPr>
        <w:pStyle w:val="enumlev1"/>
        <w:rPr>
          <w:rtl/>
          <w:lang w:bidi="ar-SA"/>
        </w:rPr>
      </w:pPr>
      <w:r>
        <w:rPr>
          <w:rFonts w:hint="cs"/>
          <w:rtl/>
          <w:lang w:eastAsia="en-US"/>
        </w:rPr>
        <w:t>–</w:t>
      </w:r>
      <w:r w:rsidR="005450D1" w:rsidRPr="00D0467B">
        <w:rPr>
          <w:rFonts w:cs="Calibri"/>
          <w:rtl/>
        </w:rPr>
        <w:tab/>
      </w:r>
      <w:r w:rsidR="005450D1" w:rsidRPr="00264095">
        <w:rPr>
          <w:rFonts w:hint="cs"/>
          <w:rtl/>
        </w:rPr>
        <w:t xml:space="preserve">كيف يمكن </w:t>
      </w:r>
      <w:r w:rsidR="005450D1" w:rsidRPr="00264095">
        <w:rPr>
          <w:rtl/>
        </w:rPr>
        <w:t xml:space="preserve">دمج متطلبات الاستدامة في </w:t>
      </w:r>
      <w:r w:rsidR="00734327">
        <w:rPr>
          <w:rFonts w:hint="cs"/>
          <w:rtl/>
        </w:rPr>
        <w:t>ال</w:t>
      </w:r>
      <w:r w:rsidR="005450D1" w:rsidRPr="00264095">
        <w:rPr>
          <w:rtl/>
        </w:rPr>
        <w:t>اتفاق</w:t>
      </w:r>
      <w:r w:rsidR="00734327">
        <w:rPr>
          <w:rFonts w:hint="cs"/>
          <w:rtl/>
        </w:rPr>
        <w:t xml:space="preserve"> مع</w:t>
      </w:r>
      <w:r w:rsidR="005450D1" w:rsidRPr="00264095">
        <w:rPr>
          <w:rtl/>
        </w:rPr>
        <w:t xml:space="preserve"> البلد المضيف </w:t>
      </w:r>
      <w:r w:rsidR="005450D1">
        <w:rPr>
          <w:rFonts w:hint="cs"/>
          <w:rtl/>
        </w:rPr>
        <w:t>والمفاوضات معه</w:t>
      </w:r>
      <w:r w:rsidR="005450D1" w:rsidRPr="00264095">
        <w:rPr>
          <w:rtl/>
        </w:rPr>
        <w:t xml:space="preserve">، مع مراعاة السياق المحلي </w:t>
      </w:r>
      <w:r w:rsidR="005450D1">
        <w:rPr>
          <w:rFonts w:hint="cs"/>
          <w:rtl/>
        </w:rPr>
        <w:t>أيضاً؟</w:t>
      </w:r>
    </w:p>
    <w:p w14:paraId="6A3FDE88" w14:textId="123C8B41" w:rsidR="00412871" w:rsidRDefault="003B5990" w:rsidP="00CE553E">
      <w:pPr>
        <w:rPr>
          <w:rtl/>
          <w:lang w:eastAsia="en-US"/>
        </w:rPr>
      </w:pPr>
      <w:r>
        <w:rPr>
          <w:rFonts w:hint="cs"/>
          <w:rtl/>
          <w:lang w:eastAsia="en-US" w:bidi="ar-EG"/>
        </w:rPr>
        <w:t>رحبت الدول الأعضاء بالتدابير التي اتُّخذت فيما يتعلق بمؤتمر المندوبين المفوضين لعام</w:t>
      </w:r>
      <w:r w:rsidR="006B7F96">
        <w:rPr>
          <w:rFonts w:hint="cs"/>
          <w:rtl/>
          <w:lang w:eastAsia="en-US" w:bidi="ar-EG"/>
        </w:rPr>
        <w:t xml:space="preserve"> </w:t>
      </w:r>
      <w:r>
        <w:rPr>
          <w:lang w:eastAsia="en-US" w:bidi="ar-EG"/>
        </w:rPr>
        <w:t>2018</w:t>
      </w:r>
      <w:r w:rsidR="006B7F96">
        <w:rPr>
          <w:rFonts w:hint="cs"/>
          <w:rtl/>
          <w:lang w:eastAsia="en-US" w:bidi="ar-EG"/>
        </w:rPr>
        <w:t xml:space="preserve"> وأعربت عن تأييدها </w:t>
      </w:r>
      <w:r w:rsidR="006B7F96">
        <w:rPr>
          <w:rFonts w:hint="cs"/>
          <w:rtl/>
          <w:lang w:val="fr-FR" w:eastAsia="en-US" w:bidi="ar-EG"/>
        </w:rPr>
        <w:t>لتنفيذ استراتيجية الاستدامة</w:t>
      </w:r>
      <w:r w:rsidR="00EA6A6D">
        <w:rPr>
          <w:rFonts w:hint="cs"/>
          <w:rtl/>
          <w:lang w:val="fr-FR" w:eastAsia="en-US" w:bidi="ar-EG"/>
        </w:rPr>
        <w:t xml:space="preserve"> للأمم المتحدة للفترة </w:t>
      </w:r>
      <w:r w:rsidR="006D5ACE">
        <w:rPr>
          <w:lang w:eastAsia="en-US" w:bidi="ar-EG"/>
        </w:rPr>
        <w:t>2030-2020</w:t>
      </w:r>
      <w:r w:rsidR="006D5ACE">
        <w:rPr>
          <w:rFonts w:hint="cs"/>
          <w:rtl/>
          <w:lang w:eastAsia="en-US" w:bidi="ar-EG"/>
        </w:rPr>
        <w:t xml:space="preserve"> في سياق </w:t>
      </w:r>
      <w:r w:rsidR="00A37196">
        <w:rPr>
          <w:rFonts w:hint="cs"/>
          <w:rtl/>
          <w:lang w:eastAsia="en-US" w:bidi="ar-EG"/>
        </w:rPr>
        <w:t>ال</w:t>
      </w:r>
      <w:r w:rsidR="006D5ACE">
        <w:rPr>
          <w:rFonts w:hint="cs"/>
          <w:rtl/>
          <w:lang w:eastAsia="en-US" w:bidi="ar-EG"/>
        </w:rPr>
        <w:t xml:space="preserve">مؤتمر المقبل. ومن شأن التدابير المقترحة أيضاً أن تدعم التزام الاتحاد </w:t>
      </w:r>
      <w:r w:rsidR="00737094">
        <w:rPr>
          <w:rFonts w:hint="cs"/>
          <w:rtl/>
          <w:lang w:eastAsia="en-US" w:bidi="ar-EG"/>
        </w:rPr>
        <w:t>بالاستمرار في تحسين أدائه البيئي، على النحو المنصوص عليه في</w:t>
      </w:r>
      <w:r w:rsidR="006B7F96">
        <w:rPr>
          <w:rFonts w:hint="cs"/>
          <w:rtl/>
          <w:lang w:val="fr-FR" w:eastAsia="en-US" w:bidi="ar-EG"/>
        </w:rPr>
        <w:t xml:space="preserve"> </w:t>
      </w:r>
      <w:r w:rsidR="00EB24F4">
        <w:rPr>
          <w:rFonts w:hint="cs"/>
          <w:rtl/>
          <w:lang w:eastAsia="en-US" w:bidi="ar-EG"/>
        </w:rPr>
        <w:t xml:space="preserve">بيان الاستدامة البيئية للاتحاد الوارد في الوثيقة </w:t>
      </w:r>
      <w:hyperlink r:id="rId21" w:history="1">
        <w:r w:rsidR="00EB24F4" w:rsidRPr="00BF04E3">
          <w:rPr>
            <w:rStyle w:val="Hyperlink"/>
            <w:szCs w:val="24"/>
          </w:rPr>
          <w:t>C20/INF/5</w:t>
        </w:r>
      </w:hyperlink>
      <w:r w:rsidR="00EB24F4" w:rsidRPr="00EB24F4">
        <w:rPr>
          <w:rStyle w:val="Hyperlink"/>
          <w:rFonts w:hint="cs"/>
          <w:color w:val="auto"/>
          <w:szCs w:val="24"/>
          <w:u w:val="none"/>
          <w:rtl/>
        </w:rPr>
        <w:t>.</w:t>
      </w:r>
    </w:p>
    <w:p w14:paraId="7B4D3BEE" w14:textId="22FAA063" w:rsidR="00412871" w:rsidRPr="003705DD" w:rsidRDefault="00020EEC" w:rsidP="003705DD">
      <w:pPr>
        <w:keepNext/>
        <w:spacing w:before="240"/>
        <w:rPr>
          <w:u w:val="single"/>
          <w:rtl/>
        </w:rPr>
      </w:pPr>
      <w:r w:rsidRPr="003705DD">
        <w:rPr>
          <w:rFonts w:hint="cs"/>
          <w:u w:val="single"/>
          <w:rtl/>
        </w:rPr>
        <w:lastRenderedPageBreak/>
        <w:t>و</w:t>
      </w:r>
      <w:r w:rsidR="00412871" w:rsidRPr="003705DD">
        <w:rPr>
          <w:rFonts w:hint="cs"/>
          <w:u w:val="single"/>
          <w:rtl/>
        </w:rPr>
        <w:t>بناءً على الردود الواردة، ي</w:t>
      </w:r>
      <w:r w:rsidR="00737094" w:rsidRPr="003705DD">
        <w:rPr>
          <w:rFonts w:hint="cs"/>
          <w:u w:val="single"/>
          <w:rtl/>
        </w:rPr>
        <w:t>ُ</w:t>
      </w:r>
      <w:r w:rsidR="00412871" w:rsidRPr="003705DD">
        <w:rPr>
          <w:rFonts w:hint="cs"/>
          <w:u w:val="single"/>
          <w:rtl/>
        </w:rPr>
        <w:t>قترح بالتالي ما يلي:</w:t>
      </w:r>
    </w:p>
    <w:p w14:paraId="1CEF20BF" w14:textId="7533C277" w:rsidR="00412871" w:rsidRDefault="00905DA0" w:rsidP="00412871">
      <w:pPr>
        <w:pStyle w:val="enumlev1"/>
        <w:rPr>
          <w:rtl/>
          <w:lang w:eastAsia="en-US"/>
        </w:rPr>
      </w:pPr>
      <w:r>
        <w:rPr>
          <w:rFonts w:hint="cs"/>
          <w:rtl/>
          <w:lang w:eastAsia="en-US"/>
        </w:rPr>
        <w:t>–</w:t>
      </w:r>
      <w:r w:rsidR="00412871">
        <w:rPr>
          <w:rtl/>
          <w:lang w:eastAsia="en-US"/>
        </w:rPr>
        <w:tab/>
      </w:r>
      <w:r w:rsidR="00020EEC">
        <w:rPr>
          <w:rFonts w:hint="cs"/>
          <w:rtl/>
          <w:lang w:eastAsia="en-US"/>
        </w:rPr>
        <w:t xml:space="preserve">النظر في تنظيم مؤتمر </w:t>
      </w:r>
      <w:r w:rsidR="00734327">
        <w:rPr>
          <w:rFonts w:hint="cs"/>
          <w:rtl/>
          <w:lang w:eastAsia="en-US"/>
        </w:rPr>
        <w:t xml:space="preserve">يستغني </w:t>
      </w:r>
      <w:r w:rsidR="00020EEC">
        <w:rPr>
          <w:rFonts w:hint="cs"/>
          <w:rtl/>
          <w:lang w:eastAsia="en-US"/>
        </w:rPr>
        <w:t>تماماً عن استخدام الورق</w:t>
      </w:r>
      <w:r w:rsidR="00020EEC" w:rsidRPr="00990CE5">
        <w:rPr>
          <w:rFonts w:hint="cs"/>
          <w:rtl/>
          <w:lang w:eastAsia="en-US"/>
        </w:rPr>
        <w:t xml:space="preserve">، بما في </w:t>
      </w:r>
      <w:r w:rsidR="00C07ECD" w:rsidRPr="00990CE5">
        <w:rPr>
          <w:rFonts w:hint="cs"/>
          <w:rtl/>
          <w:lang w:eastAsia="en-US"/>
        </w:rPr>
        <w:t>ذ</w:t>
      </w:r>
      <w:r w:rsidR="00885953" w:rsidRPr="00990CE5">
        <w:rPr>
          <w:rFonts w:hint="cs"/>
          <w:rtl/>
          <w:lang w:eastAsia="en-US"/>
        </w:rPr>
        <w:t xml:space="preserve">لك </w:t>
      </w:r>
      <w:r w:rsidR="00990CE5" w:rsidRPr="00990CE5">
        <w:rPr>
          <w:rFonts w:hint="cs"/>
          <w:rtl/>
          <w:lang w:eastAsia="en-US"/>
        </w:rPr>
        <w:t>ل</w:t>
      </w:r>
      <w:r w:rsidR="00885953" w:rsidRPr="00990CE5">
        <w:rPr>
          <w:rFonts w:hint="cs"/>
          <w:rtl/>
          <w:lang w:eastAsia="en-US"/>
        </w:rPr>
        <w:t>لمترجمين الشفويين</w:t>
      </w:r>
      <w:r w:rsidR="0034461D">
        <w:rPr>
          <w:rFonts w:hint="cs"/>
          <w:rtl/>
          <w:lang w:eastAsia="en-US"/>
        </w:rPr>
        <w:t>، إن أمكن</w:t>
      </w:r>
      <w:r>
        <w:rPr>
          <w:rFonts w:hint="cs"/>
          <w:rtl/>
          <w:lang w:eastAsia="en-US"/>
        </w:rPr>
        <w:t>؛</w:t>
      </w:r>
    </w:p>
    <w:p w14:paraId="1CC80F6A" w14:textId="723CEF66" w:rsidR="00412871" w:rsidRPr="006B23E3" w:rsidRDefault="00905DA0" w:rsidP="00412871">
      <w:pPr>
        <w:pStyle w:val="enumlev1"/>
        <w:rPr>
          <w:rtl/>
          <w:lang w:eastAsia="en-US" w:bidi="ar-EG"/>
        </w:rPr>
      </w:pPr>
      <w:r>
        <w:rPr>
          <w:rFonts w:hint="cs"/>
          <w:rtl/>
          <w:lang w:eastAsia="en-US"/>
        </w:rPr>
        <w:t>–</w:t>
      </w:r>
      <w:r w:rsidR="00412871">
        <w:rPr>
          <w:rtl/>
          <w:lang w:eastAsia="en-US"/>
        </w:rPr>
        <w:tab/>
      </w:r>
      <w:r w:rsidR="0034461D">
        <w:rPr>
          <w:rFonts w:hint="cs"/>
          <w:rtl/>
          <w:lang w:eastAsia="en-US"/>
        </w:rPr>
        <w:t xml:space="preserve">تضمين </w:t>
      </w:r>
      <w:r w:rsidR="00734327">
        <w:rPr>
          <w:rFonts w:hint="cs"/>
          <w:rtl/>
          <w:lang w:eastAsia="en-US"/>
        </w:rPr>
        <w:t>ال</w:t>
      </w:r>
      <w:r w:rsidR="0034461D">
        <w:rPr>
          <w:rFonts w:hint="cs"/>
          <w:rtl/>
          <w:lang w:eastAsia="en-US"/>
        </w:rPr>
        <w:t>اتفاق</w:t>
      </w:r>
      <w:r w:rsidR="00734327">
        <w:rPr>
          <w:rFonts w:hint="cs"/>
          <w:rtl/>
          <w:lang w:eastAsia="en-US"/>
        </w:rPr>
        <w:t xml:space="preserve"> مع</w:t>
      </w:r>
      <w:r w:rsidR="0034461D">
        <w:rPr>
          <w:rFonts w:hint="cs"/>
          <w:rtl/>
          <w:lang w:eastAsia="en-US"/>
        </w:rPr>
        <w:t xml:space="preserve"> البلد المضيف </w:t>
      </w:r>
      <w:r w:rsidR="0034461D">
        <w:rPr>
          <w:lang w:eastAsia="en-US"/>
        </w:rPr>
        <w:t>(HCA)</w:t>
      </w:r>
      <w:r w:rsidR="0034461D">
        <w:rPr>
          <w:rFonts w:hint="cs"/>
          <w:rtl/>
          <w:lang w:eastAsia="en-US" w:bidi="ar-EG"/>
        </w:rPr>
        <w:t xml:space="preserve"> قسماً بشأن "المؤتمر المراعي للبيئة". وسيحدد هذا القسم ما يمكن أن يقوم به البلد المضيف</w:t>
      </w:r>
      <w:r w:rsidR="006B23E3">
        <w:rPr>
          <w:rFonts w:hint="cs"/>
          <w:rtl/>
          <w:lang w:eastAsia="en-US" w:bidi="ar-EG"/>
        </w:rPr>
        <w:t xml:space="preserve"> للمساعدة على تحقيق استراتيجية الاستدامة للأمم المتحدة لعام </w:t>
      </w:r>
      <w:r w:rsidR="006B23E3">
        <w:rPr>
          <w:lang w:eastAsia="en-US" w:bidi="ar-EG"/>
        </w:rPr>
        <w:t>2030</w:t>
      </w:r>
      <w:r w:rsidR="006B23E3">
        <w:rPr>
          <w:rFonts w:hint="cs"/>
          <w:rtl/>
          <w:lang w:eastAsia="en-US" w:bidi="ar-EG"/>
        </w:rPr>
        <w:t xml:space="preserve">. </w:t>
      </w:r>
      <w:r w:rsidR="00BC71A6">
        <w:rPr>
          <w:rFonts w:hint="cs"/>
          <w:rtl/>
          <w:lang w:eastAsia="en-US" w:bidi="ar-EG"/>
        </w:rPr>
        <w:t>ومن الممكن</w:t>
      </w:r>
      <w:r w:rsidR="006B23E3">
        <w:rPr>
          <w:rFonts w:hint="cs"/>
          <w:rtl/>
          <w:lang w:eastAsia="en-US" w:bidi="ar-EG"/>
        </w:rPr>
        <w:t xml:space="preserve"> أن </w:t>
      </w:r>
      <w:r w:rsidR="00734327">
        <w:rPr>
          <w:rFonts w:hint="cs"/>
          <w:rtl/>
          <w:lang w:eastAsia="en-US" w:bidi="ar-EG"/>
        </w:rPr>
        <w:t xml:space="preserve">يوفر </w:t>
      </w:r>
      <w:r w:rsidR="00BC71A6">
        <w:rPr>
          <w:rFonts w:hint="cs"/>
          <w:rtl/>
          <w:lang w:eastAsia="en-US" w:bidi="ar-EG"/>
        </w:rPr>
        <w:t>البلد المضيف</w:t>
      </w:r>
      <w:r w:rsidR="00734327">
        <w:rPr>
          <w:rFonts w:hint="cs"/>
          <w:rtl/>
          <w:lang w:eastAsia="en-US" w:bidi="ar-EG"/>
        </w:rPr>
        <w:t xml:space="preserve"> وسائل لتجنب</w:t>
      </w:r>
      <w:r w:rsidR="00BC71A6">
        <w:rPr>
          <w:rFonts w:hint="cs"/>
          <w:rtl/>
          <w:lang w:eastAsia="en-US" w:bidi="ar-EG"/>
        </w:rPr>
        <w:t xml:space="preserve"> الانبعاثات الناجمة عن الحدث أو ينظر في المشاركة في برنامج </w:t>
      </w:r>
      <w:r w:rsidR="0011030D">
        <w:rPr>
          <w:rFonts w:hint="cs"/>
          <w:rtl/>
          <w:lang w:eastAsia="en-US" w:bidi="ar-EG"/>
        </w:rPr>
        <w:t xml:space="preserve">اعتماد </w:t>
      </w:r>
      <w:r w:rsidR="00BC71A6">
        <w:rPr>
          <w:rFonts w:hint="cs"/>
          <w:rtl/>
          <w:lang w:eastAsia="en-US" w:bidi="ar-EG"/>
        </w:rPr>
        <w:t xml:space="preserve">(مثل </w:t>
      </w:r>
      <w:r w:rsidR="00A05F78">
        <w:rPr>
          <w:rFonts w:hint="cs"/>
          <w:rtl/>
          <w:lang w:eastAsia="en-US" w:bidi="ar-EG"/>
        </w:rPr>
        <w:t xml:space="preserve">المعيار </w:t>
      </w:r>
      <w:r w:rsidR="00A05F78" w:rsidRPr="00A05F78">
        <w:rPr>
          <w:lang w:eastAsia="en-US" w:bidi="ar-EG"/>
        </w:rPr>
        <w:t>ISO</w:t>
      </w:r>
      <w:r>
        <w:rPr>
          <w:lang w:eastAsia="en-US" w:bidi="ar-EG"/>
        </w:rPr>
        <w:t> </w:t>
      </w:r>
      <w:r w:rsidR="00A05F78" w:rsidRPr="00A05F78">
        <w:rPr>
          <w:lang w:eastAsia="en-US" w:bidi="ar-EG"/>
        </w:rPr>
        <w:t>20121</w:t>
      </w:r>
      <w:r w:rsidR="00BC71A6">
        <w:rPr>
          <w:rFonts w:hint="cs"/>
          <w:rtl/>
          <w:lang w:eastAsia="en-US" w:bidi="ar-EG"/>
        </w:rPr>
        <w:t xml:space="preserve">) </w:t>
      </w:r>
      <w:r w:rsidR="0011030D">
        <w:rPr>
          <w:rFonts w:hint="cs"/>
          <w:rtl/>
          <w:lang w:eastAsia="en-US" w:bidi="ar-EG"/>
        </w:rPr>
        <w:t>من أجل المؤتمر</w:t>
      </w:r>
      <w:r>
        <w:rPr>
          <w:rFonts w:hint="cs"/>
          <w:rtl/>
          <w:lang w:eastAsia="en-US" w:bidi="ar-EG"/>
        </w:rPr>
        <w:t>؛</w:t>
      </w:r>
    </w:p>
    <w:p w14:paraId="420408AF" w14:textId="4B5CC283" w:rsidR="00412871" w:rsidRPr="00065925" w:rsidRDefault="00905DA0" w:rsidP="00412871">
      <w:pPr>
        <w:pStyle w:val="enumlev1"/>
        <w:rPr>
          <w:rtl/>
          <w:lang w:eastAsia="en-US" w:bidi="ar-EG"/>
        </w:rPr>
      </w:pPr>
      <w:r>
        <w:rPr>
          <w:rFonts w:hint="eastAsia"/>
          <w:rtl/>
          <w:lang w:eastAsia="en-US" w:bidi="ar-EG"/>
        </w:rPr>
        <w:t>–</w:t>
      </w:r>
      <w:r w:rsidR="00412871">
        <w:rPr>
          <w:rtl/>
          <w:lang w:eastAsia="en-US"/>
        </w:rPr>
        <w:tab/>
      </w:r>
      <w:r w:rsidR="00065925">
        <w:rPr>
          <w:rFonts w:hint="cs"/>
          <w:rtl/>
          <w:lang w:eastAsia="en-US"/>
        </w:rPr>
        <w:t xml:space="preserve">قياس انبعاثات الاحتباس الحراري الناجمة عن مؤتمر المندوبين المفوضين لعام </w:t>
      </w:r>
      <w:r w:rsidR="00065925">
        <w:rPr>
          <w:lang w:eastAsia="en-US"/>
        </w:rPr>
        <w:t>20</w:t>
      </w:r>
      <w:r w:rsidR="00F371B3">
        <w:rPr>
          <w:lang w:eastAsia="en-US"/>
        </w:rPr>
        <w:t>22</w:t>
      </w:r>
      <w:r w:rsidR="00F371B3">
        <w:rPr>
          <w:rFonts w:hint="cs"/>
          <w:rtl/>
          <w:lang w:eastAsia="en-US" w:bidi="ar-EG"/>
        </w:rPr>
        <w:t xml:space="preserve"> بالمقارنة مع </w:t>
      </w:r>
      <w:r w:rsidR="00F371B3">
        <w:rPr>
          <w:rFonts w:hint="cs"/>
          <w:rtl/>
          <w:lang w:eastAsia="en-US"/>
        </w:rPr>
        <w:t xml:space="preserve">مؤتمر المندوبين المفوضين لعام </w:t>
      </w:r>
      <w:r w:rsidR="00F371B3">
        <w:rPr>
          <w:lang w:eastAsia="en-US"/>
        </w:rPr>
        <w:t>2018</w:t>
      </w:r>
      <w:r w:rsidR="00F371B3">
        <w:rPr>
          <w:rFonts w:hint="cs"/>
          <w:rtl/>
          <w:lang w:eastAsia="en-US" w:bidi="ar-EG"/>
        </w:rPr>
        <w:t>، إن أمكن، وتعويض الانبعاثات إن أمكن (</w:t>
      </w:r>
      <w:r w:rsidR="007650BA">
        <w:rPr>
          <w:rFonts w:hint="cs"/>
          <w:rtl/>
          <w:lang w:eastAsia="en-US" w:bidi="ar-EG"/>
        </w:rPr>
        <w:t>يعتمد ذلك على الرعاية</w:t>
      </w:r>
      <w:r w:rsidR="00F371B3">
        <w:rPr>
          <w:rFonts w:hint="cs"/>
          <w:rtl/>
          <w:lang w:eastAsia="en-US" w:bidi="ar-EG"/>
        </w:rPr>
        <w:t>)</w:t>
      </w:r>
      <w:r w:rsidR="007650BA">
        <w:rPr>
          <w:rFonts w:hint="cs"/>
          <w:rtl/>
          <w:lang w:eastAsia="en-US" w:bidi="ar-EG"/>
        </w:rPr>
        <w:t>، ووضع مؤشرات الأداء الرئيسية للحد من الانبعاثات الناجمة عن مؤتمرات المندوبين المفوضين المستقبلية</w:t>
      </w:r>
      <w:r>
        <w:rPr>
          <w:rFonts w:hint="cs"/>
          <w:rtl/>
          <w:lang w:eastAsia="en-US" w:bidi="ar-EG"/>
        </w:rPr>
        <w:t>؛</w:t>
      </w:r>
    </w:p>
    <w:p w14:paraId="7420881B" w14:textId="30118DEA" w:rsidR="00412871" w:rsidRDefault="00905DA0" w:rsidP="00782C8C">
      <w:pPr>
        <w:pStyle w:val="enumlev1"/>
        <w:rPr>
          <w:rtl/>
          <w:lang w:eastAsia="en-US"/>
        </w:rPr>
      </w:pPr>
      <w:r>
        <w:rPr>
          <w:rFonts w:hint="eastAsia"/>
          <w:rtl/>
          <w:lang w:eastAsia="en-US"/>
        </w:rPr>
        <w:t>–</w:t>
      </w:r>
      <w:r w:rsidR="00412871">
        <w:rPr>
          <w:rtl/>
          <w:lang w:eastAsia="en-US"/>
        </w:rPr>
        <w:tab/>
      </w:r>
      <w:r w:rsidR="00D82460">
        <w:rPr>
          <w:rFonts w:hint="cs"/>
          <w:rtl/>
          <w:lang w:eastAsia="en-US"/>
        </w:rPr>
        <w:t xml:space="preserve">يمكن أن يتضمن </w:t>
      </w:r>
      <w:r w:rsidR="00734327">
        <w:rPr>
          <w:rFonts w:hint="cs"/>
          <w:rtl/>
          <w:lang w:eastAsia="en-US"/>
        </w:rPr>
        <w:t>ال</w:t>
      </w:r>
      <w:r w:rsidR="00D82460">
        <w:rPr>
          <w:rFonts w:hint="cs"/>
          <w:rtl/>
          <w:lang w:eastAsia="en-US"/>
        </w:rPr>
        <w:t>اتفاق</w:t>
      </w:r>
      <w:r w:rsidR="00734327">
        <w:rPr>
          <w:rFonts w:hint="cs"/>
          <w:rtl/>
          <w:lang w:eastAsia="en-US"/>
        </w:rPr>
        <w:t xml:space="preserve"> مع</w:t>
      </w:r>
      <w:r w:rsidR="00D82460">
        <w:rPr>
          <w:rFonts w:hint="cs"/>
          <w:rtl/>
          <w:lang w:eastAsia="en-US"/>
        </w:rPr>
        <w:t xml:space="preserve"> البلد المضيف بعض التدابير/المبادئ </w:t>
      </w:r>
      <w:r w:rsidR="00090579">
        <w:rPr>
          <w:rFonts w:hint="cs"/>
          <w:rtl/>
          <w:lang w:eastAsia="en-US"/>
        </w:rPr>
        <w:t>الرامية إلى</w:t>
      </w:r>
      <w:r w:rsidR="00D82460">
        <w:rPr>
          <w:rFonts w:hint="cs"/>
          <w:rtl/>
          <w:lang w:eastAsia="en-US"/>
        </w:rPr>
        <w:t xml:space="preserve"> التخفيف</w:t>
      </w:r>
      <w:r w:rsidR="0029220D">
        <w:rPr>
          <w:rFonts w:hint="cs"/>
          <w:rtl/>
          <w:lang w:eastAsia="en-US"/>
        </w:rPr>
        <w:t xml:space="preserve"> قدر الإمكان</w:t>
      </w:r>
      <w:r w:rsidR="00D82460">
        <w:rPr>
          <w:rFonts w:hint="cs"/>
          <w:rtl/>
          <w:lang w:eastAsia="en-US"/>
        </w:rPr>
        <w:t xml:space="preserve"> من </w:t>
      </w:r>
      <w:r w:rsidR="00734327">
        <w:rPr>
          <w:rFonts w:hint="cs"/>
          <w:rtl/>
          <w:lang w:eastAsia="en-US"/>
        </w:rPr>
        <w:t xml:space="preserve">الأثر </w:t>
      </w:r>
      <w:r w:rsidR="0029220D">
        <w:rPr>
          <w:rFonts w:hint="cs"/>
          <w:rtl/>
          <w:lang w:eastAsia="en-US"/>
        </w:rPr>
        <w:t>البيئي</w:t>
      </w:r>
      <w:r w:rsidR="00734327">
        <w:rPr>
          <w:rFonts w:hint="cs"/>
          <w:rtl/>
          <w:lang w:eastAsia="en-US"/>
        </w:rPr>
        <w:t xml:space="preserve"> </w:t>
      </w:r>
      <w:r w:rsidR="0029220D">
        <w:rPr>
          <w:rFonts w:hint="cs"/>
          <w:rtl/>
          <w:lang w:eastAsia="en-US"/>
        </w:rPr>
        <w:t xml:space="preserve">للحدث، من قبيل: </w:t>
      </w:r>
      <w:r w:rsidR="00734327">
        <w:rPr>
          <w:rFonts w:hint="cs"/>
          <w:rtl/>
          <w:lang w:eastAsia="en-US"/>
        </w:rPr>
        <w:t>استغناء ال</w:t>
      </w:r>
      <w:r w:rsidR="00574D43">
        <w:rPr>
          <w:rFonts w:hint="cs"/>
          <w:rtl/>
          <w:lang w:eastAsia="en-US"/>
        </w:rPr>
        <w:t xml:space="preserve">مؤتمر تماماً </w:t>
      </w:r>
      <w:r w:rsidR="0029220D">
        <w:rPr>
          <w:rFonts w:hint="cs"/>
          <w:rtl/>
          <w:lang w:eastAsia="en-US"/>
        </w:rPr>
        <w:t>عن استخدام الورق</w:t>
      </w:r>
      <w:r w:rsidR="00574D43">
        <w:rPr>
          <w:rFonts w:hint="cs"/>
          <w:rtl/>
          <w:lang w:eastAsia="en-US"/>
        </w:rPr>
        <w:t xml:space="preserve">؛ الحد من </w:t>
      </w:r>
      <w:r w:rsidR="00090579">
        <w:rPr>
          <w:rFonts w:hint="cs"/>
          <w:rtl/>
          <w:lang w:eastAsia="en-US"/>
        </w:rPr>
        <w:t xml:space="preserve">استعمال </w:t>
      </w:r>
      <w:r w:rsidR="006852AB">
        <w:rPr>
          <w:rFonts w:hint="cs"/>
          <w:rtl/>
          <w:lang w:eastAsia="en-US"/>
        </w:rPr>
        <w:t xml:space="preserve">المواد البلاستيكية التي تُستخدم لمرة واحدة </w:t>
      </w:r>
      <w:r w:rsidR="003610DC">
        <w:rPr>
          <w:rFonts w:hint="cs"/>
          <w:rtl/>
          <w:lang w:eastAsia="en-US"/>
        </w:rPr>
        <w:t>ويشمل</w:t>
      </w:r>
      <w:r w:rsidR="006852AB">
        <w:rPr>
          <w:rFonts w:hint="cs"/>
          <w:rtl/>
          <w:lang w:eastAsia="en-US"/>
        </w:rPr>
        <w:t xml:space="preserve"> ذلك</w:t>
      </w:r>
      <w:r w:rsidR="003610DC">
        <w:rPr>
          <w:rFonts w:hint="cs"/>
          <w:rtl/>
          <w:lang w:eastAsia="en-US"/>
        </w:rPr>
        <w:t xml:space="preserve"> جميع</w:t>
      </w:r>
      <w:r w:rsidR="006852AB">
        <w:rPr>
          <w:rFonts w:hint="cs"/>
          <w:rtl/>
          <w:lang w:eastAsia="en-US"/>
        </w:rPr>
        <w:t xml:space="preserve"> </w:t>
      </w:r>
      <w:r w:rsidR="00CC038D">
        <w:rPr>
          <w:rFonts w:hint="cs"/>
          <w:rtl/>
          <w:lang w:eastAsia="en-US"/>
        </w:rPr>
        <w:t xml:space="preserve">حفلات الاستقبال؛ فرز </w:t>
      </w:r>
      <w:r w:rsidR="0044657C">
        <w:rPr>
          <w:rFonts w:hint="cs"/>
          <w:rtl/>
          <w:lang w:eastAsia="en-US"/>
        </w:rPr>
        <w:t xml:space="preserve">وإعادة تدوير </w:t>
      </w:r>
      <w:r w:rsidR="003610DC">
        <w:rPr>
          <w:rFonts w:hint="cs"/>
          <w:rtl/>
          <w:lang w:eastAsia="en-US"/>
        </w:rPr>
        <w:t xml:space="preserve">المخلفات </w:t>
      </w:r>
      <w:r w:rsidR="0044657C">
        <w:rPr>
          <w:rFonts w:hint="cs"/>
          <w:rtl/>
          <w:lang w:eastAsia="en-US"/>
        </w:rPr>
        <w:t>خلال فترة الحدث بأكملها</w:t>
      </w:r>
      <w:r w:rsidR="00182BA6">
        <w:rPr>
          <w:rFonts w:hint="cs"/>
          <w:rtl/>
          <w:lang w:eastAsia="en-US"/>
        </w:rPr>
        <w:t xml:space="preserve">، من التركيب إلى التفكيك، بما يشمل إعادة تدوير المواد الترويجية المتبقية بعد </w:t>
      </w:r>
      <w:r w:rsidR="00090579">
        <w:rPr>
          <w:rFonts w:hint="cs"/>
          <w:rtl/>
          <w:lang w:eastAsia="en-US"/>
        </w:rPr>
        <w:t>الحدث</w:t>
      </w:r>
      <w:r w:rsidR="003610DC">
        <w:rPr>
          <w:rFonts w:hint="cs"/>
          <w:rtl/>
          <w:lang w:eastAsia="en-US"/>
        </w:rPr>
        <w:t xml:space="preserve">؛ </w:t>
      </w:r>
      <w:r w:rsidR="00BF269C">
        <w:rPr>
          <w:rFonts w:hint="cs"/>
          <w:rtl/>
          <w:lang w:eastAsia="en-US"/>
        </w:rPr>
        <w:t xml:space="preserve">تدابير الحد من استهلاك المياه؛ تدابير الكفاءة في استهلاك الطاقة، خاصة فيما يتعلق بنظام تكييف الهواء؛ اختيار وسائل نقل مراعية للبيئة؛ </w:t>
      </w:r>
      <w:r w:rsidR="0024522D">
        <w:rPr>
          <w:rFonts w:hint="cs"/>
          <w:rtl/>
          <w:lang w:eastAsia="en-US"/>
        </w:rPr>
        <w:t xml:space="preserve">انتقاء فنادق </w:t>
      </w:r>
      <w:r w:rsidR="002B5F87">
        <w:rPr>
          <w:rFonts w:hint="cs"/>
          <w:rtl/>
          <w:lang w:eastAsia="en-US"/>
        </w:rPr>
        <w:t xml:space="preserve">متيسرة وتقع على مسافة قريبة من مكان انعقاد المؤتمر أو من وسائل النقل العمومي </w:t>
      </w:r>
      <w:r w:rsidR="00FC6DB8">
        <w:rPr>
          <w:rFonts w:hint="cs"/>
          <w:rtl/>
          <w:lang w:eastAsia="en-US"/>
        </w:rPr>
        <w:t>وتنتهج ممارسات الإدارة المستدامة (فنادق مسؤولة بيئياً)؛ المشتريات المستدامة بما في</w:t>
      </w:r>
      <w:r w:rsidR="00E02D4F">
        <w:rPr>
          <w:rFonts w:hint="cs"/>
          <w:rtl/>
          <w:lang w:eastAsia="en-US"/>
        </w:rPr>
        <w:t xml:space="preserve"> ذلك المشتريات المتعلقة بخدمة المطاعم؛ والتدابير المراعية للبيئة فيما يتعلق بإصدار شارات الدخول (إعادة استخدام </w:t>
      </w:r>
      <w:r w:rsidR="00484510">
        <w:rPr>
          <w:rFonts w:hint="cs"/>
          <w:rtl/>
          <w:lang w:eastAsia="en-US"/>
        </w:rPr>
        <w:t xml:space="preserve">الأشرطة الزرقاء لحمل الشارات، المقدمة في الأحداث السابقة؛ </w:t>
      </w:r>
      <w:r w:rsidR="00782C8C">
        <w:rPr>
          <w:rFonts w:hint="cs"/>
          <w:rtl/>
          <w:lang w:eastAsia="en-US"/>
        </w:rPr>
        <w:t>إصدار شارات إلكترونية أو اعتماد حلول الشارات الدائمة (مثلاً في أحداث من قبيل رابطة النظام العالمي للاتصالات المتنقلة)).</w:t>
      </w:r>
    </w:p>
    <w:p w14:paraId="760139F9" w14:textId="45C657B2" w:rsidR="00782C8C" w:rsidRDefault="000A39A2" w:rsidP="00905DA0">
      <w:pPr>
        <w:rPr>
          <w:rtl/>
          <w:lang w:eastAsia="en-US"/>
        </w:rPr>
      </w:pPr>
      <w:r>
        <w:rPr>
          <w:rFonts w:hint="cs"/>
          <w:rtl/>
          <w:lang w:eastAsia="en-US"/>
        </w:rPr>
        <w:t>وينبغي أن يبلغ البلد المضيف الاتحاد بالتدابير التي يمكن تنفيذها استناداً إلى الخصائص المحلية، ويمكنه إدراج أنشطة أخرى</w:t>
      </w:r>
      <w:r w:rsidR="000D1030">
        <w:rPr>
          <w:rFonts w:hint="cs"/>
          <w:rtl/>
          <w:lang w:eastAsia="en-US"/>
        </w:rPr>
        <w:t xml:space="preserve"> من أجل التصدي للتحديات الرئيسية </w:t>
      </w:r>
      <w:r w:rsidR="001B54CE">
        <w:rPr>
          <w:rFonts w:hint="cs"/>
          <w:rtl/>
          <w:lang w:eastAsia="en-US"/>
        </w:rPr>
        <w:t>المتعلقة بالاستدامة في المنطقة. وي</w:t>
      </w:r>
      <w:r w:rsidR="001850C7">
        <w:rPr>
          <w:rFonts w:hint="cs"/>
          <w:rtl/>
          <w:lang w:eastAsia="en-US"/>
        </w:rPr>
        <w:t>نب</w:t>
      </w:r>
      <w:r w:rsidR="001B54CE">
        <w:rPr>
          <w:rFonts w:hint="cs"/>
          <w:rtl/>
          <w:lang w:eastAsia="en-US"/>
        </w:rPr>
        <w:t xml:space="preserve">غي أن تكون التدابير </w:t>
      </w:r>
      <w:r w:rsidR="001850C7">
        <w:rPr>
          <w:rFonts w:hint="cs"/>
          <w:rtl/>
          <w:lang w:eastAsia="en-US"/>
        </w:rPr>
        <w:t>المتخذة لتنظيم مؤتمر</w:t>
      </w:r>
      <w:r w:rsidR="00A11187">
        <w:rPr>
          <w:rFonts w:hint="cs"/>
          <w:rtl/>
          <w:lang w:eastAsia="en-US"/>
        </w:rPr>
        <w:t xml:space="preserve"> للمندوبين المفوضين</w:t>
      </w:r>
      <w:r w:rsidR="001850C7">
        <w:rPr>
          <w:rFonts w:hint="cs"/>
          <w:rtl/>
          <w:lang w:eastAsia="en-US"/>
        </w:rPr>
        <w:t xml:space="preserve"> أكثر مراعاة للبيئة مشروحة بوضوح في الموقع الإلكتروني ل</w:t>
      </w:r>
      <w:r w:rsidR="00A11187">
        <w:rPr>
          <w:rFonts w:hint="cs"/>
          <w:rtl/>
          <w:lang w:eastAsia="en-US"/>
        </w:rPr>
        <w:t>كلٍّ من ا</w:t>
      </w:r>
      <w:r w:rsidR="001850C7">
        <w:rPr>
          <w:rFonts w:hint="cs"/>
          <w:rtl/>
          <w:lang w:eastAsia="en-US"/>
        </w:rPr>
        <w:t>لمؤتمر و</w:t>
      </w:r>
      <w:r w:rsidR="00A11187">
        <w:rPr>
          <w:rFonts w:hint="cs"/>
          <w:rtl/>
          <w:lang w:eastAsia="en-US"/>
        </w:rPr>
        <w:t>ا</w:t>
      </w:r>
      <w:r w:rsidR="001850C7">
        <w:rPr>
          <w:rFonts w:hint="cs"/>
          <w:rtl/>
          <w:lang w:eastAsia="en-US"/>
        </w:rPr>
        <w:t xml:space="preserve">لبلد المضيف، وأن </w:t>
      </w:r>
      <w:r w:rsidR="00A11187">
        <w:rPr>
          <w:rFonts w:hint="cs"/>
          <w:rtl/>
          <w:lang w:eastAsia="en-US"/>
        </w:rPr>
        <w:t>تُبرز ما</w:t>
      </w:r>
      <w:r w:rsidR="00F63C3F">
        <w:rPr>
          <w:rFonts w:hint="eastAsia"/>
          <w:rtl/>
          <w:lang w:eastAsia="en-US"/>
        </w:rPr>
        <w:t> </w:t>
      </w:r>
      <w:r w:rsidR="00A11187">
        <w:rPr>
          <w:rFonts w:hint="cs"/>
          <w:rtl/>
          <w:lang w:eastAsia="en-US"/>
        </w:rPr>
        <w:t>يمكن أن يقوم به المشاركون لجعل الحدث أكثر مراعاة للبيئة.</w:t>
      </w:r>
    </w:p>
    <w:p w14:paraId="3DAA35D6" w14:textId="4E929064" w:rsidR="00A11187" w:rsidRDefault="00241900" w:rsidP="00905DA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ويمكن خفض الانبعاثات الناجمة عن السفر إذا اختار المشاركون وسائل سفر ملائمة وحديثة (مثل اختيار أقصر </w:t>
      </w:r>
      <w:r w:rsidR="00030F41">
        <w:rPr>
          <w:rFonts w:hint="cs"/>
          <w:rtl/>
          <w:lang w:eastAsia="en-US"/>
        </w:rPr>
        <w:t>الخطوط للذهاب إلى المؤتمر</w:t>
      </w:r>
      <w:r>
        <w:rPr>
          <w:rFonts w:hint="cs"/>
          <w:rtl/>
          <w:lang w:eastAsia="en-US"/>
        </w:rPr>
        <w:t>)</w:t>
      </w:r>
      <w:r w:rsidR="00030F41">
        <w:rPr>
          <w:rFonts w:hint="cs"/>
          <w:rtl/>
          <w:lang w:eastAsia="en-US"/>
        </w:rPr>
        <w:t>.</w:t>
      </w:r>
    </w:p>
    <w:p w14:paraId="6E6B9BCD" w14:textId="31EE8FFA" w:rsidR="00412871" w:rsidRDefault="00412871" w:rsidP="00412871">
      <w:pPr>
        <w:pStyle w:val="Heading1"/>
        <w:rPr>
          <w:rtl/>
          <w:lang w:bidi="ar-EG"/>
        </w:rPr>
      </w:pPr>
      <w:r>
        <w:rPr>
          <w:lang w:bidi="ar-SY"/>
        </w:rPr>
        <w:t>5</w:t>
      </w:r>
      <w:r>
        <w:rPr>
          <w:rtl/>
          <w:lang w:bidi="ar-EG"/>
        </w:rPr>
        <w:tab/>
      </w:r>
      <w:r w:rsidRPr="0011709C">
        <w:rPr>
          <w:rFonts w:hint="cs"/>
          <w:rtl/>
          <w:lang w:bidi="ar-EG"/>
        </w:rPr>
        <w:t>مقترحات أخرى</w:t>
      </w:r>
    </w:p>
    <w:p w14:paraId="6FDB34A1" w14:textId="4FA316DA" w:rsidR="007C5856" w:rsidRDefault="001303F3" w:rsidP="00CE553E">
      <w:pPr>
        <w:rPr>
          <w:rtl/>
          <w:lang w:eastAsia="en-US" w:bidi="ar-EG"/>
        </w:rPr>
      </w:pPr>
      <w:r>
        <w:rPr>
          <w:rFonts w:hint="cs"/>
          <w:rtl/>
          <w:lang w:eastAsia="en-US" w:bidi="ar-EG"/>
        </w:rPr>
        <w:t xml:space="preserve">ينبغي أن يتخذ مؤتمر المندوبين المفوضين لعام </w:t>
      </w:r>
      <w:r w:rsidR="00997534">
        <w:rPr>
          <w:rFonts w:hint="cs"/>
          <w:rtl/>
          <w:lang w:eastAsia="en-US" w:bidi="ar-EG"/>
        </w:rPr>
        <w:t xml:space="preserve">2022 </w:t>
      </w:r>
      <w:r>
        <w:rPr>
          <w:rFonts w:hint="cs"/>
          <w:rtl/>
          <w:lang w:eastAsia="en-US" w:bidi="ar-EG"/>
        </w:rPr>
        <w:t xml:space="preserve">مزيداً من الخطوات </w:t>
      </w:r>
      <w:r w:rsidR="00175B85">
        <w:rPr>
          <w:rFonts w:hint="cs"/>
          <w:rtl/>
          <w:lang w:eastAsia="en-US" w:bidi="ar-EG"/>
        </w:rPr>
        <w:t>للمضي قدماً ببرنامج المساواة بين الجنسين، مع مراعاة العمل ال</w:t>
      </w:r>
      <w:r w:rsidR="00F63C3F">
        <w:rPr>
          <w:rFonts w:hint="cs"/>
          <w:rtl/>
          <w:lang w:eastAsia="en-US" w:bidi="ar-EG"/>
        </w:rPr>
        <w:t>ذ</w:t>
      </w:r>
      <w:r w:rsidR="00175B85">
        <w:rPr>
          <w:rFonts w:hint="cs"/>
          <w:rtl/>
          <w:lang w:eastAsia="en-US" w:bidi="ar-EG"/>
        </w:rPr>
        <w:t>ي اضطلع ب</w:t>
      </w:r>
      <w:r w:rsidR="00856C43">
        <w:rPr>
          <w:rFonts w:hint="cs"/>
          <w:rtl/>
          <w:lang w:eastAsia="en-US" w:bidi="ar-EG"/>
        </w:rPr>
        <w:t>ه</w:t>
      </w:r>
      <w:r w:rsidR="00175B85">
        <w:rPr>
          <w:rFonts w:hint="cs"/>
          <w:rtl/>
          <w:lang w:eastAsia="en-US" w:bidi="ar-EG"/>
        </w:rPr>
        <w:t xml:space="preserve"> الاتحاد بالفعل في </w:t>
      </w:r>
      <w:r w:rsidR="00856C43">
        <w:rPr>
          <w:rFonts w:hint="cs"/>
          <w:rtl/>
          <w:lang w:eastAsia="en-US" w:bidi="ar-EG"/>
        </w:rPr>
        <w:t xml:space="preserve">إطار المبادرة الدولية لمناصري المساواة بين الجنسين، لضمان </w:t>
      </w:r>
      <w:r w:rsidR="00533DBA">
        <w:rPr>
          <w:rFonts w:hint="cs"/>
          <w:rtl/>
          <w:lang w:eastAsia="en-US" w:bidi="ar-EG"/>
        </w:rPr>
        <w:t xml:space="preserve">أن </w:t>
      </w:r>
      <w:r w:rsidR="00C87424">
        <w:rPr>
          <w:rFonts w:hint="cs"/>
          <w:rtl/>
          <w:lang w:eastAsia="en-US" w:bidi="ar-EG"/>
        </w:rPr>
        <w:t>يكون</w:t>
      </w:r>
      <w:r w:rsidR="00533DBA">
        <w:rPr>
          <w:rFonts w:hint="cs"/>
          <w:rtl/>
          <w:lang w:eastAsia="en-US" w:bidi="ar-EG"/>
        </w:rPr>
        <w:t xml:space="preserve"> المؤتمر</w:t>
      </w:r>
      <w:r w:rsidR="00C87424">
        <w:rPr>
          <w:rFonts w:hint="cs"/>
          <w:rtl/>
          <w:lang w:eastAsia="en-US" w:bidi="ar-EG"/>
        </w:rPr>
        <w:t xml:space="preserve"> مراعياً تماماً لقضايا الجنسين. ويمكن النظر أيضاً في </w:t>
      </w:r>
      <w:r w:rsidR="004A439A">
        <w:rPr>
          <w:rFonts w:hint="cs"/>
          <w:rtl/>
          <w:lang w:eastAsia="en-US" w:bidi="ar-EG"/>
        </w:rPr>
        <w:t xml:space="preserve">استخدام </w:t>
      </w:r>
      <w:r w:rsidR="00DB4BB3">
        <w:rPr>
          <w:rFonts w:hint="cs"/>
          <w:rtl/>
          <w:lang w:eastAsia="en-US" w:bidi="ar-EG"/>
        </w:rPr>
        <w:t xml:space="preserve">وسوم مثل وسم المساواة بين الجنسين </w:t>
      </w:r>
      <w:r w:rsidR="000150BA">
        <w:rPr>
          <w:rFonts w:hint="cs"/>
          <w:rtl/>
          <w:lang w:eastAsia="en-US" w:bidi="ar-EG"/>
        </w:rPr>
        <w:t>الخاص ب</w:t>
      </w:r>
      <w:r w:rsidR="00DB4BB3">
        <w:rPr>
          <w:rFonts w:hint="cs"/>
          <w:rtl/>
          <w:lang w:eastAsia="en-US" w:bidi="ar-EG"/>
        </w:rPr>
        <w:t xml:space="preserve">مجموعة السبعة </w:t>
      </w:r>
      <w:r w:rsidR="00DB4BB3">
        <w:rPr>
          <w:lang w:eastAsia="en-US" w:bidi="ar-EG"/>
        </w:rPr>
        <w:t>(G7)</w:t>
      </w:r>
      <w:r w:rsidR="005D399E">
        <w:rPr>
          <w:rFonts w:hint="cs"/>
          <w:rtl/>
          <w:lang w:eastAsia="en-US" w:bidi="ar-EG"/>
        </w:rPr>
        <w:t xml:space="preserve"> </w:t>
      </w:r>
      <w:r w:rsidR="000150BA">
        <w:rPr>
          <w:rFonts w:hint="cs"/>
          <w:rtl/>
          <w:lang w:eastAsia="en-US" w:bidi="ar-EG"/>
        </w:rPr>
        <w:t xml:space="preserve">الذي صُمم خصيصاً </w:t>
      </w:r>
      <w:r w:rsidR="005D399E">
        <w:rPr>
          <w:rFonts w:hint="cs"/>
          <w:rtl/>
          <w:lang w:eastAsia="en-US" w:bidi="ar-EG"/>
        </w:rPr>
        <w:t xml:space="preserve">من أجل الأحداث الكبرى </w:t>
      </w:r>
      <w:r w:rsidR="000150BA">
        <w:rPr>
          <w:rFonts w:hint="cs"/>
          <w:rtl/>
          <w:lang w:eastAsia="en-US" w:bidi="ar-EG"/>
        </w:rPr>
        <w:t>وي</w:t>
      </w:r>
      <w:r w:rsidR="005D399E">
        <w:rPr>
          <w:rFonts w:hint="cs"/>
          <w:rtl/>
          <w:lang w:eastAsia="en-US" w:bidi="ar-EG"/>
        </w:rPr>
        <w:t xml:space="preserve">هدف </w:t>
      </w:r>
      <w:r w:rsidR="000150BA">
        <w:rPr>
          <w:rFonts w:hint="cs"/>
          <w:rtl/>
          <w:lang w:eastAsia="en-US" w:bidi="ar-EG"/>
        </w:rPr>
        <w:t xml:space="preserve">إلى </w:t>
      </w:r>
      <w:r w:rsidR="005D399E">
        <w:rPr>
          <w:rFonts w:hint="cs"/>
          <w:rtl/>
          <w:lang w:eastAsia="en-US" w:bidi="ar-EG"/>
        </w:rPr>
        <w:t>ضمان</w:t>
      </w:r>
      <w:r w:rsidR="000150BA">
        <w:rPr>
          <w:rFonts w:hint="cs"/>
          <w:rtl/>
          <w:lang w:eastAsia="en-US" w:bidi="ar-EG"/>
        </w:rPr>
        <w:t xml:space="preserve"> </w:t>
      </w:r>
      <w:r w:rsidR="002015DE">
        <w:rPr>
          <w:rFonts w:hint="cs"/>
          <w:rtl/>
          <w:lang w:eastAsia="en-US" w:bidi="ar-EG"/>
        </w:rPr>
        <w:t>الدمج</w:t>
      </w:r>
      <w:r w:rsidR="000150BA">
        <w:rPr>
          <w:rFonts w:hint="cs"/>
          <w:rtl/>
          <w:lang w:eastAsia="en-US" w:bidi="ar-EG"/>
        </w:rPr>
        <w:t xml:space="preserve"> الكامل لمبدأ المساواة بين الجنسين</w:t>
      </w:r>
      <w:r w:rsidR="00C64AD6">
        <w:rPr>
          <w:rFonts w:hint="cs"/>
          <w:rtl/>
          <w:lang w:eastAsia="en-US" w:bidi="ar-EG"/>
        </w:rPr>
        <w:t xml:space="preserve"> ليس فقط على مستوى مضمون الحدث وإنما على مستوى تنظيمه أيضاً.</w:t>
      </w:r>
      <w:r w:rsidR="00E062C6">
        <w:rPr>
          <w:rFonts w:hint="cs"/>
          <w:rtl/>
          <w:lang w:eastAsia="en-US" w:bidi="ar-EG"/>
        </w:rPr>
        <w:t xml:space="preserve"> وإضافةً إلى ذلك، في ضوء التجربة المكتسبة في المؤتمر العالمي للاتصالات الراديوية لعام </w:t>
      </w:r>
      <w:r w:rsidR="00E062C6">
        <w:rPr>
          <w:lang w:eastAsia="en-US" w:bidi="ar-EG"/>
        </w:rPr>
        <w:t>2019</w:t>
      </w:r>
      <w:r w:rsidR="00E062C6">
        <w:rPr>
          <w:rFonts w:hint="cs"/>
          <w:rtl/>
          <w:lang w:eastAsia="en-US" w:bidi="ar-EG"/>
        </w:rPr>
        <w:t xml:space="preserve">، يمكن </w:t>
      </w:r>
      <w:r w:rsidR="00741CCE">
        <w:rPr>
          <w:rFonts w:hint="cs"/>
          <w:rtl/>
          <w:lang w:eastAsia="en-US" w:bidi="ar-EG"/>
        </w:rPr>
        <w:t xml:space="preserve">استحداث </w:t>
      </w:r>
      <w:hyperlink r:id="rId22" w:history="1">
        <w:r w:rsidR="007C5856" w:rsidRPr="007C5856">
          <w:rPr>
            <w:rStyle w:val="Hyperlink"/>
            <w:rFonts w:hint="cs"/>
            <w:rtl/>
            <w:lang w:eastAsia="en-US" w:bidi="ar-EG"/>
          </w:rPr>
          <w:t>برنامج إرشادي</w:t>
        </w:r>
      </w:hyperlink>
      <w:r w:rsidR="007C5856">
        <w:rPr>
          <w:rFonts w:hint="cs"/>
          <w:rtl/>
          <w:lang w:eastAsia="en-US" w:bidi="ar-EG"/>
        </w:rPr>
        <w:t xml:space="preserve"> </w:t>
      </w:r>
      <w:r w:rsidR="00741CCE">
        <w:rPr>
          <w:rFonts w:hint="cs"/>
          <w:rtl/>
          <w:lang w:eastAsia="en-US" w:bidi="ar-EG"/>
        </w:rPr>
        <w:t>لتشجيع مشاركة النساء.</w:t>
      </w:r>
    </w:p>
    <w:p w14:paraId="2A44AEDC" w14:textId="3800A8AD" w:rsidR="00646741" w:rsidRDefault="00741CCE" w:rsidP="00CE553E">
      <w:pPr>
        <w:rPr>
          <w:rtl/>
          <w:lang w:eastAsia="en-US" w:bidi="ar-EG"/>
        </w:rPr>
      </w:pPr>
      <w:r>
        <w:rPr>
          <w:rFonts w:hint="cs"/>
          <w:rtl/>
          <w:lang w:eastAsia="en-US" w:bidi="ar-EG"/>
        </w:rPr>
        <w:t>وأحاطت الأمانة علماً أيضاً بالمقترحات التالية المقدمة من الدول الأعضاء لتحسين المؤتمر وتقصير مدته:</w:t>
      </w:r>
    </w:p>
    <w:p w14:paraId="3AE29B12" w14:textId="1B584310" w:rsidR="0080734B" w:rsidRPr="00CE553E" w:rsidRDefault="0011709C" w:rsidP="0080734B">
      <w:pPr>
        <w:pStyle w:val="enumlev1"/>
        <w:rPr>
          <w:lang w:bidi="ar-EG"/>
        </w:rPr>
      </w:pPr>
      <w:r>
        <w:sym w:font="Symbol" w:char="F0B7"/>
      </w:r>
      <w:r w:rsidR="0080734B" w:rsidRPr="00CE553E">
        <w:rPr>
          <w:rtl/>
        </w:rPr>
        <w:tab/>
      </w:r>
      <w:r w:rsidR="00D54A94">
        <w:rPr>
          <w:rFonts w:hint="cs"/>
          <w:rtl/>
          <w:lang w:bidi="ar-EG"/>
        </w:rPr>
        <w:t xml:space="preserve">ينبغي تنظيم أسبوع وزاري </w:t>
      </w:r>
      <w:r w:rsidR="00683E87">
        <w:rPr>
          <w:rFonts w:hint="cs"/>
          <w:rtl/>
          <w:lang w:bidi="ar-EG"/>
        </w:rPr>
        <w:t>كحدث جانبي</w:t>
      </w:r>
      <w:r w:rsidR="00AD427A">
        <w:rPr>
          <w:rFonts w:hint="cs"/>
          <w:rtl/>
          <w:lang w:bidi="ar-EG"/>
        </w:rPr>
        <w:t xml:space="preserve">، وتقديم تقرير </w:t>
      </w:r>
      <w:r w:rsidR="00351470">
        <w:rPr>
          <w:rFonts w:hint="cs"/>
          <w:rtl/>
          <w:lang w:bidi="ar-EG"/>
        </w:rPr>
        <w:t xml:space="preserve">بنتائجه إلى الجلسة العامة، وإدراجه في جدول الأعمال الرسمي للمؤتمر. </w:t>
      </w:r>
    </w:p>
    <w:p w14:paraId="2263CFC4" w14:textId="4CD6CF80" w:rsidR="0080734B" w:rsidRPr="00D54A94" w:rsidRDefault="0011709C" w:rsidP="00D54A94">
      <w:pPr>
        <w:pStyle w:val="enumlev1"/>
        <w:rPr>
          <w:rtl/>
          <w:lang w:bidi="ar-EG"/>
        </w:rPr>
      </w:pPr>
      <w:r>
        <w:sym w:font="Symbol" w:char="F0B7"/>
      </w:r>
      <w:r w:rsidR="0080734B" w:rsidRPr="00CE553E">
        <w:rPr>
          <w:rtl/>
        </w:rPr>
        <w:tab/>
      </w:r>
      <w:r w:rsidR="00D54A94">
        <w:rPr>
          <w:rFonts w:hint="cs"/>
          <w:rtl/>
          <w:lang w:bidi="ar-SA"/>
        </w:rPr>
        <w:t>ينبغي تحسين الخدمات لجعل الحدث أكثر اجتذاباً للوزراء:</w:t>
      </w:r>
      <w:r w:rsidR="00D54A94" w:rsidRPr="00D54A94">
        <w:rPr>
          <w:rFonts w:hint="cs"/>
          <w:rtl/>
          <w:lang w:bidi="ar-SA"/>
        </w:rPr>
        <w:t xml:space="preserve"> تخصيص قاعات للاجتماعات الثنائية، وإتاحة فرص لوسائط الإعلام، والإعلان عن مشاريع، والاجتماع بالقادة الشباب المعنيين بالسياسات العامة، وإتاحة الفرص لإلقاء كلمة في أحداث جانبية مختارة، وما إلى ذلك.</w:t>
      </w:r>
    </w:p>
    <w:p w14:paraId="6A265DF4" w14:textId="161A2B3E" w:rsidR="0080734B" w:rsidRPr="00CE553E" w:rsidRDefault="0011709C" w:rsidP="0080734B">
      <w:pPr>
        <w:pStyle w:val="enumlev1"/>
        <w:rPr>
          <w:rtl/>
        </w:rPr>
      </w:pPr>
      <w:r>
        <w:sym w:font="Symbol" w:char="F0B7"/>
      </w:r>
      <w:r w:rsidR="0080734B" w:rsidRPr="00CE553E">
        <w:rPr>
          <w:rtl/>
        </w:rPr>
        <w:tab/>
      </w:r>
      <w:r w:rsidR="008A3E73">
        <w:rPr>
          <w:rFonts w:hint="cs"/>
          <w:rtl/>
        </w:rPr>
        <w:t xml:space="preserve">ينبغي إلغاء </w:t>
      </w:r>
      <w:r w:rsidR="00683E87">
        <w:rPr>
          <w:rFonts w:hint="cs"/>
          <w:rtl/>
        </w:rPr>
        <w:t>الجلسات التي تستغرق</w:t>
      </w:r>
      <w:r w:rsidR="00E17A8A">
        <w:rPr>
          <w:rFonts w:hint="cs"/>
          <w:rtl/>
        </w:rPr>
        <w:t xml:space="preserve"> يومين </w:t>
      </w:r>
      <w:r w:rsidR="00683E87">
        <w:rPr>
          <w:rFonts w:hint="cs"/>
          <w:rtl/>
        </w:rPr>
        <w:t xml:space="preserve">والمخصصة </w:t>
      </w:r>
      <w:r w:rsidR="00E17A8A">
        <w:rPr>
          <w:rFonts w:hint="cs"/>
          <w:rtl/>
        </w:rPr>
        <w:t xml:space="preserve">لإلقاء </w:t>
      </w:r>
      <w:r w:rsidR="002015DE">
        <w:rPr>
          <w:rFonts w:hint="cs"/>
          <w:rtl/>
        </w:rPr>
        <w:t>ال</w:t>
      </w:r>
      <w:r w:rsidR="00E17A8A">
        <w:rPr>
          <w:rFonts w:hint="cs"/>
          <w:rtl/>
        </w:rPr>
        <w:t>كلمات والإدلاء ب</w:t>
      </w:r>
      <w:r w:rsidR="002015DE">
        <w:rPr>
          <w:rFonts w:hint="cs"/>
          <w:rtl/>
        </w:rPr>
        <w:t>ال</w:t>
      </w:r>
      <w:r w:rsidR="00E17A8A">
        <w:rPr>
          <w:rFonts w:hint="cs"/>
          <w:rtl/>
        </w:rPr>
        <w:t>بيانات.</w:t>
      </w:r>
      <w:r w:rsidR="005A0BE2">
        <w:rPr>
          <w:rFonts w:hint="cs"/>
          <w:rtl/>
        </w:rPr>
        <w:t xml:space="preserve"> ويمكن إرسال النصوص إلكترونياً ونشرها في الموقع الإلكتروني لمؤتمر المندوبين المفوضين للاتحاد لقراءتها </w:t>
      </w:r>
      <w:r w:rsidR="002015DE">
        <w:rPr>
          <w:rFonts w:hint="cs"/>
          <w:rtl/>
        </w:rPr>
        <w:t>بتمعن</w:t>
      </w:r>
      <w:r w:rsidR="005A0BE2">
        <w:rPr>
          <w:rFonts w:hint="cs"/>
          <w:rtl/>
        </w:rPr>
        <w:t xml:space="preserve"> وفي الوقت المناسب.</w:t>
      </w:r>
    </w:p>
    <w:p w14:paraId="5CEF4BFB" w14:textId="78398CF6" w:rsidR="0080734B" w:rsidRPr="00CE553E" w:rsidRDefault="0011709C" w:rsidP="0080734B">
      <w:pPr>
        <w:pStyle w:val="enumlev1"/>
        <w:rPr>
          <w:rtl/>
        </w:rPr>
      </w:pPr>
      <w:r>
        <w:sym w:font="Symbol" w:char="F0B7"/>
      </w:r>
      <w:r w:rsidR="0080734B" w:rsidRPr="00CE553E">
        <w:rPr>
          <w:rtl/>
        </w:rPr>
        <w:tab/>
      </w:r>
      <w:r w:rsidR="005A0BE2">
        <w:rPr>
          <w:rFonts w:hint="cs"/>
          <w:rtl/>
        </w:rPr>
        <w:t xml:space="preserve">ينبغي </w:t>
      </w:r>
      <w:r w:rsidR="00832F46">
        <w:rPr>
          <w:rFonts w:hint="cs"/>
          <w:rtl/>
        </w:rPr>
        <w:t>أن تتاح</w:t>
      </w:r>
      <w:r w:rsidR="005A0BE2">
        <w:rPr>
          <w:rFonts w:hint="cs"/>
          <w:rtl/>
        </w:rPr>
        <w:t xml:space="preserve"> </w:t>
      </w:r>
      <w:r w:rsidR="00832F46">
        <w:rPr>
          <w:rFonts w:hint="cs"/>
          <w:rtl/>
        </w:rPr>
        <w:t>للمندوبين إمكانية حجز القاعات.</w:t>
      </w:r>
    </w:p>
    <w:p w14:paraId="6342BD10" w14:textId="364E822B" w:rsidR="0080734B" w:rsidRDefault="0011709C" w:rsidP="0011709C">
      <w:pPr>
        <w:pStyle w:val="enumlev1"/>
        <w:keepNext/>
        <w:keepLines/>
        <w:ind w:left="792" w:hanging="792"/>
        <w:rPr>
          <w:rtl/>
        </w:rPr>
      </w:pPr>
      <w:r>
        <w:lastRenderedPageBreak/>
        <w:sym w:font="Symbol" w:char="F0B7"/>
      </w:r>
      <w:r w:rsidR="0080734B" w:rsidRPr="00CE553E">
        <w:rPr>
          <w:rtl/>
        </w:rPr>
        <w:tab/>
      </w:r>
      <w:r w:rsidR="00832F46">
        <w:rPr>
          <w:rFonts w:hint="cs"/>
          <w:rtl/>
        </w:rPr>
        <w:t xml:space="preserve">ينبغي </w:t>
      </w:r>
      <w:r w:rsidR="00C74C68">
        <w:rPr>
          <w:rFonts w:hint="cs"/>
          <w:rtl/>
        </w:rPr>
        <w:t>إرساء عملية</w:t>
      </w:r>
      <w:r w:rsidR="000E786B">
        <w:rPr>
          <w:rFonts w:hint="cs"/>
          <w:rtl/>
        </w:rPr>
        <w:t xml:space="preserve"> انتخابية/تصويتية</w:t>
      </w:r>
      <w:r w:rsidR="00C74C68">
        <w:rPr>
          <w:rFonts w:hint="cs"/>
          <w:rtl/>
        </w:rPr>
        <w:t xml:space="preserve"> أكثر </w:t>
      </w:r>
      <w:r w:rsidR="00146ED3">
        <w:rPr>
          <w:rFonts w:hint="cs"/>
          <w:rtl/>
        </w:rPr>
        <w:t>ملاءمة</w:t>
      </w:r>
      <w:r w:rsidR="000E786B">
        <w:rPr>
          <w:rFonts w:hint="cs"/>
          <w:rtl/>
        </w:rPr>
        <w:t>، ربما باستخدام وسائل إلكترونية مع الحفاظ على سرية التصويت.</w:t>
      </w:r>
    </w:p>
    <w:p w14:paraId="668596FB" w14:textId="665C6BFA" w:rsidR="0080734B" w:rsidRDefault="0011709C" w:rsidP="0080734B">
      <w:pPr>
        <w:pStyle w:val="enumlev1"/>
        <w:rPr>
          <w:rtl/>
        </w:rPr>
      </w:pPr>
      <w:r>
        <w:sym w:font="Symbol" w:char="F0B7"/>
      </w:r>
      <w:r w:rsidR="0080734B" w:rsidRPr="00CE553E">
        <w:rPr>
          <w:rtl/>
        </w:rPr>
        <w:tab/>
      </w:r>
      <w:r w:rsidR="00FB3F14">
        <w:rPr>
          <w:rFonts w:hint="cs"/>
          <w:rtl/>
        </w:rPr>
        <w:t>توفير دعم مالي للمشاركة في الاجتماعات التحضيرية الإقليمية.</w:t>
      </w:r>
    </w:p>
    <w:p w14:paraId="43D6686F" w14:textId="67C38255" w:rsidR="0080734B" w:rsidRPr="0080734B" w:rsidRDefault="00C528A3" w:rsidP="00F63C3F">
      <w:pPr>
        <w:spacing w:before="240"/>
        <w:rPr>
          <w:rtl/>
          <w:lang w:eastAsia="en-US" w:bidi="ar-EG"/>
        </w:rPr>
      </w:pPr>
      <w:r>
        <w:rPr>
          <w:rFonts w:hint="cs"/>
          <w:rtl/>
          <w:lang w:eastAsia="en-US" w:bidi="ar-EG"/>
        </w:rPr>
        <w:t>أ</w:t>
      </w:r>
      <w:r w:rsidR="0095509D">
        <w:rPr>
          <w:rFonts w:hint="cs"/>
          <w:rtl/>
          <w:lang w:eastAsia="en-US" w:bidi="ar-EG"/>
        </w:rPr>
        <w:t>ُ</w:t>
      </w:r>
      <w:r>
        <w:rPr>
          <w:rFonts w:hint="cs"/>
          <w:rtl/>
          <w:lang w:eastAsia="en-US" w:bidi="ar-EG"/>
        </w:rPr>
        <w:t xml:space="preserve">معن النظر في بعض هذه المقترحات في الدورة السابقة ولكنها لم تحظ </w:t>
      </w:r>
      <w:r w:rsidR="0095509D">
        <w:rPr>
          <w:rFonts w:hint="cs"/>
          <w:rtl/>
          <w:lang w:eastAsia="en-US" w:bidi="ar-EG"/>
        </w:rPr>
        <w:t>بال</w:t>
      </w:r>
      <w:r>
        <w:rPr>
          <w:rFonts w:hint="cs"/>
          <w:rtl/>
          <w:lang w:eastAsia="en-US" w:bidi="ar-EG"/>
        </w:rPr>
        <w:t xml:space="preserve">تأييد </w:t>
      </w:r>
      <w:r w:rsidR="0095509D">
        <w:rPr>
          <w:rFonts w:hint="cs"/>
          <w:rtl/>
          <w:lang w:eastAsia="en-US" w:bidi="ar-EG"/>
        </w:rPr>
        <w:t>ولا ب</w:t>
      </w:r>
      <w:r w:rsidR="00990CE5">
        <w:rPr>
          <w:rFonts w:hint="cs"/>
          <w:rtl/>
          <w:lang w:eastAsia="en-US" w:bidi="ar-EG"/>
        </w:rPr>
        <w:t>توافق الآراء</w:t>
      </w:r>
      <w:r>
        <w:rPr>
          <w:rFonts w:hint="cs"/>
          <w:rtl/>
          <w:lang w:eastAsia="en-US" w:bidi="ar-EG"/>
        </w:rPr>
        <w:t xml:space="preserve"> </w:t>
      </w:r>
      <w:r w:rsidR="0080734B">
        <w:rPr>
          <w:rFonts w:hint="cs"/>
          <w:rtl/>
          <w:lang w:eastAsia="en-US" w:bidi="ar-EG"/>
        </w:rPr>
        <w:t xml:space="preserve">(انظر الوثائق </w:t>
      </w:r>
      <w:hyperlink r:id="rId23" w:history="1">
        <w:r w:rsidR="0080734B" w:rsidRPr="00990CE5">
          <w:rPr>
            <w:rStyle w:val="Hyperlink"/>
          </w:rPr>
          <w:t>C17/4(Rev.1)</w:t>
        </w:r>
      </w:hyperlink>
      <w:r w:rsidR="0080734B">
        <w:rPr>
          <w:rFonts w:hint="cs"/>
          <w:rtl/>
          <w:lang w:eastAsia="en-US" w:bidi="ar-EG"/>
        </w:rPr>
        <w:t xml:space="preserve"> و</w:t>
      </w:r>
      <w:hyperlink r:id="rId24" w:history="1">
        <w:r w:rsidR="0080734B" w:rsidRPr="00990CE5">
          <w:rPr>
            <w:rStyle w:val="Hyperlink"/>
          </w:rPr>
          <w:t>C17/70</w:t>
        </w:r>
      </w:hyperlink>
      <w:r w:rsidR="0080734B" w:rsidRPr="00990CE5">
        <w:rPr>
          <w:rFonts w:hint="cs"/>
          <w:rtl/>
          <w:lang w:eastAsia="en-US" w:bidi="ar-EG"/>
        </w:rPr>
        <w:t xml:space="preserve"> و</w:t>
      </w:r>
      <w:hyperlink r:id="rId25" w:history="1">
        <w:r w:rsidR="0080734B" w:rsidRPr="00990CE5">
          <w:rPr>
            <w:rStyle w:val="Hyperlink"/>
          </w:rPr>
          <w:t>C17/INF/6</w:t>
        </w:r>
      </w:hyperlink>
      <w:r w:rsidR="0080734B">
        <w:rPr>
          <w:rFonts w:hint="cs"/>
          <w:rtl/>
          <w:lang w:eastAsia="en-US" w:bidi="ar-EG"/>
        </w:rPr>
        <w:t>).</w:t>
      </w:r>
    </w:p>
    <w:p w14:paraId="3CA6B21D" w14:textId="72A9EFB8" w:rsidR="00BB7213" w:rsidRDefault="00BB7213" w:rsidP="00CE553E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26"/>
      <w:footerReference w:type="default" r:id="rId27"/>
      <w:footerReference w:type="first" r:id="rId2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A532F" w14:textId="77777777" w:rsidR="007B4030" w:rsidRDefault="007B4030" w:rsidP="006C3242">
      <w:pPr>
        <w:spacing w:before="0" w:line="240" w:lineRule="auto"/>
      </w:pPr>
      <w:r>
        <w:separator/>
      </w:r>
    </w:p>
  </w:endnote>
  <w:endnote w:type="continuationSeparator" w:id="0">
    <w:p w14:paraId="1A579F5B" w14:textId="77777777" w:rsidR="007B4030" w:rsidRDefault="007B403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8B6FC" w14:textId="58CEAEE3" w:rsidR="00782C8C" w:rsidRPr="0026373E" w:rsidRDefault="00782C8C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32A66">
      <w:rPr>
        <w:noProof/>
        <w:sz w:val="16"/>
        <w:szCs w:val="16"/>
        <w:lang w:val="fr-FR"/>
      </w:rPr>
      <w:t>P:\ARA\SG\CONSEIL\C20\000\013A.docx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>
      <w:rPr>
        <w:sz w:val="16"/>
        <w:szCs w:val="16"/>
        <w:lang w:val="fr-FR"/>
      </w:rPr>
      <w:t>467318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F26D9" w14:textId="77777777" w:rsidR="00782C8C" w:rsidRPr="00E658DC" w:rsidRDefault="00782C8C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E658DC">
      <w:rPr>
        <w:sz w:val="22"/>
        <w:szCs w:val="22"/>
        <w:lang w:val="fr-FR"/>
      </w:rPr>
      <w:t xml:space="preserve">• </w:t>
    </w:r>
    <w:hyperlink r:id="rId1" w:history="1">
      <w:r w:rsidRPr="00E658DC">
        <w:rPr>
          <w:rStyle w:val="Hyperlink"/>
          <w:sz w:val="22"/>
          <w:szCs w:val="22"/>
          <w:lang w:val="fr-FR"/>
        </w:rPr>
        <w:t>http://www.itu.int/council</w:t>
      </w:r>
    </w:hyperlink>
    <w:r w:rsidRPr="00E658DC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C66C4" w14:textId="77777777" w:rsidR="007B4030" w:rsidRDefault="007B4030" w:rsidP="006C3242">
      <w:pPr>
        <w:spacing w:before="0" w:line="240" w:lineRule="auto"/>
      </w:pPr>
      <w:r>
        <w:separator/>
      </w:r>
    </w:p>
  </w:footnote>
  <w:footnote w:type="continuationSeparator" w:id="0">
    <w:p w14:paraId="2EA49AC8" w14:textId="77777777" w:rsidR="007B4030" w:rsidRDefault="007B403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84FCB" w14:textId="25E6FBF8" w:rsidR="00782C8C" w:rsidRPr="00447F32" w:rsidRDefault="00A32A66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782C8C" w:rsidRPr="00447F32">
          <w:rPr>
            <w:rFonts w:cs="Calibri"/>
            <w:sz w:val="20"/>
            <w:szCs w:val="20"/>
          </w:rPr>
          <w:fldChar w:fldCharType="begin"/>
        </w:r>
        <w:r w:rsidR="00782C8C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782C8C" w:rsidRPr="00447F32">
          <w:rPr>
            <w:rFonts w:cs="Calibri"/>
            <w:sz w:val="20"/>
            <w:szCs w:val="20"/>
          </w:rPr>
          <w:fldChar w:fldCharType="separate"/>
        </w:r>
        <w:r w:rsidR="00782C8C">
          <w:rPr>
            <w:rFonts w:cs="Calibri"/>
            <w:noProof/>
            <w:sz w:val="20"/>
            <w:szCs w:val="20"/>
          </w:rPr>
          <w:t>2</w:t>
        </w:r>
        <w:r w:rsidR="00782C8C" w:rsidRPr="00447F32">
          <w:rPr>
            <w:rFonts w:cs="Calibri"/>
            <w:noProof/>
            <w:sz w:val="20"/>
            <w:szCs w:val="20"/>
          </w:rPr>
          <w:fldChar w:fldCharType="end"/>
        </w:r>
        <w:r w:rsidR="00782C8C" w:rsidRPr="00447F32">
          <w:rPr>
            <w:rFonts w:cs="Calibri"/>
            <w:noProof/>
            <w:sz w:val="20"/>
            <w:szCs w:val="20"/>
          </w:rPr>
          <w:br/>
          <w:t>C</w:t>
        </w:r>
        <w:r w:rsidR="00782C8C">
          <w:rPr>
            <w:rFonts w:cs="Calibri"/>
            <w:noProof/>
            <w:sz w:val="20"/>
            <w:szCs w:val="20"/>
          </w:rPr>
          <w:t>20</w:t>
        </w:r>
        <w:r w:rsidR="00782C8C" w:rsidRPr="00447F32">
          <w:rPr>
            <w:rFonts w:cs="Calibri"/>
            <w:noProof/>
            <w:sz w:val="20"/>
            <w:szCs w:val="20"/>
          </w:rPr>
          <w:t>/</w:t>
        </w:r>
        <w:r w:rsidR="00782C8C">
          <w:rPr>
            <w:rFonts w:cs="Calibri"/>
            <w:noProof/>
            <w:sz w:val="20"/>
            <w:szCs w:val="20"/>
          </w:rPr>
          <w:t>13</w:t>
        </w:r>
        <w:r w:rsidR="00782C8C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CC"/>
    <w:rsid w:val="00002992"/>
    <w:rsid w:val="00004D6A"/>
    <w:rsid w:val="00006D0C"/>
    <w:rsid w:val="000150BA"/>
    <w:rsid w:val="00020EEC"/>
    <w:rsid w:val="00030F41"/>
    <w:rsid w:val="00057E3F"/>
    <w:rsid w:val="00063B02"/>
    <w:rsid w:val="00065925"/>
    <w:rsid w:val="00074B34"/>
    <w:rsid w:val="00090574"/>
    <w:rsid w:val="00090579"/>
    <w:rsid w:val="000A39A2"/>
    <w:rsid w:val="000B35D1"/>
    <w:rsid w:val="000C1C0E"/>
    <w:rsid w:val="000C548A"/>
    <w:rsid w:val="000D0CB5"/>
    <w:rsid w:val="000D1030"/>
    <w:rsid w:val="000D73AC"/>
    <w:rsid w:val="000E69FB"/>
    <w:rsid w:val="000E786B"/>
    <w:rsid w:val="000E7D3D"/>
    <w:rsid w:val="000F112D"/>
    <w:rsid w:val="00104D98"/>
    <w:rsid w:val="0011030D"/>
    <w:rsid w:val="0011190C"/>
    <w:rsid w:val="0011709C"/>
    <w:rsid w:val="00121D59"/>
    <w:rsid w:val="001303F3"/>
    <w:rsid w:val="00146ED3"/>
    <w:rsid w:val="001475D6"/>
    <w:rsid w:val="00152EF3"/>
    <w:rsid w:val="001600D7"/>
    <w:rsid w:val="00175B85"/>
    <w:rsid w:val="00182BA6"/>
    <w:rsid w:val="001850C7"/>
    <w:rsid w:val="001B54CE"/>
    <w:rsid w:val="001C0169"/>
    <w:rsid w:val="001C1ED5"/>
    <w:rsid w:val="001D1D50"/>
    <w:rsid w:val="001D6745"/>
    <w:rsid w:val="001E446E"/>
    <w:rsid w:val="001F0696"/>
    <w:rsid w:val="002007A5"/>
    <w:rsid w:val="002015DE"/>
    <w:rsid w:val="002154EE"/>
    <w:rsid w:val="00226E9F"/>
    <w:rsid w:val="002276D2"/>
    <w:rsid w:val="00231107"/>
    <w:rsid w:val="00232018"/>
    <w:rsid w:val="0023283D"/>
    <w:rsid w:val="00235409"/>
    <w:rsid w:val="00241900"/>
    <w:rsid w:val="0024522D"/>
    <w:rsid w:val="002502CA"/>
    <w:rsid w:val="0026373E"/>
    <w:rsid w:val="00271C43"/>
    <w:rsid w:val="00290728"/>
    <w:rsid w:val="0029220D"/>
    <w:rsid w:val="002978F4"/>
    <w:rsid w:val="002A3C58"/>
    <w:rsid w:val="002A4C4E"/>
    <w:rsid w:val="002B028D"/>
    <w:rsid w:val="002B3470"/>
    <w:rsid w:val="002B5044"/>
    <w:rsid w:val="002B5F87"/>
    <w:rsid w:val="002B6B26"/>
    <w:rsid w:val="002E6541"/>
    <w:rsid w:val="002F212C"/>
    <w:rsid w:val="002F71D8"/>
    <w:rsid w:val="00334924"/>
    <w:rsid w:val="003379C4"/>
    <w:rsid w:val="003409BC"/>
    <w:rsid w:val="0034461D"/>
    <w:rsid w:val="00350FEE"/>
    <w:rsid w:val="00351470"/>
    <w:rsid w:val="00357185"/>
    <w:rsid w:val="003610DC"/>
    <w:rsid w:val="00363741"/>
    <w:rsid w:val="003705DD"/>
    <w:rsid w:val="00383829"/>
    <w:rsid w:val="0038574C"/>
    <w:rsid w:val="003868A0"/>
    <w:rsid w:val="003900BC"/>
    <w:rsid w:val="003A461F"/>
    <w:rsid w:val="003B5990"/>
    <w:rsid w:val="003B7E7C"/>
    <w:rsid w:val="003C6B4F"/>
    <w:rsid w:val="003C7A8F"/>
    <w:rsid w:val="003F4254"/>
    <w:rsid w:val="003F4B29"/>
    <w:rsid w:val="004117BE"/>
    <w:rsid w:val="00412871"/>
    <w:rsid w:val="0041562F"/>
    <w:rsid w:val="0042686F"/>
    <w:rsid w:val="004317D8"/>
    <w:rsid w:val="00434183"/>
    <w:rsid w:val="00443869"/>
    <w:rsid w:val="0044657C"/>
    <w:rsid w:val="00447F32"/>
    <w:rsid w:val="00482512"/>
    <w:rsid w:val="00484510"/>
    <w:rsid w:val="00486E76"/>
    <w:rsid w:val="00492EB4"/>
    <w:rsid w:val="004956B7"/>
    <w:rsid w:val="004A439A"/>
    <w:rsid w:val="004E11DC"/>
    <w:rsid w:val="004E5043"/>
    <w:rsid w:val="0050064C"/>
    <w:rsid w:val="00521457"/>
    <w:rsid w:val="00531470"/>
    <w:rsid w:val="00533DBA"/>
    <w:rsid w:val="005409AC"/>
    <w:rsid w:val="005450D1"/>
    <w:rsid w:val="005519CE"/>
    <w:rsid w:val="0055516A"/>
    <w:rsid w:val="00574D43"/>
    <w:rsid w:val="0058491B"/>
    <w:rsid w:val="00587B95"/>
    <w:rsid w:val="00590987"/>
    <w:rsid w:val="00592EA5"/>
    <w:rsid w:val="005969B4"/>
    <w:rsid w:val="005A0BE2"/>
    <w:rsid w:val="005A3170"/>
    <w:rsid w:val="005A4F22"/>
    <w:rsid w:val="005B4A74"/>
    <w:rsid w:val="005D399E"/>
    <w:rsid w:val="005F0BE0"/>
    <w:rsid w:val="005F5DBD"/>
    <w:rsid w:val="005F7BCC"/>
    <w:rsid w:val="006047AB"/>
    <w:rsid w:val="006135C8"/>
    <w:rsid w:val="00614855"/>
    <w:rsid w:val="00640E8D"/>
    <w:rsid w:val="00643AD3"/>
    <w:rsid w:val="00646741"/>
    <w:rsid w:val="00673C46"/>
    <w:rsid w:val="00677396"/>
    <w:rsid w:val="006774E9"/>
    <w:rsid w:val="00683E87"/>
    <w:rsid w:val="006852AB"/>
    <w:rsid w:val="0069200F"/>
    <w:rsid w:val="006A1157"/>
    <w:rsid w:val="006A251C"/>
    <w:rsid w:val="006A55E9"/>
    <w:rsid w:val="006A65CB"/>
    <w:rsid w:val="006A793B"/>
    <w:rsid w:val="006B23E3"/>
    <w:rsid w:val="006B7F96"/>
    <w:rsid w:val="006C3242"/>
    <w:rsid w:val="006C78CF"/>
    <w:rsid w:val="006C7CC0"/>
    <w:rsid w:val="006D2A32"/>
    <w:rsid w:val="006D5ACE"/>
    <w:rsid w:val="006E1CE2"/>
    <w:rsid w:val="006F0E91"/>
    <w:rsid w:val="006F1612"/>
    <w:rsid w:val="006F63F7"/>
    <w:rsid w:val="007025C7"/>
    <w:rsid w:val="00706D7A"/>
    <w:rsid w:val="007124B6"/>
    <w:rsid w:val="00722F0D"/>
    <w:rsid w:val="007263EC"/>
    <w:rsid w:val="007312EE"/>
    <w:rsid w:val="00733A46"/>
    <w:rsid w:val="00734327"/>
    <w:rsid w:val="00735987"/>
    <w:rsid w:val="00737094"/>
    <w:rsid w:val="00741CCE"/>
    <w:rsid w:val="0074420E"/>
    <w:rsid w:val="00764F41"/>
    <w:rsid w:val="007650BA"/>
    <w:rsid w:val="0077015B"/>
    <w:rsid w:val="00771661"/>
    <w:rsid w:val="0077222C"/>
    <w:rsid w:val="00782C8C"/>
    <w:rsid w:val="00783E26"/>
    <w:rsid w:val="007B4030"/>
    <w:rsid w:val="007C3BC7"/>
    <w:rsid w:val="007C3BCD"/>
    <w:rsid w:val="007C4AEF"/>
    <w:rsid w:val="007C5856"/>
    <w:rsid w:val="007D4ACF"/>
    <w:rsid w:val="007D5F30"/>
    <w:rsid w:val="007F0787"/>
    <w:rsid w:val="007F4736"/>
    <w:rsid w:val="00804177"/>
    <w:rsid w:val="0080734B"/>
    <w:rsid w:val="00810912"/>
    <w:rsid w:val="00810B7B"/>
    <w:rsid w:val="0082358A"/>
    <w:rsid w:val="008235CD"/>
    <w:rsid w:val="008241F2"/>
    <w:rsid w:val="008247DE"/>
    <w:rsid w:val="00827CC4"/>
    <w:rsid w:val="00830636"/>
    <w:rsid w:val="008321F1"/>
    <w:rsid w:val="00832F46"/>
    <w:rsid w:val="008356FE"/>
    <w:rsid w:val="00840B10"/>
    <w:rsid w:val="00840ED6"/>
    <w:rsid w:val="00846B9D"/>
    <w:rsid w:val="008513CB"/>
    <w:rsid w:val="00856C43"/>
    <w:rsid w:val="00874196"/>
    <w:rsid w:val="00880EC7"/>
    <w:rsid w:val="00885953"/>
    <w:rsid w:val="0089764F"/>
    <w:rsid w:val="008A3E73"/>
    <w:rsid w:val="008A7F84"/>
    <w:rsid w:val="008B7FAC"/>
    <w:rsid w:val="008C7755"/>
    <w:rsid w:val="00905DA0"/>
    <w:rsid w:val="0091702E"/>
    <w:rsid w:val="00923B0C"/>
    <w:rsid w:val="00925B8F"/>
    <w:rsid w:val="009321BF"/>
    <w:rsid w:val="00935CB5"/>
    <w:rsid w:val="0094021C"/>
    <w:rsid w:val="00941E2B"/>
    <w:rsid w:val="00952F86"/>
    <w:rsid w:val="00953DC2"/>
    <w:rsid w:val="0095509D"/>
    <w:rsid w:val="009626EB"/>
    <w:rsid w:val="00982B28"/>
    <w:rsid w:val="00990CE5"/>
    <w:rsid w:val="00997534"/>
    <w:rsid w:val="009B50B0"/>
    <w:rsid w:val="009D313F"/>
    <w:rsid w:val="009D3DFC"/>
    <w:rsid w:val="009D549B"/>
    <w:rsid w:val="009E3E36"/>
    <w:rsid w:val="009F1DC7"/>
    <w:rsid w:val="009F5343"/>
    <w:rsid w:val="009F5F63"/>
    <w:rsid w:val="00A05F78"/>
    <w:rsid w:val="00A067F2"/>
    <w:rsid w:val="00A11187"/>
    <w:rsid w:val="00A200D4"/>
    <w:rsid w:val="00A262C2"/>
    <w:rsid w:val="00A32A66"/>
    <w:rsid w:val="00A37196"/>
    <w:rsid w:val="00A47A5A"/>
    <w:rsid w:val="00A60352"/>
    <w:rsid w:val="00A646DC"/>
    <w:rsid w:val="00A64E6C"/>
    <w:rsid w:val="00A6683B"/>
    <w:rsid w:val="00A85F13"/>
    <w:rsid w:val="00A97F94"/>
    <w:rsid w:val="00AC0E10"/>
    <w:rsid w:val="00AD427A"/>
    <w:rsid w:val="00AE174D"/>
    <w:rsid w:val="00AF6DD1"/>
    <w:rsid w:val="00B03099"/>
    <w:rsid w:val="00B05BC8"/>
    <w:rsid w:val="00B11AAD"/>
    <w:rsid w:val="00B46C1E"/>
    <w:rsid w:val="00B646F7"/>
    <w:rsid w:val="00B64B47"/>
    <w:rsid w:val="00B6796C"/>
    <w:rsid w:val="00B707D9"/>
    <w:rsid w:val="00B7351B"/>
    <w:rsid w:val="00B8193C"/>
    <w:rsid w:val="00BB044C"/>
    <w:rsid w:val="00BB384C"/>
    <w:rsid w:val="00BB6237"/>
    <w:rsid w:val="00BB7213"/>
    <w:rsid w:val="00BC1B29"/>
    <w:rsid w:val="00BC71A6"/>
    <w:rsid w:val="00BD2AC3"/>
    <w:rsid w:val="00BD619B"/>
    <w:rsid w:val="00BE313E"/>
    <w:rsid w:val="00BF269C"/>
    <w:rsid w:val="00C002DE"/>
    <w:rsid w:val="00C04921"/>
    <w:rsid w:val="00C07ECD"/>
    <w:rsid w:val="00C2545A"/>
    <w:rsid w:val="00C43E2A"/>
    <w:rsid w:val="00C528A3"/>
    <w:rsid w:val="00C53BF8"/>
    <w:rsid w:val="00C562CF"/>
    <w:rsid w:val="00C64AD6"/>
    <w:rsid w:val="00C66157"/>
    <w:rsid w:val="00C674FE"/>
    <w:rsid w:val="00C67501"/>
    <w:rsid w:val="00C71038"/>
    <w:rsid w:val="00C74C68"/>
    <w:rsid w:val="00C75633"/>
    <w:rsid w:val="00C860E8"/>
    <w:rsid w:val="00C87424"/>
    <w:rsid w:val="00C87E87"/>
    <w:rsid w:val="00C90A7A"/>
    <w:rsid w:val="00C92379"/>
    <w:rsid w:val="00CA31DE"/>
    <w:rsid w:val="00CC038D"/>
    <w:rsid w:val="00CE2EE1"/>
    <w:rsid w:val="00CE3349"/>
    <w:rsid w:val="00CE36E5"/>
    <w:rsid w:val="00CE553E"/>
    <w:rsid w:val="00CF27F5"/>
    <w:rsid w:val="00CF3FFD"/>
    <w:rsid w:val="00D10CCF"/>
    <w:rsid w:val="00D269B9"/>
    <w:rsid w:val="00D5067C"/>
    <w:rsid w:val="00D526AD"/>
    <w:rsid w:val="00D54A94"/>
    <w:rsid w:val="00D63E04"/>
    <w:rsid w:val="00D77D0F"/>
    <w:rsid w:val="00D82460"/>
    <w:rsid w:val="00D84F79"/>
    <w:rsid w:val="00D85512"/>
    <w:rsid w:val="00DA1CF0"/>
    <w:rsid w:val="00DB250A"/>
    <w:rsid w:val="00DB4BB3"/>
    <w:rsid w:val="00DC1E02"/>
    <w:rsid w:val="00DC24B4"/>
    <w:rsid w:val="00DC5F2A"/>
    <w:rsid w:val="00DC5FB0"/>
    <w:rsid w:val="00DF14C6"/>
    <w:rsid w:val="00DF16DC"/>
    <w:rsid w:val="00DF4921"/>
    <w:rsid w:val="00DF5E02"/>
    <w:rsid w:val="00E00A11"/>
    <w:rsid w:val="00E02D4F"/>
    <w:rsid w:val="00E062C6"/>
    <w:rsid w:val="00E17A8A"/>
    <w:rsid w:val="00E206B6"/>
    <w:rsid w:val="00E25533"/>
    <w:rsid w:val="00E31D16"/>
    <w:rsid w:val="00E35829"/>
    <w:rsid w:val="00E44041"/>
    <w:rsid w:val="00E45211"/>
    <w:rsid w:val="00E45595"/>
    <w:rsid w:val="00E473C5"/>
    <w:rsid w:val="00E4786C"/>
    <w:rsid w:val="00E52DB9"/>
    <w:rsid w:val="00E658DC"/>
    <w:rsid w:val="00E83EEE"/>
    <w:rsid w:val="00E92863"/>
    <w:rsid w:val="00EA6A6D"/>
    <w:rsid w:val="00EB24F4"/>
    <w:rsid w:val="00EB35D6"/>
    <w:rsid w:val="00EB796D"/>
    <w:rsid w:val="00EC0092"/>
    <w:rsid w:val="00EF44F3"/>
    <w:rsid w:val="00F058DC"/>
    <w:rsid w:val="00F154D2"/>
    <w:rsid w:val="00F24FC4"/>
    <w:rsid w:val="00F2676C"/>
    <w:rsid w:val="00F27484"/>
    <w:rsid w:val="00F371B3"/>
    <w:rsid w:val="00F448F4"/>
    <w:rsid w:val="00F63C3F"/>
    <w:rsid w:val="00F73244"/>
    <w:rsid w:val="00F80A9E"/>
    <w:rsid w:val="00F84366"/>
    <w:rsid w:val="00F85089"/>
    <w:rsid w:val="00F92552"/>
    <w:rsid w:val="00F974C5"/>
    <w:rsid w:val="00FA51C2"/>
    <w:rsid w:val="00FA6F46"/>
    <w:rsid w:val="00FB3F14"/>
    <w:rsid w:val="00FC61AA"/>
    <w:rsid w:val="00FC6DB8"/>
    <w:rsid w:val="00FE5872"/>
    <w:rsid w:val="00FE5DEC"/>
    <w:rsid w:val="00FE7FCA"/>
    <w:rsid w:val="00FF0BB7"/>
    <w:rsid w:val="00FF631B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F3B522"/>
  <w15:chartTrackingRefBased/>
  <w15:docId w15:val="{C3729996-BD17-49E0-976A-D17B60F2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62CF"/>
    <w:rPr>
      <w:color w:val="605E5C"/>
      <w:shd w:val="clear" w:color="auto" w:fill="E1DFDD"/>
    </w:rPr>
  </w:style>
  <w:style w:type="paragraph" w:customStyle="1" w:styleId="enumlev10">
    <w:name w:val="enumlev1"/>
    <w:basedOn w:val="Normal"/>
    <w:next w:val="Normal"/>
    <w:link w:val="enumlev1Char"/>
    <w:rsid w:val="00FE5DEC"/>
    <w:pPr>
      <w:tabs>
        <w:tab w:val="clear" w:pos="794"/>
        <w:tab w:val="left" w:pos="1134"/>
      </w:tabs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FE5DEC"/>
    <w:rPr>
      <w:rFonts w:ascii="Calibri" w:eastAsia="Times New Roman" w:hAnsi="Calibri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SG-CIR-0057/en" TargetMode="External"/><Relationship Id="rId18" Type="http://schemas.openxmlformats.org/officeDocument/2006/relationships/hyperlink" Target="https://www.itu.int/md/S19-SG-CIR-0057/e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md/S20-CL-INF-0005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112/en" TargetMode="External"/><Relationship Id="rId17" Type="http://schemas.openxmlformats.org/officeDocument/2006/relationships/hyperlink" Target="https://www.itu.int/md/S19-CL-C-0112/en" TargetMode="External"/><Relationship Id="rId25" Type="http://schemas.openxmlformats.org/officeDocument/2006/relationships/hyperlink" Target="https://www.itu.int/md/S17-CL-INF-0006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-C-0101/en" TargetMode="External"/><Relationship Id="rId20" Type="http://schemas.openxmlformats.org/officeDocument/2006/relationships/hyperlink" Target="https://www.unsystem.org/content/addendum-strategy-sustainability-management-united-nations-system-2020-203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101/en" TargetMode="External"/><Relationship Id="rId24" Type="http://schemas.openxmlformats.org/officeDocument/2006/relationships/hyperlink" Target="https://www.itu.int/md/S17-CL-C-0070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C-0004/en" TargetMode="External"/><Relationship Id="rId23" Type="http://schemas.openxmlformats.org/officeDocument/2006/relationships/hyperlink" Target="https://www.itu.int/md/S17-CL-C-0004/en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md/S19-CL-C-0004/en" TargetMode="External"/><Relationship Id="rId19" Type="http://schemas.openxmlformats.org/officeDocument/2006/relationships/hyperlink" Target="https://www.itu.int/md/S20-CL-INF-000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SG-CIR-0057/en" TargetMode="External"/><Relationship Id="rId14" Type="http://schemas.openxmlformats.org/officeDocument/2006/relationships/hyperlink" Target="https://www.itu.int/md/S20-CL-INF-0008/en" TargetMode="External"/><Relationship Id="rId22" Type="http://schemas.openxmlformats.org/officeDocument/2006/relationships/hyperlink" Target="file:///\\blue\dfs\pool\TRAD\A\SG\CONSEIL\C20\000\mentorship%20programme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07268-B009-4202-B781-57E20C46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Al-Midani, Mohammad Haitham</dc:creator>
  <cp:keywords/>
  <dc:description/>
  <cp:lastModifiedBy>Riz, Imad</cp:lastModifiedBy>
  <cp:revision>8</cp:revision>
  <cp:lastPrinted>2020-05-20T07:31:00Z</cp:lastPrinted>
  <dcterms:created xsi:type="dcterms:W3CDTF">2020-06-08T06:31:00Z</dcterms:created>
  <dcterms:modified xsi:type="dcterms:W3CDTF">2020-06-08T08:39:00Z</dcterms:modified>
</cp:coreProperties>
</file>