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0CB7F39A" w14:textId="77777777" w:rsidTr="009F66A3">
        <w:trPr>
          <w:cantSplit/>
          <w:trHeight w:val="1276"/>
        </w:trPr>
        <w:tc>
          <w:tcPr>
            <w:tcW w:w="6911" w:type="dxa"/>
          </w:tcPr>
          <w:p w14:paraId="33B0E9FD"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250D5D10"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05F9CCA9" wp14:editId="5B2D1E0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3368D5E3" w14:textId="77777777" w:rsidTr="00464B6C">
        <w:trPr>
          <w:cantSplit/>
        </w:trPr>
        <w:tc>
          <w:tcPr>
            <w:tcW w:w="6911" w:type="dxa"/>
            <w:tcBorders>
              <w:bottom w:val="single" w:sz="12" w:space="0" w:color="auto"/>
            </w:tcBorders>
          </w:tcPr>
          <w:p w14:paraId="080904AF"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5D0567B8" w14:textId="77777777" w:rsidR="002A2188" w:rsidRPr="00813E5E" w:rsidRDefault="002A2188" w:rsidP="00464B6C">
            <w:pPr>
              <w:spacing w:before="0" w:line="240" w:lineRule="atLeast"/>
              <w:rPr>
                <w:szCs w:val="24"/>
              </w:rPr>
            </w:pPr>
          </w:p>
        </w:tc>
      </w:tr>
      <w:tr w:rsidR="002A2188" w:rsidRPr="00813E5E" w14:paraId="69CFA526" w14:textId="77777777" w:rsidTr="00464B6C">
        <w:trPr>
          <w:cantSplit/>
        </w:trPr>
        <w:tc>
          <w:tcPr>
            <w:tcW w:w="6911" w:type="dxa"/>
            <w:tcBorders>
              <w:top w:val="single" w:sz="12" w:space="0" w:color="auto"/>
            </w:tcBorders>
          </w:tcPr>
          <w:p w14:paraId="57E22959" w14:textId="77777777" w:rsidR="002A2188" w:rsidRPr="00813E5E" w:rsidRDefault="002A2188" w:rsidP="00E44855">
            <w:pPr>
              <w:spacing w:before="0" w:line="240" w:lineRule="atLeast"/>
              <w:rPr>
                <w:b/>
                <w:smallCaps/>
                <w:szCs w:val="24"/>
              </w:rPr>
            </w:pPr>
          </w:p>
        </w:tc>
        <w:tc>
          <w:tcPr>
            <w:tcW w:w="3120" w:type="dxa"/>
            <w:tcBorders>
              <w:top w:val="single" w:sz="12" w:space="0" w:color="auto"/>
            </w:tcBorders>
          </w:tcPr>
          <w:p w14:paraId="1A592AE7" w14:textId="77777777" w:rsidR="002A2188" w:rsidRPr="00813E5E" w:rsidRDefault="002A2188" w:rsidP="00E44855">
            <w:pPr>
              <w:spacing w:before="0" w:line="240" w:lineRule="atLeast"/>
              <w:rPr>
                <w:szCs w:val="24"/>
              </w:rPr>
            </w:pPr>
          </w:p>
        </w:tc>
      </w:tr>
      <w:tr w:rsidR="002A2188" w:rsidRPr="00813E5E" w14:paraId="584744A1" w14:textId="77777777" w:rsidTr="00464B6C">
        <w:trPr>
          <w:cantSplit/>
          <w:trHeight w:val="23"/>
        </w:trPr>
        <w:tc>
          <w:tcPr>
            <w:tcW w:w="6911" w:type="dxa"/>
            <w:vMerge w:val="restart"/>
          </w:tcPr>
          <w:p w14:paraId="5DFF9CB6" w14:textId="2DEB0D47" w:rsidR="002A2188" w:rsidRPr="00E85629" w:rsidRDefault="00C94CAF" w:rsidP="00C94CAF">
            <w:pPr>
              <w:tabs>
                <w:tab w:val="left" w:pos="851"/>
              </w:tabs>
              <w:spacing w:before="0" w:line="240" w:lineRule="atLeast"/>
              <w:rPr>
                <w:b/>
              </w:rPr>
            </w:pPr>
            <w:bookmarkStart w:id="2" w:name="dmeeting" w:colFirst="0" w:colLast="0"/>
            <w:bookmarkStart w:id="3" w:name="dnum" w:colFirst="1" w:colLast="1"/>
            <w:r>
              <w:rPr>
                <w:b/>
              </w:rPr>
              <w:t>Agenda item: PL 1.1</w:t>
            </w:r>
          </w:p>
        </w:tc>
        <w:tc>
          <w:tcPr>
            <w:tcW w:w="3120" w:type="dxa"/>
          </w:tcPr>
          <w:p w14:paraId="322BE043" w14:textId="47E68E39" w:rsidR="002A2188" w:rsidRPr="00E85629" w:rsidRDefault="009F66A3" w:rsidP="009F66A3">
            <w:pPr>
              <w:tabs>
                <w:tab w:val="left" w:pos="851"/>
              </w:tabs>
              <w:spacing w:before="0" w:line="240" w:lineRule="atLeast"/>
              <w:rPr>
                <w:b/>
              </w:rPr>
            </w:pPr>
            <w:r>
              <w:rPr>
                <w:b/>
              </w:rPr>
              <w:t>Document C20</w:t>
            </w:r>
            <w:r w:rsidR="002A2188">
              <w:rPr>
                <w:b/>
              </w:rPr>
              <w:t>/</w:t>
            </w:r>
            <w:r w:rsidR="00E44855">
              <w:rPr>
                <w:b/>
              </w:rPr>
              <w:t>8</w:t>
            </w:r>
            <w:r w:rsidR="002A2188">
              <w:rPr>
                <w:b/>
              </w:rPr>
              <w:t>-E</w:t>
            </w:r>
          </w:p>
        </w:tc>
      </w:tr>
      <w:tr w:rsidR="002A2188" w:rsidRPr="00813E5E" w14:paraId="2A8961B8" w14:textId="77777777" w:rsidTr="00464B6C">
        <w:trPr>
          <w:cantSplit/>
          <w:trHeight w:val="23"/>
        </w:trPr>
        <w:tc>
          <w:tcPr>
            <w:tcW w:w="6911" w:type="dxa"/>
            <w:vMerge/>
          </w:tcPr>
          <w:p w14:paraId="4120A99B"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1D178656" w14:textId="531C79D6" w:rsidR="002A2188" w:rsidRPr="00E85629" w:rsidRDefault="00E44855" w:rsidP="009F66A3">
            <w:pPr>
              <w:tabs>
                <w:tab w:val="left" w:pos="993"/>
              </w:tabs>
              <w:spacing w:before="0"/>
              <w:rPr>
                <w:b/>
              </w:rPr>
            </w:pPr>
            <w:r>
              <w:rPr>
                <w:b/>
              </w:rPr>
              <w:t>23 March</w:t>
            </w:r>
            <w:r w:rsidR="002A2188">
              <w:rPr>
                <w:b/>
              </w:rPr>
              <w:t xml:space="preserve"> 20</w:t>
            </w:r>
            <w:r w:rsidR="009F66A3">
              <w:rPr>
                <w:b/>
              </w:rPr>
              <w:t>20</w:t>
            </w:r>
          </w:p>
        </w:tc>
      </w:tr>
      <w:tr w:rsidR="002A2188" w:rsidRPr="00813E5E" w14:paraId="289091AB" w14:textId="77777777" w:rsidTr="00464B6C">
        <w:trPr>
          <w:cantSplit/>
          <w:trHeight w:val="23"/>
        </w:trPr>
        <w:tc>
          <w:tcPr>
            <w:tcW w:w="6911" w:type="dxa"/>
            <w:vMerge/>
          </w:tcPr>
          <w:p w14:paraId="73768677"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25116D08" w14:textId="77777777" w:rsidR="002A2188" w:rsidRPr="00E85629" w:rsidRDefault="002A2188" w:rsidP="00464B6C">
            <w:pPr>
              <w:tabs>
                <w:tab w:val="left" w:pos="993"/>
              </w:tabs>
              <w:spacing w:before="0"/>
              <w:rPr>
                <w:b/>
              </w:rPr>
            </w:pPr>
            <w:r>
              <w:rPr>
                <w:b/>
              </w:rPr>
              <w:t>Original: English</w:t>
            </w:r>
          </w:p>
        </w:tc>
      </w:tr>
      <w:tr w:rsidR="002A2188" w:rsidRPr="00813E5E" w14:paraId="6C8ED823" w14:textId="77777777" w:rsidTr="00464B6C">
        <w:trPr>
          <w:cantSplit/>
        </w:trPr>
        <w:tc>
          <w:tcPr>
            <w:tcW w:w="10031" w:type="dxa"/>
            <w:gridSpan w:val="2"/>
          </w:tcPr>
          <w:p w14:paraId="4D3104B8" w14:textId="08B47B92" w:rsidR="002A2188" w:rsidRPr="00813E5E" w:rsidRDefault="00E44855" w:rsidP="00464B6C">
            <w:pPr>
              <w:pStyle w:val="Source"/>
            </w:pPr>
            <w:bookmarkStart w:id="6" w:name="dsource" w:colFirst="0" w:colLast="0"/>
            <w:bookmarkEnd w:id="5"/>
            <w:r w:rsidRPr="00E44855">
              <w:t>Report by the Chairman of Council Working Group on the World Summit on the Information Society and Sustainable Development Goals (CWG-WSIS&amp;SDG)</w:t>
            </w:r>
          </w:p>
        </w:tc>
      </w:tr>
      <w:tr w:rsidR="002A2188" w:rsidRPr="00813E5E" w14:paraId="001A01BF" w14:textId="77777777" w:rsidTr="00464B6C">
        <w:trPr>
          <w:cantSplit/>
        </w:trPr>
        <w:tc>
          <w:tcPr>
            <w:tcW w:w="10031" w:type="dxa"/>
            <w:gridSpan w:val="2"/>
          </w:tcPr>
          <w:p w14:paraId="3F06B9FD" w14:textId="037D4BB4" w:rsidR="002A2188" w:rsidRPr="00813E5E" w:rsidRDefault="00E44855" w:rsidP="00464B6C">
            <w:pPr>
              <w:pStyle w:val="Title1"/>
            </w:pPr>
            <w:bookmarkStart w:id="7" w:name="dtitle1" w:colFirst="0" w:colLast="0"/>
            <w:bookmarkEnd w:id="6"/>
            <w:r w:rsidRPr="00E44855">
              <w:t>REPORT ON THE OUTCOMES OF THE CWG-WSIS&amp;SDG ACTIVITIES SINCE COUNCIL-19</w:t>
            </w:r>
          </w:p>
        </w:tc>
      </w:tr>
      <w:bookmarkEnd w:id="7"/>
    </w:tbl>
    <w:p w14:paraId="00C19FE8"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EB5470A"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F203E82" w14:textId="77777777" w:rsidR="002A2188" w:rsidRPr="00813E5E" w:rsidRDefault="002A2188" w:rsidP="00E44855">
            <w:pPr>
              <w:pStyle w:val="Headingb"/>
              <w:spacing w:before="120" w:after="120"/>
              <w:jc w:val="both"/>
            </w:pPr>
            <w:r w:rsidRPr="00813E5E">
              <w:t>Summary</w:t>
            </w:r>
          </w:p>
          <w:p w14:paraId="7C60D48C" w14:textId="77777777" w:rsidR="00E44855" w:rsidRPr="00BE5A0B" w:rsidRDefault="00E44855" w:rsidP="00E44855">
            <w:pPr>
              <w:snapToGrid w:val="0"/>
              <w:spacing w:after="120"/>
              <w:ind w:right="64"/>
              <w:jc w:val="both"/>
              <w:rPr>
                <w:rFonts w:eastAsia="SimSun"/>
              </w:rPr>
            </w:pPr>
            <w:r w:rsidRPr="00BE5A0B">
              <w:rPr>
                <w:rFonts w:eastAsia="SimSun"/>
              </w:rPr>
              <w:t>This report summarizes the main results of the 34</w:t>
            </w:r>
            <w:r w:rsidRPr="00E44855">
              <w:rPr>
                <w:rFonts w:eastAsia="SimSun"/>
              </w:rPr>
              <w:t>th</w:t>
            </w:r>
            <w:r w:rsidRPr="00BE5A0B">
              <w:rPr>
                <w:rFonts w:eastAsia="SimSun"/>
              </w:rPr>
              <w:t xml:space="preserve"> and 35</w:t>
            </w:r>
            <w:r w:rsidRPr="00E44855">
              <w:rPr>
                <w:rFonts w:eastAsia="SimSun"/>
              </w:rPr>
              <w:t>th</w:t>
            </w:r>
            <w:r w:rsidRPr="00BE5A0B">
              <w:rPr>
                <w:rFonts w:eastAsia="SimSun"/>
              </w:rPr>
              <w:t xml:space="preserve"> meetings of the Council Working Group on WSIS&amp;SDG (CWG-WSIS&amp;SDG). The 34</w:t>
            </w:r>
            <w:r w:rsidRPr="00E44855">
              <w:rPr>
                <w:rFonts w:eastAsia="SimSun"/>
              </w:rPr>
              <w:t>th</w:t>
            </w:r>
            <w:r w:rsidRPr="00BE5A0B">
              <w:rPr>
                <w:rFonts w:eastAsia="SimSun"/>
              </w:rPr>
              <w:t xml:space="preserve"> meeting was held on </w:t>
            </w:r>
            <w:r w:rsidRPr="00BE5A0B">
              <w:rPr>
                <w:rFonts w:eastAsia="SimSun" w:cs="Calibri"/>
              </w:rPr>
              <w:t xml:space="preserve">25 September 2019 </w:t>
            </w:r>
            <w:r w:rsidRPr="00BE5A0B">
              <w:t>and the 35</w:t>
            </w:r>
            <w:r w:rsidRPr="00E44855">
              <w:t>th</w:t>
            </w:r>
            <w:r w:rsidRPr="00BE5A0B">
              <w:t xml:space="preserve"> meeting was held on </w:t>
            </w:r>
            <w:r w:rsidRPr="00BE5A0B">
              <w:rPr>
                <w:rFonts w:eastAsia="SimSun" w:cs="Calibri"/>
              </w:rPr>
              <w:t xml:space="preserve">6-7 February 2020 </w:t>
            </w:r>
            <w:r w:rsidRPr="00BE5A0B">
              <w:rPr>
                <w:rFonts w:eastAsia="SimSun"/>
              </w:rPr>
              <w:t xml:space="preserve">in </w:t>
            </w:r>
            <w:r w:rsidRPr="00BE5A0B">
              <w:rPr>
                <w:rFonts w:eastAsia="SimSun" w:cstheme="majorBidi"/>
              </w:rPr>
              <w:t xml:space="preserve">line with </w:t>
            </w:r>
            <w:r w:rsidRPr="00BE5A0B">
              <w:rPr>
                <w:rFonts w:cstheme="majorBidi"/>
              </w:rPr>
              <w:t xml:space="preserve"> </w:t>
            </w:r>
            <w:hyperlink r:id="rId9" w:history="1">
              <w:r w:rsidRPr="00BE5A0B">
                <w:rPr>
                  <w:rFonts w:eastAsia="MS Mincho" w:cs="Calibri"/>
                  <w:color w:val="0000FF"/>
                  <w:u w:val="single"/>
                </w:rPr>
                <w:t>PP-</w:t>
              </w:r>
              <w:r w:rsidRPr="00BE5A0B">
                <w:rPr>
                  <w:rFonts w:eastAsia="SimSun" w:cs="Calibri"/>
                  <w:color w:val="0000FF"/>
                  <w:u w:val="single"/>
                </w:rPr>
                <w:t>18 Resolution 140 (Rev. Dubai, 2018</w:t>
              </w:r>
            </w:hyperlink>
            <w:r w:rsidRPr="00BE5A0B">
              <w:rPr>
                <w:rFonts w:eastAsia="SimSun" w:cs="Calibri"/>
                <w:color w:val="0000FF"/>
                <w:u w:val="single"/>
              </w:rPr>
              <w:t xml:space="preserve">) </w:t>
            </w:r>
            <w:r w:rsidRPr="00BE5A0B">
              <w:rPr>
                <w:rFonts w:eastAsia="SimSun" w:cs="Calibri"/>
              </w:rPr>
              <w:t xml:space="preserve">and </w:t>
            </w:r>
            <w:hyperlink r:id="rId10" w:history="1">
              <w:r w:rsidRPr="00BE5A0B">
                <w:rPr>
                  <w:rFonts w:eastAsia="SimSun" w:cs="Calibri"/>
                  <w:color w:val="0000FF"/>
                  <w:u w:val="single"/>
                </w:rPr>
                <w:t>Council Resolution 1332 (Modified 2019)</w:t>
              </w:r>
            </w:hyperlink>
            <w:r w:rsidRPr="00BE5A0B">
              <w:rPr>
                <w:rFonts w:eastAsia="SimSun" w:cs="Calibri"/>
                <w:color w:val="0000FF"/>
                <w:u w:val="single"/>
              </w:rPr>
              <w:t>.</w:t>
            </w:r>
          </w:p>
          <w:p w14:paraId="29C7001D" w14:textId="77777777" w:rsidR="00E44855" w:rsidRPr="00CB2ADE" w:rsidRDefault="00E44855" w:rsidP="00E44855">
            <w:pPr>
              <w:snapToGrid w:val="0"/>
              <w:spacing w:after="120"/>
              <w:ind w:left="862" w:hanging="868"/>
              <w:jc w:val="both"/>
              <w:rPr>
                <w:rFonts w:eastAsia="SimSun"/>
                <w:b/>
                <w:bCs/>
              </w:rPr>
            </w:pPr>
            <w:r w:rsidRPr="00CB2ADE">
              <w:rPr>
                <w:rFonts w:eastAsia="SimSun"/>
                <w:b/>
                <w:bCs/>
              </w:rPr>
              <w:t>Action required</w:t>
            </w:r>
          </w:p>
          <w:p w14:paraId="525C18BF" w14:textId="77777777" w:rsidR="00E44855" w:rsidRPr="00CB2ADE" w:rsidRDefault="00E44855" w:rsidP="00E44855">
            <w:pPr>
              <w:snapToGrid w:val="0"/>
              <w:spacing w:after="120"/>
              <w:ind w:right="64"/>
              <w:jc w:val="both"/>
              <w:rPr>
                <w:rFonts w:eastAsia="SimSun"/>
              </w:rPr>
            </w:pPr>
            <w:r w:rsidRPr="00CB2ADE">
              <w:t xml:space="preserve">The Council is invited to </w:t>
            </w:r>
            <w:r w:rsidRPr="00CB2ADE">
              <w:rPr>
                <w:b/>
                <w:bCs/>
              </w:rPr>
              <w:t>consider</w:t>
            </w:r>
            <w:r w:rsidRPr="00CB2ADE">
              <w:t xml:space="preserve"> the recommendations in the report</w:t>
            </w:r>
            <w:r w:rsidRPr="00CB2ADE">
              <w:rPr>
                <w:rFonts w:eastAsia="SimSun"/>
              </w:rPr>
              <w:t xml:space="preserve">. </w:t>
            </w:r>
          </w:p>
          <w:p w14:paraId="322E4AC7" w14:textId="77777777" w:rsidR="00E44855" w:rsidRPr="00CB2ADE" w:rsidRDefault="00E44855" w:rsidP="00E44855">
            <w:pPr>
              <w:pStyle w:val="Table"/>
              <w:keepNext w:val="0"/>
              <w:tabs>
                <w:tab w:val="clear" w:pos="794"/>
                <w:tab w:val="clear" w:pos="1191"/>
                <w:tab w:val="clear" w:pos="1588"/>
                <w:tab w:val="clear" w:pos="1985"/>
              </w:tabs>
              <w:snapToGrid w:val="0"/>
              <w:spacing w:before="120"/>
              <w:jc w:val="both"/>
              <w:rPr>
                <w:rFonts w:asciiTheme="minorHAnsi" w:hAnsiTheme="minorHAnsi"/>
                <w:caps w:val="0"/>
              </w:rPr>
            </w:pPr>
            <w:r w:rsidRPr="00CB2ADE">
              <w:rPr>
                <w:rFonts w:asciiTheme="minorHAnsi" w:hAnsiTheme="minorHAnsi"/>
                <w:caps w:val="0"/>
              </w:rPr>
              <w:t>____________</w:t>
            </w:r>
          </w:p>
          <w:p w14:paraId="34F783A5" w14:textId="77777777" w:rsidR="00E44855" w:rsidRPr="00CB2ADE" w:rsidRDefault="00E44855" w:rsidP="00E44855">
            <w:pPr>
              <w:snapToGrid w:val="0"/>
              <w:spacing w:after="120"/>
              <w:ind w:left="857" w:hanging="868"/>
              <w:jc w:val="both"/>
              <w:rPr>
                <w:rFonts w:eastAsia="SimSun"/>
                <w:b/>
                <w:bCs/>
              </w:rPr>
            </w:pPr>
            <w:r w:rsidRPr="00CB2ADE">
              <w:rPr>
                <w:rFonts w:eastAsia="SimSun"/>
                <w:b/>
                <w:bCs/>
              </w:rPr>
              <w:t>References</w:t>
            </w:r>
          </w:p>
          <w:p w14:paraId="515400F3" w14:textId="22EE1D2A" w:rsidR="002A2188" w:rsidRPr="002C36BC" w:rsidRDefault="001E3C2E" w:rsidP="00E44855">
            <w:pPr>
              <w:spacing w:after="120"/>
              <w:jc w:val="both"/>
              <w:rPr>
                <w:i/>
                <w:iCs/>
              </w:rPr>
            </w:pPr>
            <w:hyperlink r:id="rId11" w:history="1">
              <w:r w:rsidR="00E44855" w:rsidRPr="002C36BC">
                <w:rPr>
                  <w:rFonts w:eastAsia="MS Mincho" w:cs="Calibri"/>
                  <w:i/>
                  <w:iCs/>
                  <w:color w:val="0000FF"/>
                  <w:u w:val="single"/>
                </w:rPr>
                <w:t>UNGA Resolution A/RES/70/125</w:t>
              </w:r>
            </w:hyperlink>
            <w:r w:rsidR="00E44855" w:rsidRPr="002C36BC">
              <w:rPr>
                <w:rFonts w:eastAsia="MS Mincho" w:cs="Calibri"/>
                <w:i/>
                <w:iCs/>
              </w:rPr>
              <w:t xml:space="preserve">; </w:t>
            </w:r>
            <w:hyperlink r:id="rId12" w:history="1">
              <w:r w:rsidR="00E44855" w:rsidRPr="002C36BC">
                <w:rPr>
                  <w:rFonts w:eastAsia="MS Mincho" w:cs="Calibri"/>
                  <w:i/>
                  <w:iCs/>
                  <w:color w:val="0000FF"/>
                  <w:u w:val="single"/>
                </w:rPr>
                <w:t>UNGA Resolution A/RES/70/1</w:t>
              </w:r>
            </w:hyperlink>
            <w:r w:rsidR="00E44855" w:rsidRPr="002C36BC">
              <w:rPr>
                <w:rFonts w:eastAsia="MS Mincho" w:cs="Calibri"/>
                <w:i/>
                <w:iCs/>
              </w:rPr>
              <w:t xml:space="preserve">; </w:t>
            </w:r>
            <w:hyperlink r:id="rId13" w:history="1">
              <w:r w:rsidR="00E44855" w:rsidRPr="002C36BC">
                <w:rPr>
                  <w:rFonts w:eastAsia="MS Mincho" w:cs="Calibri"/>
                  <w:i/>
                  <w:iCs/>
                  <w:color w:val="0000FF"/>
                  <w:u w:val="single"/>
                </w:rPr>
                <w:t>UNGA Resolution A/71/212</w:t>
              </w:r>
            </w:hyperlink>
            <w:bookmarkStart w:id="8" w:name="_GoBack"/>
            <w:bookmarkEnd w:id="8"/>
            <w:r w:rsidR="00E44855" w:rsidRPr="002C36BC">
              <w:rPr>
                <w:rFonts w:eastAsia="MS Mincho" w:cs="Calibri"/>
                <w:i/>
                <w:iCs/>
              </w:rPr>
              <w:t xml:space="preserve">; </w:t>
            </w:r>
            <w:hyperlink r:id="rId14" w:history="1">
              <w:r w:rsidR="00E44855" w:rsidRPr="002C36BC">
                <w:rPr>
                  <w:rFonts w:eastAsia="MS Mincho" w:cs="Calibri"/>
                  <w:i/>
                  <w:iCs/>
                  <w:color w:val="0000FF"/>
                  <w:u w:val="single"/>
                </w:rPr>
                <w:t>UNGA Resolution A/70/299</w:t>
              </w:r>
            </w:hyperlink>
            <w:r w:rsidR="00E44855" w:rsidRPr="002C36BC">
              <w:rPr>
                <w:rFonts w:eastAsia="MS Mincho" w:cs="Calibri"/>
                <w:i/>
                <w:iCs/>
              </w:rPr>
              <w:t xml:space="preserve">; </w:t>
            </w:r>
            <w:hyperlink r:id="rId15" w:history="1">
              <w:r w:rsidR="00E44855" w:rsidRPr="002C36BC">
                <w:rPr>
                  <w:rFonts w:eastAsia="MS Mincho" w:cs="Calibri"/>
                  <w:i/>
                  <w:iCs/>
                  <w:color w:val="0000FF"/>
                  <w:u w:val="single"/>
                </w:rPr>
                <w:t>UNGA Resolution A/70/684</w:t>
              </w:r>
            </w:hyperlink>
            <w:r w:rsidR="00E44855" w:rsidRPr="002C36BC">
              <w:rPr>
                <w:rFonts w:eastAsia="MS Mincho" w:cs="Calibri"/>
                <w:i/>
                <w:iCs/>
              </w:rPr>
              <w:t>;</w:t>
            </w:r>
            <w:r w:rsidR="00E44855" w:rsidRPr="002C36BC">
              <w:rPr>
                <w:rFonts w:eastAsia="MS Mincho" w:cs="Calibri"/>
                <w:i/>
                <w:iCs/>
                <w:color w:val="0000FF"/>
                <w:u w:val="single"/>
              </w:rPr>
              <w:t xml:space="preserve"> UNGA </w:t>
            </w:r>
            <w:r w:rsidR="00E44855" w:rsidRPr="002C36BC">
              <w:rPr>
                <w:rFonts w:eastAsia="MS Mincho" w:cs="Calibri"/>
                <w:i/>
                <w:iCs/>
                <w:color w:val="0000FF"/>
                <w:spacing w:val="-2"/>
                <w:u w:val="single"/>
              </w:rPr>
              <w:t xml:space="preserve">Resolution </w:t>
            </w:r>
            <w:hyperlink r:id="rId16" w:history="1">
              <w:r w:rsidR="00E44855" w:rsidRPr="002C36BC">
                <w:rPr>
                  <w:rFonts w:eastAsia="MS Mincho" w:cs="Calibri"/>
                  <w:i/>
                  <w:iCs/>
                  <w:color w:val="0000FF"/>
                  <w:spacing w:val="-2"/>
                  <w:u w:val="single"/>
                </w:rPr>
                <w:t>A/RES/73/218</w:t>
              </w:r>
            </w:hyperlink>
            <w:r w:rsidR="00E44855" w:rsidRPr="002C36BC">
              <w:rPr>
                <w:rFonts w:eastAsia="MS Mincho" w:cs="Calibri"/>
                <w:i/>
                <w:iCs/>
                <w:spacing w:val="-2"/>
              </w:rPr>
              <w:t xml:space="preserve">; </w:t>
            </w:r>
            <w:hyperlink r:id="rId17" w:history="1">
              <w:r w:rsidR="00E44855" w:rsidRPr="002C36BC">
                <w:rPr>
                  <w:rFonts w:eastAsia="MS Mincho" w:cs="Calibri"/>
                  <w:i/>
                  <w:iCs/>
                  <w:color w:val="0000FF"/>
                  <w:spacing w:val="-2"/>
                  <w:u w:val="single"/>
                </w:rPr>
                <w:t>UN ECOSOC Resolution E/RES/2019/24</w:t>
              </w:r>
            </w:hyperlink>
            <w:r w:rsidR="00E44855" w:rsidRPr="002C36BC">
              <w:rPr>
                <w:rFonts w:eastAsia="MS Mincho" w:cs="Calibri"/>
                <w:i/>
                <w:iCs/>
                <w:color w:val="0000FF"/>
                <w:spacing w:val="-2"/>
                <w:u w:val="single"/>
              </w:rPr>
              <w:t xml:space="preserve">; </w:t>
            </w:r>
            <w:hyperlink r:id="rId18" w:history="1">
              <w:r w:rsidR="00E44855" w:rsidRPr="002C36BC">
                <w:rPr>
                  <w:rFonts w:eastAsia="MS Mincho" w:cs="Calibri"/>
                  <w:i/>
                  <w:iCs/>
                  <w:color w:val="0000FF"/>
                  <w:spacing w:val="-2"/>
                  <w:u w:val="single"/>
                </w:rPr>
                <w:t>PP-14 Resolution 140 (Rev. Dubai, 2018)</w:t>
              </w:r>
            </w:hyperlink>
            <w:r w:rsidR="00E44855" w:rsidRPr="002C36BC">
              <w:rPr>
                <w:rFonts w:eastAsia="MS Mincho" w:cs="Calibri"/>
                <w:i/>
                <w:iCs/>
                <w:spacing w:val="-2"/>
              </w:rPr>
              <w:t xml:space="preserve">; </w:t>
            </w:r>
            <w:hyperlink r:id="rId19" w:history="1">
              <w:r w:rsidR="00E44855" w:rsidRPr="002C36BC">
                <w:rPr>
                  <w:rFonts w:eastAsia="MS Mincho" w:cs="Calibri"/>
                  <w:i/>
                  <w:iCs/>
                  <w:color w:val="0000FF"/>
                  <w:spacing w:val="-2"/>
                  <w:u w:val="single"/>
                </w:rPr>
                <w:t>PP-10 Resolution 172 (Rev. Guadalajara, 2010)</w:t>
              </w:r>
            </w:hyperlink>
            <w:r w:rsidR="00E44855" w:rsidRPr="002C36BC">
              <w:rPr>
                <w:rFonts w:eastAsia="MS Mincho" w:cs="Calibri"/>
                <w:i/>
                <w:iCs/>
                <w:spacing w:val="-2"/>
              </w:rPr>
              <w:t>;</w:t>
            </w:r>
            <w:r w:rsidR="00E44855" w:rsidRPr="002C36BC">
              <w:rPr>
                <w:rFonts w:eastAsia="MS Mincho" w:cs="Calibri"/>
                <w:i/>
                <w:iCs/>
              </w:rPr>
              <w:t xml:space="preserve"> </w:t>
            </w:r>
            <w:hyperlink r:id="rId20" w:history="1">
              <w:r w:rsidR="00E44855" w:rsidRPr="002C36BC">
                <w:rPr>
                  <w:rFonts w:eastAsia="MS Mincho" w:cs="Calibri"/>
                  <w:i/>
                  <w:iCs/>
                  <w:color w:val="0000FF"/>
                  <w:u w:val="single"/>
                </w:rPr>
                <w:t>Council Resolution 1332 (Modified 2019)</w:t>
              </w:r>
            </w:hyperlink>
            <w:r w:rsidR="00E44855" w:rsidRPr="002C36BC">
              <w:rPr>
                <w:rFonts w:eastAsia="MS Mincho" w:cs="Calibri"/>
                <w:i/>
                <w:iCs/>
              </w:rPr>
              <w:t xml:space="preserve">; </w:t>
            </w:r>
            <w:hyperlink r:id="rId21" w:history="1">
              <w:r w:rsidR="00E44855" w:rsidRPr="002C36BC">
                <w:rPr>
                  <w:rFonts w:eastAsia="MS Mincho" w:cs="Calibri"/>
                  <w:i/>
                  <w:iCs/>
                  <w:color w:val="0000FF"/>
                  <w:u w:val="single"/>
                </w:rPr>
                <w:t>Council Resolution 1336 (Modified 2015)</w:t>
              </w:r>
            </w:hyperlink>
            <w:r w:rsidR="00E44855" w:rsidRPr="002C36BC">
              <w:rPr>
                <w:rFonts w:eastAsia="MS Mincho" w:cs="Calibri"/>
                <w:i/>
                <w:iCs/>
              </w:rPr>
              <w:t xml:space="preserve">; </w:t>
            </w:r>
            <w:hyperlink r:id="rId22" w:history="1">
              <w:r w:rsidR="00E44855" w:rsidRPr="002C36BC">
                <w:rPr>
                  <w:rFonts w:eastAsia="MS Mincho" w:cs="Calibri"/>
                  <w:i/>
                  <w:iCs/>
                  <w:color w:val="0000FF"/>
                  <w:u w:val="single"/>
                </w:rPr>
                <w:t>WTDC 2017 Resolution 30 (REV. Buenos Aires, 2017)</w:t>
              </w:r>
            </w:hyperlink>
            <w:r w:rsidR="00E44855" w:rsidRPr="002C36BC">
              <w:rPr>
                <w:rFonts w:eastAsia="MS Mincho" w:cs="Calibri"/>
                <w:i/>
                <w:iCs/>
                <w:color w:val="0000FF"/>
                <w:u w:val="single"/>
              </w:rPr>
              <w:t xml:space="preserve"> </w:t>
            </w:r>
            <w:r w:rsidR="00E44855" w:rsidRPr="002C36BC">
              <w:rPr>
                <w:rFonts w:eastAsia="MS Mincho" w:cs="Calibri"/>
                <w:i/>
                <w:iCs/>
                <w:color w:val="1F497D"/>
              </w:rPr>
              <w:t xml:space="preserve">, </w:t>
            </w:r>
            <w:hyperlink r:id="rId23" w:history="1">
              <w:r w:rsidR="00E44855" w:rsidRPr="002C36BC">
                <w:rPr>
                  <w:rFonts w:eastAsia="MS Mincho" w:cs="Calibri"/>
                  <w:i/>
                  <w:iCs/>
                  <w:color w:val="0000FF"/>
                  <w:u w:val="single"/>
                </w:rPr>
                <w:t xml:space="preserve">WTSA-16 Resolution 75 (Rev. </w:t>
              </w:r>
              <w:proofErr w:type="spellStart"/>
              <w:r w:rsidR="00E44855" w:rsidRPr="002C36BC">
                <w:rPr>
                  <w:rFonts w:eastAsia="MS Mincho" w:cs="Calibri"/>
                  <w:i/>
                  <w:iCs/>
                  <w:color w:val="0000FF"/>
                  <w:u w:val="single"/>
                </w:rPr>
                <w:t>Hammamet</w:t>
              </w:r>
              <w:proofErr w:type="spellEnd"/>
              <w:r w:rsidR="00E44855" w:rsidRPr="002C36BC">
                <w:rPr>
                  <w:rFonts w:eastAsia="MS Mincho" w:cs="Calibri"/>
                  <w:i/>
                  <w:iCs/>
                  <w:color w:val="0000FF"/>
                  <w:u w:val="single"/>
                </w:rPr>
                <w:t>, 2016)</w:t>
              </w:r>
            </w:hyperlink>
            <w:r w:rsidR="00E44855" w:rsidRPr="002C36BC">
              <w:rPr>
                <w:rFonts w:eastAsia="MS Mincho" w:cs="Calibri"/>
                <w:i/>
                <w:iCs/>
              </w:rPr>
              <w:t xml:space="preserve">; </w:t>
            </w:r>
            <w:hyperlink r:id="rId24" w:history="1">
              <w:r w:rsidR="00E44855" w:rsidRPr="002C36BC">
                <w:rPr>
                  <w:rFonts w:eastAsia="SimSun" w:cs="Calibri"/>
                  <w:i/>
                  <w:iCs/>
                  <w:color w:val="0000FF"/>
                  <w:u w:val="single"/>
                </w:rPr>
                <w:t>Reports of 18</w:t>
              </w:r>
              <w:r w:rsidR="00E44855" w:rsidRPr="002C36BC">
                <w:rPr>
                  <w:rFonts w:eastAsia="SimSun" w:cs="Calibri"/>
                  <w:i/>
                  <w:iCs/>
                  <w:color w:val="0000FF"/>
                  <w:u w:val="single"/>
                  <w:vertAlign w:val="superscript"/>
                </w:rPr>
                <w:t>th</w:t>
              </w:r>
              <w:r w:rsidR="00E44855" w:rsidRPr="002C36BC">
                <w:rPr>
                  <w:rFonts w:eastAsia="SimSun" w:cs="Calibri"/>
                  <w:i/>
                  <w:iCs/>
                  <w:color w:val="0000FF"/>
                  <w:u w:val="single"/>
                </w:rPr>
                <w:t>, 19</w:t>
              </w:r>
              <w:r w:rsidR="00E44855" w:rsidRPr="002C36BC">
                <w:rPr>
                  <w:rFonts w:eastAsia="SimSun" w:cs="Calibri"/>
                  <w:i/>
                  <w:iCs/>
                  <w:color w:val="0000FF"/>
                  <w:u w:val="single"/>
                  <w:vertAlign w:val="superscript"/>
                </w:rPr>
                <w:t>th</w:t>
              </w:r>
              <w:r w:rsidR="00E44855" w:rsidRPr="002C36BC">
                <w:rPr>
                  <w:rFonts w:eastAsia="SimSun" w:cs="Calibri"/>
                  <w:i/>
                  <w:iCs/>
                  <w:color w:val="0000FF"/>
                  <w:u w:val="single"/>
                </w:rPr>
                <w:t>, 20</w:t>
              </w:r>
              <w:r w:rsidR="00E44855" w:rsidRPr="002C36BC">
                <w:rPr>
                  <w:rFonts w:eastAsia="SimSun" w:cs="Calibri"/>
                  <w:i/>
                  <w:iCs/>
                  <w:color w:val="0000FF"/>
                  <w:u w:val="single"/>
                  <w:vertAlign w:val="superscript"/>
                </w:rPr>
                <w:t>th</w:t>
              </w:r>
              <w:r w:rsidR="00E44855" w:rsidRPr="002C36BC">
                <w:rPr>
                  <w:rFonts w:eastAsia="SimSun" w:cs="Calibri"/>
                  <w:i/>
                  <w:iCs/>
                  <w:color w:val="0000FF"/>
                  <w:u w:val="single"/>
                </w:rPr>
                <w:t>,21</w:t>
              </w:r>
              <w:r w:rsidR="00E44855" w:rsidRPr="002C36BC">
                <w:rPr>
                  <w:rFonts w:eastAsia="SimSun" w:cs="Calibri"/>
                  <w:i/>
                  <w:iCs/>
                  <w:color w:val="0000FF"/>
                  <w:u w:val="single"/>
                  <w:vertAlign w:val="superscript"/>
                </w:rPr>
                <w:t>st</w:t>
              </w:r>
              <w:r w:rsidR="00E44855" w:rsidRPr="002C36BC">
                <w:rPr>
                  <w:rFonts w:eastAsia="SimSun" w:cs="Calibri"/>
                  <w:i/>
                  <w:iCs/>
                  <w:color w:val="0000FF"/>
                  <w:u w:val="single"/>
                </w:rPr>
                <w:t>, 22</w:t>
              </w:r>
              <w:r w:rsidR="00E44855" w:rsidRPr="002C36BC">
                <w:rPr>
                  <w:rFonts w:eastAsia="SimSun" w:cs="Calibri"/>
                  <w:i/>
                  <w:iCs/>
                  <w:color w:val="0000FF"/>
                  <w:u w:val="single"/>
                  <w:vertAlign w:val="superscript"/>
                </w:rPr>
                <w:t>nd</w:t>
              </w:r>
              <w:r w:rsidR="00E44855" w:rsidRPr="002C36BC">
                <w:rPr>
                  <w:rFonts w:eastAsia="SimSun" w:cs="Calibri"/>
                  <w:i/>
                  <w:iCs/>
                  <w:color w:val="0000FF"/>
                  <w:u w:val="single"/>
                </w:rPr>
                <w:t>, 23</w:t>
              </w:r>
              <w:r w:rsidR="00E44855" w:rsidRPr="002C36BC">
                <w:rPr>
                  <w:rFonts w:eastAsia="SimSun" w:cs="Calibri"/>
                  <w:i/>
                  <w:iCs/>
                  <w:color w:val="0000FF"/>
                  <w:u w:val="single"/>
                  <w:vertAlign w:val="superscript"/>
                </w:rPr>
                <w:t>rd</w:t>
              </w:r>
              <w:r w:rsidR="00E44855" w:rsidRPr="002C36BC">
                <w:rPr>
                  <w:rFonts w:eastAsia="SimSun" w:cs="Calibri"/>
                  <w:i/>
                  <w:iCs/>
                  <w:color w:val="0000FF"/>
                  <w:u w:val="single"/>
                </w:rPr>
                <w:t>, 24</w:t>
              </w:r>
              <w:r w:rsidR="00E44855" w:rsidRPr="002C36BC">
                <w:rPr>
                  <w:rFonts w:eastAsia="SimSun" w:cs="Calibri"/>
                  <w:i/>
                  <w:iCs/>
                  <w:color w:val="0000FF"/>
                  <w:u w:val="single"/>
                  <w:vertAlign w:val="superscript"/>
                </w:rPr>
                <w:t>th</w:t>
              </w:r>
              <w:r w:rsidR="00E44855" w:rsidRPr="002C36BC">
                <w:rPr>
                  <w:rFonts w:eastAsia="SimSun" w:cs="Calibri"/>
                  <w:i/>
                  <w:iCs/>
                  <w:color w:val="0000FF"/>
                  <w:u w:val="single"/>
                </w:rPr>
                <w:t>, 25</w:t>
              </w:r>
              <w:r w:rsidR="00E44855" w:rsidRPr="002C36BC">
                <w:rPr>
                  <w:rFonts w:eastAsia="SimSun" w:cs="Calibri"/>
                  <w:i/>
                  <w:iCs/>
                  <w:color w:val="0000FF"/>
                  <w:u w:val="single"/>
                  <w:vertAlign w:val="superscript"/>
                </w:rPr>
                <w:t>th</w:t>
              </w:r>
              <w:r w:rsidR="00E44855" w:rsidRPr="002C36BC">
                <w:rPr>
                  <w:rFonts w:eastAsia="SimSun" w:cs="Calibri"/>
                  <w:i/>
                  <w:iCs/>
                  <w:color w:val="0000FF"/>
                  <w:u w:val="single"/>
                </w:rPr>
                <w:t>, 26</w:t>
              </w:r>
              <w:r w:rsidR="00E44855" w:rsidRPr="002C36BC">
                <w:rPr>
                  <w:rFonts w:eastAsia="SimSun" w:cs="Calibri"/>
                  <w:i/>
                  <w:iCs/>
                  <w:color w:val="0000FF"/>
                  <w:u w:val="single"/>
                  <w:vertAlign w:val="superscript"/>
                </w:rPr>
                <w:t>th</w:t>
              </w:r>
              <w:r w:rsidR="00E44855" w:rsidRPr="002C36BC">
                <w:rPr>
                  <w:rFonts w:eastAsia="SimSun" w:cs="Calibri"/>
                  <w:i/>
                  <w:iCs/>
                  <w:color w:val="0000FF"/>
                  <w:u w:val="single"/>
                </w:rPr>
                <w:t xml:space="preserve"> , 27</w:t>
              </w:r>
              <w:r w:rsidR="00E44855" w:rsidRPr="002C36BC">
                <w:rPr>
                  <w:rFonts w:eastAsia="SimSun" w:cs="Calibri"/>
                  <w:i/>
                  <w:iCs/>
                  <w:color w:val="0000FF"/>
                  <w:u w:val="single"/>
                  <w:vertAlign w:val="superscript"/>
                </w:rPr>
                <w:t>th</w:t>
              </w:r>
              <w:r w:rsidR="00E44855" w:rsidRPr="002C36BC">
                <w:rPr>
                  <w:rFonts w:eastAsia="SimSun" w:cs="Calibri"/>
                  <w:i/>
                  <w:iCs/>
                  <w:color w:val="0000FF"/>
                  <w:u w:val="single"/>
                </w:rPr>
                <w:t>, 28</w:t>
              </w:r>
              <w:r w:rsidR="00E44855" w:rsidRPr="002C36BC">
                <w:rPr>
                  <w:rFonts w:eastAsia="SimSun" w:cs="Calibri"/>
                  <w:i/>
                  <w:iCs/>
                  <w:color w:val="0000FF"/>
                  <w:u w:val="single"/>
                  <w:vertAlign w:val="superscript"/>
                </w:rPr>
                <w:t>th</w:t>
              </w:r>
              <w:r w:rsidR="00E44855" w:rsidRPr="002C36BC">
                <w:rPr>
                  <w:rFonts w:eastAsia="SimSun" w:cs="Calibri"/>
                  <w:i/>
                  <w:iCs/>
                  <w:color w:val="0000FF"/>
                  <w:u w:val="single"/>
                </w:rPr>
                <w:t>, 29</w:t>
              </w:r>
              <w:r w:rsidR="00E44855" w:rsidRPr="002C36BC">
                <w:rPr>
                  <w:rFonts w:eastAsia="SimSun" w:cs="Calibri"/>
                  <w:i/>
                  <w:iCs/>
                  <w:color w:val="0000FF"/>
                  <w:u w:val="single"/>
                  <w:vertAlign w:val="superscript"/>
                </w:rPr>
                <w:t>th</w:t>
              </w:r>
              <w:r w:rsidR="00E44855" w:rsidRPr="002C36BC">
                <w:rPr>
                  <w:rFonts w:eastAsia="SimSun" w:cs="Calibri"/>
                  <w:i/>
                  <w:iCs/>
                  <w:color w:val="0000FF"/>
                  <w:u w:val="single"/>
                </w:rPr>
                <w:t>, 30</w:t>
              </w:r>
              <w:r w:rsidR="00E44855" w:rsidRPr="002C36BC">
                <w:rPr>
                  <w:rFonts w:eastAsia="SimSun" w:cs="Calibri"/>
                  <w:i/>
                  <w:iCs/>
                  <w:color w:val="0000FF"/>
                  <w:u w:val="single"/>
                  <w:vertAlign w:val="superscript"/>
                </w:rPr>
                <w:t>th</w:t>
              </w:r>
              <w:r w:rsidR="00E44855" w:rsidRPr="002C36BC">
                <w:rPr>
                  <w:rFonts w:eastAsia="SimSun" w:cs="Calibri"/>
                  <w:i/>
                  <w:iCs/>
                  <w:color w:val="0000FF"/>
                  <w:u w:val="single"/>
                </w:rPr>
                <w:t>, 31</w:t>
              </w:r>
              <w:r w:rsidR="00E44855" w:rsidRPr="002C36BC">
                <w:rPr>
                  <w:rFonts w:eastAsia="SimSun" w:cs="Calibri"/>
                  <w:i/>
                  <w:iCs/>
                  <w:color w:val="0000FF"/>
                  <w:u w:val="single"/>
                  <w:vertAlign w:val="superscript"/>
                </w:rPr>
                <w:t>st</w:t>
              </w:r>
              <w:r w:rsidR="00E44855" w:rsidRPr="002C36BC">
                <w:rPr>
                  <w:rFonts w:eastAsia="SimSun" w:cs="Calibri"/>
                  <w:i/>
                  <w:iCs/>
                  <w:color w:val="0000FF"/>
                  <w:u w:val="single"/>
                </w:rPr>
                <w:t>, 32</w:t>
              </w:r>
              <w:r w:rsidR="00E44855" w:rsidRPr="002C36BC">
                <w:rPr>
                  <w:rFonts w:eastAsia="SimSun" w:cs="Calibri"/>
                  <w:i/>
                  <w:iCs/>
                  <w:color w:val="0000FF"/>
                  <w:u w:val="single"/>
                  <w:vertAlign w:val="superscript"/>
                </w:rPr>
                <w:t>nd</w:t>
              </w:r>
              <w:r w:rsidR="00E44855" w:rsidRPr="002C36BC">
                <w:rPr>
                  <w:rFonts w:eastAsia="SimSun" w:cs="Calibri"/>
                  <w:i/>
                  <w:iCs/>
                  <w:color w:val="0000FF"/>
                  <w:u w:val="single"/>
                </w:rPr>
                <w:t>, 33</w:t>
              </w:r>
              <w:r w:rsidR="00E44855" w:rsidRPr="002C36BC">
                <w:rPr>
                  <w:rFonts w:eastAsia="SimSun" w:cs="Calibri"/>
                  <w:i/>
                  <w:iCs/>
                  <w:color w:val="0000FF"/>
                  <w:u w:val="single"/>
                  <w:vertAlign w:val="superscript"/>
                </w:rPr>
                <w:t>rd</w:t>
              </w:r>
              <w:r w:rsidR="00E44855" w:rsidRPr="002C36BC">
                <w:rPr>
                  <w:rFonts w:eastAsia="SimSun" w:cs="Calibri"/>
                  <w:i/>
                  <w:iCs/>
                  <w:color w:val="0000FF"/>
                  <w:u w:val="single"/>
                </w:rPr>
                <w:t xml:space="preserve"> 34</w:t>
              </w:r>
              <w:r w:rsidR="00E44855" w:rsidRPr="002C36BC">
                <w:rPr>
                  <w:rFonts w:eastAsia="SimSun" w:cs="Calibri"/>
                  <w:i/>
                  <w:iCs/>
                  <w:color w:val="0000FF"/>
                  <w:u w:val="single"/>
                  <w:vertAlign w:val="superscript"/>
                </w:rPr>
                <w:t>th</w:t>
              </w:r>
              <w:r w:rsidR="00E44855" w:rsidRPr="002C36BC">
                <w:rPr>
                  <w:rFonts w:eastAsia="SimSun" w:cs="Calibri"/>
                  <w:i/>
                  <w:iCs/>
                  <w:color w:val="0000FF"/>
                  <w:u w:val="single"/>
                </w:rPr>
                <w:t>, and 35</w:t>
              </w:r>
              <w:r w:rsidR="00E44855" w:rsidRPr="002C36BC">
                <w:rPr>
                  <w:rFonts w:eastAsia="SimSun" w:cs="Calibri"/>
                  <w:i/>
                  <w:iCs/>
                  <w:color w:val="0000FF"/>
                  <w:u w:val="single"/>
                  <w:vertAlign w:val="superscript"/>
                </w:rPr>
                <w:t>th</w:t>
              </w:r>
              <w:r w:rsidR="00E44855" w:rsidRPr="002C36BC">
                <w:rPr>
                  <w:rFonts w:eastAsia="SimSun" w:cs="Calibri"/>
                  <w:i/>
                  <w:iCs/>
                  <w:color w:val="0000FF"/>
                  <w:u w:val="single"/>
                </w:rPr>
                <w:t xml:space="preserve"> CWG WSIS meeting</w:t>
              </w:r>
            </w:hyperlink>
            <w:r w:rsidR="00E44855" w:rsidRPr="002C36BC">
              <w:rPr>
                <w:rFonts w:eastAsia="SimSun" w:cs="Calibri"/>
                <w:i/>
                <w:iCs/>
                <w:color w:val="0000FF"/>
                <w:u w:val="single"/>
              </w:rPr>
              <w:t>s</w:t>
            </w:r>
            <w:r w:rsidR="00E44855" w:rsidRPr="002C36BC">
              <w:rPr>
                <w:rFonts w:eastAsia="SimSun" w:cs="Calibri"/>
                <w:i/>
                <w:iCs/>
              </w:rPr>
              <w:t xml:space="preserve">; </w:t>
            </w:r>
            <w:hyperlink r:id="rId25" w:history="1">
              <w:r w:rsidR="00E44855" w:rsidRPr="002C36BC">
                <w:rPr>
                  <w:rFonts w:eastAsia="SimSun" w:cs="Calibri"/>
                  <w:i/>
                  <w:iCs/>
                  <w:color w:val="0000FF"/>
                  <w:u w:val="single"/>
                </w:rPr>
                <w:t>WSIS+10 Statement on the Implementation of the WSIS Outcomes</w:t>
              </w:r>
            </w:hyperlink>
            <w:r w:rsidR="00E44855" w:rsidRPr="002C36BC">
              <w:rPr>
                <w:rFonts w:eastAsia="SimSun" w:cs="Calibri"/>
                <w:i/>
                <w:iCs/>
              </w:rPr>
              <w:t xml:space="preserve">; </w:t>
            </w:r>
            <w:hyperlink r:id="rId26" w:history="1">
              <w:r w:rsidR="00E44855" w:rsidRPr="002C36BC">
                <w:rPr>
                  <w:rFonts w:eastAsia="SimSun" w:cs="Calibri"/>
                  <w:i/>
                  <w:iCs/>
                  <w:color w:val="0000FF"/>
                  <w:u w:val="single"/>
                </w:rPr>
                <w:t>WSIS+10 Vision for WSIS beyond 2015</w:t>
              </w:r>
            </w:hyperlink>
            <w:r w:rsidR="00E44855" w:rsidRPr="002C36BC">
              <w:rPr>
                <w:rFonts w:eastAsia="SimSun" w:cs="Calibri"/>
                <w:i/>
                <w:iCs/>
              </w:rPr>
              <w:t xml:space="preserve">; </w:t>
            </w:r>
            <w:hyperlink r:id="rId27" w:history="1">
              <w:r w:rsidR="00E44855" w:rsidRPr="002C36BC">
                <w:rPr>
                  <w:rFonts w:eastAsia="SimSun" w:cs="Calibri"/>
                  <w:i/>
                  <w:iCs/>
                  <w:color w:val="0000FF"/>
                  <w:u w:val="single"/>
                </w:rPr>
                <w:t>Final WSIS Target Review</w:t>
              </w:r>
            </w:hyperlink>
            <w:r w:rsidR="00E44855" w:rsidRPr="002C36BC">
              <w:rPr>
                <w:rFonts w:eastAsia="SimSun" w:cs="Calibri"/>
                <w:i/>
                <w:iCs/>
              </w:rPr>
              <w:t xml:space="preserve">; </w:t>
            </w:r>
            <w:hyperlink r:id="rId28" w:history="1">
              <w:r w:rsidR="00E44855" w:rsidRPr="002C36BC">
                <w:rPr>
                  <w:rFonts w:eastAsia="SimSun" w:cs="Calibri"/>
                  <w:i/>
                  <w:iCs/>
                  <w:color w:val="0000FF"/>
                  <w:u w:val="single"/>
                </w:rPr>
                <w:t>WSIS+10 Report: ITU</w:t>
              </w:r>
              <w:r w:rsidR="00693632">
                <w:rPr>
                  <w:rFonts w:eastAsia="SimSun" w:cs="Calibri"/>
                  <w:i/>
                  <w:iCs/>
                  <w:color w:val="0000FF"/>
                  <w:u w:val="single"/>
                </w:rPr>
                <w:t>’</w:t>
              </w:r>
              <w:r w:rsidR="00E44855" w:rsidRPr="002C36BC">
                <w:rPr>
                  <w:rFonts w:eastAsia="SimSun" w:cs="Calibri"/>
                  <w:i/>
                  <w:iCs/>
                  <w:color w:val="0000FF"/>
                  <w:u w:val="single"/>
                </w:rPr>
                <w:t>s Ten Year Contribution to the WSIS Implementation and Follow-up (2005-2014)</w:t>
              </w:r>
            </w:hyperlink>
            <w:r w:rsidR="00E44855" w:rsidRPr="002C36BC">
              <w:rPr>
                <w:rFonts w:eastAsia="SimSun" w:cs="Calibri"/>
                <w:i/>
                <w:iCs/>
                <w:color w:val="0000FF"/>
              </w:rPr>
              <w:t>.</w:t>
            </w:r>
          </w:p>
        </w:tc>
      </w:tr>
    </w:tbl>
    <w:p w14:paraId="7A8D5029"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9" w:name="dstart"/>
      <w:bookmarkStart w:id="10" w:name="dbreak"/>
      <w:bookmarkEnd w:id="9"/>
      <w:bookmarkEnd w:id="10"/>
      <w:r>
        <w:rPr>
          <w:lang w:val="en-US"/>
        </w:rPr>
        <w:br w:type="page"/>
      </w:r>
    </w:p>
    <w:p w14:paraId="2665EADA" w14:textId="77777777" w:rsidR="00E44855" w:rsidRPr="00E44855" w:rsidRDefault="00E44855" w:rsidP="002C36BC">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asciiTheme="minorHAnsi" w:eastAsia="Calibri" w:hAnsiTheme="minorHAnsi" w:cstheme="minorHAnsi"/>
          <w:b/>
          <w:bCs/>
          <w:szCs w:val="24"/>
        </w:rPr>
      </w:pPr>
      <w:r w:rsidRPr="00E44855">
        <w:rPr>
          <w:rFonts w:asciiTheme="minorHAnsi" w:eastAsia="SimSun" w:hAnsiTheme="minorHAnsi" w:cstheme="minorHAnsi"/>
          <w:b/>
          <w:bCs/>
          <w:szCs w:val="24"/>
        </w:rPr>
        <w:lastRenderedPageBreak/>
        <w:t>Introduction</w:t>
      </w:r>
    </w:p>
    <w:p w14:paraId="3108F066" w14:textId="5C1F9228" w:rsidR="00E44855" w:rsidRPr="00E44855" w:rsidRDefault="00E44855" w:rsidP="002C36BC">
      <w:pPr>
        <w:numPr>
          <w:ilvl w:val="1"/>
          <w:numId w:val="3"/>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asciiTheme="minorHAnsi" w:eastAsia="SimSun" w:hAnsiTheme="minorHAnsi" w:cstheme="minorHAnsi"/>
          <w:bCs/>
          <w:szCs w:val="24"/>
        </w:rPr>
      </w:pPr>
      <w:r w:rsidRPr="00E44855">
        <w:rPr>
          <w:rFonts w:asciiTheme="minorHAnsi" w:eastAsia="SimSun" w:hAnsiTheme="minorHAnsi" w:cstheme="minorHAnsi"/>
          <w:color w:val="000000" w:themeColor="text1"/>
          <w:szCs w:val="24"/>
          <w:shd w:val="clear" w:color="auto" w:fill="FFFFFF" w:themeFill="background1"/>
        </w:rPr>
        <w:t>Since Council-19, the ITU Council Working Group on WSIS&amp;SDG (CWG-WSIS&amp;SDG) held two meetings. The 34</w:t>
      </w:r>
      <w:r w:rsidRPr="002C36BC">
        <w:rPr>
          <w:rFonts w:asciiTheme="minorHAnsi" w:eastAsia="SimSun" w:hAnsiTheme="minorHAnsi" w:cstheme="minorHAnsi"/>
          <w:color w:val="000000" w:themeColor="text1"/>
          <w:szCs w:val="24"/>
          <w:shd w:val="clear" w:color="auto" w:fill="FFFFFF" w:themeFill="background1"/>
        </w:rPr>
        <w:t>th</w:t>
      </w:r>
      <w:r w:rsidRPr="00E44855">
        <w:rPr>
          <w:rFonts w:asciiTheme="minorHAnsi" w:eastAsia="SimSun" w:hAnsiTheme="minorHAnsi" w:cstheme="minorHAnsi"/>
          <w:color w:val="000000" w:themeColor="text1"/>
          <w:szCs w:val="24"/>
          <w:shd w:val="clear" w:color="auto" w:fill="FFFFFF" w:themeFill="background1"/>
        </w:rPr>
        <w:t xml:space="preserve"> meeting was held on 25 September 2019 and 35</w:t>
      </w:r>
      <w:r w:rsidRPr="002C36BC">
        <w:rPr>
          <w:rFonts w:asciiTheme="minorHAnsi" w:eastAsia="SimSun" w:hAnsiTheme="minorHAnsi" w:cstheme="minorHAnsi"/>
          <w:color w:val="000000" w:themeColor="text1"/>
          <w:szCs w:val="24"/>
          <w:shd w:val="clear" w:color="auto" w:fill="FFFFFF" w:themeFill="background1"/>
        </w:rPr>
        <w:t>th</w:t>
      </w:r>
      <w:r w:rsidRPr="00E44855">
        <w:rPr>
          <w:rFonts w:asciiTheme="minorHAnsi" w:eastAsia="SimSun" w:hAnsiTheme="minorHAnsi" w:cstheme="minorHAnsi"/>
          <w:color w:val="000000" w:themeColor="text1"/>
          <w:szCs w:val="24"/>
          <w:shd w:val="clear" w:color="auto" w:fill="FFFFFF" w:themeFill="background1"/>
        </w:rPr>
        <w:t xml:space="preserve"> meeting was held on 6-7 February 2020. The Terms of Reference of the CWG-WSIS&amp;SDG are listed in the Annex to the </w:t>
      </w:r>
      <w:hyperlink r:id="rId29" w:history="1">
        <w:r w:rsidRPr="00E44855">
          <w:rPr>
            <w:rFonts w:asciiTheme="minorHAnsi" w:eastAsia="MS Mincho" w:hAnsiTheme="minorHAnsi" w:cstheme="minorHAnsi"/>
            <w:color w:val="000000" w:themeColor="text1"/>
            <w:szCs w:val="24"/>
            <w:u w:val="single"/>
            <w:shd w:val="clear" w:color="auto" w:fill="FFFFFF" w:themeFill="background1"/>
          </w:rPr>
          <w:t>Council Resolution 1332 (Modified 2019)</w:t>
        </w:r>
      </w:hyperlink>
      <w:r w:rsidRPr="00E44855">
        <w:rPr>
          <w:rFonts w:asciiTheme="minorHAnsi" w:eastAsia="SimSun" w:hAnsiTheme="minorHAnsi" w:cstheme="minorHAnsi"/>
          <w:color w:val="000000" w:themeColor="text1"/>
          <w:szCs w:val="24"/>
          <w:u w:val="single"/>
          <w:shd w:val="clear" w:color="auto" w:fill="FFFFFF" w:themeFill="background1"/>
        </w:rPr>
        <w:t xml:space="preserve"> </w:t>
      </w:r>
      <w:r w:rsidRPr="00E44855">
        <w:rPr>
          <w:rFonts w:asciiTheme="minorHAnsi" w:eastAsia="SimSun" w:hAnsiTheme="minorHAnsi" w:cstheme="minorHAnsi"/>
          <w:color w:val="000000" w:themeColor="text1"/>
          <w:szCs w:val="24"/>
          <w:shd w:val="clear" w:color="auto" w:fill="FFFFFF" w:themeFill="background1"/>
        </w:rPr>
        <w:t>that was adopted at the fourth Plenary Meeting in Council 2019. More than 70 delegates, representing ITU Member States and Sector Members, participated in the CWG-WSIS&amp;SDG meetings. The 34</w:t>
      </w:r>
      <w:r w:rsidRPr="002C36BC">
        <w:rPr>
          <w:rFonts w:asciiTheme="minorHAnsi" w:eastAsia="SimSun" w:hAnsiTheme="minorHAnsi" w:cstheme="minorHAnsi"/>
          <w:color w:val="000000" w:themeColor="text1"/>
          <w:szCs w:val="24"/>
          <w:shd w:val="clear" w:color="auto" w:fill="FFFFFF" w:themeFill="background1"/>
        </w:rPr>
        <w:t>th</w:t>
      </w:r>
      <w:r w:rsidRPr="00E44855">
        <w:rPr>
          <w:rFonts w:asciiTheme="minorHAnsi" w:eastAsia="SimSun" w:hAnsiTheme="minorHAnsi" w:cstheme="minorHAnsi"/>
          <w:color w:val="000000" w:themeColor="text1"/>
          <w:szCs w:val="24"/>
          <w:shd w:val="clear" w:color="auto" w:fill="FFFFFF" w:themeFill="background1"/>
        </w:rPr>
        <w:t xml:space="preserve"> meeting considered 20 documents and the 35</w:t>
      </w:r>
      <w:r w:rsidRPr="002C36BC">
        <w:rPr>
          <w:rFonts w:asciiTheme="minorHAnsi" w:eastAsia="SimSun" w:hAnsiTheme="minorHAnsi" w:cstheme="minorHAnsi"/>
          <w:color w:val="000000" w:themeColor="text1"/>
          <w:szCs w:val="24"/>
          <w:shd w:val="clear" w:color="auto" w:fill="FFFFFF" w:themeFill="background1"/>
        </w:rPr>
        <w:t>th</w:t>
      </w:r>
      <w:r w:rsidRPr="00E44855">
        <w:rPr>
          <w:rFonts w:asciiTheme="minorHAnsi" w:eastAsia="SimSun" w:hAnsiTheme="minorHAnsi" w:cstheme="minorHAnsi"/>
          <w:color w:val="000000" w:themeColor="text1"/>
          <w:szCs w:val="24"/>
          <w:shd w:val="clear" w:color="auto" w:fill="FFFFFF" w:themeFill="background1"/>
        </w:rPr>
        <w:t xml:space="preserve"> meeting considered 14 documents. The meetings were chaired by Prof. Dr Vladimir </w:t>
      </w:r>
      <w:proofErr w:type="spellStart"/>
      <w:r w:rsidRPr="00E44855">
        <w:rPr>
          <w:rFonts w:asciiTheme="minorHAnsi" w:eastAsia="SimSun" w:hAnsiTheme="minorHAnsi" w:cstheme="minorHAnsi"/>
          <w:color w:val="000000" w:themeColor="text1"/>
          <w:szCs w:val="24"/>
          <w:shd w:val="clear" w:color="auto" w:fill="FFFFFF" w:themeFill="background1"/>
        </w:rPr>
        <w:t>Minkin</w:t>
      </w:r>
      <w:proofErr w:type="spellEnd"/>
      <w:r w:rsidRPr="00E44855">
        <w:rPr>
          <w:rFonts w:asciiTheme="minorHAnsi" w:eastAsia="SimSun" w:hAnsiTheme="minorHAnsi" w:cstheme="minorHAnsi"/>
          <w:color w:val="000000" w:themeColor="text1"/>
          <w:szCs w:val="24"/>
          <w:shd w:val="clear" w:color="auto" w:fill="FFFFFF" w:themeFill="background1"/>
        </w:rPr>
        <w:t xml:space="preserve"> (Russian Federation), Chairman of the CWG-WSIS&amp;SDG. The 34</w:t>
      </w:r>
      <w:r w:rsidRPr="002C36BC">
        <w:rPr>
          <w:rFonts w:asciiTheme="minorHAnsi" w:eastAsia="SimSun" w:hAnsiTheme="minorHAnsi" w:cstheme="minorHAnsi"/>
          <w:color w:val="000000" w:themeColor="text1"/>
          <w:szCs w:val="24"/>
          <w:shd w:val="clear" w:color="auto" w:fill="FFFFFF" w:themeFill="background1"/>
        </w:rPr>
        <w:t>th</w:t>
      </w:r>
      <w:r w:rsidRPr="00E44855">
        <w:rPr>
          <w:rFonts w:asciiTheme="minorHAnsi" w:eastAsia="SimSun" w:hAnsiTheme="minorHAnsi" w:cstheme="minorHAnsi"/>
          <w:color w:val="000000" w:themeColor="text1"/>
          <w:szCs w:val="24"/>
          <w:shd w:val="clear" w:color="auto" w:fill="FFFFFF" w:themeFill="background1"/>
        </w:rPr>
        <w:t xml:space="preserve"> meeting was attended by Vice-Chairs, Ms </w:t>
      </w:r>
      <w:proofErr w:type="spellStart"/>
      <w:r w:rsidRPr="00E44855">
        <w:rPr>
          <w:rFonts w:asciiTheme="minorHAnsi" w:eastAsia="SimSun" w:hAnsiTheme="minorHAnsi" w:cstheme="minorHAnsi"/>
          <w:color w:val="000000" w:themeColor="text1"/>
          <w:szCs w:val="24"/>
          <w:shd w:val="clear" w:color="auto" w:fill="FFFFFF" w:themeFill="background1"/>
        </w:rPr>
        <w:t>Aygun</w:t>
      </w:r>
      <w:proofErr w:type="spellEnd"/>
      <w:r w:rsidRPr="00E44855">
        <w:rPr>
          <w:rFonts w:asciiTheme="minorHAnsi" w:eastAsia="SimSun" w:hAnsiTheme="minorHAnsi" w:cstheme="minorHAnsi"/>
          <w:color w:val="000000" w:themeColor="text1"/>
          <w:szCs w:val="24"/>
          <w:shd w:val="clear" w:color="auto" w:fill="FFFFFF" w:themeFill="background1"/>
        </w:rPr>
        <w:t xml:space="preserve"> </w:t>
      </w:r>
      <w:proofErr w:type="spellStart"/>
      <w:r w:rsidRPr="00E44855">
        <w:rPr>
          <w:rFonts w:asciiTheme="minorHAnsi" w:eastAsia="SimSun" w:hAnsiTheme="minorHAnsi" w:cstheme="minorHAnsi"/>
          <w:color w:val="000000" w:themeColor="text1"/>
          <w:szCs w:val="24"/>
          <w:shd w:val="clear" w:color="auto" w:fill="FFFFFF" w:themeFill="background1"/>
        </w:rPr>
        <w:t>Ahmadova</w:t>
      </w:r>
      <w:proofErr w:type="spellEnd"/>
      <w:r w:rsidRPr="00E44855">
        <w:rPr>
          <w:rFonts w:asciiTheme="minorHAnsi" w:eastAsia="SimSun" w:hAnsiTheme="minorHAnsi" w:cstheme="minorHAnsi"/>
          <w:color w:val="000000" w:themeColor="text1"/>
          <w:szCs w:val="24"/>
          <w:shd w:val="clear" w:color="auto" w:fill="FFFFFF" w:themeFill="background1"/>
        </w:rPr>
        <w:t xml:space="preserve"> (Azerbaijan), Mr Mario Canazza (Brazil), Prof. Ahmad Reza </w:t>
      </w:r>
      <w:proofErr w:type="spellStart"/>
      <w:r w:rsidRPr="00E44855">
        <w:rPr>
          <w:rFonts w:asciiTheme="minorHAnsi" w:eastAsia="SimSun" w:hAnsiTheme="minorHAnsi" w:cstheme="minorHAnsi"/>
          <w:color w:val="000000" w:themeColor="text1"/>
          <w:szCs w:val="24"/>
          <w:shd w:val="clear" w:color="auto" w:fill="FFFFFF" w:themeFill="background1"/>
        </w:rPr>
        <w:t>Sharafat</w:t>
      </w:r>
      <w:proofErr w:type="spellEnd"/>
      <w:r w:rsidRPr="00E44855">
        <w:rPr>
          <w:rFonts w:asciiTheme="minorHAnsi" w:eastAsia="SimSun" w:hAnsiTheme="minorHAnsi" w:cstheme="minorHAnsi"/>
          <w:color w:val="000000" w:themeColor="text1"/>
          <w:szCs w:val="24"/>
          <w:shd w:val="clear" w:color="auto" w:fill="FFFFFF" w:themeFill="background1"/>
        </w:rPr>
        <w:t xml:space="preserve"> (Islamic Rep. of Iran), Mr Mansour Al-</w:t>
      </w:r>
      <w:proofErr w:type="spellStart"/>
      <w:r w:rsidRPr="00E44855">
        <w:rPr>
          <w:rFonts w:asciiTheme="minorHAnsi" w:eastAsia="SimSun" w:hAnsiTheme="minorHAnsi" w:cstheme="minorHAnsi"/>
          <w:color w:val="000000" w:themeColor="text1"/>
          <w:szCs w:val="24"/>
          <w:shd w:val="clear" w:color="auto" w:fill="FFFFFF" w:themeFill="background1"/>
        </w:rPr>
        <w:t>Qurashi</w:t>
      </w:r>
      <w:proofErr w:type="spellEnd"/>
      <w:r w:rsidRPr="00E44855">
        <w:rPr>
          <w:rFonts w:asciiTheme="minorHAnsi" w:eastAsia="SimSun" w:hAnsiTheme="minorHAnsi" w:cstheme="minorHAnsi"/>
          <w:color w:val="000000" w:themeColor="text1"/>
          <w:szCs w:val="24"/>
          <w:shd w:val="clear" w:color="auto" w:fill="FFFFFF" w:themeFill="background1"/>
        </w:rPr>
        <w:t xml:space="preserve"> (Saudi Arabia), and Ms Janet </w:t>
      </w:r>
      <w:proofErr w:type="spellStart"/>
      <w:r w:rsidRPr="00E44855">
        <w:rPr>
          <w:rFonts w:asciiTheme="minorHAnsi" w:eastAsia="SimSun" w:hAnsiTheme="minorHAnsi" w:cstheme="minorHAnsi"/>
          <w:color w:val="000000" w:themeColor="text1"/>
          <w:szCs w:val="24"/>
          <w:shd w:val="clear" w:color="auto" w:fill="FFFFFF" w:themeFill="background1"/>
        </w:rPr>
        <w:t>Umutesi</w:t>
      </w:r>
      <w:proofErr w:type="spellEnd"/>
      <w:r w:rsidRPr="00E44855">
        <w:rPr>
          <w:rFonts w:asciiTheme="minorHAnsi" w:eastAsia="SimSun" w:hAnsiTheme="minorHAnsi" w:cstheme="minorHAnsi"/>
          <w:color w:val="000000" w:themeColor="text1"/>
          <w:szCs w:val="24"/>
          <w:shd w:val="clear" w:color="auto" w:fill="FFFFFF" w:themeFill="background1"/>
        </w:rPr>
        <w:t xml:space="preserve"> (Rwanda) who was represented by Mr Vincent </w:t>
      </w:r>
      <w:proofErr w:type="spellStart"/>
      <w:r w:rsidRPr="00E44855">
        <w:rPr>
          <w:rFonts w:asciiTheme="minorHAnsi" w:eastAsia="SimSun" w:hAnsiTheme="minorHAnsi" w:cstheme="minorHAnsi"/>
          <w:color w:val="000000" w:themeColor="text1"/>
          <w:szCs w:val="24"/>
          <w:shd w:val="clear" w:color="auto" w:fill="FFFFFF" w:themeFill="background1"/>
        </w:rPr>
        <w:t>Museminali</w:t>
      </w:r>
      <w:proofErr w:type="spellEnd"/>
      <w:r w:rsidRPr="00E44855">
        <w:rPr>
          <w:rFonts w:asciiTheme="minorHAnsi" w:eastAsia="SimSun" w:hAnsiTheme="minorHAnsi" w:cstheme="minorHAnsi"/>
          <w:color w:val="000000" w:themeColor="text1"/>
          <w:szCs w:val="24"/>
          <w:shd w:val="clear" w:color="auto" w:fill="FFFFFF" w:themeFill="background1"/>
        </w:rPr>
        <w:t>. The 35</w:t>
      </w:r>
      <w:r w:rsidRPr="002C36BC">
        <w:rPr>
          <w:rFonts w:asciiTheme="minorHAnsi" w:eastAsia="SimSun" w:hAnsiTheme="minorHAnsi" w:cstheme="minorHAnsi"/>
          <w:color w:val="000000" w:themeColor="text1"/>
          <w:szCs w:val="24"/>
          <w:shd w:val="clear" w:color="auto" w:fill="FFFFFF" w:themeFill="background1"/>
        </w:rPr>
        <w:t>th</w:t>
      </w:r>
      <w:r w:rsidRPr="00E44855">
        <w:rPr>
          <w:rFonts w:asciiTheme="minorHAnsi" w:eastAsia="SimSun" w:hAnsiTheme="minorHAnsi" w:cstheme="minorHAnsi"/>
          <w:color w:val="000000" w:themeColor="text1"/>
          <w:szCs w:val="24"/>
          <w:shd w:val="clear" w:color="auto" w:fill="FFFFFF" w:themeFill="background1"/>
        </w:rPr>
        <w:t xml:space="preserve"> meeting was attended by Vice-Chairs, Ms </w:t>
      </w:r>
      <w:proofErr w:type="spellStart"/>
      <w:r w:rsidRPr="00E44855">
        <w:rPr>
          <w:rFonts w:asciiTheme="minorHAnsi" w:eastAsia="SimSun" w:hAnsiTheme="minorHAnsi" w:cstheme="minorHAnsi"/>
          <w:color w:val="000000" w:themeColor="text1"/>
          <w:szCs w:val="24"/>
          <w:shd w:val="clear" w:color="auto" w:fill="FFFFFF" w:themeFill="background1"/>
        </w:rPr>
        <w:t>Aygun</w:t>
      </w:r>
      <w:proofErr w:type="spellEnd"/>
      <w:r w:rsidRPr="00E44855">
        <w:rPr>
          <w:rFonts w:asciiTheme="minorHAnsi" w:eastAsia="SimSun" w:hAnsiTheme="minorHAnsi" w:cstheme="minorHAnsi"/>
          <w:color w:val="000000" w:themeColor="text1"/>
          <w:szCs w:val="24"/>
          <w:shd w:val="clear" w:color="auto" w:fill="FFFFFF" w:themeFill="background1"/>
        </w:rPr>
        <w:t xml:space="preserve"> </w:t>
      </w:r>
      <w:proofErr w:type="spellStart"/>
      <w:r w:rsidRPr="00E44855">
        <w:rPr>
          <w:rFonts w:asciiTheme="minorHAnsi" w:eastAsia="SimSun" w:hAnsiTheme="minorHAnsi" w:cstheme="minorHAnsi"/>
          <w:color w:val="000000" w:themeColor="text1"/>
          <w:szCs w:val="24"/>
          <w:shd w:val="clear" w:color="auto" w:fill="FFFFFF" w:themeFill="background1"/>
        </w:rPr>
        <w:t>Ahmadova</w:t>
      </w:r>
      <w:proofErr w:type="spellEnd"/>
      <w:r w:rsidRPr="00E44855">
        <w:rPr>
          <w:rFonts w:asciiTheme="minorHAnsi" w:eastAsia="SimSun" w:hAnsiTheme="minorHAnsi" w:cstheme="minorHAnsi"/>
          <w:color w:val="000000" w:themeColor="text1"/>
          <w:szCs w:val="24"/>
          <w:shd w:val="clear" w:color="auto" w:fill="FFFFFF" w:themeFill="background1"/>
        </w:rPr>
        <w:t xml:space="preserve"> (Azerbaijan), Prof. Ahmad Reza </w:t>
      </w:r>
      <w:proofErr w:type="spellStart"/>
      <w:r w:rsidRPr="00E44855">
        <w:rPr>
          <w:rFonts w:asciiTheme="minorHAnsi" w:eastAsia="SimSun" w:hAnsiTheme="minorHAnsi" w:cstheme="minorHAnsi"/>
          <w:color w:val="000000" w:themeColor="text1"/>
          <w:szCs w:val="24"/>
          <w:shd w:val="clear" w:color="auto" w:fill="FFFFFF" w:themeFill="background1"/>
        </w:rPr>
        <w:t>Sharafat</w:t>
      </w:r>
      <w:proofErr w:type="spellEnd"/>
      <w:r w:rsidRPr="00E44855">
        <w:rPr>
          <w:rFonts w:asciiTheme="minorHAnsi" w:eastAsia="SimSun" w:hAnsiTheme="minorHAnsi" w:cstheme="minorHAnsi"/>
          <w:color w:val="000000" w:themeColor="text1"/>
          <w:szCs w:val="24"/>
          <w:shd w:val="clear" w:color="auto" w:fill="FFFFFF" w:themeFill="background1"/>
        </w:rPr>
        <w:t xml:space="preserve"> (Islamic Rep. of Iran), </w:t>
      </w:r>
      <w:r w:rsidRPr="00E44855">
        <w:rPr>
          <w:rFonts w:asciiTheme="minorHAnsi" w:hAnsiTheme="minorHAnsi" w:cstheme="minorHAnsi"/>
          <w:color w:val="000000" w:themeColor="text1"/>
          <w:szCs w:val="24"/>
          <w:shd w:val="clear" w:color="auto" w:fill="FFFFFF" w:themeFill="background1"/>
        </w:rPr>
        <w:t xml:space="preserve">Mr. Wojciech Berezowski (Poland), </w:t>
      </w:r>
      <w:r w:rsidRPr="00E44855">
        <w:rPr>
          <w:rFonts w:asciiTheme="minorHAnsi" w:eastAsia="SimSun" w:hAnsiTheme="minorHAnsi" w:cstheme="minorHAnsi"/>
          <w:color w:val="000000" w:themeColor="text1"/>
          <w:szCs w:val="24"/>
          <w:shd w:val="clear" w:color="auto" w:fill="FFFFFF" w:themeFill="background1"/>
        </w:rPr>
        <w:t>Mr Mansour Al-</w:t>
      </w:r>
      <w:proofErr w:type="spellStart"/>
      <w:r w:rsidRPr="00E44855">
        <w:rPr>
          <w:rFonts w:asciiTheme="minorHAnsi" w:eastAsia="SimSun" w:hAnsiTheme="minorHAnsi" w:cstheme="minorHAnsi"/>
          <w:color w:val="000000" w:themeColor="text1"/>
          <w:szCs w:val="24"/>
          <w:shd w:val="clear" w:color="auto" w:fill="FFFFFF" w:themeFill="background1"/>
        </w:rPr>
        <w:t>Qurashi</w:t>
      </w:r>
      <w:proofErr w:type="spellEnd"/>
      <w:r w:rsidRPr="00E44855">
        <w:rPr>
          <w:rFonts w:asciiTheme="minorHAnsi" w:eastAsia="SimSun" w:hAnsiTheme="minorHAnsi" w:cstheme="minorHAnsi"/>
          <w:color w:val="000000" w:themeColor="text1"/>
          <w:szCs w:val="24"/>
          <w:shd w:val="clear" w:color="auto" w:fill="FFFFFF" w:themeFill="background1"/>
        </w:rPr>
        <w:t xml:space="preserve"> (Saudi Arabia), and Ms Janet </w:t>
      </w:r>
      <w:proofErr w:type="spellStart"/>
      <w:r w:rsidRPr="00E44855">
        <w:rPr>
          <w:rFonts w:asciiTheme="minorHAnsi" w:eastAsia="SimSun" w:hAnsiTheme="minorHAnsi" w:cstheme="minorHAnsi"/>
          <w:color w:val="000000" w:themeColor="text1"/>
          <w:szCs w:val="24"/>
          <w:shd w:val="clear" w:color="auto" w:fill="FFFFFF" w:themeFill="background1"/>
        </w:rPr>
        <w:t>Umutesi</w:t>
      </w:r>
      <w:proofErr w:type="spellEnd"/>
      <w:r w:rsidRPr="00E44855">
        <w:rPr>
          <w:rFonts w:asciiTheme="minorHAnsi" w:eastAsia="SimSun" w:hAnsiTheme="minorHAnsi" w:cstheme="minorHAnsi"/>
          <w:color w:val="000000" w:themeColor="text1"/>
          <w:szCs w:val="24"/>
          <w:shd w:val="clear" w:color="auto" w:fill="FFFFFF" w:themeFill="background1"/>
        </w:rPr>
        <w:t xml:space="preserve"> (Rwanda) who was represented by Mr Vincent </w:t>
      </w:r>
      <w:proofErr w:type="spellStart"/>
      <w:r w:rsidRPr="00E44855">
        <w:rPr>
          <w:rFonts w:asciiTheme="minorHAnsi" w:eastAsia="SimSun" w:hAnsiTheme="minorHAnsi" w:cstheme="minorHAnsi"/>
          <w:color w:val="000000" w:themeColor="text1"/>
          <w:szCs w:val="24"/>
          <w:shd w:val="clear" w:color="auto" w:fill="FFFFFF" w:themeFill="background1"/>
        </w:rPr>
        <w:t>Museminali</w:t>
      </w:r>
      <w:proofErr w:type="spellEnd"/>
      <w:r w:rsidRPr="00E44855">
        <w:rPr>
          <w:rFonts w:asciiTheme="minorHAnsi" w:eastAsia="SimSun" w:hAnsiTheme="minorHAnsi" w:cstheme="minorHAnsi"/>
          <w:color w:val="000000" w:themeColor="text1"/>
          <w:szCs w:val="24"/>
          <w:shd w:val="clear" w:color="auto" w:fill="FFFFFF" w:themeFill="background1"/>
        </w:rPr>
        <w:t>.</w:t>
      </w:r>
      <w:r w:rsidRPr="00E44855">
        <w:rPr>
          <w:rFonts w:asciiTheme="minorHAnsi" w:eastAsia="SimSun" w:hAnsiTheme="minorHAnsi" w:cstheme="minorHAnsi"/>
          <w:color w:val="000000" w:themeColor="text1"/>
          <w:szCs w:val="24"/>
        </w:rPr>
        <w:t xml:space="preserve"> </w:t>
      </w:r>
    </w:p>
    <w:p w14:paraId="48074B20" w14:textId="77777777" w:rsidR="00E44855" w:rsidRPr="00E44855" w:rsidRDefault="00E44855" w:rsidP="002C36BC">
      <w:pPr>
        <w:numPr>
          <w:ilvl w:val="1"/>
          <w:numId w:val="3"/>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asciiTheme="minorHAnsi" w:eastAsia="SimSun" w:hAnsiTheme="minorHAnsi" w:cstheme="minorHAnsi"/>
          <w:b/>
          <w:bCs/>
          <w:szCs w:val="24"/>
        </w:rPr>
      </w:pPr>
      <w:r w:rsidRPr="00E44855">
        <w:rPr>
          <w:rFonts w:asciiTheme="minorHAnsi" w:eastAsia="SimSun" w:hAnsiTheme="minorHAnsi" w:cstheme="minorHAnsi"/>
          <w:color w:val="000000" w:themeColor="text1"/>
          <w:szCs w:val="24"/>
          <w:shd w:val="clear" w:color="auto" w:fill="FFFFFF" w:themeFill="background1"/>
        </w:rPr>
        <w:t>This</w:t>
      </w:r>
      <w:r w:rsidRPr="00E44855">
        <w:rPr>
          <w:rFonts w:asciiTheme="minorHAnsi" w:eastAsia="SimSun" w:hAnsiTheme="minorHAnsi" w:cstheme="minorHAnsi"/>
          <w:szCs w:val="24"/>
        </w:rPr>
        <w:t xml:space="preserve"> document provides a series of recommendations developed by CWG-WSIS&amp;SDG to Council-20. Summary Reports of the 34</w:t>
      </w:r>
      <w:r w:rsidRPr="002C36BC">
        <w:rPr>
          <w:rFonts w:asciiTheme="minorHAnsi" w:eastAsia="SimSun" w:hAnsiTheme="minorHAnsi" w:cstheme="minorHAnsi"/>
          <w:szCs w:val="24"/>
        </w:rPr>
        <w:t>th</w:t>
      </w:r>
      <w:r w:rsidRPr="00E44855">
        <w:rPr>
          <w:rFonts w:asciiTheme="minorHAnsi" w:eastAsia="SimSun" w:hAnsiTheme="minorHAnsi" w:cstheme="minorHAnsi"/>
          <w:szCs w:val="24"/>
        </w:rPr>
        <w:t xml:space="preserve"> and 35</w:t>
      </w:r>
      <w:r w:rsidRPr="002C36BC">
        <w:rPr>
          <w:rFonts w:asciiTheme="minorHAnsi" w:eastAsia="SimSun" w:hAnsiTheme="minorHAnsi" w:cstheme="minorHAnsi"/>
          <w:szCs w:val="24"/>
        </w:rPr>
        <w:t>th</w:t>
      </w:r>
      <w:r w:rsidRPr="00E44855">
        <w:rPr>
          <w:rFonts w:asciiTheme="minorHAnsi" w:eastAsia="SimSun" w:hAnsiTheme="minorHAnsi" w:cstheme="minorHAnsi"/>
          <w:szCs w:val="24"/>
        </w:rPr>
        <w:t xml:space="preserve"> meeting are available as documents </w:t>
      </w:r>
      <w:hyperlink r:id="rId30" w:history="1">
        <w:r w:rsidRPr="00E44855">
          <w:rPr>
            <w:rStyle w:val="Hyperlink"/>
            <w:rFonts w:asciiTheme="minorHAnsi" w:eastAsia="SimSun" w:hAnsiTheme="minorHAnsi" w:cstheme="minorHAnsi"/>
            <w:szCs w:val="24"/>
            <w:shd w:val="clear" w:color="auto" w:fill="FFFFFF" w:themeFill="background1"/>
          </w:rPr>
          <w:t>CWG-WSIS&amp;SDG-34-22</w:t>
        </w:r>
      </w:hyperlink>
      <w:r w:rsidRPr="00E44855">
        <w:rPr>
          <w:rFonts w:asciiTheme="minorHAnsi" w:eastAsia="SimSun" w:hAnsiTheme="minorHAnsi" w:cstheme="minorHAnsi"/>
          <w:color w:val="0000FF"/>
          <w:szCs w:val="24"/>
          <w:shd w:val="clear" w:color="auto" w:fill="FFFFFF" w:themeFill="background1"/>
        </w:rPr>
        <w:t xml:space="preserve"> </w:t>
      </w:r>
      <w:r w:rsidRPr="00E44855">
        <w:rPr>
          <w:rFonts w:asciiTheme="minorHAnsi" w:eastAsia="SimSun" w:hAnsiTheme="minorHAnsi" w:cstheme="minorHAnsi"/>
          <w:szCs w:val="24"/>
          <w:shd w:val="clear" w:color="auto" w:fill="FFFFFF" w:themeFill="background1"/>
        </w:rPr>
        <w:t xml:space="preserve">and </w:t>
      </w:r>
      <w:hyperlink r:id="rId31" w:history="1">
        <w:r w:rsidRPr="00E44855">
          <w:rPr>
            <w:rStyle w:val="Hyperlink"/>
            <w:rFonts w:asciiTheme="minorHAnsi" w:eastAsia="SimSun" w:hAnsiTheme="minorHAnsi" w:cstheme="minorHAnsi"/>
            <w:szCs w:val="24"/>
            <w:shd w:val="clear" w:color="auto" w:fill="FFFFFF" w:themeFill="background1"/>
          </w:rPr>
          <w:t>CWG-WSIS&amp;SDG-35-16</w:t>
        </w:r>
      </w:hyperlink>
      <w:r w:rsidRPr="00E44855">
        <w:rPr>
          <w:rFonts w:asciiTheme="minorHAnsi" w:eastAsia="SimSun" w:hAnsiTheme="minorHAnsi" w:cstheme="minorHAnsi"/>
          <w:szCs w:val="24"/>
        </w:rPr>
        <w:t xml:space="preserve"> respectively on the </w:t>
      </w:r>
      <w:hyperlink r:id="rId32" w:history="1">
        <w:r w:rsidRPr="00E44855">
          <w:rPr>
            <w:rStyle w:val="Hyperlink"/>
            <w:rFonts w:asciiTheme="minorHAnsi" w:eastAsia="SimSun" w:hAnsiTheme="minorHAnsi" w:cstheme="minorHAnsi"/>
            <w:szCs w:val="24"/>
          </w:rPr>
          <w:t>CWG-WSIS&amp;SDG website</w:t>
        </w:r>
      </w:hyperlink>
      <w:r w:rsidRPr="00E44855">
        <w:rPr>
          <w:rFonts w:asciiTheme="minorHAnsi" w:eastAsia="SimSun" w:hAnsiTheme="minorHAnsi" w:cstheme="minorHAnsi"/>
          <w:szCs w:val="24"/>
        </w:rPr>
        <w:t xml:space="preserve">. </w:t>
      </w:r>
    </w:p>
    <w:p w14:paraId="74D6729F" w14:textId="77777777" w:rsidR="00E44855" w:rsidRPr="00E44855" w:rsidRDefault="00E44855" w:rsidP="0068068B">
      <w:pPr>
        <w:numPr>
          <w:ilvl w:val="0"/>
          <w:numId w:val="3"/>
        </w:numPr>
        <w:tabs>
          <w:tab w:val="clear" w:pos="567"/>
          <w:tab w:val="clear" w:pos="1134"/>
          <w:tab w:val="clear" w:pos="1701"/>
          <w:tab w:val="clear" w:pos="2268"/>
          <w:tab w:val="clear" w:pos="2835"/>
        </w:tabs>
        <w:overflowPunct/>
        <w:autoSpaceDE/>
        <w:autoSpaceDN/>
        <w:adjustRightInd/>
        <w:snapToGrid w:val="0"/>
        <w:spacing w:before="360" w:after="120"/>
        <w:ind w:left="426" w:hanging="426"/>
        <w:jc w:val="both"/>
        <w:textAlignment w:val="auto"/>
        <w:outlineLvl w:val="0"/>
        <w:rPr>
          <w:rFonts w:asciiTheme="minorHAnsi" w:eastAsia="SimSun" w:hAnsiTheme="minorHAnsi" w:cstheme="minorHAnsi"/>
          <w:b/>
          <w:bCs/>
          <w:szCs w:val="24"/>
        </w:rPr>
      </w:pPr>
      <w:r w:rsidRPr="00E44855">
        <w:rPr>
          <w:rFonts w:asciiTheme="minorHAnsi" w:eastAsia="SimSun" w:hAnsiTheme="minorHAnsi" w:cstheme="minorHAnsi"/>
          <w:b/>
          <w:bCs/>
          <w:szCs w:val="24"/>
        </w:rPr>
        <w:t>Update relevant activities related to the WSIS process and SDGs</w:t>
      </w:r>
    </w:p>
    <w:p w14:paraId="0C14B6FB" w14:textId="77777777" w:rsidR="00E44855" w:rsidRPr="002C36BC" w:rsidRDefault="00E44855" w:rsidP="002C36BC">
      <w:pPr>
        <w:numPr>
          <w:ilvl w:val="1"/>
          <w:numId w:val="3"/>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asciiTheme="minorHAnsi" w:eastAsia="Calibri" w:hAnsiTheme="minorHAnsi" w:cstheme="minorHAnsi"/>
          <w:bCs/>
          <w:spacing w:val="-2"/>
          <w:szCs w:val="24"/>
        </w:rPr>
      </w:pPr>
      <w:r w:rsidRPr="002C36BC">
        <w:rPr>
          <w:rFonts w:asciiTheme="minorHAnsi" w:eastAsia="SimSun" w:hAnsiTheme="minorHAnsi" w:cstheme="minorHAnsi"/>
          <w:spacing w:val="-2"/>
          <w:szCs w:val="24"/>
        </w:rPr>
        <w:t>The</w:t>
      </w:r>
      <w:r w:rsidRPr="002C36BC">
        <w:rPr>
          <w:rFonts w:asciiTheme="minorHAnsi" w:eastAsia="Calibri" w:hAnsiTheme="minorHAnsi" w:cstheme="minorHAnsi"/>
          <w:spacing w:val="-2"/>
          <w:szCs w:val="24"/>
        </w:rPr>
        <w:t xml:space="preserve"> </w:t>
      </w:r>
      <w:r w:rsidRPr="002C36BC">
        <w:rPr>
          <w:rFonts w:asciiTheme="minorHAnsi" w:eastAsia="SimSun" w:hAnsiTheme="minorHAnsi" w:cstheme="minorHAnsi"/>
          <w:spacing w:val="-2"/>
          <w:szCs w:val="24"/>
        </w:rPr>
        <w:t>following</w:t>
      </w:r>
      <w:r w:rsidRPr="002C36BC">
        <w:rPr>
          <w:rFonts w:asciiTheme="minorHAnsi" w:eastAsia="Calibri" w:hAnsiTheme="minorHAnsi" w:cstheme="minorHAnsi"/>
          <w:spacing w:val="-2"/>
          <w:szCs w:val="24"/>
        </w:rPr>
        <w:t xml:space="preserve"> documents were considered at </w:t>
      </w:r>
      <w:r w:rsidRPr="002C36BC">
        <w:rPr>
          <w:rFonts w:asciiTheme="minorHAnsi" w:eastAsia="Calibri" w:hAnsiTheme="minorHAnsi" w:cstheme="minorHAnsi"/>
          <w:spacing w:val="-2"/>
          <w:szCs w:val="24"/>
          <w:shd w:val="clear" w:color="auto" w:fill="FFFFFF" w:themeFill="background1"/>
        </w:rPr>
        <w:t>the 34th and 35th meetings</w:t>
      </w:r>
      <w:r w:rsidRPr="002C36BC">
        <w:rPr>
          <w:rFonts w:asciiTheme="minorHAnsi" w:eastAsia="Calibri" w:hAnsiTheme="minorHAnsi" w:cstheme="minorHAnsi"/>
          <w:spacing w:val="-2"/>
          <w:szCs w:val="24"/>
        </w:rPr>
        <w:t xml:space="preserve"> of the CWG-WSIS&amp;SDG:</w:t>
      </w:r>
    </w:p>
    <w:p w14:paraId="11BC6C57" w14:textId="2566F4DB" w:rsidR="00E44855" w:rsidRPr="00E44855" w:rsidRDefault="00E44855" w:rsidP="002C36BC">
      <w:pPr>
        <w:tabs>
          <w:tab w:val="clear" w:pos="567"/>
        </w:tabs>
        <w:snapToGrid w:val="0"/>
        <w:spacing w:after="120"/>
        <w:ind w:firstLine="450"/>
        <w:jc w:val="both"/>
        <w:outlineLvl w:val="0"/>
        <w:rPr>
          <w:rFonts w:asciiTheme="minorHAnsi" w:eastAsia="Calibri" w:hAnsiTheme="minorHAnsi" w:cstheme="minorHAnsi"/>
          <w:bCs/>
          <w:szCs w:val="24"/>
        </w:rPr>
      </w:pPr>
      <w:r w:rsidRPr="00E44855">
        <w:rPr>
          <w:rFonts w:asciiTheme="minorHAnsi" w:eastAsia="Calibri" w:hAnsiTheme="minorHAnsi" w:cstheme="minorHAnsi"/>
          <w:bCs/>
          <w:szCs w:val="24"/>
        </w:rPr>
        <w:t>2.1.1.</w:t>
      </w:r>
      <w:r w:rsidR="002C36BC">
        <w:rPr>
          <w:rFonts w:asciiTheme="minorHAnsi" w:eastAsia="Calibri" w:hAnsiTheme="minorHAnsi" w:cstheme="minorHAnsi"/>
          <w:bCs/>
          <w:szCs w:val="24"/>
        </w:rPr>
        <w:tab/>
      </w:r>
      <w:r w:rsidRPr="00E44855">
        <w:rPr>
          <w:rFonts w:asciiTheme="minorHAnsi" w:eastAsia="Calibri" w:hAnsiTheme="minorHAnsi" w:cstheme="minorHAnsi"/>
          <w:bCs/>
          <w:szCs w:val="24"/>
        </w:rPr>
        <w:t xml:space="preserve">ITU WSIS </w:t>
      </w:r>
      <w:r w:rsidRPr="00E44855">
        <w:rPr>
          <w:rFonts w:asciiTheme="minorHAnsi" w:hAnsiTheme="minorHAnsi" w:cstheme="minorHAnsi"/>
          <w:bCs/>
          <w:szCs w:val="24"/>
        </w:rPr>
        <w:t>Related Resolutions</w:t>
      </w:r>
    </w:p>
    <w:p w14:paraId="0494FF14" w14:textId="77777777" w:rsidR="00E44855" w:rsidRPr="00E44855" w:rsidRDefault="00E44855" w:rsidP="002C36BC">
      <w:pPr>
        <w:pStyle w:val="ListParagraph"/>
        <w:numPr>
          <w:ilvl w:val="1"/>
          <w:numId w:val="6"/>
        </w:numPr>
        <w:tabs>
          <w:tab w:val="left" w:pos="794"/>
        </w:tabs>
        <w:overflowPunct w:val="0"/>
        <w:autoSpaceDE w:val="0"/>
        <w:autoSpaceDN w:val="0"/>
        <w:adjustRightInd w:val="0"/>
        <w:spacing w:before="120" w:after="40" w:line="240" w:lineRule="auto"/>
        <w:ind w:left="1560" w:hanging="426"/>
        <w:jc w:val="both"/>
        <w:textAlignment w:val="baseline"/>
        <w:rPr>
          <w:rFonts w:cstheme="minorHAnsi"/>
          <w:bCs/>
          <w:sz w:val="24"/>
          <w:szCs w:val="24"/>
        </w:rPr>
      </w:pPr>
      <w:r w:rsidRPr="00E44855">
        <w:rPr>
          <w:rFonts w:cstheme="minorHAnsi"/>
          <w:bCs/>
          <w:sz w:val="24"/>
          <w:szCs w:val="24"/>
        </w:rPr>
        <w:t>Council Resolutions – 1332 (Revised 2019) (</w:t>
      </w:r>
      <w:hyperlink r:id="rId33" w:history="1">
        <w:r w:rsidRPr="00E44855">
          <w:rPr>
            <w:rStyle w:val="Hyperlink"/>
            <w:rFonts w:cstheme="minorHAnsi"/>
            <w:bCs/>
            <w:sz w:val="24"/>
            <w:szCs w:val="24"/>
            <w:lang w:val="es-ES"/>
          </w:rPr>
          <w:t>S19-CL-C-0137</w:t>
        </w:r>
      </w:hyperlink>
      <w:r w:rsidRPr="00E44855">
        <w:rPr>
          <w:rFonts w:cstheme="minorHAnsi"/>
          <w:bCs/>
          <w:sz w:val="24"/>
          <w:szCs w:val="24"/>
        </w:rPr>
        <w:t>)</w:t>
      </w:r>
    </w:p>
    <w:p w14:paraId="630A61F4" w14:textId="77777777" w:rsidR="00E44855" w:rsidRPr="00E44855" w:rsidRDefault="00E44855" w:rsidP="002C36BC">
      <w:pPr>
        <w:pStyle w:val="ListParagraph"/>
        <w:numPr>
          <w:ilvl w:val="1"/>
          <w:numId w:val="6"/>
        </w:numPr>
        <w:tabs>
          <w:tab w:val="left" w:pos="794"/>
        </w:tabs>
        <w:overflowPunct w:val="0"/>
        <w:autoSpaceDE w:val="0"/>
        <w:autoSpaceDN w:val="0"/>
        <w:adjustRightInd w:val="0"/>
        <w:spacing w:before="40" w:after="120" w:line="240" w:lineRule="auto"/>
        <w:ind w:left="1560" w:hanging="426"/>
        <w:jc w:val="both"/>
        <w:textAlignment w:val="baseline"/>
        <w:rPr>
          <w:rFonts w:cstheme="minorHAnsi"/>
          <w:bCs/>
          <w:sz w:val="24"/>
          <w:szCs w:val="24"/>
        </w:rPr>
      </w:pPr>
      <w:r w:rsidRPr="00E44855">
        <w:rPr>
          <w:rFonts w:cstheme="minorHAnsi"/>
          <w:bCs/>
          <w:sz w:val="24"/>
          <w:szCs w:val="24"/>
        </w:rPr>
        <w:t xml:space="preserve">Outcomes of the Council-19 </w:t>
      </w:r>
    </w:p>
    <w:p w14:paraId="205CB69E" w14:textId="77777777" w:rsidR="00E44855" w:rsidRPr="00E44855" w:rsidRDefault="00E44855" w:rsidP="002C36BC">
      <w:pPr>
        <w:pStyle w:val="ListParagraph"/>
        <w:numPr>
          <w:ilvl w:val="2"/>
          <w:numId w:val="7"/>
        </w:numPr>
        <w:tabs>
          <w:tab w:val="left" w:pos="1588"/>
          <w:tab w:val="left" w:pos="1985"/>
        </w:tabs>
        <w:overflowPunct w:val="0"/>
        <w:autoSpaceDE w:val="0"/>
        <w:autoSpaceDN w:val="0"/>
        <w:adjustRightInd w:val="0"/>
        <w:spacing w:before="120" w:after="120" w:line="240" w:lineRule="auto"/>
        <w:ind w:left="1134" w:hanging="708"/>
        <w:jc w:val="both"/>
        <w:textAlignment w:val="baseline"/>
        <w:rPr>
          <w:rFonts w:cstheme="minorHAnsi"/>
          <w:bCs/>
          <w:sz w:val="24"/>
          <w:szCs w:val="24"/>
        </w:rPr>
      </w:pPr>
      <w:r w:rsidRPr="00E44855">
        <w:rPr>
          <w:rFonts w:cstheme="minorHAnsi"/>
          <w:bCs/>
          <w:sz w:val="24"/>
          <w:szCs w:val="24"/>
        </w:rPr>
        <w:t xml:space="preserve">UN </w:t>
      </w:r>
      <w:r w:rsidRPr="00E44855">
        <w:rPr>
          <w:rFonts w:eastAsia="Calibri" w:cstheme="minorHAnsi"/>
          <w:bCs/>
          <w:sz w:val="24"/>
          <w:szCs w:val="24"/>
        </w:rPr>
        <w:t>resolutions</w:t>
      </w:r>
      <w:r w:rsidRPr="00E44855">
        <w:rPr>
          <w:rFonts w:cstheme="minorHAnsi"/>
          <w:bCs/>
          <w:sz w:val="24"/>
          <w:szCs w:val="24"/>
        </w:rPr>
        <w:t xml:space="preserve">, relevant reports and decisions: </w:t>
      </w:r>
    </w:p>
    <w:p w14:paraId="1FD6913C" w14:textId="77777777" w:rsidR="00E44855" w:rsidRPr="00E44855" w:rsidRDefault="00E44855" w:rsidP="002C36BC">
      <w:pPr>
        <w:pStyle w:val="ListParagraph"/>
        <w:numPr>
          <w:ilvl w:val="1"/>
          <w:numId w:val="6"/>
        </w:numPr>
        <w:tabs>
          <w:tab w:val="left" w:pos="1588"/>
          <w:tab w:val="left" w:pos="1985"/>
        </w:tabs>
        <w:overflowPunct w:val="0"/>
        <w:autoSpaceDE w:val="0"/>
        <w:autoSpaceDN w:val="0"/>
        <w:adjustRightInd w:val="0"/>
        <w:spacing w:before="120" w:after="40" w:line="240" w:lineRule="auto"/>
        <w:ind w:left="1560" w:hanging="426"/>
        <w:jc w:val="both"/>
        <w:textAlignment w:val="baseline"/>
        <w:rPr>
          <w:rFonts w:cstheme="minorHAnsi"/>
          <w:bCs/>
          <w:sz w:val="24"/>
          <w:szCs w:val="24"/>
        </w:rPr>
      </w:pPr>
      <w:r w:rsidRPr="00E44855">
        <w:rPr>
          <w:rFonts w:cstheme="minorHAnsi"/>
          <w:bCs/>
          <w:sz w:val="24"/>
          <w:szCs w:val="24"/>
        </w:rPr>
        <w:t>Outcomes of the CSTD 2019 Annual Session  (</w:t>
      </w:r>
      <w:hyperlink r:id="rId34" w:history="1">
        <w:r w:rsidRPr="00E44855">
          <w:rPr>
            <w:rStyle w:val="Hyperlink"/>
            <w:rFonts w:cstheme="minorHAnsi"/>
            <w:bCs/>
            <w:sz w:val="24"/>
            <w:szCs w:val="24"/>
            <w:lang w:val="es-ES"/>
          </w:rPr>
          <w:t>E/2019/31</w:t>
        </w:r>
      </w:hyperlink>
      <w:r w:rsidRPr="00E44855">
        <w:rPr>
          <w:rFonts w:cstheme="minorHAnsi"/>
          <w:bCs/>
          <w:sz w:val="24"/>
          <w:szCs w:val="24"/>
        </w:rPr>
        <w:t>)</w:t>
      </w:r>
    </w:p>
    <w:p w14:paraId="058E695E" w14:textId="009C3D7F" w:rsidR="00E44855" w:rsidRPr="002C36BC" w:rsidRDefault="00E44855" w:rsidP="002C36BC">
      <w:pPr>
        <w:pStyle w:val="ListParagraph"/>
        <w:numPr>
          <w:ilvl w:val="1"/>
          <w:numId w:val="6"/>
        </w:numPr>
        <w:tabs>
          <w:tab w:val="left" w:pos="1588"/>
          <w:tab w:val="left" w:pos="1985"/>
        </w:tabs>
        <w:overflowPunct w:val="0"/>
        <w:autoSpaceDE w:val="0"/>
        <w:autoSpaceDN w:val="0"/>
        <w:adjustRightInd w:val="0"/>
        <w:spacing w:before="40" w:after="40" w:line="240" w:lineRule="auto"/>
        <w:ind w:left="1560" w:hanging="426"/>
        <w:jc w:val="both"/>
        <w:textAlignment w:val="baseline"/>
        <w:rPr>
          <w:rFonts w:cstheme="minorHAnsi"/>
          <w:bCs/>
          <w:sz w:val="24"/>
          <w:szCs w:val="24"/>
        </w:rPr>
      </w:pPr>
      <w:r w:rsidRPr="00E44855">
        <w:rPr>
          <w:rFonts w:cstheme="minorHAnsi"/>
          <w:bCs/>
          <w:sz w:val="24"/>
          <w:szCs w:val="24"/>
        </w:rPr>
        <w:t>ECOSOC Resolution on Assessment of the progress made in the implementation of and follow-up to the outcomes of the World Summit on the Information Society (</w:t>
      </w:r>
      <w:hyperlink r:id="rId35" w:history="1">
        <w:r w:rsidRPr="00E44855">
          <w:rPr>
            <w:rStyle w:val="Hyperlink"/>
            <w:rFonts w:cstheme="minorHAnsi"/>
            <w:bCs/>
            <w:sz w:val="24"/>
            <w:szCs w:val="24"/>
            <w:lang w:val="es-ES"/>
          </w:rPr>
          <w:t>E/RES/2019/24</w:t>
        </w:r>
      </w:hyperlink>
      <w:r w:rsidRPr="00E44855">
        <w:rPr>
          <w:rFonts w:cstheme="minorHAnsi"/>
          <w:bCs/>
          <w:sz w:val="24"/>
          <w:szCs w:val="24"/>
        </w:rPr>
        <w:t>)</w:t>
      </w:r>
    </w:p>
    <w:p w14:paraId="436CE1F6" w14:textId="77777777" w:rsidR="00E44855" w:rsidRPr="002C36BC" w:rsidRDefault="00E44855" w:rsidP="002C36BC">
      <w:pPr>
        <w:pStyle w:val="ListParagraph"/>
        <w:numPr>
          <w:ilvl w:val="1"/>
          <w:numId w:val="6"/>
        </w:numPr>
        <w:tabs>
          <w:tab w:val="left" w:pos="1588"/>
          <w:tab w:val="left" w:pos="1985"/>
        </w:tabs>
        <w:overflowPunct w:val="0"/>
        <w:autoSpaceDE w:val="0"/>
        <w:autoSpaceDN w:val="0"/>
        <w:adjustRightInd w:val="0"/>
        <w:spacing w:before="40" w:after="40" w:line="240" w:lineRule="auto"/>
        <w:ind w:left="1560" w:hanging="426"/>
        <w:jc w:val="both"/>
        <w:textAlignment w:val="baseline"/>
        <w:rPr>
          <w:rStyle w:val="Hyperlink"/>
          <w:rFonts w:cstheme="minorHAnsi"/>
          <w:bCs/>
          <w:color w:val="auto"/>
          <w:sz w:val="24"/>
          <w:szCs w:val="24"/>
        </w:rPr>
      </w:pPr>
      <w:r w:rsidRPr="002C36BC">
        <w:rPr>
          <w:rFonts w:cstheme="minorHAnsi"/>
          <w:bCs/>
          <w:sz w:val="24"/>
          <w:szCs w:val="24"/>
        </w:rPr>
        <w:t>UNGA Resolution o</w:t>
      </w:r>
      <w:r w:rsidRPr="00E44855">
        <w:rPr>
          <w:rFonts w:cstheme="minorHAnsi"/>
          <w:bCs/>
          <w:sz w:val="24"/>
          <w:szCs w:val="24"/>
        </w:rPr>
        <w:t>n ICT for Development (</w:t>
      </w:r>
      <w:hyperlink r:id="rId36" w:history="1">
        <w:r w:rsidRPr="00E44855">
          <w:rPr>
            <w:rStyle w:val="Hyperlink"/>
            <w:rFonts w:cstheme="minorHAnsi"/>
            <w:bCs/>
            <w:sz w:val="24"/>
            <w:szCs w:val="24"/>
            <w:lang w:val="es-ES"/>
          </w:rPr>
          <w:t>A/RES/73/218</w:t>
        </w:r>
      </w:hyperlink>
      <w:r w:rsidRPr="00E44855">
        <w:rPr>
          <w:rStyle w:val="Hyperlink"/>
          <w:rFonts w:cstheme="minorHAnsi"/>
          <w:bCs/>
          <w:sz w:val="24"/>
          <w:szCs w:val="24"/>
          <w:lang w:val="es-ES"/>
        </w:rPr>
        <w:t>)</w:t>
      </w:r>
    </w:p>
    <w:p w14:paraId="432577A7" w14:textId="77777777" w:rsidR="00E44855" w:rsidRPr="00E44855" w:rsidRDefault="00E44855" w:rsidP="002C36BC">
      <w:pPr>
        <w:pStyle w:val="ListParagraph"/>
        <w:numPr>
          <w:ilvl w:val="1"/>
          <w:numId w:val="6"/>
        </w:numPr>
        <w:tabs>
          <w:tab w:val="left" w:pos="1588"/>
          <w:tab w:val="left" w:pos="1985"/>
        </w:tabs>
        <w:overflowPunct w:val="0"/>
        <w:autoSpaceDE w:val="0"/>
        <w:autoSpaceDN w:val="0"/>
        <w:adjustRightInd w:val="0"/>
        <w:spacing w:before="40" w:after="40" w:line="240" w:lineRule="auto"/>
        <w:ind w:left="1560" w:hanging="426"/>
        <w:jc w:val="both"/>
        <w:textAlignment w:val="baseline"/>
        <w:rPr>
          <w:rFonts w:cstheme="minorHAnsi"/>
          <w:bCs/>
          <w:sz w:val="24"/>
          <w:szCs w:val="24"/>
        </w:rPr>
      </w:pPr>
      <w:r w:rsidRPr="00E44855">
        <w:rPr>
          <w:rFonts w:cstheme="minorHAnsi"/>
          <w:bCs/>
          <w:sz w:val="24"/>
          <w:szCs w:val="24"/>
        </w:rPr>
        <w:t xml:space="preserve">Outcomes of the CSTD 2019-2020 Inter—sessional Panel </w:t>
      </w:r>
    </w:p>
    <w:p w14:paraId="0F6C20FB" w14:textId="77777777" w:rsidR="00E44855" w:rsidRPr="002C36BC" w:rsidRDefault="00E44855" w:rsidP="002C36BC">
      <w:pPr>
        <w:pStyle w:val="ListParagraph"/>
        <w:numPr>
          <w:ilvl w:val="1"/>
          <w:numId w:val="6"/>
        </w:numPr>
        <w:tabs>
          <w:tab w:val="left" w:pos="1588"/>
          <w:tab w:val="left" w:pos="1985"/>
        </w:tabs>
        <w:overflowPunct w:val="0"/>
        <w:autoSpaceDE w:val="0"/>
        <w:autoSpaceDN w:val="0"/>
        <w:adjustRightInd w:val="0"/>
        <w:spacing w:before="40" w:after="40" w:line="240" w:lineRule="auto"/>
        <w:ind w:left="1560" w:hanging="426"/>
        <w:jc w:val="both"/>
        <w:textAlignment w:val="baseline"/>
        <w:rPr>
          <w:rStyle w:val="Hyperlink"/>
          <w:rFonts w:cstheme="minorHAnsi"/>
          <w:bCs/>
          <w:color w:val="auto"/>
          <w:sz w:val="24"/>
          <w:szCs w:val="24"/>
        </w:rPr>
      </w:pPr>
      <w:r w:rsidRPr="00E44855">
        <w:rPr>
          <w:rFonts w:cstheme="minorHAnsi"/>
          <w:bCs/>
          <w:sz w:val="24"/>
          <w:szCs w:val="24"/>
        </w:rPr>
        <w:t xml:space="preserve">Outcomes of the Internet Governance Forum 2019 </w:t>
      </w:r>
      <w:bookmarkStart w:id="11" w:name="_Hlk31715300"/>
      <w:r w:rsidRPr="00E44855">
        <w:rPr>
          <w:rFonts w:cstheme="minorHAnsi"/>
          <w:bCs/>
          <w:sz w:val="24"/>
          <w:szCs w:val="24"/>
        </w:rPr>
        <w:t>(</w:t>
      </w:r>
      <w:r w:rsidRPr="00E44855">
        <w:rPr>
          <w:rFonts w:cstheme="minorHAnsi"/>
          <w:sz w:val="24"/>
          <w:szCs w:val="24"/>
        </w:rPr>
        <w:fldChar w:fldCharType="begin"/>
      </w:r>
      <w:r w:rsidRPr="00E44855">
        <w:rPr>
          <w:rFonts w:cstheme="minorHAnsi"/>
          <w:sz w:val="24"/>
          <w:szCs w:val="24"/>
        </w:rPr>
        <w:instrText xml:space="preserve"> HYPERLINK "https://www.intgovforum.org/multilingual/index.php?q=filedepot_download/9299/1809" </w:instrText>
      </w:r>
      <w:r w:rsidRPr="00E44855">
        <w:rPr>
          <w:rFonts w:cstheme="minorHAnsi"/>
          <w:sz w:val="24"/>
          <w:szCs w:val="24"/>
        </w:rPr>
        <w:fldChar w:fldCharType="separate"/>
      </w:r>
      <w:r w:rsidRPr="00E44855">
        <w:rPr>
          <w:rStyle w:val="Hyperlink"/>
          <w:rFonts w:cstheme="minorHAnsi"/>
          <w:sz w:val="24"/>
          <w:szCs w:val="24"/>
        </w:rPr>
        <w:t>IGF 2019 Summary</w:t>
      </w:r>
      <w:r w:rsidRPr="00E44855">
        <w:rPr>
          <w:rFonts w:cstheme="minorHAnsi"/>
          <w:sz w:val="24"/>
          <w:szCs w:val="24"/>
        </w:rPr>
        <w:t>)</w:t>
      </w:r>
    </w:p>
    <w:p w14:paraId="4239F275" w14:textId="77777777" w:rsidR="00E44855" w:rsidRPr="00E44855" w:rsidRDefault="00E44855" w:rsidP="002C36BC">
      <w:pPr>
        <w:pStyle w:val="ListParagraph"/>
        <w:numPr>
          <w:ilvl w:val="1"/>
          <w:numId w:val="6"/>
        </w:numPr>
        <w:tabs>
          <w:tab w:val="left" w:pos="1588"/>
          <w:tab w:val="left" w:pos="1985"/>
        </w:tabs>
        <w:overflowPunct w:val="0"/>
        <w:autoSpaceDE w:val="0"/>
        <w:autoSpaceDN w:val="0"/>
        <w:adjustRightInd w:val="0"/>
        <w:spacing w:before="40" w:after="120" w:line="240" w:lineRule="auto"/>
        <w:ind w:left="1560" w:hanging="426"/>
        <w:jc w:val="both"/>
        <w:textAlignment w:val="baseline"/>
        <w:rPr>
          <w:rFonts w:cstheme="minorHAnsi"/>
          <w:bCs/>
          <w:sz w:val="24"/>
          <w:szCs w:val="24"/>
        </w:rPr>
      </w:pPr>
      <w:r w:rsidRPr="00E44855">
        <w:rPr>
          <w:rFonts w:cstheme="minorHAnsi"/>
          <w:sz w:val="24"/>
          <w:szCs w:val="24"/>
        </w:rPr>
        <w:fldChar w:fldCharType="end"/>
      </w:r>
      <w:r w:rsidRPr="00E44855">
        <w:rPr>
          <w:rFonts w:cstheme="minorHAnsi"/>
          <w:bCs/>
          <w:sz w:val="24"/>
          <w:szCs w:val="24"/>
        </w:rPr>
        <w:t>UNGA Resolution on ICT for Development</w:t>
      </w:r>
      <w:bookmarkEnd w:id="11"/>
      <w:r w:rsidRPr="00E44855">
        <w:rPr>
          <w:rFonts w:cstheme="minorHAnsi"/>
          <w:bCs/>
          <w:sz w:val="24"/>
          <w:szCs w:val="24"/>
        </w:rPr>
        <w:t xml:space="preserve"> (</w:t>
      </w:r>
      <w:hyperlink r:id="rId37" w:history="1">
        <w:r w:rsidRPr="00E44855">
          <w:rPr>
            <w:rStyle w:val="Hyperlink"/>
            <w:rFonts w:cstheme="minorHAnsi"/>
            <w:sz w:val="24"/>
            <w:szCs w:val="24"/>
          </w:rPr>
          <w:t>A/RES/74/197</w:t>
        </w:r>
        <w:r w:rsidRPr="00E44855">
          <w:rPr>
            <w:rFonts w:cstheme="minorHAnsi"/>
            <w:sz w:val="24"/>
            <w:szCs w:val="24"/>
          </w:rPr>
          <w:t>)</w:t>
        </w:r>
      </w:hyperlink>
    </w:p>
    <w:p w14:paraId="4DB033F1" w14:textId="2A294B58" w:rsidR="00E44855" w:rsidRPr="00E44855" w:rsidRDefault="00E44855" w:rsidP="0068068B">
      <w:pPr>
        <w:numPr>
          <w:ilvl w:val="0"/>
          <w:numId w:val="3"/>
        </w:numPr>
        <w:tabs>
          <w:tab w:val="clear" w:pos="567"/>
          <w:tab w:val="clear" w:pos="1134"/>
          <w:tab w:val="clear" w:pos="1701"/>
          <w:tab w:val="clear" w:pos="2268"/>
          <w:tab w:val="clear" w:pos="2835"/>
        </w:tabs>
        <w:overflowPunct/>
        <w:autoSpaceDE/>
        <w:autoSpaceDN/>
        <w:adjustRightInd/>
        <w:snapToGrid w:val="0"/>
        <w:spacing w:before="360" w:after="120"/>
        <w:ind w:left="426" w:hanging="426"/>
        <w:jc w:val="both"/>
        <w:textAlignment w:val="auto"/>
        <w:outlineLvl w:val="0"/>
        <w:rPr>
          <w:rFonts w:asciiTheme="minorHAnsi" w:eastAsia="SimSun" w:hAnsiTheme="minorHAnsi" w:cstheme="minorHAnsi"/>
          <w:b/>
          <w:bCs/>
          <w:szCs w:val="24"/>
        </w:rPr>
      </w:pPr>
      <w:r w:rsidRPr="00E44855">
        <w:rPr>
          <w:rFonts w:asciiTheme="minorHAnsi" w:eastAsia="SimSun" w:hAnsiTheme="minorHAnsi" w:cstheme="minorHAnsi"/>
          <w:b/>
          <w:bCs/>
          <w:szCs w:val="24"/>
        </w:rPr>
        <w:t>ITU</w:t>
      </w:r>
      <w:r w:rsidR="00693632">
        <w:rPr>
          <w:rFonts w:asciiTheme="minorHAnsi" w:eastAsia="SimSun" w:hAnsiTheme="minorHAnsi" w:cstheme="minorHAnsi"/>
          <w:b/>
          <w:bCs/>
          <w:szCs w:val="24"/>
        </w:rPr>
        <w:t>’</w:t>
      </w:r>
      <w:r w:rsidRPr="00E44855">
        <w:rPr>
          <w:rFonts w:asciiTheme="minorHAnsi" w:eastAsia="SimSun" w:hAnsiTheme="minorHAnsi" w:cstheme="minorHAnsi"/>
          <w:b/>
          <w:bCs/>
          <w:szCs w:val="24"/>
        </w:rPr>
        <w:t>s activities in WSIS facilitation, implementation, and follow-up, including activities according to the ITU Operational Plans</w:t>
      </w:r>
    </w:p>
    <w:p w14:paraId="6229F886" w14:textId="341040D2" w:rsidR="00E44855" w:rsidRPr="00E44855" w:rsidRDefault="00E44855" w:rsidP="002C36BC">
      <w:pPr>
        <w:numPr>
          <w:ilvl w:val="1"/>
          <w:numId w:val="3"/>
        </w:numPr>
        <w:tabs>
          <w:tab w:val="clear" w:pos="567"/>
          <w:tab w:val="clear" w:pos="1134"/>
          <w:tab w:val="clear" w:pos="1701"/>
          <w:tab w:val="clear" w:pos="2268"/>
          <w:tab w:val="clear" w:pos="2835"/>
        </w:tabs>
        <w:overflowPunct/>
        <w:autoSpaceDE/>
        <w:autoSpaceDN/>
        <w:adjustRightInd/>
        <w:snapToGrid w:val="0"/>
        <w:spacing w:after="120"/>
        <w:ind w:left="426" w:hanging="426"/>
        <w:jc w:val="both"/>
        <w:textAlignment w:val="auto"/>
        <w:outlineLvl w:val="0"/>
        <w:rPr>
          <w:rFonts w:asciiTheme="minorHAnsi" w:eastAsia="Calibri" w:hAnsiTheme="minorHAnsi" w:cstheme="minorHAnsi"/>
          <w:bCs/>
          <w:szCs w:val="24"/>
        </w:rPr>
      </w:pPr>
      <w:r w:rsidRPr="00E44855">
        <w:rPr>
          <w:rFonts w:asciiTheme="minorHAnsi" w:eastAsia="SimSun" w:hAnsiTheme="minorHAnsi" w:cstheme="minorHAnsi"/>
          <w:szCs w:val="24"/>
        </w:rPr>
        <w:t>The</w:t>
      </w:r>
      <w:r w:rsidRPr="00E44855">
        <w:rPr>
          <w:rFonts w:asciiTheme="minorHAnsi" w:eastAsia="Calibri" w:hAnsiTheme="minorHAnsi" w:cstheme="minorHAnsi"/>
          <w:szCs w:val="24"/>
        </w:rPr>
        <w:t xml:space="preserve"> </w:t>
      </w:r>
      <w:r w:rsidRPr="00E44855">
        <w:rPr>
          <w:rFonts w:asciiTheme="minorHAnsi" w:eastAsia="SimSun" w:hAnsiTheme="minorHAnsi" w:cstheme="minorHAnsi"/>
          <w:szCs w:val="24"/>
        </w:rPr>
        <w:t>following</w:t>
      </w:r>
      <w:r w:rsidRPr="00E44855">
        <w:rPr>
          <w:rFonts w:asciiTheme="minorHAnsi" w:eastAsia="Calibri" w:hAnsiTheme="minorHAnsi" w:cstheme="minorHAnsi"/>
          <w:szCs w:val="24"/>
        </w:rPr>
        <w:t xml:space="preserve"> documents were considered at </w:t>
      </w:r>
      <w:r w:rsidRPr="00E44855">
        <w:rPr>
          <w:rFonts w:asciiTheme="minorHAnsi" w:eastAsia="Calibri" w:hAnsiTheme="minorHAnsi" w:cstheme="minorHAnsi"/>
          <w:szCs w:val="24"/>
          <w:shd w:val="clear" w:color="auto" w:fill="FFFFFF" w:themeFill="background1"/>
        </w:rPr>
        <w:t>the 34</w:t>
      </w:r>
      <w:r w:rsidR="00693632">
        <w:rPr>
          <w:rFonts w:asciiTheme="minorHAnsi" w:eastAsia="Calibri" w:hAnsiTheme="minorHAnsi" w:cstheme="minorHAnsi"/>
          <w:szCs w:val="24"/>
          <w:shd w:val="clear" w:color="auto" w:fill="FFFFFF" w:themeFill="background1"/>
        </w:rPr>
        <w:t>th</w:t>
      </w:r>
      <w:r w:rsidRPr="00E44855">
        <w:rPr>
          <w:rFonts w:asciiTheme="minorHAnsi" w:eastAsia="Calibri" w:hAnsiTheme="minorHAnsi" w:cstheme="minorHAnsi"/>
          <w:szCs w:val="24"/>
          <w:shd w:val="clear" w:color="auto" w:fill="FFFFFF" w:themeFill="background1"/>
        </w:rPr>
        <w:t xml:space="preserve"> and 35</w:t>
      </w:r>
      <w:r w:rsidR="00693632">
        <w:rPr>
          <w:rFonts w:asciiTheme="minorHAnsi" w:eastAsia="Calibri" w:hAnsiTheme="minorHAnsi" w:cstheme="minorHAnsi"/>
          <w:szCs w:val="24"/>
          <w:shd w:val="clear" w:color="auto" w:fill="FFFFFF" w:themeFill="background1"/>
        </w:rPr>
        <w:t>th</w:t>
      </w:r>
      <w:r w:rsidRPr="00E44855">
        <w:rPr>
          <w:rFonts w:asciiTheme="minorHAnsi" w:eastAsia="Calibri" w:hAnsiTheme="minorHAnsi" w:cstheme="minorHAnsi"/>
          <w:szCs w:val="24"/>
          <w:shd w:val="clear" w:color="auto" w:fill="FFFFFF" w:themeFill="background1"/>
        </w:rPr>
        <w:t xml:space="preserve"> meetings</w:t>
      </w:r>
      <w:r w:rsidRPr="00E44855">
        <w:rPr>
          <w:rFonts w:asciiTheme="minorHAnsi" w:eastAsia="Calibri" w:hAnsiTheme="minorHAnsi" w:cstheme="minorHAnsi"/>
          <w:szCs w:val="24"/>
        </w:rPr>
        <w:t xml:space="preserve"> of the CWG-WSIS&amp;SDG:</w:t>
      </w:r>
    </w:p>
    <w:p w14:paraId="7F30234A" w14:textId="77777777" w:rsidR="00E44855" w:rsidRPr="0068068B" w:rsidRDefault="00E44855" w:rsidP="002C36BC">
      <w:pPr>
        <w:pStyle w:val="ListParagraph"/>
        <w:numPr>
          <w:ilvl w:val="2"/>
          <w:numId w:val="8"/>
        </w:numPr>
        <w:snapToGrid w:val="0"/>
        <w:spacing w:before="120" w:after="120" w:line="240" w:lineRule="auto"/>
        <w:ind w:left="1134" w:hanging="684"/>
        <w:jc w:val="both"/>
        <w:outlineLvl w:val="0"/>
        <w:rPr>
          <w:rStyle w:val="Hyperlink"/>
          <w:rFonts w:eastAsia="Calibri" w:cstheme="minorHAnsi"/>
          <w:color w:val="auto"/>
          <w:sz w:val="24"/>
          <w:szCs w:val="24"/>
        </w:rPr>
      </w:pPr>
      <w:r w:rsidRPr="00E44855">
        <w:rPr>
          <w:rFonts w:eastAsia="Calibri" w:cstheme="minorHAnsi"/>
          <w:sz w:val="24"/>
          <w:szCs w:val="24"/>
        </w:rPr>
        <w:t>ITU Contribution to the Implementation of WSIS Outcomes, and the 2030 Agenda for Sustainable Development (2019 Report)</w:t>
      </w:r>
      <w:r w:rsidRPr="00E44855">
        <w:rPr>
          <w:rFonts w:cstheme="minorHAnsi"/>
          <w:sz w:val="24"/>
          <w:szCs w:val="24"/>
        </w:rPr>
        <w:t xml:space="preserve"> (</w:t>
      </w:r>
      <w:hyperlink r:id="rId38" w:history="1">
        <w:r w:rsidRPr="00E44855">
          <w:rPr>
            <w:rStyle w:val="Hyperlink"/>
            <w:rFonts w:cstheme="minorHAnsi"/>
            <w:bCs/>
            <w:sz w:val="24"/>
            <w:szCs w:val="24"/>
          </w:rPr>
          <w:t>S19-CWGWSIS34-C-0002</w:t>
        </w:r>
      </w:hyperlink>
      <w:r w:rsidRPr="00E44855">
        <w:rPr>
          <w:rStyle w:val="Hyperlink"/>
          <w:rFonts w:cstheme="minorHAnsi"/>
          <w:bCs/>
          <w:sz w:val="24"/>
          <w:szCs w:val="24"/>
        </w:rPr>
        <w:t>)</w:t>
      </w:r>
      <w:r w:rsidRPr="00E44855">
        <w:rPr>
          <w:rFonts w:eastAsia="Calibri" w:cstheme="minorHAnsi"/>
          <w:bCs/>
          <w:sz w:val="24"/>
          <w:szCs w:val="24"/>
        </w:rPr>
        <w:t>;</w:t>
      </w:r>
    </w:p>
    <w:p w14:paraId="74C6BC53" w14:textId="77777777" w:rsidR="00E44855" w:rsidRPr="0068068B" w:rsidRDefault="00E44855" w:rsidP="002C36BC">
      <w:pPr>
        <w:pStyle w:val="ListParagraph"/>
        <w:numPr>
          <w:ilvl w:val="2"/>
          <w:numId w:val="8"/>
        </w:numPr>
        <w:snapToGrid w:val="0"/>
        <w:spacing w:before="120" w:after="120" w:line="240" w:lineRule="auto"/>
        <w:ind w:left="1134" w:hanging="684"/>
        <w:jc w:val="both"/>
        <w:outlineLvl w:val="0"/>
        <w:rPr>
          <w:rStyle w:val="Hyperlink"/>
          <w:rFonts w:eastAsia="Calibri" w:cstheme="minorHAnsi"/>
          <w:color w:val="auto"/>
          <w:sz w:val="24"/>
          <w:szCs w:val="24"/>
        </w:rPr>
      </w:pPr>
      <w:r w:rsidRPr="00E44855">
        <w:rPr>
          <w:rFonts w:cstheme="minorHAnsi"/>
          <w:bCs/>
          <w:sz w:val="24"/>
          <w:szCs w:val="24"/>
        </w:rPr>
        <w:t>ITU Roadmaps for WSIS Action Lines C2, C5, C6 (Updated 2019) (</w:t>
      </w:r>
      <w:hyperlink r:id="rId39" w:history="1">
        <w:r w:rsidRPr="00E44855">
          <w:rPr>
            <w:rStyle w:val="Hyperlink"/>
            <w:rFonts w:cstheme="minorHAnsi"/>
            <w:bCs/>
            <w:sz w:val="24"/>
            <w:szCs w:val="24"/>
          </w:rPr>
          <w:t>S19-CWGWSIS34-C-0003</w:t>
        </w:r>
      </w:hyperlink>
      <w:r w:rsidRPr="00E44855">
        <w:rPr>
          <w:rStyle w:val="Hyperlink"/>
          <w:rFonts w:cstheme="minorHAnsi"/>
          <w:bCs/>
          <w:sz w:val="24"/>
          <w:szCs w:val="24"/>
        </w:rPr>
        <w:t>)</w:t>
      </w:r>
      <w:r w:rsidRPr="00E44855">
        <w:rPr>
          <w:rFonts w:eastAsia="Calibri" w:cstheme="minorHAnsi"/>
          <w:bCs/>
          <w:sz w:val="24"/>
          <w:szCs w:val="24"/>
        </w:rPr>
        <w:t>;</w:t>
      </w:r>
    </w:p>
    <w:p w14:paraId="0733B278"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Style w:val="Hyperlink"/>
          <w:rFonts w:eastAsia="Calibri" w:cstheme="minorHAnsi"/>
          <w:sz w:val="24"/>
          <w:szCs w:val="24"/>
        </w:rPr>
      </w:pPr>
      <w:r w:rsidRPr="00E44855">
        <w:rPr>
          <w:rFonts w:cstheme="minorHAnsi"/>
          <w:bCs/>
          <w:sz w:val="24"/>
          <w:szCs w:val="24"/>
        </w:rPr>
        <w:lastRenderedPageBreak/>
        <w:t>WSIS Forum 2019: Outcomes (</w:t>
      </w:r>
      <w:hyperlink r:id="rId40" w:history="1">
        <w:r w:rsidRPr="00E44855">
          <w:rPr>
            <w:rStyle w:val="Hyperlink"/>
            <w:rFonts w:cstheme="minorHAnsi"/>
            <w:bCs/>
            <w:sz w:val="24"/>
            <w:szCs w:val="24"/>
          </w:rPr>
          <w:t>S19-CWGWSIS34-C-0004</w:t>
        </w:r>
      </w:hyperlink>
      <w:r w:rsidRPr="00E44855">
        <w:rPr>
          <w:rStyle w:val="Hyperlink"/>
          <w:rFonts w:cstheme="minorHAnsi"/>
          <w:bCs/>
          <w:sz w:val="24"/>
          <w:szCs w:val="24"/>
        </w:rPr>
        <w:t>)</w:t>
      </w:r>
      <w:r w:rsidRPr="00E44855">
        <w:rPr>
          <w:rFonts w:eastAsia="Calibri" w:cstheme="minorHAnsi"/>
          <w:bCs/>
          <w:sz w:val="24"/>
          <w:szCs w:val="24"/>
        </w:rPr>
        <w:t>;</w:t>
      </w:r>
      <w:r w:rsidRPr="00E44855">
        <w:rPr>
          <w:rStyle w:val="Hyperlink"/>
          <w:rFonts w:cstheme="minorHAnsi"/>
          <w:bCs/>
          <w:sz w:val="24"/>
          <w:szCs w:val="24"/>
        </w:rPr>
        <w:t xml:space="preserve"> </w:t>
      </w:r>
    </w:p>
    <w:p w14:paraId="655251E0"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Fonts w:eastAsia="Calibri" w:cstheme="minorHAnsi"/>
          <w:sz w:val="24"/>
          <w:szCs w:val="24"/>
        </w:rPr>
      </w:pPr>
      <w:r w:rsidRPr="00E44855">
        <w:rPr>
          <w:rFonts w:eastAsia="Calibri" w:cstheme="minorHAnsi"/>
          <w:bCs/>
          <w:sz w:val="24"/>
          <w:szCs w:val="24"/>
        </w:rPr>
        <w:t>WSIS Forum 2020 (Preparatory Process) (</w:t>
      </w:r>
      <w:hyperlink r:id="rId41" w:history="1">
        <w:r w:rsidRPr="00E44855">
          <w:rPr>
            <w:rStyle w:val="Hyperlink"/>
            <w:rFonts w:cstheme="minorHAnsi"/>
            <w:bCs/>
            <w:sz w:val="24"/>
            <w:szCs w:val="24"/>
          </w:rPr>
          <w:t>S19-CWGWSIS34-C-0005</w:t>
        </w:r>
      </w:hyperlink>
      <w:r w:rsidRPr="00E44855">
        <w:rPr>
          <w:rFonts w:eastAsia="Calibri" w:cstheme="minorHAnsi"/>
          <w:bCs/>
          <w:sz w:val="24"/>
          <w:szCs w:val="24"/>
        </w:rPr>
        <w:t xml:space="preserve">); </w:t>
      </w:r>
    </w:p>
    <w:p w14:paraId="221BE5A1" w14:textId="77777777" w:rsidR="00E44855" w:rsidRPr="0068068B" w:rsidRDefault="00E44855" w:rsidP="00E44855">
      <w:pPr>
        <w:pStyle w:val="ListParagraph"/>
        <w:numPr>
          <w:ilvl w:val="2"/>
          <w:numId w:val="8"/>
        </w:numPr>
        <w:snapToGrid w:val="0"/>
        <w:spacing w:before="120" w:after="120" w:line="240" w:lineRule="auto"/>
        <w:ind w:left="1134" w:hanging="708"/>
        <w:jc w:val="both"/>
        <w:outlineLvl w:val="0"/>
        <w:rPr>
          <w:rStyle w:val="Hyperlink"/>
          <w:rFonts w:eastAsia="Calibri" w:cstheme="minorHAnsi"/>
          <w:color w:val="auto"/>
          <w:sz w:val="24"/>
          <w:szCs w:val="24"/>
        </w:rPr>
      </w:pPr>
      <w:r w:rsidRPr="00E44855">
        <w:rPr>
          <w:rFonts w:cstheme="minorHAnsi"/>
          <w:bCs/>
          <w:sz w:val="24"/>
          <w:szCs w:val="24"/>
        </w:rPr>
        <w:t>Regional activities towards alignment of WSIS and SDG processes (</w:t>
      </w:r>
      <w:hyperlink r:id="rId42" w:history="1">
        <w:r w:rsidRPr="00E44855">
          <w:rPr>
            <w:rStyle w:val="Hyperlink"/>
            <w:rFonts w:cstheme="minorHAnsi"/>
            <w:bCs/>
            <w:sz w:val="24"/>
            <w:szCs w:val="24"/>
          </w:rPr>
          <w:t>S19-CWGWSIS34-C-0014</w:t>
        </w:r>
      </w:hyperlink>
      <w:r w:rsidRPr="00E44855">
        <w:rPr>
          <w:rStyle w:val="Hyperlink"/>
          <w:rFonts w:cstheme="minorHAnsi"/>
          <w:bCs/>
          <w:sz w:val="24"/>
          <w:szCs w:val="24"/>
        </w:rPr>
        <w:t>)</w:t>
      </w:r>
      <w:r w:rsidRPr="00E44855">
        <w:rPr>
          <w:rFonts w:eastAsia="Calibri" w:cstheme="minorHAnsi"/>
          <w:bCs/>
          <w:sz w:val="24"/>
          <w:szCs w:val="24"/>
        </w:rPr>
        <w:t>;</w:t>
      </w:r>
    </w:p>
    <w:p w14:paraId="23451081" w14:textId="77777777" w:rsidR="00E44855" w:rsidRPr="0068068B" w:rsidRDefault="00E44855" w:rsidP="00E44855">
      <w:pPr>
        <w:pStyle w:val="ListParagraph"/>
        <w:numPr>
          <w:ilvl w:val="2"/>
          <w:numId w:val="8"/>
        </w:numPr>
        <w:snapToGrid w:val="0"/>
        <w:spacing w:before="120" w:after="120" w:line="240" w:lineRule="auto"/>
        <w:ind w:left="1134" w:hanging="708"/>
        <w:jc w:val="both"/>
        <w:outlineLvl w:val="0"/>
        <w:rPr>
          <w:rStyle w:val="Hyperlink"/>
          <w:rFonts w:eastAsia="Calibri" w:cstheme="minorHAnsi"/>
          <w:color w:val="auto"/>
          <w:sz w:val="24"/>
          <w:szCs w:val="24"/>
        </w:rPr>
      </w:pPr>
      <w:r w:rsidRPr="00E44855">
        <w:rPr>
          <w:rFonts w:cstheme="minorHAnsi"/>
          <w:bCs/>
          <w:sz w:val="24"/>
          <w:szCs w:val="24"/>
        </w:rPr>
        <w:t>WSIS Stocktaking Process 2019 and 2020 (</w:t>
      </w:r>
      <w:hyperlink r:id="rId43" w:history="1">
        <w:r w:rsidRPr="00E44855">
          <w:rPr>
            <w:rStyle w:val="Hyperlink"/>
            <w:rFonts w:cstheme="minorHAnsi"/>
            <w:bCs/>
            <w:sz w:val="24"/>
            <w:szCs w:val="24"/>
          </w:rPr>
          <w:t>S19-CWGWSIS34-C-0006</w:t>
        </w:r>
      </w:hyperlink>
      <w:r w:rsidRPr="00E44855">
        <w:rPr>
          <w:rStyle w:val="Hyperlink"/>
          <w:rFonts w:cstheme="minorHAnsi"/>
          <w:bCs/>
          <w:sz w:val="24"/>
          <w:szCs w:val="24"/>
        </w:rPr>
        <w:t>)</w:t>
      </w:r>
      <w:r w:rsidRPr="00E44855">
        <w:rPr>
          <w:rFonts w:eastAsia="Calibri" w:cstheme="minorHAnsi"/>
          <w:bCs/>
          <w:sz w:val="24"/>
          <w:szCs w:val="24"/>
        </w:rPr>
        <w:t>;</w:t>
      </w:r>
    </w:p>
    <w:p w14:paraId="2B96F57D" w14:textId="77777777" w:rsidR="00E44855" w:rsidRPr="0068068B" w:rsidRDefault="00E44855" w:rsidP="00E44855">
      <w:pPr>
        <w:pStyle w:val="ListParagraph"/>
        <w:numPr>
          <w:ilvl w:val="2"/>
          <w:numId w:val="8"/>
        </w:numPr>
        <w:snapToGrid w:val="0"/>
        <w:spacing w:before="120" w:after="120" w:line="240" w:lineRule="auto"/>
        <w:ind w:left="1134" w:hanging="708"/>
        <w:jc w:val="both"/>
        <w:outlineLvl w:val="0"/>
        <w:rPr>
          <w:rStyle w:val="Hyperlink"/>
          <w:rFonts w:eastAsia="Calibri" w:cstheme="minorHAnsi"/>
          <w:color w:val="auto"/>
          <w:sz w:val="24"/>
          <w:szCs w:val="24"/>
        </w:rPr>
      </w:pPr>
      <w:r w:rsidRPr="00E44855">
        <w:rPr>
          <w:rFonts w:cstheme="minorHAnsi"/>
          <w:bCs/>
          <w:sz w:val="24"/>
          <w:szCs w:val="24"/>
        </w:rPr>
        <w:t>WSIS Prizes 2019 and 2020 (</w:t>
      </w:r>
      <w:hyperlink r:id="rId44" w:history="1">
        <w:r w:rsidRPr="00E44855">
          <w:rPr>
            <w:rStyle w:val="Hyperlink"/>
            <w:rFonts w:cstheme="minorHAnsi"/>
            <w:bCs/>
            <w:sz w:val="24"/>
            <w:szCs w:val="24"/>
          </w:rPr>
          <w:t>S19-CWGWSIS34-C-0007</w:t>
        </w:r>
      </w:hyperlink>
      <w:r w:rsidRPr="00E44855">
        <w:rPr>
          <w:rStyle w:val="Hyperlink"/>
          <w:rFonts w:cstheme="minorHAnsi"/>
          <w:bCs/>
          <w:sz w:val="24"/>
          <w:szCs w:val="24"/>
        </w:rPr>
        <w:t>)</w:t>
      </w:r>
      <w:r w:rsidRPr="00E44855">
        <w:rPr>
          <w:rFonts w:eastAsia="Calibri" w:cstheme="minorHAnsi"/>
          <w:bCs/>
          <w:sz w:val="24"/>
          <w:szCs w:val="24"/>
        </w:rPr>
        <w:t>;</w:t>
      </w:r>
    </w:p>
    <w:p w14:paraId="595480F8" w14:textId="77777777" w:rsidR="00E44855" w:rsidRPr="0068068B" w:rsidRDefault="00E44855" w:rsidP="00E44855">
      <w:pPr>
        <w:pStyle w:val="ListParagraph"/>
        <w:numPr>
          <w:ilvl w:val="2"/>
          <w:numId w:val="8"/>
        </w:numPr>
        <w:snapToGrid w:val="0"/>
        <w:spacing w:before="120" w:after="120" w:line="240" w:lineRule="auto"/>
        <w:ind w:left="1134" w:hanging="708"/>
        <w:jc w:val="both"/>
        <w:outlineLvl w:val="0"/>
        <w:rPr>
          <w:rStyle w:val="Hyperlink"/>
          <w:rFonts w:eastAsia="Calibri" w:cstheme="minorHAnsi"/>
          <w:color w:val="auto"/>
          <w:sz w:val="24"/>
          <w:szCs w:val="24"/>
        </w:rPr>
      </w:pPr>
      <w:r w:rsidRPr="00E44855">
        <w:rPr>
          <w:rFonts w:cstheme="minorHAnsi"/>
          <w:bCs/>
          <w:sz w:val="24"/>
          <w:szCs w:val="24"/>
        </w:rPr>
        <w:t>UN Group on the Information Society (UNGIS) (</w:t>
      </w:r>
      <w:hyperlink r:id="rId45" w:history="1">
        <w:r w:rsidRPr="00E44855">
          <w:rPr>
            <w:rStyle w:val="Hyperlink"/>
            <w:rFonts w:cstheme="minorHAnsi"/>
            <w:bCs/>
            <w:sz w:val="24"/>
            <w:szCs w:val="24"/>
          </w:rPr>
          <w:t>S19-CWGWSIS34-C-0008</w:t>
        </w:r>
      </w:hyperlink>
      <w:r w:rsidRPr="00E44855">
        <w:rPr>
          <w:rStyle w:val="Hyperlink"/>
          <w:rFonts w:cstheme="minorHAnsi"/>
          <w:bCs/>
          <w:sz w:val="24"/>
          <w:szCs w:val="24"/>
        </w:rPr>
        <w:t>)</w:t>
      </w:r>
      <w:r w:rsidRPr="00E44855">
        <w:rPr>
          <w:rFonts w:eastAsia="Calibri" w:cstheme="minorHAnsi"/>
          <w:bCs/>
          <w:sz w:val="24"/>
          <w:szCs w:val="24"/>
        </w:rPr>
        <w:t>;</w:t>
      </w:r>
    </w:p>
    <w:p w14:paraId="19E48BA7" w14:textId="77777777" w:rsidR="00E44855" w:rsidRPr="0068068B" w:rsidRDefault="00E44855" w:rsidP="00E44855">
      <w:pPr>
        <w:pStyle w:val="ListParagraph"/>
        <w:numPr>
          <w:ilvl w:val="2"/>
          <w:numId w:val="8"/>
        </w:numPr>
        <w:snapToGrid w:val="0"/>
        <w:spacing w:before="120" w:after="120" w:line="240" w:lineRule="auto"/>
        <w:ind w:left="1134" w:hanging="708"/>
        <w:jc w:val="both"/>
        <w:outlineLvl w:val="0"/>
        <w:rPr>
          <w:rStyle w:val="Hyperlink"/>
          <w:rFonts w:eastAsia="Calibri" w:cstheme="minorHAnsi"/>
          <w:color w:val="auto"/>
          <w:sz w:val="24"/>
          <w:szCs w:val="24"/>
        </w:rPr>
      </w:pPr>
      <w:r w:rsidRPr="00E44855">
        <w:rPr>
          <w:rFonts w:cstheme="minorHAnsi"/>
          <w:bCs/>
          <w:sz w:val="24"/>
          <w:szCs w:val="24"/>
        </w:rPr>
        <w:t>World Telecommunication and Information Society Day 2019 and 2020 (</w:t>
      </w:r>
      <w:hyperlink r:id="rId46" w:history="1">
        <w:r w:rsidRPr="00E44855">
          <w:rPr>
            <w:rStyle w:val="Hyperlink"/>
            <w:rFonts w:cstheme="minorHAnsi"/>
            <w:bCs/>
            <w:sz w:val="24"/>
            <w:szCs w:val="24"/>
          </w:rPr>
          <w:t>S19-CWGWSIS34-C-0011</w:t>
        </w:r>
      </w:hyperlink>
      <w:r w:rsidRPr="00E44855">
        <w:rPr>
          <w:rStyle w:val="Hyperlink"/>
          <w:rFonts w:cstheme="minorHAnsi"/>
          <w:bCs/>
          <w:sz w:val="24"/>
          <w:szCs w:val="24"/>
        </w:rPr>
        <w:t>) and (</w:t>
      </w:r>
      <w:hyperlink r:id="rId47" w:history="1">
        <w:r w:rsidRPr="00E44855">
          <w:rPr>
            <w:rStyle w:val="Hyperlink"/>
            <w:rFonts w:cstheme="minorHAnsi"/>
            <w:bCs/>
            <w:sz w:val="24"/>
            <w:szCs w:val="24"/>
          </w:rPr>
          <w:t>S19-CWGWSIS34-C-0020</w:t>
        </w:r>
      </w:hyperlink>
      <w:r w:rsidRPr="00E44855">
        <w:rPr>
          <w:rStyle w:val="Hyperlink"/>
          <w:rFonts w:cstheme="minorHAnsi"/>
          <w:bCs/>
          <w:sz w:val="24"/>
          <w:szCs w:val="24"/>
        </w:rPr>
        <w:t>)</w:t>
      </w:r>
      <w:r w:rsidRPr="00E44855">
        <w:rPr>
          <w:rFonts w:eastAsia="Calibri" w:cstheme="minorHAnsi"/>
          <w:bCs/>
          <w:sz w:val="24"/>
          <w:szCs w:val="24"/>
        </w:rPr>
        <w:t>;</w:t>
      </w:r>
    </w:p>
    <w:p w14:paraId="6FCE4C2C" w14:textId="77777777" w:rsidR="00E44855" w:rsidRPr="0068068B" w:rsidRDefault="00E44855" w:rsidP="00E44855">
      <w:pPr>
        <w:pStyle w:val="ListParagraph"/>
        <w:numPr>
          <w:ilvl w:val="2"/>
          <w:numId w:val="8"/>
        </w:numPr>
        <w:snapToGrid w:val="0"/>
        <w:spacing w:before="120" w:after="120" w:line="240" w:lineRule="auto"/>
        <w:ind w:left="1134" w:hanging="708"/>
        <w:jc w:val="both"/>
        <w:outlineLvl w:val="0"/>
        <w:rPr>
          <w:rStyle w:val="Hyperlink"/>
          <w:rFonts w:eastAsia="Calibri" w:cstheme="minorHAnsi"/>
          <w:color w:val="auto"/>
          <w:sz w:val="24"/>
          <w:szCs w:val="24"/>
        </w:rPr>
      </w:pPr>
      <w:r w:rsidRPr="00E44855">
        <w:rPr>
          <w:rFonts w:cstheme="minorHAnsi"/>
          <w:bCs/>
          <w:sz w:val="24"/>
          <w:szCs w:val="24"/>
        </w:rPr>
        <w:t>Partnership on Measuring the ICT for Development (</w:t>
      </w:r>
      <w:hyperlink r:id="rId48" w:history="1">
        <w:r w:rsidRPr="00E44855">
          <w:rPr>
            <w:rStyle w:val="Hyperlink"/>
            <w:rFonts w:cstheme="minorHAnsi"/>
            <w:bCs/>
            <w:sz w:val="24"/>
            <w:szCs w:val="24"/>
          </w:rPr>
          <w:t>S19-CWGWSIS34-C-0017</w:t>
        </w:r>
      </w:hyperlink>
      <w:r w:rsidRPr="00E44855">
        <w:rPr>
          <w:rStyle w:val="Hyperlink"/>
          <w:rFonts w:cstheme="minorHAnsi"/>
          <w:bCs/>
          <w:sz w:val="24"/>
          <w:szCs w:val="24"/>
        </w:rPr>
        <w:t>)</w:t>
      </w:r>
      <w:r w:rsidRPr="00E44855">
        <w:rPr>
          <w:rFonts w:eastAsia="Calibri" w:cstheme="minorHAnsi"/>
          <w:bCs/>
          <w:sz w:val="24"/>
          <w:szCs w:val="24"/>
        </w:rPr>
        <w:t>;</w:t>
      </w:r>
      <w:r w:rsidRPr="0068068B">
        <w:rPr>
          <w:rStyle w:val="Hyperlink"/>
          <w:rFonts w:cstheme="minorHAnsi"/>
          <w:bCs/>
          <w:sz w:val="24"/>
          <w:szCs w:val="24"/>
          <w:u w:val="none"/>
        </w:rPr>
        <w:t xml:space="preserve"> </w:t>
      </w:r>
    </w:p>
    <w:p w14:paraId="584D3143" w14:textId="77777777" w:rsidR="00E44855" w:rsidRPr="0068068B" w:rsidRDefault="00E44855" w:rsidP="00E44855">
      <w:pPr>
        <w:pStyle w:val="ListParagraph"/>
        <w:numPr>
          <w:ilvl w:val="2"/>
          <w:numId w:val="8"/>
        </w:numPr>
        <w:snapToGrid w:val="0"/>
        <w:spacing w:before="120" w:after="120" w:line="240" w:lineRule="auto"/>
        <w:ind w:left="1134" w:hanging="708"/>
        <w:jc w:val="both"/>
        <w:outlineLvl w:val="0"/>
        <w:rPr>
          <w:rStyle w:val="Hyperlink"/>
          <w:rFonts w:eastAsia="Calibri" w:cstheme="minorHAnsi"/>
          <w:color w:val="auto"/>
          <w:sz w:val="24"/>
          <w:szCs w:val="24"/>
        </w:rPr>
      </w:pPr>
      <w:r w:rsidRPr="00E44855">
        <w:rPr>
          <w:rFonts w:cstheme="minorHAnsi"/>
          <w:bCs/>
          <w:sz w:val="24"/>
          <w:szCs w:val="24"/>
        </w:rPr>
        <w:t>WSIS Fund in Trust 2020 (</w:t>
      </w:r>
      <w:hyperlink r:id="rId49" w:history="1">
        <w:r w:rsidRPr="00E44855">
          <w:rPr>
            <w:rStyle w:val="Hyperlink"/>
            <w:rFonts w:cstheme="minorHAnsi"/>
            <w:bCs/>
            <w:sz w:val="24"/>
            <w:szCs w:val="24"/>
          </w:rPr>
          <w:t>S19-CWGWSIS34-C-0009</w:t>
        </w:r>
      </w:hyperlink>
      <w:r w:rsidRPr="00E44855">
        <w:rPr>
          <w:rStyle w:val="Hyperlink"/>
          <w:rFonts w:cstheme="minorHAnsi"/>
          <w:bCs/>
          <w:sz w:val="24"/>
          <w:szCs w:val="24"/>
        </w:rPr>
        <w:t>)</w:t>
      </w:r>
      <w:r w:rsidRPr="00E44855">
        <w:rPr>
          <w:rFonts w:eastAsia="Calibri" w:cstheme="minorHAnsi"/>
          <w:bCs/>
          <w:sz w:val="24"/>
          <w:szCs w:val="24"/>
        </w:rPr>
        <w:t>;</w:t>
      </w:r>
    </w:p>
    <w:p w14:paraId="2467CC28" w14:textId="77777777" w:rsidR="00E44855" w:rsidRPr="0068068B" w:rsidRDefault="00E44855" w:rsidP="00E44855">
      <w:pPr>
        <w:pStyle w:val="ListParagraph"/>
        <w:numPr>
          <w:ilvl w:val="2"/>
          <w:numId w:val="8"/>
        </w:numPr>
        <w:snapToGrid w:val="0"/>
        <w:spacing w:before="120" w:after="120" w:line="240" w:lineRule="auto"/>
        <w:ind w:left="1134" w:hanging="708"/>
        <w:jc w:val="both"/>
        <w:outlineLvl w:val="0"/>
        <w:rPr>
          <w:rStyle w:val="Hyperlink"/>
          <w:rFonts w:eastAsia="Calibri" w:cstheme="minorHAnsi"/>
          <w:color w:val="auto"/>
          <w:sz w:val="24"/>
          <w:szCs w:val="24"/>
        </w:rPr>
      </w:pPr>
      <w:r w:rsidRPr="00E44855">
        <w:rPr>
          <w:rFonts w:cstheme="minorHAnsi"/>
          <w:bCs/>
          <w:sz w:val="24"/>
          <w:szCs w:val="24"/>
        </w:rPr>
        <w:t>ITU Sector Study Groups for the WSIS and SDG Process (</w:t>
      </w:r>
      <w:hyperlink r:id="rId50" w:history="1">
        <w:r w:rsidRPr="00E44855">
          <w:rPr>
            <w:rStyle w:val="Hyperlink"/>
            <w:rFonts w:cstheme="minorHAnsi"/>
            <w:bCs/>
            <w:sz w:val="24"/>
            <w:szCs w:val="24"/>
          </w:rPr>
          <w:t>S19-CWGWSIS34-C-0010</w:t>
        </w:r>
      </w:hyperlink>
      <w:r w:rsidRPr="00E44855">
        <w:rPr>
          <w:rStyle w:val="Hyperlink"/>
          <w:rFonts w:cstheme="minorHAnsi"/>
          <w:bCs/>
          <w:sz w:val="24"/>
          <w:szCs w:val="24"/>
        </w:rPr>
        <w:t>)</w:t>
      </w:r>
      <w:r w:rsidRPr="00E44855">
        <w:rPr>
          <w:rFonts w:eastAsia="Calibri" w:cstheme="minorHAnsi"/>
          <w:bCs/>
          <w:sz w:val="24"/>
          <w:szCs w:val="24"/>
        </w:rPr>
        <w:t>;</w:t>
      </w:r>
    </w:p>
    <w:p w14:paraId="3D0FD4D3"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Fonts w:cstheme="minorHAnsi"/>
          <w:sz w:val="24"/>
          <w:szCs w:val="24"/>
        </w:rPr>
      </w:pPr>
      <w:r w:rsidRPr="00E44855">
        <w:rPr>
          <w:rFonts w:cstheme="minorHAnsi"/>
          <w:bCs/>
          <w:sz w:val="24"/>
          <w:szCs w:val="24"/>
        </w:rPr>
        <w:t>WSIS</w:t>
      </w:r>
      <w:r w:rsidRPr="00E44855">
        <w:rPr>
          <w:rStyle w:val="Hyperlink"/>
          <w:rFonts w:eastAsia="Calibri" w:cstheme="minorHAnsi"/>
          <w:sz w:val="24"/>
          <w:szCs w:val="24"/>
        </w:rPr>
        <w:t xml:space="preserve"> Forum 2020 (Preparatory Process) </w:t>
      </w:r>
      <w:r w:rsidRPr="00E44855">
        <w:rPr>
          <w:rFonts w:cstheme="minorHAnsi"/>
          <w:sz w:val="24"/>
          <w:szCs w:val="24"/>
        </w:rPr>
        <w:t>(</w:t>
      </w:r>
      <w:hyperlink r:id="rId51" w:history="1">
        <w:r w:rsidRPr="00E44855">
          <w:rPr>
            <w:rStyle w:val="Hyperlink"/>
            <w:rFonts w:cstheme="minorHAnsi"/>
            <w:sz w:val="24"/>
            <w:szCs w:val="24"/>
          </w:rPr>
          <w:t>CWGWSIS35/2</w:t>
        </w:r>
      </w:hyperlink>
      <w:r w:rsidRPr="00E44855">
        <w:rPr>
          <w:rFonts w:cstheme="minorHAnsi"/>
          <w:sz w:val="24"/>
          <w:szCs w:val="24"/>
        </w:rPr>
        <w:t>);</w:t>
      </w:r>
    </w:p>
    <w:p w14:paraId="236488A2"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Fonts w:cstheme="minorHAnsi"/>
          <w:bCs/>
          <w:sz w:val="24"/>
          <w:szCs w:val="24"/>
        </w:rPr>
      </w:pPr>
      <w:r w:rsidRPr="00E44855">
        <w:rPr>
          <w:rFonts w:cstheme="minorHAnsi"/>
          <w:bCs/>
          <w:sz w:val="24"/>
          <w:szCs w:val="24"/>
        </w:rPr>
        <w:t>WSIS+15 Report on ITUs contribution to the implementation of the WSIS Outcomes (2005-2020) (</w:t>
      </w:r>
      <w:hyperlink r:id="rId52" w:history="1">
        <w:r w:rsidRPr="00E44855">
          <w:rPr>
            <w:rStyle w:val="Hyperlink"/>
            <w:rFonts w:cstheme="minorHAnsi"/>
            <w:sz w:val="24"/>
            <w:szCs w:val="24"/>
          </w:rPr>
          <w:t>CWGWSIS35/3</w:t>
        </w:r>
      </w:hyperlink>
      <w:r w:rsidRPr="00E44855">
        <w:rPr>
          <w:rFonts w:cstheme="minorHAnsi"/>
          <w:bCs/>
          <w:sz w:val="24"/>
          <w:szCs w:val="24"/>
        </w:rPr>
        <w:t>);</w:t>
      </w:r>
    </w:p>
    <w:p w14:paraId="62DA6A7E"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Fonts w:cstheme="minorHAnsi"/>
          <w:sz w:val="24"/>
          <w:szCs w:val="24"/>
        </w:rPr>
      </w:pPr>
      <w:bookmarkStart w:id="12" w:name="_Hlk31885222"/>
      <w:r w:rsidRPr="00E44855">
        <w:rPr>
          <w:rFonts w:cstheme="minorHAnsi"/>
          <w:bCs/>
          <w:sz w:val="24"/>
          <w:szCs w:val="24"/>
        </w:rPr>
        <w:t>ITU Roadmaps C2, C5 and C6 (updated 2019) (</w:t>
      </w:r>
      <w:hyperlink r:id="rId53" w:history="1">
        <w:r w:rsidRPr="00E44855">
          <w:rPr>
            <w:rStyle w:val="Hyperlink"/>
            <w:rFonts w:cstheme="minorHAnsi"/>
            <w:sz w:val="24"/>
            <w:szCs w:val="24"/>
          </w:rPr>
          <w:t>Roadmap Document</w:t>
        </w:r>
      </w:hyperlink>
      <w:r w:rsidRPr="00E44855">
        <w:rPr>
          <w:rFonts w:cstheme="minorHAnsi"/>
          <w:bCs/>
          <w:sz w:val="24"/>
          <w:szCs w:val="24"/>
        </w:rPr>
        <w:t xml:space="preserve">); </w:t>
      </w:r>
    </w:p>
    <w:bookmarkEnd w:id="12"/>
    <w:p w14:paraId="70345417"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Fonts w:cstheme="minorHAnsi"/>
          <w:bCs/>
          <w:sz w:val="24"/>
          <w:szCs w:val="24"/>
        </w:rPr>
      </w:pPr>
      <w:r w:rsidRPr="00E44855">
        <w:rPr>
          <w:rFonts w:cstheme="minorHAnsi"/>
          <w:bCs/>
          <w:sz w:val="24"/>
          <w:szCs w:val="24"/>
        </w:rPr>
        <w:t>Regional activities towards alignment of WSIS and SDG processes</w:t>
      </w:r>
    </w:p>
    <w:p w14:paraId="228ADAE9" w14:textId="77777777" w:rsidR="00E44855" w:rsidRPr="00E44855" w:rsidRDefault="00E44855" w:rsidP="000C75A8">
      <w:pPr>
        <w:pStyle w:val="ListParagraph"/>
        <w:numPr>
          <w:ilvl w:val="1"/>
          <w:numId w:val="9"/>
        </w:numPr>
        <w:snapToGrid w:val="0"/>
        <w:spacing w:before="120" w:after="40" w:line="240" w:lineRule="auto"/>
        <w:ind w:left="1560" w:hanging="425"/>
        <w:jc w:val="both"/>
        <w:rPr>
          <w:rFonts w:cstheme="minorHAnsi"/>
          <w:bCs/>
          <w:sz w:val="24"/>
          <w:szCs w:val="24"/>
        </w:rPr>
      </w:pPr>
      <w:r w:rsidRPr="00E44855">
        <w:rPr>
          <w:rFonts w:cstheme="minorHAnsi"/>
          <w:bCs/>
          <w:sz w:val="24"/>
          <w:szCs w:val="24"/>
        </w:rPr>
        <w:t>Report by Vice-Chairs of the WG-WSIS&amp;SDGs</w:t>
      </w:r>
    </w:p>
    <w:p w14:paraId="43FCED7E" w14:textId="77777777" w:rsidR="00E44855" w:rsidRPr="0068068B" w:rsidRDefault="00E44855" w:rsidP="000C75A8">
      <w:pPr>
        <w:pStyle w:val="ListParagraph"/>
        <w:numPr>
          <w:ilvl w:val="0"/>
          <w:numId w:val="10"/>
        </w:numPr>
        <w:snapToGrid w:val="0"/>
        <w:spacing w:before="40" w:after="40" w:line="240" w:lineRule="auto"/>
        <w:ind w:left="2127" w:hanging="426"/>
        <w:rPr>
          <w:rStyle w:val="Hyperlink"/>
          <w:rFonts w:cstheme="minorHAnsi"/>
          <w:color w:val="auto"/>
          <w:sz w:val="24"/>
          <w:szCs w:val="24"/>
        </w:rPr>
      </w:pPr>
      <w:r w:rsidRPr="00E44855">
        <w:rPr>
          <w:rFonts w:cstheme="minorHAnsi"/>
          <w:bCs/>
          <w:sz w:val="24"/>
          <w:szCs w:val="24"/>
        </w:rPr>
        <w:t>Vice-Chair of Region D (Africa) (</w:t>
      </w:r>
      <w:hyperlink r:id="rId54" w:history="1"/>
      <w:r w:rsidRPr="00E44855">
        <w:rPr>
          <w:rFonts w:cstheme="minorHAnsi"/>
          <w:sz w:val="24"/>
          <w:szCs w:val="24"/>
        </w:rPr>
        <w:fldChar w:fldCharType="begin"/>
      </w:r>
      <w:r w:rsidRPr="00E44855">
        <w:rPr>
          <w:rFonts w:cstheme="minorHAnsi"/>
          <w:sz w:val="24"/>
          <w:szCs w:val="24"/>
        </w:rPr>
        <w:instrText>HYPERLINK "https://www.itu.int/md/S20-CWGWSIS35-C-0013/en"</w:instrText>
      </w:r>
      <w:r w:rsidRPr="00E44855">
        <w:rPr>
          <w:rFonts w:cstheme="minorHAnsi"/>
          <w:sz w:val="24"/>
          <w:szCs w:val="24"/>
        </w:rPr>
        <w:fldChar w:fldCharType="separate"/>
      </w:r>
      <w:r w:rsidRPr="00E44855">
        <w:rPr>
          <w:rStyle w:val="Hyperlink"/>
          <w:rFonts w:cstheme="minorHAnsi"/>
          <w:sz w:val="24"/>
          <w:szCs w:val="24"/>
        </w:rPr>
        <w:t>CWGWSIS35/13</w:t>
      </w:r>
      <w:r w:rsidRPr="00E44855">
        <w:rPr>
          <w:rFonts w:cstheme="minorHAnsi"/>
          <w:sz w:val="24"/>
          <w:szCs w:val="24"/>
        </w:rPr>
        <w:t>);</w:t>
      </w:r>
    </w:p>
    <w:p w14:paraId="592FD43D" w14:textId="77777777" w:rsidR="00E44855" w:rsidRPr="00E44855" w:rsidRDefault="00E44855" w:rsidP="000C75A8">
      <w:pPr>
        <w:pStyle w:val="ListParagraph"/>
        <w:numPr>
          <w:ilvl w:val="0"/>
          <w:numId w:val="10"/>
        </w:numPr>
        <w:snapToGrid w:val="0"/>
        <w:spacing w:before="40" w:after="40" w:line="240" w:lineRule="auto"/>
        <w:ind w:left="2127" w:hanging="426"/>
        <w:rPr>
          <w:rFonts w:cstheme="minorHAnsi"/>
          <w:sz w:val="24"/>
          <w:szCs w:val="24"/>
        </w:rPr>
      </w:pPr>
      <w:r w:rsidRPr="00E44855">
        <w:rPr>
          <w:rFonts w:cstheme="minorHAnsi"/>
          <w:sz w:val="24"/>
          <w:szCs w:val="24"/>
        </w:rPr>
        <w:fldChar w:fldCharType="end"/>
      </w:r>
      <w:r w:rsidRPr="00E44855">
        <w:rPr>
          <w:rFonts w:cstheme="minorHAnsi"/>
          <w:bCs/>
          <w:sz w:val="24"/>
          <w:szCs w:val="24"/>
        </w:rPr>
        <w:t>Vice-Chair of Region E (Asia-Pacific) (</w:t>
      </w:r>
      <w:hyperlink r:id="rId55" w:history="1">
        <w:r w:rsidRPr="00E44855">
          <w:rPr>
            <w:rStyle w:val="Hyperlink"/>
            <w:rFonts w:cstheme="minorHAnsi"/>
            <w:bCs/>
            <w:sz w:val="24"/>
            <w:szCs w:val="24"/>
          </w:rPr>
          <w:t>CWGWSIS35/12</w:t>
        </w:r>
      </w:hyperlink>
      <w:r w:rsidRPr="00E44855">
        <w:rPr>
          <w:rFonts w:cstheme="minorHAnsi"/>
          <w:bCs/>
          <w:sz w:val="24"/>
          <w:szCs w:val="24"/>
        </w:rPr>
        <w:t>);</w:t>
      </w:r>
    </w:p>
    <w:p w14:paraId="1AEDFD5B" w14:textId="77777777" w:rsidR="00E44855" w:rsidRPr="00E44855" w:rsidRDefault="00E44855" w:rsidP="000C75A8">
      <w:pPr>
        <w:pStyle w:val="ListParagraph"/>
        <w:numPr>
          <w:ilvl w:val="1"/>
          <w:numId w:val="9"/>
        </w:numPr>
        <w:snapToGrid w:val="0"/>
        <w:spacing w:before="40" w:after="120" w:line="240" w:lineRule="auto"/>
        <w:ind w:left="1560" w:hanging="425"/>
        <w:jc w:val="both"/>
        <w:rPr>
          <w:rFonts w:cstheme="minorHAnsi"/>
          <w:bCs/>
          <w:sz w:val="24"/>
          <w:szCs w:val="24"/>
        </w:rPr>
      </w:pPr>
      <w:r w:rsidRPr="00E44855">
        <w:rPr>
          <w:rFonts w:cstheme="minorHAnsi"/>
          <w:bCs/>
          <w:sz w:val="24"/>
          <w:szCs w:val="24"/>
        </w:rPr>
        <w:t>Update on the activities at the Regional Level, ITU Regional Offices and UN Regional Commissions;</w:t>
      </w:r>
    </w:p>
    <w:p w14:paraId="371D53B1"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Fonts w:cstheme="minorHAnsi"/>
          <w:bCs/>
          <w:sz w:val="24"/>
          <w:szCs w:val="24"/>
        </w:rPr>
      </w:pPr>
      <w:r w:rsidRPr="00E44855">
        <w:rPr>
          <w:rFonts w:cstheme="minorHAnsi"/>
          <w:bCs/>
          <w:sz w:val="24"/>
          <w:szCs w:val="24"/>
        </w:rPr>
        <w:t>WSIS Stocktaking Process 2020 (</w:t>
      </w:r>
      <w:hyperlink r:id="rId56" w:history="1">
        <w:r w:rsidRPr="00E44855">
          <w:rPr>
            <w:rStyle w:val="Hyperlink"/>
            <w:rFonts w:cstheme="minorHAnsi"/>
            <w:bCs/>
            <w:sz w:val="24"/>
            <w:szCs w:val="24"/>
          </w:rPr>
          <w:t>CWGWSIS35/10</w:t>
        </w:r>
      </w:hyperlink>
      <w:r w:rsidRPr="00E44855">
        <w:rPr>
          <w:rFonts w:cstheme="minorHAnsi"/>
          <w:bCs/>
          <w:sz w:val="24"/>
          <w:szCs w:val="24"/>
        </w:rPr>
        <w:t>);</w:t>
      </w:r>
    </w:p>
    <w:p w14:paraId="7B2079A6"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Fonts w:cstheme="minorHAnsi"/>
          <w:sz w:val="24"/>
          <w:szCs w:val="24"/>
        </w:rPr>
      </w:pPr>
      <w:r w:rsidRPr="00E44855">
        <w:rPr>
          <w:rFonts w:cstheme="minorHAnsi"/>
          <w:bCs/>
          <w:sz w:val="24"/>
          <w:szCs w:val="24"/>
        </w:rPr>
        <w:t>WSIS Prizes 2020 (</w:t>
      </w:r>
      <w:hyperlink r:id="rId57" w:history="1">
        <w:r w:rsidRPr="00E44855">
          <w:rPr>
            <w:rStyle w:val="Hyperlink"/>
            <w:rFonts w:cstheme="minorHAnsi"/>
            <w:sz w:val="24"/>
            <w:szCs w:val="24"/>
          </w:rPr>
          <w:t>CWGWSIS35/9</w:t>
        </w:r>
      </w:hyperlink>
      <w:r w:rsidRPr="00E44855">
        <w:rPr>
          <w:rFonts w:cstheme="minorHAnsi"/>
          <w:bCs/>
          <w:sz w:val="24"/>
          <w:szCs w:val="24"/>
        </w:rPr>
        <w:t>);</w:t>
      </w:r>
    </w:p>
    <w:p w14:paraId="27E7D908"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Fonts w:cstheme="minorHAnsi"/>
          <w:sz w:val="24"/>
          <w:szCs w:val="24"/>
        </w:rPr>
      </w:pPr>
      <w:r w:rsidRPr="00E44855">
        <w:rPr>
          <w:rFonts w:cstheme="minorHAnsi"/>
          <w:bCs/>
          <w:sz w:val="24"/>
          <w:szCs w:val="24"/>
        </w:rPr>
        <w:t>UN Group on the Information Society (UNGIS) (</w:t>
      </w:r>
      <w:hyperlink r:id="rId58" w:history="1">
        <w:r w:rsidRPr="00E44855">
          <w:rPr>
            <w:rStyle w:val="Hyperlink"/>
            <w:rFonts w:cstheme="minorHAnsi"/>
            <w:sz w:val="24"/>
            <w:szCs w:val="24"/>
          </w:rPr>
          <w:t>CWGWSIS35/4</w:t>
        </w:r>
      </w:hyperlink>
      <w:r w:rsidRPr="00E44855">
        <w:rPr>
          <w:rFonts w:cstheme="minorHAnsi"/>
          <w:bCs/>
          <w:sz w:val="24"/>
          <w:szCs w:val="24"/>
        </w:rPr>
        <w:t>);</w:t>
      </w:r>
    </w:p>
    <w:p w14:paraId="047DC7F9"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Fonts w:cstheme="minorHAnsi"/>
          <w:sz w:val="24"/>
          <w:szCs w:val="24"/>
        </w:rPr>
      </w:pPr>
      <w:r w:rsidRPr="00E44855">
        <w:rPr>
          <w:rFonts w:cstheme="minorHAnsi"/>
          <w:bCs/>
          <w:sz w:val="24"/>
          <w:szCs w:val="24"/>
        </w:rPr>
        <w:t>World Telecommunication and Information Society Day 2020 (</w:t>
      </w:r>
      <w:hyperlink r:id="rId59" w:history="1">
        <w:r w:rsidRPr="00E44855">
          <w:rPr>
            <w:rStyle w:val="Hyperlink"/>
            <w:rFonts w:cstheme="minorHAnsi"/>
            <w:sz w:val="24"/>
            <w:szCs w:val="24"/>
          </w:rPr>
          <w:t>CWGWSIS35/5</w:t>
        </w:r>
      </w:hyperlink>
      <w:r w:rsidRPr="00E44855">
        <w:rPr>
          <w:rFonts w:cstheme="minorHAnsi"/>
          <w:bCs/>
          <w:sz w:val="24"/>
          <w:szCs w:val="24"/>
        </w:rPr>
        <w:t>);</w:t>
      </w:r>
    </w:p>
    <w:p w14:paraId="686D5A8B"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Fonts w:cstheme="minorHAnsi"/>
          <w:sz w:val="24"/>
          <w:szCs w:val="24"/>
        </w:rPr>
      </w:pPr>
      <w:r w:rsidRPr="00E44855">
        <w:rPr>
          <w:rFonts w:cstheme="minorHAnsi"/>
          <w:bCs/>
          <w:sz w:val="24"/>
          <w:szCs w:val="24"/>
        </w:rPr>
        <w:t>Partnership on Measuring the ICT for Development (</w:t>
      </w:r>
      <w:hyperlink r:id="rId60" w:history="1">
        <w:r w:rsidRPr="00E44855">
          <w:rPr>
            <w:rStyle w:val="Hyperlink"/>
            <w:rFonts w:cstheme="minorHAnsi"/>
            <w:sz w:val="24"/>
            <w:szCs w:val="24"/>
          </w:rPr>
          <w:t>CWGWSIS35/6</w:t>
        </w:r>
      </w:hyperlink>
      <w:r w:rsidRPr="00E44855">
        <w:rPr>
          <w:rFonts w:cstheme="minorHAnsi"/>
          <w:bCs/>
          <w:sz w:val="24"/>
          <w:szCs w:val="24"/>
        </w:rPr>
        <w:t>);</w:t>
      </w:r>
    </w:p>
    <w:p w14:paraId="46378473"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Fonts w:cstheme="minorHAnsi"/>
          <w:sz w:val="24"/>
          <w:szCs w:val="24"/>
        </w:rPr>
      </w:pPr>
      <w:r w:rsidRPr="00E44855">
        <w:rPr>
          <w:rFonts w:cstheme="minorHAnsi"/>
          <w:bCs/>
          <w:sz w:val="24"/>
          <w:szCs w:val="24"/>
        </w:rPr>
        <w:t>WSIS Fund in Trust 2020 (</w:t>
      </w:r>
      <w:hyperlink r:id="rId61" w:history="1">
        <w:r w:rsidRPr="00E44855">
          <w:rPr>
            <w:rStyle w:val="Hyperlink"/>
            <w:rFonts w:cstheme="minorHAnsi"/>
            <w:sz w:val="24"/>
            <w:szCs w:val="24"/>
          </w:rPr>
          <w:t>CWGWSIS35/7</w:t>
        </w:r>
      </w:hyperlink>
      <w:r w:rsidRPr="00E44855">
        <w:rPr>
          <w:rFonts w:cstheme="minorHAnsi"/>
          <w:bCs/>
          <w:sz w:val="24"/>
          <w:szCs w:val="24"/>
        </w:rPr>
        <w:t>);</w:t>
      </w:r>
    </w:p>
    <w:p w14:paraId="5AE11694" w14:textId="77777777" w:rsidR="00E44855" w:rsidRPr="00E44855" w:rsidRDefault="00E44855" w:rsidP="00E44855">
      <w:pPr>
        <w:pStyle w:val="ListParagraph"/>
        <w:numPr>
          <w:ilvl w:val="2"/>
          <w:numId w:val="8"/>
        </w:numPr>
        <w:snapToGrid w:val="0"/>
        <w:spacing w:before="120" w:after="120" w:line="240" w:lineRule="auto"/>
        <w:ind w:left="1134" w:hanging="708"/>
        <w:jc w:val="both"/>
        <w:outlineLvl w:val="0"/>
        <w:rPr>
          <w:rFonts w:eastAsia="Calibri" w:cstheme="minorHAnsi"/>
          <w:sz w:val="24"/>
          <w:szCs w:val="24"/>
        </w:rPr>
      </w:pPr>
      <w:r w:rsidRPr="00E44855">
        <w:rPr>
          <w:rFonts w:cstheme="minorHAnsi"/>
          <w:bCs/>
          <w:sz w:val="24"/>
          <w:szCs w:val="24"/>
        </w:rPr>
        <w:t>ITU Sector Study Group activities related to the WSIS and SDG Process (</w:t>
      </w:r>
      <w:hyperlink r:id="rId62" w:history="1">
        <w:r w:rsidRPr="00E44855">
          <w:rPr>
            <w:rStyle w:val="Hyperlink"/>
            <w:rFonts w:cstheme="minorHAnsi"/>
            <w:sz w:val="24"/>
            <w:szCs w:val="24"/>
          </w:rPr>
          <w:t>CWGWSIS35/8</w:t>
        </w:r>
      </w:hyperlink>
      <w:r w:rsidRPr="00E44855">
        <w:rPr>
          <w:rFonts w:cstheme="minorHAnsi"/>
          <w:bCs/>
          <w:sz w:val="24"/>
          <w:szCs w:val="24"/>
        </w:rPr>
        <w:t>).</w:t>
      </w:r>
    </w:p>
    <w:p w14:paraId="1D164F04" w14:textId="77777777" w:rsidR="00E44855" w:rsidRPr="00E44855" w:rsidRDefault="00E44855" w:rsidP="000C75A8">
      <w:pPr>
        <w:numPr>
          <w:ilvl w:val="1"/>
          <w:numId w:val="3"/>
        </w:numPr>
        <w:tabs>
          <w:tab w:val="clear" w:pos="567"/>
          <w:tab w:val="clear" w:pos="1134"/>
          <w:tab w:val="clear" w:pos="1701"/>
          <w:tab w:val="clear" w:pos="2268"/>
          <w:tab w:val="clear" w:pos="2835"/>
        </w:tabs>
        <w:overflowPunct/>
        <w:autoSpaceDE/>
        <w:autoSpaceDN/>
        <w:adjustRightInd/>
        <w:snapToGrid w:val="0"/>
        <w:spacing w:after="120"/>
        <w:ind w:left="426" w:hanging="428"/>
        <w:jc w:val="both"/>
        <w:textAlignment w:val="auto"/>
        <w:outlineLvl w:val="0"/>
        <w:rPr>
          <w:rFonts w:asciiTheme="minorHAnsi" w:eastAsia="Calibri" w:hAnsiTheme="minorHAnsi" w:cstheme="minorHAnsi"/>
          <w:szCs w:val="24"/>
        </w:rPr>
      </w:pPr>
      <w:r w:rsidRPr="00E44855">
        <w:rPr>
          <w:rFonts w:asciiTheme="minorHAnsi" w:eastAsia="SimSun" w:hAnsiTheme="minorHAnsi" w:cstheme="minorHAnsi"/>
          <w:szCs w:val="24"/>
        </w:rPr>
        <w:t>At its 34</w:t>
      </w:r>
      <w:r w:rsidRPr="000C75A8">
        <w:rPr>
          <w:rFonts w:asciiTheme="minorHAnsi" w:eastAsia="SimSun" w:hAnsiTheme="minorHAnsi" w:cstheme="minorHAnsi"/>
          <w:szCs w:val="24"/>
        </w:rPr>
        <w:t>th</w:t>
      </w:r>
      <w:r w:rsidRPr="00E44855">
        <w:rPr>
          <w:rFonts w:asciiTheme="minorHAnsi" w:eastAsia="SimSun" w:hAnsiTheme="minorHAnsi" w:cstheme="minorHAnsi"/>
          <w:szCs w:val="24"/>
        </w:rPr>
        <w:t xml:space="preserve"> and 35</w:t>
      </w:r>
      <w:r w:rsidRPr="000C75A8">
        <w:rPr>
          <w:rFonts w:asciiTheme="minorHAnsi" w:eastAsia="SimSun" w:hAnsiTheme="minorHAnsi" w:cstheme="minorHAnsi"/>
          <w:szCs w:val="24"/>
        </w:rPr>
        <w:t>th</w:t>
      </w:r>
      <w:r w:rsidRPr="00E44855">
        <w:rPr>
          <w:rFonts w:asciiTheme="minorHAnsi" w:eastAsia="SimSun" w:hAnsiTheme="minorHAnsi" w:cstheme="minorHAnsi"/>
          <w:szCs w:val="24"/>
        </w:rPr>
        <w:t xml:space="preserve"> meetings, the Group took note of all documents with appreciation and agreed upon a series of observations and suggestions that are reflected in the summaries of the meetings </w:t>
      </w:r>
      <w:r w:rsidRPr="00E44855">
        <w:rPr>
          <w:rFonts w:asciiTheme="minorHAnsi" w:hAnsiTheme="minorHAnsi" w:cstheme="minorHAnsi"/>
          <w:bCs/>
          <w:szCs w:val="24"/>
        </w:rPr>
        <w:t>(</w:t>
      </w:r>
      <w:hyperlink r:id="rId63" w:history="1">
        <w:r w:rsidRPr="00E44855">
          <w:rPr>
            <w:rStyle w:val="Hyperlink"/>
            <w:rFonts w:asciiTheme="minorHAnsi" w:eastAsia="SimSun" w:hAnsiTheme="minorHAnsi" w:cstheme="minorHAnsi"/>
            <w:szCs w:val="24"/>
            <w:shd w:val="clear" w:color="auto" w:fill="FFFFFF" w:themeFill="background1"/>
          </w:rPr>
          <w:t>CWG-WSIS&amp;SDG-34-22</w:t>
        </w:r>
      </w:hyperlink>
      <w:r w:rsidRPr="00E44855">
        <w:rPr>
          <w:rFonts w:asciiTheme="minorHAnsi" w:eastAsia="SimSun" w:hAnsiTheme="minorHAnsi" w:cstheme="minorHAnsi"/>
          <w:color w:val="0000FF"/>
          <w:szCs w:val="24"/>
          <w:shd w:val="clear" w:color="auto" w:fill="FFFFFF" w:themeFill="background1"/>
        </w:rPr>
        <w:t xml:space="preserve"> </w:t>
      </w:r>
      <w:r w:rsidRPr="00E44855">
        <w:rPr>
          <w:rFonts w:asciiTheme="minorHAnsi" w:eastAsia="SimSun" w:hAnsiTheme="minorHAnsi" w:cstheme="minorHAnsi"/>
          <w:szCs w:val="24"/>
          <w:shd w:val="clear" w:color="auto" w:fill="FFFFFF" w:themeFill="background1"/>
        </w:rPr>
        <w:t xml:space="preserve">and </w:t>
      </w:r>
      <w:hyperlink r:id="rId64" w:history="1">
        <w:r w:rsidRPr="00E44855">
          <w:rPr>
            <w:rStyle w:val="Hyperlink"/>
            <w:rFonts w:asciiTheme="minorHAnsi" w:eastAsia="SimSun" w:hAnsiTheme="minorHAnsi" w:cstheme="minorHAnsi"/>
            <w:szCs w:val="24"/>
            <w:shd w:val="clear" w:color="auto" w:fill="FFFFFF" w:themeFill="background1"/>
          </w:rPr>
          <w:t>CWG-WSIS&amp;SDG-35-16</w:t>
        </w:r>
      </w:hyperlink>
      <w:r w:rsidRPr="00E44855">
        <w:rPr>
          <w:rFonts w:asciiTheme="minorHAnsi" w:hAnsiTheme="minorHAnsi" w:cstheme="minorHAnsi"/>
          <w:bCs/>
          <w:szCs w:val="24"/>
        </w:rPr>
        <w:t>).</w:t>
      </w:r>
    </w:p>
    <w:p w14:paraId="2A5D4587" w14:textId="77777777" w:rsidR="00E44855" w:rsidRPr="00E44855" w:rsidRDefault="00E44855" w:rsidP="000C75A8">
      <w:pPr>
        <w:numPr>
          <w:ilvl w:val="1"/>
          <w:numId w:val="3"/>
        </w:numPr>
        <w:tabs>
          <w:tab w:val="clear" w:pos="567"/>
          <w:tab w:val="clear" w:pos="1134"/>
          <w:tab w:val="clear" w:pos="1701"/>
          <w:tab w:val="clear" w:pos="2268"/>
          <w:tab w:val="clear" w:pos="2835"/>
        </w:tabs>
        <w:overflowPunct/>
        <w:autoSpaceDE/>
        <w:autoSpaceDN/>
        <w:adjustRightInd/>
        <w:snapToGrid w:val="0"/>
        <w:spacing w:after="120"/>
        <w:ind w:left="426" w:hanging="428"/>
        <w:jc w:val="both"/>
        <w:textAlignment w:val="auto"/>
        <w:outlineLvl w:val="0"/>
        <w:rPr>
          <w:rFonts w:asciiTheme="minorHAnsi" w:hAnsiTheme="minorHAnsi" w:cstheme="minorHAnsi"/>
          <w:szCs w:val="24"/>
        </w:rPr>
      </w:pPr>
      <w:r w:rsidRPr="00E44855">
        <w:rPr>
          <w:rFonts w:asciiTheme="minorHAnsi" w:eastAsia="SimSun" w:hAnsiTheme="minorHAnsi" w:cstheme="minorHAnsi"/>
          <w:szCs w:val="24"/>
        </w:rPr>
        <w:t>Building</w:t>
      </w:r>
      <w:r w:rsidRPr="00E44855">
        <w:rPr>
          <w:rFonts w:asciiTheme="minorHAnsi" w:eastAsia="Calibri" w:hAnsiTheme="minorHAnsi" w:cstheme="minorHAnsi"/>
          <w:szCs w:val="24"/>
        </w:rPr>
        <w:t xml:space="preserve"> upon the outcomes of the contributions provided to the 34</w:t>
      </w:r>
      <w:r w:rsidRPr="000C75A8">
        <w:rPr>
          <w:rFonts w:asciiTheme="minorHAnsi" w:eastAsia="Calibri" w:hAnsiTheme="minorHAnsi" w:cstheme="minorHAnsi"/>
          <w:szCs w:val="24"/>
        </w:rPr>
        <w:t>th</w:t>
      </w:r>
      <w:r w:rsidRPr="00E44855">
        <w:rPr>
          <w:rFonts w:asciiTheme="minorHAnsi" w:eastAsia="Calibri" w:hAnsiTheme="minorHAnsi" w:cstheme="minorHAnsi"/>
          <w:szCs w:val="24"/>
        </w:rPr>
        <w:t xml:space="preserve"> and 35</w:t>
      </w:r>
      <w:r w:rsidRPr="000C75A8">
        <w:rPr>
          <w:rFonts w:asciiTheme="minorHAnsi" w:eastAsia="Calibri" w:hAnsiTheme="minorHAnsi" w:cstheme="minorHAnsi"/>
          <w:szCs w:val="24"/>
        </w:rPr>
        <w:t>th</w:t>
      </w:r>
      <w:r w:rsidRPr="00E44855">
        <w:rPr>
          <w:rFonts w:asciiTheme="minorHAnsi" w:eastAsia="Calibri" w:hAnsiTheme="minorHAnsi" w:cstheme="minorHAnsi"/>
          <w:szCs w:val="24"/>
        </w:rPr>
        <w:t xml:space="preserve"> meetings, the Group took note of all documents with appreciation and made the following </w:t>
      </w:r>
      <w:r w:rsidRPr="00E44855">
        <w:rPr>
          <w:rFonts w:asciiTheme="minorHAnsi" w:eastAsia="Calibri" w:hAnsiTheme="minorHAnsi" w:cstheme="minorHAnsi"/>
          <w:b/>
          <w:bCs/>
          <w:szCs w:val="24"/>
        </w:rPr>
        <w:t>observations and recommendations</w:t>
      </w:r>
      <w:r w:rsidRPr="00E44855">
        <w:rPr>
          <w:rFonts w:asciiTheme="minorHAnsi" w:eastAsia="Calibri" w:hAnsiTheme="minorHAnsi" w:cstheme="minorHAnsi"/>
          <w:szCs w:val="24"/>
        </w:rPr>
        <w:t xml:space="preserve"> to </w:t>
      </w:r>
      <w:r w:rsidRPr="00E44855">
        <w:rPr>
          <w:rFonts w:asciiTheme="minorHAnsi" w:eastAsia="Calibri" w:hAnsiTheme="minorHAnsi" w:cstheme="minorHAnsi"/>
          <w:b/>
          <w:bCs/>
          <w:szCs w:val="24"/>
        </w:rPr>
        <w:t>Council-20:</w:t>
      </w:r>
    </w:p>
    <w:p w14:paraId="57411B17" w14:textId="77777777" w:rsidR="00E44855" w:rsidRPr="00E44855" w:rsidRDefault="00E44855" w:rsidP="00C94CAF">
      <w:pPr>
        <w:pStyle w:val="ListParagraph"/>
        <w:keepNext/>
        <w:numPr>
          <w:ilvl w:val="2"/>
          <w:numId w:val="3"/>
        </w:numPr>
        <w:spacing w:before="120" w:after="120" w:line="240" w:lineRule="auto"/>
        <w:ind w:left="1134" w:right="-284" w:hanging="709"/>
        <w:jc w:val="both"/>
        <w:outlineLvl w:val="0"/>
        <w:rPr>
          <w:rFonts w:eastAsia="SimSun" w:cstheme="minorHAnsi"/>
          <w:b/>
          <w:bCs/>
          <w:sz w:val="24"/>
          <w:szCs w:val="24"/>
        </w:rPr>
      </w:pPr>
      <w:r w:rsidRPr="00E44855">
        <w:rPr>
          <w:rFonts w:eastAsia="SimSun" w:cstheme="minorHAnsi"/>
          <w:b/>
          <w:bCs/>
          <w:sz w:val="24"/>
          <w:szCs w:val="24"/>
        </w:rPr>
        <w:lastRenderedPageBreak/>
        <w:t>WSIS Forum 2019 Outcome:</w:t>
      </w:r>
    </w:p>
    <w:p w14:paraId="77B93365" w14:textId="77777777" w:rsidR="00E44855" w:rsidRPr="00E44855" w:rsidRDefault="00E44855" w:rsidP="000C75A8">
      <w:pPr>
        <w:pStyle w:val="ListParagraph"/>
        <w:numPr>
          <w:ilvl w:val="0"/>
          <w:numId w:val="4"/>
        </w:numPr>
        <w:spacing w:before="120" w:after="120" w:line="240" w:lineRule="auto"/>
        <w:ind w:left="1560" w:right="-34" w:hanging="426"/>
        <w:jc w:val="both"/>
        <w:outlineLvl w:val="0"/>
        <w:rPr>
          <w:rFonts w:eastAsia="SimSun" w:cstheme="minorHAnsi"/>
          <w:b/>
          <w:bCs/>
          <w:sz w:val="24"/>
          <w:szCs w:val="24"/>
        </w:rPr>
      </w:pPr>
      <w:r w:rsidRPr="00E44855">
        <w:rPr>
          <w:rFonts w:cstheme="minorHAnsi"/>
          <w:sz w:val="24"/>
          <w:szCs w:val="24"/>
        </w:rPr>
        <w:t xml:space="preserve">The group appreciated the outcome of the WSIS Forum 2019 and the new features introduced to enhance </w:t>
      </w:r>
      <w:proofErr w:type="spellStart"/>
      <w:r w:rsidRPr="00E44855">
        <w:rPr>
          <w:rFonts w:cstheme="minorHAnsi"/>
          <w:sz w:val="24"/>
          <w:szCs w:val="24"/>
        </w:rPr>
        <w:t>multistakeholder</w:t>
      </w:r>
      <w:proofErr w:type="spellEnd"/>
      <w:r w:rsidRPr="00E44855">
        <w:rPr>
          <w:rFonts w:cstheme="minorHAnsi"/>
          <w:sz w:val="24"/>
          <w:szCs w:val="24"/>
        </w:rPr>
        <w:t xml:space="preserve"> participation in the event.</w:t>
      </w:r>
    </w:p>
    <w:p w14:paraId="16F59511" w14:textId="77777777" w:rsidR="00E44855" w:rsidRPr="00E44855" w:rsidRDefault="00E44855" w:rsidP="000C75A8">
      <w:pPr>
        <w:pStyle w:val="ListParagraph"/>
        <w:numPr>
          <w:ilvl w:val="2"/>
          <w:numId w:val="3"/>
        </w:numPr>
        <w:spacing w:before="120" w:after="120" w:line="240" w:lineRule="auto"/>
        <w:ind w:left="1134" w:right="-284" w:hanging="708"/>
        <w:jc w:val="both"/>
        <w:outlineLvl w:val="0"/>
        <w:rPr>
          <w:rFonts w:eastAsia="SimSun" w:cstheme="minorHAnsi"/>
          <w:b/>
          <w:bCs/>
          <w:sz w:val="24"/>
          <w:szCs w:val="24"/>
        </w:rPr>
      </w:pPr>
      <w:r w:rsidRPr="00E44855">
        <w:rPr>
          <w:rFonts w:eastAsia="SimSun" w:cstheme="minorHAnsi"/>
          <w:b/>
          <w:bCs/>
          <w:sz w:val="24"/>
          <w:szCs w:val="24"/>
        </w:rPr>
        <w:t>WSIS Forum 2020:</w:t>
      </w:r>
    </w:p>
    <w:p w14:paraId="66646BE4" w14:textId="77777777" w:rsidR="00E44855" w:rsidRPr="00E44855" w:rsidRDefault="00E44855" w:rsidP="000C75A8">
      <w:pPr>
        <w:numPr>
          <w:ilvl w:val="0"/>
          <w:numId w:val="13"/>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The group appreciated all efforts made and updates on the calls for action received towards the preparations of the WSIS Forum 2020;</w:t>
      </w:r>
    </w:p>
    <w:p w14:paraId="358BE4F1" w14:textId="77777777" w:rsidR="00E44855" w:rsidRPr="00E44855" w:rsidRDefault="00E44855" w:rsidP="000C75A8">
      <w:pPr>
        <w:numPr>
          <w:ilvl w:val="0"/>
          <w:numId w:val="13"/>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The 2020 WSIS Forum (WSIS+15) will provide an opportunity to serve as a platform to track the achievements of WSIS Action Lines in collaboration with the UN Agencies involved and provide information and analysis of the implementation of WSIS Action Lines;</w:t>
      </w:r>
    </w:p>
    <w:p w14:paraId="52DAC698" w14:textId="49E91A26" w:rsidR="00E44855" w:rsidRPr="00E44855" w:rsidRDefault="0068068B" w:rsidP="000C75A8">
      <w:pPr>
        <w:numPr>
          <w:ilvl w:val="0"/>
          <w:numId w:val="13"/>
        </w:numPr>
        <w:shd w:val="clear" w:color="auto" w:fill="FFFFFF" w:themeFill="background1"/>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Pr>
          <w:rFonts w:asciiTheme="minorHAnsi" w:hAnsiTheme="minorHAnsi" w:cstheme="minorHAnsi"/>
          <w:szCs w:val="24"/>
        </w:rPr>
        <w:t>The s</w:t>
      </w:r>
      <w:r w:rsidR="00E44855" w:rsidRPr="00E44855">
        <w:rPr>
          <w:rFonts w:asciiTheme="minorHAnsi" w:hAnsiTheme="minorHAnsi" w:cstheme="minorHAnsi"/>
          <w:szCs w:val="24"/>
        </w:rPr>
        <w:t>ecretariat was requested to explore the possibility of changing the dates of the WSIS Forum 2020, taking into consideration some other big events that will take place in the same week as WSIS Forum 2020;</w:t>
      </w:r>
    </w:p>
    <w:p w14:paraId="2E019547" w14:textId="394B02A3" w:rsidR="00E44855" w:rsidRPr="00E44855" w:rsidRDefault="00E44855" w:rsidP="000C75A8">
      <w:pPr>
        <w:numPr>
          <w:ilvl w:val="0"/>
          <w:numId w:val="13"/>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The group noted the deadline to contribute to the Open Consultation Process, including request for workshops and exhibition spaces, by 3 February 2020;</w:t>
      </w:r>
    </w:p>
    <w:p w14:paraId="0DC89964" w14:textId="77777777" w:rsidR="00E44855" w:rsidRPr="00E44855" w:rsidRDefault="00E44855" w:rsidP="000C75A8">
      <w:pPr>
        <w:pStyle w:val="ListParagraph"/>
        <w:numPr>
          <w:ilvl w:val="0"/>
          <w:numId w:val="13"/>
        </w:numPr>
        <w:spacing w:before="120" w:after="120" w:line="240" w:lineRule="auto"/>
        <w:ind w:left="1560" w:hanging="426"/>
        <w:jc w:val="both"/>
        <w:rPr>
          <w:rFonts w:cstheme="minorHAnsi"/>
          <w:sz w:val="24"/>
          <w:szCs w:val="24"/>
        </w:rPr>
      </w:pPr>
      <w:r w:rsidRPr="00E44855">
        <w:rPr>
          <w:rFonts w:cstheme="minorHAnsi"/>
          <w:bCs/>
          <w:sz w:val="24"/>
          <w:szCs w:val="24"/>
        </w:rPr>
        <w:t>ITU Membership was encouraged to participate actively in the WSIS Forum 2020;</w:t>
      </w:r>
    </w:p>
    <w:p w14:paraId="2313BFBA" w14:textId="4F194979" w:rsidR="00E44855" w:rsidRPr="00E44855" w:rsidRDefault="00E44855" w:rsidP="000C75A8">
      <w:pPr>
        <w:numPr>
          <w:ilvl w:val="0"/>
          <w:numId w:val="13"/>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 xml:space="preserve">The Group appreciated the efforts made by </w:t>
      </w:r>
      <w:r w:rsidR="00693632">
        <w:rPr>
          <w:rFonts w:asciiTheme="minorHAnsi" w:hAnsiTheme="minorHAnsi" w:cstheme="minorHAnsi"/>
          <w:szCs w:val="24"/>
        </w:rPr>
        <w:t>the s</w:t>
      </w:r>
      <w:r w:rsidRPr="00E44855">
        <w:rPr>
          <w:rFonts w:asciiTheme="minorHAnsi" w:hAnsiTheme="minorHAnsi" w:cstheme="minorHAnsi"/>
          <w:szCs w:val="24"/>
        </w:rPr>
        <w:t>ecretariat to explore and announce the new dates of the WSIS Forum 2020;</w:t>
      </w:r>
    </w:p>
    <w:p w14:paraId="47AEF692" w14:textId="5101B5B2" w:rsidR="00E44855" w:rsidRPr="00E44855" w:rsidRDefault="00E44855" w:rsidP="000C75A8">
      <w:pPr>
        <w:pStyle w:val="ListParagraph"/>
        <w:numPr>
          <w:ilvl w:val="0"/>
          <w:numId w:val="13"/>
        </w:numPr>
        <w:spacing w:before="120" w:after="120" w:line="240" w:lineRule="auto"/>
        <w:ind w:left="1560" w:hanging="426"/>
        <w:jc w:val="both"/>
        <w:rPr>
          <w:rFonts w:cstheme="minorHAnsi"/>
          <w:sz w:val="24"/>
          <w:szCs w:val="24"/>
        </w:rPr>
      </w:pPr>
      <w:r w:rsidRPr="00E44855">
        <w:rPr>
          <w:rFonts w:cstheme="minorHAnsi"/>
          <w:sz w:val="24"/>
          <w:szCs w:val="24"/>
        </w:rPr>
        <w:t>The Group noted that the deadline to contribute to the Open Consultation Process, including request for workshops and exhibition spaces, was extended till 7</w:t>
      </w:r>
      <w:r w:rsidR="0068068B">
        <w:rPr>
          <w:rFonts w:cstheme="minorHAnsi"/>
          <w:sz w:val="24"/>
          <w:szCs w:val="24"/>
        </w:rPr>
        <w:t> </w:t>
      </w:r>
      <w:r w:rsidRPr="00E44855">
        <w:rPr>
          <w:rFonts w:cstheme="minorHAnsi"/>
          <w:sz w:val="24"/>
          <w:szCs w:val="24"/>
        </w:rPr>
        <w:t xml:space="preserve"> February 2020 at the request of Stakeholders;</w:t>
      </w:r>
    </w:p>
    <w:p w14:paraId="1E361B21" w14:textId="4A2352A7" w:rsidR="00E44855" w:rsidRPr="00E44855" w:rsidRDefault="00E44855" w:rsidP="000C75A8">
      <w:pPr>
        <w:numPr>
          <w:ilvl w:val="0"/>
          <w:numId w:val="13"/>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 xml:space="preserve">The Group encouraged the </w:t>
      </w:r>
      <w:r w:rsidR="00693632">
        <w:rPr>
          <w:rFonts w:asciiTheme="minorHAnsi" w:hAnsiTheme="minorHAnsi" w:cstheme="minorHAnsi"/>
          <w:szCs w:val="24"/>
        </w:rPr>
        <w:t>s</w:t>
      </w:r>
      <w:r w:rsidRPr="00E44855">
        <w:rPr>
          <w:rFonts w:asciiTheme="minorHAnsi" w:hAnsiTheme="minorHAnsi" w:cstheme="minorHAnsi"/>
          <w:szCs w:val="24"/>
        </w:rPr>
        <w:t>ecretariat to work with the WSIS Action Line facilitators, in particular the facilitators of the WSIS Action Lines C2, C5 and C6, to include the fifteen year achievements of the implementation (2005-2020), challenges and opportunities in the Action Line Workshops to be organized at the WSIS Forum 2020.</w:t>
      </w:r>
    </w:p>
    <w:p w14:paraId="1CBB7D88" w14:textId="77777777" w:rsidR="00E44855" w:rsidRPr="00E44855" w:rsidRDefault="00E44855" w:rsidP="000C75A8">
      <w:pPr>
        <w:numPr>
          <w:ilvl w:val="2"/>
          <w:numId w:val="3"/>
        </w:numPr>
        <w:tabs>
          <w:tab w:val="clear" w:pos="567"/>
          <w:tab w:val="clear" w:pos="1134"/>
          <w:tab w:val="clear" w:pos="1701"/>
          <w:tab w:val="clear" w:pos="2268"/>
          <w:tab w:val="clear" w:pos="2835"/>
        </w:tabs>
        <w:overflowPunct/>
        <w:autoSpaceDE/>
        <w:autoSpaceDN/>
        <w:adjustRightInd/>
        <w:spacing w:after="120"/>
        <w:ind w:left="1134" w:right="-284" w:hanging="708"/>
        <w:jc w:val="both"/>
        <w:textAlignment w:val="auto"/>
        <w:outlineLvl w:val="0"/>
        <w:rPr>
          <w:rFonts w:asciiTheme="minorHAnsi" w:eastAsia="SimSun" w:hAnsiTheme="minorHAnsi" w:cstheme="minorHAnsi"/>
          <w:b/>
          <w:bCs/>
          <w:szCs w:val="24"/>
        </w:rPr>
      </w:pPr>
      <w:r w:rsidRPr="00E44855">
        <w:rPr>
          <w:rFonts w:asciiTheme="minorHAnsi" w:eastAsia="SimSun" w:hAnsiTheme="minorHAnsi" w:cstheme="minorHAnsi"/>
          <w:b/>
          <w:bCs/>
          <w:szCs w:val="24"/>
        </w:rPr>
        <w:t>WSIS Prizes 2020:</w:t>
      </w:r>
    </w:p>
    <w:p w14:paraId="5FCB9B41" w14:textId="77777777" w:rsidR="00E44855" w:rsidRPr="00E44855" w:rsidRDefault="00E44855" w:rsidP="000C75A8">
      <w:pPr>
        <w:numPr>
          <w:ilvl w:val="0"/>
          <w:numId w:val="14"/>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ITU membership was encouraged to nominate projects for the WSIS Prizes 2020 for international recognition and appreciation of projects highlighting the linkage between WSIS Action Lines and SDGs by the deadline of 22 November 2019;</w:t>
      </w:r>
    </w:p>
    <w:p w14:paraId="210FE614" w14:textId="77777777" w:rsidR="00E44855" w:rsidRPr="00E44855" w:rsidRDefault="00E44855" w:rsidP="000C75A8">
      <w:pPr>
        <w:numPr>
          <w:ilvl w:val="0"/>
          <w:numId w:val="14"/>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 xml:space="preserve">The Group </w:t>
      </w:r>
      <w:r w:rsidRPr="00E44855">
        <w:rPr>
          <w:rFonts w:asciiTheme="minorHAnsi" w:hAnsiTheme="minorHAnsi" w:cstheme="minorHAnsi"/>
          <w:bCs/>
          <w:szCs w:val="24"/>
        </w:rPr>
        <w:t>appreciated the results of the 9</w:t>
      </w:r>
      <w:r w:rsidRPr="0068068B">
        <w:rPr>
          <w:rFonts w:asciiTheme="minorHAnsi" w:hAnsiTheme="minorHAnsi" w:cstheme="minorHAnsi"/>
          <w:bCs/>
          <w:szCs w:val="24"/>
        </w:rPr>
        <w:t>th</w:t>
      </w:r>
      <w:r w:rsidRPr="00E44855">
        <w:rPr>
          <w:rFonts w:asciiTheme="minorHAnsi" w:hAnsiTheme="minorHAnsi" w:cstheme="minorHAnsi"/>
          <w:bCs/>
          <w:szCs w:val="24"/>
        </w:rPr>
        <w:t xml:space="preserve"> edition of the WSIS Prizes with more than 800 projects;</w:t>
      </w:r>
    </w:p>
    <w:p w14:paraId="79FA6275" w14:textId="77777777" w:rsidR="00E44855" w:rsidRPr="00E44855" w:rsidRDefault="00E44855" w:rsidP="000C75A8">
      <w:pPr>
        <w:numPr>
          <w:ilvl w:val="0"/>
          <w:numId w:val="14"/>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bCs/>
          <w:szCs w:val="24"/>
        </w:rPr>
        <w:t>The Group was encouraged to continue supporting the WSIS Prizes contest and to follow the results of the Selection Phase.</w:t>
      </w:r>
    </w:p>
    <w:p w14:paraId="15A01080" w14:textId="77777777" w:rsidR="00E44855" w:rsidRPr="00E44855" w:rsidRDefault="00E44855" w:rsidP="000C75A8">
      <w:pPr>
        <w:numPr>
          <w:ilvl w:val="2"/>
          <w:numId w:val="3"/>
        </w:numPr>
        <w:tabs>
          <w:tab w:val="clear" w:pos="567"/>
          <w:tab w:val="clear" w:pos="1134"/>
          <w:tab w:val="clear" w:pos="1701"/>
          <w:tab w:val="clear" w:pos="2268"/>
          <w:tab w:val="clear" w:pos="2835"/>
        </w:tabs>
        <w:overflowPunct/>
        <w:autoSpaceDE/>
        <w:autoSpaceDN/>
        <w:adjustRightInd/>
        <w:spacing w:after="120"/>
        <w:ind w:left="1134" w:right="-284" w:hanging="708"/>
        <w:jc w:val="both"/>
        <w:textAlignment w:val="auto"/>
        <w:outlineLvl w:val="0"/>
        <w:rPr>
          <w:rFonts w:asciiTheme="minorHAnsi" w:eastAsia="SimSun" w:hAnsiTheme="minorHAnsi" w:cstheme="minorHAnsi"/>
          <w:b/>
          <w:bCs/>
          <w:szCs w:val="24"/>
        </w:rPr>
      </w:pPr>
      <w:r w:rsidRPr="00E44855">
        <w:rPr>
          <w:rFonts w:asciiTheme="minorHAnsi" w:eastAsia="SimSun" w:hAnsiTheme="minorHAnsi" w:cstheme="minorHAnsi"/>
          <w:b/>
          <w:bCs/>
          <w:szCs w:val="24"/>
        </w:rPr>
        <w:t xml:space="preserve">WSIS Stocktaking: </w:t>
      </w:r>
    </w:p>
    <w:p w14:paraId="38A5CADA" w14:textId="77777777" w:rsidR="00E44855" w:rsidRPr="00E44855" w:rsidRDefault="00E44855" w:rsidP="000C75A8">
      <w:pPr>
        <w:numPr>
          <w:ilvl w:val="0"/>
          <w:numId w:val="15"/>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ITU membership was encouraged to share best practices in the WSIS Stocktaking database highlighting the linkage between WSIS Action Lines and SDGs by the deadline of 5 January 2020;</w:t>
      </w:r>
    </w:p>
    <w:p w14:paraId="4B63EA8E" w14:textId="77777777" w:rsidR="00E44855" w:rsidRPr="00E44855" w:rsidRDefault="00E44855" w:rsidP="000C75A8">
      <w:pPr>
        <w:numPr>
          <w:ilvl w:val="0"/>
          <w:numId w:val="15"/>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The Group noted the close relationship between the WSIS Stocktaking database and the UNGIS repository;</w:t>
      </w:r>
    </w:p>
    <w:p w14:paraId="532A2FDD" w14:textId="77777777" w:rsidR="00E44855" w:rsidRPr="00E44855" w:rsidRDefault="00E44855" w:rsidP="000C75A8">
      <w:pPr>
        <w:numPr>
          <w:ilvl w:val="0"/>
          <w:numId w:val="15"/>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lastRenderedPageBreak/>
        <w:t>The Group was invited to continue contributing to the WSIS Stocktaking Database and encouraged to use the WSIS Stocktaking products and services.</w:t>
      </w:r>
    </w:p>
    <w:p w14:paraId="147B08CE" w14:textId="77777777" w:rsidR="00E44855" w:rsidRPr="00E44855" w:rsidRDefault="00E44855" w:rsidP="000C75A8">
      <w:pPr>
        <w:numPr>
          <w:ilvl w:val="2"/>
          <w:numId w:val="3"/>
        </w:numPr>
        <w:tabs>
          <w:tab w:val="clear" w:pos="567"/>
          <w:tab w:val="clear" w:pos="1134"/>
          <w:tab w:val="clear" w:pos="1701"/>
          <w:tab w:val="clear" w:pos="2268"/>
          <w:tab w:val="clear" w:pos="2835"/>
        </w:tabs>
        <w:overflowPunct/>
        <w:autoSpaceDE/>
        <w:autoSpaceDN/>
        <w:adjustRightInd/>
        <w:spacing w:after="120"/>
        <w:ind w:left="1134" w:right="-284" w:hanging="708"/>
        <w:jc w:val="both"/>
        <w:textAlignment w:val="auto"/>
        <w:outlineLvl w:val="0"/>
        <w:rPr>
          <w:rFonts w:asciiTheme="minorHAnsi" w:eastAsia="SimSun" w:hAnsiTheme="minorHAnsi" w:cstheme="minorHAnsi"/>
          <w:szCs w:val="24"/>
        </w:rPr>
      </w:pPr>
      <w:r w:rsidRPr="00E44855">
        <w:rPr>
          <w:rFonts w:asciiTheme="minorHAnsi" w:eastAsia="SimSun" w:hAnsiTheme="minorHAnsi" w:cstheme="minorHAnsi"/>
          <w:b/>
          <w:bCs/>
          <w:szCs w:val="24"/>
        </w:rPr>
        <w:t>ITU Roadmaps for WSIS Action Lines C2, C5 and C6</w:t>
      </w:r>
      <w:r w:rsidRPr="00E44855">
        <w:rPr>
          <w:rFonts w:asciiTheme="minorHAnsi" w:eastAsia="SimSun" w:hAnsiTheme="minorHAnsi" w:cstheme="minorHAnsi"/>
          <w:szCs w:val="24"/>
        </w:rPr>
        <w:t xml:space="preserve">: </w:t>
      </w:r>
    </w:p>
    <w:p w14:paraId="4F0D804E" w14:textId="27A9B242" w:rsidR="00E44855" w:rsidRPr="00E44855" w:rsidRDefault="00E44855" w:rsidP="000C75A8">
      <w:pPr>
        <w:numPr>
          <w:ilvl w:val="0"/>
          <w:numId w:val="16"/>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eastAsia="SimSun" w:hAnsiTheme="minorHAnsi" w:cstheme="minorHAnsi"/>
          <w:szCs w:val="24"/>
        </w:rPr>
      </w:pPr>
      <w:r w:rsidRPr="00E44855">
        <w:rPr>
          <w:rFonts w:asciiTheme="minorHAnsi" w:eastAsia="SimSun" w:hAnsiTheme="minorHAnsi" w:cstheme="minorHAnsi"/>
          <w:szCs w:val="24"/>
        </w:rPr>
        <w:t>The</w:t>
      </w:r>
      <w:r w:rsidR="00693632">
        <w:rPr>
          <w:rFonts w:asciiTheme="minorHAnsi" w:eastAsia="SimSun" w:hAnsiTheme="minorHAnsi" w:cstheme="minorHAnsi"/>
          <w:szCs w:val="24"/>
        </w:rPr>
        <w:t xml:space="preserve"> s</w:t>
      </w:r>
      <w:r w:rsidRPr="00E44855">
        <w:rPr>
          <w:rFonts w:asciiTheme="minorHAnsi" w:eastAsia="SimSun" w:hAnsiTheme="minorHAnsi" w:cstheme="minorHAnsi"/>
          <w:szCs w:val="24"/>
        </w:rPr>
        <w:t>ecretariat was requested:</w:t>
      </w:r>
    </w:p>
    <w:p w14:paraId="54001663" w14:textId="77777777" w:rsidR="00E44855" w:rsidRPr="00E44855" w:rsidRDefault="00E44855" w:rsidP="009B4B17">
      <w:pPr>
        <w:pStyle w:val="ListParagraph"/>
        <w:numPr>
          <w:ilvl w:val="0"/>
          <w:numId w:val="5"/>
        </w:numPr>
        <w:spacing w:before="120" w:after="40" w:line="240" w:lineRule="auto"/>
        <w:ind w:left="2127" w:right="-34" w:hanging="426"/>
        <w:jc w:val="both"/>
        <w:outlineLvl w:val="0"/>
        <w:rPr>
          <w:rFonts w:eastAsia="SimSun" w:cstheme="minorHAnsi"/>
          <w:sz w:val="24"/>
          <w:szCs w:val="24"/>
        </w:rPr>
      </w:pPr>
      <w:r w:rsidRPr="00E44855">
        <w:rPr>
          <w:rFonts w:eastAsia="SimSun" w:cstheme="minorHAnsi"/>
          <w:bCs/>
          <w:sz w:val="24"/>
          <w:szCs w:val="24"/>
        </w:rPr>
        <w:t>to provide information on the implementation of activities that have already expired, by including a new section and linking them to previous reports;</w:t>
      </w:r>
    </w:p>
    <w:p w14:paraId="2267BCF1" w14:textId="77777777" w:rsidR="00E44855" w:rsidRPr="00E44855" w:rsidRDefault="00E44855" w:rsidP="009B4B17">
      <w:pPr>
        <w:pStyle w:val="ListParagraph"/>
        <w:numPr>
          <w:ilvl w:val="0"/>
          <w:numId w:val="5"/>
        </w:numPr>
        <w:spacing w:before="40" w:after="40" w:line="240" w:lineRule="auto"/>
        <w:ind w:left="2127" w:right="-34" w:hanging="426"/>
        <w:jc w:val="both"/>
        <w:outlineLvl w:val="0"/>
        <w:rPr>
          <w:rFonts w:eastAsia="SimSun" w:cstheme="minorHAnsi"/>
          <w:sz w:val="24"/>
          <w:szCs w:val="24"/>
        </w:rPr>
      </w:pPr>
      <w:r w:rsidRPr="00E44855">
        <w:rPr>
          <w:rFonts w:eastAsia="SimSun" w:cstheme="minorHAnsi"/>
          <w:bCs/>
          <w:sz w:val="24"/>
          <w:szCs w:val="24"/>
        </w:rPr>
        <w:t>to include the work plans of WSIS Action Lines C1, C3, C4, C7, C8, C9 and C11, into the ITU Roadmaps document;</w:t>
      </w:r>
    </w:p>
    <w:p w14:paraId="00C82F63" w14:textId="77777777" w:rsidR="00E44855" w:rsidRPr="00E44855" w:rsidRDefault="00E44855" w:rsidP="009B4B17">
      <w:pPr>
        <w:pStyle w:val="ListParagraph"/>
        <w:numPr>
          <w:ilvl w:val="0"/>
          <w:numId w:val="5"/>
        </w:numPr>
        <w:spacing w:before="40" w:after="120" w:line="240" w:lineRule="auto"/>
        <w:ind w:left="2127" w:right="-34" w:hanging="426"/>
        <w:jc w:val="both"/>
        <w:outlineLvl w:val="0"/>
        <w:rPr>
          <w:rFonts w:eastAsia="SimSun" w:cstheme="minorHAnsi"/>
          <w:sz w:val="24"/>
          <w:szCs w:val="24"/>
        </w:rPr>
      </w:pPr>
      <w:r w:rsidRPr="00E44855">
        <w:rPr>
          <w:rFonts w:cstheme="minorHAnsi"/>
          <w:bCs/>
          <w:sz w:val="24"/>
          <w:szCs w:val="24"/>
          <w:lang w:val="en"/>
        </w:rPr>
        <w:t xml:space="preserve">to analyze the implementation of the WSIS outcomes for Action Lines C2, C5 </w:t>
      </w:r>
      <w:r w:rsidRPr="00E44855">
        <w:rPr>
          <w:rFonts w:cstheme="minorHAnsi"/>
          <w:sz w:val="24"/>
          <w:szCs w:val="24"/>
        </w:rPr>
        <w:t>and</w:t>
      </w:r>
      <w:r w:rsidRPr="00E44855">
        <w:rPr>
          <w:rFonts w:cstheme="minorHAnsi"/>
          <w:bCs/>
          <w:sz w:val="24"/>
          <w:szCs w:val="24"/>
          <w:lang w:val="en"/>
        </w:rPr>
        <w:t xml:space="preserve"> C6, and the achieved results, taking into account the proposals in </w:t>
      </w:r>
      <w:r w:rsidRPr="00E44855">
        <w:rPr>
          <w:rFonts w:cstheme="minorHAnsi"/>
          <w:bCs/>
          <w:sz w:val="24"/>
          <w:szCs w:val="24"/>
          <w:shd w:val="clear" w:color="auto" w:fill="FFFFFF" w:themeFill="background1"/>
          <w:lang w:val="en"/>
        </w:rPr>
        <w:t>paragraph 7.1.3. below.</w:t>
      </w:r>
    </w:p>
    <w:p w14:paraId="1ACEA788" w14:textId="77777777" w:rsidR="00E44855" w:rsidRPr="00E44855" w:rsidRDefault="00E44855" w:rsidP="00AF26A4">
      <w:pPr>
        <w:pStyle w:val="ListParagraph"/>
        <w:numPr>
          <w:ilvl w:val="2"/>
          <w:numId w:val="3"/>
        </w:numPr>
        <w:spacing w:before="120" w:after="120" w:line="240" w:lineRule="auto"/>
        <w:ind w:left="1134" w:hanging="708"/>
        <w:jc w:val="both"/>
        <w:rPr>
          <w:rFonts w:cstheme="minorHAnsi"/>
          <w:sz w:val="24"/>
          <w:szCs w:val="24"/>
        </w:rPr>
      </w:pPr>
      <w:r w:rsidRPr="00E44855">
        <w:rPr>
          <w:rFonts w:cstheme="minorHAnsi"/>
          <w:b/>
          <w:sz w:val="24"/>
          <w:szCs w:val="24"/>
        </w:rPr>
        <w:t>Regional activities towards alignment of WSIS and SDG processes:</w:t>
      </w:r>
      <w:r w:rsidRPr="00E44855">
        <w:rPr>
          <w:rFonts w:cstheme="minorHAnsi"/>
          <w:bCs/>
          <w:sz w:val="24"/>
          <w:szCs w:val="24"/>
        </w:rPr>
        <w:t xml:space="preserve"> </w:t>
      </w:r>
    </w:p>
    <w:p w14:paraId="04FDD996" w14:textId="77777777" w:rsidR="00E44855" w:rsidRPr="00E44855" w:rsidRDefault="00E44855" w:rsidP="00AF26A4">
      <w:pPr>
        <w:numPr>
          <w:ilvl w:val="0"/>
          <w:numId w:val="17"/>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 xml:space="preserve">The group appreciated the interventions from APT and UNESCAP; </w:t>
      </w:r>
    </w:p>
    <w:p w14:paraId="199111EB" w14:textId="4C515E83" w:rsidR="00E44855" w:rsidRPr="00E44855" w:rsidRDefault="009B4B17" w:rsidP="00AF26A4">
      <w:pPr>
        <w:numPr>
          <w:ilvl w:val="0"/>
          <w:numId w:val="17"/>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Pr>
          <w:rFonts w:asciiTheme="minorHAnsi" w:hAnsiTheme="minorHAnsi" w:cstheme="minorHAnsi"/>
          <w:szCs w:val="24"/>
        </w:rPr>
        <w:t>The s</w:t>
      </w:r>
      <w:r w:rsidR="00E44855" w:rsidRPr="00E44855">
        <w:rPr>
          <w:rFonts w:asciiTheme="minorHAnsi" w:hAnsiTheme="minorHAnsi" w:cstheme="minorHAnsi"/>
          <w:szCs w:val="24"/>
        </w:rPr>
        <w:t>ecretariat was encouraged to strengthen the WSIS implementation activities at the regional level with other UN Economic Regional Commissions, in collaboration with ITU Regional Offices. In particular, the organization of WSIS regional review in each region was emphasized and the outcomes were encouraged to be submitted to the WSIS Forum 2020;</w:t>
      </w:r>
    </w:p>
    <w:p w14:paraId="6D692BF6" w14:textId="77777777" w:rsidR="00E44855" w:rsidRPr="00E44855" w:rsidRDefault="00E44855" w:rsidP="00AF26A4">
      <w:pPr>
        <w:numPr>
          <w:ilvl w:val="0"/>
          <w:numId w:val="17"/>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Vice Chairs of CWG-WSIS&amp;SDG were also encouraged to contribute towards regional reporting for the next meeting of CWG-WSIS&amp;SDG;</w:t>
      </w:r>
    </w:p>
    <w:p w14:paraId="76C87EC7" w14:textId="77777777" w:rsidR="00E44855" w:rsidRPr="00E44855" w:rsidRDefault="00E44855" w:rsidP="00AF26A4">
      <w:pPr>
        <w:numPr>
          <w:ilvl w:val="0"/>
          <w:numId w:val="17"/>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The Group noted with appreciation the reports by Vice-Chairs of the CWG-WSIS&amp;SDG in Asia-Pacific and Africa region as well as updates on the activities at the regional level, ITU Regional Offices and UN Regional Commissions;</w:t>
      </w:r>
    </w:p>
    <w:p w14:paraId="04B48B03" w14:textId="77777777" w:rsidR="00E44855" w:rsidRPr="00E44855" w:rsidRDefault="00E44855" w:rsidP="00AF26A4">
      <w:pPr>
        <w:numPr>
          <w:ilvl w:val="0"/>
          <w:numId w:val="17"/>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The Vice-Chair reports should be prepared in consultation with the Member States of the respective regions, in collaboration with the Regional Telecommunication Organizations, ITU Regional Offices and UN Regional Commissions;</w:t>
      </w:r>
    </w:p>
    <w:p w14:paraId="1D45A92A" w14:textId="6AA2718B" w:rsidR="00E44855" w:rsidRPr="00E44855" w:rsidRDefault="00E44855" w:rsidP="00AF26A4">
      <w:pPr>
        <w:numPr>
          <w:ilvl w:val="0"/>
          <w:numId w:val="17"/>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 xml:space="preserve">The Group supported the proposal from Canada to prepare a template for preparing regional reports and requested the management team together with the </w:t>
      </w:r>
      <w:r w:rsidR="009B4B17">
        <w:rPr>
          <w:rFonts w:asciiTheme="minorHAnsi" w:hAnsiTheme="minorHAnsi" w:cstheme="minorHAnsi"/>
          <w:szCs w:val="24"/>
        </w:rPr>
        <w:t>s</w:t>
      </w:r>
      <w:r w:rsidRPr="00E44855">
        <w:rPr>
          <w:rFonts w:asciiTheme="minorHAnsi" w:hAnsiTheme="minorHAnsi" w:cstheme="minorHAnsi"/>
          <w:szCs w:val="24"/>
        </w:rPr>
        <w:t xml:space="preserve">ecretariat to prepare this draft template and publish it on the </w:t>
      </w:r>
      <w:hyperlink r:id="rId65" w:history="1">
        <w:r w:rsidRPr="00E44855">
          <w:rPr>
            <w:rStyle w:val="Hyperlink"/>
            <w:rFonts w:asciiTheme="minorHAnsi" w:hAnsiTheme="minorHAnsi" w:cstheme="minorHAnsi"/>
            <w:szCs w:val="24"/>
          </w:rPr>
          <w:t>CWG-WSIS&amp;SDG website</w:t>
        </w:r>
      </w:hyperlink>
      <w:r w:rsidRPr="00E44855">
        <w:rPr>
          <w:rFonts w:asciiTheme="minorHAnsi" w:hAnsiTheme="minorHAnsi" w:cstheme="minorHAnsi"/>
          <w:szCs w:val="24"/>
        </w:rPr>
        <w:t xml:space="preserve"> for consideration and comments for all members.</w:t>
      </w:r>
    </w:p>
    <w:p w14:paraId="5C9632C9" w14:textId="77777777" w:rsidR="00E44855" w:rsidRPr="00E44855" w:rsidRDefault="00E44855" w:rsidP="00AF26A4">
      <w:pPr>
        <w:numPr>
          <w:ilvl w:val="2"/>
          <w:numId w:val="3"/>
        </w:numPr>
        <w:tabs>
          <w:tab w:val="clear" w:pos="567"/>
          <w:tab w:val="clear" w:pos="1134"/>
          <w:tab w:val="clear" w:pos="1701"/>
          <w:tab w:val="clear" w:pos="2268"/>
          <w:tab w:val="clear" w:pos="2835"/>
        </w:tabs>
        <w:overflowPunct/>
        <w:autoSpaceDE/>
        <w:autoSpaceDN/>
        <w:adjustRightInd/>
        <w:spacing w:after="120"/>
        <w:ind w:left="1134" w:right="-284" w:hanging="708"/>
        <w:jc w:val="both"/>
        <w:textAlignment w:val="auto"/>
        <w:outlineLvl w:val="0"/>
        <w:rPr>
          <w:rFonts w:asciiTheme="minorHAnsi" w:eastAsia="SimSun" w:hAnsiTheme="minorHAnsi" w:cstheme="minorHAnsi"/>
          <w:szCs w:val="24"/>
        </w:rPr>
      </w:pPr>
      <w:r w:rsidRPr="00E44855">
        <w:rPr>
          <w:rFonts w:asciiTheme="minorHAnsi" w:eastAsia="SimSun" w:hAnsiTheme="minorHAnsi" w:cstheme="minorHAnsi"/>
          <w:b/>
          <w:bCs/>
          <w:szCs w:val="24"/>
        </w:rPr>
        <w:t>WSIS Fund in Trust:</w:t>
      </w:r>
      <w:r w:rsidRPr="00E44855">
        <w:rPr>
          <w:rFonts w:asciiTheme="minorHAnsi" w:eastAsia="SimSun" w:hAnsiTheme="minorHAnsi" w:cstheme="minorHAnsi"/>
          <w:szCs w:val="24"/>
        </w:rPr>
        <w:t xml:space="preserve"> </w:t>
      </w:r>
    </w:p>
    <w:p w14:paraId="425F0AD2" w14:textId="77777777" w:rsidR="00E44855" w:rsidRPr="00E44855" w:rsidRDefault="00E44855" w:rsidP="00AF26A4">
      <w:pPr>
        <w:numPr>
          <w:ilvl w:val="0"/>
          <w:numId w:val="18"/>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 xml:space="preserve">Membership and all WSIS Stakeholders were invited to contribute to the WSIS Fund in Trust and to explore the WSIS Forum 2020 partnership packages presented by the secretariat. Confirmed partners of the WSIS Forum 2020 were appreciated; </w:t>
      </w:r>
    </w:p>
    <w:p w14:paraId="532EED9C" w14:textId="77777777" w:rsidR="00E44855" w:rsidRPr="00E44855" w:rsidRDefault="00E44855" w:rsidP="00AF26A4">
      <w:pPr>
        <w:numPr>
          <w:ilvl w:val="0"/>
          <w:numId w:val="18"/>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The Group expressed their appreciation and thanks to the confirmed partners UAE (Platinum); Qatar (Gold); Japan</w:t>
      </w:r>
      <w:r w:rsidRPr="00E44855">
        <w:rPr>
          <w:rFonts w:asciiTheme="minorHAnsi" w:hAnsiTheme="minorHAnsi" w:cstheme="minorHAnsi"/>
          <w:bCs/>
          <w:szCs w:val="24"/>
        </w:rPr>
        <w:t>, Switzerland, Oman (Partners for Specific Activities); ISOC, IEEE, Poland, Rwanda, Senegal (Contributing Partners); IFIP, Global Coalition on Aging (GCOA) (Supporting partners).</w:t>
      </w:r>
    </w:p>
    <w:p w14:paraId="4A5E52E9" w14:textId="77777777" w:rsidR="00E44855" w:rsidRPr="00E44855" w:rsidRDefault="00E44855" w:rsidP="00AF26A4">
      <w:pPr>
        <w:pStyle w:val="ListParagraph"/>
        <w:numPr>
          <w:ilvl w:val="2"/>
          <w:numId w:val="3"/>
        </w:numPr>
        <w:spacing w:before="120" w:after="120" w:line="240" w:lineRule="auto"/>
        <w:ind w:left="1134" w:hanging="708"/>
        <w:jc w:val="both"/>
        <w:rPr>
          <w:rFonts w:eastAsia="Calibri" w:cstheme="minorHAnsi"/>
          <w:b/>
          <w:bCs/>
          <w:sz w:val="24"/>
          <w:szCs w:val="24"/>
        </w:rPr>
      </w:pPr>
      <w:r w:rsidRPr="00E44855">
        <w:rPr>
          <w:rFonts w:eastAsia="Calibri" w:cstheme="minorHAnsi"/>
          <w:b/>
          <w:bCs/>
          <w:sz w:val="24"/>
          <w:szCs w:val="24"/>
        </w:rPr>
        <w:t xml:space="preserve">UN Group on the Information Society (UNGIS): </w:t>
      </w:r>
    </w:p>
    <w:p w14:paraId="1F9F9B4C" w14:textId="77777777" w:rsidR="00E44855" w:rsidRPr="00E44855" w:rsidRDefault="00E44855" w:rsidP="00AF26A4">
      <w:pPr>
        <w:tabs>
          <w:tab w:val="clear" w:pos="567"/>
          <w:tab w:val="clear" w:pos="1134"/>
          <w:tab w:val="clear" w:pos="1701"/>
          <w:tab w:val="clear" w:pos="2268"/>
          <w:tab w:val="clear" w:pos="2835"/>
        </w:tabs>
        <w:spacing w:after="120"/>
        <w:ind w:left="1134"/>
        <w:jc w:val="both"/>
        <w:rPr>
          <w:rFonts w:asciiTheme="minorHAnsi" w:hAnsiTheme="minorHAnsi" w:cstheme="minorHAnsi"/>
          <w:szCs w:val="24"/>
        </w:rPr>
      </w:pPr>
      <w:r w:rsidRPr="00E44855">
        <w:rPr>
          <w:rFonts w:asciiTheme="minorHAnsi" w:hAnsiTheme="minorHAnsi" w:cstheme="minorHAnsi"/>
          <w:szCs w:val="24"/>
        </w:rPr>
        <w:t>The</w:t>
      </w:r>
      <w:r w:rsidRPr="00E44855">
        <w:rPr>
          <w:rFonts w:asciiTheme="minorHAnsi" w:hAnsiTheme="minorHAnsi" w:cstheme="minorHAnsi"/>
          <w:bCs/>
          <w:szCs w:val="24"/>
        </w:rPr>
        <w:t xml:space="preserve"> group appreciated the work of UNGIS and its contributions to the High-Level Political Forum 2019, including the side event and the joint statement highlighting the </w:t>
      </w:r>
      <w:r w:rsidRPr="00E44855">
        <w:rPr>
          <w:rFonts w:asciiTheme="minorHAnsi" w:hAnsiTheme="minorHAnsi" w:cstheme="minorHAnsi"/>
          <w:bCs/>
          <w:szCs w:val="24"/>
        </w:rPr>
        <w:lastRenderedPageBreak/>
        <w:t>importance of fostering the digital transformation and global partnerships for SDG achievement.</w:t>
      </w:r>
    </w:p>
    <w:p w14:paraId="4915869B" w14:textId="77777777" w:rsidR="00E44855" w:rsidRPr="00E44855" w:rsidRDefault="00E44855" w:rsidP="009B4B17">
      <w:pPr>
        <w:numPr>
          <w:ilvl w:val="0"/>
          <w:numId w:val="19"/>
        </w:numPr>
        <w:tabs>
          <w:tab w:val="clear" w:pos="567"/>
          <w:tab w:val="clear" w:pos="1134"/>
          <w:tab w:val="clear" w:pos="1701"/>
          <w:tab w:val="clear" w:pos="2268"/>
          <w:tab w:val="clear" w:pos="2835"/>
        </w:tabs>
        <w:overflowPunct/>
        <w:autoSpaceDE/>
        <w:autoSpaceDN/>
        <w:adjustRightInd/>
        <w:spacing w:after="4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Secretariat</w:t>
      </w:r>
      <w:r w:rsidRPr="00E44855">
        <w:rPr>
          <w:rFonts w:asciiTheme="minorHAnsi" w:hAnsiTheme="minorHAnsi" w:cstheme="minorHAnsi"/>
          <w:bCs/>
          <w:szCs w:val="24"/>
        </w:rPr>
        <w:t xml:space="preserve"> was encouraged to:</w:t>
      </w:r>
    </w:p>
    <w:p w14:paraId="59D9B389" w14:textId="58CB4C86" w:rsidR="00E44855" w:rsidRPr="00E44855" w:rsidRDefault="00E44855" w:rsidP="009B4B17">
      <w:pPr>
        <w:pStyle w:val="ListParagraph"/>
        <w:numPr>
          <w:ilvl w:val="0"/>
          <w:numId w:val="20"/>
        </w:numPr>
        <w:spacing w:before="40" w:after="40" w:line="240" w:lineRule="auto"/>
        <w:ind w:left="2127" w:right="-34" w:hanging="426"/>
        <w:jc w:val="both"/>
        <w:outlineLvl w:val="0"/>
        <w:rPr>
          <w:rFonts w:eastAsia="SimSun" w:cstheme="minorHAnsi"/>
          <w:bCs/>
          <w:sz w:val="24"/>
          <w:szCs w:val="24"/>
        </w:rPr>
      </w:pPr>
      <w:r w:rsidRPr="00E44855">
        <w:rPr>
          <w:rFonts w:eastAsia="SimSun" w:cstheme="minorHAnsi"/>
          <w:bCs/>
          <w:sz w:val="24"/>
          <w:szCs w:val="24"/>
        </w:rPr>
        <w:t>make available all the outcomes of UNGIS</w:t>
      </w:r>
      <w:r w:rsidR="00693632">
        <w:rPr>
          <w:rFonts w:eastAsia="SimSun" w:cstheme="minorHAnsi"/>
          <w:bCs/>
          <w:sz w:val="24"/>
          <w:szCs w:val="24"/>
        </w:rPr>
        <w:t>’</w:t>
      </w:r>
      <w:r w:rsidRPr="00E44855">
        <w:rPr>
          <w:rFonts w:eastAsia="SimSun" w:cstheme="minorHAnsi"/>
          <w:bCs/>
          <w:sz w:val="24"/>
          <w:szCs w:val="24"/>
        </w:rPr>
        <w:t xml:space="preserve">s activities on the UNGIS website; </w:t>
      </w:r>
    </w:p>
    <w:p w14:paraId="0FC976B3" w14:textId="77777777" w:rsidR="00E44855" w:rsidRPr="00E44855" w:rsidRDefault="00E44855" w:rsidP="00AF26A4">
      <w:pPr>
        <w:pStyle w:val="ListParagraph"/>
        <w:numPr>
          <w:ilvl w:val="0"/>
          <w:numId w:val="20"/>
        </w:numPr>
        <w:spacing w:before="40" w:after="120" w:line="240" w:lineRule="auto"/>
        <w:ind w:left="2127" w:right="-34" w:hanging="426"/>
        <w:jc w:val="both"/>
        <w:outlineLvl w:val="0"/>
        <w:rPr>
          <w:rFonts w:eastAsia="SimSun" w:cstheme="minorHAnsi"/>
          <w:bCs/>
          <w:sz w:val="24"/>
          <w:szCs w:val="24"/>
        </w:rPr>
      </w:pPr>
      <w:r w:rsidRPr="00E44855">
        <w:rPr>
          <w:rFonts w:eastAsia="SimSun" w:cstheme="minorHAnsi"/>
          <w:bCs/>
          <w:sz w:val="24"/>
          <w:szCs w:val="24"/>
        </w:rPr>
        <w:t>improve the UNGIS website to be more interactive and to reflect the activities and key meetings of the UNGIS members;</w:t>
      </w:r>
    </w:p>
    <w:p w14:paraId="3EDB6208" w14:textId="77777777" w:rsidR="00E44855" w:rsidRPr="00E44855" w:rsidRDefault="00E44855" w:rsidP="009B4B17">
      <w:pPr>
        <w:numPr>
          <w:ilvl w:val="0"/>
          <w:numId w:val="19"/>
        </w:numPr>
        <w:tabs>
          <w:tab w:val="clear" w:pos="567"/>
          <w:tab w:val="clear" w:pos="1134"/>
          <w:tab w:val="clear" w:pos="1701"/>
          <w:tab w:val="clear" w:pos="2268"/>
          <w:tab w:val="clear" w:pos="2835"/>
        </w:tabs>
        <w:overflowPunct/>
        <w:autoSpaceDE/>
        <w:autoSpaceDN/>
        <w:adjustRightInd/>
        <w:spacing w:after="4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The</w:t>
      </w:r>
      <w:r w:rsidRPr="00E44855">
        <w:rPr>
          <w:rFonts w:asciiTheme="minorHAnsi" w:hAnsiTheme="minorHAnsi" w:cstheme="minorHAnsi"/>
          <w:bCs/>
          <w:szCs w:val="24"/>
        </w:rPr>
        <w:t xml:space="preserve"> Group appreciated the work of UNGIS and noted:</w:t>
      </w:r>
    </w:p>
    <w:p w14:paraId="014C9ECF" w14:textId="77777777" w:rsidR="00E44855" w:rsidRPr="00E44855" w:rsidRDefault="00E44855" w:rsidP="009B4B17">
      <w:pPr>
        <w:pStyle w:val="ListParagraph"/>
        <w:numPr>
          <w:ilvl w:val="0"/>
          <w:numId w:val="21"/>
        </w:numPr>
        <w:spacing w:before="40" w:after="40" w:line="240" w:lineRule="auto"/>
        <w:ind w:left="2127" w:right="-34" w:hanging="426"/>
        <w:jc w:val="both"/>
        <w:outlineLvl w:val="0"/>
        <w:rPr>
          <w:rFonts w:eastAsia="SimSun" w:cstheme="minorHAnsi"/>
          <w:bCs/>
          <w:sz w:val="24"/>
          <w:szCs w:val="24"/>
        </w:rPr>
      </w:pPr>
      <w:r w:rsidRPr="00E44855">
        <w:rPr>
          <w:rFonts w:eastAsia="SimSun" w:cstheme="minorHAnsi"/>
          <w:bCs/>
          <w:sz w:val="24"/>
          <w:szCs w:val="24"/>
        </w:rPr>
        <w:t>plans for the side event and the joint statement to the HLPF 2020;</w:t>
      </w:r>
    </w:p>
    <w:p w14:paraId="73750CC4" w14:textId="77777777" w:rsidR="00E44855" w:rsidRPr="00E44855" w:rsidRDefault="00E44855" w:rsidP="00AF26A4">
      <w:pPr>
        <w:pStyle w:val="ListParagraph"/>
        <w:numPr>
          <w:ilvl w:val="0"/>
          <w:numId w:val="21"/>
        </w:numPr>
        <w:spacing w:before="40" w:after="120" w:line="240" w:lineRule="auto"/>
        <w:ind w:left="2127" w:right="-34" w:hanging="426"/>
        <w:jc w:val="both"/>
        <w:outlineLvl w:val="0"/>
        <w:rPr>
          <w:rFonts w:eastAsia="SimSun" w:cstheme="minorHAnsi"/>
          <w:bCs/>
          <w:sz w:val="24"/>
          <w:szCs w:val="24"/>
        </w:rPr>
      </w:pPr>
      <w:r w:rsidRPr="00E44855">
        <w:rPr>
          <w:rFonts w:eastAsia="SimSun" w:cstheme="minorHAnsi"/>
          <w:bCs/>
          <w:sz w:val="24"/>
          <w:szCs w:val="24"/>
        </w:rPr>
        <w:t>plans for a repository of projects by the UNGIS members on digital transformation;</w:t>
      </w:r>
    </w:p>
    <w:p w14:paraId="44C58B74" w14:textId="77777777" w:rsidR="00E44855" w:rsidRPr="00E44855" w:rsidRDefault="00E44855" w:rsidP="00AF26A4">
      <w:pPr>
        <w:pStyle w:val="ListParagraph"/>
        <w:numPr>
          <w:ilvl w:val="2"/>
          <w:numId w:val="3"/>
        </w:numPr>
        <w:spacing w:before="120" w:after="120" w:line="240" w:lineRule="auto"/>
        <w:ind w:left="1134" w:hanging="708"/>
        <w:rPr>
          <w:rFonts w:cstheme="minorHAnsi"/>
          <w:sz w:val="24"/>
          <w:szCs w:val="24"/>
        </w:rPr>
      </w:pPr>
      <w:r w:rsidRPr="00E44855">
        <w:rPr>
          <w:rFonts w:cstheme="minorHAnsi"/>
          <w:b/>
          <w:bCs/>
          <w:sz w:val="24"/>
          <w:szCs w:val="24"/>
        </w:rPr>
        <w:t>Partnership on Measuring the ICT for Development:</w:t>
      </w:r>
      <w:r w:rsidRPr="00E44855">
        <w:rPr>
          <w:rFonts w:cstheme="minorHAnsi"/>
          <w:sz w:val="24"/>
          <w:szCs w:val="24"/>
        </w:rPr>
        <w:t xml:space="preserve">  </w:t>
      </w:r>
    </w:p>
    <w:p w14:paraId="6983A88C" w14:textId="77777777" w:rsidR="00E44855" w:rsidRPr="00E44855" w:rsidRDefault="00E44855" w:rsidP="00AF26A4">
      <w:pPr>
        <w:numPr>
          <w:ilvl w:val="0"/>
          <w:numId w:val="22"/>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The Group noted that the ITU is responsible for 11 of the 26 agreed SDGs indicators;</w:t>
      </w:r>
    </w:p>
    <w:p w14:paraId="7AE5E0AB" w14:textId="0EA57C74" w:rsidR="00E44855" w:rsidRPr="00E44855" w:rsidRDefault="00E44855" w:rsidP="00AF26A4">
      <w:pPr>
        <w:numPr>
          <w:ilvl w:val="0"/>
          <w:numId w:val="22"/>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 xml:space="preserve">The Group encouraged the </w:t>
      </w:r>
      <w:r w:rsidR="009B4B17">
        <w:rPr>
          <w:rFonts w:asciiTheme="minorHAnsi" w:hAnsiTheme="minorHAnsi" w:cstheme="minorHAnsi"/>
          <w:szCs w:val="24"/>
        </w:rPr>
        <w:t>s</w:t>
      </w:r>
      <w:r w:rsidRPr="00E44855">
        <w:rPr>
          <w:rFonts w:asciiTheme="minorHAnsi" w:hAnsiTheme="minorHAnsi" w:cstheme="minorHAnsi"/>
          <w:szCs w:val="24"/>
        </w:rPr>
        <w:t>ecretariat to organize a workshop at the WSIS Forum 2020 and share the outcomes in the next CWG-WSIS&amp;SDG.</w:t>
      </w:r>
    </w:p>
    <w:p w14:paraId="5FE8E9D8" w14:textId="77777777" w:rsidR="00E44855" w:rsidRPr="00E44855" w:rsidRDefault="00E44855" w:rsidP="00AF26A4">
      <w:pPr>
        <w:numPr>
          <w:ilvl w:val="2"/>
          <w:numId w:val="3"/>
        </w:numPr>
        <w:tabs>
          <w:tab w:val="clear" w:pos="567"/>
          <w:tab w:val="clear" w:pos="1134"/>
          <w:tab w:val="clear" w:pos="1701"/>
          <w:tab w:val="clear" w:pos="2268"/>
          <w:tab w:val="clear" w:pos="2835"/>
        </w:tabs>
        <w:overflowPunct/>
        <w:autoSpaceDE/>
        <w:autoSpaceDN/>
        <w:adjustRightInd/>
        <w:snapToGrid w:val="0"/>
        <w:spacing w:after="120"/>
        <w:ind w:left="1134" w:hanging="708"/>
        <w:jc w:val="both"/>
        <w:textAlignment w:val="auto"/>
        <w:outlineLvl w:val="0"/>
        <w:rPr>
          <w:rFonts w:asciiTheme="minorHAnsi" w:eastAsia="Calibri" w:hAnsiTheme="minorHAnsi" w:cstheme="minorHAnsi"/>
          <w:bCs/>
          <w:szCs w:val="24"/>
        </w:rPr>
      </w:pPr>
      <w:r w:rsidRPr="00E44855">
        <w:rPr>
          <w:rFonts w:asciiTheme="minorHAnsi" w:eastAsia="Calibri" w:hAnsiTheme="minorHAnsi" w:cstheme="minorHAnsi"/>
          <w:b/>
          <w:bCs/>
          <w:szCs w:val="24"/>
        </w:rPr>
        <w:t>World Telecommunication and Information Society Day 2020</w:t>
      </w:r>
    </w:p>
    <w:p w14:paraId="055FE8B3" w14:textId="77777777" w:rsidR="00E44855" w:rsidRPr="00E44855" w:rsidRDefault="00E44855" w:rsidP="00AF26A4">
      <w:pPr>
        <w:numPr>
          <w:ilvl w:val="0"/>
          <w:numId w:val="23"/>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 xml:space="preserve">The group was invited to contribute to the communications campaign for the WTISD 2020 and organize a series of WTISD events at regional and global level according to guidelines that will be provided by ITU; </w:t>
      </w:r>
    </w:p>
    <w:p w14:paraId="4B6EDDB7" w14:textId="5C97E3EA" w:rsidR="00E44855" w:rsidRPr="00E44855" w:rsidRDefault="00E44855" w:rsidP="00AF26A4">
      <w:pPr>
        <w:numPr>
          <w:ilvl w:val="0"/>
          <w:numId w:val="23"/>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hAnsiTheme="minorHAnsi" w:cstheme="minorHAnsi"/>
          <w:szCs w:val="24"/>
        </w:rPr>
      </w:pPr>
      <w:r w:rsidRPr="00E44855">
        <w:rPr>
          <w:rFonts w:asciiTheme="minorHAnsi" w:hAnsiTheme="minorHAnsi" w:cstheme="minorHAnsi"/>
          <w:szCs w:val="24"/>
        </w:rPr>
        <w:t xml:space="preserve">The group was also invited to share success stories and national strategies towards </w:t>
      </w:r>
      <w:r w:rsidR="00693632">
        <w:rPr>
          <w:rFonts w:asciiTheme="minorHAnsi" w:hAnsiTheme="minorHAnsi" w:cstheme="minorHAnsi"/>
          <w:szCs w:val="24"/>
        </w:rPr>
        <w:t>“</w:t>
      </w:r>
      <w:r w:rsidRPr="00E44855">
        <w:rPr>
          <w:rFonts w:asciiTheme="minorHAnsi" w:hAnsiTheme="minorHAnsi" w:cstheme="minorHAnsi"/>
          <w:szCs w:val="24"/>
        </w:rPr>
        <w:t>Connect 2030</w:t>
      </w:r>
      <w:r w:rsidR="00693632">
        <w:rPr>
          <w:rFonts w:asciiTheme="minorHAnsi" w:hAnsiTheme="minorHAnsi" w:cstheme="minorHAnsi"/>
          <w:szCs w:val="24"/>
        </w:rPr>
        <w:t>”</w:t>
      </w:r>
      <w:r w:rsidRPr="00E44855">
        <w:rPr>
          <w:rFonts w:asciiTheme="minorHAnsi" w:hAnsiTheme="minorHAnsi" w:cstheme="minorHAnsi"/>
          <w:szCs w:val="24"/>
        </w:rPr>
        <w:t xml:space="preserve"> and to nominate WTISD 2020 Award Laureates</w:t>
      </w:r>
      <w:r w:rsidR="00EE0128">
        <w:rPr>
          <w:rFonts w:asciiTheme="minorHAnsi" w:hAnsiTheme="minorHAnsi" w:cstheme="minorHAnsi"/>
          <w:szCs w:val="24"/>
        </w:rPr>
        <w:t>.</w:t>
      </w:r>
      <w:r w:rsidR="00EE0128" w:rsidRPr="00E44855">
        <w:rPr>
          <w:rFonts w:asciiTheme="minorHAnsi" w:hAnsiTheme="minorHAnsi" w:cstheme="minorHAnsi"/>
          <w:szCs w:val="24"/>
        </w:rPr>
        <w:t xml:space="preserve"> </w:t>
      </w:r>
    </w:p>
    <w:p w14:paraId="675EE4F6" w14:textId="77777777" w:rsidR="00E44855" w:rsidRPr="00E44855" w:rsidRDefault="00E44855" w:rsidP="00AF26A4">
      <w:pPr>
        <w:numPr>
          <w:ilvl w:val="2"/>
          <w:numId w:val="3"/>
        </w:numPr>
        <w:tabs>
          <w:tab w:val="clear" w:pos="567"/>
          <w:tab w:val="clear" w:pos="1134"/>
          <w:tab w:val="clear" w:pos="1701"/>
          <w:tab w:val="clear" w:pos="2268"/>
          <w:tab w:val="clear" w:pos="2835"/>
        </w:tabs>
        <w:overflowPunct/>
        <w:autoSpaceDE/>
        <w:autoSpaceDN/>
        <w:adjustRightInd/>
        <w:snapToGrid w:val="0"/>
        <w:spacing w:after="120"/>
        <w:ind w:left="1134" w:hanging="708"/>
        <w:jc w:val="both"/>
        <w:textAlignment w:val="auto"/>
        <w:outlineLvl w:val="0"/>
        <w:rPr>
          <w:rFonts w:asciiTheme="minorHAnsi" w:eastAsia="Calibri" w:hAnsiTheme="minorHAnsi" w:cstheme="minorHAnsi"/>
          <w:bCs/>
          <w:szCs w:val="24"/>
        </w:rPr>
      </w:pPr>
      <w:r w:rsidRPr="00E44855">
        <w:rPr>
          <w:rStyle w:val="FontStyle20"/>
          <w:rFonts w:asciiTheme="minorHAnsi" w:hAnsiTheme="minorHAnsi" w:cstheme="minorHAnsi"/>
          <w:sz w:val="24"/>
          <w:szCs w:val="24"/>
        </w:rPr>
        <w:t>ITU</w:t>
      </w:r>
      <w:r w:rsidRPr="00E44855">
        <w:rPr>
          <w:rFonts w:asciiTheme="minorHAnsi" w:hAnsiTheme="minorHAnsi" w:cstheme="minorHAnsi"/>
          <w:szCs w:val="24"/>
        </w:rPr>
        <w:t xml:space="preserve"> </w:t>
      </w:r>
      <w:r w:rsidRPr="00E44855">
        <w:rPr>
          <w:rFonts w:asciiTheme="minorHAnsi" w:hAnsiTheme="minorHAnsi" w:cstheme="minorHAnsi"/>
          <w:b/>
          <w:bCs/>
          <w:szCs w:val="24"/>
        </w:rPr>
        <w:t>Sector Study Groups for the WSIS&amp;SDGs Process</w:t>
      </w:r>
    </w:p>
    <w:p w14:paraId="3E82A548" w14:textId="77777777" w:rsidR="00E44855" w:rsidRPr="00E44855" w:rsidRDefault="00E44855" w:rsidP="00AF26A4">
      <w:pPr>
        <w:numPr>
          <w:ilvl w:val="0"/>
          <w:numId w:val="24"/>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eastAsia="Calibri" w:hAnsiTheme="minorHAnsi" w:cstheme="minorHAnsi"/>
          <w:bCs/>
          <w:szCs w:val="24"/>
        </w:rPr>
      </w:pPr>
      <w:r w:rsidRPr="00E44855">
        <w:rPr>
          <w:rFonts w:asciiTheme="minorHAnsi" w:eastAsia="Calibri" w:hAnsiTheme="minorHAnsi" w:cstheme="minorHAnsi"/>
          <w:bCs/>
          <w:szCs w:val="24"/>
        </w:rPr>
        <w:t xml:space="preserve">The group appreciated the work conducted by ITU-D and ITU-T study groups to map the WSIS Action Lines and SDGs with the activities of the study groups. The group welcomed the collaboration with ITU-R for a similar exercise after the RA/WRC 2019; </w:t>
      </w:r>
    </w:p>
    <w:p w14:paraId="350B94EC" w14:textId="77777777" w:rsidR="00E44855" w:rsidRPr="00E44855" w:rsidRDefault="00E44855" w:rsidP="00AF26A4">
      <w:pPr>
        <w:numPr>
          <w:ilvl w:val="0"/>
          <w:numId w:val="24"/>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eastAsia="Calibri" w:hAnsiTheme="minorHAnsi" w:cstheme="minorHAnsi"/>
          <w:bCs/>
          <w:szCs w:val="24"/>
        </w:rPr>
      </w:pPr>
      <w:r w:rsidRPr="00E44855">
        <w:rPr>
          <w:rFonts w:asciiTheme="minorHAnsi" w:eastAsia="Calibri" w:hAnsiTheme="minorHAnsi" w:cstheme="minorHAnsi"/>
          <w:bCs/>
          <w:szCs w:val="24"/>
        </w:rPr>
        <w:t>The study groups were encouraged to explore synergies with the WSIS Forum 2020.</w:t>
      </w:r>
    </w:p>
    <w:p w14:paraId="185CEC71" w14:textId="77D4491E" w:rsidR="00E44855" w:rsidRPr="00E44855" w:rsidRDefault="00E44855" w:rsidP="00AF26A4">
      <w:pPr>
        <w:pStyle w:val="ListParagraph"/>
        <w:numPr>
          <w:ilvl w:val="2"/>
          <w:numId w:val="3"/>
        </w:numPr>
        <w:spacing w:before="120" w:after="120" w:line="240" w:lineRule="auto"/>
        <w:ind w:left="1134" w:hanging="708"/>
        <w:jc w:val="both"/>
        <w:rPr>
          <w:rFonts w:cstheme="minorHAnsi"/>
          <w:b/>
          <w:bCs/>
          <w:sz w:val="24"/>
          <w:szCs w:val="24"/>
        </w:rPr>
      </w:pPr>
      <w:r w:rsidRPr="00E44855">
        <w:rPr>
          <w:rFonts w:cstheme="minorHAnsi"/>
          <w:b/>
          <w:bCs/>
          <w:sz w:val="24"/>
          <w:szCs w:val="24"/>
        </w:rPr>
        <w:t xml:space="preserve">The role of ITU in implementing the final report </w:t>
      </w:r>
      <w:r w:rsidR="00693632">
        <w:rPr>
          <w:rFonts w:cstheme="minorHAnsi"/>
          <w:b/>
          <w:bCs/>
          <w:sz w:val="24"/>
          <w:szCs w:val="24"/>
        </w:rPr>
        <w:t>“</w:t>
      </w:r>
      <w:r w:rsidRPr="00E44855">
        <w:rPr>
          <w:rFonts w:cstheme="minorHAnsi"/>
          <w:b/>
          <w:bCs/>
          <w:sz w:val="24"/>
          <w:szCs w:val="24"/>
        </w:rPr>
        <w:t>The Age of Digital Interdependence</w:t>
      </w:r>
      <w:r w:rsidR="00693632">
        <w:rPr>
          <w:rFonts w:cstheme="minorHAnsi"/>
          <w:b/>
          <w:bCs/>
          <w:sz w:val="24"/>
          <w:szCs w:val="24"/>
        </w:rPr>
        <w:t>”</w:t>
      </w:r>
      <w:r w:rsidRPr="00E44855">
        <w:rPr>
          <w:rFonts w:cstheme="minorHAnsi"/>
          <w:b/>
          <w:bCs/>
          <w:sz w:val="24"/>
          <w:szCs w:val="24"/>
        </w:rPr>
        <w:t xml:space="preserve"> of the High-level Panel on Digital Cooperation convened by the UN Secretary-General </w:t>
      </w:r>
      <w:r w:rsidRPr="00E44855">
        <w:rPr>
          <w:rFonts w:cstheme="minorHAnsi"/>
          <w:sz w:val="24"/>
          <w:szCs w:val="24"/>
        </w:rPr>
        <w:t>(</w:t>
      </w:r>
      <w:hyperlink r:id="rId66" w:history="1">
        <w:r w:rsidRPr="00E44855">
          <w:rPr>
            <w:rStyle w:val="Hyperlink"/>
            <w:rFonts w:cstheme="minorHAnsi"/>
            <w:bCs/>
            <w:sz w:val="24"/>
            <w:szCs w:val="24"/>
          </w:rPr>
          <w:t>S19-CWGWSIS34-INF-0001</w:t>
        </w:r>
      </w:hyperlink>
      <w:r w:rsidRPr="00E44855">
        <w:rPr>
          <w:rFonts w:cstheme="minorHAnsi"/>
          <w:sz w:val="24"/>
          <w:szCs w:val="24"/>
        </w:rPr>
        <w:t>)</w:t>
      </w:r>
    </w:p>
    <w:p w14:paraId="3FE76233" w14:textId="34285DED" w:rsidR="00E44855" w:rsidRPr="00E44855" w:rsidRDefault="00E44855" w:rsidP="00AF26A4">
      <w:pPr>
        <w:numPr>
          <w:ilvl w:val="0"/>
          <w:numId w:val="25"/>
        </w:numPr>
        <w:tabs>
          <w:tab w:val="clear" w:pos="567"/>
          <w:tab w:val="clear" w:pos="1134"/>
          <w:tab w:val="clear" w:pos="1701"/>
          <w:tab w:val="clear" w:pos="2268"/>
          <w:tab w:val="clear" w:pos="2835"/>
        </w:tabs>
        <w:overflowPunct/>
        <w:autoSpaceDE/>
        <w:autoSpaceDN/>
        <w:adjustRightInd/>
        <w:spacing w:after="120"/>
        <w:ind w:left="1560" w:hanging="426"/>
        <w:jc w:val="both"/>
        <w:textAlignment w:val="auto"/>
        <w:rPr>
          <w:rFonts w:asciiTheme="minorHAnsi" w:eastAsia="Calibri" w:hAnsiTheme="minorHAnsi" w:cstheme="minorHAnsi"/>
          <w:bCs/>
          <w:szCs w:val="24"/>
        </w:rPr>
      </w:pPr>
      <w:r w:rsidRPr="00E44855">
        <w:rPr>
          <w:rFonts w:asciiTheme="minorHAnsi" w:eastAsia="Calibri" w:hAnsiTheme="minorHAnsi" w:cstheme="minorHAnsi"/>
          <w:bCs/>
          <w:szCs w:val="24"/>
        </w:rPr>
        <w:t>The group considered information document and provided comments noting the importance of this Report. ITU, as a member of the UN family, should continue to be involved in the process and keep abreast of the ongoing global consultations.</w:t>
      </w:r>
    </w:p>
    <w:p w14:paraId="187AB484" w14:textId="5B9EC811" w:rsidR="00E44855" w:rsidRPr="00E44855" w:rsidRDefault="00E44855" w:rsidP="006E7828">
      <w:pPr>
        <w:numPr>
          <w:ilvl w:val="0"/>
          <w:numId w:val="3"/>
        </w:numPr>
        <w:tabs>
          <w:tab w:val="clear" w:pos="567"/>
          <w:tab w:val="clear" w:pos="1134"/>
          <w:tab w:val="clear" w:pos="1701"/>
          <w:tab w:val="clear" w:pos="2268"/>
          <w:tab w:val="clear" w:pos="2835"/>
        </w:tabs>
        <w:overflowPunct/>
        <w:autoSpaceDE/>
        <w:autoSpaceDN/>
        <w:adjustRightInd/>
        <w:snapToGrid w:val="0"/>
        <w:spacing w:before="360" w:after="120"/>
        <w:ind w:left="426" w:hanging="426"/>
        <w:jc w:val="both"/>
        <w:textAlignment w:val="auto"/>
        <w:outlineLvl w:val="0"/>
        <w:rPr>
          <w:rFonts w:asciiTheme="minorHAnsi" w:eastAsia="Calibri" w:hAnsiTheme="minorHAnsi" w:cstheme="minorHAnsi"/>
          <w:b/>
          <w:bCs/>
          <w:szCs w:val="24"/>
        </w:rPr>
      </w:pPr>
      <w:r w:rsidRPr="00E44855">
        <w:rPr>
          <w:rFonts w:asciiTheme="minorHAnsi" w:eastAsia="SimSun" w:hAnsiTheme="minorHAnsi" w:cstheme="minorHAnsi"/>
          <w:b/>
          <w:bCs/>
          <w:szCs w:val="24"/>
        </w:rPr>
        <w:t>ITU</w:t>
      </w:r>
      <w:r w:rsidR="00693632">
        <w:rPr>
          <w:rFonts w:asciiTheme="minorHAnsi" w:eastAsia="SimSun" w:hAnsiTheme="minorHAnsi" w:cstheme="minorHAnsi"/>
          <w:b/>
          <w:bCs/>
          <w:szCs w:val="24"/>
        </w:rPr>
        <w:t>’</w:t>
      </w:r>
      <w:r w:rsidRPr="00E44855">
        <w:rPr>
          <w:rFonts w:asciiTheme="minorHAnsi" w:eastAsia="SimSun" w:hAnsiTheme="minorHAnsi" w:cstheme="minorHAnsi"/>
          <w:b/>
          <w:bCs/>
          <w:szCs w:val="24"/>
        </w:rPr>
        <w:t>s</w:t>
      </w:r>
      <w:r w:rsidRPr="00E44855">
        <w:rPr>
          <w:rFonts w:asciiTheme="minorHAnsi" w:eastAsia="Calibri" w:hAnsiTheme="minorHAnsi" w:cstheme="minorHAnsi"/>
          <w:b/>
          <w:bCs/>
          <w:szCs w:val="24"/>
        </w:rPr>
        <w:t xml:space="preserve"> </w:t>
      </w:r>
      <w:r w:rsidRPr="00E44855">
        <w:rPr>
          <w:rFonts w:asciiTheme="minorHAnsi" w:eastAsia="SimSun" w:hAnsiTheme="minorHAnsi" w:cstheme="minorHAnsi"/>
          <w:b/>
          <w:bCs/>
          <w:szCs w:val="24"/>
        </w:rPr>
        <w:t>activities</w:t>
      </w:r>
      <w:r w:rsidRPr="00E44855">
        <w:rPr>
          <w:rFonts w:asciiTheme="minorHAnsi" w:eastAsia="Calibri" w:hAnsiTheme="minorHAnsi" w:cstheme="minorHAnsi"/>
          <w:b/>
          <w:bCs/>
          <w:szCs w:val="24"/>
        </w:rPr>
        <w:t xml:space="preserve"> in relation to 2030 Agenda for Sustainable Development </w:t>
      </w:r>
    </w:p>
    <w:p w14:paraId="646A04FE" w14:textId="77777777" w:rsidR="00E44855" w:rsidRPr="00E44855" w:rsidRDefault="00E44855" w:rsidP="00AF26A4">
      <w:pPr>
        <w:pStyle w:val="ListParagraph"/>
        <w:numPr>
          <w:ilvl w:val="1"/>
          <w:numId w:val="11"/>
        </w:numPr>
        <w:snapToGrid w:val="0"/>
        <w:spacing w:before="120" w:after="120" w:line="240" w:lineRule="auto"/>
        <w:ind w:left="426" w:hanging="426"/>
        <w:jc w:val="both"/>
        <w:outlineLvl w:val="0"/>
        <w:rPr>
          <w:rFonts w:eastAsia="Calibri" w:cstheme="minorHAnsi"/>
          <w:sz w:val="24"/>
          <w:szCs w:val="24"/>
        </w:rPr>
      </w:pPr>
      <w:r w:rsidRPr="00E44855">
        <w:rPr>
          <w:rFonts w:eastAsia="Calibri" w:cstheme="minorHAnsi"/>
          <w:sz w:val="24"/>
          <w:szCs w:val="24"/>
        </w:rPr>
        <w:t>The</w:t>
      </w:r>
      <w:r w:rsidRPr="00E44855">
        <w:rPr>
          <w:rStyle w:val="FontStyle20"/>
          <w:rFonts w:asciiTheme="minorHAnsi" w:hAnsiTheme="minorHAnsi" w:cstheme="minorHAnsi"/>
          <w:sz w:val="24"/>
          <w:szCs w:val="24"/>
        </w:rPr>
        <w:t xml:space="preserve"> </w:t>
      </w:r>
      <w:r w:rsidRPr="00E44855">
        <w:rPr>
          <w:rFonts w:eastAsia="SimSun" w:cstheme="minorHAnsi"/>
          <w:sz w:val="24"/>
          <w:szCs w:val="24"/>
        </w:rPr>
        <w:t>following</w:t>
      </w:r>
      <w:r w:rsidRPr="00E44855">
        <w:rPr>
          <w:rStyle w:val="FontStyle20"/>
          <w:rFonts w:asciiTheme="minorHAnsi" w:hAnsiTheme="minorHAnsi" w:cstheme="minorHAnsi"/>
          <w:sz w:val="24"/>
          <w:szCs w:val="24"/>
        </w:rPr>
        <w:t xml:space="preserve"> documents were considered at the 34</w:t>
      </w:r>
      <w:r w:rsidRPr="009B4B17">
        <w:rPr>
          <w:rStyle w:val="FontStyle20"/>
          <w:rFonts w:asciiTheme="minorHAnsi" w:hAnsiTheme="minorHAnsi" w:cstheme="minorHAnsi"/>
          <w:sz w:val="24"/>
          <w:szCs w:val="24"/>
        </w:rPr>
        <w:t>th</w:t>
      </w:r>
      <w:r w:rsidRPr="00E44855">
        <w:rPr>
          <w:rStyle w:val="FontStyle20"/>
          <w:rFonts w:asciiTheme="minorHAnsi" w:hAnsiTheme="minorHAnsi" w:cstheme="minorHAnsi"/>
          <w:sz w:val="24"/>
          <w:szCs w:val="24"/>
        </w:rPr>
        <w:t xml:space="preserve"> and 35</w:t>
      </w:r>
      <w:r w:rsidRPr="009B4B17">
        <w:rPr>
          <w:rStyle w:val="FontStyle20"/>
          <w:rFonts w:asciiTheme="minorHAnsi" w:hAnsiTheme="minorHAnsi" w:cstheme="minorHAnsi"/>
          <w:sz w:val="24"/>
          <w:szCs w:val="24"/>
        </w:rPr>
        <w:t xml:space="preserve">th </w:t>
      </w:r>
      <w:r w:rsidRPr="00E44855">
        <w:rPr>
          <w:rStyle w:val="FontStyle20"/>
          <w:rFonts w:asciiTheme="minorHAnsi" w:hAnsiTheme="minorHAnsi" w:cstheme="minorHAnsi"/>
          <w:sz w:val="24"/>
          <w:szCs w:val="24"/>
        </w:rPr>
        <w:t>meetings of the CWG-WSIS</w:t>
      </w:r>
      <w:r w:rsidRPr="00E44855">
        <w:rPr>
          <w:rFonts w:eastAsia="Calibri" w:cstheme="minorHAnsi"/>
          <w:bCs/>
          <w:sz w:val="24"/>
          <w:szCs w:val="24"/>
        </w:rPr>
        <w:t>&amp;SDG:</w:t>
      </w:r>
    </w:p>
    <w:p w14:paraId="524E6A66" w14:textId="7DA42BA7" w:rsidR="00E44855" w:rsidRPr="00E44855" w:rsidRDefault="00E44855" w:rsidP="00AF26A4">
      <w:pPr>
        <w:pStyle w:val="ListParagraph"/>
        <w:numPr>
          <w:ilvl w:val="2"/>
          <w:numId w:val="11"/>
        </w:numPr>
        <w:snapToGrid w:val="0"/>
        <w:spacing w:before="120" w:after="120" w:line="240" w:lineRule="auto"/>
        <w:ind w:left="1134" w:hanging="708"/>
        <w:jc w:val="both"/>
        <w:outlineLvl w:val="0"/>
        <w:rPr>
          <w:rFonts w:eastAsia="Calibri" w:cstheme="minorHAnsi"/>
          <w:bCs/>
          <w:sz w:val="24"/>
          <w:szCs w:val="24"/>
        </w:rPr>
      </w:pPr>
      <w:r w:rsidRPr="00E44855">
        <w:rPr>
          <w:rFonts w:eastAsia="Calibri" w:cstheme="minorHAnsi"/>
          <w:bCs/>
          <w:sz w:val="24"/>
          <w:szCs w:val="24"/>
        </w:rPr>
        <w:t xml:space="preserve">Outcomes of the ITU activities towards High Level Political Forum 2019 </w:t>
      </w:r>
      <w:r w:rsidR="009B4B17">
        <w:rPr>
          <w:rFonts w:eastAsia="Calibri" w:cstheme="minorHAnsi"/>
          <w:bCs/>
          <w:sz w:val="24"/>
          <w:szCs w:val="24"/>
        </w:rPr>
        <w:br/>
      </w:r>
      <w:r w:rsidRPr="00E44855">
        <w:rPr>
          <w:rFonts w:eastAsia="Calibri" w:cstheme="minorHAnsi"/>
          <w:bCs/>
          <w:sz w:val="24"/>
          <w:szCs w:val="24"/>
        </w:rPr>
        <w:t>(</w:t>
      </w:r>
      <w:hyperlink r:id="rId67" w:history="1">
        <w:r w:rsidRPr="00E44855">
          <w:rPr>
            <w:rStyle w:val="Hyperlink"/>
            <w:rFonts w:cstheme="minorHAnsi"/>
            <w:bCs/>
            <w:sz w:val="24"/>
            <w:szCs w:val="24"/>
          </w:rPr>
          <w:t>S19-CWGWSIS34-C-0016</w:t>
        </w:r>
      </w:hyperlink>
      <w:r w:rsidRPr="00E44855">
        <w:rPr>
          <w:rFonts w:eastAsia="Calibri" w:cstheme="minorHAnsi"/>
          <w:bCs/>
          <w:sz w:val="24"/>
          <w:szCs w:val="24"/>
        </w:rPr>
        <w:t>);</w:t>
      </w:r>
    </w:p>
    <w:p w14:paraId="2554BB00" w14:textId="77777777" w:rsidR="00E44855" w:rsidRPr="00E44855" w:rsidRDefault="00E44855" w:rsidP="00AF26A4">
      <w:pPr>
        <w:pStyle w:val="ListParagraph"/>
        <w:numPr>
          <w:ilvl w:val="2"/>
          <w:numId w:val="11"/>
        </w:numPr>
        <w:snapToGrid w:val="0"/>
        <w:spacing w:before="120" w:after="120" w:line="240" w:lineRule="auto"/>
        <w:ind w:left="1134" w:hanging="708"/>
        <w:jc w:val="both"/>
        <w:outlineLvl w:val="0"/>
        <w:rPr>
          <w:rFonts w:eastAsia="Calibri" w:cstheme="minorHAnsi"/>
          <w:bCs/>
          <w:sz w:val="24"/>
          <w:szCs w:val="24"/>
        </w:rPr>
      </w:pPr>
      <w:r w:rsidRPr="00E44855">
        <w:rPr>
          <w:rFonts w:eastAsia="Calibri" w:cstheme="minorHAnsi"/>
          <w:bCs/>
          <w:sz w:val="24"/>
          <w:szCs w:val="24"/>
        </w:rPr>
        <w:t>High-level Political Forum on Sustainable Development (HLPF): Political Declaration (</w:t>
      </w:r>
      <w:hyperlink r:id="rId68" w:history="1">
        <w:r w:rsidRPr="00E44855">
          <w:rPr>
            <w:rStyle w:val="Hyperlink"/>
            <w:rFonts w:cstheme="minorHAnsi"/>
            <w:bCs/>
            <w:sz w:val="24"/>
            <w:szCs w:val="24"/>
          </w:rPr>
          <w:t>S19-CWGWSIS34-C-0013</w:t>
        </w:r>
      </w:hyperlink>
      <w:r w:rsidRPr="00E44855">
        <w:rPr>
          <w:rFonts w:eastAsia="Calibri" w:cstheme="minorHAnsi"/>
          <w:bCs/>
          <w:sz w:val="24"/>
          <w:szCs w:val="24"/>
        </w:rPr>
        <w:t xml:space="preserve">); </w:t>
      </w:r>
    </w:p>
    <w:p w14:paraId="3E96B0B6" w14:textId="4BD3C367" w:rsidR="00E44855" w:rsidRPr="00E44855" w:rsidRDefault="00E44855" w:rsidP="00AF26A4">
      <w:pPr>
        <w:pStyle w:val="ListParagraph"/>
        <w:numPr>
          <w:ilvl w:val="2"/>
          <w:numId w:val="11"/>
        </w:numPr>
        <w:snapToGrid w:val="0"/>
        <w:spacing w:before="120" w:after="120" w:line="240" w:lineRule="auto"/>
        <w:ind w:left="1134" w:hanging="708"/>
        <w:jc w:val="both"/>
        <w:outlineLvl w:val="0"/>
        <w:rPr>
          <w:rFonts w:eastAsia="Calibri" w:cstheme="minorHAnsi"/>
          <w:bCs/>
          <w:sz w:val="24"/>
          <w:szCs w:val="24"/>
        </w:rPr>
      </w:pPr>
      <w:r w:rsidRPr="00E44855">
        <w:rPr>
          <w:rFonts w:eastAsia="Calibri" w:cstheme="minorHAnsi"/>
          <w:bCs/>
          <w:sz w:val="24"/>
          <w:szCs w:val="24"/>
        </w:rPr>
        <w:lastRenderedPageBreak/>
        <w:t>Updated Roadmap for ITU</w:t>
      </w:r>
      <w:r w:rsidR="00693632">
        <w:rPr>
          <w:rFonts w:eastAsia="Calibri" w:cstheme="minorHAnsi"/>
          <w:bCs/>
          <w:sz w:val="24"/>
          <w:szCs w:val="24"/>
        </w:rPr>
        <w:t>’</w:t>
      </w:r>
      <w:r w:rsidRPr="00E44855">
        <w:rPr>
          <w:rFonts w:eastAsia="Calibri" w:cstheme="minorHAnsi"/>
          <w:bCs/>
          <w:sz w:val="24"/>
          <w:szCs w:val="24"/>
        </w:rPr>
        <w:t>s activities to help achieve the 2030 Agenda for Sustainable Development (</w:t>
      </w:r>
      <w:hyperlink r:id="rId69" w:history="1">
        <w:r w:rsidRPr="00E44855">
          <w:rPr>
            <w:rStyle w:val="Hyperlink"/>
            <w:rFonts w:cstheme="minorHAnsi"/>
            <w:bCs/>
            <w:sz w:val="24"/>
            <w:szCs w:val="24"/>
          </w:rPr>
          <w:t>S19-CWGWSIS34-C-0012</w:t>
        </w:r>
      </w:hyperlink>
      <w:r w:rsidRPr="00E44855">
        <w:rPr>
          <w:rFonts w:eastAsia="Calibri" w:cstheme="minorHAnsi"/>
          <w:bCs/>
          <w:sz w:val="24"/>
          <w:szCs w:val="24"/>
        </w:rPr>
        <w:t>);</w:t>
      </w:r>
    </w:p>
    <w:p w14:paraId="36061B6C" w14:textId="77777777" w:rsidR="00E44855" w:rsidRPr="00E44855" w:rsidRDefault="00E44855" w:rsidP="00AF26A4">
      <w:pPr>
        <w:pStyle w:val="ListParagraph"/>
        <w:numPr>
          <w:ilvl w:val="2"/>
          <w:numId w:val="11"/>
        </w:numPr>
        <w:snapToGrid w:val="0"/>
        <w:spacing w:before="120" w:after="120" w:line="240" w:lineRule="auto"/>
        <w:ind w:left="1134" w:hanging="708"/>
        <w:jc w:val="both"/>
        <w:outlineLvl w:val="0"/>
        <w:rPr>
          <w:rFonts w:eastAsia="Calibri" w:cstheme="minorHAnsi"/>
          <w:bCs/>
          <w:sz w:val="24"/>
          <w:szCs w:val="24"/>
        </w:rPr>
      </w:pPr>
      <w:r w:rsidRPr="00E44855">
        <w:rPr>
          <w:rFonts w:cstheme="minorHAnsi"/>
          <w:sz w:val="24"/>
          <w:szCs w:val="24"/>
        </w:rPr>
        <w:t xml:space="preserve">ITU activities towards High Level Political Forum 2020; </w:t>
      </w:r>
    </w:p>
    <w:p w14:paraId="2356C7E4" w14:textId="77777777" w:rsidR="00E44855" w:rsidRPr="00E44855" w:rsidRDefault="00E44855" w:rsidP="00AF26A4">
      <w:pPr>
        <w:pStyle w:val="ListParagraph"/>
        <w:numPr>
          <w:ilvl w:val="2"/>
          <w:numId w:val="11"/>
        </w:numPr>
        <w:snapToGrid w:val="0"/>
        <w:spacing w:before="120" w:after="120" w:line="240" w:lineRule="auto"/>
        <w:ind w:left="1134" w:hanging="708"/>
        <w:jc w:val="both"/>
        <w:outlineLvl w:val="0"/>
        <w:rPr>
          <w:rFonts w:eastAsia="Calibri" w:cstheme="minorHAnsi"/>
          <w:bCs/>
          <w:sz w:val="24"/>
          <w:szCs w:val="24"/>
        </w:rPr>
      </w:pPr>
      <w:r w:rsidRPr="00E44855">
        <w:rPr>
          <w:rFonts w:cstheme="minorHAnsi"/>
          <w:sz w:val="24"/>
          <w:szCs w:val="24"/>
        </w:rPr>
        <w:t>Discussion on the Political declaration of the high-level political forum on sustainable development convened under the auspices of the General Assembly (</w:t>
      </w:r>
      <w:hyperlink r:id="rId70" w:history="1">
        <w:r w:rsidRPr="00E44855">
          <w:rPr>
            <w:rStyle w:val="Hyperlink"/>
            <w:rFonts w:cstheme="minorHAnsi"/>
            <w:bCs/>
            <w:sz w:val="24"/>
            <w:szCs w:val="24"/>
          </w:rPr>
          <w:t>Letter: Input to HLPF 2020</w:t>
        </w:r>
      </w:hyperlink>
      <w:r w:rsidRPr="00E44855">
        <w:rPr>
          <w:rFonts w:eastAsia="Calibri" w:cstheme="minorHAnsi"/>
          <w:bCs/>
          <w:sz w:val="24"/>
          <w:szCs w:val="24"/>
        </w:rPr>
        <w:t>).</w:t>
      </w:r>
    </w:p>
    <w:p w14:paraId="3C4DE269" w14:textId="77777777" w:rsidR="00E44855" w:rsidRPr="00E44855" w:rsidRDefault="00E44855" w:rsidP="00E44855">
      <w:pPr>
        <w:pStyle w:val="ListParagraph"/>
        <w:numPr>
          <w:ilvl w:val="1"/>
          <w:numId w:val="11"/>
        </w:numPr>
        <w:snapToGrid w:val="0"/>
        <w:spacing w:before="120" w:after="120" w:line="240" w:lineRule="auto"/>
        <w:ind w:left="426" w:hanging="426"/>
        <w:jc w:val="both"/>
        <w:outlineLvl w:val="0"/>
        <w:rPr>
          <w:rFonts w:eastAsia="Calibri" w:cstheme="minorHAnsi"/>
          <w:bCs/>
          <w:sz w:val="24"/>
          <w:szCs w:val="24"/>
        </w:rPr>
      </w:pPr>
      <w:r w:rsidRPr="00E44855">
        <w:rPr>
          <w:rFonts w:eastAsia="Calibri" w:cstheme="minorHAnsi"/>
          <w:bCs/>
          <w:sz w:val="24"/>
          <w:szCs w:val="24"/>
        </w:rPr>
        <w:t>The 34</w:t>
      </w:r>
      <w:r w:rsidRPr="00AF26A4">
        <w:rPr>
          <w:rFonts w:eastAsia="Calibri" w:cstheme="minorHAnsi"/>
          <w:bCs/>
          <w:sz w:val="24"/>
          <w:szCs w:val="24"/>
        </w:rPr>
        <w:t>th</w:t>
      </w:r>
      <w:r w:rsidRPr="00E44855">
        <w:rPr>
          <w:rFonts w:eastAsia="Calibri" w:cstheme="minorHAnsi"/>
          <w:bCs/>
          <w:sz w:val="24"/>
          <w:szCs w:val="24"/>
        </w:rPr>
        <w:t xml:space="preserve"> and 35</w:t>
      </w:r>
      <w:r w:rsidRPr="00AF26A4">
        <w:rPr>
          <w:rFonts w:eastAsia="Calibri" w:cstheme="minorHAnsi"/>
          <w:bCs/>
          <w:sz w:val="24"/>
          <w:szCs w:val="24"/>
        </w:rPr>
        <w:t>th</w:t>
      </w:r>
      <w:r w:rsidRPr="00E44855">
        <w:rPr>
          <w:rFonts w:eastAsia="Calibri" w:cstheme="minorHAnsi"/>
          <w:bCs/>
          <w:sz w:val="24"/>
          <w:szCs w:val="24"/>
        </w:rPr>
        <w:t xml:space="preserve"> meetings of the CWG-WSIS&amp;SDG noted the following:</w:t>
      </w:r>
    </w:p>
    <w:p w14:paraId="12F3A02D" w14:textId="77777777" w:rsidR="00E44855" w:rsidRPr="00E44855" w:rsidRDefault="00E44855" w:rsidP="00AF26A4">
      <w:pPr>
        <w:pStyle w:val="ListParagraph"/>
        <w:numPr>
          <w:ilvl w:val="2"/>
          <w:numId w:val="11"/>
        </w:numPr>
        <w:spacing w:before="120" w:after="120" w:line="240" w:lineRule="auto"/>
        <w:ind w:left="1134" w:hanging="708"/>
        <w:jc w:val="both"/>
        <w:rPr>
          <w:rFonts w:eastAsia="Calibri" w:cstheme="minorHAnsi"/>
          <w:bCs/>
          <w:sz w:val="24"/>
          <w:szCs w:val="24"/>
        </w:rPr>
      </w:pPr>
      <w:r w:rsidRPr="00E44855">
        <w:rPr>
          <w:rFonts w:cstheme="minorHAnsi"/>
          <w:b/>
          <w:bCs/>
          <w:sz w:val="24"/>
          <w:szCs w:val="24"/>
        </w:rPr>
        <w:t>Outcomes</w:t>
      </w:r>
      <w:r w:rsidRPr="00E44855">
        <w:rPr>
          <w:rFonts w:eastAsia="Calibri" w:cstheme="minorHAnsi"/>
          <w:b/>
          <w:sz w:val="24"/>
          <w:szCs w:val="24"/>
        </w:rPr>
        <w:t xml:space="preserve"> of the ITU activities towards High-level Political Forum (HLPF) 2019</w:t>
      </w:r>
      <w:r w:rsidRPr="00E44855">
        <w:rPr>
          <w:rFonts w:eastAsia="Calibri" w:cstheme="minorHAnsi"/>
          <w:bCs/>
          <w:sz w:val="24"/>
          <w:szCs w:val="24"/>
        </w:rPr>
        <w:t>:</w:t>
      </w:r>
    </w:p>
    <w:p w14:paraId="2754A382" w14:textId="06C71AA0" w:rsidR="00E44855" w:rsidRPr="00E44855" w:rsidRDefault="00E44855" w:rsidP="00AF26A4">
      <w:pPr>
        <w:pStyle w:val="ListParagraph"/>
        <w:numPr>
          <w:ilvl w:val="3"/>
          <w:numId w:val="11"/>
        </w:numPr>
        <w:snapToGrid w:val="0"/>
        <w:spacing w:before="120" w:after="120" w:line="240" w:lineRule="auto"/>
        <w:ind w:left="2127" w:hanging="993"/>
        <w:jc w:val="both"/>
        <w:outlineLvl w:val="0"/>
        <w:rPr>
          <w:rFonts w:cstheme="minorHAnsi"/>
          <w:bCs/>
          <w:sz w:val="24"/>
          <w:szCs w:val="24"/>
        </w:rPr>
      </w:pPr>
      <w:r w:rsidRPr="00E44855">
        <w:rPr>
          <w:rFonts w:eastAsia="Calibri" w:cstheme="minorHAnsi"/>
          <w:bCs/>
          <w:sz w:val="24"/>
          <w:szCs w:val="24"/>
        </w:rPr>
        <w:t>The</w:t>
      </w:r>
      <w:r w:rsidRPr="00E44855">
        <w:rPr>
          <w:rFonts w:cstheme="minorHAnsi"/>
          <w:bCs/>
          <w:sz w:val="24"/>
          <w:szCs w:val="24"/>
        </w:rPr>
        <w:t xml:space="preserve"> group noted the Political Declaration of the SDG Summit and will continue to review ITU</w:t>
      </w:r>
      <w:r w:rsidR="00693632">
        <w:rPr>
          <w:rFonts w:cstheme="minorHAnsi"/>
          <w:bCs/>
          <w:sz w:val="24"/>
          <w:szCs w:val="24"/>
        </w:rPr>
        <w:t>’</w:t>
      </w:r>
      <w:r w:rsidRPr="00E44855">
        <w:rPr>
          <w:rFonts w:cstheme="minorHAnsi"/>
          <w:bCs/>
          <w:sz w:val="24"/>
          <w:szCs w:val="24"/>
        </w:rPr>
        <w:t>s involvement in the process of 2030 Agenda for Sustainable Development in future meetings.</w:t>
      </w:r>
    </w:p>
    <w:p w14:paraId="75117ECD" w14:textId="77777777" w:rsidR="00E44855" w:rsidRPr="00E44855" w:rsidRDefault="00E44855" w:rsidP="00AF26A4">
      <w:pPr>
        <w:pStyle w:val="ListParagraph"/>
        <w:numPr>
          <w:ilvl w:val="2"/>
          <w:numId w:val="11"/>
        </w:numPr>
        <w:spacing w:before="120" w:after="120" w:line="240" w:lineRule="auto"/>
        <w:ind w:left="1134" w:hanging="708"/>
        <w:jc w:val="both"/>
        <w:rPr>
          <w:rFonts w:eastAsia="Calibri" w:cstheme="minorHAnsi"/>
          <w:sz w:val="24"/>
          <w:szCs w:val="24"/>
        </w:rPr>
      </w:pPr>
      <w:r w:rsidRPr="00E44855">
        <w:rPr>
          <w:rFonts w:cstheme="minorHAnsi"/>
          <w:b/>
          <w:sz w:val="24"/>
          <w:szCs w:val="24"/>
        </w:rPr>
        <w:t>ITU activities towards High-level Political Forum 2020</w:t>
      </w:r>
      <w:r w:rsidRPr="00E44855">
        <w:rPr>
          <w:rFonts w:cstheme="minorHAnsi"/>
          <w:bCs/>
          <w:sz w:val="24"/>
          <w:szCs w:val="24"/>
        </w:rPr>
        <w:t xml:space="preserve">: </w:t>
      </w:r>
    </w:p>
    <w:p w14:paraId="3B3A70BD" w14:textId="183F7567" w:rsidR="00E44855" w:rsidRPr="00E44855" w:rsidRDefault="00E44855" w:rsidP="00AF26A4">
      <w:pPr>
        <w:pStyle w:val="ListParagraph"/>
        <w:numPr>
          <w:ilvl w:val="3"/>
          <w:numId w:val="11"/>
        </w:numPr>
        <w:spacing w:before="120" w:after="120" w:line="240" w:lineRule="auto"/>
        <w:ind w:left="2127" w:hanging="993"/>
        <w:jc w:val="both"/>
        <w:rPr>
          <w:rFonts w:cstheme="minorHAnsi"/>
          <w:b/>
          <w:bCs/>
          <w:sz w:val="24"/>
          <w:szCs w:val="24"/>
        </w:rPr>
      </w:pPr>
      <w:r w:rsidRPr="00E44855">
        <w:rPr>
          <w:rFonts w:cstheme="minorHAnsi"/>
          <w:bCs/>
          <w:sz w:val="24"/>
          <w:szCs w:val="24"/>
        </w:rPr>
        <w:t>An</w:t>
      </w:r>
      <w:r w:rsidRPr="00E44855">
        <w:rPr>
          <w:rFonts w:cstheme="minorHAnsi"/>
          <w:sz w:val="24"/>
          <w:szCs w:val="24"/>
        </w:rPr>
        <w:t xml:space="preserve"> oral briefing was provided on ITU</w:t>
      </w:r>
      <w:r w:rsidR="00693632">
        <w:rPr>
          <w:rFonts w:cstheme="minorHAnsi"/>
          <w:sz w:val="24"/>
          <w:szCs w:val="24"/>
        </w:rPr>
        <w:t>’</w:t>
      </w:r>
      <w:r w:rsidRPr="00E44855">
        <w:rPr>
          <w:rFonts w:cstheme="minorHAnsi"/>
          <w:sz w:val="24"/>
          <w:szCs w:val="24"/>
        </w:rPr>
        <w:t xml:space="preserve">s contribution towards the High-level Political Forum 2020 (HLPF 2020). It was noted that the theme of HLPF 2020 will be </w:t>
      </w:r>
      <w:r w:rsidR="00693632">
        <w:rPr>
          <w:rFonts w:cstheme="minorHAnsi"/>
          <w:sz w:val="24"/>
          <w:szCs w:val="24"/>
        </w:rPr>
        <w:t>“</w:t>
      </w:r>
      <w:r w:rsidRPr="00E44855">
        <w:rPr>
          <w:rFonts w:cstheme="minorHAnsi"/>
          <w:sz w:val="24"/>
          <w:szCs w:val="24"/>
        </w:rPr>
        <w:t>Accelerated action and transformative pathways: realizing the decade of action and delivery for sustainable development</w:t>
      </w:r>
      <w:r w:rsidR="00693632">
        <w:rPr>
          <w:rFonts w:cstheme="minorHAnsi"/>
          <w:sz w:val="24"/>
          <w:szCs w:val="24"/>
        </w:rPr>
        <w:t>”</w:t>
      </w:r>
      <w:r w:rsidRPr="00E44855">
        <w:rPr>
          <w:rFonts w:cstheme="minorHAnsi"/>
          <w:sz w:val="24"/>
          <w:szCs w:val="24"/>
        </w:rPr>
        <w:t>. The meeting will take place on 7-17 July 2020 under the auspices of the Economic and Social Council, including the three-day ministerial meeting on 14-16 July 2020 in New York.</w:t>
      </w:r>
    </w:p>
    <w:p w14:paraId="4C03DCA6" w14:textId="4D03CBC8" w:rsidR="00E44855" w:rsidRPr="00E44855" w:rsidRDefault="00E44855" w:rsidP="00AF26A4">
      <w:pPr>
        <w:pStyle w:val="ListParagraph"/>
        <w:numPr>
          <w:ilvl w:val="3"/>
          <w:numId w:val="11"/>
        </w:numPr>
        <w:spacing w:before="120" w:after="120" w:line="240" w:lineRule="auto"/>
        <w:ind w:left="2127" w:hanging="993"/>
        <w:jc w:val="both"/>
        <w:rPr>
          <w:rFonts w:cstheme="minorHAnsi"/>
          <w:b/>
          <w:bCs/>
          <w:sz w:val="24"/>
          <w:szCs w:val="24"/>
        </w:rPr>
      </w:pPr>
      <w:r w:rsidRPr="00E44855">
        <w:rPr>
          <w:rFonts w:cstheme="minorHAnsi"/>
          <w:sz w:val="24"/>
          <w:szCs w:val="24"/>
        </w:rPr>
        <w:t xml:space="preserve">Noting and responding to the </w:t>
      </w:r>
      <w:hyperlink r:id="rId71" w:history="1">
        <w:r w:rsidRPr="00E44855">
          <w:rPr>
            <w:rStyle w:val="Hyperlink"/>
            <w:rFonts w:cstheme="minorHAnsi"/>
            <w:sz w:val="24"/>
            <w:szCs w:val="24"/>
          </w:rPr>
          <w:t>letter from President of the ECOSOC</w:t>
        </w:r>
      </w:hyperlink>
      <w:r w:rsidRPr="00E44855">
        <w:rPr>
          <w:rFonts w:cstheme="minorHAnsi"/>
          <w:sz w:val="24"/>
          <w:szCs w:val="24"/>
        </w:rPr>
        <w:t xml:space="preserve"> requesting ITU Council to provide a focused input to the 2020 HLPF and ECOSOC on the theme, the Group discussed and agreed on the next steps towards the preparation of a draft input of ITU Council to HLPF to be presented to the Chair of Council to HLPF, see </w:t>
      </w:r>
      <w:hyperlink r:id="rId72" w:history="1">
        <w:r w:rsidRPr="00E44855">
          <w:rPr>
            <w:rStyle w:val="Hyperlink"/>
            <w:rFonts w:cstheme="minorHAnsi"/>
            <w:sz w:val="24"/>
            <w:szCs w:val="24"/>
          </w:rPr>
          <w:t>CWGWSIS35/14</w:t>
        </w:r>
      </w:hyperlink>
      <w:r w:rsidRPr="00E44855">
        <w:rPr>
          <w:rFonts w:cstheme="minorHAnsi"/>
          <w:sz w:val="24"/>
          <w:szCs w:val="24"/>
        </w:rPr>
        <w:t>. The deadline for ITU input is 16</w:t>
      </w:r>
      <w:r w:rsidRPr="00E44855">
        <w:rPr>
          <w:rFonts w:cstheme="minorHAnsi"/>
          <w:sz w:val="24"/>
          <w:szCs w:val="24"/>
          <w:vertAlign w:val="superscript"/>
        </w:rPr>
        <w:t xml:space="preserve"> </w:t>
      </w:r>
      <w:r w:rsidRPr="00E44855">
        <w:rPr>
          <w:rFonts w:cstheme="minorHAnsi"/>
          <w:sz w:val="24"/>
          <w:szCs w:val="24"/>
        </w:rPr>
        <w:t>March 2020.</w:t>
      </w:r>
    </w:p>
    <w:p w14:paraId="4B34ABEA" w14:textId="0C420548" w:rsidR="00E44855" w:rsidRPr="00E44855" w:rsidRDefault="00E44855" w:rsidP="00AF26A4">
      <w:pPr>
        <w:pStyle w:val="ListParagraph"/>
        <w:numPr>
          <w:ilvl w:val="3"/>
          <w:numId w:val="11"/>
        </w:numPr>
        <w:spacing w:before="120" w:after="120" w:line="240" w:lineRule="auto"/>
        <w:ind w:left="2127" w:hanging="993"/>
        <w:jc w:val="both"/>
        <w:rPr>
          <w:rFonts w:cstheme="minorHAnsi"/>
          <w:b/>
          <w:bCs/>
          <w:sz w:val="24"/>
          <w:szCs w:val="24"/>
        </w:rPr>
      </w:pPr>
      <w:r w:rsidRPr="00E44855">
        <w:rPr>
          <w:rFonts w:cstheme="minorHAnsi"/>
          <w:bCs/>
          <w:sz w:val="24"/>
          <w:szCs w:val="24"/>
        </w:rPr>
        <w:t>As decided during the 35</w:t>
      </w:r>
      <w:r w:rsidRPr="009B4B17">
        <w:rPr>
          <w:rFonts w:cstheme="minorHAnsi"/>
          <w:bCs/>
          <w:sz w:val="24"/>
          <w:szCs w:val="24"/>
        </w:rPr>
        <w:t>th</w:t>
      </w:r>
      <w:r w:rsidRPr="00E44855">
        <w:rPr>
          <w:rFonts w:cstheme="minorHAnsi"/>
          <w:bCs/>
          <w:sz w:val="24"/>
          <w:szCs w:val="24"/>
        </w:rPr>
        <w:t xml:space="preserve"> meeting of the CWG-WSIS&amp;SDG, the draft Outline of the ITU Council input of intergovernmental bodies to the 2020 HLPF was posted online for additional comments by CWG-WSIS&amp;SDG members. The deadline for submissions to the secretariat at </w:t>
      </w:r>
      <w:hyperlink r:id="rId73" w:history="1">
        <w:r w:rsidRPr="00E44855">
          <w:rPr>
            <w:rStyle w:val="Hyperlink"/>
            <w:rFonts w:cstheme="minorHAnsi"/>
            <w:bCs/>
            <w:sz w:val="24"/>
            <w:szCs w:val="24"/>
          </w:rPr>
          <w:t>wsis-info@itu.int</w:t>
        </w:r>
      </w:hyperlink>
      <w:r w:rsidRPr="00E44855">
        <w:rPr>
          <w:rFonts w:cstheme="minorHAnsi"/>
          <w:bCs/>
          <w:sz w:val="24"/>
          <w:szCs w:val="24"/>
        </w:rPr>
        <w:t xml:space="preserve"> (with the subject: Council input to the 2020 HLPF) was 1 March 2020.</w:t>
      </w:r>
    </w:p>
    <w:p w14:paraId="3EB40128" w14:textId="6E1210F9" w:rsidR="00E44855" w:rsidRPr="00E44855" w:rsidRDefault="001E3C2E" w:rsidP="00E44855">
      <w:pPr>
        <w:pStyle w:val="ListParagraph"/>
        <w:spacing w:before="120" w:after="120" w:line="240" w:lineRule="auto"/>
        <w:ind w:left="2160"/>
        <w:jc w:val="both"/>
        <w:rPr>
          <w:rFonts w:cstheme="minorHAnsi"/>
          <w:bCs/>
          <w:sz w:val="24"/>
          <w:szCs w:val="24"/>
        </w:rPr>
      </w:pPr>
      <w:hyperlink r:id="rId74" w:history="1">
        <w:r w:rsidR="00E44855" w:rsidRPr="00E44855">
          <w:rPr>
            <w:rStyle w:val="Hyperlink"/>
            <w:rFonts w:cstheme="minorHAnsi"/>
            <w:bCs/>
            <w:sz w:val="24"/>
            <w:szCs w:val="24"/>
          </w:rPr>
          <w:t>Outline of the ITU Council input of intergovernmental bodies to the 2020 HLPF (Draft 1)</w:t>
        </w:r>
      </w:hyperlink>
    </w:p>
    <w:p w14:paraId="1A9D2A82" w14:textId="30F3B44A" w:rsidR="00E44855" w:rsidRPr="00E44855" w:rsidRDefault="00E44855" w:rsidP="0068068B">
      <w:pPr>
        <w:pStyle w:val="ListParagraph"/>
        <w:numPr>
          <w:ilvl w:val="3"/>
          <w:numId w:val="11"/>
        </w:numPr>
        <w:spacing w:before="120" w:after="120" w:line="240" w:lineRule="auto"/>
        <w:ind w:left="2127" w:hanging="993"/>
        <w:jc w:val="both"/>
        <w:rPr>
          <w:rFonts w:cstheme="minorHAnsi"/>
          <w:bCs/>
          <w:sz w:val="24"/>
          <w:szCs w:val="24"/>
        </w:rPr>
      </w:pPr>
      <w:r w:rsidRPr="00E44855">
        <w:rPr>
          <w:rFonts w:cstheme="minorHAnsi"/>
          <w:bCs/>
          <w:sz w:val="24"/>
          <w:szCs w:val="24"/>
        </w:rPr>
        <w:t>The secretariat received two comments until the deadline, please see below:</w:t>
      </w:r>
    </w:p>
    <w:p w14:paraId="1A7481F0" w14:textId="51F8B9C6" w:rsidR="00E44855" w:rsidRPr="00E44855" w:rsidRDefault="001E3C2E" w:rsidP="0068068B">
      <w:pPr>
        <w:pStyle w:val="ListParagraph"/>
        <w:numPr>
          <w:ilvl w:val="0"/>
          <w:numId w:val="27"/>
        </w:numPr>
        <w:spacing w:before="120" w:after="120" w:line="240" w:lineRule="auto"/>
        <w:ind w:left="2127" w:hanging="567"/>
        <w:jc w:val="both"/>
        <w:rPr>
          <w:rFonts w:cstheme="minorHAnsi"/>
          <w:bCs/>
          <w:sz w:val="24"/>
          <w:szCs w:val="24"/>
        </w:rPr>
      </w:pPr>
      <w:hyperlink r:id="rId75" w:history="1">
        <w:r w:rsidR="00E44855" w:rsidRPr="00E44855">
          <w:rPr>
            <w:rStyle w:val="Hyperlink"/>
            <w:rFonts w:cstheme="minorHAnsi"/>
            <w:bCs/>
            <w:sz w:val="24"/>
            <w:szCs w:val="24"/>
          </w:rPr>
          <w:t>Canada</w:t>
        </w:r>
      </w:hyperlink>
    </w:p>
    <w:p w14:paraId="02A99D52" w14:textId="5B3701EF" w:rsidR="00E44855" w:rsidRPr="00E44855" w:rsidRDefault="001E3C2E" w:rsidP="0068068B">
      <w:pPr>
        <w:pStyle w:val="ListParagraph"/>
        <w:numPr>
          <w:ilvl w:val="0"/>
          <w:numId w:val="27"/>
        </w:numPr>
        <w:spacing w:before="120" w:after="120" w:line="240" w:lineRule="auto"/>
        <w:ind w:left="2127" w:hanging="567"/>
        <w:jc w:val="both"/>
        <w:rPr>
          <w:rFonts w:cstheme="minorHAnsi"/>
          <w:bCs/>
          <w:sz w:val="24"/>
          <w:szCs w:val="24"/>
        </w:rPr>
      </w:pPr>
      <w:hyperlink r:id="rId76" w:history="1">
        <w:r w:rsidR="00E44855" w:rsidRPr="00E44855">
          <w:rPr>
            <w:rStyle w:val="Hyperlink"/>
            <w:rFonts w:cstheme="minorHAnsi"/>
            <w:bCs/>
            <w:sz w:val="24"/>
            <w:szCs w:val="24"/>
          </w:rPr>
          <w:t>United States of America</w:t>
        </w:r>
      </w:hyperlink>
    </w:p>
    <w:p w14:paraId="4005110E" w14:textId="5415AB86" w:rsidR="00E44855" w:rsidRPr="00E44855" w:rsidRDefault="00E44855" w:rsidP="0068068B">
      <w:pPr>
        <w:pStyle w:val="ListParagraph"/>
        <w:numPr>
          <w:ilvl w:val="3"/>
          <w:numId w:val="11"/>
        </w:numPr>
        <w:spacing w:before="120" w:after="120" w:line="240" w:lineRule="auto"/>
        <w:ind w:left="2127" w:hanging="993"/>
        <w:jc w:val="both"/>
        <w:rPr>
          <w:rFonts w:cstheme="minorHAnsi"/>
          <w:bCs/>
          <w:sz w:val="24"/>
          <w:szCs w:val="24"/>
        </w:rPr>
      </w:pPr>
      <w:r w:rsidRPr="00E44855">
        <w:rPr>
          <w:rFonts w:cstheme="minorHAnsi"/>
          <w:bCs/>
          <w:sz w:val="24"/>
          <w:szCs w:val="24"/>
        </w:rPr>
        <w:t xml:space="preserve">A final draft was prepared and circulated for final comments by the CWG-WSIS&amp;SDG members by 12 March 2020, please see the final draft below: </w:t>
      </w:r>
    </w:p>
    <w:p w14:paraId="1D6C1DC2" w14:textId="4622102D" w:rsidR="00E44855" w:rsidRPr="00E44855" w:rsidRDefault="001E3C2E" w:rsidP="009B4B17">
      <w:pPr>
        <w:pStyle w:val="ListParagraph"/>
        <w:spacing w:before="120" w:after="120" w:line="240" w:lineRule="auto"/>
        <w:ind w:left="2127"/>
        <w:jc w:val="both"/>
        <w:rPr>
          <w:rFonts w:cstheme="minorHAnsi"/>
          <w:bCs/>
          <w:sz w:val="24"/>
          <w:szCs w:val="24"/>
        </w:rPr>
      </w:pPr>
      <w:hyperlink r:id="rId77" w:history="1">
        <w:r w:rsidR="00E44855" w:rsidRPr="00E44855">
          <w:rPr>
            <w:rStyle w:val="Hyperlink"/>
            <w:rFonts w:cstheme="minorHAnsi"/>
            <w:bCs/>
            <w:sz w:val="24"/>
            <w:szCs w:val="24"/>
          </w:rPr>
          <w:t>Outline of the ITU Council input of intergovernmental bodies to the 2020 HLPF (Final Draft)</w:t>
        </w:r>
      </w:hyperlink>
    </w:p>
    <w:p w14:paraId="57BE5386" w14:textId="77777777" w:rsidR="00E44855" w:rsidRPr="00E44855" w:rsidRDefault="00E44855" w:rsidP="0068068B">
      <w:pPr>
        <w:pStyle w:val="ListParagraph"/>
        <w:numPr>
          <w:ilvl w:val="3"/>
          <w:numId w:val="11"/>
        </w:numPr>
        <w:spacing w:before="120" w:after="120" w:line="240" w:lineRule="auto"/>
        <w:ind w:left="2127" w:hanging="993"/>
        <w:jc w:val="both"/>
        <w:rPr>
          <w:rFonts w:cstheme="minorHAnsi"/>
          <w:bCs/>
          <w:sz w:val="24"/>
          <w:szCs w:val="24"/>
        </w:rPr>
      </w:pPr>
      <w:r w:rsidRPr="00E44855">
        <w:rPr>
          <w:rFonts w:cstheme="minorHAnsi"/>
          <w:bCs/>
          <w:sz w:val="24"/>
          <w:szCs w:val="24"/>
        </w:rPr>
        <w:t xml:space="preserve">No further comments were received and the final ITU Council Input was submitted by the ITU Council Chair of Council to the ECOSOC President. </w:t>
      </w:r>
    </w:p>
    <w:p w14:paraId="2D5DE9C9" w14:textId="314BA49D" w:rsidR="00E44855" w:rsidRPr="00E44855" w:rsidRDefault="00E44855" w:rsidP="006E7828">
      <w:pPr>
        <w:pStyle w:val="MediumGrid1-Accent21"/>
        <w:numPr>
          <w:ilvl w:val="0"/>
          <w:numId w:val="11"/>
        </w:numPr>
        <w:spacing w:before="360" w:after="120" w:line="240" w:lineRule="auto"/>
        <w:ind w:left="426" w:hanging="426"/>
        <w:jc w:val="both"/>
        <w:rPr>
          <w:rFonts w:asciiTheme="minorHAnsi" w:hAnsiTheme="minorHAnsi" w:cstheme="minorHAnsi"/>
          <w:b/>
          <w:sz w:val="24"/>
          <w:szCs w:val="24"/>
        </w:rPr>
      </w:pPr>
      <w:r w:rsidRPr="00E44855">
        <w:rPr>
          <w:rFonts w:asciiTheme="minorHAnsi" w:hAnsiTheme="minorHAnsi" w:cstheme="minorHAnsi"/>
          <w:b/>
          <w:sz w:val="24"/>
          <w:szCs w:val="24"/>
        </w:rPr>
        <w:lastRenderedPageBreak/>
        <w:t xml:space="preserve">The role of ITU in implementing the final report </w:t>
      </w:r>
      <w:r w:rsidR="00693632">
        <w:rPr>
          <w:rFonts w:asciiTheme="minorHAnsi" w:hAnsiTheme="minorHAnsi" w:cstheme="minorHAnsi"/>
          <w:b/>
          <w:sz w:val="24"/>
          <w:szCs w:val="24"/>
        </w:rPr>
        <w:t>“</w:t>
      </w:r>
      <w:r w:rsidRPr="00E44855">
        <w:rPr>
          <w:rFonts w:asciiTheme="minorHAnsi" w:hAnsiTheme="minorHAnsi" w:cstheme="minorHAnsi"/>
          <w:b/>
          <w:sz w:val="24"/>
          <w:szCs w:val="24"/>
        </w:rPr>
        <w:t>The Age of Digital Interdependence</w:t>
      </w:r>
      <w:r w:rsidR="00693632">
        <w:rPr>
          <w:rFonts w:asciiTheme="minorHAnsi" w:hAnsiTheme="minorHAnsi" w:cstheme="minorHAnsi"/>
          <w:b/>
          <w:sz w:val="24"/>
          <w:szCs w:val="24"/>
        </w:rPr>
        <w:t>”</w:t>
      </w:r>
      <w:r w:rsidRPr="00E44855">
        <w:rPr>
          <w:rFonts w:asciiTheme="minorHAnsi" w:hAnsiTheme="minorHAnsi" w:cstheme="minorHAnsi"/>
          <w:b/>
          <w:sz w:val="24"/>
          <w:szCs w:val="24"/>
        </w:rPr>
        <w:t xml:space="preserve"> </w:t>
      </w:r>
      <w:r w:rsidR="009B4B17">
        <w:rPr>
          <w:rFonts w:asciiTheme="minorHAnsi" w:hAnsiTheme="minorHAnsi" w:cstheme="minorHAnsi"/>
          <w:b/>
          <w:sz w:val="24"/>
          <w:szCs w:val="24"/>
        </w:rPr>
        <w:br/>
      </w:r>
      <w:r w:rsidRPr="00E44855">
        <w:rPr>
          <w:rFonts w:asciiTheme="minorHAnsi" w:hAnsiTheme="minorHAnsi" w:cstheme="minorHAnsi"/>
          <w:b/>
          <w:sz w:val="24"/>
          <w:szCs w:val="24"/>
        </w:rPr>
        <w:t xml:space="preserve">of the High-level Panel on Digital Cooperation convened by the UN Secretary-General </w:t>
      </w:r>
      <w:r w:rsidR="009B4B17">
        <w:rPr>
          <w:rFonts w:asciiTheme="minorHAnsi" w:hAnsiTheme="minorHAnsi" w:cstheme="minorHAnsi"/>
          <w:b/>
          <w:sz w:val="24"/>
          <w:szCs w:val="24"/>
        </w:rPr>
        <w:br/>
      </w:r>
      <w:r w:rsidRPr="00E44855">
        <w:rPr>
          <w:rFonts w:asciiTheme="minorHAnsi" w:hAnsiTheme="minorHAnsi" w:cstheme="minorHAnsi"/>
          <w:b/>
          <w:sz w:val="24"/>
          <w:szCs w:val="24"/>
        </w:rPr>
        <w:t>(</w:t>
      </w:r>
      <w:hyperlink r:id="rId78" w:history="1">
        <w:r w:rsidRPr="00E44855">
          <w:rPr>
            <w:rStyle w:val="Hyperlink"/>
            <w:rFonts w:asciiTheme="minorHAnsi" w:hAnsiTheme="minorHAnsi" w:cstheme="minorHAnsi"/>
            <w:bCs/>
            <w:sz w:val="24"/>
            <w:szCs w:val="24"/>
          </w:rPr>
          <w:t>S19-CWGWSIS34-INF-0001</w:t>
        </w:r>
      </w:hyperlink>
      <w:r w:rsidRPr="00E44855">
        <w:rPr>
          <w:rFonts w:asciiTheme="minorHAnsi" w:hAnsiTheme="minorHAnsi" w:cstheme="minorHAnsi"/>
          <w:b/>
          <w:sz w:val="24"/>
          <w:szCs w:val="24"/>
        </w:rPr>
        <w:t>)</w:t>
      </w:r>
    </w:p>
    <w:p w14:paraId="214A4169" w14:textId="29CEE98E" w:rsidR="00E44855" w:rsidRPr="00E44855" w:rsidRDefault="009B4B17" w:rsidP="00E44855">
      <w:pPr>
        <w:pStyle w:val="ListParagraph"/>
        <w:numPr>
          <w:ilvl w:val="1"/>
          <w:numId w:val="11"/>
        </w:numPr>
        <w:snapToGrid w:val="0"/>
        <w:spacing w:before="120" w:after="120" w:line="240" w:lineRule="auto"/>
        <w:ind w:left="426" w:hanging="426"/>
        <w:jc w:val="both"/>
        <w:outlineLvl w:val="0"/>
        <w:rPr>
          <w:rFonts w:cstheme="minorHAnsi"/>
          <w:sz w:val="24"/>
          <w:szCs w:val="24"/>
        </w:rPr>
      </w:pPr>
      <w:r>
        <w:rPr>
          <w:rFonts w:cstheme="minorHAnsi"/>
          <w:sz w:val="24"/>
          <w:szCs w:val="24"/>
        </w:rPr>
        <w:t xml:space="preserve">The </w:t>
      </w:r>
      <w:r w:rsidR="00E44855" w:rsidRPr="00E44855">
        <w:rPr>
          <w:rFonts w:cstheme="minorHAnsi"/>
          <w:sz w:val="24"/>
          <w:szCs w:val="24"/>
        </w:rPr>
        <w:t>Deputy Secretary-General of ITU</w:t>
      </w:r>
      <w:r w:rsidR="00E44855" w:rsidRPr="00E44855">
        <w:rPr>
          <w:rFonts w:cstheme="minorHAnsi"/>
          <w:bCs/>
          <w:sz w:val="24"/>
          <w:szCs w:val="24"/>
        </w:rPr>
        <w:t xml:space="preserve"> provided an overview of ITU</w:t>
      </w:r>
      <w:r w:rsidR="00693632">
        <w:rPr>
          <w:rFonts w:cstheme="minorHAnsi"/>
          <w:bCs/>
          <w:sz w:val="24"/>
          <w:szCs w:val="24"/>
        </w:rPr>
        <w:t>’</w:t>
      </w:r>
      <w:r w:rsidR="00E44855" w:rsidRPr="00E44855">
        <w:rPr>
          <w:rFonts w:cstheme="minorHAnsi"/>
          <w:bCs/>
          <w:sz w:val="24"/>
          <w:szCs w:val="24"/>
        </w:rPr>
        <w:t xml:space="preserve">s activities which related to the recommendations presented on the Report of the High-level Panel on Digital Cooperation, highlighting several points that ITU could contribute to and play an active role. He emphasized good collaboration with various stakeholders and the importance of bringing specific competencies </w:t>
      </w:r>
      <w:r w:rsidR="00E44855" w:rsidRPr="00E44855">
        <w:rPr>
          <w:rFonts w:cstheme="minorHAnsi"/>
          <w:sz w:val="24"/>
          <w:szCs w:val="24"/>
        </w:rPr>
        <w:t xml:space="preserve">to the table, pool the resources and avoid duplication of efforts. </w:t>
      </w:r>
    </w:p>
    <w:p w14:paraId="2644C77F" w14:textId="77777777" w:rsidR="00E44855" w:rsidRPr="00E44855" w:rsidRDefault="00E44855" w:rsidP="0068068B">
      <w:pPr>
        <w:pStyle w:val="ListParagraph"/>
        <w:numPr>
          <w:ilvl w:val="1"/>
          <w:numId w:val="11"/>
        </w:numPr>
        <w:snapToGrid w:val="0"/>
        <w:spacing w:before="120" w:after="120" w:line="240" w:lineRule="auto"/>
        <w:ind w:left="426" w:hanging="426"/>
        <w:jc w:val="both"/>
        <w:outlineLvl w:val="0"/>
        <w:rPr>
          <w:rFonts w:cstheme="minorHAnsi"/>
          <w:sz w:val="24"/>
          <w:szCs w:val="24"/>
        </w:rPr>
      </w:pPr>
      <w:r w:rsidRPr="00E44855">
        <w:rPr>
          <w:rFonts w:cstheme="minorHAnsi"/>
          <w:sz w:val="24"/>
          <w:szCs w:val="24"/>
        </w:rPr>
        <w:t>Contribution</w:t>
      </w:r>
      <w:r w:rsidRPr="0068068B">
        <w:rPr>
          <w:rFonts w:cstheme="minorHAnsi"/>
          <w:spacing w:val="-4"/>
          <w:sz w:val="24"/>
          <w:szCs w:val="24"/>
        </w:rPr>
        <w:t xml:space="preserve"> by the Kingdom of Saudi Arabia - United Nations High-level Panel on Digital Cooperation: The Kingdom of Saudi Arabia introduced their document: (</w:t>
      </w:r>
      <w:hyperlink r:id="rId79" w:history="1">
        <w:r w:rsidRPr="0068068B">
          <w:rPr>
            <w:rStyle w:val="Hyperlink"/>
            <w:rFonts w:cstheme="minorHAnsi"/>
            <w:bCs/>
            <w:spacing w:val="-4"/>
            <w:sz w:val="24"/>
            <w:szCs w:val="24"/>
          </w:rPr>
          <w:t>S19-CWGWSIS34-C-0019</w:t>
        </w:r>
      </w:hyperlink>
      <w:r w:rsidRPr="0068068B">
        <w:rPr>
          <w:rFonts w:eastAsia="Calibri" w:cstheme="minorHAnsi"/>
          <w:bCs/>
          <w:spacing w:val="-4"/>
          <w:sz w:val="24"/>
          <w:szCs w:val="24"/>
        </w:rPr>
        <w:t>).</w:t>
      </w:r>
    </w:p>
    <w:p w14:paraId="7C4F0D8B" w14:textId="77777777" w:rsidR="00E44855" w:rsidRPr="00E44855" w:rsidRDefault="00E44855" w:rsidP="0068068B">
      <w:pPr>
        <w:pStyle w:val="ListParagraph"/>
        <w:numPr>
          <w:ilvl w:val="1"/>
          <w:numId w:val="11"/>
        </w:numPr>
        <w:snapToGrid w:val="0"/>
        <w:spacing w:before="120" w:after="120" w:line="240" w:lineRule="auto"/>
        <w:ind w:left="426" w:hanging="426"/>
        <w:jc w:val="both"/>
        <w:outlineLvl w:val="0"/>
        <w:rPr>
          <w:rFonts w:cstheme="minorHAnsi"/>
          <w:sz w:val="24"/>
          <w:szCs w:val="24"/>
        </w:rPr>
      </w:pPr>
      <w:r w:rsidRPr="00E44855">
        <w:rPr>
          <w:rFonts w:eastAsia="MS Mincho" w:cstheme="minorHAnsi"/>
          <w:bCs/>
          <w:sz w:val="24"/>
          <w:szCs w:val="24"/>
          <w:lang w:eastAsia="zh-CN"/>
        </w:rPr>
        <w:t xml:space="preserve">The document was noted with thanks. </w:t>
      </w:r>
    </w:p>
    <w:p w14:paraId="22BF7E5E" w14:textId="77777777" w:rsidR="00E44855" w:rsidRPr="00E44855" w:rsidRDefault="00E44855" w:rsidP="006E7828">
      <w:pPr>
        <w:pStyle w:val="MediumGrid1-Accent21"/>
        <w:numPr>
          <w:ilvl w:val="0"/>
          <w:numId w:val="11"/>
        </w:numPr>
        <w:spacing w:before="360" w:after="120" w:line="240" w:lineRule="auto"/>
        <w:ind w:left="426" w:hanging="426"/>
        <w:jc w:val="both"/>
        <w:rPr>
          <w:rFonts w:asciiTheme="minorHAnsi" w:hAnsiTheme="minorHAnsi" w:cstheme="minorHAnsi"/>
          <w:b/>
          <w:sz w:val="24"/>
          <w:szCs w:val="24"/>
        </w:rPr>
      </w:pPr>
      <w:r w:rsidRPr="00E44855">
        <w:rPr>
          <w:rFonts w:asciiTheme="minorHAnsi" w:hAnsiTheme="minorHAnsi" w:cstheme="minorHAnsi"/>
          <w:b/>
          <w:sz w:val="24"/>
          <w:szCs w:val="24"/>
        </w:rPr>
        <w:t>Contribution by the Russian Federation: Proposals for the work of CWG-WSIS&amp;SDG</w:t>
      </w:r>
    </w:p>
    <w:p w14:paraId="197A2EC3" w14:textId="77777777" w:rsidR="00E44855" w:rsidRPr="00E44855" w:rsidRDefault="00E44855" w:rsidP="0068068B">
      <w:pPr>
        <w:pStyle w:val="ListParagraph"/>
        <w:numPr>
          <w:ilvl w:val="1"/>
          <w:numId w:val="11"/>
        </w:numPr>
        <w:snapToGrid w:val="0"/>
        <w:spacing w:before="120" w:after="120" w:line="240" w:lineRule="auto"/>
        <w:ind w:left="426" w:hanging="426"/>
        <w:jc w:val="both"/>
        <w:outlineLvl w:val="0"/>
        <w:rPr>
          <w:rFonts w:cstheme="minorHAnsi"/>
          <w:bCs/>
          <w:color w:val="0000FF"/>
          <w:sz w:val="24"/>
          <w:szCs w:val="24"/>
          <w:u w:val="single"/>
        </w:rPr>
      </w:pPr>
      <w:r w:rsidRPr="00E44855">
        <w:rPr>
          <w:rFonts w:cstheme="minorHAnsi"/>
          <w:sz w:val="24"/>
          <w:szCs w:val="24"/>
        </w:rPr>
        <w:t>Russian Federation introduced their document: (</w:t>
      </w:r>
      <w:hyperlink r:id="rId80" w:history="1">
        <w:r w:rsidRPr="00E44855">
          <w:rPr>
            <w:rStyle w:val="Hyperlink"/>
            <w:rFonts w:cstheme="minorHAnsi"/>
            <w:bCs/>
            <w:sz w:val="24"/>
            <w:szCs w:val="24"/>
          </w:rPr>
          <w:t>S19-CWGWSIS34-C-0018</w:t>
        </w:r>
      </w:hyperlink>
      <w:r w:rsidRPr="00E44855">
        <w:rPr>
          <w:rFonts w:eastAsia="Calibri" w:cstheme="minorHAnsi"/>
          <w:bCs/>
          <w:sz w:val="24"/>
          <w:szCs w:val="24"/>
        </w:rPr>
        <w:t>).</w:t>
      </w:r>
    </w:p>
    <w:p w14:paraId="3D16E2DE" w14:textId="77777777" w:rsidR="00E44855" w:rsidRPr="00E44855" w:rsidRDefault="00E44855" w:rsidP="0068068B">
      <w:pPr>
        <w:pStyle w:val="ListParagraph"/>
        <w:numPr>
          <w:ilvl w:val="1"/>
          <w:numId w:val="11"/>
        </w:numPr>
        <w:snapToGrid w:val="0"/>
        <w:spacing w:before="120" w:after="120" w:line="240" w:lineRule="auto"/>
        <w:ind w:left="426" w:hanging="426"/>
        <w:jc w:val="both"/>
        <w:outlineLvl w:val="0"/>
        <w:rPr>
          <w:rFonts w:cstheme="minorHAnsi"/>
          <w:bCs/>
          <w:color w:val="0000FF"/>
          <w:sz w:val="24"/>
          <w:szCs w:val="24"/>
          <w:u w:val="single"/>
        </w:rPr>
      </w:pPr>
      <w:r w:rsidRPr="00E44855">
        <w:rPr>
          <w:rFonts w:eastAsia="Calibri" w:cstheme="minorHAnsi"/>
          <w:sz w:val="24"/>
          <w:szCs w:val="24"/>
        </w:rPr>
        <w:t>The Group thanked the Russian Federation for the document and those proposals that were accepted are reflected in section 3 above. Please see the Summary Report of the 34</w:t>
      </w:r>
      <w:r w:rsidRPr="009B4B17">
        <w:rPr>
          <w:rFonts w:eastAsia="Calibri" w:cstheme="minorHAnsi"/>
          <w:sz w:val="24"/>
          <w:szCs w:val="24"/>
        </w:rPr>
        <w:t>th</w:t>
      </w:r>
      <w:r w:rsidRPr="00E44855">
        <w:rPr>
          <w:rFonts w:eastAsia="Calibri" w:cstheme="minorHAnsi"/>
          <w:sz w:val="24"/>
          <w:szCs w:val="24"/>
        </w:rPr>
        <w:t xml:space="preserve"> CWG-WSIS&amp;SDG in section 8 for reference (</w:t>
      </w:r>
      <w:hyperlink r:id="rId81" w:history="1">
        <w:r w:rsidRPr="00E44855">
          <w:rPr>
            <w:rStyle w:val="Hyperlink"/>
            <w:rFonts w:eastAsia="Calibri" w:cstheme="minorHAnsi"/>
            <w:sz w:val="24"/>
            <w:szCs w:val="24"/>
          </w:rPr>
          <w:t>CWG-WSIS&amp;SDG-34-22</w:t>
        </w:r>
      </w:hyperlink>
      <w:r w:rsidRPr="00E44855">
        <w:rPr>
          <w:rFonts w:eastAsia="Calibri" w:cstheme="minorHAnsi"/>
          <w:sz w:val="24"/>
          <w:szCs w:val="24"/>
        </w:rPr>
        <w:t xml:space="preserve">). </w:t>
      </w:r>
    </w:p>
    <w:p w14:paraId="4E95D487" w14:textId="77777777" w:rsidR="00E44855" w:rsidRPr="009B4B17" w:rsidRDefault="00E44855" w:rsidP="006E7828">
      <w:pPr>
        <w:pStyle w:val="MediumGrid1-Accent21"/>
        <w:numPr>
          <w:ilvl w:val="0"/>
          <w:numId w:val="11"/>
        </w:numPr>
        <w:spacing w:before="360" w:after="120" w:line="240" w:lineRule="auto"/>
        <w:ind w:left="426" w:hanging="426"/>
        <w:jc w:val="both"/>
        <w:rPr>
          <w:rFonts w:asciiTheme="minorHAnsi" w:hAnsiTheme="minorHAnsi" w:cstheme="minorHAnsi"/>
          <w:bCs/>
          <w:sz w:val="24"/>
          <w:szCs w:val="24"/>
          <w:u w:val="single"/>
        </w:rPr>
      </w:pPr>
      <w:r w:rsidRPr="00E44855">
        <w:rPr>
          <w:rFonts w:asciiTheme="minorHAnsi" w:hAnsiTheme="minorHAnsi" w:cstheme="minorHAnsi"/>
          <w:b/>
          <w:sz w:val="24"/>
          <w:szCs w:val="24"/>
        </w:rPr>
        <w:t>Discussion on the Overall Review on the Implementation of the WSIS Outcomes: WSIS Beyond 2025</w:t>
      </w:r>
    </w:p>
    <w:p w14:paraId="65072205" w14:textId="77777777" w:rsidR="00E44855" w:rsidRPr="009B4B17" w:rsidRDefault="00E44855" w:rsidP="0068068B">
      <w:pPr>
        <w:pStyle w:val="ListParagraph"/>
        <w:numPr>
          <w:ilvl w:val="1"/>
          <w:numId w:val="11"/>
        </w:numPr>
        <w:snapToGrid w:val="0"/>
        <w:spacing w:before="120" w:after="120" w:line="240" w:lineRule="auto"/>
        <w:ind w:left="426" w:hanging="426"/>
        <w:jc w:val="both"/>
        <w:outlineLvl w:val="0"/>
        <w:rPr>
          <w:rFonts w:cstheme="minorHAnsi"/>
          <w:bCs/>
          <w:sz w:val="24"/>
          <w:szCs w:val="24"/>
          <w:u w:val="single"/>
        </w:rPr>
      </w:pPr>
      <w:r w:rsidRPr="00E44855">
        <w:rPr>
          <w:rFonts w:cstheme="minorHAnsi"/>
          <w:bCs/>
          <w:sz w:val="24"/>
          <w:szCs w:val="24"/>
        </w:rPr>
        <w:t>Contribution by the Russian Federation: Implementation of the Outcomes of the WSIS Forum 2020 (WSIS+15) (</w:t>
      </w:r>
      <w:hyperlink r:id="rId82" w:history="1">
        <w:r w:rsidRPr="00E44855">
          <w:rPr>
            <w:rStyle w:val="Hyperlink"/>
            <w:rFonts w:cstheme="minorHAnsi"/>
            <w:sz w:val="24"/>
            <w:szCs w:val="24"/>
          </w:rPr>
          <w:t>CWGWSIS35/11</w:t>
        </w:r>
      </w:hyperlink>
      <w:r w:rsidRPr="00E44855">
        <w:rPr>
          <w:rFonts w:cstheme="minorHAnsi"/>
          <w:bCs/>
          <w:sz w:val="24"/>
          <w:szCs w:val="24"/>
        </w:rPr>
        <w:t>)</w:t>
      </w:r>
    </w:p>
    <w:p w14:paraId="5DB117FF" w14:textId="77777777" w:rsidR="00E44855" w:rsidRPr="00E44855" w:rsidRDefault="00E44855" w:rsidP="0068068B">
      <w:pPr>
        <w:pStyle w:val="ListParagraph"/>
        <w:numPr>
          <w:ilvl w:val="2"/>
          <w:numId w:val="12"/>
        </w:numPr>
        <w:spacing w:before="120" w:after="120" w:line="240" w:lineRule="auto"/>
        <w:ind w:left="1134" w:hanging="708"/>
        <w:jc w:val="both"/>
        <w:outlineLvl w:val="0"/>
        <w:rPr>
          <w:rFonts w:cstheme="minorHAnsi"/>
          <w:bCs/>
          <w:sz w:val="24"/>
          <w:szCs w:val="24"/>
        </w:rPr>
      </w:pPr>
      <w:r w:rsidRPr="00E44855">
        <w:rPr>
          <w:rFonts w:cstheme="minorHAnsi"/>
          <w:sz w:val="24"/>
          <w:szCs w:val="24"/>
        </w:rPr>
        <w:t xml:space="preserve">Russian Federation introduced their document: </w:t>
      </w:r>
      <w:hyperlink r:id="rId83" w:history="1">
        <w:r w:rsidRPr="00E44855">
          <w:rPr>
            <w:rStyle w:val="Hyperlink"/>
            <w:rFonts w:cstheme="minorHAnsi"/>
            <w:bCs/>
            <w:sz w:val="24"/>
            <w:szCs w:val="24"/>
          </w:rPr>
          <w:t>S20-CWGWSIS35-C-0011/</w:t>
        </w:r>
        <w:proofErr w:type="spellStart"/>
        <w:r w:rsidRPr="00E44855">
          <w:rPr>
            <w:rStyle w:val="Hyperlink"/>
            <w:rFonts w:cstheme="minorHAnsi"/>
            <w:bCs/>
            <w:sz w:val="24"/>
            <w:szCs w:val="24"/>
          </w:rPr>
          <w:t>en</w:t>
        </w:r>
        <w:proofErr w:type="spellEnd"/>
      </w:hyperlink>
    </w:p>
    <w:p w14:paraId="6DF266FA" w14:textId="77777777" w:rsidR="00E44855" w:rsidRPr="00E44855" w:rsidRDefault="00E44855" w:rsidP="0068068B">
      <w:pPr>
        <w:pStyle w:val="ListParagraph"/>
        <w:numPr>
          <w:ilvl w:val="2"/>
          <w:numId w:val="12"/>
        </w:numPr>
        <w:spacing w:before="120" w:after="120" w:line="240" w:lineRule="auto"/>
        <w:ind w:left="1134" w:hanging="708"/>
        <w:jc w:val="both"/>
        <w:outlineLvl w:val="0"/>
        <w:rPr>
          <w:rFonts w:cstheme="minorHAnsi"/>
          <w:bCs/>
          <w:sz w:val="24"/>
          <w:szCs w:val="24"/>
        </w:rPr>
      </w:pPr>
      <w:r w:rsidRPr="00E44855">
        <w:rPr>
          <w:rFonts w:cstheme="minorHAnsi"/>
          <w:bCs/>
          <w:sz w:val="24"/>
          <w:szCs w:val="24"/>
        </w:rPr>
        <w:t xml:space="preserve">The Group thanked the Russian Federation for the document and the proposals made therein. </w:t>
      </w:r>
    </w:p>
    <w:p w14:paraId="076580C1" w14:textId="47C4E737" w:rsidR="00E44855" w:rsidRPr="00E44855" w:rsidRDefault="00E44855" w:rsidP="0068068B">
      <w:pPr>
        <w:pStyle w:val="ListParagraph"/>
        <w:numPr>
          <w:ilvl w:val="2"/>
          <w:numId w:val="12"/>
        </w:numPr>
        <w:spacing w:before="120" w:after="120" w:line="240" w:lineRule="auto"/>
        <w:ind w:left="1134" w:hanging="708"/>
        <w:jc w:val="both"/>
        <w:outlineLvl w:val="0"/>
        <w:rPr>
          <w:rFonts w:cstheme="minorHAnsi"/>
          <w:bCs/>
          <w:sz w:val="24"/>
          <w:szCs w:val="24"/>
        </w:rPr>
      </w:pPr>
      <w:r w:rsidRPr="00E44855">
        <w:rPr>
          <w:rFonts w:cstheme="minorHAnsi"/>
          <w:bCs/>
          <w:sz w:val="24"/>
          <w:szCs w:val="24"/>
        </w:rPr>
        <w:t xml:space="preserve">The Group agreed to request the </w:t>
      </w:r>
      <w:r w:rsidR="009B4B17">
        <w:rPr>
          <w:rFonts w:cstheme="minorHAnsi"/>
          <w:bCs/>
          <w:sz w:val="24"/>
          <w:szCs w:val="24"/>
        </w:rPr>
        <w:t>s</w:t>
      </w:r>
      <w:r w:rsidRPr="00E44855">
        <w:rPr>
          <w:rFonts w:cstheme="minorHAnsi"/>
          <w:bCs/>
          <w:sz w:val="24"/>
          <w:szCs w:val="24"/>
        </w:rPr>
        <w:t xml:space="preserve">ecretariat to change the way in which it plans, monitors and reports on work to implement the Action Lines for which the ITU is the lead facilitator. </w:t>
      </w:r>
    </w:p>
    <w:p w14:paraId="5C09305F" w14:textId="1763204C" w:rsidR="00E44855" w:rsidRPr="00E44855" w:rsidRDefault="00E44855" w:rsidP="0068068B">
      <w:pPr>
        <w:pStyle w:val="ListParagraph"/>
        <w:numPr>
          <w:ilvl w:val="2"/>
          <w:numId w:val="12"/>
        </w:numPr>
        <w:spacing w:before="120" w:after="120" w:line="240" w:lineRule="auto"/>
        <w:ind w:left="1134" w:hanging="708"/>
        <w:jc w:val="both"/>
        <w:outlineLvl w:val="0"/>
        <w:rPr>
          <w:rFonts w:cstheme="minorHAnsi"/>
          <w:bCs/>
          <w:sz w:val="24"/>
          <w:szCs w:val="24"/>
        </w:rPr>
      </w:pPr>
      <w:r w:rsidRPr="00E44855">
        <w:rPr>
          <w:rFonts w:cstheme="minorHAnsi"/>
          <w:bCs/>
          <w:sz w:val="24"/>
          <w:szCs w:val="24"/>
        </w:rPr>
        <w:t xml:space="preserve">The Group requested that for each area of activity, the </w:t>
      </w:r>
      <w:r w:rsidR="00547BC4">
        <w:rPr>
          <w:rFonts w:cstheme="minorHAnsi"/>
          <w:bCs/>
          <w:sz w:val="24"/>
          <w:szCs w:val="24"/>
        </w:rPr>
        <w:t>s</w:t>
      </w:r>
      <w:r w:rsidRPr="00E44855">
        <w:rPr>
          <w:rFonts w:cstheme="minorHAnsi"/>
          <w:bCs/>
          <w:sz w:val="24"/>
          <w:szCs w:val="24"/>
        </w:rPr>
        <w:t xml:space="preserve">ecretariat should, on an annual basis: </w:t>
      </w:r>
    </w:p>
    <w:p w14:paraId="6791988E" w14:textId="77777777" w:rsidR="00E44855" w:rsidRPr="00E44855" w:rsidRDefault="00E44855" w:rsidP="0068068B">
      <w:pPr>
        <w:pStyle w:val="ListParagraph"/>
        <w:numPr>
          <w:ilvl w:val="3"/>
          <w:numId w:val="12"/>
        </w:numPr>
        <w:spacing w:before="120" w:after="120" w:line="240" w:lineRule="auto"/>
        <w:ind w:left="2127" w:hanging="993"/>
        <w:jc w:val="both"/>
        <w:rPr>
          <w:rFonts w:cstheme="minorHAnsi"/>
          <w:sz w:val="24"/>
          <w:szCs w:val="24"/>
        </w:rPr>
      </w:pPr>
      <w:r w:rsidRPr="00E44855">
        <w:rPr>
          <w:rFonts w:cstheme="minorHAnsi"/>
          <w:sz w:val="24"/>
          <w:szCs w:val="24"/>
        </w:rPr>
        <w:t>Undertake an evidence-based analysis of the current situation;</w:t>
      </w:r>
    </w:p>
    <w:p w14:paraId="57967CF1" w14:textId="77777777" w:rsidR="00E44855" w:rsidRPr="00E44855" w:rsidRDefault="00E44855" w:rsidP="0068068B">
      <w:pPr>
        <w:numPr>
          <w:ilvl w:val="3"/>
          <w:numId w:val="12"/>
        </w:numPr>
        <w:tabs>
          <w:tab w:val="clear" w:pos="567"/>
          <w:tab w:val="clear" w:pos="1134"/>
          <w:tab w:val="clear" w:pos="1701"/>
          <w:tab w:val="clear" w:pos="2268"/>
          <w:tab w:val="clear" w:pos="2835"/>
        </w:tabs>
        <w:overflowPunct/>
        <w:autoSpaceDE/>
        <w:autoSpaceDN/>
        <w:adjustRightInd/>
        <w:spacing w:after="120"/>
        <w:ind w:left="2127" w:hanging="993"/>
        <w:jc w:val="both"/>
        <w:textAlignment w:val="auto"/>
        <w:rPr>
          <w:rFonts w:asciiTheme="minorHAnsi" w:hAnsiTheme="minorHAnsi" w:cstheme="minorHAnsi"/>
          <w:szCs w:val="24"/>
        </w:rPr>
      </w:pPr>
      <w:r w:rsidRPr="00E44855">
        <w:rPr>
          <w:rFonts w:asciiTheme="minorHAnsi" w:hAnsiTheme="minorHAnsi" w:cstheme="minorHAnsi"/>
          <w:szCs w:val="24"/>
        </w:rPr>
        <w:t>Describe the targets to be achieved;</w:t>
      </w:r>
    </w:p>
    <w:p w14:paraId="4343FEF8" w14:textId="77777777" w:rsidR="00E44855" w:rsidRPr="00E44855" w:rsidRDefault="00E44855" w:rsidP="0068068B">
      <w:pPr>
        <w:numPr>
          <w:ilvl w:val="3"/>
          <w:numId w:val="12"/>
        </w:numPr>
        <w:tabs>
          <w:tab w:val="clear" w:pos="567"/>
          <w:tab w:val="clear" w:pos="1134"/>
          <w:tab w:val="clear" w:pos="1701"/>
          <w:tab w:val="clear" w:pos="2268"/>
          <w:tab w:val="clear" w:pos="2835"/>
        </w:tabs>
        <w:overflowPunct/>
        <w:autoSpaceDE/>
        <w:autoSpaceDN/>
        <w:adjustRightInd/>
        <w:spacing w:after="120"/>
        <w:ind w:left="2127" w:hanging="993"/>
        <w:jc w:val="both"/>
        <w:textAlignment w:val="auto"/>
        <w:rPr>
          <w:rFonts w:asciiTheme="minorHAnsi" w:hAnsiTheme="minorHAnsi" w:cstheme="minorHAnsi"/>
          <w:szCs w:val="24"/>
        </w:rPr>
      </w:pPr>
      <w:r w:rsidRPr="00E44855">
        <w:rPr>
          <w:rFonts w:asciiTheme="minorHAnsi" w:hAnsiTheme="minorHAnsi" w:cstheme="minorHAnsi"/>
          <w:szCs w:val="24"/>
        </w:rPr>
        <w:t>Review the effectiveness of existing actions to achieve these targets;</w:t>
      </w:r>
    </w:p>
    <w:p w14:paraId="22994CA2" w14:textId="77777777" w:rsidR="00E44855" w:rsidRPr="00E44855" w:rsidRDefault="00E44855" w:rsidP="0068068B">
      <w:pPr>
        <w:numPr>
          <w:ilvl w:val="3"/>
          <w:numId w:val="12"/>
        </w:numPr>
        <w:tabs>
          <w:tab w:val="clear" w:pos="567"/>
          <w:tab w:val="clear" w:pos="1134"/>
          <w:tab w:val="clear" w:pos="1701"/>
          <w:tab w:val="clear" w:pos="2268"/>
          <w:tab w:val="clear" w:pos="2835"/>
        </w:tabs>
        <w:overflowPunct/>
        <w:autoSpaceDE/>
        <w:autoSpaceDN/>
        <w:adjustRightInd/>
        <w:spacing w:after="120"/>
        <w:ind w:left="2127" w:hanging="993"/>
        <w:jc w:val="both"/>
        <w:textAlignment w:val="auto"/>
        <w:rPr>
          <w:rFonts w:asciiTheme="minorHAnsi" w:hAnsiTheme="minorHAnsi" w:cstheme="minorHAnsi"/>
          <w:szCs w:val="24"/>
        </w:rPr>
      </w:pPr>
      <w:r w:rsidRPr="00E44855">
        <w:rPr>
          <w:rFonts w:asciiTheme="minorHAnsi" w:hAnsiTheme="minorHAnsi" w:cstheme="minorHAnsi"/>
          <w:szCs w:val="24"/>
        </w:rPr>
        <w:t>Appraise options for further action to achieve those targets, explaining which are the best options;</w:t>
      </w:r>
    </w:p>
    <w:p w14:paraId="6E1DA2D6" w14:textId="77777777" w:rsidR="00E44855" w:rsidRPr="00E44855" w:rsidRDefault="00E44855" w:rsidP="0068068B">
      <w:pPr>
        <w:numPr>
          <w:ilvl w:val="3"/>
          <w:numId w:val="12"/>
        </w:numPr>
        <w:tabs>
          <w:tab w:val="clear" w:pos="567"/>
          <w:tab w:val="clear" w:pos="1134"/>
          <w:tab w:val="clear" w:pos="1701"/>
          <w:tab w:val="clear" w:pos="2268"/>
          <w:tab w:val="clear" w:pos="2835"/>
        </w:tabs>
        <w:overflowPunct/>
        <w:autoSpaceDE/>
        <w:autoSpaceDN/>
        <w:adjustRightInd/>
        <w:spacing w:after="120"/>
        <w:ind w:left="2127" w:hanging="993"/>
        <w:jc w:val="both"/>
        <w:textAlignment w:val="auto"/>
        <w:rPr>
          <w:rFonts w:asciiTheme="minorHAnsi" w:hAnsiTheme="minorHAnsi" w:cstheme="minorHAnsi"/>
          <w:szCs w:val="24"/>
        </w:rPr>
      </w:pPr>
      <w:r w:rsidRPr="00E44855">
        <w:rPr>
          <w:rFonts w:asciiTheme="minorHAnsi" w:hAnsiTheme="minorHAnsi" w:cstheme="minorHAnsi"/>
          <w:szCs w:val="24"/>
        </w:rPr>
        <w:t>Seek the advice of the Council Working Group on the options available;</w:t>
      </w:r>
    </w:p>
    <w:p w14:paraId="01FCF098" w14:textId="77777777" w:rsidR="00E44855" w:rsidRPr="00E44855" w:rsidRDefault="00E44855" w:rsidP="0068068B">
      <w:pPr>
        <w:numPr>
          <w:ilvl w:val="3"/>
          <w:numId w:val="12"/>
        </w:numPr>
        <w:tabs>
          <w:tab w:val="clear" w:pos="567"/>
          <w:tab w:val="clear" w:pos="1134"/>
          <w:tab w:val="clear" w:pos="1701"/>
          <w:tab w:val="clear" w:pos="2268"/>
          <w:tab w:val="clear" w:pos="2835"/>
        </w:tabs>
        <w:overflowPunct/>
        <w:autoSpaceDE/>
        <w:autoSpaceDN/>
        <w:adjustRightInd/>
        <w:spacing w:after="120"/>
        <w:ind w:left="2127" w:hanging="993"/>
        <w:jc w:val="both"/>
        <w:textAlignment w:val="auto"/>
        <w:rPr>
          <w:rFonts w:asciiTheme="minorHAnsi" w:hAnsiTheme="minorHAnsi" w:cstheme="minorHAnsi"/>
          <w:szCs w:val="24"/>
        </w:rPr>
      </w:pPr>
      <w:r w:rsidRPr="00E44855">
        <w:rPr>
          <w:rFonts w:asciiTheme="minorHAnsi" w:hAnsiTheme="minorHAnsi" w:cstheme="minorHAnsi"/>
          <w:szCs w:val="24"/>
        </w:rPr>
        <w:t>Report on the actions taken and on their effectiveness;</w:t>
      </w:r>
    </w:p>
    <w:p w14:paraId="5FA6ACA4" w14:textId="77777777" w:rsidR="00E44855" w:rsidRPr="00E44855" w:rsidRDefault="00E44855" w:rsidP="0068068B">
      <w:pPr>
        <w:numPr>
          <w:ilvl w:val="3"/>
          <w:numId w:val="12"/>
        </w:numPr>
        <w:tabs>
          <w:tab w:val="clear" w:pos="567"/>
          <w:tab w:val="clear" w:pos="1134"/>
          <w:tab w:val="clear" w:pos="1701"/>
          <w:tab w:val="clear" w:pos="2268"/>
          <w:tab w:val="clear" w:pos="2835"/>
        </w:tabs>
        <w:overflowPunct/>
        <w:autoSpaceDE/>
        <w:autoSpaceDN/>
        <w:adjustRightInd/>
        <w:spacing w:after="120"/>
        <w:ind w:left="2127" w:hanging="993"/>
        <w:jc w:val="both"/>
        <w:textAlignment w:val="auto"/>
        <w:rPr>
          <w:rFonts w:asciiTheme="minorHAnsi" w:hAnsiTheme="minorHAnsi" w:cstheme="minorHAnsi"/>
          <w:szCs w:val="24"/>
        </w:rPr>
      </w:pPr>
      <w:r w:rsidRPr="00E44855">
        <w:rPr>
          <w:rFonts w:asciiTheme="minorHAnsi" w:hAnsiTheme="minorHAnsi" w:cstheme="minorHAnsi"/>
          <w:szCs w:val="24"/>
        </w:rPr>
        <w:t>Develop revised plans as appropriate;</w:t>
      </w:r>
    </w:p>
    <w:p w14:paraId="1839FCFB" w14:textId="77777777" w:rsidR="00E44855" w:rsidRPr="00E44855" w:rsidRDefault="00E44855" w:rsidP="0068068B">
      <w:pPr>
        <w:numPr>
          <w:ilvl w:val="3"/>
          <w:numId w:val="12"/>
        </w:numPr>
        <w:tabs>
          <w:tab w:val="clear" w:pos="567"/>
          <w:tab w:val="clear" w:pos="1134"/>
          <w:tab w:val="clear" w:pos="1701"/>
          <w:tab w:val="clear" w:pos="2268"/>
          <w:tab w:val="clear" w:pos="2835"/>
        </w:tabs>
        <w:overflowPunct/>
        <w:autoSpaceDE/>
        <w:autoSpaceDN/>
        <w:adjustRightInd/>
        <w:spacing w:after="120"/>
        <w:ind w:left="2127" w:hanging="993"/>
        <w:jc w:val="both"/>
        <w:textAlignment w:val="auto"/>
        <w:rPr>
          <w:rFonts w:asciiTheme="minorHAnsi" w:hAnsiTheme="minorHAnsi" w:cstheme="minorHAnsi"/>
          <w:szCs w:val="24"/>
        </w:rPr>
      </w:pPr>
      <w:r w:rsidRPr="00E44855">
        <w:rPr>
          <w:rFonts w:asciiTheme="minorHAnsi" w:hAnsiTheme="minorHAnsi" w:cstheme="minorHAnsi"/>
          <w:szCs w:val="24"/>
        </w:rPr>
        <w:t>Present this in a format that is easy to understand, using a consistent format.</w:t>
      </w:r>
    </w:p>
    <w:p w14:paraId="4BB23EA5" w14:textId="2D789E9B" w:rsidR="00E44855" w:rsidRPr="00E44855" w:rsidRDefault="00E44855" w:rsidP="009B4B17">
      <w:pPr>
        <w:pStyle w:val="MediumGrid1-Accent21"/>
        <w:numPr>
          <w:ilvl w:val="0"/>
          <w:numId w:val="11"/>
        </w:numPr>
        <w:spacing w:before="360" w:after="120" w:line="240" w:lineRule="auto"/>
        <w:ind w:left="426" w:hanging="426"/>
        <w:jc w:val="both"/>
        <w:rPr>
          <w:rFonts w:asciiTheme="minorHAnsi" w:hAnsiTheme="minorHAnsi" w:cstheme="minorHAnsi"/>
          <w:b/>
          <w:sz w:val="24"/>
          <w:szCs w:val="24"/>
        </w:rPr>
      </w:pPr>
      <w:r w:rsidRPr="00E44855">
        <w:rPr>
          <w:rFonts w:asciiTheme="minorHAnsi" w:hAnsiTheme="minorHAnsi" w:cstheme="minorHAnsi"/>
          <w:b/>
          <w:sz w:val="24"/>
          <w:szCs w:val="24"/>
        </w:rPr>
        <w:lastRenderedPageBreak/>
        <w:t xml:space="preserve">CWG-WSIS&amp;SDG Report to </w:t>
      </w:r>
      <w:r w:rsidR="00547BC4">
        <w:rPr>
          <w:rFonts w:asciiTheme="minorHAnsi" w:hAnsiTheme="minorHAnsi" w:cstheme="minorHAnsi"/>
          <w:b/>
          <w:sz w:val="24"/>
          <w:szCs w:val="24"/>
        </w:rPr>
        <w:t xml:space="preserve">the </w:t>
      </w:r>
      <w:r w:rsidRPr="00E44855">
        <w:rPr>
          <w:rFonts w:asciiTheme="minorHAnsi" w:hAnsiTheme="minorHAnsi" w:cstheme="minorHAnsi"/>
          <w:b/>
          <w:sz w:val="24"/>
          <w:szCs w:val="24"/>
        </w:rPr>
        <w:t>Council</w:t>
      </w:r>
    </w:p>
    <w:p w14:paraId="55E5AD9C" w14:textId="77777777" w:rsidR="00E44855" w:rsidRPr="00E44855" w:rsidRDefault="00E44855" w:rsidP="0068068B">
      <w:pPr>
        <w:pStyle w:val="ListParagraph"/>
        <w:numPr>
          <w:ilvl w:val="1"/>
          <w:numId w:val="11"/>
        </w:numPr>
        <w:spacing w:before="120" w:after="120" w:line="240" w:lineRule="auto"/>
        <w:ind w:left="426" w:hanging="426"/>
        <w:jc w:val="both"/>
        <w:rPr>
          <w:rFonts w:eastAsia="Calibri" w:cstheme="minorHAnsi"/>
          <w:bCs/>
          <w:sz w:val="24"/>
          <w:szCs w:val="24"/>
        </w:rPr>
      </w:pPr>
      <w:r w:rsidRPr="00E44855">
        <w:rPr>
          <w:rFonts w:eastAsia="Calibri" w:cstheme="minorHAnsi"/>
          <w:bCs/>
          <w:sz w:val="24"/>
          <w:szCs w:val="24"/>
        </w:rPr>
        <w:t>Report on the Outcomes of the CWG-WSIS Activities since Council-2019</w:t>
      </w:r>
    </w:p>
    <w:p w14:paraId="67421DED" w14:textId="4EB795B7" w:rsidR="00E44855" w:rsidRPr="00E44855" w:rsidRDefault="00E44855" w:rsidP="0068068B">
      <w:pPr>
        <w:pStyle w:val="ListParagraph"/>
        <w:numPr>
          <w:ilvl w:val="2"/>
          <w:numId w:val="26"/>
        </w:numPr>
        <w:spacing w:before="120" w:after="120" w:line="240" w:lineRule="auto"/>
        <w:ind w:left="1134" w:hanging="708"/>
        <w:jc w:val="both"/>
        <w:rPr>
          <w:rFonts w:eastAsia="Calibri" w:cstheme="minorHAnsi"/>
          <w:b/>
          <w:bCs/>
          <w:sz w:val="24"/>
          <w:szCs w:val="24"/>
        </w:rPr>
      </w:pPr>
      <w:r w:rsidRPr="00E44855">
        <w:rPr>
          <w:rFonts w:cstheme="minorHAnsi"/>
          <w:sz w:val="24"/>
          <w:szCs w:val="24"/>
        </w:rPr>
        <w:t xml:space="preserve">The Group requested the management team to work with secretariat to prepare a report to </w:t>
      </w:r>
      <w:r w:rsidR="00547BC4">
        <w:rPr>
          <w:rFonts w:cstheme="minorHAnsi"/>
          <w:sz w:val="24"/>
          <w:szCs w:val="24"/>
        </w:rPr>
        <w:t xml:space="preserve">the </w:t>
      </w:r>
      <w:r w:rsidRPr="00E44855">
        <w:rPr>
          <w:rFonts w:cstheme="minorHAnsi"/>
          <w:sz w:val="24"/>
          <w:szCs w:val="24"/>
        </w:rPr>
        <w:t>Coun</w:t>
      </w:r>
      <w:r w:rsidRPr="00E44855">
        <w:rPr>
          <w:rFonts w:cstheme="minorHAnsi"/>
          <w:bCs/>
          <w:sz w:val="24"/>
          <w:szCs w:val="24"/>
        </w:rPr>
        <w:t>cil based on the report of the 34</w:t>
      </w:r>
      <w:r w:rsidRPr="009B4B17">
        <w:rPr>
          <w:rFonts w:cstheme="minorHAnsi"/>
          <w:bCs/>
          <w:sz w:val="24"/>
          <w:szCs w:val="24"/>
        </w:rPr>
        <w:t>th</w:t>
      </w:r>
      <w:r w:rsidRPr="00E44855">
        <w:rPr>
          <w:rFonts w:cstheme="minorHAnsi"/>
          <w:bCs/>
          <w:sz w:val="24"/>
          <w:szCs w:val="24"/>
        </w:rPr>
        <w:t xml:space="preserve"> and 35</w:t>
      </w:r>
      <w:r w:rsidRPr="009B4B17">
        <w:rPr>
          <w:rFonts w:cstheme="minorHAnsi"/>
          <w:bCs/>
          <w:sz w:val="24"/>
          <w:szCs w:val="24"/>
        </w:rPr>
        <w:t>th</w:t>
      </w:r>
      <w:r w:rsidRPr="00E44855">
        <w:rPr>
          <w:rFonts w:cstheme="minorHAnsi"/>
          <w:bCs/>
          <w:sz w:val="24"/>
          <w:szCs w:val="24"/>
        </w:rPr>
        <w:t xml:space="preserve"> meeting and put online for comments till 15 March.</w:t>
      </w:r>
    </w:p>
    <w:p w14:paraId="2F161488" w14:textId="77777777" w:rsidR="00E44855" w:rsidRPr="00E44855" w:rsidRDefault="00E44855" w:rsidP="009B4B17">
      <w:pPr>
        <w:pStyle w:val="MediumGrid1-Accent21"/>
        <w:numPr>
          <w:ilvl w:val="0"/>
          <w:numId w:val="11"/>
        </w:numPr>
        <w:spacing w:before="360" w:after="120" w:line="240" w:lineRule="auto"/>
        <w:ind w:left="426" w:hanging="426"/>
        <w:jc w:val="both"/>
        <w:rPr>
          <w:rFonts w:asciiTheme="minorHAnsi" w:eastAsia="Calibri" w:hAnsiTheme="minorHAnsi" w:cstheme="minorHAnsi"/>
          <w:sz w:val="24"/>
          <w:szCs w:val="24"/>
        </w:rPr>
      </w:pPr>
      <w:r w:rsidRPr="00E44855">
        <w:rPr>
          <w:rFonts w:asciiTheme="minorHAnsi" w:eastAsia="SimSun" w:hAnsiTheme="minorHAnsi" w:cstheme="minorHAnsi"/>
          <w:b/>
          <w:bCs/>
          <w:sz w:val="24"/>
          <w:szCs w:val="24"/>
        </w:rPr>
        <w:t>Conclusions</w:t>
      </w:r>
      <w:r w:rsidRPr="00E44855">
        <w:rPr>
          <w:rFonts w:asciiTheme="minorHAnsi" w:eastAsia="Calibri" w:hAnsiTheme="minorHAnsi" w:cstheme="minorHAnsi"/>
          <w:sz w:val="24"/>
          <w:szCs w:val="24"/>
        </w:rPr>
        <w:t xml:space="preserve"> </w:t>
      </w:r>
    </w:p>
    <w:p w14:paraId="1654E1F1" w14:textId="4B8B4F1B" w:rsidR="00E44855" w:rsidRPr="00E44855" w:rsidRDefault="00E44855" w:rsidP="0068068B">
      <w:pPr>
        <w:pStyle w:val="ListParagraph"/>
        <w:numPr>
          <w:ilvl w:val="1"/>
          <w:numId w:val="11"/>
        </w:numPr>
        <w:snapToGrid w:val="0"/>
        <w:spacing w:before="120" w:after="120" w:line="240" w:lineRule="auto"/>
        <w:ind w:left="426" w:hanging="426"/>
        <w:jc w:val="both"/>
        <w:outlineLvl w:val="0"/>
        <w:rPr>
          <w:rFonts w:eastAsia="Calibri" w:cstheme="minorHAnsi"/>
          <w:b/>
          <w:sz w:val="24"/>
          <w:szCs w:val="24"/>
        </w:rPr>
      </w:pPr>
      <w:r w:rsidRPr="00E44855">
        <w:rPr>
          <w:rFonts w:eastAsia="Calibri" w:cstheme="minorHAnsi"/>
          <w:sz w:val="24"/>
          <w:szCs w:val="24"/>
        </w:rPr>
        <w:t>In conclusion, the Chairman extended his personal thanks to all the ITU Membership who participated in the work of the 34</w:t>
      </w:r>
      <w:r w:rsidRPr="009B4B17">
        <w:rPr>
          <w:rFonts w:eastAsia="Calibri" w:cstheme="minorHAnsi"/>
          <w:sz w:val="24"/>
          <w:szCs w:val="24"/>
        </w:rPr>
        <w:t>th</w:t>
      </w:r>
      <w:r w:rsidRPr="00E44855">
        <w:rPr>
          <w:rFonts w:eastAsia="Calibri" w:cstheme="minorHAnsi"/>
          <w:sz w:val="24"/>
          <w:szCs w:val="24"/>
        </w:rPr>
        <w:t xml:space="preserve"> and 35</w:t>
      </w:r>
      <w:r w:rsidRPr="009B4B17">
        <w:rPr>
          <w:rFonts w:eastAsia="Calibri" w:cstheme="minorHAnsi"/>
          <w:sz w:val="24"/>
          <w:szCs w:val="24"/>
        </w:rPr>
        <w:t>th</w:t>
      </w:r>
      <w:r w:rsidRPr="00E44855">
        <w:rPr>
          <w:rFonts w:eastAsia="Calibri" w:cstheme="minorHAnsi"/>
          <w:sz w:val="24"/>
          <w:szCs w:val="24"/>
        </w:rPr>
        <w:t xml:space="preserve"> meetings of CWG-WSIS&amp;SDG and thanked the Vice-Chairs, especially Ms Janet </w:t>
      </w:r>
      <w:proofErr w:type="spellStart"/>
      <w:r w:rsidRPr="00E44855">
        <w:rPr>
          <w:rFonts w:eastAsia="Calibri" w:cstheme="minorHAnsi"/>
          <w:sz w:val="24"/>
          <w:szCs w:val="24"/>
        </w:rPr>
        <w:t>Umutesi</w:t>
      </w:r>
      <w:proofErr w:type="spellEnd"/>
      <w:r w:rsidRPr="00E44855">
        <w:rPr>
          <w:rFonts w:eastAsia="Calibri" w:cstheme="minorHAnsi"/>
          <w:sz w:val="24"/>
          <w:szCs w:val="24"/>
        </w:rPr>
        <w:t xml:space="preserve"> (Rwanda), Mr Mansour Al-</w:t>
      </w:r>
      <w:proofErr w:type="spellStart"/>
      <w:r w:rsidRPr="00E44855">
        <w:rPr>
          <w:rFonts w:eastAsia="Calibri" w:cstheme="minorHAnsi"/>
          <w:sz w:val="24"/>
          <w:szCs w:val="24"/>
        </w:rPr>
        <w:t>Qurashi</w:t>
      </w:r>
      <w:proofErr w:type="spellEnd"/>
      <w:r w:rsidRPr="00E44855">
        <w:rPr>
          <w:rFonts w:eastAsia="Calibri" w:cstheme="minorHAnsi"/>
          <w:sz w:val="24"/>
          <w:szCs w:val="24"/>
        </w:rPr>
        <w:t xml:space="preserve"> (Saudi Arabia), </w:t>
      </w:r>
      <w:r w:rsidRPr="00E44855">
        <w:rPr>
          <w:rFonts w:cstheme="minorHAnsi"/>
          <w:sz w:val="24"/>
          <w:szCs w:val="24"/>
        </w:rPr>
        <w:t>Ms</w:t>
      </w:r>
      <w:r w:rsidR="009B4B17">
        <w:rPr>
          <w:rFonts w:cstheme="minorHAnsi"/>
          <w:sz w:val="24"/>
          <w:szCs w:val="24"/>
        </w:rPr>
        <w:t> </w:t>
      </w:r>
      <w:proofErr w:type="spellStart"/>
      <w:r w:rsidRPr="00E44855">
        <w:rPr>
          <w:rFonts w:cstheme="minorHAnsi"/>
          <w:sz w:val="24"/>
          <w:szCs w:val="24"/>
        </w:rPr>
        <w:t>Aygun</w:t>
      </w:r>
      <w:proofErr w:type="spellEnd"/>
      <w:r w:rsidRPr="00E44855">
        <w:rPr>
          <w:rFonts w:cstheme="minorHAnsi"/>
          <w:sz w:val="24"/>
          <w:szCs w:val="24"/>
        </w:rPr>
        <w:t xml:space="preserve"> </w:t>
      </w:r>
      <w:proofErr w:type="spellStart"/>
      <w:r w:rsidRPr="00E44855">
        <w:rPr>
          <w:rFonts w:cstheme="minorHAnsi"/>
          <w:sz w:val="24"/>
          <w:szCs w:val="24"/>
        </w:rPr>
        <w:t>Ahmadova</w:t>
      </w:r>
      <w:proofErr w:type="spellEnd"/>
      <w:r w:rsidRPr="00E44855">
        <w:rPr>
          <w:rFonts w:cstheme="minorHAnsi"/>
          <w:sz w:val="24"/>
          <w:szCs w:val="24"/>
        </w:rPr>
        <w:t xml:space="preserve"> (Azerbaijan),</w:t>
      </w:r>
      <w:r w:rsidRPr="00E44855">
        <w:rPr>
          <w:rFonts w:eastAsia="SimSun" w:cstheme="minorHAnsi"/>
          <w:sz w:val="24"/>
          <w:szCs w:val="24"/>
        </w:rPr>
        <w:t xml:space="preserve"> </w:t>
      </w:r>
      <w:r w:rsidRPr="00E44855">
        <w:rPr>
          <w:rFonts w:cstheme="minorHAnsi"/>
          <w:sz w:val="24"/>
          <w:szCs w:val="24"/>
        </w:rPr>
        <w:t xml:space="preserve">Mr Mario Canazza (Brazil), Prof. Ahmad Reza </w:t>
      </w:r>
      <w:proofErr w:type="spellStart"/>
      <w:r w:rsidRPr="00E44855">
        <w:rPr>
          <w:rFonts w:cstheme="minorHAnsi"/>
          <w:sz w:val="24"/>
          <w:szCs w:val="24"/>
        </w:rPr>
        <w:t>Sharafat</w:t>
      </w:r>
      <w:proofErr w:type="spellEnd"/>
      <w:r w:rsidRPr="00E44855">
        <w:rPr>
          <w:rFonts w:cstheme="minorHAnsi"/>
          <w:sz w:val="24"/>
          <w:szCs w:val="24"/>
        </w:rPr>
        <w:t xml:space="preserve"> (Islamic Rep. of Iran)</w:t>
      </w:r>
      <w:r w:rsidRPr="00E44855">
        <w:rPr>
          <w:rFonts w:cstheme="minorHAnsi"/>
          <w:color w:val="000000" w:themeColor="text1"/>
          <w:sz w:val="24"/>
          <w:szCs w:val="24"/>
          <w:shd w:val="clear" w:color="auto" w:fill="FFFFFF" w:themeFill="background1"/>
        </w:rPr>
        <w:t xml:space="preserve"> Mr. Wojciech Berezowski (Poland)</w:t>
      </w:r>
      <w:r w:rsidRPr="00E44855">
        <w:rPr>
          <w:rFonts w:cstheme="minorHAnsi"/>
          <w:sz w:val="24"/>
          <w:szCs w:val="24"/>
        </w:rPr>
        <w:t xml:space="preserve">, </w:t>
      </w:r>
      <w:r w:rsidRPr="00E44855">
        <w:rPr>
          <w:rFonts w:eastAsia="Calibri" w:cstheme="minorHAnsi"/>
          <w:sz w:val="24"/>
          <w:szCs w:val="24"/>
        </w:rPr>
        <w:t>for their presence in the meeting and all who contributed to the work of CWG-WSIS&amp;SDG and WSIS Process. Appreciations were expressed towards Mr Houlin Zhao, ITU Secretary-General, Mr Malcolm Johnson, Deputy Secretary-General and Chairman of the ITU SDG-WSIS Task Force,</w:t>
      </w:r>
      <w:r w:rsidRPr="00E44855">
        <w:rPr>
          <w:rFonts w:eastAsia="Calibri" w:cstheme="minorHAnsi"/>
          <w:b/>
          <w:sz w:val="24"/>
          <w:szCs w:val="24"/>
        </w:rPr>
        <w:t xml:space="preserve"> </w:t>
      </w:r>
      <w:r w:rsidRPr="00E44855">
        <w:rPr>
          <w:rStyle w:val="FontStyle20"/>
          <w:rFonts w:asciiTheme="minorHAnsi" w:hAnsiTheme="minorHAnsi" w:cstheme="minorHAnsi"/>
          <w:sz w:val="24"/>
          <w:szCs w:val="24"/>
        </w:rPr>
        <w:t>and Ms Doreen Bogdan</w:t>
      </w:r>
      <w:r w:rsidR="00547BC4">
        <w:rPr>
          <w:rStyle w:val="FontStyle20"/>
          <w:rFonts w:asciiTheme="minorHAnsi" w:hAnsiTheme="minorHAnsi" w:cstheme="minorHAnsi"/>
          <w:sz w:val="24"/>
          <w:szCs w:val="24"/>
        </w:rPr>
        <w:t>-</w:t>
      </w:r>
      <w:r w:rsidRPr="00E44855">
        <w:rPr>
          <w:rStyle w:val="FontStyle20"/>
          <w:rFonts w:asciiTheme="minorHAnsi" w:hAnsiTheme="minorHAnsi" w:cstheme="minorHAnsi"/>
          <w:sz w:val="24"/>
          <w:szCs w:val="24"/>
        </w:rPr>
        <w:t xml:space="preserve">Martin, Director of </w:t>
      </w:r>
      <w:r w:rsidR="00EE0128">
        <w:rPr>
          <w:rStyle w:val="FontStyle20"/>
          <w:rFonts w:asciiTheme="minorHAnsi" w:hAnsiTheme="minorHAnsi" w:cstheme="minorHAnsi"/>
          <w:sz w:val="24"/>
          <w:szCs w:val="24"/>
        </w:rPr>
        <w:t>BDT</w:t>
      </w:r>
      <w:r w:rsidRPr="00E44855">
        <w:rPr>
          <w:rStyle w:val="FontStyle20"/>
          <w:rFonts w:asciiTheme="minorHAnsi" w:hAnsiTheme="minorHAnsi" w:cstheme="minorHAnsi"/>
          <w:sz w:val="24"/>
          <w:szCs w:val="24"/>
        </w:rPr>
        <w:t xml:space="preserve">. </w:t>
      </w:r>
      <w:r w:rsidRPr="00E44855">
        <w:rPr>
          <w:rFonts w:eastAsia="Calibri" w:cstheme="minorHAnsi"/>
          <w:sz w:val="24"/>
          <w:szCs w:val="24"/>
        </w:rPr>
        <w:t>Appreciations were also expressed for assistance by Head of SPD Mr</w:t>
      </w:r>
      <w:r w:rsidR="009B4B17">
        <w:rPr>
          <w:rFonts w:eastAsia="Calibri" w:cstheme="minorHAnsi"/>
          <w:sz w:val="24"/>
          <w:szCs w:val="24"/>
        </w:rPr>
        <w:t> </w:t>
      </w:r>
      <w:r w:rsidRPr="00E44855">
        <w:rPr>
          <w:rFonts w:eastAsia="Calibri" w:cstheme="minorHAnsi"/>
          <w:sz w:val="24"/>
          <w:szCs w:val="24"/>
        </w:rPr>
        <w:t xml:space="preserve">Catalin Marinescu and </w:t>
      </w:r>
      <w:r w:rsidR="009B4B17">
        <w:rPr>
          <w:rFonts w:eastAsia="Calibri" w:cstheme="minorHAnsi"/>
          <w:sz w:val="24"/>
          <w:szCs w:val="24"/>
        </w:rPr>
        <w:t>the s</w:t>
      </w:r>
      <w:r w:rsidRPr="00E44855">
        <w:rPr>
          <w:rFonts w:eastAsia="Calibri" w:cstheme="minorHAnsi"/>
          <w:sz w:val="24"/>
          <w:szCs w:val="24"/>
        </w:rPr>
        <w:t xml:space="preserve">ecretariat Ms Gitanjali Sah, Mr Vladimir Stankovic, Mr Michael Kioy, </w:t>
      </w:r>
      <w:r w:rsidRPr="00E44855">
        <w:rPr>
          <w:rFonts w:cstheme="minorHAnsi"/>
          <w:bCs/>
          <w:sz w:val="24"/>
          <w:szCs w:val="24"/>
        </w:rPr>
        <w:t>Ms Ruth Sidabutar</w:t>
      </w:r>
      <w:r w:rsidRPr="00E44855">
        <w:rPr>
          <w:rFonts w:eastAsia="Calibri" w:cstheme="minorHAnsi"/>
          <w:sz w:val="24"/>
          <w:szCs w:val="24"/>
        </w:rPr>
        <w:t xml:space="preserve">, Mr Mario Castro Grande, Ms Esperanza </w:t>
      </w:r>
      <w:proofErr w:type="spellStart"/>
      <w:r w:rsidRPr="00E44855">
        <w:rPr>
          <w:rFonts w:eastAsia="Calibri" w:cstheme="minorHAnsi"/>
          <w:sz w:val="24"/>
          <w:szCs w:val="24"/>
        </w:rPr>
        <w:t>Magpantay</w:t>
      </w:r>
      <w:proofErr w:type="spellEnd"/>
      <w:r w:rsidRPr="00E44855">
        <w:rPr>
          <w:rFonts w:eastAsia="Calibri" w:cstheme="minorHAnsi"/>
          <w:sz w:val="24"/>
          <w:szCs w:val="24"/>
        </w:rPr>
        <w:t xml:space="preserve">, </w:t>
      </w:r>
      <w:r w:rsidRPr="00E44855">
        <w:rPr>
          <w:rFonts w:eastAsia="Calibri" w:cstheme="minorHAnsi"/>
          <w:bCs/>
          <w:sz w:val="24"/>
          <w:szCs w:val="24"/>
        </w:rPr>
        <w:t xml:space="preserve">Mr Martin </w:t>
      </w:r>
      <w:proofErr w:type="spellStart"/>
      <w:r w:rsidRPr="00E44855">
        <w:rPr>
          <w:rFonts w:eastAsia="Calibri" w:cstheme="minorHAnsi"/>
          <w:bCs/>
          <w:sz w:val="24"/>
          <w:szCs w:val="24"/>
        </w:rPr>
        <w:t>Schaaper</w:t>
      </w:r>
      <w:proofErr w:type="spellEnd"/>
      <w:r w:rsidRPr="00E44855">
        <w:rPr>
          <w:rFonts w:eastAsia="Calibri" w:cstheme="minorHAnsi"/>
          <w:bCs/>
          <w:sz w:val="24"/>
          <w:szCs w:val="24"/>
        </w:rPr>
        <w:t>, Mr Jaroslaw Ponder, Ms Charlyne Restivo, and Mr Martin Adolph.</w:t>
      </w:r>
    </w:p>
    <w:p w14:paraId="4C7A7540" w14:textId="77777777" w:rsidR="00E44855" w:rsidRPr="00E44855" w:rsidRDefault="00E44855" w:rsidP="0068068B">
      <w:pPr>
        <w:pStyle w:val="ListParagraph"/>
        <w:numPr>
          <w:ilvl w:val="1"/>
          <w:numId w:val="11"/>
        </w:numPr>
        <w:snapToGrid w:val="0"/>
        <w:spacing w:before="120" w:after="120" w:line="240" w:lineRule="auto"/>
        <w:ind w:left="426" w:hanging="426"/>
        <w:jc w:val="both"/>
        <w:outlineLvl w:val="0"/>
        <w:rPr>
          <w:rFonts w:eastAsia="Calibri" w:cstheme="minorHAnsi"/>
          <w:sz w:val="24"/>
          <w:szCs w:val="24"/>
        </w:rPr>
      </w:pPr>
      <w:r w:rsidRPr="00E44855">
        <w:rPr>
          <w:rFonts w:eastAsia="Calibri" w:cstheme="minorHAnsi"/>
          <w:sz w:val="24"/>
          <w:szCs w:val="24"/>
        </w:rPr>
        <w:t xml:space="preserve">The Group expressed its thanks to Prof. Vladimir </w:t>
      </w:r>
      <w:proofErr w:type="spellStart"/>
      <w:r w:rsidRPr="00E44855">
        <w:rPr>
          <w:rFonts w:eastAsia="Calibri" w:cstheme="minorHAnsi"/>
          <w:sz w:val="24"/>
          <w:szCs w:val="24"/>
        </w:rPr>
        <w:t>Minkin</w:t>
      </w:r>
      <w:proofErr w:type="spellEnd"/>
      <w:r w:rsidRPr="00E44855">
        <w:rPr>
          <w:rFonts w:eastAsia="Calibri" w:cstheme="minorHAnsi"/>
          <w:sz w:val="24"/>
          <w:szCs w:val="24"/>
        </w:rPr>
        <w:t>, Chairman of the CWG-WSIS&amp;SDG, for efficient chairmanship and guidance.</w:t>
      </w:r>
    </w:p>
    <w:p w14:paraId="6224C6B9" w14:textId="68A79C7C" w:rsidR="00AF26A4" w:rsidRPr="00E44855" w:rsidRDefault="002C36BC" w:rsidP="009B4B17">
      <w:pPr>
        <w:pStyle w:val="normalWSIS"/>
        <w:numPr>
          <w:ilvl w:val="0"/>
          <w:numId w:val="0"/>
        </w:numPr>
        <w:spacing w:before="360" w:after="0" w:line="240" w:lineRule="auto"/>
        <w:ind w:left="360"/>
        <w:jc w:val="center"/>
        <w:rPr>
          <w:rFonts w:asciiTheme="minorHAnsi" w:hAnsiTheme="minorHAnsi" w:cstheme="minorHAnsi"/>
          <w:sz w:val="24"/>
          <w:szCs w:val="24"/>
          <w:u w:val="single"/>
          <w:lang w:eastAsia="en-US"/>
        </w:rPr>
      </w:pPr>
      <w:r>
        <w:rPr>
          <w:rFonts w:asciiTheme="minorHAnsi" w:hAnsiTheme="minorHAnsi" w:cstheme="minorHAnsi"/>
          <w:sz w:val="24"/>
          <w:szCs w:val="24"/>
          <w:u w:val="single"/>
          <w:lang w:eastAsia="en-US"/>
        </w:rPr>
        <w:t>_______________</w:t>
      </w:r>
    </w:p>
    <w:sectPr w:rsidR="00AF26A4" w:rsidRPr="00E44855" w:rsidSect="004D1851">
      <w:headerReference w:type="default" r:id="rId84"/>
      <w:footerReference w:type="first" r:id="rId8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D5FC" w14:textId="77777777" w:rsidR="00793188" w:rsidRDefault="00793188">
      <w:r>
        <w:separator/>
      </w:r>
    </w:p>
  </w:endnote>
  <w:endnote w:type="continuationSeparator" w:id="0">
    <w:p w14:paraId="4BCA81D0"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ACE22"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3AE13" w14:textId="77777777" w:rsidR="00793188" w:rsidRDefault="00793188">
      <w:r>
        <w:t>____________________</w:t>
      </w:r>
    </w:p>
  </w:footnote>
  <w:footnote w:type="continuationSeparator" w:id="0">
    <w:p w14:paraId="3DBED0C6"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6540"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F5937D2" w14:textId="76A02B0F" w:rsidR="00322D0D" w:rsidRPr="00623AE3" w:rsidRDefault="00D338E0" w:rsidP="00D338E0">
    <w:pPr>
      <w:pStyle w:val="Header"/>
      <w:rPr>
        <w:bCs/>
      </w:rPr>
    </w:pPr>
    <w:r>
      <w:rPr>
        <w:bCs/>
      </w:rPr>
      <w:t>C20</w:t>
    </w:r>
    <w:r w:rsidR="00623AE3" w:rsidRPr="00623AE3">
      <w:rPr>
        <w:bCs/>
      </w:rPr>
      <w:t>/</w:t>
    </w:r>
    <w:r w:rsidR="006E7828">
      <w:rPr>
        <w:bCs/>
      </w:rPr>
      <w:t>8</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E01B7D"/>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 w15:restartNumberingAfterBreak="0">
    <w:nsid w:val="0643796C"/>
    <w:multiLevelType w:val="hybridMultilevel"/>
    <w:tmpl w:val="C54A4EB4"/>
    <w:lvl w:ilvl="0" w:tplc="D1D09A44">
      <w:start w:val="1"/>
      <w:numFmt w:val="lowerRoman"/>
      <w:lvlText w:val="%1."/>
      <w:lvlJc w:val="right"/>
      <w:pPr>
        <w:ind w:left="2345" w:hanging="360"/>
      </w:pPr>
      <w:rPr>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 w15:restartNumberingAfterBreak="0">
    <w:nsid w:val="0F902B7B"/>
    <w:multiLevelType w:val="multilevel"/>
    <w:tmpl w:val="C4603036"/>
    <w:lvl w:ilvl="0">
      <w:start w:val="3"/>
      <w:numFmt w:val="decimal"/>
      <w:lvlText w:val="%1."/>
      <w:lvlJc w:val="left"/>
      <w:pPr>
        <w:ind w:left="495" w:hanging="495"/>
      </w:pPr>
      <w:rPr>
        <w:rFonts w:hint="default"/>
      </w:rPr>
    </w:lvl>
    <w:lvl w:ilvl="1">
      <w:start w:val="1"/>
      <w:numFmt w:val="decimal"/>
      <w:lvlText w:val="%1.%2."/>
      <w:lvlJc w:val="left"/>
      <w:pPr>
        <w:ind w:left="1383" w:hanging="495"/>
      </w:pPr>
      <w:rPr>
        <w:rFonts w:hint="default"/>
      </w:rPr>
    </w:lvl>
    <w:lvl w:ilvl="2">
      <w:start w:val="1"/>
      <w:numFmt w:val="decimal"/>
      <w:lvlText w:val="%1.%2.%3."/>
      <w:lvlJc w:val="left"/>
      <w:pPr>
        <w:ind w:left="2496" w:hanging="720"/>
      </w:pPr>
      <w:rPr>
        <w:rFonts w:hint="default"/>
        <w:b w:val="0"/>
        <w:bCs w:val="0"/>
        <w:color w:val="auto"/>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4" w15:restartNumberingAfterBreak="0">
    <w:nsid w:val="115F177D"/>
    <w:multiLevelType w:val="hybridMultilevel"/>
    <w:tmpl w:val="C0ECAE0E"/>
    <w:lvl w:ilvl="0" w:tplc="0809001B">
      <w:start w:val="1"/>
      <w:numFmt w:val="lowerRoman"/>
      <w:lvlText w:val="%1."/>
      <w:lvlJc w:val="right"/>
      <w:pPr>
        <w:ind w:left="2204" w:hanging="360"/>
      </w:pPr>
    </w:lvl>
    <w:lvl w:ilvl="1" w:tplc="08090019">
      <w:start w:val="1"/>
      <w:numFmt w:val="lowerLetter"/>
      <w:lvlText w:val="%2."/>
      <w:lvlJc w:val="left"/>
      <w:pPr>
        <w:ind w:left="2924" w:hanging="360"/>
      </w:pPr>
    </w:lvl>
    <w:lvl w:ilvl="2" w:tplc="0809001B">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5" w15:restartNumberingAfterBreak="0">
    <w:nsid w:val="25770FA8"/>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6" w15:restartNumberingAfterBreak="0">
    <w:nsid w:val="2D0E3561"/>
    <w:multiLevelType w:val="hybridMultilevel"/>
    <w:tmpl w:val="AEDCDC24"/>
    <w:lvl w:ilvl="0" w:tplc="022821EA">
      <w:start w:val="1"/>
      <w:numFmt w:val="decimal"/>
      <w:pStyle w:val="normalWSIS"/>
      <w:lvlText w:val="%1."/>
      <w:lvlJc w:val="left"/>
      <w:pPr>
        <w:ind w:left="360" w:hanging="360"/>
      </w:pPr>
      <w:rPr>
        <w:rFonts w:ascii="Calibri" w:hAnsi="Calibri" w:cstheme="majorBidi" w:hint="default"/>
        <w:b w:val="0"/>
        <w:bCs w:val="0"/>
        <w:i w:val="0"/>
        <w:iCs w:val="0"/>
        <w:color w:val="auto"/>
        <w:sz w:val="22"/>
        <w:szCs w:val="22"/>
        <w:lang w:val="en-GB"/>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7" w15:restartNumberingAfterBreak="0">
    <w:nsid w:val="2FC26A7B"/>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8" w15:restartNumberingAfterBreak="0">
    <w:nsid w:val="2FF20B33"/>
    <w:multiLevelType w:val="hybridMultilevel"/>
    <w:tmpl w:val="90F6D594"/>
    <w:lvl w:ilvl="0" w:tplc="56126024">
      <w:start w:val="15"/>
      <w:numFmt w:val="bullet"/>
      <w:lvlText w:val="-"/>
      <w:lvlJc w:val="left"/>
      <w:pPr>
        <w:ind w:left="2610" w:hanging="360"/>
      </w:pPr>
      <w:rPr>
        <w:rFonts w:ascii="Times New Roman" w:eastAsiaTheme="minorEastAsia"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332B2E3A"/>
    <w:multiLevelType w:val="hybridMultilevel"/>
    <w:tmpl w:val="C0ECAE0E"/>
    <w:lvl w:ilvl="0" w:tplc="0809001B">
      <w:start w:val="1"/>
      <w:numFmt w:val="lowerRoman"/>
      <w:lvlText w:val="%1."/>
      <w:lvlJc w:val="right"/>
      <w:pPr>
        <w:ind w:left="2204" w:hanging="360"/>
      </w:pPr>
    </w:lvl>
    <w:lvl w:ilvl="1" w:tplc="08090019">
      <w:start w:val="1"/>
      <w:numFmt w:val="lowerLetter"/>
      <w:lvlText w:val="%2."/>
      <w:lvlJc w:val="left"/>
      <w:pPr>
        <w:ind w:left="2924" w:hanging="360"/>
      </w:pPr>
    </w:lvl>
    <w:lvl w:ilvl="2" w:tplc="0809001B">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0" w15:restartNumberingAfterBreak="0">
    <w:nsid w:val="349F78C8"/>
    <w:multiLevelType w:val="multilevel"/>
    <w:tmpl w:val="ECD2D998"/>
    <w:lvl w:ilvl="0">
      <w:start w:val="1"/>
      <w:numFmt w:val="decimal"/>
      <w:lvlText w:val="%1."/>
      <w:lvlJc w:val="left"/>
      <w:pPr>
        <w:ind w:left="360" w:hanging="360"/>
      </w:pPr>
      <w:rPr>
        <w:rFonts w:hint="default"/>
        <w:b/>
        <w:bCs w:val="0"/>
        <w:color w:val="auto"/>
      </w:rPr>
    </w:lvl>
    <w:lvl w:ilvl="1">
      <w:start w:val="1"/>
      <w:numFmt w:val="decimal"/>
      <w:lvlText w:val="%1.%2."/>
      <w:lvlJc w:val="left"/>
      <w:pPr>
        <w:ind w:left="454" w:hanging="454"/>
      </w:pPr>
      <w:rPr>
        <w:rFonts w:hint="default"/>
        <w:b w:val="0"/>
        <w:bCs w:val="0"/>
        <w:color w:val="000000" w:themeColor="text1"/>
        <w:lang w:val="en-US"/>
      </w:rPr>
    </w:lvl>
    <w:lvl w:ilvl="2">
      <w:start w:val="1"/>
      <w:numFmt w:val="lowerLetter"/>
      <w:lvlText w:val="%3)"/>
      <w:lvlJc w:val="left"/>
      <w:pPr>
        <w:ind w:left="927" w:hanging="360"/>
      </w:pPr>
      <w:rPr>
        <w:rFonts w:hint="default"/>
        <w:b w:val="0"/>
        <w:bCs w:val="0"/>
        <w:color w:val="auto"/>
        <w:sz w:val="24"/>
        <w:szCs w:val="24"/>
      </w:rPr>
    </w:lvl>
    <w:lvl w:ilvl="3">
      <w:start w:val="1"/>
      <w:numFmt w:val="lowerRoman"/>
      <w:lvlText w:val="%4."/>
      <w:lvlJc w:val="right"/>
      <w:pPr>
        <w:ind w:left="1247" w:hanging="113"/>
      </w:pPr>
      <w:rPr>
        <w:rFonts w:hint="default"/>
        <w:sz w:val="24"/>
        <w:szCs w:val="24"/>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D216F4"/>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2" w15:restartNumberingAfterBreak="0">
    <w:nsid w:val="39A9599D"/>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3" w15:restartNumberingAfterBreak="0">
    <w:nsid w:val="421308EC"/>
    <w:multiLevelType w:val="hybridMultilevel"/>
    <w:tmpl w:val="C0ECAE0E"/>
    <w:lvl w:ilvl="0" w:tplc="0809001B">
      <w:start w:val="1"/>
      <w:numFmt w:val="lowerRoman"/>
      <w:lvlText w:val="%1."/>
      <w:lvlJc w:val="right"/>
      <w:pPr>
        <w:ind w:left="1797" w:hanging="360"/>
      </w:pPr>
    </w:lvl>
    <w:lvl w:ilvl="1" w:tplc="08090019">
      <w:start w:val="1"/>
      <w:numFmt w:val="lowerLetter"/>
      <w:lvlText w:val="%2."/>
      <w:lvlJc w:val="left"/>
      <w:pPr>
        <w:ind w:left="2517" w:hanging="360"/>
      </w:pPr>
    </w:lvl>
    <w:lvl w:ilvl="2" w:tplc="0809001B">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4" w15:restartNumberingAfterBreak="0">
    <w:nsid w:val="434B4A02"/>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5" w15:restartNumberingAfterBreak="0">
    <w:nsid w:val="45D65EEE"/>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6" w15:restartNumberingAfterBreak="0">
    <w:nsid w:val="4ABC5847"/>
    <w:multiLevelType w:val="hybridMultilevel"/>
    <w:tmpl w:val="8A08D678"/>
    <w:lvl w:ilvl="0" w:tplc="0809001B">
      <w:start w:val="1"/>
      <w:numFmt w:val="lowerRoman"/>
      <w:lvlText w:val="%1."/>
      <w:lvlJc w:val="right"/>
      <w:pPr>
        <w:ind w:left="1515" w:hanging="360"/>
      </w:pPr>
    </w:lvl>
    <w:lvl w:ilvl="1" w:tplc="08090003">
      <w:start w:val="1"/>
      <w:numFmt w:val="bullet"/>
      <w:lvlText w:val="o"/>
      <w:lvlJc w:val="left"/>
      <w:pPr>
        <w:ind w:left="2235" w:hanging="360"/>
      </w:pPr>
      <w:rPr>
        <w:rFonts w:ascii="Courier New" w:hAnsi="Courier New" w:cs="Courier New" w:hint="default"/>
      </w:r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7" w15:restartNumberingAfterBreak="0">
    <w:nsid w:val="535075BA"/>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8" w15:restartNumberingAfterBreak="0">
    <w:nsid w:val="546977D0"/>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9" w15:restartNumberingAfterBreak="0">
    <w:nsid w:val="5AD97B93"/>
    <w:multiLevelType w:val="multilevel"/>
    <w:tmpl w:val="874E41F4"/>
    <w:lvl w:ilvl="0">
      <w:start w:val="7"/>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80790C"/>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1" w15:restartNumberingAfterBreak="0">
    <w:nsid w:val="67F7472D"/>
    <w:multiLevelType w:val="multilevel"/>
    <w:tmpl w:val="B56A4F12"/>
    <w:lvl w:ilvl="0">
      <w:start w:val="4"/>
      <w:numFmt w:val="decimal"/>
      <w:lvlText w:val="%1."/>
      <w:lvlJc w:val="left"/>
      <w:pPr>
        <w:ind w:left="495" w:hanging="495"/>
      </w:pPr>
      <w:rPr>
        <w:rFonts w:hint="default"/>
        <w:b/>
        <w:color w:val="auto"/>
      </w:rPr>
    </w:lvl>
    <w:lvl w:ilvl="1">
      <w:start w:val="1"/>
      <w:numFmt w:val="decimal"/>
      <w:lvlText w:val="%1.%2."/>
      <w:lvlJc w:val="left"/>
      <w:pPr>
        <w:ind w:left="495" w:hanging="495"/>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8067FA9"/>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3" w15:restartNumberingAfterBreak="0">
    <w:nsid w:val="6EE46897"/>
    <w:multiLevelType w:val="multilevel"/>
    <w:tmpl w:val="87682D3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5D71FF"/>
    <w:multiLevelType w:val="multilevel"/>
    <w:tmpl w:val="6DDC2EE2"/>
    <w:lvl w:ilvl="0">
      <w:start w:val="1"/>
      <w:numFmt w:val="decimal"/>
      <w:lvlText w:val="%1."/>
      <w:lvlJc w:val="left"/>
      <w:pPr>
        <w:ind w:left="360" w:hanging="360"/>
      </w:pPr>
      <w:rPr>
        <w:rFonts w:hint="default"/>
      </w:rPr>
    </w:lvl>
    <w:lvl w:ilvl="1">
      <w:start w:val="1"/>
      <w:numFmt w:val="bullet"/>
      <w:lvlText w:val="o"/>
      <w:lvlJc w:val="left"/>
      <w:pPr>
        <w:ind w:left="1589" w:hanging="454"/>
      </w:pPr>
      <w:rPr>
        <w:rFonts w:ascii="Courier New" w:hAnsi="Courier New" w:cs="Courier New" w:hint="default"/>
        <w:b w:val="0"/>
        <w:bCs w:val="0"/>
        <w:color w:val="000000" w:themeColor="text1"/>
        <w:lang w:val="en-US"/>
      </w:rPr>
    </w:lvl>
    <w:lvl w:ilvl="2">
      <w:start w:val="1"/>
      <w:numFmt w:val="bullet"/>
      <w:lvlText w:val="o"/>
      <w:lvlJc w:val="left"/>
      <w:pPr>
        <w:ind w:left="927" w:hanging="360"/>
      </w:pPr>
      <w:rPr>
        <w:rFonts w:ascii="Courier New" w:hAnsi="Courier New" w:cs="Courier New" w:hint="default"/>
        <w:b w:val="0"/>
        <w:bCs w:val="0"/>
        <w:color w:val="auto"/>
        <w:sz w:val="22"/>
        <w:szCs w:val="22"/>
      </w:rPr>
    </w:lvl>
    <w:lvl w:ilvl="3">
      <w:start w:val="1"/>
      <w:numFmt w:val="lowerRoman"/>
      <w:lvlText w:val="%4."/>
      <w:lvlJc w:val="right"/>
      <w:pPr>
        <w:ind w:left="1247" w:hanging="113"/>
      </w:pPr>
      <w:rPr>
        <w:rFonts w:hint="default"/>
        <w:sz w:val="24"/>
        <w:szCs w:val="24"/>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2968FC"/>
    <w:multiLevelType w:val="multilevel"/>
    <w:tmpl w:val="920C557A"/>
    <w:lvl w:ilvl="0">
      <w:start w:val="8"/>
      <w:numFmt w:val="decimal"/>
      <w:lvlText w:val="%1."/>
      <w:lvlJc w:val="left"/>
      <w:pPr>
        <w:ind w:left="540" w:hanging="54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26" w15:restartNumberingAfterBreak="0">
    <w:nsid w:val="7CC72402"/>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
    <w:abstractNumId w:val="10"/>
  </w:num>
  <w:num w:numId="4">
    <w:abstractNumId w:val="15"/>
  </w:num>
  <w:num w:numId="5">
    <w:abstractNumId w:val="13"/>
  </w:num>
  <w:num w:numId="6">
    <w:abstractNumId w:val="16"/>
  </w:num>
  <w:num w:numId="7">
    <w:abstractNumId w:val="23"/>
  </w:num>
  <w:num w:numId="8">
    <w:abstractNumId w:val="3"/>
  </w:num>
  <w:num w:numId="9">
    <w:abstractNumId w:val="24"/>
  </w:num>
  <w:num w:numId="10">
    <w:abstractNumId w:val="2"/>
  </w:num>
  <w:num w:numId="11">
    <w:abstractNumId w:val="21"/>
  </w:num>
  <w:num w:numId="12">
    <w:abstractNumId w:val="19"/>
  </w:num>
  <w:num w:numId="13">
    <w:abstractNumId w:val="5"/>
  </w:num>
  <w:num w:numId="14">
    <w:abstractNumId w:val="14"/>
  </w:num>
  <w:num w:numId="15">
    <w:abstractNumId w:val="1"/>
  </w:num>
  <w:num w:numId="16">
    <w:abstractNumId w:val="26"/>
  </w:num>
  <w:num w:numId="17">
    <w:abstractNumId w:val="11"/>
  </w:num>
  <w:num w:numId="18">
    <w:abstractNumId w:val="12"/>
  </w:num>
  <w:num w:numId="19">
    <w:abstractNumId w:val="18"/>
  </w:num>
  <w:num w:numId="20">
    <w:abstractNumId w:val="4"/>
  </w:num>
  <w:num w:numId="21">
    <w:abstractNumId w:val="9"/>
  </w:num>
  <w:num w:numId="22">
    <w:abstractNumId w:val="22"/>
  </w:num>
  <w:num w:numId="23">
    <w:abstractNumId w:val="17"/>
  </w:num>
  <w:num w:numId="24">
    <w:abstractNumId w:val="20"/>
  </w:num>
  <w:num w:numId="25">
    <w:abstractNumId w:val="7"/>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6738C"/>
    <w:rsid w:val="00076AF6"/>
    <w:rsid w:val="00085CF2"/>
    <w:rsid w:val="000B1705"/>
    <w:rsid w:val="000C75A8"/>
    <w:rsid w:val="000D75B2"/>
    <w:rsid w:val="001121F5"/>
    <w:rsid w:val="001400DC"/>
    <w:rsid w:val="00140CE1"/>
    <w:rsid w:val="001469E2"/>
    <w:rsid w:val="0017539C"/>
    <w:rsid w:val="00175AC2"/>
    <w:rsid w:val="0017609F"/>
    <w:rsid w:val="001C628E"/>
    <w:rsid w:val="001E0F7B"/>
    <w:rsid w:val="001E3C2E"/>
    <w:rsid w:val="002119FD"/>
    <w:rsid w:val="002130E0"/>
    <w:rsid w:val="00264425"/>
    <w:rsid w:val="00265875"/>
    <w:rsid w:val="0027303B"/>
    <w:rsid w:val="0028109B"/>
    <w:rsid w:val="002A2188"/>
    <w:rsid w:val="002B1F58"/>
    <w:rsid w:val="002C1C7A"/>
    <w:rsid w:val="002C36BC"/>
    <w:rsid w:val="002D1020"/>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47BC4"/>
    <w:rsid w:val="00564FBC"/>
    <w:rsid w:val="00582442"/>
    <w:rsid w:val="005F3269"/>
    <w:rsid w:val="00623AE3"/>
    <w:rsid w:val="0064737F"/>
    <w:rsid w:val="006535F1"/>
    <w:rsid w:val="0065557D"/>
    <w:rsid w:val="00662984"/>
    <w:rsid w:val="006716BB"/>
    <w:rsid w:val="0068068B"/>
    <w:rsid w:val="00693632"/>
    <w:rsid w:val="006B6680"/>
    <w:rsid w:val="006B6DCC"/>
    <w:rsid w:val="006E7828"/>
    <w:rsid w:val="00702DEF"/>
    <w:rsid w:val="00706861"/>
    <w:rsid w:val="00740FE3"/>
    <w:rsid w:val="0075051B"/>
    <w:rsid w:val="00793188"/>
    <w:rsid w:val="00794D34"/>
    <w:rsid w:val="00813E5E"/>
    <w:rsid w:val="0083581B"/>
    <w:rsid w:val="0084559E"/>
    <w:rsid w:val="00864AFF"/>
    <w:rsid w:val="008B4A6A"/>
    <w:rsid w:val="008C7E27"/>
    <w:rsid w:val="009173EF"/>
    <w:rsid w:val="00932906"/>
    <w:rsid w:val="00961B0B"/>
    <w:rsid w:val="00997CDF"/>
    <w:rsid w:val="009B38C3"/>
    <w:rsid w:val="009B4B17"/>
    <w:rsid w:val="009D523E"/>
    <w:rsid w:val="009E17BD"/>
    <w:rsid w:val="009E485A"/>
    <w:rsid w:val="009F66A3"/>
    <w:rsid w:val="00A04CEC"/>
    <w:rsid w:val="00A27F92"/>
    <w:rsid w:val="00A32257"/>
    <w:rsid w:val="00A36D20"/>
    <w:rsid w:val="00A55622"/>
    <w:rsid w:val="00A83502"/>
    <w:rsid w:val="00A8382F"/>
    <w:rsid w:val="00AC47C8"/>
    <w:rsid w:val="00AD15B3"/>
    <w:rsid w:val="00AF26A4"/>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94CAF"/>
    <w:rsid w:val="00CA6393"/>
    <w:rsid w:val="00CB18FF"/>
    <w:rsid w:val="00CD0C08"/>
    <w:rsid w:val="00CE03FB"/>
    <w:rsid w:val="00CE433C"/>
    <w:rsid w:val="00CF33F3"/>
    <w:rsid w:val="00D06183"/>
    <w:rsid w:val="00D22C42"/>
    <w:rsid w:val="00D338E0"/>
    <w:rsid w:val="00D65041"/>
    <w:rsid w:val="00DB384B"/>
    <w:rsid w:val="00E10E80"/>
    <w:rsid w:val="00E124F0"/>
    <w:rsid w:val="00E44855"/>
    <w:rsid w:val="00E60F04"/>
    <w:rsid w:val="00E854E4"/>
    <w:rsid w:val="00EB0D6F"/>
    <w:rsid w:val="00EB2232"/>
    <w:rsid w:val="00EC5337"/>
    <w:rsid w:val="00EE0128"/>
    <w:rsid w:val="00F2150A"/>
    <w:rsid w:val="00F231D8"/>
    <w:rsid w:val="00F30C5F"/>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8BBA515"/>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E44855"/>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E44855"/>
    <w:rPr>
      <w:rFonts w:asciiTheme="minorHAnsi" w:eastAsiaTheme="minorHAnsi" w:hAnsiTheme="minorHAnsi" w:cstheme="minorBidi"/>
      <w:sz w:val="22"/>
      <w:szCs w:val="22"/>
      <w:lang w:val="en-GB" w:eastAsia="en-US"/>
    </w:rPr>
  </w:style>
  <w:style w:type="character" w:customStyle="1" w:styleId="normalWSISChar">
    <w:name w:val="normal WSIS Char"/>
    <w:basedOn w:val="DefaultParagraphFont"/>
    <w:link w:val="normalWSIS"/>
    <w:locked/>
    <w:rsid w:val="00E44855"/>
    <w:rPr>
      <w:rFonts w:ascii="Calibri" w:hAnsi="Calibri" w:cs="Arial"/>
      <w:noProof/>
      <w:lang w:val="en-GB"/>
    </w:rPr>
  </w:style>
  <w:style w:type="paragraph" w:customStyle="1" w:styleId="normalWSIS">
    <w:name w:val="normal WSIS"/>
    <w:basedOn w:val="ListParagraph"/>
    <w:link w:val="normalWSISChar"/>
    <w:qFormat/>
    <w:rsid w:val="00E44855"/>
    <w:pPr>
      <w:numPr>
        <w:numId w:val="2"/>
      </w:numPr>
      <w:tabs>
        <w:tab w:val="left" w:pos="426"/>
      </w:tabs>
      <w:spacing w:after="200"/>
      <w:jc w:val="both"/>
    </w:pPr>
    <w:rPr>
      <w:rFonts w:ascii="Calibri" w:eastAsia="Times New Roman" w:hAnsi="Calibri" w:cs="Arial"/>
      <w:noProof/>
      <w:sz w:val="20"/>
      <w:szCs w:val="20"/>
      <w:lang w:eastAsia="zh-CN"/>
    </w:rPr>
  </w:style>
  <w:style w:type="character" w:customStyle="1" w:styleId="FontStyle20">
    <w:name w:val="Font Style20"/>
    <w:rsid w:val="00E44855"/>
    <w:rPr>
      <w:rFonts w:ascii="Times New Roman" w:hAnsi="Times New Roman" w:cs="Times New Roman"/>
      <w:b/>
      <w:bCs/>
      <w:sz w:val="26"/>
      <w:szCs w:val="26"/>
    </w:rPr>
  </w:style>
  <w:style w:type="paragraph" w:customStyle="1" w:styleId="MediumGrid1-Accent21">
    <w:name w:val="Medium Grid 1 - Accent 21"/>
    <w:basedOn w:val="Normal"/>
    <w:link w:val="MediumGrid1-Accent2Char"/>
    <w:uiPriority w:val="34"/>
    <w:qFormat/>
    <w:rsid w:val="00E44855"/>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eastAsia="MS Mincho" w:cs="Arial"/>
      <w:sz w:val="22"/>
      <w:szCs w:val="22"/>
      <w:lang w:eastAsia="zh-CN"/>
    </w:rPr>
  </w:style>
  <w:style w:type="character" w:customStyle="1" w:styleId="MediumGrid1-Accent2Char">
    <w:name w:val="Medium Grid 1 - Accent 2 Char"/>
    <w:link w:val="MediumGrid1-Accent21"/>
    <w:uiPriority w:val="34"/>
    <w:rsid w:val="00E44855"/>
    <w:rPr>
      <w:rFonts w:ascii="Calibri" w:eastAsia="MS Mincho" w:hAnsi="Calibri"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net/wsis/implementation/2014/forum/inc/doc/outcome/362828V2E.pdf" TargetMode="External"/><Relationship Id="rId21" Type="http://schemas.openxmlformats.org/officeDocument/2006/relationships/hyperlink" Target="https://www.itu.int/md/S15-CL-C-0113/en" TargetMode="External"/><Relationship Id="rId42" Type="http://schemas.openxmlformats.org/officeDocument/2006/relationships/hyperlink" Target="https://www.itu.int/md/S19-CWGWSIS34-C-0014/" TargetMode="External"/><Relationship Id="rId47" Type="http://schemas.openxmlformats.org/officeDocument/2006/relationships/hyperlink" Target="https://www.itu.int/md/S19-CWGWSIS34-C-0020/" TargetMode="External"/><Relationship Id="rId63" Type="http://schemas.openxmlformats.org/officeDocument/2006/relationships/hyperlink" Target="https://www.itu.int/md/S19-CWGWSIS34-C-0022/en" TargetMode="External"/><Relationship Id="rId68" Type="http://schemas.openxmlformats.org/officeDocument/2006/relationships/hyperlink" Target="https://www.itu.int/md/S19-CWGWSIS34-C-0013/" TargetMode="External"/><Relationship Id="rId84" Type="http://schemas.openxmlformats.org/officeDocument/2006/relationships/header" Target="header1.xml"/><Relationship Id="rId16" Type="http://schemas.openxmlformats.org/officeDocument/2006/relationships/hyperlink" Target="http://www.un.org/en/ga/search/view_doc.asp?symbol=A/RES/73/218" TargetMode="External"/><Relationship Id="rId11" Type="http://schemas.openxmlformats.org/officeDocument/2006/relationships/hyperlink" Target="https://www.un.org/en/ga/search/view_doc.asp?symbol=A/RES/70/125" TargetMode="External"/><Relationship Id="rId32" Type="http://schemas.openxmlformats.org/officeDocument/2006/relationships/hyperlink" Target="https://www.itu.int/en/council/cwg-wsis/Pages/default.aspx" TargetMode="External"/><Relationship Id="rId37" Type="http://schemas.openxmlformats.org/officeDocument/2006/relationships/hyperlink" Target="https://undocs.org/en/A/RES/74/197" TargetMode="External"/><Relationship Id="rId53" Type="http://schemas.openxmlformats.org/officeDocument/2006/relationships/hyperlink" Target="https://www.itu.int/en/itu-wsis/Documents/Roadmaps/WSIS-AL-Roadmaps_2019_DRAFT-20190821.pdf" TargetMode="External"/><Relationship Id="rId58" Type="http://schemas.openxmlformats.org/officeDocument/2006/relationships/hyperlink" Target="https://www.itu.int/md/S20-CWGWSIS35-C-0004/en" TargetMode="External"/><Relationship Id="rId74" Type="http://schemas.openxmlformats.org/officeDocument/2006/relationships/hyperlink" Target="https://www.itu.int/md/S20-CWGWSIS35-C-0017/en" TargetMode="External"/><Relationship Id="rId79" Type="http://schemas.openxmlformats.org/officeDocument/2006/relationships/hyperlink" Target="https://www.itu.int/md/S19-CWGWSIS34-C-0019/" TargetMode="External"/><Relationship Id="rId5" Type="http://schemas.openxmlformats.org/officeDocument/2006/relationships/webSettings" Target="webSettings.xml"/><Relationship Id="rId19" Type="http://schemas.openxmlformats.org/officeDocument/2006/relationships/hyperlink" Target="https://www.itu.int/council/groups/wsis/docs/resolutions/PP10-Res-172.pdf" TargetMode="External"/><Relationship Id="rId14" Type="http://schemas.openxmlformats.org/officeDocument/2006/relationships/hyperlink" Target="http://www.un.org/en/ga/search/view_doc.asp?symbol=A/RES/70/299" TargetMode="External"/><Relationship Id="rId22" Type="http://schemas.openxmlformats.org/officeDocument/2006/relationships/hyperlink" Target="https://www.itu.int/md/D14-WTDC17-C-0115/en" TargetMode="External"/><Relationship Id="rId27" Type="http://schemas.openxmlformats.org/officeDocument/2006/relationships/hyperlink" Target="http://www.itu.int/en/ITU-D/Statistics/Documents/publications/wsisreview2014/WSIS2014_review.pdf" TargetMode="External"/><Relationship Id="rId30" Type="http://schemas.openxmlformats.org/officeDocument/2006/relationships/hyperlink" Target="https://www.itu.int/md/S19-CWGWSIS34-C-0022/en" TargetMode="External"/><Relationship Id="rId35" Type="http://schemas.openxmlformats.org/officeDocument/2006/relationships/hyperlink" Target="https://www.un.org/ga/search/view_doc.asp?symbol=E/RES/2019/24" TargetMode="External"/><Relationship Id="rId43" Type="http://schemas.openxmlformats.org/officeDocument/2006/relationships/hyperlink" Target="https://www.itu.int/md/S19-CWGWSIS34-C-0006/" TargetMode="External"/><Relationship Id="rId48" Type="http://schemas.openxmlformats.org/officeDocument/2006/relationships/hyperlink" Target="https://www.itu.int/md/S19-CWGWSIS34-C-0017/" TargetMode="External"/><Relationship Id="rId56" Type="http://schemas.openxmlformats.org/officeDocument/2006/relationships/hyperlink" Target="https://www.itu.int/md/S20-CWGWSIS35-C-0010/en" TargetMode="External"/><Relationship Id="rId64" Type="http://schemas.openxmlformats.org/officeDocument/2006/relationships/hyperlink" Target="https://www.itu.int/md/S20-CWGWSIS35-C-0016/en" TargetMode="External"/><Relationship Id="rId69" Type="http://schemas.openxmlformats.org/officeDocument/2006/relationships/hyperlink" Target="https://www.itu.int/md/S19-CWGWSIS34-C-0012/" TargetMode="External"/><Relationship Id="rId77" Type="http://schemas.openxmlformats.org/officeDocument/2006/relationships/hyperlink" Target="https://www.itu.int/dms_ties/itu-s/md/20/cwgwsis35/c/S20-CWGWSIS35-C-0017%21R1%21MSW-E.docx" TargetMode="External"/><Relationship Id="rId8" Type="http://schemas.openxmlformats.org/officeDocument/2006/relationships/image" Target="media/image1.jpeg"/><Relationship Id="rId51" Type="http://schemas.openxmlformats.org/officeDocument/2006/relationships/hyperlink" Target="https://www.itu.int/md/S20-CWGWSIS35-C-0002/en" TargetMode="External"/><Relationship Id="rId72" Type="http://schemas.openxmlformats.org/officeDocument/2006/relationships/hyperlink" Target="https://www.itu.int/md/S20-CWGWSIS35-C-0014/en" TargetMode="External"/><Relationship Id="rId80" Type="http://schemas.openxmlformats.org/officeDocument/2006/relationships/hyperlink" Target="https://www.itu.int/md/S19-CWGWSIS34-C-0018/"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un.org/en/ga/search/view_doc.asp?symbol=A/RES/70/1" TargetMode="External"/><Relationship Id="rId17" Type="http://schemas.openxmlformats.org/officeDocument/2006/relationships/hyperlink" Target="https://www.un.org/ga/search/view_doc.asp?symbol=E/RES/2019/24" TargetMode="External"/><Relationship Id="rId25" Type="http://schemas.openxmlformats.org/officeDocument/2006/relationships/hyperlink" Target="http://www.itu.int/net/wsis/implementation/2014/forum/inc/doc/outcome/362828V2E.pdf" TargetMode="External"/><Relationship Id="rId33" Type="http://schemas.openxmlformats.org/officeDocument/2006/relationships/hyperlink" Target="https://www.itu.int/md/S19-CL-C-0137/en" TargetMode="External"/><Relationship Id="rId38" Type="http://schemas.openxmlformats.org/officeDocument/2006/relationships/hyperlink" Target="https://www.itu.int/md/S19-CWGWSIS34-C-0002/" TargetMode="External"/><Relationship Id="rId46" Type="http://schemas.openxmlformats.org/officeDocument/2006/relationships/hyperlink" Target="https://www.itu.int/md/S19-CWGWSIS34-C-0011/" TargetMode="External"/><Relationship Id="rId59" Type="http://schemas.openxmlformats.org/officeDocument/2006/relationships/hyperlink" Target="https://www.itu.int/md/S20-CWGWSIS35-C-0005/en" TargetMode="External"/><Relationship Id="rId67" Type="http://schemas.openxmlformats.org/officeDocument/2006/relationships/hyperlink" Target="https://www.itu.int/md/S19-CWGWSIS34-C-0016/" TargetMode="External"/><Relationship Id="rId20" Type="http://schemas.openxmlformats.org/officeDocument/2006/relationships/hyperlink" Target="https://www.itu.int/md/S19-CL-C-0137/en" TargetMode="External"/><Relationship Id="rId41" Type="http://schemas.openxmlformats.org/officeDocument/2006/relationships/hyperlink" Target="https://www.itu.int/md/S19-CWGWSIS34-C-0005/" TargetMode="External"/><Relationship Id="rId54" Type="http://schemas.openxmlformats.org/officeDocument/2006/relationships/hyperlink" Target="https://www.itu.int/md/S20-CWGWSIS35-C-0001/en" TargetMode="External"/><Relationship Id="rId62" Type="http://schemas.openxmlformats.org/officeDocument/2006/relationships/hyperlink" Target="https://www.itu.int/md/S20-CWGWSIS35-C-0008/en" TargetMode="External"/><Relationship Id="rId70" Type="http://schemas.openxmlformats.org/officeDocument/2006/relationships/hyperlink" Target="https://www.itu.int/md/S20-CWGWSIS35-INF-0001/en" TargetMode="External"/><Relationship Id="rId75" Type="http://schemas.openxmlformats.org/officeDocument/2006/relationships/hyperlink" Target="https://www.itu.int/md/S20-CWGWSIS35-C-0018/en" TargetMode="External"/><Relationship Id="rId83" Type="http://schemas.openxmlformats.org/officeDocument/2006/relationships/hyperlink" Target="https://www.itu.int/md/S20-CWGWSIS35-C-0011/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org/ga/search/view_doc.asp?symbol=A/70/684" TargetMode="External"/><Relationship Id="rId23" Type="http://schemas.openxmlformats.org/officeDocument/2006/relationships/hyperlink" Target="https://www.itu.int/dms_pub/itu-t/opb/res/T-RES-T.75-2016-PDF-E.pdf" TargetMode="External"/><Relationship Id="rId28" Type="http://schemas.openxmlformats.org/officeDocument/2006/relationships/hyperlink" Target="https://www.itu.int/en/itu-wsis/Documents/WSIS+10Report.pdf" TargetMode="External"/><Relationship Id="rId36" Type="http://schemas.openxmlformats.org/officeDocument/2006/relationships/hyperlink" Target="https://www.un.org/en/ga/search/view_doc.asp?symbol=A/RES/73/218" TargetMode="External"/><Relationship Id="rId49" Type="http://schemas.openxmlformats.org/officeDocument/2006/relationships/hyperlink" Target="https://www.itu.int/md/S19-CWGWSIS34-C-0009/" TargetMode="External"/><Relationship Id="rId57" Type="http://schemas.openxmlformats.org/officeDocument/2006/relationships/hyperlink" Target="https://www.itu.int/md/S20-CWGWSIS35-C-0009/en" TargetMode="External"/><Relationship Id="rId10" Type="http://schemas.openxmlformats.org/officeDocument/2006/relationships/hyperlink" Target="https://www.itu.int/md/S19-CL-C-0137/en" TargetMode="External"/><Relationship Id="rId31" Type="http://schemas.openxmlformats.org/officeDocument/2006/relationships/hyperlink" Target="https://www.itu.int/md/S20-CWGWSIS35-C-0016/en" TargetMode="External"/><Relationship Id="rId44" Type="http://schemas.openxmlformats.org/officeDocument/2006/relationships/hyperlink" Target="https://www.itu.int/md/S19-CWGWSIS34-C-0007/" TargetMode="External"/><Relationship Id="rId52" Type="http://schemas.openxmlformats.org/officeDocument/2006/relationships/hyperlink" Target="https://www.itu.int/md/S20-CWGWSIS35-C-0003/en" TargetMode="External"/><Relationship Id="rId60" Type="http://schemas.openxmlformats.org/officeDocument/2006/relationships/hyperlink" Target="https://www.itu.int/md/S20-CWGWSIS35-C-0006/en" TargetMode="External"/><Relationship Id="rId65" Type="http://schemas.openxmlformats.org/officeDocument/2006/relationships/hyperlink" Target="https://www.itu.int/en/council/cwg-wsis/Pages/default.aspx" TargetMode="External"/><Relationship Id="rId73" Type="http://schemas.openxmlformats.org/officeDocument/2006/relationships/hyperlink" Target="mailto:wsis-info@itu.int" TargetMode="External"/><Relationship Id="rId78" Type="http://schemas.openxmlformats.org/officeDocument/2006/relationships/hyperlink" Target="https://www.itu.int/md/S19-CWGWSIS34-INF-0001/" TargetMode="External"/><Relationship Id="rId81" Type="http://schemas.openxmlformats.org/officeDocument/2006/relationships/hyperlink" Target="https://www.itu.int/md/S19-CWGWSIS34-C-0022/en"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cwg-wsis/Documents/Resolution-140-PP18.pdf" TargetMode="External"/><Relationship Id="rId13" Type="http://schemas.openxmlformats.org/officeDocument/2006/relationships/hyperlink" Target="https://undocs.org/en/A/RES/71/212" TargetMode="External"/><Relationship Id="rId18" Type="http://schemas.openxmlformats.org/officeDocument/2006/relationships/hyperlink" Target="https://www.itu.int/en/council/cwg-wsis/Documents/Resolution-140-PP18.pdf" TargetMode="External"/><Relationship Id="rId39" Type="http://schemas.openxmlformats.org/officeDocument/2006/relationships/hyperlink" Target="https://www.itu.int/md/S19-CWGWSIS34-C-0003/" TargetMode="External"/><Relationship Id="rId34" Type="http://schemas.openxmlformats.org/officeDocument/2006/relationships/hyperlink" Target="https://www.un.org/ga/search/view_doc.asp?symbol=E/2019/31" TargetMode="External"/><Relationship Id="rId50" Type="http://schemas.openxmlformats.org/officeDocument/2006/relationships/hyperlink" Target="https://www.itu.int/md/S19-CWGWSIS34-C-0010/" TargetMode="External"/><Relationship Id="rId55" Type="http://schemas.openxmlformats.org/officeDocument/2006/relationships/hyperlink" Target="https://www.itu.int/md/S20-CWGWSIS35-C-0012/en" TargetMode="External"/><Relationship Id="rId76" Type="http://schemas.openxmlformats.org/officeDocument/2006/relationships/hyperlink" Target="https://www.itu.int/md/S20-CWGWSIS35-C-0019/en" TargetMode="External"/><Relationship Id="rId7" Type="http://schemas.openxmlformats.org/officeDocument/2006/relationships/endnotes" Target="endnotes.xml"/><Relationship Id="rId71" Type="http://schemas.openxmlformats.org/officeDocument/2006/relationships/hyperlink" Target="https://www.itu.int/md/S20-CWGWSIS35-INF-0001/en" TargetMode="External"/><Relationship Id="rId2" Type="http://schemas.openxmlformats.org/officeDocument/2006/relationships/numbering" Target="numbering.xml"/><Relationship Id="rId29" Type="http://schemas.openxmlformats.org/officeDocument/2006/relationships/hyperlink" Target="https://www.itu.int/md/S19-CL-C-0137/en" TargetMode="External"/><Relationship Id="rId24" Type="http://schemas.openxmlformats.org/officeDocument/2006/relationships/hyperlink" Target="http://www.itu.int/en/council/cwg-wsis/Pages/default.aspx" TargetMode="External"/><Relationship Id="rId40" Type="http://schemas.openxmlformats.org/officeDocument/2006/relationships/hyperlink" Target="https://www.itu.int/md/S19-CWGWSIS34-C-0004/" TargetMode="External"/><Relationship Id="rId45" Type="http://schemas.openxmlformats.org/officeDocument/2006/relationships/hyperlink" Target="https://www.itu.int/md/S19-CWGWSIS34-C-0008/" TargetMode="External"/><Relationship Id="rId66" Type="http://schemas.openxmlformats.org/officeDocument/2006/relationships/hyperlink" Target="https://www.itu.int/md/S19-CWGWSIS34-INF-0001/" TargetMode="External"/><Relationship Id="rId87" Type="http://schemas.openxmlformats.org/officeDocument/2006/relationships/theme" Target="theme/theme1.xml"/><Relationship Id="rId61" Type="http://schemas.openxmlformats.org/officeDocument/2006/relationships/hyperlink" Target="https://www.itu.int/md/S20-CWGWSIS35-C-0007/en" TargetMode="External"/><Relationship Id="rId82" Type="http://schemas.openxmlformats.org/officeDocument/2006/relationships/hyperlink" Target="https://www.itu.int/md/S20-CWGWSIS35-C-001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AE0F5-50AF-452F-81EE-3D834FA6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3184</Words>
  <Characters>22500</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Report of the CWG-WSIS&amp;SDG</vt:lpstr>
    </vt:vector>
  </TitlesOfParts>
  <Manager>General Secretariat - Pool</Manager>
  <Company>International Telecommunication Union (ITU)</Company>
  <LinksUpToDate>false</LinksUpToDate>
  <CharactersWithSpaces>25633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CWG-WSIS&amp;SDG</dc:title>
  <dc:subject>Council 2020</dc:subject>
  <dc:creator>Brouard, Ricarda</dc:creator>
  <cp:keywords>C2020, C20</cp:keywords>
  <dc:description/>
  <cp:lastModifiedBy>Janin, Patricia</cp:lastModifiedBy>
  <cp:revision>7</cp:revision>
  <cp:lastPrinted>2000-07-18T13:30:00Z</cp:lastPrinted>
  <dcterms:created xsi:type="dcterms:W3CDTF">2020-03-27T06:40:00Z</dcterms:created>
  <dcterms:modified xsi:type="dcterms:W3CDTF">2020-04-07T09:57:00Z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