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C7BC0" w:rsidRPr="00DB6F2C" w14:paraId="4BDCBA0E" w14:textId="77777777">
        <w:trPr>
          <w:cantSplit/>
        </w:trPr>
        <w:tc>
          <w:tcPr>
            <w:tcW w:w="6911" w:type="dxa"/>
          </w:tcPr>
          <w:p w14:paraId="3412A51F" w14:textId="2B706E01" w:rsidR="00BC7BC0" w:rsidRPr="00DB6F2C" w:rsidRDefault="000569B4" w:rsidP="0013531C">
            <w:pPr>
              <w:spacing w:before="360" w:after="48"/>
              <w:rPr>
                <w:position w:val="6"/>
                <w:szCs w:val="22"/>
                <w:lang w:val="ru-RU"/>
              </w:rPr>
            </w:pPr>
            <w:r w:rsidRPr="00DB6F2C">
              <w:rPr>
                <w:b/>
                <w:smallCaps/>
                <w:sz w:val="28"/>
                <w:szCs w:val="28"/>
                <w:lang w:val="ru-RU"/>
              </w:rPr>
              <w:t>СОВЕТ 20</w:t>
            </w:r>
            <w:r w:rsidR="00A64DB7" w:rsidRPr="00DB6F2C">
              <w:rPr>
                <w:b/>
                <w:smallCaps/>
                <w:sz w:val="28"/>
                <w:szCs w:val="28"/>
                <w:lang w:val="ru-RU"/>
              </w:rPr>
              <w:t>20</w:t>
            </w:r>
          </w:p>
        </w:tc>
        <w:tc>
          <w:tcPr>
            <w:tcW w:w="3120" w:type="dxa"/>
          </w:tcPr>
          <w:p w14:paraId="4A5577AB" w14:textId="69EE11DA" w:rsidR="00BC7BC0" w:rsidRPr="00DB6F2C" w:rsidRDefault="0013531C" w:rsidP="0013531C">
            <w:pPr>
              <w:spacing w:before="0"/>
              <w:rPr>
                <w:szCs w:val="22"/>
                <w:lang w:val="ru-RU"/>
              </w:rPr>
            </w:pPr>
            <w:bookmarkStart w:id="0" w:name="ditulogo"/>
            <w:bookmarkEnd w:id="0"/>
            <w:r w:rsidRPr="00DB6F2C">
              <w:rPr>
                <w:noProof/>
                <w:lang w:val="ru-RU" w:eastAsia="ru-RU"/>
              </w:rPr>
              <w:drawing>
                <wp:inline distT="0" distB="0" distL="0" distR="0" wp14:anchorId="6D2FCFEE" wp14:editId="5E48C157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BC0" w:rsidRPr="00DB6F2C" w14:paraId="4DE44244" w14:textId="77777777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DDA8A3E" w14:textId="77777777" w:rsidR="00BC7BC0" w:rsidRPr="00DB6F2C" w:rsidRDefault="00BC7BC0" w:rsidP="0013531C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3F66096" w14:textId="77777777" w:rsidR="00BC7BC0" w:rsidRPr="00DB6F2C" w:rsidRDefault="00BC7BC0" w:rsidP="0013531C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DB6F2C" w14:paraId="164C58DE" w14:textId="77777777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48CF1A92" w14:textId="77777777" w:rsidR="00BC7BC0" w:rsidRPr="00DB6F2C" w:rsidRDefault="00BC7BC0" w:rsidP="0013531C">
            <w:pPr>
              <w:spacing w:before="0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4C3B3425" w14:textId="77777777" w:rsidR="00BC7BC0" w:rsidRPr="00DB6F2C" w:rsidRDefault="00BC7BC0" w:rsidP="0013531C">
            <w:pPr>
              <w:spacing w:before="0"/>
              <w:rPr>
                <w:szCs w:val="22"/>
                <w:lang w:val="ru-RU"/>
              </w:rPr>
            </w:pPr>
          </w:p>
        </w:tc>
      </w:tr>
      <w:tr w:rsidR="00BC7BC0" w:rsidRPr="00DB6F2C" w14:paraId="5344142E" w14:textId="77777777">
        <w:trPr>
          <w:cantSplit/>
          <w:trHeight w:val="23"/>
        </w:trPr>
        <w:tc>
          <w:tcPr>
            <w:tcW w:w="6911" w:type="dxa"/>
            <w:vMerge w:val="restart"/>
          </w:tcPr>
          <w:p w14:paraId="09FA05EF" w14:textId="655CB937" w:rsidR="00BC7BC0" w:rsidRPr="00DB6F2C" w:rsidRDefault="00BC7BC0" w:rsidP="0013531C">
            <w:pPr>
              <w:tabs>
                <w:tab w:val="left" w:pos="851"/>
              </w:tabs>
              <w:spacing w:before="0"/>
              <w:rPr>
                <w:b/>
                <w:szCs w:val="22"/>
                <w:lang w:val="ru-RU"/>
              </w:rPr>
            </w:pPr>
            <w:r w:rsidRPr="00DB6F2C">
              <w:rPr>
                <w:b/>
                <w:bCs/>
                <w:szCs w:val="22"/>
                <w:lang w:val="ru-RU"/>
              </w:rPr>
              <w:t>Пункт повестки дня:</w:t>
            </w:r>
            <w:r w:rsidRPr="00DB6F2C">
              <w:rPr>
                <w:b/>
                <w:bCs/>
                <w:caps/>
                <w:szCs w:val="22"/>
                <w:lang w:val="ru-RU"/>
              </w:rPr>
              <w:t xml:space="preserve"> </w:t>
            </w:r>
            <w:r w:rsidR="00F90867" w:rsidRPr="00DB6F2C">
              <w:rPr>
                <w:rFonts w:asciiTheme="minorHAnsi" w:hAnsiTheme="minorHAnsi"/>
                <w:b/>
                <w:lang w:val="ru-RU"/>
              </w:rPr>
              <w:t>ADM 20</w:t>
            </w:r>
          </w:p>
        </w:tc>
        <w:tc>
          <w:tcPr>
            <w:tcW w:w="3120" w:type="dxa"/>
          </w:tcPr>
          <w:p w14:paraId="57C247A9" w14:textId="267F1487" w:rsidR="00BC7BC0" w:rsidRPr="00861D4E" w:rsidRDefault="00861D4E" w:rsidP="0013531C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861D4E">
              <w:rPr>
                <w:b/>
                <w:bCs/>
                <w:szCs w:val="22"/>
                <w:lang w:val="ru-RU"/>
              </w:rPr>
              <w:t>Пересмотр 1</w:t>
            </w:r>
            <w:r w:rsidRPr="00861D4E">
              <w:rPr>
                <w:b/>
                <w:bCs/>
                <w:szCs w:val="22"/>
                <w:lang w:val="ru-RU"/>
              </w:rPr>
              <w:br/>
              <w:t xml:space="preserve">Документа </w:t>
            </w:r>
            <w:r w:rsidR="00BC7BC0" w:rsidRPr="00861D4E">
              <w:rPr>
                <w:b/>
                <w:bCs/>
                <w:szCs w:val="22"/>
                <w:lang w:val="ru-RU"/>
              </w:rPr>
              <w:t>C</w:t>
            </w:r>
            <w:r w:rsidR="00A64DB7" w:rsidRPr="00861D4E">
              <w:rPr>
                <w:b/>
                <w:bCs/>
                <w:szCs w:val="22"/>
                <w:lang w:val="ru-RU"/>
              </w:rPr>
              <w:t>20</w:t>
            </w:r>
            <w:r w:rsidR="00BC7BC0" w:rsidRPr="00861D4E">
              <w:rPr>
                <w:b/>
                <w:bCs/>
                <w:szCs w:val="22"/>
                <w:lang w:val="ru-RU"/>
              </w:rPr>
              <w:t>/</w:t>
            </w:r>
            <w:r w:rsidR="00F90867" w:rsidRPr="00861D4E">
              <w:rPr>
                <w:b/>
                <w:bCs/>
                <w:szCs w:val="22"/>
                <w:lang w:val="ru-RU"/>
              </w:rPr>
              <w:t>7</w:t>
            </w:r>
            <w:r w:rsidR="00BC7BC0" w:rsidRPr="00861D4E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C7BC0" w:rsidRPr="00DB6F2C" w14:paraId="4814D08E" w14:textId="77777777">
        <w:trPr>
          <w:cantSplit/>
          <w:trHeight w:val="23"/>
        </w:trPr>
        <w:tc>
          <w:tcPr>
            <w:tcW w:w="6911" w:type="dxa"/>
            <w:vMerge/>
          </w:tcPr>
          <w:p w14:paraId="75C7173A" w14:textId="77777777" w:rsidR="00BC7BC0" w:rsidRPr="00DB6F2C" w:rsidRDefault="00BC7BC0" w:rsidP="0013531C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71D30933" w14:textId="7CB90F65" w:rsidR="00BC7BC0" w:rsidRPr="00DB6F2C" w:rsidRDefault="00861D4E" w:rsidP="0013531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en-US"/>
              </w:rPr>
              <w:t xml:space="preserve">5 </w:t>
            </w:r>
            <w:r>
              <w:rPr>
                <w:b/>
                <w:bCs/>
                <w:szCs w:val="22"/>
                <w:lang w:val="ru-RU"/>
              </w:rPr>
              <w:t>октября</w:t>
            </w:r>
            <w:r w:rsidR="00BC7BC0" w:rsidRPr="00DB6F2C">
              <w:rPr>
                <w:b/>
                <w:bCs/>
                <w:szCs w:val="22"/>
                <w:lang w:val="ru-RU"/>
              </w:rPr>
              <w:t xml:space="preserve"> 20</w:t>
            </w:r>
            <w:r w:rsidR="00A64DB7" w:rsidRPr="00DB6F2C">
              <w:rPr>
                <w:b/>
                <w:bCs/>
                <w:szCs w:val="22"/>
                <w:lang w:val="ru-RU"/>
              </w:rPr>
              <w:t>20</w:t>
            </w:r>
            <w:r w:rsidR="00BC7BC0" w:rsidRPr="00DB6F2C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C7BC0" w:rsidRPr="00DB6F2C" w14:paraId="186E0A04" w14:textId="77777777">
        <w:trPr>
          <w:cantSplit/>
          <w:trHeight w:val="23"/>
        </w:trPr>
        <w:tc>
          <w:tcPr>
            <w:tcW w:w="6911" w:type="dxa"/>
            <w:vMerge/>
          </w:tcPr>
          <w:p w14:paraId="6191A822" w14:textId="77777777" w:rsidR="00BC7BC0" w:rsidRPr="00DB6F2C" w:rsidRDefault="00BC7BC0" w:rsidP="0013531C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</w:p>
        </w:tc>
        <w:tc>
          <w:tcPr>
            <w:tcW w:w="3120" w:type="dxa"/>
          </w:tcPr>
          <w:p w14:paraId="2BEC044F" w14:textId="77777777" w:rsidR="00BC7BC0" w:rsidRPr="00DB6F2C" w:rsidRDefault="00BC7BC0" w:rsidP="0013531C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DB6F2C">
              <w:rPr>
                <w:b/>
                <w:bCs/>
                <w:szCs w:val="22"/>
                <w:lang w:val="ru-RU"/>
              </w:rPr>
              <w:t>Оригинал: английский</w:t>
            </w:r>
          </w:p>
        </w:tc>
      </w:tr>
      <w:tr w:rsidR="00B301D4" w:rsidRPr="00DB6F2C" w14:paraId="4CE0B1EE" w14:textId="77777777">
        <w:trPr>
          <w:cantSplit/>
        </w:trPr>
        <w:tc>
          <w:tcPr>
            <w:tcW w:w="10031" w:type="dxa"/>
            <w:gridSpan w:val="2"/>
          </w:tcPr>
          <w:p w14:paraId="50830196" w14:textId="1B0B3CFD" w:rsidR="00B301D4" w:rsidRPr="00DB6F2C" w:rsidRDefault="00F90867" w:rsidP="00F468E4">
            <w:pPr>
              <w:pStyle w:val="Source"/>
              <w:rPr>
                <w:szCs w:val="22"/>
                <w:lang w:val="ru-RU"/>
              </w:rPr>
            </w:pPr>
            <w:bookmarkStart w:id="1" w:name="dtitle2" w:colFirst="0" w:colLast="0"/>
            <w:r w:rsidRPr="00DB6F2C">
              <w:rPr>
                <w:szCs w:val="22"/>
                <w:lang w:val="ru-RU"/>
              </w:rPr>
              <w:t>Отчет Генерального секретаря</w:t>
            </w:r>
          </w:p>
        </w:tc>
      </w:tr>
      <w:tr w:rsidR="00B301D4" w:rsidRPr="009149C2" w14:paraId="7EC9D8BC" w14:textId="77777777">
        <w:trPr>
          <w:cantSplit/>
        </w:trPr>
        <w:tc>
          <w:tcPr>
            <w:tcW w:w="10031" w:type="dxa"/>
            <w:gridSpan w:val="2"/>
          </w:tcPr>
          <w:p w14:paraId="6316DA84" w14:textId="6453CC50" w:rsidR="00B301D4" w:rsidRPr="00DB6F2C" w:rsidRDefault="007820E9" w:rsidP="00F90867">
            <w:pPr>
              <w:pStyle w:val="Title1"/>
              <w:rPr>
                <w:szCs w:val="22"/>
                <w:lang w:val="ru-RU"/>
              </w:rPr>
            </w:pPr>
            <w:bookmarkStart w:id="2" w:name="dtitle3" w:colFirst="0" w:colLast="0"/>
            <w:bookmarkEnd w:id="1"/>
            <w:r w:rsidRPr="00DB6F2C">
              <w:rPr>
                <w:bCs/>
                <w:lang w:val="ru-RU"/>
              </w:rPr>
              <w:t xml:space="preserve">Отчет о ходе осуществления проекта по помещениям </w:t>
            </w:r>
            <w:r w:rsidRPr="00DB6F2C">
              <w:rPr>
                <w:bCs/>
                <w:lang w:val="ru-RU"/>
              </w:rPr>
              <w:br/>
              <w:t>штаб-квартиры Союза</w:t>
            </w:r>
          </w:p>
        </w:tc>
      </w:tr>
      <w:bookmarkEnd w:id="2"/>
    </w:tbl>
    <w:p w14:paraId="208C9BE2" w14:textId="77777777" w:rsidR="002D2F57" w:rsidRPr="00DB6F2C" w:rsidRDefault="002D2F57" w:rsidP="0013531C">
      <w:pPr>
        <w:rPr>
          <w:lang w:val="ru-RU"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</w:tblGrid>
      <w:tr w:rsidR="00B301D4" w:rsidRPr="009149C2" w14:paraId="59FC25BF" w14:textId="77777777" w:rsidTr="00B301D4">
        <w:trPr>
          <w:trHeight w:val="3372"/>
        </w:trPr>
        <w:tc>
          <w:tcPr>
            <w:tcW w:w="8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FD0F7E" w14:textId="77777777" w:rsidR="00B301D4" w:rsidRPr="00DB6F2C" w:rsidRDefault="00B301D4" w:rsidP="00B301D4">
            <w:pPr>
              <w:pStyle w:val="Headingb"/>
              <w:rPr>
                <w:lang w:val="ru-RU"/>
              </w:rPr>
            </w:pPr>
            <w:r w:rsidRPr="00DB6F2C">
              <w:rPr>
                <w:lang w:val="ru-RU"/>
              </w:rPr>
              <w:t>Резюме</w:t>
            </w:r>
          </w:p>
          <w:p w14:paraId="2548282C" w14:textId="427CE22A" w:rsidR="00B301D4" w:rsidRPr="00DB6F2C" w:rsidRDefault="0036661B" w:rsidP="0087082C">
            <w:pPr>
              <w:jc w:val="left"/>
              <w:rPr>
                <w:lang w:val="ru-RU"/>
              </w:rPr>
            </w:pPr>
            <w:r w:rsidRPr="00DB6F2C">
              <w:rPr>
                <w:lang w:val="ru-RU"/>
              </w:rPr>
              <w:t>Представление отчета</w:t>
            </w:r>
            <w:r w:rsidR="008F632F" w:rsidRPr="00DB6F2C">
              <w:rPr>
                <w:lang w:val="ru-RU"/>
              </w:rPr>
              <w:t xml:space="preserve"> о ходе осуществления</w:t>
            </w:r>
            <w:r w:rsidRPr="00DB6F2C">
              <w:rPr>
                <w:lang w:val="ru-RU"/>
              </w:rPr>
              <w:t xml:space="preserve"> на настоящий момент</w:t>
            </w:r>
            <w:r w:rsidR="008F632F" w:rsidRPr="00DB6F2C">
              <w:rPr>
                <w:lang w:val="ru-RU"/>
              </w:rPr>
              <w:t xml:space="preserve"> проекта по</w:t>
            </w:r>
            <w:r w:rsidR="00975F3F" w:rsidRPr="00DB6F2C">
              <w:rPr>
                <w:lang w:val="ru-RU"/>
              </w:rPr>
              <w:t> </w:t>
            </w:r>
            <w:r w:rsidR="008F632F" w:rsidRPr="00DB6F2C">
              <w:rPr>
                <w:lang w:val="ru-RU"/>
              </w:rPr>
              <w:t xml:space="preserve">проектированию и </w:t>
            </w:r>
            <w:r w:rsidR="00453DB0" w:rsidRPr="00DB6F2C">
              <w:rPr>
                <w:lang w:val="ru-RU"/>
              </w:rPr>
              <w:t>строительству</w:t>
            </w:r>
            <w:r w:rsidR="008F632F" w:rsidRPr="00DB6F2C">
              <w:rPr>
                <w:lang w:val="ru-RU"/>
              </w:rPr>
              <w:t xml:space="preserve"> помещений штаб-квартиры Союза и </w:t>
            </w:r>
            <w:r w:rsidRPr="00DB6F2C">
              <w:rPr>
                <w:lang w:val="ru-RU"/>
              </w:rPr>
              <w:t>последующих мер</w:t>
            </w:r>
            <w:r w:rsidR="008F632F" w:rsidRPr="00DB6F2C">
              <w:rPr>
                <w:lang w:val="ru-RU"/>
              </w:rPr>
              <w:t>.</w:t>
            </w:r>
          </w:p>
          <w:p w14:paraId="5C39D9D4" w14:textId="77777777" w:rsidR="00B301D4" w:rsidRPr="00DB6F2C" w:rsidRDefault="00B301D4" w:rsidP="00B301D4">
            <w:pPr>
              <w:pStyle w:val="Headingb"/>
              <w:rPr>
                <w:lang w:val="ru-RU"/>
              </w:rPr>
            </w:pPr>
            <w:r w:rsidRPr="00DB6F2C">
              <w:rPr>
                <w:lang w:val="ru-RU"/>
              </w:rPr>
              <w:t>Необходимые действия</w:t>
            </w:r>
          </w:p>
          <w:p w14:paraId="32667C8C" w14:textId="4D4F7ADD" w:rsidR="00B301D4" w:rsidRPr="00DB6F2C" w:rsidRDefault="00CE5BAE" w:rsidP="00B301D4">
            <w:pPr>
              <w:rPr>
                <w:lang w:val="ru-RU"/>
              </w:rPr>
            </w:pPr>
            <w:r w:rsidRPr="00DB6F2C">
              <w:rPr>
                <w:lang w:val="ru-RU"/>
              </w:rPr>
              <w:t>Совету предлагается</w:t>
            </w:r>
            <w:r w:rsidRPr="00DB6F2C">
              <w:rPr>
                <w:szCs w:val="22"/>
                <w:lang w:val="ru-RU"/>
              </w:rPr>
              <w:t xml:space="preserve"> </w:t>
            </w:r>
            <w:r w:rsidR="007820E9" w:rsidRPr="00DB6F2C">
              <w:rPr>
                <w:b/>
                <w:bCs/>
                <w:lang w:val="ru-RU"/>
              </w:rPr>
              <w:t>рассмотреть</w:t>
            </w:r>
            <w:r w:rsidRPr="00DB6F2C">
              <w:rPr>
                <w:szCs w:val="22"/>
                <w:lang w:val="ru-RU"/>
              </w:rPr>
              <w:t xml:space="preserve"> </w:t>
            </w:r>
            <w:r w:rsidRPr="00DB6F2C">
              <w:rPr>
                <w:lang w:val="ru-RU"/>
              </w:rPr>
              <w:t>настоящий отчет</w:t>
            </w:r>
            <w:r w:rsidRPr="00DB6F2C">
              <w:rPr>
                <w:szCs w:val="22"/>
                <w:lang w:val="ru-RU"/>
              </w:rPr>
              <w:t>.</w:t>
            </w:r>
          </w:p>
          <w:p w14:paraId="20C4DB3B" w14:textId="77777777" w:rsidR="00B301D4" w:rsidRPr="00DB6F2C" w:rsidRDefault="00B301D4" w:rsidP="00B301D4">
            <w:pPr>
              <w:jc w:val="center"/>
              <w:rPr>
                <w:lang w:val="ru-RU"/>
              </w:rPr>
            </w:pPr>
            <w:r w:rsidRPr="00DB6F2C">
              <w:rPr>
                <w:lang w:val="ru-RU"/>
              </w:rPr>
              <w:t>____________</w:t>
            </w:r>
          </w:p>
          <w:p w14:paraId="3B1B2E24" w14:textId="77777777" w:rsidR="00B301D4" w:rsidRPr="00DB6F2C" w:rsidRDefault="00B301D4" w:rsidP="00B301D4">
            <w:pPr>
              <w:pStyle w:val="Headingb"/>
              <w:rPr>
                <w:lang w:val="ru-RU"/>
              </w:rPr>
            </w:pPr>
            <w:r w:rsidRPr="00DB6F2C">
              <w:rPr>
                <w:lang w:val="ru-RU"/>
              </w:rPr>
              <w:t>Справочные материалы</w:t>
            </w:r>
          </w:p>
          <w:p w14:paraId="62EDA4FF" w14:textId="6035A347" w:rsidR="00F468E4" w:rsidRPr="00DB6F2C" w:rsidRDefault="008664E4" w:rsidP="00830BF2">
            <w:pPr>
              <w:spacing w:after="120"/>
              <w:rPr>
                <w:i/>
                <w:iCs/>
                <w:lang w:val="ru-RU"/>
              </w:rPr>
            </w:pPr>
            <w:hyperlink r:id="rId12" w:history="1">
              <w:r w:rsidR="00B052F3" w:rsidRPr="00DB6F2C">
                <w:rPr>
                  <w:rStyle w:val="Hyperlink"/>
                  <w:i/>
                  <w:iCs/>
                  <w:lang w:val="ru-RU"/>
                </w:rPr>
                <w:t>Решение 588 Совета</w:t>
              </w:r>
            </w:hyperlink>
            <w:r w:rsidR="00097CD7" w:rsidRPr="00DB6F2C">
              <w:rPr>
                <w:i/>
                <w:iCs/>
                <w:lang w:val="ru-RU"/>
              </w:rPr>
              <w:t xml:space="preserve">; </w:t>
            </w:r>
            <w:hyperlink r:id="rId13" w:history="1">
              <w:r w:rsidR="00B052F3" w:rsidRPr="00DB6F2C">
                <w:rPr>
                  <w:rStyle w:val="Hyperlink"/>
                  <w:i/>
                  <w:iCs/>
                  <w:lang w:val="ru-RU"/>
                </w:rPr>
                <w:t>Резолюция 212 (Дубай, 2018 г.)</w:t>
              </w:r>
            </w:hyperlink>
            <w:r w:rsidR="00097CD7" w:rsidRPr="00DB6F2C">
              <w:rPr>
                <w:i/>
                <w:iCs/>
                <w:lang w:val="ru-RU"/>
              </w:rPr>
              <w:t xml:space="preserve">; </w:t>
            </w:r>
            <w:hyperlink r:id="rId14" w:history="1">
              <w:r w:rsidR="00097CD7" w:rsidRPr="00DB6F2C">
                <w:rPr>
                  <w:rStyle w:val="Hyperlink"/>
                  <w:i/>
                  <w:iCs/>
                  <w:lang w:val="ru-RU"/>
                </w:rPr>
                <w:t>C18</w:t>
              </w:r>
              <w:r w:rsidR="00097CD7" w:rsidRPr="00DB6F2C">
                <w:rPr>
                  <w:rStyle w:val="Hyperlink"/>
                  <w:lang w:val="ru-RU"/>
                </w:rPr>
                <w:t>/</w:t>
              </w:r>
              <w:r w:rsidR="00097CD7" w:rsidRPr="00DB6F2C">
                <w:rPr>
                  <w:rStyle w:val="Hyperlink"/>
                  <w:i/>
                  <w:iCs/>
                  <w:lang w:val="ru-RU"/>
                </w:rPr>
                <w:t>123</w:t>
              </w:r>
              <w:r w:rsidR="00B052F3" w:rsidRPr="00DB6F2C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r w:rsidR="00097CD7" w:rsidRPr="00DB6F2C">
                <w:rPr>
                  <w:rStyle w:val="Hyperlink"/>
                  <w:i/>
                  <w:iCs/>
                  <w:lang w:val="ru-RU"/>
                </w:rPr>
                <w:t>+</w:t>
              </w:r>
              <w:r w:rsidR="00B052F3" w:rsidRPr="00DB6F2C">
                <w:rPr>
                  <w:rStyle w:val="Hyperlink"/>
                  <w:i/>
                  <w:iCs/>
                  <w:lang w:val="ru-RU"/>
                </w:rPr>
                <w:t xml:space="preserve"> </w:t>
              </w:r>
              <w:r w:rsidR="00097CD7" w:rsidRPr="00DB6F2C">
                <w:rPr>
                  <w:rStyle w:val="Hyperlink"/>
                  <w:i/>
                  <w:iCs/>
                  <w:lang w:val="ru-RU"/>
                </w:rPr>
                <w:t>Add</w:t>
              </w:r>
              <w:r w:rsidR="00B052F3" w:rsidRPr="00DB6F2C">
                <w:rPr>
                  <w:rStyle w:val="Hyperlink"/>
                  <w:i/>
                  <w:iCs/>
                  <w:lang w:val="ru-RU"/>
                </w:rPr>
                <w:t>.</w:t>
              </w:r>
              <w:r w:rsidR="00097CD7" w:rsidRPr="00DB6F2C">
                <w:rPr>
                  <w:rStyle w:val="Hyperlink"/>
                  <w:i/>
                  <w:iCs/>
                  <w:lang w:val="ru-RU"/>
                </w:rPr>
                <w:t>1</w:t>
              </w:r>
            </w:hyperlink>
            <w:r w:rsidR="00097CD7" w:rsidRPr="00DB6F2C">
              <w:rPr>
                <w:i/>
                <w:iCs/>
                <w:lang w:val="ru-RU"/>
              </w:rPr>
              <w:t xml:space="preserve">; </w:t>
            </w:r>
            <w:hyperlink r:id="rId15" w:history="1">
              <w:r w:rsidR="00097CD7" w:rsidRPr="00DB6F2C">
                <w:rPr>
                  <w:rStyle w:val="Hyperlink"/>
                  <w:i/>
                  <w:iCs/>
                  <w:lang w:val="ru-RU"/>
                </w:rPr>
                <w:t>DL</w:t>
              </w:r>
              <w:r w:rsidR="00097CD7" w:rsidRPr="00DB6F2C">
                <w:rPr>
                  <w:rStyle w:val="Hyperlink"/>
                  <w:lang w:val="ru-RU"/>
                </w:rPr>
                <w:t>/</w:t>
              </w:r>
              <w:r w:rsidR="00097CD7" w:rsidRPr="00DB6F2C">
                <w:rPr>
                  <w:rStyle w:val="Hyperlink"/>
                  <w:i/>
                  <w:iCs/>
                  <w:lang w:val="ru-RU"/>
                </w:rPr>
                <w:t>12</w:t>
              </w:r>
            </w:hyperlink>
            <w:r w:rsidR="00097CD7" w:rsidRPr="00DB6F2C">
              <w:rPr>
                <w:i/>
                <w:iCs/>
                <w:lang w:val="ru-RU"/>
              </w:rPr>
              <w:t xml:space="preserve">, </w:t>
            </w:r>
            <w:hyperlink r:id="rId16" w:history="1">
              <w:r w:rsidR="00097CD7" w:rsidRPr="00DB6F2C">
                <w:rPr>
                  <w:rStyle w:val="Hyperlink"/>
                  <w:i/>
                  <w:iCs/>
                  <w:lang w:val="ru-RU"/>
                </w:rPr>
                <w:t>C16</w:t>
              </w:r>
              <w:r w:rsidR="00097CD7" w:rsidRPr="00DB6F2C">
                <w:rPr>
                  <w:rStyle w:val="Hyperlink"/>
                  <w:lang w:val="ru-RU"/>
                </w:rPr>
                <w:t>/</w:t>
              </w:r>
              <w:r w:rsidR="00097CD7" w:rsidRPr="00DB6F2C">
                <w:rPr>
                  <w:rStyle w:val="Hyperlink"/>
                  <w:i/>
                  <w:iCs/>
                  <w:lang w:val="ru-RU"/>
                </w:rPr>
                <w:t>7</w:t>
              </w:r>
            </w:hyperlink>
            <w:r w:rsidR="00097CD7" w:rsidRPr="00DB6F2C">
              <w:rPr>
                <w:i/>
                <w:iCs/>
                <w:lang w:val="ru-RU"/>
              </w:rPr>
              <w:t xml:space="preserve">; </w:t>
            </w:r>
            <w:hyperlink r:id="rId17" w:history="1">
              <w:r w:rsidR="00097CD7" w:rsidRPr="00DB6F2C">
                <w:rPr>
                  <w:rStyle w:val="Hyperlink"/>
                  <w:i/>
                  <w:iCs/>
                  <w:lang w:val="ru-RU"/>
                </w:rPr>
                <w:t>C19-ADD</w:t>
              </w:r>
              <w:r w:rsidR="00097CD7" w:rsidRPr="00DB6F2C">
                <w:rPr>
                  <w:rStyle w:val="Hyperlink"/>
                  <w:lang w:val="ru-RU"/>
                </w:rPr>
                <w:t>/</w:t>
              </w:r>
              <w:r w:rsidR="00097CD7" w:rsidRPr="00DB6F2C">
                <w:rPr>
                  <w:rStyle w:val="Hyperlink"/>
                  <w:i/>
                  <w:iCs/>
                  <w:lang w:val="ru-RU"/>
                </w:rPr>
                <w:t>2(Rev.1)</w:t>
              </w:r>
            </w:hyperlink>
            <w:r w:rsidR="00097CD7" w:rsidRPr="00DB6F2C">
              <w:rPr>
                <w:i/>
                <w:iCs/>
                <w:lang w:val="ru-RU"/>
              </w:rPr>
              <w:t xml:space="preserve">; </w:t>
            </w:r>
            <w:hyperlink r:id="rId18" w:history="1">
              <w:r w:rsidR="00B052F3" w:rsidRPr="00DB6F2C">
                <w:rPr>
                  <w:rStyle w:val="Hyperlink"/>
                  <w:i/>
                  <w:iCs/>
                  <w:lang w:val="ru-RU"/>
                </w:rPr>
                <w:t>Решение 619 Совета</w:t>
              </w:r>
            </w:hyperlink>
            <w:r w:rsidR="00097CD7" w:rsidRPr="00DB6F2C">
              <w:rPr>
                <w:i/>
                <w:iCs/>
                <w:lang w:val="ru-RU"/>
              </w:rPr>
              <w:t>;</w:t>
            </w:r>
            <w:r w:rsidR="00097CD7" w:rsidRPr="00DB6F2C">
              <w:rPr>
                <w:rFonts w:asciiTheme="minorHAnsi" w:hAnsiTheme="minorHAnsi" w:cstheme="minorHAnsi"/>
                <w:i/>
                <w:iCs/>
                <w:color w:val="000000" w:themeColor="text1"/>
                <w:lang w:val="ru-RU"/>
              </w:rPr>
              <w:t xml:space="preserve"> </w:t>
            </w:r>
            <w:hyperlink r:id="rId19" w:history="1">
              <w:r w:rsidR="00B052F3" w:rsidRPr="00DB6F2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 w:eastAsia="zh-CN"/>
                </w:rPr>
                <w:t>Документ</w:t>
              </w:r>
              <w:r w:rsidR="002E760B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 w:eastAsia="zh-CN"/>
                </w:rPr>
                <w:t>ы</w:t>
              </w:r>
              <w:r w:rsidR="00B052F3" w:rsidRPr="00DB6F2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 w:eastAsia="zh-CN"/>
                </w:rPr>
                <w:t xml:space="preserve"> C20</w:t>
              </w:r>
              <w:r w:rsidR="00B052F3" w:rsidRPr="00DB6F2C">
                <w:rPr>
                  <w:rStyle w:val="Hyperlink"/>
                  <w:rFonts w:asciiTheme="minorHAnsi" w:hAnsiTheme="minorHAnsi" w:cstheme="minorHAnsi"/>
                  <w:szCs w:val="22"/>
                  <w:lang w:val="ru-RU" w:eastAsia="zh-CN"/>
                </w:rPr>
                <w:t>/</w:t>
              </w:r>
              <w:r w:rsidR="00B052F3" w:rsidRPr="00DB6F2C">
                <w:rPr>
                  <w:rStyle w:val="Hyperlink"/>
                  <w:rFonts w:asciiTheme="minorHAnsi" w:hAnsiTheme="minorHAnsi" w:cstheme="minorHAnsi"/>
                  <w:i/>
                  <w:iCs/>
                  <w:szCs w:val="22"/>
                  <w:lang w:val="ru-RU" w:eastAsia="zh-CN"/>
                </w:rPr>
                <w:t>37</w:t>
              </w:r>
            </w:hyperlink>
            <w:r w:rsidR="00097CD7" w:rsidRPr="00DB6F2C">
              <w:rPr>
                <w:i/>
                <w:iCs/>
                <w:lang w:val="ru-RU"/>
              </w:rPr>
              <w:t>;</w:t>
            </w:r>
            <w:r w:rsidR="00097CD7" w:rsidRPr="00DB6F2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20" w:history="1">
              <w:r w:rsidR="00B052F3" w:rsidRPr="00DB6F2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C20</w:t>
              </w:r>
              <w:r w:rsidR="00B052F3" w:rsidRPr="00DB6F2C">
                <w:rPr>
                  <w:rStyle w:val="Hyperlink"/>
                  <w:rFonts w:asciiTheme="minorHAnsi" w:hAnsiTheme="minorHAnsi" w:cstheme="minorHAnsi"/>
                  <w:lang w:val="ru-RU"/>
                </w:rPr>
                <w:t>/</w:t>
              </w:r>
              <w:r w:rsidR="00B052F3" w:rsidRPr="00DB6F2C">
                <w:rPr>
                  <w:rStyle w:val="Hyperlink"/>
                  <w:rFonts w:asciiTheme="minorHAnsi" w:hAnsiTheme="minorHAnsi" w:cstheme="minorHAnsi"/>
                  <w:i/>
                  <w:iCs/>
                  <w:lang w:val="ru-RU"/>
                </w:rPr>
                <w:t>29</w:t>
              </w:r>
            </w:hyperlink>
            <w:r w:rsidR="00097CD7" w:rsidRPr="00DB6F2C">
              <w:rPr>
                <w:i/>
                <w:iCs/>
                <w:lang w:val="ru-RU"/>
              </w:rPr>
              <w:t>;</w:t>
            </w:r>
            <w:r w:rsidR="00097CD7" w:rsidRPr="00DB6F2C">
              <w:rPr>
                <w:rFonts w:asciiTheme="minorHAnsi" w:hAnsiTheme="minorHAnsi" w:cstheme="minorHAnsi"/>
                <w:i/>
                <w:iCs/>
                <w:lang w:val="ru-RU"/>
              </w:rPr>
              <w:t xml:space="preserve"> </w:t>
            </w:r>
            <w:hyperlink r:id="rId21" w:history="1">
              <w:r w:rsidR="00B052F3" w:rsidRPr="00DB6F2C">
                <w:rPr>
                  <w:rStyle w:val="Hyperlink"/>
                  <w:i/>
                  <w:iCs/>
                  <w:lang w:val="ru-RU"/>
                </w:rPr>
                <w:t>C20</w:t>
              </w:r>
              <w:r w:rsidR="00B052F3" w:rsidRPr="00DB6F2C">
                <w:rPr>
                  <w:rStyle w:val="Hyperlink"/>
                  <w:lang w:val="ru-RU"/>
                </w:rPr>
                <w:t>/</w:t>
              </w:r>
              <w:r w:rsidR="00B052F3" w:rsidRPr="00DB6F2C">
                <w:rPr>
                  <w:rStyle w:val="Hyperlink"/>
                  <w:i/>
                  <w:iCs/>
                  <w:lang w:val="ru-RU"/>
                </w:rPr>
                <w:t>53</w:t>
              </w:r>
            </w:hyperlink>
            <w:r w:rsidR="00097CD7" w:rsidRPr="00DB6F2C">
              <w:rPr>
                <w:i/>
                <w:iCs/>
                <w:lang w:val="ru-RU"/>
              </w:rPr>
              <w:t xml:space="preserve">; </w:t>
            </w:r>
            <w:hyperlink r:id="rId22" w:history="1">
              <w:r w:rsidR="00B052F3" w:rsidRPr="00861D4E">
                <w:rPr>
                  <w:rStyle w:val="Hyperlink"/>
                  <w:i/>
                  <w:iCs/>
                  <w:lang w:val="ru-RU"/>
                </w:rPr>
                <w:t>C20/15</w:t>
              </w:r>
            </w:hyperlink>
            <w:r w:rsidR="00861D4E" w:rsidRPr="00861D4E">
              <w:rPr>
                <w:i/>
                <w:iCs/>
                <w:lang w:val="ru-RU"/>
              </w:rPr>
              <w:t xml:space="preserve">; </w:t>
            </w:r>
            <w:hyperlink r:id="rId23" w:history="1">
              <w:r w:rsidR="00861D4E" w:rsidRPr="00861D4E">
                <w:rPr>
                  <w:rStyle w:val="Hyperlink"/>
                  <w:i/>
                  <w:iCs/>
                  <w:lang w:val="ru-RU"/>
                </w:rPr>
                <w:t>C20/7</w:t>
              </w:r>
            </w:hyperlink>
          </w:p>
        </w:tc>
      </w:tr>
    </w:tbl>
    <w:p w14:paraId="6006C258" w14:textId="0D0A821B" w:rsidR="00F90867" w:rsidRPr="00DB6F2C" w:rsidRDefault="00455EC2" w:rsidP="00A36BA5">
      <w:pPr>
        <w:pStyle w:val="Heading1"/>
        <w:spacing w:before="600"/>
        <w:rPr>
          <w:lang w:val="ru-RU" w:eastAsia="ja-JP"/>
        </w:rPr>
      </w:pPr>
      <w:r w:rsidRPr="00DB6F2C">
        <w:rPr>
          <w:lang w:val="ru-RU" w:eastAsia="ja-JP"/>
        </w:rPr>
        <w:t>1</w:t>
      </w:r>
      <w:r w:rsidRPr="00DB6F2C">
        <w:rPr>
          <w:lang w:val="ru-RU" w:eastAsia="ja-JP"/>
        </w:rPr>
        <w:tab/>
        <w:t>Введение</w:t>
      </w:r>
    </w:p>
    <w:p w14:paraId="7E5A9EB4" w14:textId="4B03E518" w:rsidR="00F90867" w:rsidRPr="00DB6F2C" w:rsidRDefault="008F632F" w:rsidP="00455EC2">
      <w:pPr>
        <w:rPr>
          <w:lang w:val="ru-RU"/>
        </w:rPr>
      </w:pPr>
      <w:r w:rsidRPr="00DB6F2C">
        <w:rPr>
          <w:lang w:val="ru-RU"/>
        </w:rPr>
        <w:t>Решение 619 было принято на дополнительной сессии Совета, состоявшейся 27 сентября 2019 года в Женеве; в</w:t>
      </w:r>
      <w:r w:rsidR="00743089" w:rsidRPr="00DB6F2C">
        <w:rPr>
          <w:lang w:val="ru-RU"/>
        </w:rPr>
        <w:t xml:space="preserve"> нем были утверждены</w:t>
      </w:r>
      <w:r w:rsidRPr="00DB6F2C">
        <w:rPr>
          <w:lang w:val="ru-RU"/>
        </w:rPr>
        <w:t xml:space="preserve"> </w:t>
      </w:r>
      <w:r w:rsidR="00743089" w:rsidRPr="00DB6F2C">
        <w:rPr>
          <w:lang w:val="ru-RU"/>
        </w:rPr>
        <w:t xml:space="preserve">окончательные прямые затраты по проекту </w:t>
      </w:r>
      <w:r w:rsidR="00E013AD" w:rsidRPr="00DB6F2C">
        <w:rPr>
          <w:lang w:val="ru-RU"/>
        </w:rPr>
        <w:t xml:space="preserve">строительства нового здания штаб-квартиры Союза </w:t>
      </w:r>
      <w:r w:rsidR="00743089" w:rsidRPr="00DB6F2C">
        <w:rPr>
          <w:lang w:val="ru-RU"/>
        </w:rPr>
        <w:t xml:space="preserve">в размере 170 139 000 швейцарских франков, которые описаны в Документе C19-ADD/2, финансируемые в полном объеме за счет имеющихся средств: 150 000 000 швейцарских франков – ссуда страны пребывания, 15 140 000 швейцарских франков – спонсорская поддержка и пожертвования, а 5 000 000 – фонд строительства нового здания. </w:t>
      </w:r>
      <w:r w:rsidR="004F576A">
        <w:rPr>
          <w:lang w:val="ru-RU"/>
        </w:rPr>
        <w:t>На данный момент затраты по проекту не изменились.</w:t>
      </w:r>
    </w:p>
    <w:p w14:paraId="75875F71" w14:textId="1D7BE163" w:rsidR="00F90867" w:rsidRPr="00DB6F2C" w:rsidRDefault="00455EC2" w:rsidP="00455EC2">
      <w:pPr>
        <w:pStyle w:val="Heading1"/>
        <w:rPr>
          <w:lang w:val="ru-RU" w:eastAsia="ja-JP"/>
        </w:rPr>
      </w:pPr>
      <w:r w:rsidRPr="00DB6F2C">
        <w:rPr>
          <w:lang w:val="ru-RU" w:eastAsia="ja-JP"/>
        </w:rPr>
        <w:t>2</w:t>
      </w:r>
      <w:r w:rsidRPr="00DB6F2C">
        <w:rPr>
          <w:lang w:val="ru-RU" w:eastAsia="ja-JP"/>
        </w:rPr>
        <w:tab/>
        <w:t>Базовая информация</w:t>
      </w:r>
    </w:p>
    <w:p w14:paraId="65655C39" w14:textId="32B7999B" w:rsidR="00F90867" w:rsidRPr="00BB684E" w:rsidRDefault="00F90867" w:rsidP="00455EC2">
      <w:pPr>
        <w:rPr>
          <w:lang w:val="ru-RU"/>
        </w:rPr>
      </w:pPr>
      <w:r w:rsidRPr="00DB6F2C">
        <w:rPr>
          <w:b/>
          <w:bCs/>
          <w:lang w:val="ru-RU"/>
        </w:rPr>
        <w:t>2.1</w:t>
      </w:r>
      <w:r w:rsidRPr="00DB6F2C">
        <w:rPr>
          <w:lang w:val="ru-RU"/>
        </w:rPr>
        <w:tab/>
      </w:r>
      <w:r w:rsidR="00554993" w:rsidRPr="00DB6F2C">
        <w:rPr>
          <w:lang w:val="ru-RU"/>
        </w:rPr>
        <w:t xml:space="preserve">На своей </w:t>
      </w:r>
      <w:r w:rsidR="004F576A">
        <w:rPr>
          <w:lang w:val="ru-RU"/>
        </w:rPr>
        <w:t>дополнительной</w:t>
      </w:r>
      <w:r w:rsidR="00554993" w:rsidRPr="00DB6F2C">
        <w:rPr>
          <w:lang w:val="ru-RU"/>
        </w:rPr>
        <w:t xml:space="preserve"> сессии Совет поручил Генеральному секретарю подготовить отчет о</w:t>
      </w:r>
      <w:r w:rsidR="00975F3F" w:rsidRPr="00DB6F2C">
        <w:rPr>
          <w:lang w:val="ru-RU"/>
        </w:rPr>
        <w:t> </w:t>
      </w:r>
      <w:r w:rsidR="00554993" w:rsidRPr="00DB6F2C">
        <w:rPr>
          <w:lang w:val="ru-RU"/>
        </w:rPr>
        <w:t xml:space="preserve">ходе осуществления </w:t>
      </w:r>
      <w:r w:rsidR="0036661B" w:rsidRPr="00DB6F2C">
        <w:rPr>
          <w:lang w:val="ru-RU"/>
        </w:rPr>
        <w:t xml:space="preserve">необходимых мер, с тем чтобы </w:t>
      </w:r>
      <w:r w:rsidR="00554993" w:rsidRPr="00DB6F2C">
        <w:rPr>
          <w:lang w:val="ru-RU"/>
        </w:rPr>
        <w:t>представить его на сессии Совета в июне 2020</w:t>
      </w:r>
      <w:r w:rsidR="00975F3F" w:rsidRPr="00DB6F2C">
        <w:rPr>
          <w:lang w:val="ru-RU"/>
        </w:rPr>
        <w:t> </w:t>
      </w:r>
      <w:r w:rsidR="00554993" w:rsidRPr="00DB6F2C">
        <w:rPr>
          <w:lang w:val="ru-RU"/>
        </w:rPr>
        <w:t xml:space="preserve">года. </w:t>
      </w:r>
      <w:r w:rsidR="004F576A">
        <w:rPr>
          <w:lang w:val="ru-RU"/>
        </w:rPr>
        <w:t>Из-за вспышки пандемии вместо очно</w:t>
      </w:r>
      <w:r w:rsidR="00D64890">
        <w:rPr>
          <w:lang w:val="ru-RU"/>
        </w:rPr>
        <w:t>го</w:t>
      </w:r>
      <w:r w:rsidR="004F576A">
        <w:rPr>
          <w:lang w:val="ru-RU"/>
        </w:rPr>
        <w:t xml:space="preserve"> </w:t>
      </w:r>
      <w:r w:rsidR="00D64890">
        <w:rPr>
          <w:lang w:val="ru-RU"/>
        </w:rPr>
        <w:t>собрания</w:t>
      </w:r>
      <w:r w:rsidR="004F576A">
        <w:rPr>
          <w:lang w:val="ru-RU"/>
        </w:rPr>
        <w:t>, перенесенно</w:t>
      </w:r>
      <w:r w:rsidR="00D64890">
        <w:rPr>
          <w:lang w:val="ru-RU"/>
        </w:rPr>
        <w:t>го</w:t>
      </w:r>
      <w:r w:rsidR="004F576A">
        <w:rPr>
          <w:lang w:val="ru-RU"/>
        </w:rPr>
        <w:t xml:space="preserve"> на более поздний срок, в июне 2020 года состоялись виртуальные консультации </w:t>
      </w:r>
      <w:r w:rsidR="002E760B">
        <w:rPr>
          <w:lang w:val="ru-RU"/>
        </w:rPr>
        <w:t>Советников</w:t>
      </w:r>
      <w:r w:rsidR="004F576A">
        <w:rPr>
          <w:lang w:val="ru-RU"/>
        </w:rPr>
        <w:t>.</w:t>
      </w:r>
    </w:p>
    <w:p w14:paraId="753710CC" w14:textId="1B578CB1" w:rsidR="004F7E97" w:rsidRDefault="004F7E97" w:rsidP="00455EC2">
      <w:pPr>
        <w:rPr>
          <w:lang w:val="ru-RU"/>
        </w:rPr>
      </w:pPr>
      <w:r w:rsidRPr="00283353">
        <w:rPr>
          <w:lang w:val="ru-RU"/>
        </w:rPr>
        <w:t>Участники виртуальных консультаций предложи</w:t>
      </w:r>
      <w:r>
        <w:rPr>
          <w:lang w:val="ru-RU"/>
        </w:rPr>
        <w:t>ли</w:t>
      </w:r>
      <w:r w:rsidRPr="00283353">
        <w:rPr>
          <w:lang w:val="ru-RU"/>
        </w:rPr>
        <w:t xml:space="preserve"> Совету принять к сведению отчет, содержащийся в Документе C20/7, на его следующе</w:t>
      </w:r>
      <w:r w:rsidR="005F5AB7">
        <w:rPr>
          <w:lang w:val="ru-RU"/>
        </w:rPr>
        <w:t>м</w:t>
      </w:r>
      <w:r w:rsidRPr="00283353">
        <w:rPr>
          <w:lang w:val="ru-RU"/>
        </w:rPr>
        <w:t xml:space="preserve"> очно</w:t>
      </w:r>
      <w:r w:rsidR="005F5AB7">
        <w:rPr>
          <w:lang w:val="ru-RU"/>
        </w:rPr>
        <w:t>м</w:t>
      </w:r>
      <w:r w:rsidRPr="00283353">
        <w:rPr>
          <w:lang w:val="ru-RU"/>
        </w:rPr>
        <w:t xml:space="preserve"> </w:t>
      </w:r>
      <w:r w:rsidR="005F5AB7">
        <w:rPr>
          <w:lang w:val="ru-RU"/>
        </w:rPr>
        <w:t>собрании</w:t>
      </w:r>
      <w:r>
        <w:rPr>
          <w:lang w:val="ru-RU"/>
        </w:rPr>
        <w:t>.</w:t>
      </w:r>
    </w:p>
    <w:p w14:paraId="60B4D49A" w14:textId="3D01B7B8" w:rsidR="005F5AB7" w:rsidRDefault="004F7E97" w:rsidP="00455EC2">
      <w:pPr>
        <w:rPr>
          <w:lang w:val="ru-RU"/>
        </w:rPr>
      </w:pPr>
      <w:r>
        <w:rPr>
          <w:lang w:val="ru-RU"/>
        </w:rPr>
        <w:lastRenderedPageBreak/>
        <w:t>В настоящее время по просьбе</w:t>
      </w:r>
      <w:r w:rsidRPr="00283353">
        <w:rPr>
          <w:lang w:val="ru-RU"/>
        </w:rPr>
        <w:t xml:space="preserve"> </w:t>
      </w:r>
      <w:r w:rsidR="002E760B">
        <w:rPr>
          <w:lang w:val="ru-RU"/>
        </w:rPr>
        <w:t>Советников</w:t>
      </w:r>
      <w:r w:rsidR="002E760B" w:rsidRPr="00283353">
        <w:rPr>
          <w:lang w:val="ru-RU"/>
        </w:rPr>
        <w:t xml:space="preserve"> </w:t>
      </w:r>
      <w:r w:rsidRPr="00283353">
        <w:rPr>
          <w:lang w:val="ru-RU"/>
        </w:rPr>
        <w:t>Секретариат</w:t>
      </w:r>
      <w:r>
        <w:rPr>
          <w:lang w:val="ru-RU"/>
        </w:rPr>
        <w:t xml:space="preserve"> </w:t>
      </w:r>
      <w:r w:rsidRPr="00283353">
        <w:rPr>
          <w:lang w:val="ru-RU"/>
        </w:rPr>
        <w:t>обновл</w:t>
      </w:r>
      <w:r>
        <w:rPr>
          <w:lang w:val="ru-RU"/>
        </w:rPr>
        <w:t>яет этот отчет</w:t>
      </w:r>
      <w:r w:rsidRPr="00283353">
        <w:rPr>
          <w:lang w:val="ru-RU"/>
        </w:rPr>
        <w:t xml:space="preserve"> </w:t>
      </w:r>
      <w:r w:rsidR="00D64890">
        <w:rPr>
          <w:lang w:val="ru-RU"/>
        </w:rPr>
        <w:t xml:space="preserve">о ходе работы </w:t>
      </w:r>
      <w:r w:rsidRPr="00283353">
        <w:rPr>
          <w:lang w:val="ru-RU"/>
        </w:rPr>
        <w:t xml:space="preserve">для представления ответов на поднятые вопросы и </w:t>
      </w:r>
      <w:r>
        <w:rPr>
          <w:lang w:val="ru-RU"/>
        </w:rPr>
        <w:t>высказанные</w:t>
      </w:r>
      <w:r w:rsidRPr="00283353">
        <w:rPr>
          <w:lang w:val="ru-RU"/>
        </w:rPr>
        <w:t xml:space="preserve"> в ходе </w:t>
      </w:r>
      <w:r>
        <w:rPr>
          <w:lang w:val="ru-RU"/>
        </w:rPr>
        <w:t>виртуальных консультаций</w:t>
      </w:r>
      <w:r w:rsidRPr="00283353">
        <w:rPr>
          <w:lang w:val="ru-RU"/>
        </w:rPr>
        <w:t xml:space="preserve"> </w:t>
      </w:r>
      <w:r>
        <w:rPr>
          <w:lang w:val="ru-RU"/>
        </w:rPr>
        <w:t>замечания</w:t>
      </w:r>
      <w:r w:rsidRPr="00283353">
        <w:rPr>
          <w:lang w:val="ru-RU"/>
        </w:rPr>
        <w:t>.</w:t>
      </w:r>
    </w:p>
    <w:p w14:paraId="584DD82D" w14:textId="2E6E5DEF" w:rsidR="004F7E97" w:rsidRPr="00DB6F2C" w:rsidRDefault="004F7E97" w:rsidP="00455EC2">
      <w:pPr>
        <w:rPr>
          <w:lang w:val="ru-RU"/>
        </w:rPr>
      </w:pPr>
      <w:r w:rsidRPr="00283353">
        <w:rPr>
          <w:lang w:val="ru-RU"/>
        </w:rPr>
        <w:t xml:space="preserve">Кроме того, </w:t>
      </w:r>
      <w:r w:rsidR="002E760B">
        <w:rPr>
          <w:lang w:val="ru-RU"/>
        </w:rPr>
        <w:t xml:space="preserve">Советники </w:t>
      </w:r>
      <w:r w:rsidR="005F5AB7" w:rsidRPr="00283353">
        <w:rPr>
          <w:lang w:val="ru-RU"/>
        </w:rPr>
        <w:t>предл</w:t>
      </w:r>
      <w:r w:rsidR="005F5AB7">
        <w:rPr>
          <w:lang w:val="ru-RU"/>
        </w:rPr>
        <w:t>ожили</w:t>
      </w:r>
      <w:r w:rsidR="005F5AB7" w:rsidRPr="00283353">
        <w:rPr>
          <w:lang w:val="ru-RU"/>
        </w:rPr>
        <w:t xml:space="preserve"> </w:t>
      </w:r>
      <w:r w:rsidRPr="00283353">
        <w:rPr>
          <w:lang w:val="ru-RU"/>
        </w:rPr>
        <w:t>Секретариату подготовить соображения по последствиям COVID</w:t>
      </w:r>
      <w:r w:rsidR="00C04CB1">
        <w:rPr>
          <w:lang w:val="ru-RU"/>
        </w:rPr>
        <w:noBreakHyphen/>
      </w:r>
      <w:r w:rsidRPr="00283353">
        <w:rPr>
          <w:lang w:val="ru-RU"/>
        </w:rPr>
        <w:t>19</w:t>
      </w:r>
      <w:r w:rsidR="005F5AB7">
        <w:rPr>
          <w:lang w:val="ru-RU"/>
        </w:rPr>
        <w:t>,</w:t>
      </w:r>
      <w:r w:rsidRPr="00283353">
        <w:rPr>
          <w:lang w:val="ru-RU"/>
        </w:rPr>
        <w:t xml:space="preserve"> провести дополнительные исследования различных вариантов продажи здания "Башня" к</w:t>
      </w:r>
      <w:r w:rsidR="0087082C">
        <w:rPr>
          <w:lang w:val="en-US"/>
        </w:rPr>
        <w:t> </w:t>
      </w:r>
      <w:r w:rsidRPr="00283353">
        <w:rPr>
          <w:lang w:val="ru-RU"/>
        </w:rPr>
        <w:t>следующему собранию КГГЧ и представить отчет на следующем очном собрании Совета.</w:t>
      </w:r>
    </w:p>
    <w:p w14:paraId="7C8FDF61" w14:textId="1289D466" w:rsidR="00F90867" w:rsidRPr="00DB6F2C" w:rsidRDefault="00455EC2" w:rsidP="00455EC2">
      <w:pPr>
        <w:pStyle w:val="Heading1"/>
        <w:rPr>
          <w:lang w:val="ru-RU" w:eastAsia="ja-JP"/>
        </w:rPr>
      </w:pPr>
      <w:r w:rsidRPr="00DB6F2C">
        <w:rPr>
          <w:lang w:val="ru-RU" w:eastAsia="ja-JP"/>
        </w:rPr>
        <w:t>3</w:t>
      </w:r>
      <w:r w:rsidRPr="00DB6F2C">
        <w:rPr>
          <w:lang w:val="ru-RU" w:eastAsia="ja-JP"/>
        </w:rPr>
        <w:tab/>
      </w:r>
      <w:r w:rsidR="00554993" w:rsidRPr="00DB6F2C">
        <w:rPr>
          <w:lang w:val="ru-RU" w:eastAsia="ja-JP"/>
        </w:rPr>
        <w:t xml:space="preserve">Отчет о </w:t>
      </w:r>
      <w:r w:rsidR="0036661B" w:rsidRPr="00DB6F2C">
        <w:rPr>
          <w:lang w:val="ru-RU" w:eastAsia="ja-JP"/>
        </w:rPr>
        <w:t>ходе работы по проекту</w:t>
      </w:r>
    </w:p>
    <w:p w14:paraId="367982ED" w14:textId="71034EA3" w:rsidR="00F90867" w:rsidRPr="00DB6F2C" w:rsidRDefault="00F90867" w:rsidP="00455EC2">
      <w:pPr>
        <w:pStyle w:val="Heading2"/>
        <w:rPr>
          <w:lang w:val="ru-RU"/>
        </w:rPr>
      </w:pPr>
      <w:r w:rsidRPr="00DB6F2C">
        <w:rPr>
          <w:lang w:val="ru-RU"/>
        </w:rPr>
        <w:t>3.1</w:t>
      </w:r>
      <w:r w:rsidRPr="00DB6F2C">
        <w:rPr>
          <w:lang w:val="ru-RU"/>
        </w:rPr>
        <w:tab/>
      </w:r>
      <w:r w:rsidR="001A337F" w:rsidRPr="00DB6F2C">
        <w:rPr>
          <w:lang w:val="ru-RU"/>
        </w:rPr>
        <w:t>Обновленная информация по проектированию</w:t>
      </w:r>
    </w:p>
    <w:p w14:paraId="6EA08D25" w14:textId="0F9BABA2" w:rsidR="00F90867" w:rsidRPr="00D64890" w:rsidRDefault="00BB2190" w:rsidP="00C555E8">
      <w:pPr>
        <w:rPr>
          <w:rFonts w:asciiTheme="minorHAnsi" w:hAnsiTheme="minorHAnsi" w:cstheme="minorHAnsi"/>
          <w:szCs w:val="22"/>
          <w:lang w:val="ru-RU"/>
        </w:rPr>
      </w:pPr>
      <w:r w:rsidRPr="00D64890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Этапы 4.32 и 4.33 </w:t>
      </w:r>
      <w:r w:rsidR="00655846" w:rsidRPr="00D64890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прорабатыва</w:t>
      </w:r>
      <w:r w:rsidR="00D64890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ю</w:t>
      </w:r>
      <w:r w:rsidR="00655846" w:rsidRPr="00D64890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тся</w:t>
      </w:r>
      <w:r w:rsidRPr="00D64890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параллельно по мере развертывания проекта</w:t>
      </w:r>
      <w:r w:rsidR="00A47135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 и должны быть завершены в запланированные сроки – к концу текущего года</w:t>
      </w:r>
      <w:r w:rsidR="008C52CD" w:rsidRPr="00D64890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. </w:t>
      </w:r>
    </w:p>
    <w:p w14:paraId="468C7835" w14:textId="62142E9B" w:rsidR="00F90867" w:rsidRPr="00DB6F2C" w:rsidRDefault="00A47135" w:rsidP="00BB31E2">
      <w:pPr>
        <w:pStyle w:val="Heading3"/>
        <w:rPr>
          <w:lang w:val="ru-RU"/>
        </w:rPr>
      </w:pPr>
      <w:r>
        <w:rPr>
          <w:lang w:val="ru-RU"/>
        </w:rPr>
        <w:tab/>
      </w:r>
      <w:r w:rsidR="00F90867" w:rsidRPr="00DB6F2C">
        <w:rPr>
          <w:lang w:val="ru-RU"/>
        </w:rPr>
        <w:t>3.1.1</w:t>
      </w:r>
      <w:r w:rsidR="00F90867" w:rsidRPr="00DB6F2C">
        <w:rPr>
          <w:lang w:val="ru-RU"/>
        </w:rPr>
        <w:tab/>
      </w:r>
      <w:r w:rsidR="00453DB0" w:rsidRPr="00DB6F2C">
        <w:rPr>
          <w:lang w:val="ru-RU"/>
        </w:rPr>
        <w:t>Этап</w:t>
      </w:r>
      <w:r w:rsidR="00A64526" w:rsidRPr="00DB6F2C">
        <w:rPr>
          <w:lang w:val="ru-RU"/>
        </w:rPr>
        <w:t xml:space="preserve"> </w:t>
      </w:r>
      <w:r w:rsidR="0034196E" w:rsidRPr="00DB6F2C">
        <w:rPr>
          <w:lang w:val="ru-RU"/>
        </w:rPr>
        <w:t xml:space="preserve">разработки </w:t>
      </w:r>
      <w:r w:rsidR="00A64526" w:rsidRPr="00DB6F2C">
        <w:rPr>
          <w:lang w:val="ru-RU"/>
        </w:rPr>
        <w:t>проекта строительства (этап 4.32)</w:t>
      </w:r>
    </w:p>
    <w:p w14:paraId="5576D6F0" w14:textId="77777777" w:rsidR="00441D8C" w:rsidRDefault="00441D8C" w:rsidP="004A20E7">
      <w:pPr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</w:pPr>
      <w:r w:rsidRPr="00D64890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Этап 4.32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>осуществляется согласно предварительному графику осуществления проекта.</w:t>
      </w:r>
    </w:p>
    <w:p w14:paraId="15EC55D5" w14:textId="5F14ED1E" w:rsidR="00F90867" w:rsidRPr="0023174F" w:rsidRDefault="008D7C99" w:rsidP="004A20E7">
      <w:pPr>
        <w:rPr>
          <w:lang w:val="ru-RU"/>
        </w:rPr>
      </w:pPr>
      <w:r>
        <w:rPr>
          <w:lang w:val="ru-RU"/>
        </w:rPr>
        <w:t>Принимая во внимание</w:t>
      </w:r>
      <w:r w:rsidR="00A8745C" w:rsidRPr="00455DC1">
        <w:rPr>
          <w:lang w:val="ru-RU"/>
        </w:rPr>
        <w:t xml:space="preserve"> </w:t>
      </w:r>
      <w:r w:rsidR="004F6E6E">
        <w:rPr>
          <w:lang w:val="ru-RU"/>
        </w:rPr>
        <w:t>вспышк</w:t>
      </w:r>
      <w:r>
        <w:rPr>
          <w:lang w:val="ru-RU"/>
        </w:rPr>
        <w:t>у</w:t>
      </w:r>
      <w:r w:rsidR="004F6E6E">
        <w:rPr>
          <w:lang w:val="ru-RU"/>
        </w:rPr>
        <w:t xml:space="preserve"> </w:t>
      </w:r>
      <w:r w:rsidR="00A8745C" w:rsidRPr="00455DC1">
        <w:rPr>
          <w:lang w:val="ru-RU"/>
        </w:rPr>
        <w:t xml:space="preserve">пандемии и </w:t>
      </w:r>
      <w:r w:rsidR="00967B4B" w:rsidRPr="00455DC1">
        <w:rPr>
          <w:lang w:val="ru-RU"/>
        </w:rPr>
        <w:t>ввиду</w:t>
      </w:r>
      <w:r w:rsidR="00A8745C" w:rsidRPr="00455DC1">
        <w:rPr>
          <w:lang w:val="ru-RU"/>
        </w:rPr>
        <w:t xml:space="preserve"> неопределенности</w:t>
      </w:r>
      <w:r w:rsidR="00967B4B" w:rsidRPr="00455DC1">
        <w:rPr>
          <w:lang w:val="ru-RU"/>
        </w:rPr>
        <w:t>, связанной с</w:t>
      </w:r>
      <w:r w:rsidR="00A8745C" w:rsidRPr="00455DC1">
        <w:rPr>
          <w:lang w:val="ru-RU"/>
        </w:rPr>
        <w:t xml:space="preserve"> </w:t>
      </w:r>
      <w:r w:rsidR="00967B4B" w:rsidRPr="00455DC1">
        <w:rPr>
          <w:lang w:val="ru-RU"/>
        </w:rPr>
        <w:t xml:space="preserve">последствиями </w:t>
      </w:r>
      <w:r w:rsidR="00A8745C" w:rsidRPr="00455DC1">
        <w:rPr>
          <w:lang w:val="ru-RU"/>
        </w:rPr>
        <w:t>C</w:t>
      </w:r>
      <w:r w:rsidR="0076683E">
        <w:rPr>
          <w:lang w:val="en-US"/>
        </w:rPr>
        <w:t>OVID</w:t>
      </w:r>
      <w:r w:rsidR="00A8745C" w:rsidRPr="00455DC1">
        <w:rPr>
          <w:lang w:val="ru-RU"/>
        </w:rPr>
        <w:t xml:space="preserve"> </w:t>
      </w:r>
      <w:r w:rsidR="00967B4B" w:rsidRPr="00455DC1">
        <w:rPr>
          <w:lang w:val="ru-RU"/>
        </w:rPr>
        <w:t>для</w:t>
      </w:r>
      <w:r w:rsidR="00A8745C" w:rsidRPr="00455DC1">
        <w:rPr>
          <w:lang w:val="ru-RU"/>
        </w:rPr>
        <w:t xml:space="preserve"> дизайна будущ</w:t>
      </w:r>
      <w:r w:rsidR="00967B4B" w:rsidRPr="00455DC1">
        <w:rPr>
          <w:lang w:val="ru-RU"/>
        </w:rPr>
        <w:t>их</w:t>
      </w:r>
      <w:r w:rsidR="00A8745C" w:rsidRPr="00455DC1">
        <w:rPr>
          <w:lang w:val="ru-RU"/>
        </w:rPr>
        <w:t xml:space="preserve"> офис</w:t>
      </w:r>
      <w:r w:rsidR="00967B4B" w:rsidRPr="00455DC1">
        <w:rPr>
          <w:lang w:val="ru-RU"/>
        </w:rPr>
        <w:t>ных помещений,</w:t>
      </w:r>
      <w:r w:rsidR="00A8745C" w:rsidRPr="00455DC1">
        <w:rPr>
          <w:lang w:val="ru-RU"/>
        </w:rPr>
        <w:t xml:space="preserve"> команда </w:t>
      </w:r>
      <w:r>
        <w:rPr>
          <w:lang w:val="ru-RU"/>
        </w:rPr>
        <w:t xml:space="preserve">в основном </w:t>
      </w:r>
      <w:r w:rsidR="00A8745C" w:rsidRPr="00455DC1">
        <w:rPr>
          <w:lang w:val="ru-RU"/>
        </w:rPr>
        <w:t xml:space="preserve">сосредоточилась на подтверждении программы и </w:t>
      </w:r>
      <w:r w:rsidR="0023174F" w:rsidRPr="00455DC1">
        <w:rPr>
          <w:lang w:val="ru-RU"/>
        </w:rPr>
        <w:t>проектировании</w:t>
      </w:r>
      <w:r w:rsidR="00A8745C" w:rsidRPr="00455DC1">
        <w:rPr>
          <w:lang w:val="ru-RU"/>
        </w:rPr>
        <w:t xml:space="preserve"> </w:t>
      </w:r>
      <w:r w:rsidR="0023174F" w:rsidRPr="00455DC1">
        <w:rPr>
          <w:lang w:val="ru-RU"/>
        </w:rPr>
        <w:t>зон общего пользования</w:t>
      </w:r>
      <w:r w:rsidR="00A8745C" w:rsidRPr="00455DC1">
        <w:rPr>
          <w:lang w:val="ru-RU"/>
        </w:rPr>
        <w:t xml:space="preserve"> и конференц-з</w:t>
      </w:r>
      <w:r w:rsidR="0023174F" w:rsidRPr="00455DC1">
        <w:rPr>
          <w:lang w:val="ru-RU"/>
        </w:rPr>
        <w:t>алов</w:t>
      </w:r>
      <w:r w:rsidR="00A8745C" w:rsidRPr="00455DC1">
        <w:rPr>
          <w:lang w:val="ru-RU"/>
        </w:rPr>
        <w:t xml:space="preserve">. Четыре административных этажа </w:t>
      </w:r>
      <w:r w:rsidR="0023174F" w:rsidRPr="00455DC1">
        <w:rPr>
          <w:lang w:val="ru-RU"/>
        </w:rPr>
        <w:t xml:space="preserve">с </w:t>
      </w:r>
      <w:r w:rsidR="00A8745C" w:rsidRPr="00455DC1">
        <w:rPr>
          <w:lang w:val="ru-RU"/>
        </w:rPr>
        <w:t>открыты</w:t>
      </w:r>
      <w:r w:rsidR="0023174F" w:rsidRPr="00455DC1">
        <w:rPr>
          <w:lang w:val="ru-RU"/>
        </w:rPr>
        <w:t>м</w:t>
      </w:r>
      <w:r w:rsidR="00A8745C" w:rsidRPr="00455DC1">
        <w:rPr>
          <w:lang w:val="ru-RU"/>
        </w:rPr>
        <w:t xml:space="preserve"> офисны</w:t>
      </w:r>
      <w:r w:rsidR="0023174F" w:rsidRPr="00455DC1">
        <w:rPr>
          <w:lang w:val="ru-RU"/>
        </w:rPr>
        <w:t>м</w:t>
      </w:r>
      <w:r w:rsidR="00A8745C" w:rsidRPr="00455DC1">
        <w:rPr>
          <w:lang w:val="ru-RU"/>
        </w:rPr>
        <w:t xml:space="preserve"> пространств</w:t>
      </w:r>
      <w:r w:rsidR="0023174F" w:rsidRPr="00455DC1">
        <w:rPr>
          <w:lang w:val="ru-RU"/>
        </w:rPr>
        <w:t>ом</w:t>
      </w:r>
      <w:r w:rsidR="00A8745C" w:rsidRPr="00455DC1">
        <w:rPr>
          <w:lang w:val="ru-RU"/>
        </w:rPr>
        <w:t xml:space="preserve"> </w:t>
      </w:r>
      <w:r w:rsidR="00455DC1" w:rsidRPr="00455DC1">
        <w:rPr>
          <w:lang w:val="ru-RU"/>
        </w:rPr>
        <w:t>спроектированы таким образом, чтобы</w:t>
      </w:r>
      <w:r w:rsidR="00A8745C" w:rsidRPr="00455DC1">
        <w:rPr>
          <w:lang w:val="ru-RU"/>
        </w:rPr>
        <w:t xml:space="preserve"> обеспеч</w:t>
      </w:r>
      <w:r w:rsidR="00455DC1" w:rsidRPr="00455DC1">
        <w:rPr>
          <w:lang w:val="ru-RU"/>
        </w:rPr>
        <w:t>ить</w:t>
      </w:r>
      <w:r w:rsidR="00A8745C" w:rsidRPr="00455DC1">
        <w:rPr>
          <w:lang w:val="ru-RU"/>
        </w:rPr>
        <w:t xml:space="preserve"> максим</w:t>
      </w:r>
      <w:r w:rsidR="00455DC1" w:rsidRPr="00455DC1">
        <w:rPr>
          <w:lang w:val="ru-RU"/>
        </w:rPr>
        <w:t>ум</w:t>
      </w:r>
      <w:r w:rsidR="00A8745C" w:rsidRPr="00455DC1">
        <w:rPr>
          <w:lang w:val="ru-RU"/>
        </w:rPr>
        <w:t xml:space="preserve"> гибкости с точки зрения технической инфраструктуры </w:t>
      </w:r>
      <w:r w:rsidR="00455DC1">
        <w:rPr>
          <w:lang w:val="ru-RU"/>
        </w:rPr>
        <w:t>в целях учета</w:t>
      </w:r>
      <w:r w:rsidR="00A8745C" w:rsidRPr="00455DC1">
        <w:rPr>
          <w:lang w:val="ru-RU"/>
        </w:rPr>
        <w:t xml:space="preserve"> </w:t>
      </w:r>
      <w:r w:rsidR="00455DC1">
        <w:rPr>
          <w:lang w:val="ru-RU"/>
        </w:rPr>
        <w:t>конструктивных пара</w:t>
      </w:r>
      <w:r w:rsidR="009F2A07">
        <w:rPr>
          <w:lang w:val="ru-RU"/>
        </w:rPr>
        <w:t>метров</w:t>
      </w:r>
      <w:r w:rsidR="00A8745C" w:rsidRPr="00455DC1">
        <w:rPr>
          <w:lang w:val="ru-RU"/>
        </w:rPr>
        <w:t xml:space="preserve">, которые будут определены после </w:t>
      </w:r>
      <w:r w:rsidR="009F2A07">
        <w:rPr>
          <w:lang w:val="ru-RU"/>
        </w:rPr>
        <w:t xml:space="preserve">окончательного принятия </w:t>
      </w:r>
      <w:r w:rsidR="00A8745C" w:rsidRPr="00455DC1">
        <w:rPr>
          <w:lang w:val="ru-RU"/>
        </w:rPr>
        <w:t>комплексн</w:t>
      </w:r>
      <w:r w:rsidR="009F2A07">
        <w:rPr>
          <w:lang w:val="ru-RU"/>
        </w:rPr>
        <w:t>ой</w:t>
      </w:r>
      <w:r w:rsidR="00A8745C" w:rsidRPr="00455DC1">
        <w:rPr>
          <w:lang w:val="ru-RU"/>
        </w:rPr>
        <w:t xml:space="preserve"> стратег</w:t>
      </w:r>
      <w:r w:rsidR="009F2A07">
        <w:rPr>
          <w:lang w:val="ru-RU"/>
        </w:rPr>
        <w:t>ии</w:t>
      </w:r>
      <w:r w:rsidR="00A8745C" w:rsidRPr="00455DC1">
        <w:rPr>
          <w:lang w:val="ru-RU"/>
        </w:rPr>
        <w:t>, определяющ</w:t>
      </w:r>
      <w:r w:rsidR="009F2A07">
        <w:rPr>
          <w:lang w:val="ru-RU"/>
        </w:rPr>
        <w:t>ей</w:t>
      </w:r>
      <w:r w:rsidR="00A8745C" w:rsidRPr="00455DC1">
        <w:rPr>
          <w:lang w:val="ru-RU"/>
        </w:rPr>
        <w:t xml:space="preserve"> </w:t>
      </w:r>
      <w:r w:rsidR="009F2A07">
        <w:rPr>
          <w:lang w:val="ru-RU"/>
        </w:rPr>
        <w:t>последствия</w:t>
      </w:r>
      <w:r w:rsidR="00A8745C" w:rsidRPr="00455DC1">
        <w:rPr>
          <w:lang w:val="ru-RU"/>
        </w:rPr>
        <w:t xml:space="preserve"> </w:t>
      </w:r>
      <w:r w:rsidR="009F2A07">
        <w:rPr>
          <w:lang w:val="ru-RU"/>
        </w:rPr>
        <w:t>для</w:t>
      </w:r>
      <w:r w:rsidR="00A8745C" w:rsidRPr="00455DC1">
        <w:rPr>
          <w:lang w:val="ru-RU"/>
        </w:rPr>
        <w:t xml:space="preserve"> </w:t>
      </w:r>
      <w:r w:rsidR="00DF43F6">
        <w:rPr>
          <w:lang w:val="ru-RU"/>
        </w:rPr>
        <w:t>методов нашей</w:t>
      </w:r>
      <w:r w:rsidR="00A8745C" w:rsidRPr="00455DC1">
        <w:rPr>
          <w:lang w:val="ru-RU"/>
        </w:rPr>
        <w:t xml:space="preserve"> работы.</w:t>
      </w:r>
    </w:p>
    <w:p w14:paraId="39CFDC12" w14:textId="40166B0C" w:rsidR="00F90867" w:rsidRPr="00DB6F2C" w:rsidRDefault="00DF43F6" w:rsidP="004A20E7">
      <w:pPr>
        <w:rPr>
          <w:lang w:val="ru-RU"/>
        </w:rPr>
      </w:pPr>
      <w:r>
        <w:rPr>
          <w:lang w:val="ru-RU"/>
        </w:rPr>
        <w:t xml:space="preserve">В октябре будет подготовлена оценка затрат на </w:t>
      </w:r>
      <w:r w:rsidRPr="00D64890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этап </w:t>
      </w:r>
      <w:r w:rsidR="00C224BD" w:rsidRPr="00D64890"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4.32 </w:t>
      </w:r>
      <w:r>
        <w:rPr>
          <w:rFonts w:asciiTheme="minorHAnsi" w:hAnsiTheme="minorHAnsi" w:cstheme="minorHAnsi"/>
          <w:color w:val="000000"/>
          <w:szCs w:val="22"/>
          <w:shd w:val="clear" w:color="auto" w:fill="FFFFFF"/>
          <w:lang w:val="ru-RU"/>
        </w:rPr>
        <w:t xml:space="preserve">и пройдет запланированное совещание по </w:t>
      </w:r>
      <w:r w:rsidR="00C224BD" w:rsidRPr="00DB6F2C">
        <w:rPr>
          <w:lang w:val="ru-RU"/>
        </w:rPr>
        <w:t>оптимизаци</w:t>
      </w:r>
      <w:r w:rsidR="00C224BD">
        <w:rPr>
          <w:lang w:val="ru-RU"/>
        </w:rPr>
        <w:t>и</w:t>
      </w:r>
      <w:r w:rsidR="00C224BD" w:rsidRPr="00DB6F2C">
        <w:rPr>
          <w:lang w:val="ru-RU"/>
        </w:rPr>
        <w:t xml:space="preserve"> проектных решений</w:t>
      </w:r>
      <w:r w:rsidR="00C224BD" w:rsidRPr="00DB6F2C">
        <w:rPr>
          <w:rStyle w:val="FootnoteReference"/>
          <w:rFonts w:cstheme="minorHAnsi"/>
          <w:color w:val="000000" w:themeColor="text1"/>
          <w:lang w:val="ru-RU"/>
        </w:rPr>
        <w:footnoteReference w:id="1"/>
      </w:r>
      <w:r w:rsidR="00EF398E" w:rsidRPr="00DB6F2C">
        <w:rPr>
          <w:lang w:val="ru-RU"/>
        </w:rPr>
        <w:t xml:space="preserve">. </w:t>
      </w:r>
    </w:p>
    <w:p w14:paraId="739EFAC4" w14:textId="71A0511D" w:rsidR="00F90867" w:rsidRPr="00DB6F2C" w:rsidRDefault="00A47135" w:rsidP="00A47135">
      <w:pPr>
        <w:pStyle w:val="Heading3"/>
        <w:ind w:left="1588" w:hanging="1588"/>
        <w:rPr>
          <w:lang w:val="ru-RU"/>
        </w:rPr>
      </w:pPr>
      <w:r>
        <w:rPr>
          <w:lang w:val="ru-RU"/>
        </w:rPr>
        <w:tab/>
      </w:r>
      <w:r w:rsidR="00F90867" w:rsidRPr="00DB6F2C">
        <w:rPr>
          <w:lang w:val="ru-RU"/>
        </w:rPr>
        <w:t>3.1.2</w:t>
      </w:r>
      <w:r w:rsidR="00F90867" w:rsidRPr="00DB6F2C">
        <w:rPr>
          <w:lang w:val="ru-RU"/>
        </w:rPr>
        <w:tab/>
      </w:r>
      <w:r w:rsidR="004A34D2" w:rsidRPr="00DB6F2C">
        <w:rPr>
          <w:lang w:val="ru-RU"/>
        </w:rPr>
        <w:t xml:space="preserve">Заявление о выдаче </w:t>
      </w:r>
      <w:r w:rsidR="00C2180C" w:rsidRPr="00DB6F2C">
        <w:rPr>
          <w:lang w:val="ru-RU"/>
        </w:rPr>
        <w:t>разрешения на строительство (этап 4.33)</w:t>
      </w:r>
      <w:r w:rsidRPr="00A47135">
        <w:rPr>
          <w:lang w:val="ru-RU"/>
        </w:rPr>
        <w:t xml:space="preserve"> </w:t>
      </w:r>
      <w:r>
        <w:rPr>
          <w:lang w:val="ru-RU"/>
        </w:rPr>
        <w:t xml:space="preserve">и </w:t>
      </w:r>
      <w:r w:rsidRPr="00DB6F2C">
        <w:rPr>
          <w:lang w:val="ru-RU"/>
        </w:rPr>
        <w:t>консультации</w:t>
      </w:r>
      <w:r w:rsidR="00115A3C">
        <w:rPr>
          <w:lang w:val="ru-RU"/>
        </w:rPr>
        <w:br/>
      </w:r>
      <w:r w:rsidRPr="00DB6F2C">
        <w:rPr>
          <w:lang w:val="ru-RU"/>
        </w:rPr>
        <w:t>с местными органами власти</w:t>
      </w:r>
    </w:p>
    <w:p w14:paraId="350714B5" w14:textId="5EBB04BA" w:rsidR="00F90867" w:rsidRPr="00DB6F2C" w:rsidRDefault="00453DB0" w:rsidP="004A20E7">
      <w:pPr>
        <w:rPr>
          <w:lang w:val="ru-RU" w:eastAsia="zh-CN"/>
        </w:rPr>
      </w:pPr>
      <w:r w:rsidRPr="00DB6F2C">
        <w:rPr>
          <w:lang w:val="ru-RU" w:eastAsia="zh-CN"/>
        </w:rPr>
        <w:t>П</w:t>
      </w:r>
      <w:r w:rsidR="00C224BD">
        <w:rPr>
          <w:lang w:val="ru-RU" w:eastAsia="zh-CN"/>
        </w:rPr>
        <w:t>одготовк</w:t>
      </w:r>
      <w:r w:rsidR="00C224BD" w:rsidRPr="00DB6F2C">
        <w:rPr>
          <w:lang w:val="ru-RU" w:eastAsia="zh-CN"/>
        </w:rPr>
        <w:t>а</w:t>
      </w:r>
      <w:r w:rsidR="00C224BD">
        <w:rPr>
          <w:lang w:val="ru-RU" w:eastAsia="zh-CN"/>
        </w:rPr>
        <w:t xml:space="preserve"> </w:t>
      </w:r>
      <w:r w:rsidR="00C224BD" w:rsidRPr="00DB6F2C">
        <w:rPr>
          <w:lang w:val="ru-RU"/>
        </w:rPr>
        <w:t>заявлени</w:t>
      </w:r>
      <w:r w:rsidR="00C224BD">
        <w:rPr>
          <w:lang w:val="ru-RU"/>
        </w:rPr>
        <w:t>я</w:t>
      </w:r>
      <w:r w:rsidR="00C224BD" w:rsidRPr="00DB6F2C">
        <w:rPr>
          <w:lang w:val="ru-RU"/>
        </w:rPr>
        <w:t xml:space="preserve"> о выдаче разрешения на строительство </w:t>
      </w:r>
      <w:r w:rsidR="00C224BD">
        <w:rPr>
          <w:lang w:val="ru-RU"/>
        </w:rPr>
        <w:t xml:space="preserve">идет по плану. Проводятся виртуальные консультации с различными </w:t>
      </w:r>
      <w:r w:rsidR="00414E6B">
        <w:rPr>
          <w:lang w:val="ru-RU"/>
        </w:rPr>
        <w:t>органами власти кантона</w:t>
      </w:r>
      <w:r w:rsidR="008D7C99">
        <w:rPr>
          <w:lang w:val="ru-RU"/>
        </w:rPr>
        <w:t>;</w:t>
      </w:r>
      <w:r w:rsidR="00414E6B">
        <w:rPr>
          <w:lang w:val="ru-RU"/>
        </w:rPr>
        <w:t xml:space="preserve"> некоторые незначительные проблемы были </w:t>
      </w:r>
      <w:r w:rsidR="003D5228">
        <w:rPr>
          <w:lang w:val="ru-RU"/>
        </w:rPr>
        <w:t>урегулированы</w:t>
      </w:r>
      <w:r w:rsidR="008D7C99">
        <w:rPr>
          <w:lang w:val="ru-RU"/>
        </w:rPr>
        <w:t xml:space="preserve"> </w:t>
      </w:r>
      <w:r w:rsidR="00414E6B">
        <w:rPr>
          <w:lang w:val="ru-RU"/>
        </w:rPr>
        <w:t xml:space="preserve">до </w:t>
      </w:r>
      <w:r w:rsidRPr="00DB6F2C">
        <w:rPr>
          <w:lang w:val="ru-RU" w:eastAsia="zh-CN"/>
        </w:rPr>
        <w:t>подач</w:t>
      </w:r>
      <w:r w:rsidR="00414E6B">
        <w:rPr>
          <w:lang w:val="ru-RU" w:eastAsia="zh-CN"/>
        </w:rPr>
        <w:t>и</w:t>
      </w:r>
      <w:r w:rsidRPr="00DB6F2C">
        <w:rPr>
          <w:lang w:val="ru-RU" w:eastAsia="zh-CN"/>
        </w:rPr>
        <w:t xml:space="preserve"> документации. </w:t>
      </w:r>
    </w:p>
    <w:p w14:paraId="6BB245FC" w14:textId="52E0CCE8" w:rsidR="00F90867" w:rsidRPr="00DB6F2C" w:rsidRDefault="00414E6B" w:rsidP="004A20E7">
      <w:pPr>
        <w:rPr>
          <w:lang w:val="ru-RU" w:eastAsia="zh-CN"/>
        </w:rPr>
      </w:pPr>
      <w:r>
        <w:rPr>
          <w:lang w:val="ru-RU" w:eastAsia="zh-CN"/>
        </w:rPr>
        <w:t>График подачи документов выглядит следующим образом:</w:t>
      </w:r>
    </w:p>
    <w:p w14:paraId="27767520" w14:textId="62A0792C" w:rsidR="00F90867" w:rsidRPr="00DB6F2C" w:rsidRDefault="004A20E7" w:rsidP="00FE2095">
      <w:pPr>
        <w:pStyle w:val="enumlev1"/>
        <w:ind w:left="714" w:hanging="357"/>
        <w:rPr>
          <w:lang w:val="ru-RU"/>
        </w:rPr>
      </w:pPr>
      <w:r w:rsidRPr="00DB6F2C">
        <w:rPr>
          <w:lang w:val="ru-RU"/>
        </w:rPr>
        <w:t>•</w:t>
      </w:r>
      <w:r w:rsidRPr="00DB6F2C">
        <w:rPr>
          <w:lang w:val="ru-RU"/>
        </w:rPr>
        <w:tab/>
      </w:r>
      <w:r w:rsidR="00FE2095">
        <w:rPr>
          <w:lang w:val="ru-RU"/>
        </w:rPr>
        <w:t>н</w:t>
      </w:r>
      <w:r w:rsidR="00414E6B">
        <w:rPr>
          <w:lang w:val="ru-RU"/>
        </w:rPr>
        <w:t>о</w:t>
      </w:r>
      <w:r w:rsidR="00453DB0" w:rsidRPr="00DB6F2C">
        <w:rPr>
          <w:lang w:val="ru-RU"/>
        </w:rPr>
        <w:t>ябрь 2020 года</w:t>
      </w:r>
      <w:r w:rsidR="00CF13C3" w:rsidRPr="00DB6F2C">
        <w:rPr>
          <w:lang w:val="ru-RU"/>
        </w:rPr>
        <w:t>:</w:t>
      </w:r>
      <w:r w:rsidR="00453DB0" w:rsidRPr="00DB6F2C">
        <w:rPr>
          <w:lang w:val="ru-RU"/>
        </w:rPr>
        <w:t xml:space="preserve"> </w:t>
      </w:r>
      <w:r w:rsidR="004A34D2" w:rsidRPr="00DB6F2C">
        <w:rPr>
          <w:lang w:val="ru-RU"/>
        </w:rPr>
        <w:t>подача</w:t>
      </w:r>
      <w:r w:rsidR="00453DB0" w:rsidRPr="00DB6F2C">
        <w:rPr>
          <w:lang w:val="ru-RU"/>
        </w:rPr>
        <w:t xml:space="preserve"> проекта </w:t>
      </w:r>
      <w:r w:rsidR="004A34D2" w:rsidRPr="00DB6F2C">
        <w:rPr>
          <w:lang w:val="ru-RU"/>
        </w:rPr>
        <w:t>заявления</w:t>
      </w:r>
      <w:r w:rsidR="00453DB0" w:rsidRPr="00DB6F2C">
        <w:rPr>
          <w:lang w:val="ru-RU"/>
        </w:rPr>
        <w:t xml:space="preserve"> </w:t>
      </w:r>
      <w:r w:rsidR="004A34D2" w:rsidRPr="00DB6F2C">
        <w:rPr>
          <w:lang w:val="ru-RU"/>
        </w:rPr>
        <w:t>о выдаче</w:t>
      </w:r>
      <w:r w:rsidR="00591288" w:rsidRPr="00DB6F2C">
        <w:rPr>
          <w:lang w:val="ru-RU"/>
        </w:rPr>
        <w:t xml:space="preserve"> разрешения</w:t>
      </w:r>
      <w:r w:rsidR="00FE2095">
        <w:rPr>
          <w:lang w:val="ru-RU"/>
        </w:rPr>
        <w:t>;</w:t>
      </w:r>
      <w:r w:rsidR="00591288" w:rsidRPr="00DB6F2C">
        <w:rPr>
          <w:lang w:val="ru-RU"/>
        </w:rPr>
        <w:t xml:space="preserve"> </w:t>
      </w:r>
    </w:p>
    <w:p w14:paraId="06780606" w14:textId="6B4483C8" w:rsidR="00F90867" w:rsidRPr="00DB6F2C" w:rsidRDefault="004A20E7" w:rsidP="00FE2095">
      <w:pPr>
        <w:pStyle w:val="enumlev1"/>
        <w:ind w:left="714" w:hanging="357"/>
        <w:rPr>
          <w:lang w:val="ru-RU"/>
        </w:rPr>
      </w:pPr>
      <w:r w:rsidRPr="00DB6F2C">
        <w:rPr>
          <w:lang w:val="ru-RU"/>
        </w:rPr>
        <w:t>•</w:t>
      </w:r>
      <w:r w:rsidRPr="00DB6F2C">
        <w:rPr>
          <w:lang w:val="ru-RU"/>
        </w:rPr>
        <w:tab/>
      </w:r>
      <w:r w:rsidR="00FE2095">
        <w:rPr>
          <w:lang w:val="ru-RU"/>
        </w:rPr>
        <w:t>д</w:t>
      </w:r>
      <w:r w:rsidR="00591288" w:rsidRPr="00DB6F2C">
        <w:rPr>
          <w:lang w:val="ru-RU"/>
        </w:rPr>
        <w:t>екабрь</w:t>
      </w:r>
      <w:r w:rsidR="008D7C99">
        <w:rPr>
          <w:lang w:val="ru-RU"/>
        </w:rPr>
        <w:t xml:space="preserve"> 2020 года</w:t>
      </w:r>
      <w:r w:rsidR="00CF13C3" w:rsidRPr="00DB6F2C">
        <w:rPr>
          <w:lang w:val="ru-RU"/>
        </w:rPr>
        <w:t>:</w:t>
      </w:r>
      <w:r w:rsidR="00591288" w:rsidRPr="00DB6F2C">
        <w:rPr>
          <w:lang w:val="ru-RU"/>
        </w:rPr>
        <w:t xml:space="preserve"> подача </w:t>
      </w:r>
      <w:r w:rsidR="004A34D2" w:rsidRPr="00DB6F2C">
        <w:rPr>
          <w:lang w:val="ru-RU"/>
        </w:rPr>
        <w:t xml:space="preserve">заявления о выдаче </w:t>
      </w:r>
      <w:r w:rsidR="00591288" w:rsidRPr="00DB6F2C">
        <w:rPr>
          <w:lang w:val="ru-RU"/>
        </w:rPr>
        <w:t xml:space="preserve">разрешения в местные органы власти. </w:t>
      </w:r>
    </w:p>
    <w:p w14:paraId="1F4080A7" w14:textId="6A45A5E5" w:rsidR="00F90867" w:rsidRPr="00DB6F2C" w:rsidRDefault="00591288" w:rsidP="004A20E7">
      <w:pPr>
        <w:rPr>
          <w:lang w:val="ru-RU"/>
        </w:rPr>
      </w:pPr>
      <w:r w:rsidRPr="00DB6F2C">
        <w:rPr>
          <w:lang w:val="ru-RU"/>
        </w:rPr>
        <w:t xml:space="preserve">Ориентировочные сроки получения разрешения на строительство составляют от </w:t>
      </w:r>
      <w:r w:rsidR="006A23F5" w:rsidRPr="00DB6F2C">
        <w:rPr>
          <w:lang w:val="ru-RU"/>
        </w:rPr>
        <w:t>трех</w:t>
      </w:r>
      <w:r w:rsidRPr="00DB6F2C">
        <w:rPr>
          <w:lang w:val="ru-RU"/>
        </w:rPr>
        <w:t xml:space="preserve"> до </w:t>
      </w:r>
      <w:r w:rsidR="006A23F5" w:rsidRPr="00DB6F2C">
        <w:rPr>
          <w:lang w:val="ru-RU"/>
        </w:rPr>
        <w:t>шести</w:t>
      </w:r>
      <w:r w:rsidRPr="00DB6F2C">
        <w:rPr>
          <w:lang w:val="ru-RU"/>
        </w:rPr>
        <w:t xml:space="preserve"> месяцев. </w:t>
      </w:r>
    </w:p>
    <w:p w14:paraId="7DC1CAAE" w14:textId="43C56EB8" w:rsidR="00F90867" w:rsidRPr="00DB6F2C" w:rsidRDefault="00F90867" w:rsidP="00AA3091">
      <w:pPr>
        <w:pStyle w:val="Heading2"/>
        <w:rPr>
          <w:lang w:val="ru-RU"/>
        </w:rPr>
      </w:pPr>
      <w:r w:rsidRPr="00DB6F2C">
        <w:rPr>
          <w:lang w:val="ru-RU"/>
        </w:rPr>
        <w:t>3.</w:t>
      </w:r>
      <w:r w:rsidR="00414E6B">
        <w:rPr>
          <w:lang w:val="ru-RU"/>
        </w:rPr>
        <w:t>2</w:t>
      </w:r>
      <w:r w:rsidRPr="00DB6F2C">
        <w:rPr>
          <w:lang w:val="ru-RU"/>
        </w:rPr>
        <w:tab/>
      </w:r>
      <w:r w:rsidR="00726A16" w:rsidRPr="00DB6F2C">
        <w:rPr>
          <w:lang w:val="ru-RU"/>
        </w:rPr>
        <w:t xml:space="preserve">Выполнение требований ДОБ ООН для соблюдения стандартов МОСБ ООН в </w:t>
      </w:r>
      <w:r w:rsidR="00107F4B" w:rsidRPr="00DB6F2C">
        <w:rPr>
          <w:lang w:val="ru-RU"/>
        </w:rPr>
        <w:t xml:space="preserve">отношении </w:t>
      </w:r>
      <w:r w:rsidR="008A2DF6" w:rsidRPr="00DB6F2C">
        <w:rPr>
          <w:lang w:val="ru-RU"/>
        </w:rPr>
        <w:t>объектов всеобщего достояния</w:t>
      </w:r>
      <w:r w:rsidR="00107F4B" w:rsidRPr="00DB6F2C">
        <w:rPr>
          <w:lang w:val="ru-RU"/>
        </w:rPr>
        <w:t xml:space="preserve"> </w:t>
      </w:r>
    </w:p>
    <w:p w14:paraId="0E8976FD" w14:textId="7BB40045" w:rsidR="00F90867" w:rsidRPr="00DB6F2C" w:rsidRDefault="00107F4B" w:rsidP="00AA3091">
      <w:pPr>
        <w:rPr>
          <w:lang w:val="ru-RU"/>
        </w:rPr>
      </w:pPr>
      <w:r w:rsidRPr="00DB6F2C">
        <w:rPr>
          <w:lang w:val="ru-RU"/>
        </w:rPr>
        <w:t xml:space="preserve">Необходимое условие выполнения требований ДОБ ООН является частью отдельного процесса, </w:t>
      </w:r>
      <w:r w:rsidR="008A2DF6" w:rsidRPr="00DB6F2C">
        <w:rPr>
          <w:lang w:val="ru-RU"/>
        </w:rPr>
        <w:t>инициированного</w:t>
      </w:r>
      <w:r w:rsidRPr="00DB6F2C">
        <w:rPr>
          <w:lang w:val="ru-RU"/>
        </w:rPr>
        <w:t xml:space="preserve"> совместно со страной пребывания для решения вопросов соблюдения МОСБ ООН в отношении </w:t>
      </w:r>
      <w:r w:rsidR="008A2DF6" w:rsidRPr="00DB6F2C">
        <w:rPr>
          <w:lang w:val="ru-RU"/>
        </w:rPr>
        <w:t xml:space="preserve">объектов </w:t>
      </w:r>
      <w:r w:rsidRPr="00DB6F2C">
        <w:rPr>
          <w:lang w:val="ru-RU"/>
        </w:rPr>
        <w:t xml:space="preserve">всеобщего достояния. </w:t>
      </w:r>
    </w:p>
    <w:p w14:paraId="4AA69277" w14:textId="3AFB9D81" w:rsidR="00F90867" w:rsidRPr="00DB6F2C" w:rsidRDefault="003265A9" w:rsidP="00AA3091">
      <w:pPr>
        <w:rPr>
          <w:lang w:val="ru-RU"/>
        </w:rPr>
      </w:pPr>
      <w:r w:rsidRPr="00DB6F2C">
        <w:rPr>
          <w:lang w:val="ru-RU"/>
        </w:rPr>
        <w:t>В</w:t>
      </w:r>
      <w:r w:rsidR="00414E6B">
        <w:rPr>
          <w:lang w:val="ru-RU"/>
        </w:rPr>
        <w:t xml:space="preserve">о время виртуальных консультаций </w:t>
      </w:r>
      <w:r w:rsidR="002E760B">
        <w:rPr>
          <w:lang w:val="ru-RU"/>
        </w:rPr>
        <w:t xml:space="preserve">Советников </w:t>
      </w:r>
      <w:r w:rsidR="00414E6B">
        <w:rPr>
          <w:lang w:val="ru-RU"/>
        </w:rPr>
        <w:t xml:space="preserve">в июне </w:t>
      </w:r>
      <w:r w:rsidR="002E760B">
        <w:rPr>
          <w:lang w:val="ru-RU"/>
        </w:rPr>
        <w:t xml:space="preserve">Советник </w:t>
      </w:r>
      <w:r w:rsidR="00414E6B">
        <w:rPr>
          <w:lang w:val="ru-RU"/>
        </w:rPr>
        <w:t>от Швейцарии</w:t>
      </w:r>
      <w:r w:rsidR="00D25754">
        <w:rPr>
          <w:lang w:val="ru-RU"/>
        </w:rPr>
        <w:t xml:space="preserve"> сообщил, что сроки разработки</w:t>
      </w:r>
      <w:r w:rsidRPr="00DB6F2C">
        <w:rPr>
          <w:lang w:val="ru-RU"/>
        </w:rPr>
        <w:t xml:space="preserve"> </w:t>
      </w:r>
      <w:r w:rsidR="00D25754" w:rsidRPr="00DB6F2C">
        <w:rPr>
          <w:lang w:val="ru-RU"/>
        </w:rPr>
        <w:t>стран</w:t>
      </w:r>
      <w:r w:rsidR="00D25754">
        <w:rPr>
          <w:lang w:val="ru-RU"/>
        </w:rPr>
        <w:t>ой</w:t>
      </w:r>
      <w:r w:rsidR="00D25754" w:rsidRPr="00DB6F2C">
        <w:rPr>
          <w:lang w:val="ru-RU"/>
        </w:rPr>
        <w:t xml:space="preserve"> пребывания технико-экономического обоснования </w:t>
      </w:r>
      <w:r w:rsidR="00713549">
        <w:rPr>
          <w:lang w:val="ru-RU"/>
        </w:rPr>
        <w:t>реализации</w:t>
      </w:r>
      <w:r w:rsidR="00AA79ED">
        <w:rPr>
          <w:lang w:val="ru-RU"/>
        </w:rPr>
        <w:t xml:space="preserve"> </w:t>
      </w:r>
      <w:r w:rsidR="00D25754">
        <w:rPr>
          <w:lang w:val="ru-RU"/>
        </w:rPr>
        <w:t xml:space="preserve">мер </w:t>
      </w:r>
      <w:r w:rsidR="00D25754" w:rsidRPr="00DB6F2C">
        <w:rPr>
          <w:lang w:val="ru-RU"/>
        </w:rPr>
        <w:t xml:space="preserve">безопасности в отношении объектов всеобщего достояния </w:t>
      </w:r>
      <w:r w:rsidR="00D25754">
        <w:rPr>
          <w:lang w:val="ru-RU"/>
        </w:rPr>
        <w:t xml:space="preserve">зависят от двух </w:t>
      </w:r>
      <w:r w:rsidR="00AA79ED">
        <w:rPr>
          <w:lang w:val="ru-RU"/>
        </w:rPr>
        <w:t>обстоятельств</w:t>
      </w:r>
      <w:r w:rsidR="00D25754">
        <w:rPr>
          <w:lang w:val="ru-RU"/>
        </w:rPr>
        <w:t>:</w:t>
      </w:r>
    </w:p>
    <w:p w14:paraId="734DAECD" w14:textId="0F6F20E3" w:rsidR="00F90867" w:rsidRPr="00DB6F2C" w:rsidRDefault="004A20E7" w:rsidP="00E96C12">
      <w:pPr>
        <w:pStyle w:val="enumlev1"/>
        <w:ind w:left="714" w:hanging="357"/>
        <w:rPr>
          <w:lang w:val="ru-RU"/>
        </w:rPr>
      </w:pPr>
      <w:r w:rsidRPr="00DB6F2C">
        <w:rPr>
          <w:lang w:val="ru-RU"/>
        </w:rPr>
        <w:lastRenderedPageBreak/>
        <w:t>•</w:t>
      </w:r>
      <w:r w:rsidRPr="00DB6F2C">
        <w:rPr>
          <w:lang w:val="ru-RU"/>
        </w:rPr>
        <w:tab/>
      </w:r>
      <w:r w:rsidR="00B1764A">
        <w:rPr>
          <w:lang w:val="ru-RU"/>
        </w:rPr>
        <w:t xml:space="preserve">подачи </w:t>
      </w:r>
      <w:r w:rsidR="00B1764A" w:rsidRPr="00DB6F2C">
        <w:rPr>
          <w:lang w:val="ru-RU"/>
        </w:rPr>
        <w:t>заявлени</w:t>
      </w:r>
      <w:r w:rsidR="00B1764A">
        <w:rPr>
          <w:lang w:val="ru-RU"/>
        </w:rPr>
        <w:t>я</w:t>
      </w:r>
      <w:r w:rsidR="00B1764A" w:rsidRPr="00DB6F2C">
        <w:rPr>
          <w:lang w:val="ru-RU"/>
        </w:rPr>
        <w:t xml:space="preserve"> о выдаче разрешения на строительство</w:t>
      </w:r>
      <w:r w:rsidR="00B1764A">
        <w:rPr>
          <w:lang w:val="ru-RU"/>
        </w:rPr>
        <w:t>, запланированной на</w:t>
      </w:r>
      <w:r w:rsidR="00B1764A" w:rsidRPr="00DB6F2C">
        <w:rPr>
          <w:lang w:val="ru-RU"/>
        </w:rPr>
        <w:t xml:space="preserve"> </w:t>
      </w:r>
      <w:r w:rsidR="00B1764A">
        <w:rPr>
          <w:lang w:val="ru-RU"/>
        </w:rPr>
        <w:t>18 декабря</w:t>
      </w:r>
      <w:r w:rsidR="003F7018" w:rsidRPr="00DB6F2C">
        <w:rPr>
          <w:lang w:val="ru-RU"/>
        </w:rPr>
        <w:t xml:space="preserve"> 2020 года</w:t>
      </w:r>
      <w:r w:rsidR="006A23F5" w:rsidRPr="00DB6F2C">
        <w:rPr>
          <w:lang w:val="ru-RU"/>
        </w:rPr>
        <w:t>;</w:t>
      </w:r>
    </w:p>
    <w:p w14:paraId="0637EAEF" w14:textId="1C266D5C" w:rsidR="00F90867" w:rsidRPr="00DB6F2C" w:rsidRDefault="004A20E7" w:rsidP="00E96C12">
      <w:pPr>
        <w:pStyle w:val="enumlev1"/>
        <w:ind w:left="714" w:hanging="357"/>
        <w:rPr>
          <w:lang w:val="ru-RU"/>
        </w:rPr>
      </w:pPr>
      <w:r w:rsidRPr="00DB6F2C">
        <w:rPr>
          <w:lang w:val="ru-RU"/>
        </w:rPr>
        <w:t>•</w:t>
      </w:r>
      <w:r w:rsidRPr="00DB6F2C">
        <w:rPr>
          <w:lang w:val="ru-RU"/>
        </w:rPr>
        <w:tab/>
      </w:r>
      <w:r w:rsidR="00B1764A">
        <w:rPr>
          <w:lang w:val="ru-RU"/>
        </w:rPr>
        <w:t xml:space="preserve">решения властей кантона Женева </w:t>
      </w:r>
      <w:r w:rsidR="00AA79ED" w:rsidRPr="00AA79ED">
        <w:rPr>
          <w:lang w:val="ru-RU"/>
        </w:rPr>
        <w:t>по вопросу мобильности в этом секторе</w:t>
      </w:r>
      <w:r w:rsidR="00AA79ED">
        <w:rPr>
          <w:lang w:val="ru-RU"/>
        </w:rPr>
        <w:t>. В связи с этим МСЭ получил приглашение на презентацию по этому вопросу, которая состоится 8 октября</w:t>
      </w:r>
      <w:r w:rsidR="00AA79ED" w:rsidRPr="00DB6F2C">
        <w:rPr>
          <w:lang w:val="ru-RU"/>
        </w:rPr>
        <w:t xml:space="preserve"> 2020</w:t>
      </w:r>
      <w:r w:rsidR="003647A1">
        <w:rPr>
          <w:lang w:val="ru-RU"/>
        </w:rPr>
        <w:t> </w:t>
      </w:r>
      <w:r w:rsidR="00AA79ED" w:rsidRPr="00DB6F2C">
        <w:rPr>
          <w:lang w:val="ru-RU"/>
        </w:rPr>
        <w:t>года</w:t>
      </w:r>
      <w:r w:rsidR="00AA79ED">
        <w:rPr>
          <w:lang w:val="ru-RU"/>
        </w:rPr>
        <w:t>.</w:t>
      </w:r>
    </w:p>
    <w:p w14:paraId="6D49DD0A" w14:textId="7EA81B97" w:rsidR="00F90867" w:rsidRPr="00DB6F2C" w:rsidRDefault="00AA79ED" w:rsidP="004A20E7">
      <w:pPr>
        <w:rPr>
          <w:lang w:val="ru-RU"/>
        </w:rPr>
      </w:pPr>
      <w:r w:rsidRPr="00AA79ED">
        <w:rPr>
          <w:lang w:val="ru-RU"/>
        </w:rPr>
        <w:t xml:space="preserve">Принимая во внимание эти два фактора и влияние пандемии </w:t>
      </w:r>
      <w:r w:rsidRPr="00AA79ED">
        <w:t>COVID</w:t>
      </w:r>
      <w:r w:rsidRPr="00AA79ED">
        <w:rPr>
          <w:lang w:val="ru-RU"/>
        </w:rPr>
        <w:t xml:space="preserve">-19, техническое задание </w:t>
      </w:r>
      <w:r>
        <w:rPr>
          <w:lang w:val="ru-RU"/>
        </w:rPr>
        <w:t xml:space="preserve">на </w:t>
      </w:r>
      <w:r w:rsidR="00713549">
        <w:rPr>
          <w:lang w:val="ru-RU"/>
        </w:rPr>
        <w:t xml:space="preserve">подготовку обоснования </w:t>
      </w:r>
      <w:r w:rsidRPr="00AA79ED">
        <w:rPr>
          <w:lang w:val="ru-RU"/>
        </w:rPr>
        <w:t xml:space="preserve">будет </w:t>
      </w:r>
      <w:r w:rsidR="00713549">
        <w:rPr>
          <w:lang w:val="ru-RU"/>
        </w:rPr>
        <w:t>разработано</w:t>
      </w:r>
      <w:r w:rsidRPr="00AA79ED">
        <w:rPr>
          <w:lang w:val="ru-RU"/>
        </w:rPr>
        <w:t xml:space="preserve"> не ранее первого квартала 2021 года, а первые результаты </w:t>
      </w:r>
      <w:r w:rsidR="00713549" w:rsidRPr="00DB6F2C">
        <w:rPr>
          <w:lang w:val="ru-RU"/>
        </w:rPr>
        <w:t xml:space="preserve">технико-экономического обоснования </w:t>
      </w:r>
      <w:r w:rsidRPr="00AA79ED">
        <w:rPr>
          <w:lang w:val="ru-RU"/>
        </w:rPr>
        <w:t>будут получены не ранее начала 2022 года.</w:t>
      </w:r>
      <w:r w:rsidR="00D51A77" w:rsidRPr="00DB6F2C">
        <w:rPr>
          <w:lang w:val="ru-RU"/>
        </w:rPr>
        <w:t xml:space="preserve"> </w:t>
      </w:r>
    </w:p>
    <w:p w14:paraId="45B1CCBB" w14:textId="0B71FB04" w:rsidR="00F90867" w:rsidRPr="00DB6F2C" w:rsidRDefault="00713549" w:rsidP="004A20E7">
      <w:pPr>
        <w:rPr>
          <w:lang w:val="ru-RU"/>
        </w:rPr>
      </w:pPr>
      <w:r>
        <w:rPr>
          <w:lang w:val="ru-RU"/>
        </w:rPr>
        <w:t xml:space="preserve">Тем не менее </w:t>
      </w:r>
      <w:r w:rsidRPr="00DB6F2C">
        <w:rPr>
          <w:lang w:val="ru-RU"/>
        </w:rPr>
        <w:t xml:space="preserve">страна </w:t>
      </w:r>
      <w:r w:rsidR="008145C2" w:rsidRPr="00DB6F2C">
        <w:rPr>
          <w:lang w:val="ru-RU"/>
        </w:rPr>
        <w:t xml:space="preserve">пребывания </w:t>
      </w:r>
      <w:r w:rsidRPr="00DB6F2C">
        <w:rPr>
          <w:lang w:val="ru-RU"/>
        </w:rPr>
        <w:t>заверил</w:t>
      </w:r>
      <w:r>
        <w:rPr>
          <w:lang w:val="ru-RU"/>
        </w:rPr>
        <w:t>а</w:t>
      </w:r>
      <w:r w:rsidRPr="00DB6F2C">
        <w:rPr>
          <w:lang w:val="ru-RU"/>
        </w:rPr>
        <w:t xml:space="preserve"> МСЭ</w:t>
      </w:r>
      <w:r w:rsidR="008145C2" w:rsidRPr="00DB6F2C">
        <w:rPr>
          <w:lang w:val="ru-RU"/>
        </w:rPr>
        <w:t xml:space="preserve">, что </w:t>
      </w:r>
      <w:r>
        <w:rPr>
          <w:lang w:val="ru-RU"/>
        </w:rPr>
        <w:t xml:space="preserve">график подготовки </w:t>
      </w:r>
      <w:r w:rsidRPr="00DB6F2C">
        <w:rPr>
          <w:lang w:val="ru-RU"/>
        </w:rPr>
        <w:t xml:space="preserve">технико-экономического обоснования </w:t>
      </w:r>
      <w:r>
        <w:rPr>
          <w:lang w:val="ru-RU"/>
        </w:rPr>
        <w:t xml:space="preserve">и реализации мер </w:t>
      </w:r>
      <w:r w:rsidRPr="00DB6F2C">
        <w:rPr>
          <w:lang w:val="ru-RU"/>
        </w:rPr>
        <w:t xml:space="preserve">безопасности </w:t>
      </w:r>
      <w:r w:rsidR="00823393">
        <w:rPr>
          <w:lang w:val="ru-RU"/>
        </w:rPr>
        <w:t>по-прежнему в полной мере совместим с</w:t>
      </w:r>
      <w:r w:rsidR="000821C5" w:rsidRPr="00DB6F2C">
        <w:rPr>
          <w:lang w:val="ru-RU"/>
        </w:rPr>
        <w:t xml:space="preserve"> </w:t>
      </w:r>
      <w:r w:rsidR="0077223C" w:rsidRPr="00DB6F2C">
        <w:rPr>
          <w:lang w:val="ru-RU"/>
        </w:rPr>
        <w:t>планируем</w:t>
      </w:r>
      <w:r w:rsidR="000821C5" w:rsidRPr="00DB6F2C">
        <w:rPr>
          <w:lang w:val="ru-RU"/>
        </w:rPr>
        <w:t>ой дат</w:t>
      </w:r>
      <w:r w:rsidR="00823393">
        <w:rPr>
          <w:lang w:val="ru-RU"/>
        </w:rPr>
        <w:t>ой</w:t>
      </w:r>
      <w:r w:rsidR="000821C5" w:rsidRPr="00DB6F2C">
        <w:rPr>
          <w:lang w:val="ru-RU"/>
        </w:rPr>
        <w:t xml:space="preserve"> открытия нового здания.</w:t>
      </w:r>
    </w:p>
    <w:p w14:paraId="3BAB9D15" w14:textId="2DB1AEEF" w:rsidR="00F90867" w:rsidRPr="00DB6F2C" w:rsidRDefault="00F90867" w:rsidP="004A20E7">
      <w:pPr>
        <w:pStyle w:val="Heading2"/>
        <w:rPr>
          <w:lang w:val="ru-RU"/>
        </w:rPr>
      </w:pPr>
      <w:r w:rsidRPr="00DB6F2C">
        <w:rPr>
          <w:lang w:val="ru-RU"/>
        </w:rPr>
        <w:t>3.</w:t>
      </w:r>
      <w:r w:rsidR="00823393">
        <w:rPr>
          <w:lang w:val="ru-RU"/>
        </w:rPr>
        <w:t>3</w:t>
      </w:r>
      <w:r w:rsidRPr="00DB6F2C">
        <w:rPr>
          <w:lang w:val="ru-RU"/>
        </w:rPr>
        <w:tab/>
      </w:r>
      <w:r w:rsidR="0077223C" w:rsidRPr="00DB6F2C">
        <w:rPr>
          <w:lang w:val="ru-RU"/>
        </w:rPr>
        <w:t>Спонсорская помощь и пожертвования</w:t>
      </w:r>
    </w:p>
    <w:p w14:paraId="41B60C37" w14:textId="07E5A670" w:rsidR="00F90867" w:rsidRPr="00DB6F2C" w:rsidRDefault="006719D8" w:rsidP="004A20E7">
      <w:pPr>
        <w:rPr>
          <w:lang w:val="ru-RU"/>
        </w:rPr>
      </w:pPr>
      <w:r w:rsidRPr="00DB6F2C">
        <w:rPr>
          <w:lang w:val="ru-RU"/>
        </w:rPr>
        <w:t xml:space="preserve">С момента принятия Решения 619 </w:t>
      </w:r>
      <w:r w:rsidR="00954127" w:rsidRPr="00DB6F2C">
        <w:rPr>
          <w:lang w:val="ru-RU"/>
        </w:rPr>
        <w:t xml:space="preserve">МСЭ не </w:t>
      </w:r>
      <w:r w:rsidR="008C596F" w:rsidRPr="00DB6F2C">
        <w:rPr>
          <w:lang w:val="ru-RU"/>
        </w:rPr>
        <w:t>получ</w:t>
      </w:r>
      <w:r w:rsidRPr="00DB6F2C">
        <w:rPr>
          <w:lang w:val="ru-RU"/>
        </w:rPr>
        <w:t xml:space="preserve">ал </w:t>
      </w:r>
      <w:r w:rsidR="00954127" w:rsidRPr="00DB6F2C">
        <w:rPr>
          <w:lang w:val="ru-RU"/>
        </w:rPr>
        <w:t xml:space="preserve">дополнительной спонсорской помощи или пожертвований. </w:t>
      </w:r>
    </w:p>
    <w:p w14:paraId="7FFF6ECC" w14:textId="4CC40F54" w:rsidR="00F90867" w:rsidRPr="00DB6F2C" w:rsidRDefault="00201378" w:rsidP="004A20E7">
      <w:pPr>
        <w:rPr>
          <w:szCs w:val="24"/>
          <w:lang w:val="ru-RU"/>
        </w:rPr>
      </w:pPr>
      <w:r w:rsidRPr="00DB6F2C">
        <w:rPr>
          <w:lang w:val="ru-RU"/>
        </w:rPr>
        <w:t xml:space="preserve">В соответствии с пунктом 4 раздела </w:t>
      </w:r>
      <w:r w:rsidRPr="00DB6F2C">
        <w:rPr>
          <w:i/>
          <w:lang w:val="ru-RU"/>
        </w:rPr>
        <w:t>решает</w:t>
      </w:r>
      <w:r w:rsidRPr="00DB6F2C">
        <w:rPr>
          <w:lang w:val="ru-RU"/>
        </w:rPr>
        <w:t xml:space="preserve"> Решения 619, любые будущие спонсорская помощь и пожертвования будут применяться только для компенсации окончательных прямых затрат по проекту, не приводя к каким бы то ни было новым косвенным затратам и дополнительным задержкам в реализации проекта, и не будут увеличивать сумму утвержденных окончательных прямых затрат по проекту в размере 170 139 000 швейцарских франков</w:t>
      </w:r>
      <w:r w:rsidR="005800E8" w:rsidRPr="00DB6F2C">
        <w:rPr>
          <w:lang w:val="ru-RU"/>
        </w:rPr>
        <w:t>. Вследствие этого поступление дальнейшей спонсорской помощи представляется маловероятным.</w:t>
      </w:r>
    </w:p>
    <w:p w14:paraId="054A79A1" w14:textId="5E6E4A22" w:rsidR="00F90867" w:rsidRPr="00DB6F2C" w:rsidRDefault="005800E8" w:rsidP="004A20E7">
      <w:pPr>
        <w:rPr>
          <w:lang w:val="ru-RU"/>
        </w:rPr>
      </w:pPr>
      <w:r w:rsidRPr="00DB6F2C">
        <w:rPr>
          <w:lang w:val="ru-RU"/>
        </w:rPr>
        <w:t xml:space="preserve">Например, спонсор может предложить </w:t>
      </w:r>
      <w:r w:rsidR="00F71C0B" w:rsidRPr="00DB6F2C">
        <w:rPr>
          <w:lang w:val="ru-RU"/>
        </w:rPr>
        <w:t>улучшить</w:t>
      </w:r>
      <w:r w:rsidRPr="00DB6F2C">
        <w:rPr>
          <w:lang w:val="ru-RU"/>
        </w:rPr>
        <w:t xml:space="preserve"> </w:t>
      </w:r>
      <w:r w:rsidR="00F71C0B" w:rsidRPr="00DB6F2C">
        <w:rPr>
          <w:lang w:val="ru-RU"/>
        </w:rPr>
        <w:t>здание</w:t>
      </w:r>
      <w:r w:rsidR="00174896" w:rsidRPr="00DB6F2C">
        <w:rPr>
          <w:lang w:val="ru-RU"/>
        </w:rPr>
        <w:t>, предложив замену базового бетонного</w:t>
      </w:r>
      <w:r w:rsidRPr="00DB6F2C">
        <w:rPr>
          <w:lang w:val="ru-RU"/>
        </w:rPr>
        <w:t xml:space="preserve"> пола в вестибюле мраморным. </w:t>
      </w:r>
      <w:r w:rsidR="00F71C0B" w:rsidRPr="00DB6F2C">
        <w:rPr>
          <w:lang w:val="ru-RU"/>
        </w:rPr>
        <w:t>Это повысит затраты по проекту, однако не для МСЭ; более того, затраты МСЭ могут даже сократиться, поскольку стоимость цементного пола будет вычтена из общей суммы затрат МСЭ.</w:t>
      </w:r>
    </w:p>
    <w:p w14:paraId="1528D029" w14:textId="2777179D" w:rsidR="00F90867" w:rsidRPr="008C1B6F" w:rsidRDefault="002A6A63" w:rsidP="004A20E7">
      <w:pPr>
        <w:rPr>
          <w:lang w:val="ru-RU"/>
        </w:rPr>
      </w:pPr>
      <w:r w:rsidRPr="00DB6F2C">
        <w:rPr>
          <w:lang w:val="ru-RU"/>
        </w:rPr>
        <w:t>Поэтому</w:t>
      </w:r>
      <w:r w:rsidR="00F71C0B" w:rsidRPr="00DB6F2C">
        <w:rPr>
          <w:lang w:val="ru-RU"/>
        </w:rPr>
        <w:t xml:space="preserve"> Секретариат обратился к </w:t>
      </w:r>
      <w:r w:rsidR="00462E9D" w:rsidRPr="00DB6F2C">
        <w:rPr>
          <w:lang w:val="ru-RU"/>
        </w:rPr>
        <w:t>Консультативной группе Государств-Членов (</w:t>
      </w:r>
      <w:r w:rsidR="00F71C0B" w:rsidRPr="00DB6F2C">
        <w:rPr>
          <w:lang w:val="ru-RU"/>
        </w:rPr>
        <w:t>КГГЧ</w:t>
      </w:r>
      <w:r w:rsidR="00462E9D" w:rsidRPr="00DB6F2C">
        <w:rPr>
          <w:lang w:val="ru-RU"/>
        </w:rPr>
        <w:t>)</w:t>
      </w:r>
      <w:r w:rsidR="00F71C0B" w:rsidRPr="00DB6F2C">
        <w:rPr>
          <w:lang w:val="ru-RU"/>
        </w:rPr>
        <w:t xml:space="preserve"> с просьбой провести обсуждения и рекомендовать Совету пересмотреть пункт 4 раздела </w:t>
      </w:r>
      <w:r w:rsidR="00F71C0B" w:rsidRPr="00DB6F2C">
        <w:rPr>
          <w:i/>
          <w:lang w:val="ru-RU"/>
        </w:rPr>
        <w:t>решает</w:t>
      </w:r>
      <w:r w:rsidR="00F71C0B" w:rsidRPr="00DB6F2C">
        <w:rPr>
          <w:lang w:val="ru-RU"/>
        </w:rPr>
        <w:t>, с тем чтобы обеспечить возможность получения дополнительной спонсорской помощи и пожертвований, даже если они приводят к увеличению суммы прямых и/или непрямых затрат по проекту</w:t>
      </w:r>
      <w:r w:rsidR="00CB37D3" w:rsidRPr="00DB6F2C">
        <w:rPr>
          <w:lang w:val="ru-RU"/>
        </w:rPr>
        <w:t>,</w:t>
      </w:r>
      <w:r w:rsidR="00F71C0B" w:rsidRPr="00DB6F2C">
        <w:rPr>
          <w:lang w:val="ru-RU"/>
        </w:rPr>
        <w:t xml:space="preserve"> при условии что они не приводят к увеличению суммы затрат для МСЭ.</w:t>
      </w:r>
      <w:r w:rsidR="00F90867" w:rsidRPr="00DB6F2C">
        <w:rPr>
          <w:lang w:val="ru-RU"/>
        </w:rPr>
        <w:t xml:space="preserve"> </w:t>
      </w:r>
      <w:r w:rsidR="008C1B6F">
        <w:rPr>
          <w:lang w:val="ru-RU"/>
        </w:rPr>
        <w:t>КГГЧ обсудила этот вопрос на своем собрании, состоявшемся в июле, однако</w:t>
      </w:r>
      <w:r w:rsidR="008C1B6F" w:rsidRPr="008C1B6F">
        <w:rPr>
          <w:lang w:val="ru-RU"/>
        </w:rPr>
        <w:t xml:space="preserve"> не пришла к </w:t>
      </w:r>
      <w:r w:rsidR="008C1B6F">
        <w:rPr>
          <w:lang w:val="ru-RU"/>
        </w:rPr>
        <w:t xml:space="preserve">какому-либо </w:t>
      </w:r>
      <w:r w:rsidR="008C1B6F" w:rsidRPr="008C1B6F">
        <w:rPr>
          <w:lang w:val="ru-RU"/>
        </w:rPr>
        <w:t>выводу в отношении данной просьбы, ограничившись лишь мнением, что важно своевременно прийти к согласию по данному вопросу, и напоминанием всем о том, что пожертвования не влияют на затраты</w:t>
      </w:r>
      <w:r w:rsidR="008C1B6F">
        <w:rPr>
          <w:rStyle w:val="FootnoteReference"/>
          <w:lang w:val="ru-RU"/>
        </w:rPr>
        <w:footnoteReference w:id="2"/>
      </w:r>
      <w:r w:rsidR="008C1B6F">
        <w:rPr>
          <w:lang w:val="ru-RU"/>
        </w:rPr>
        <w:t>.</w:t>
      </w:r>
    </w:p>
    <w:p w14:paraId="59C670FC" w14:textId="43A44137" w:rsidR="00F90867" w:rsidRPr="00DB6F2C" w:rsidRDefault="00F90867" w:rsidP="004A20E7">
      <w:pPr>
        <w:pStyle w:val="Heading2"/>
        <w:rPr>
          <w:lang w:val="ru-RU"/>
        </w:rPr>
      </w:pPr>
      <w:r w:rsidRPr="00DB6F2C">
        <w:rPr>
          <w:lang w:val="ru-RU"/>
        </w:rPr>
        <w:t>3.</w:t>
      </w:r>
      <w:r w:rsidR="000A484F">
        <w:rPr>
          <w:lang w:val="ru-RU"/>
        </w:rPr>
        <w:t>4</w:t>
      </w:r>
      <w:r w:rsidRPr="00DB6F2C">
        <w:rPr>
          <w:lang w:val="ru-RU"/>
        </w:rPr>
        <w:tab/>
      </w:r>
      <w:r w:rsidR="00B64B7B" w:rsidRPr="00DB6F2C">
        <w:rPr>
          <w:lang w:val="ru-RU"/>
        </w:rPr>
        <w:t xml:space="preserve">Подача заявки на </w:t>
      </w:r>
      <w:r w:rsidR="002A6A63" w:rsidRPr="00DB6F2C">
        <w:rPr>
          <w:lang w:val="ru-RU"/>
        </w:rPr>
        <w:t>получение второй ссуды</w:t>
      </w:r>
    </w:p>
    <w:p w14:paraId="2CE96750" w14:textId="5A23ADE3" w:rsidR="00F90867" w:rsidRDefault="00C078D4" w:rsidP="004A20E7">
      <w:pPr>
        <w:rPr>
          <w:lang w:val="ru-RU"/>
        </w:rPr>
      </w:pPr>
      <w:r w:rsidRPr="00DB6F2C">
        <w:rPr>
          <w:lang w:val="ru-RU"/>
        </w:rPr>
        <w:t xml:space="preserve">Техническая документация для заявки на получение второго транша ссуды в размере 150 000 000 швейцарских франков (138 000 000 швейцарских франков) была </w:t>
      </w:r>
      <w:r w:rsidR="00F4665E" w:rsidRPr="00DB6F2C">
        <w:rPr>
          <w:lang w:val="ru-RU"/>
        </w:rPr>
        <w:t>представлена</w:t>
      </w:r>
      <w:r w:rsidR="00A064C2" w:rsidRPr="00DB6F2C">
        <w:rPr>
          <w:lang w:val="ru-RU"/>
        </w:rPr>
        <w:t xml:space="preserve"> в швейцарские</w:t>
      </w:r>
      <w:r w:rsidRPr="00DB6F2C">
        <w:rPr>
          <w:lang w:val="ru-RU"/>
        </w:rPr>
        <w:t xml:space="preserve"> </w:t>
      </w:r>
      <w:r w:rsidR="00A064C2" w:rsidRPr="00DB6F2C">
        <w:rPr>
          <w:lang w:val="ru-RU"/>
        </w:rPr>
        <w:t>органы власти</w:t>
      </w:r>
      <w:r w:rsidRPr="00DB6F2C">
        <w:rPr>
          <w:lang w:val="ru-RU"/>
        </w:rPr>
        <w:t xml:space="preserve"> 9 декабря 2019 года. </w:t>
      </w:r>
    </w:p>
    <w:p w14:paraId="25D2B13D" w14:textId="7C7D50A7" w:rsidR="00E93109" w:rsidRPr="00DB6F2C" w:rsidRDefault="00E93109" w:rsidP="004A20E7">
      <w:pPr>
        <w:rPr>
          <w:lang w:val="ru-RU"/>
        </w:rPr>
      </w:pPr>
      <w:r>
        <w:rPr>
          <w:lang w:val="ru-RU"/>
        </w:rPr>
        <w:t>Ход процесса утверждения ссуды:</w:t>
      </w:r>
    </w:p>
    <w:p w14:paraId="4BD6F547" w14:textId="34411B42" w:rsidR="00E93109" w:rsidRPr="00DB6F2C" w:rsidRDefault="00E93109" w:rsidP="00C157C9">
      <w:pPr>
        <w:pStyle w:val="enumlev1"/>
        <w:ind w:left="714" w:hanging="357"/>
        <w:rPr>
          <w:lang w:val="ru-RU"/>
        </w:rPr>
      </w:pPr>
      <w:r w:rsidRPr="00DB6F2C">
        <w:rPr>
          <w:lang w:val="ru-RU"/>
        </w:rPr>
        <w:t>•</w:t>
      </w:r>
      <w:r w:rsidRPr="00DB6F2C">
        <w:rPr>
          <w:lang w:val="ru-RU"/>
        </w:rPr>
        <w:tab/>
      </w:r>
      <w:r w:rsidR="00214C69" w:rsidRPr="00DB6F2C">
        <w:rPr>
          <w:lang w:val="ru-RU"/>
        </w:rPr>
        <w:t xml:space="preserve">22 апреля 2020 года </w:t>
      </w:r>
      <w:r w:rsidR="00214C69">
        <w:rPr>
          <w:lang w:val="ru-RU"/>
        </w:rPr>
        <w:t xml:space="preserve">– </w:t>
      </w:r>
      <w:r w:rsidR="00214C69" w:rsidRPr="00DB6F2C">
        <w:rPr>
          <w:lang w:val="ru-RU"/>
        </w:rPr>
        <w:t>утвер</w:t>
      </w:r>
      <w:r w:rsidR="00214C69">
        <w:rPr>
          <w:lang w:val="ru-RU"/>
        </w:rPr>
        <w:t>ж</w:t>
      </w:r>
      <w:r w:rsidR="00214C69" w:rsidRPr="00DB6F2C">
        <w:rPr>
          <w:lang w:val="ru-RU"/>
        </w:rPr>
        <w:t>д</w:t>
      </w:r>
      <w:r w:rsidR="00214C69">
        <w:rPr>
          <w:lang w:val="ru-RU"/>
        </w:rPr>
        <w:t>ение</w:t>
      </w:r>
      <w:r w:rsidR="00214C69" w:rsidRPr="00DB6F2C">
        <w:rPr>
          <w:lang w:val="ru-RU"/>
        </w:rPr>
        <w:t xml:space="preserve"> Федеральны</w:t>
      </w:r>
      <w:r w:rsidR="00214C69">
        <w:rPr>
          <w:lang w:val="ru-RU"/>
        </w:rPr>
        <w:t>м</w:t>
      </w:r>
      <w:r w:rsidR="00214C69" w:rsidRPr="00DB6F2C">
        <w:rPr>
          <w:lang w:val="ru-RU"/>
        </w:rPr>
        <w:t xml:space="preserve"> совет</w:t>
      </w:r>
      <w:r w:rsidR="00214C69">
        <w:rPr>
          <w:lang w:val="ru-RU"/>
        </w:rPr>
        <w:t>ом</w:t>
      </w:r>
      <w:r w:rsidR="00214C69" w:rsidRPr="00DB6F2C">
        <w:rPr>
          <w:lang w:val="ru-RU"/>
        </w:rPr>
        <w:t xml:space="preserve"> ссуд</w:t>
      </w:r>
      <w:r w:rsidR="00214C69">
        <w:rPr>
          <w:lang w:val="ru-RU"/>
        </w:rPr>
        <w:t>ы</w:t>
      </w:r>
      <w:r w:rsidR="00214C69" w:rsidRPr="00DB6F2C">
        <w:rPr>
          <w:lang w:val="ru-RU"/>
        </w:rPr>
        <w:t xml:space="preserve"> в размере 95,6 млн</w:t>
      </w:r>
      <w:r w:rsidR="005A1B58">
        <w:rPr>
          <w:lang w:val="ru-RU"/>
        </w:rPr>
        <w:t>.</w:t>
      </w:r>
      <w:r w:rsidR="00214C69" w:rsidRPr="00DB6F2C">
        <w:rPr>
          <w:lang w:val="ru-RU"/>
        </w:rPr>
        <w:t xml:space="preserve"> швейцарских франков</w:t>
      </w:r>
      <w:r w:rsidR="00C14DD6">
        <w:rPr>
          <w:lang w:val="ru-RU"/>
        </w:rPr>
        <w:t>.</w:t>
      </w:r>
    </w:p>
    <w:p w14:paraId="108C744C" w14:textId="2F4ABDB1" w:rsidR="00E93109" w:rsidRDefault="00E93109" w:rsidP="00C157C9">
      <w:pPr>
        <w:pStyle w:val="enumlev1"/>
        <w:ind w:left="714" w:hanging="357"/>
        <w:rPr>
          <w:lang w:val="ru-RU"/>
        </w:rPr>
      </w:pPr>
      <w:r w:rsidRPr="00DB6F2C">
        <w:rPr>
          <w:lang w:val="ru-RU"/>
        </w:rPr>
        <w:t>•</w:t>
      </w:r>
      <w:r w:rsidRPr="00DB6F2C">
        <w:rPr>
          <w:lang w:val="ru-RU"/>
        </w:rPr>
        <w:tab/>
      </w:r>
      <w:r w:rsidR="00EE6A0F">
        <w:rPr>
          <w:lang w:val="ru-RU"/>
        </w:rPr>
        <w:t xml:space="preserve">1 июля </w:t>
      </w:r>
      <w:r w:rsidR="00EE6A0F" w:rsidRPr="00DB6F2C">
        <w:rPr>
          <w:lang w:val="ru-RU"/>
        </w:rPr>
        <w:t xml:space="preserve">2020 года </w:t>
      </w:r>
      <w:r w:rsidR="00EE6A0F">
        <w:rPr>
          <w:lang w:val="ru-RU"/>
        </w:rPr>
        <w:t xml:space="preserve">– пресс-релиз </w:t>
      </w:r>
      <w:r w:rsidR="00EE6A0F" w:rsidRPr="00EE6A0F">
        <w:rPr>
          <w:lang w:val="ru-RU"/>
        </w:rPr>
        <w:t>Государственн</w:t>
      </w:r>
      <w:r w:rsidR="00EE6A0F">
        <w:rPr>
          <w:lang w:val="ru-RU"/>
        </w:rPr>
        <w:t>ого</w:t>
      </w:r>
      <w:r w:rsidR="00EE6A0F" w:rsidRPr="00EE6A0F">
        <w:rPr>
          <w:lang w:val="ru-RU"/>
        </w:rPr>
        <w:t xml:space="preserve"> </w:t>
      </w:r>
      <w:r w:rsidR="003077A5">
        <w:rPr>
          <w:lang w:val="ru-RU"/>
        </w:rPr>
        <w:t>с</w:t>
      </w:r>
      <w:r w:rsidR="00EE6A0F" w:rsidRPr="00EE6A0F">
        <w:rPr>
          <w:lang w:val="ru-RU"/>
        </w:rPr>
        <w:t>овет</w:t>
      </w:r>
      <w:r w:rsidR="00EE6A0F">
        <w:rPr>
          <w:lang w:val="ru-RU"/>
        </w:rPr>
        <w:t xml:space="preserve">а о финансовой поддержке со стороны кантона в виде </w:t>
      </w:r>
      <w:r w:rsidR="00EE6A0F" w:rsidRPr="00DB6F2C">
        <w:rPr>
          <w:lang w:val="ru-RU"/>
        </w:rPr>
        <w:t>предоставлен</w:t>
      </w:r>
      <w:r w:rsidR="00EE6A0F">
        <w:rPr>
          <w:lang w:val="ru-RU"/>
        </w:rPr>
        <w:t>ия</w:t>
      </w:r>
      <w:r w:rsidR="00EE6A0F" w:rsidRPr="00DB6F2C">
        <w:rPr>
          <w:lang w:val="ru-RU"/>
        </w:rPr>
        <w:t xml:space="preserve"> оставши</w:t>
      </w:r>
      <w:r w:rsidR="00EE6A0F">
        <w:rPr>
          <w:lang w:val="ru-RU"/>
        </w:rPr>
        <w:t>х</w:t>
      </w:r>
      <w:r w:rsidR="00EE6A0F" w:rsidRPr="00DB6F2C">
        <w:rPr>
          <w:lang w:val="ru-RU"/>
        </w:rPr>
        <w:t xml:space="preserve">ся 42 400 000 швейцарских франков на финансирование проекта сноса и реконструкции штаб-квартиры МСЭ. </w:t>
      </w:r>
      <w:r w:rsidR="00EE6A0F">
        <w:rPr>
          <w:lang w:val="ru-RU"/>
        </w:rPr>
        <w:t xml:space="preserve">Рассмотрение и принятие законопроекта </w:t>
      </w:r>
      <w:r w:rsidR="00EE6A0F" w:rsidRPr="00EE6A0F">
        <w:rPr>
          <w:lang w:val="ru-RU"/>
        </w:rPr>
        <w:t>Больш</w:t>
      </w:r>
      <w:r w:rsidR="00EE6A0F">
        <w:rPr>
          <w:lang w:val="ru-RU"/>
        </w:rPr>
        <w:t>им</w:t>
      </w:r>
      <w:r w:rsidR="00EE6A0F" w:rsidRPr="00EE6A0F">
        <w:rPr>
          <w:lang w:val="ru-RU"/>
        </w:rPr>
        <w:t xml:space="preserve"> </w:t>
      </w:r>
      <w:r w:rsidR="003077A5">
        <w:rPr>
          <w:lang w:val="ru-RU"/>
        </w:rPr>
        <w:t>с</w:t>
      </w:r>
      <w:r w:rsidR="00EE6A0F" w:rsidRPr="00EE6A0F">
        <w:rPr>
          <w:lang w:val="ru-RU"/>
        </w:rPr>
        <w:t>овет</w:t>
      </w:r>
      <w:r w:rsidR="00EE6A0F">
        <w:rPr>
          <w:lang w:val="ru-RU"/>
        </w:rPr>
        <w:t>ом ожидается к концу</w:t>
      </w:r>
      <w:r w:rsidRPr="00DB6F2C">
        <w:rPr>
          <w:lang w:val="ru-RU"/>
        </w:rPr>
        <w:t xml:space="preserve"> года</w:t>
      </w:r>
      <w:r>
        <w:rPr>
          <w:lang w:val="ru-RU"/>
        </w:rPr>
        <w:t>.</w:t>
      </w:r>
    </w:p>
    <w:p w14:paraId="5DD521C8" w14:textId="54EC5DF3" w:rsidR="00C14DD6" w:rsidRPr="00DB6F2C" w:rsidRDefault="00C14DD6" w:rsidP="00C157C9">
      <w:pPr>
        <w:pStyle w:val="enumlev1"/>
        <w:ind w:left="714" w:hanging="357"/>
        <w:rPr>
          <w:lang w:val="ru-RU"/>
        </w:rPr>
      </w:pPr>
      <w:r w:rsidRPr="00DB6F2C">
        <w:rPr>
          <w:lang w:val="ru-RU"/>
        </w:rPr>
        <w:lastRenderedPageBreak/>
        <w:t>•</w:t>
      </w:r>
      <w:r w:rsidRPr="00DB6F2C">
        <w:rPr>
          <w:lang w:val="ru-RU"/>
        </w:rPr>
        <w:tab/>
      </w:r>
      <w:r>
        <w:rPr>
          <w:lang w:val="ru-RU"/>
        </w:rPr>
        <w:t>Август</w:t>
      </w:r>
      <w:r w:rsidRPr="00DB6F2C">
        <w:rPr>
          <w:lang w:val="ru-RU"/>
        </w:rPr>
        <w:t xml:space="preserve"> 2020 года </w:t>
      </w:r>
      <w:r>
        <w:rPr>
          <w:lang w:val="ru-RU"/>
        </w:rPr>
        <w:t>– единодушное решение Финансово</w:t>
      </w:r>
      <w:r w:rsidR="00B75505">
        <w:rPr>
          <w:lang w:val="ru-RU"/>
        </w:rPr>
        <w:t>й комиссии</w:t>
      </w:r>
      <w:r w:rsidR="0029575E">
        <w:rPr>
          <w:lang w:val="ru-RU"/>
        </w:rPr>
        <w:t xml:space="preserve"> о</w:t>
      </w:r>
      <w:r w:rsidR="00C157C9">
        <w:rPr>
          <w:lang w:val="ru-RU"/>
        </w:rPr>
        <w:t>б одобрении</w:t>
      </w:r>
      <w:r w:rsidR="0029575E">
        <w:rPr>
          <w:lang w:val="ru-RU"/>
        </w:rPr>
        <w:t xml:space="preserve"> заявки на получение ссуды</w:t>
      </w:r>
      <w:r>
        <w:rPr>
          <w:lang w:val="ru-RU"/>
        </w:rPr>
        <w:t>.</w:t>
      </w:r>
    </w:p>
    <w:p w14:paraId="056F2B15" w14:textId="3E8971F9" w:rsidR="0029575E" w:rsidRPr="00DB6F2C" w:rsidRDefault="0029575E" w:rsidP="00C157C9">
      <w:pPr>
        <w:pStyle w:val="enumlev1"/>
        <w:ind w:left="714" w:hanging="357"/>
        <w:rPr>
          <w:lang w:val="ru-RU"/>
        </w:rPr>
      </w:pPr>
      <w:r w:rsidRPr="00DB6F2C">
        <w:rPr>
          <w:lang w:val="ru-RU"/>
        </w:rPr>
        <w:t>•</w:t>
      </w:r>
      <w:r w:rsidRPr="00DB6F2C">
        <w:rPr>
          <w:lang w:val="ru-RU"/>
        </w:rPr>
        <w:tab/>
      </w:r>
      <w:r>
        <w:rPr>
          <w:lang w:val="ru-RU"/>
        </w:rPr>
        <w:t>21</w:t>
      </w:r>
      <w:r w:rsidRPr="00DB6F2C">
        <w:rPr>
          <w:lang w:val="ru-RU"/>
        </w:rPr>
        <w:t xml:space="preserve"> сентябр</w:t>
      </w:r>
      <w:r>
        <w:rPr>
          <w:lang w:val="ru-RU"/>
        </w:rPr>
        <w:t>я</w:t>
      </w:r>
      <w:r w:rsidRPr="00DB6F2C">
        <w:rPr>
          <w:lang w:val="ru-RU"/>
        </w:rPr>
        <w:t xml:space="preserve"> 2020 года </w:t>
      </w:r>
      <w:r>
        <w:rPr>
          <w:lang w:val="ru-RU"/>
        </w:rPr>
        <w:t xml:space="preserve">– </w:t>
      </w:r>
      <w:r w:rsidRPr="00DB6F2C">
        <w:rPr>
          <w:lang w:val="ru-RU"/>
        </w:rPr>
        <w:t>утверждение первой палатой на осенней сессии</w:t>
      </w:r>
      <w:r>
        <w:rPr>
          <w:lang w:val="ru-RU"/>
        </w:rPr>
        <w:t>.</w:t>
      </w:r>
    </w:p>
    <w:p w14:paraId="32037C18" w14:textId="3546058B" w:rsidR="0029575E" w:rsidRPr="00DB6F2C" w:rsidRDefault="0029575E" w:rsidP="00C157C9">
      <w:pPr>
        <w:pStyle w:val="enumlev1"/>
        <w:ind w:left="714" w:hanging="357"/>
        <w:rPr>
          <w:lang w:val="ru-RU"/>
        </w:rPr>
      </w:pPr>
      <w:r w:rsidRPr="00DB6F2C">
        <w:rPr>
          <w:lang w:val="ru-RU"/>
        </w:rPr>
        <w:t>•</w:t>
      </w:r>
      <w:r w:rsidRPr="00DB6F2C">
        <w:rPr>
          <w:lang w:val="ru-RU"/>
        </w:rPr>
        <w:tab/>
      </w:r>
      <w:r>
        <w:rPr>
          <w:lang w:val="ru-RU"/>
        </w:rPr>
        <w:t>Ноябрь</w:t>
      </w:r>
      <w:r w:rsidR="000A07B1">
        <w:rPr>
          <w:lang w:val="ru-RU"/>
        </w:rPr>
        <w:t xml:space="preserve"> – </w:t>
      </w:r>
      <w:r w:rsidRPr="00DB6F2C">
        <w:rPr>
          <w:lang w:val="ru-RU"/>
        </w:rPr>
        <w:t>декабр</w:t>
      </w:r>
      <w:r>
        <w:rPr>
          <w:lang w:val="ru-RU"/>
        </w:rPr>
        <w:t>ь</w:t>
      </w:r>
      <w:r w:rsidRPr="00DB6F2C">
        <w:rPr>
          <w:lang w:val="ru-RU"/>
        </w:rPr>
        <w:t xml:space="preserve"> 2020 года</w:t>
      </w:r>
      <w:r>
        <w:rPr>
          <w:lang w:val="ru-RU"/>
        </w:rPr>
        <w:t xml:space="preserve"> – дебаты во</w:t>
      </w:r>
      <w:r w:rsidRPr="00DB6F2C">
        <w:rPr>
          <w:lang w:val="ru-RU"/>
        </w:rPr>
        <w:t xml:space="preserve"> второй палат</w:t>
      </w:r>
      <w:r>
        <w:rPr>
          <w:lang w:val="ru-RU"/>
        </w:rPr>
        <w:t>е</w:t>
      </w:r>
      <w:r w:rsidRPr="00DB6F2C">
        <w:rPr>
          <w:lang w:val="ru-RU"/>
        </w:rPr>
        <w:t xml:space="preserve"> на зимней сессии</w:t>
      </w:r>
      <w:r>
        <w:rPr>
          <w:lang w:val="ru-RU"/>
        </w:rPr>
        <w:t>.</w:t>
      </w:r>
    </w:p>
    <w:p w14:paraId="5CADBB49" w14:textId="4BB4EF38" w:rsidR="00F90867" w:rsidRPr="00DB6F2C" w:rsidRDefault="001B3BAA" w:rsidP="004A20E7">
      <w:pPr>
        <w:rPr>
          <w:lang w:val="ru-RU"/>
        </w:rPr>
      </w:pPr>
      <w:r w:rsidRPr="00DB6F2C">
        <w:rPr>
          <w:lang w:val="ru-RU"/>
        </w:rPr>
        <w:t>Как ожидается</w:t>
      </w:r>
      <w:r w:rsidR="00BF737F" w:rsidRPr="00DB6F2C">
        <w:rPr>
          <w:lang w:val="ru-RU"/>
        </w:rPr>
        <w:t xml:space="preserve">, средства могут быть </w:t>
      </w:r>
      <w:r w:rsidRPr="00DB6F2C">
        <w:rPr>
          <w:lang w:val="ru-RU"/>
        </w:rPr>
        <w:t>предоставлены</w:t>
      </w:r>
      <w:r w:rsidR="00BF737F" w:rsidRPr="00DB6F2C">
        <w:rPr>
          <w:lang w:val="ru-RU"/>
        </w:rPr>
        <w:t xml:space="preserve"> </w:t>
      </w:r>
      <w:r w:rsidRPr="00DB6F2C">
        <w:rPr>
          <w:lang w:val="ru-RU"/>
        </w:rPr>
        <w:t>в начале</w:t>
      </w:r>
      <w:r w:rsidR="00BF737F" w:rsidRPr="00DB6F2C">
        <w:rPr>
          <w:lang w:val="ru-RU"/>
        </w:rPr>
        <w:t xml:space="preserve"> 2021 года. В настоящее время и до июня 2021 года </w:t>
      </w:r>
      <w:r w:rsidRPr="00DB6F2C">
        <w:rPr>
          <w:lang w:val="ru-RU"/>
        </w:rPr>
        <w:t>имеются в доступе</w:t>
      </w:r>
      <w:r w:rsidR="00BF737F" w:rsidRPr="00DB6F2C">
        <w:rPr>
          <w:lang w:val="ru-RU"/>
        </w:rPr>
        <w:t xml:space="preserve"> средства из первого транша ссуды страны пребывания.</w:t>
      </w:r>
    </w:p>
    <w:p w14:paraId="0FF6BC5C" w14:textId="68B9A81C" w:rsidR="00F90867" w:rsidRPr="00DB6F2C" w:rsidRDefault="00F90867" w:rsidP="004A20E7">
      <w:pPr>
        <w:pStyle w:val="Heading2"/>
        <w:rPr>
          <w:lang w:val="ru-RU"/>
        </w:rPr>
      </w:pPr>
      <w:r w:rsidRPr="00DB6F2C">
        <w:rPr>
          <w:lang w:val="ru-RU"/>
        </w:rPr>
        <w:t>3.</w:t>
      </w:r>
      <w:r w:rsidR="0029575E">
        <w:rPr>
          <w:lang w:val="ru-RU"/>
        </w:rPr>
        <w:t>5</w:t>
      </w:r>
      <w:r w:rsidRPr="00DB6F2C">
        <w:rPr>
          <w:lang w:val="ru-RU"/>
        </w:rPr>
        <w:tab/>
      </w:r>
      <w:r w:rsidR="00BF737F" w:rsidRPr="00DB6F2C">
        <w:rPr>
          <w:lang w:val="ru-RU"/>
        </w:rPr>
        <w:t>Реестр рисков</w:t>
      </w:r>
    </w:p>
    <w:p w14:paraId="07A4CAED" w14:textId="6FBC2843" w:rsidR="00F90867" w:rsidRDefault="00BF737F" w:rsidP="004A20E7">
      <w:pPr>
        <w:rPr>
          <w:lang w:val="ru-RU"/>
        </w:rPr>
      </w:pPr>
      <w:r w:rsidRPr="00DB6F2C">
        <w:rPr>
          <w:lang w:val="ru-RU"/>
        </w:rPr>
        <w:t xml:space="preserve">К дополнительной сессии Совета, состоявшейся в сентябре 2019 года, был </w:t>
      </w:r>
      <w:r w:rsidR="00B66180" w:rsidRPr="00DB6F2C">
        <w:rPr>
          <w:lang w:val="ru-RU"/>
        </w:rPr>
        <w:t>разработан</w:t>
      </w:r>
      <w:r w:rsidRPr="00DB6F2C">
        <w:rPr>
          <w:lang w:val="ru-RU"/>
        </w:rPr>
        <w:t xml:space="preserve"> исчерпывающий реестр рисков</w:t>
      </w:r>
      <w:r w:rsidR="009564C3">
        <w:rPr>
          <w:lang w:val="ru-RU"/>
        </w:rPr>
        <w:t xml:space="preserve">, обеспечивающий </w:t>
      </w:r>
      <w:r w:rsidRPr="00DB6F2C">
        <w:rPr>
          <w:lang w:val="ru-RU"/>
        </w:rPr>
        <w:t>регулярн</w:t>
      </w:r>
      <w:r w:rsidR="009564C3">
        <w:rPr>
          <w:lang w:val="ru-RU"/>
        </w:rPr>
        <w:t xml:space="preserve">ую </w:t>
      </w:r>
      <w:r w:rsidRPr="00DB6F2C">
        <w:rPr>
          <w:lang w:val="ru-RU"/>
        </w:rPr>
        <w:t>оценк</w:t>
      </w:r>
      <w:r w:rsidR="009564C3">
        <w:rPr>
          <w:lang w:val="ru-RU"/>
        </w:rPr>
        <w:t>у</w:t>
      </w:r>
      <w:r w:rsidRPr="00DB6F2C">
        <w:rPr>
          <w:lang w:val="ru-RU"/>
        </w:rPr>
        <w:t xml:space="preserve"> программы для определения потенциальных последствий ее будущего выполнения.</w:t>
      </w:r>
    </w:p>
    <w:p w14:paraId="2061843C" w14:textId="51E6B29D" w:rsidR="000557E0" w:rsidRPr="00DB6F2C" w:rsidRDefault="000557E0" w:rsidP="004A20E7">
      <w:pPr>
        <w:rPr>
          <w:lang w:val="ru-RU"/>
        </w:rPr>
      </w:pPr>
      <w:r>
        <w:rPr>
          <w:lang w:val="ru-RU"/>
        </w:rPr>
        <w:t xml:space="preserve">КГГЧ провела на своем последнем заседании углубленный анализ реестра рисков. Цель обзора реестра рисков заключалась в информировании Секретариата о неучтенных рисках, </w:t>
      </w:r>
      <w:r w:rsidR="009576A5">
        <w:rPr>
          <w:lang w:val="ru-RU"/>
        </w:rPr>
        <w:t xml:space="preserve">усматриваемых </w:t>
      </w:r>
      <w:r w:rsidR="00B82971">
        <w:rPr>
          <w:lang w:val="ru-RU"/>
        </w:rPr>
        <w:t>ч</w:t>
      </w:r>
      <w:r w:rsidR="009576A5">
        <w:rPr>
          <w:lang w:val="ru-RU"/>
        </w:rPr>
        <w:t>ленами, и запросе разъяснений относительно рисков, включенных в реестр.</w:t>
      </w:r>
    </w:p>
    <w:p w14:paraId="58098DBC" w14:textId="4246E1FF" w:rsidR="00F90867" w:rsidRPr="00DB6F2C" w:rsidRDefault="009576A5" w:rsidP="004A20E7">
      <w:pPr>
        <w:rPr>
          <w:lang w:val="ru-RU"/>
        </w:rPr>
      </w:pPr>
      <w:r>
        <w:rPr>
          <w:lang w:val="ru-RU"/>
        </w:rPr>
        <w:t>Было отмечено, что реестр рисков не</w:t>
      </w:r>
      <w:r w:rsidR="00C33E63">
        <w:rPr>
          <w:lang w:val="ru-RU"/>
        </w:rPr>
        <w:t xml:space="preserve"> связан с </w:t>
      </w:r>
      <w:r w:rsidRPr="00DB6F2C">
        <w:rPr>
          <w:lang w:val="ru-RU"/>
        </w:rPr>
        <w:t>фонд</w:t>
      </w:r>
      <w:r w:rsidR="00C33E63">
        <w:rPr>
          <w:lang w:val="ru-RU"/>
        </w:rPr>
        <w:t>ом</w:t>
      </w:r>
      <w:r w:rsidRPr="00DB6F2C">
        <w:rPr>
          <w:lang w:val="ru-RU"/>
        </w:rPr>
        <w:t xml:space="preserve"> реестра рисков</w:t>
      </w:r>
      <w:r>
        <w:rPr>
          <w:lang w:val="ru-RU"/>
        </w:rPr>
        <w:t>, учрежденн</w:t>
      </w:r>
      <w:r w:rsidR="00C33E63">
        <w:rPr>
          <w:lang w:val="ru-RU"/>
        </w:rPr>
        <w:t>ым</w:t>
      </w:r>
      <w:r>
        <w:rPr>
          <w:lang w:val="ru-RU"/>
        </w:rPr>
        <w:t xml:space="preserve"> и утвержденн</w:t>
      </w:r>
      <w:r w:rsidR="00C33E63">
        <w:rPr>
          <w:lang w:val="ru-RU"/>
        </w:rPr>
        <w:t>ым</w:t>
      </w:r>
      <w:r>
        <w:rPr>
          <w:lang w:val="ru-RU"/>
        </w:rPr>
        <w:t xml:space="preserve"> </w:t>
      </w:r>
      <w:r w:rsidRPr="00DB6F2C">
        <w:rPr>
          <w:lang w:val="ru-RU"/>
        </w:rPr>
        <w:t>Решение</w:t>
      </w:r>
      <w:r>
        <w:rPr>
          <w:lang w:val="ru-RU"/>
        </w:rPr>
        <w:t xml:space="preserve">м </w:t>
      </w:r>
      <w:r w:rsidRPr="00DB6F2C">
        <w:rPr>
          <w:lang w:val="ru-RU"/>
        </w:rPr>
        <w:t>619</w:t>
      </w:r>
      <w:r w:rsidR="00B82971" w:rsidRPr="00B82971">
        <w:rPr>
          <w:lang w:val="ru-RU"/>
        </w:rPr>
        <w:t xml:space="preserve"> </w:t>
      </w:r>
      <w:r w:rsidR="00B82971">
        <w:rPr>
          <w:lang w:val="ru-RU"/>
        </w:rPr>
        <w:t>Совета</w:t>
      </w:r>
      <w:r w:rsidR="007B3219" w:rsidRPr="00DB6F2C">
        <w:rPr>
          <w:lang w:val="ru-RU"/>
        </w:rPr>
        <w:t xml:space="preserve">. </w:t>
      </w:r>
      <w:r w:rsidR="001579A3">
        <w:rPr>
          <w:lang w:val="ru-RU"/>
        </w:rPr>
        <w:t xml:space="preserve">Хотя оценки затрат на период осуществления проекта колеблются, </w:t>
      </w:r>
      <w:r w:rsidR="00F0515D">
        <w:rPr>
          <w:lang w:val="ru-RU"/>
        </w:rPr>
        <w:t xml:space="preserve">степень неопределенности в </w:t>
      </w:r>
      <w:r w:rsidR="001579A3">
        <w:rPr>
          <w:lang w:val="ru-RU"/>
        </w:rPr>
        <w:t>процент</w:t>
      </w:r>
      <w:r w:rsidR="00F0515D">
        <w:rPr>
          <w:lang w:val="ru-RU"/>
        </w:rPr>
        <w:t>ах, связанная с разработкой</w:t>
      </w:r>
      <w:r w:rsidR="001579A3">
        <w:rPr>
          <w:lang w:val="ru-RU"/>
        </w:rPr>
        <w:t xml:space="preserve"> </w:t>
      </w:r>
      <w:r w:rsidR="00F0515D">
        <w:rPr>
          <w:lang w:val="ru-RU"/>
        </w:rPr>
        <w:t xml:space="preserve">проекта, была установлена и утверждена Советом при согласовании </w:t>
      </w:r>
      <w:r w:rsidR="00F0515D" w:rsidRPr="00DB6F2C">
        <w:rPr>
          <w:lang w:val="ru-RU"/>
        </w:rPr>
        <w:t>Решени</w:t>
      </w:r>
      <w:r w:rsidR="00F0515D">
        <w:rPr>
          <w:lang w:val="ru-RU"/>
        </w:rPr>
        <w:t xml:space="preserve">я </w:t>
      </w:r>
      <w:r w:rsidR="00F0515D" w:rsidRPr="00DB6F2C">
        <w:rPr>
          <w:lang w:val="ru-RU"/>
        </w:rPr>
        <w:t>619</w:t>
      </w:r>
      <w:r w:rsidR="00F0515D">
        <w:rPr>
          <w:lang w:val="ru-RU"/>
        </w:rPr>
        <w:t xml:space="preserve"> и соответствует контрольным показателям по сходным проектам строительства.</w:t>
      </w:r>
    </w:p>
    <w:p w14:paraId="7EE6E3EB" w14:textId="52A5CDB8" w:rsidR="00F0515D" w:rsidRPr="00DB6F2C" w:rsidRDefault="00F0515D" w:rsidP="00F0515D">
      <w:pPr>
        <w:rPr>
          <w:lang w:val="ru-RU"/>
        </w:rPr>
      </w:pPr>
      <w:r w:rsidRPr="00DB6F2C">
        <w:rPr>
          <w:lang w:val="ru-RU"/>
        </w:rPr>
        <w:t xml:space="preserve">По состоянию на 31 декабря 2019 года размер фонда реестра рисков составил 1 425 000 швейцарских франков. </w:t>
      </w:r>
    </w:p>
    <w:p w14:paraId="50E2C683" w14:textId="43B6E64B" w:rsidR="0095002E" w:rsidRPr="0095002E" w:rsidRDefault="000F40B0" w:rsidP="0095002E">
      <w:pPr>
        <w:rPr>
          <w:lang w:val="ru-RU"/>
        </w:rPr>
      </w:pPr>
      <w:r>
        <w:rPr>
          <w:lang w:val="ru-RU"/>
        </w:rPr>
        <w:t xml:space="preserve">В ходе проектирования </w:t>
      </w:r>
      <w:r w:rsidR="0095002E" w:rsidRPr="0095002E">
        <w:rPr>
          <w:lang w:val="ru-RU"/>
        </w:rPr>
        <w:t xml:space="preserve">и уточнения деталей </w:t>
      </w:r>
      <w:r w:rsidR="00AD45AF">
        <w:rPr>
          <w:lang w:val="ru-RU"/>
        </w:rPr>
        <w:t>затрат</w:t>
      </w:r>
      <w:r w:rsidR="0095002E" w:rsidRPr="0095002E">
        <w:rPr>
          <w:lang w:val="ru-RU"/>
        </w:rPr>
        <w:t xml:space="preserve"> </w:t>
      </w:r>
      <w:r w:rsidR="00AD45AF">
        <w:rPr>
          <w:lang w:val="ru-RU"/>
        </w:rPr>
        <w:t>уменьшается</w:t>
      </w:r>
      <w:r w:rsidR="0095002E" w:rsidRPr="0095002E">
        <w:rPr>
          <w:lang w:val="ru-RU"/>
        </w:rPr>
        <w:t xml:space="preserve"> риск ошибки, а связанные с этим расходы автоматически снижаются. Таким образом, цель ведения реестра состоит </w:t>
      </w:r>
      <w:r w:rsidR="00AD45AF" w:rsidRPr="0095002E">
        <w:rPr>
          <w:lang w:val="ru-RU"/>
        </w:rPr>
        <w:t xml:space="preserve">не </w:t>
      </w:r>
      <w:r w:rsidR="0095002E" w:rsidRPr="0095002E">
        <w:rPr>
          <w:lang w:val="ru-RU"/>
        </w:rPr>
        <w:t>в том, чтобы пересматривать бюджет каждый раз; скорее, это механизм проверки достаточно</w:t>
      </w:r>
      <w:r w:rsidR="00AD45AF">
        <w:rPr>
          <w:lang w:val="ru-RU"/>
        </w:rPr>
        <w:t>сти</w:t>
      </w:r>
      <w:r w:rsidR="0095002E" w:rsidRPr="0095002E">
        <w:rPr>
          <w:lang w:val="ru-RU"/>
        </w:rPr>
        <w:t xml:space="preserve"> расчетной суммы</w:t>
      </w:r>
      <w:r w:rsidR="00AD45AF">
        <w:rPr>
          <w:lang w:val="ru-RU"/>
        </w:rPr>
        <w:t xml:space="preserve"> на случай возникновения</w:t>
      </w:r>
      <w:r w:rsidR="0095002E" w:rsidRPr="0095002E">
        <w:rPr>
          <w:lang w:val="ru-RU"/>
        </w:rPr>
        <w:t xml:space="preserve"> наиболее вероятны</w:t>
      </w:r>
      <w:r w:rsidR="00AD45AF">
        <w:rPr>
          <w:lang w:val="ru-RU"/>
        </w:rPr>
        <w:t>х</w:t>
      </w:r>
      <w:r w:rsidR="0095002E" w:rsidRPr="0095002E">
        <w:rPr>
          <w:lang w:val="ru-RU"/>
        </w:rPr>
        <w:t xml:space="preserve"> риск</w:t>
      </w:r>
      <w:r w:rsidR="00AD45AF">
        <w:rPr>
          <w:lang w:val="ru-RU"/>
        </w:rPr>
        <w:t>ов</w:t>
      </w:r>
      <w:r w:rsidR="0095002E" w:rsidRPr="0095002E">
        <w:rPr>
          <w:lang w:val="ru-RU"/>
        </w:rPr>
        <w:t>.</w:t>
      </w:r>
    </w:p>
    <w:p w14:paraId="018F4283" w14:textId="650AC03F" w:rsidR="00F90867" w:rsidRPr="00DB6F2C" w:rsidRDefault="0095002E" w:rsidP="0095002E">
      <w:pPr>
        <w:rPr>
          <w:lang w:val="ru-RU"/>
        </w:rPr>
      </w:pPr>
      <w:r w:rsidRPr="00DE34D2">
        <w:rPr>
          <w:lang w:val="ru-RU"/>
        </w:rPr>
        <w:t xml:space="preserve">По мере реализации проекта некоторые риски </w:t>
      </w:r>
      <w:r w:rsidR="00CC5559" w:rsidRPr="00DE34D2">
        <w:rPr>
          <w:lang w:val="ru-RU"/>
        </w:rPr>
        <w:t>исключаются</w:t>
      </w:r>
      <w:r w:rsidRPr="00DE34D2">
        <w:rPr>
          <w:lang w:val="ru-RU"/>
        </w:rPr>
        <w:t xml:space="preserve"> из таблицы </w:t>
      </w:r>
      <w:r w:rsidRPr="0076683E">
        <w:rPr>
          <w:lang w:val="ru-RU"/>
        </w:rPr>
        <w:t xml:space="preserve">(например, </w:t>
      </w:r>
      <w:r w:rsidR="00E9786B" w:rsidRPr="0076683E">
        <w:rPr>
          <w:lang w:val="ru-RU"/>
        </w:rPr>
        <w:t xml:space="preserve">в </w:t>
      </w:r>
      <w:r w:rsidRPr="0076683E">
        <w:rPr>
          <w:lang w:val="ru-RU"/>
        </w:rPr>
        <w:t>прошло</w:t>
      </w:r>
      <w:r w:rsidR="00E9786B" w:rsidRPr="0076683E">
        <w:rPr>
          <w:lang w:val="ru-RU"/>
        </w:rPr>
        <w:t xml:space="preserve">м </w:t>
      </w:r>
      <w:r w:rsidRPr="0076683E">
        <w:rPr>
          <w:lang w:val="ru-RU"/>
        </w:rPr>
        <w:t>год</w:t>
      </w:r>
      <w:r w:rsidR="00E9786B" w:rsidRPr="0076683E">
        <w:rPr>
          <w:lang w:val="ru-RU"/>
        </w:rPr>
        <w:t>у она включала риск того, что</w:t>
      </w:r>
      <w:r w:rsidRPr="0076683E">
        <w:rPr>
          <w:lang w:val="ru-RU"/>
        </w:rPr>
        <w:t xml:space="preserve"> </w:t>
      </w:r>
      <w:r w:rsidR="00E9786B" w:rsidRPr="0076683E">
        <w:rPr>
          <w:lang w:val="ru-RU"/>
        </w:rPr>
        <w:t xml:space="preserve">Совет не </w:t>
      </w:r>
      <w:r w:rsidR="00FF40C3" w:rsidRPr="0076683E">
        <w:rPr>
          <w:lang w:val="ru-RU"/>
        </w:rPr>
        <w:t>утверд</w:t>
      </w:r>
      <w:r w:rsidR="00E9786B" w:rsidRPr="0076683E">
        <w:rPr>
          <w:lang w:val="ru-RU"/>
        </w:rPr>
        <w:t>ит</w:t>
      </w:r>
      <w:r w:rsidRPr="0076683E">
        <w:rPr>
          <w:lang w:val="ru-RU"/>
        </w:rPr>
        <w:t xml:space="preserve"> проект, </w:t>
      </w:r>
      <w:r w:rsidR="00E9786B" w:rsidRPr="0076683E">
        <w:rPr>
          <w:lang w:val="ru-RU"/>
        </w:rPr>
        <w:t xml:space="preserve">но теперь </w:t>
      </w:r>
      <w:r w:rsidR="0076683E">
        <w:rPr>
          <w:lang w:val="ru-RU"/>
        </w:rPr>
        <w:t>этот риск</w:t>
      </w:r>
      <w:r w:rsidR="00E9786B" w:rsidRPr="0076683E">
        <w:rPr>
          <w:lang w:val="ru-RU"/>
        </w:rPr>
        <w:t xml:space="preserve"> исключен, так как </w:t>
      </w:r>
      <w:r w:rsidR="00FF40C3" w:rsidRPr="0076683E">
        <w:rPr>
          <w:lang w:val="ru-RU"/>
        </w:rPr>
        <w:t>проект</w:t>
      </w:r>
      <w:r w:rsidRPr="0076683E">
        <w:rPr>
          <w:lang w:val="ru-RU"/>
        </w:rPr>
        <w:t xml:space="preserve"> был одобрен на дополнительной сессии в сентябре)</w:t>
      </w:r>
      <w:r w:rsidRPr="00DE34D2">
        <w:rPr>
          <w:lang w:val="ru-RU"/>
        </w:rPr>
        <w:t xml:space="preserve">. </w:t>
      </w:r>
      <w:r w:rsidR="00E9786B" w:rsidRPr="00DE34D2">
        <w:rPr>
          <w:lang w:val="ru-RU"/>
        </w:rPr>
        <w:t>С другой стороны,</w:t>
      </w:r>
      <w:r w:rsidRPr="00DE34D2">
        <w:rPr>
          <w:lang w:val="ru-RU"/>
        </w:rPr>
        <w:t xml:space="preserve"> могут быть </w:t>
      </w:r>
      <w:r w:rsidR="00E9786B" w:rsidRPr="00DE34D2">
        <w:rPr>
          <w:lang w:val="ru-RU"/>
        </w:rPr>
        <w:t>добавлены</w:t>
      </w:r>
      <w:r w:rsidRPr="00DE34D2">
        <w:rPr>
          <w:lang w:val="ru-RU"/>
        </w:rPr>
        <w:t xml:space="preserve"> новые риски, </w:t>
      </w:r>
      <w:r w:rsidR="00DE34D2" w:rsidRPr="00DE34D2">
        <w:rPr>
          <w:lang w:val="ru-RU"/>
        </w:rPr>
        <w:t>например</w:t>
      </w:r>
      <w:r w:rsidRPr="00DE34D2">
        <w:rPr>
          <w:lang w:val="ru-RU"/>
        </w:rPr>
        <w:t xml:space="preserve"> пандемия C</w:t>
      </w:r>
      <w:r w:rsidR="0076683E">
        <w:rPr>
          <w:lang w:val="en-US"/>
        </w:rPr>
        <w:t>OVID</w:t>
      </w:r>
      <w:r w:rsidRPr="00DE34D2">
        <w:rPr>
          <w:lang w:val="ru-RU"/>
        </w:rPr>
        <w:t>-19 и ее последствия. Выдержка, включающая наиболее важные риски и их предполагаем</w:t>
      </w:r>
      <w:r w:rsidR="00DE34D2" w:rsidRPr="00DE34D2">
        <w:rPr>
          <w:lang w:val="ru-RU"/>
        </w:rPr>
        <w:t>ые</w:t>
      </w:r>
      <w:r w:rsidRPr="00DE34D2">
        <w:rPr>
          <w:lang w:val="ru-RU"/>
        </w:rPr>
        <w:t xml:space="preserve"> </w:t>
      </w:r>
      <w:r w:rsidR="00DE34D2" w:rsidRPr="0076683E">
        <w:rPr>
          <w:lang w:val="ru-RU"/>
        </w:rPr>
        <w:t>издержки</w:t>
      </w:r>
      <w:r w:rsidRPr="00DE34D2">
        <w:rPr>
          <w:lang w:val="ru-RU"/>
        </w:rPr>
        <w:t xml:space="preserve">, </w:t>
      </w:r>
      <w:r w:rsidR="00DE34D2" w:rsidRPr="00DE34D2">
        <w:rPr>
          <w:lang w:val="ru-RU"/>
        </w:rPr>
        <w:t>приводится</w:t>
      </w:r>
      <w:r w:rsidRPr="00DE34D2">
        <w:rPr>
          <w:lang w:val="ru-RU"/>
        </w:rPr>
        <w:t xml:space="preserve"> в</w:t>
      </w:r>
      <w:r w:rsidR="001F3BE1">
        <w:rPr>
          <w:lang w:val="ru-RU"/>
        </w:rPr>
        <w:t xml:space="preserve"> </w:t>
      </w:r>
      <w:hyperlink w:anchor="AnnexA" w:history="1">
        <w:r w:rsidR="001F3BE1">
          <w:rPr>
            <w:rStyle w:val="Hyperlink"/>
            <w:lang w:val="ru-RU"/>
          </w:rPr>
          <w:t xml:space="preserve">Приложении </w:t>
        </w:r>
        <w:r w:rsidR="001F3BE1" w:rsidRPr="00775805">
          <w:rPr>
            <w:rStyle w:val="Hyperlink"/>
          </w:rPr>
          <w:t>A</w:t>
        </w:r>
      </w:hyperlink>
      <w:r w:rsidR="001F3BE1" w:rsidRPr="001F3BE1">
        <w:rPr>
          <w:rFonts w:cs="Calibri"/>
          <w:szCs w:val="24"/>
          <w:lang w:val="ru-RU" w:eastAsia="zh-CN"/>
        </w:rPr>
        <w:t xml:space="preserve">. </w:t>
      </w:r>
      <w:r w:rsidRPr="00DE34D2">
        <w:rPr>
          <w:lang w:val="ru-RU"/>
        </w:rPr>
        <w:t xml:space="preserve"> </w:t>
      </w:r>
    </w:p>
    <w:p w14:paraId="675278A0" w14:textId="68998AEE" w:rsidR="00DE34D2" w:rsidRPr="00DE34D2" w:rsidRDefault="00DE34D2" w:rsidP="00DE34D2">
      <w:pPr>
        <w:keepNext/>
        <w:spacing w:before="0" w:after="120"/>
        <w:rPr>
          <w:rFonts w:cs="Calibri"/>
          <w:szCs w:val="24"/>
          <w:lang w:val="ru-RU" w:eastAsia="zh-CN"/>
        </w:rPr>
      </w:pPr>
      <w:r>
        <w:rPr>
          <w:rFonts w:cs="Calibri"/>
          <w:szCs w:val="24"/>
          <w:lang w:val="ru-RU" w:eastAsia="zh-CN"/>
        </w:rPr>
        <w:lastRenderedPageBreak/>
        <w:t>Рисунок</w:t>
      </w:r>
      <w:r w:rsidR="0076683E" w:rsidRPr="0076683E">
        <w:rPr>
          <w:rFonts w:cs="Calibri"/>
          <w:szCs w:val="24"/>
          <w:lang w:val="ru-RU" w:eastAsia="zh-CN"/>
        </w:rPr>
        <w:t>.</w:t>
      </w:r>
      <w:r w:rsidRPr="00DE34D2">
        <w:rPr>
          <w:rFonts w:cs="Calibri"/>
          <w:szCs w:val="24"/>
          <w:lang w:val="ru-RU" w:eastAsia="zh-CN"/>
        </w:rPr>
        <w:t xml:space="preserve"> </w:t>
      </w:r>
      <w:r w:rsidR="0076683E">
        <w:rPr>
          <w:rFonts w:cs="Calibri"/>
          <w:szCs w:val="24"/>
          <w:lang w:val="ru-RU" w:eastAsia="zh-CN"/>
        </w:rPr>
        <w:t xml:space="preserve">Десять </w:t>
      </w:r>
      <w:r>
        <w:rPr>
          <w:rFonts w:cs="Calibri"/>
          <w:szCs w:val="24"/>
          <w:lang w:val="ru-RU" w:eastAsia="zh-CN"/>
        </w:rPr>
        <w:t>наиболее актуальных рисков</w:t>
      </w:r>
      <w:r w:rsidRPr="00DE34D2">
        <w:rPr>
          <w:rFonts w:cs="Calibri"/>
          <w:szCs w:val="24"/>
          <w:lang w:val="ru-RU" w:eastAsia="zh-CN"/>
        </w:rPr>
        <w:t xml:space="preserve"> </w:t>
      </w:r>
      <w:r>
        <w:rPr>
          <w:rFonts w:cs="Calibri"/>
          <w:szCs w:val="24"/>
          <w:lang w:val="ru-RU" w:eastAsia="zh-CN"/>
        </w:rPr>
        <w:t>в сопоставлении с</w:t>
      </w:r>
      <w:r w:rsidRPr="00DE34D2">
        <w:rPr>
          <w:rFonts w:cs="Calibri"/>
          <w:szCs w:val="24"/>
          <w:lang w:val="ru-RU" w:eastAsia="zh-CN"/>
        </w:rPr>
        <w:t xml:space="preserve"> </w:t>
      </w:r>
      <w:r w:rsidRPr="00DB6F2C">
        <w:rPr>
          <w:lang w:val="ru-RU"/>
        </w:rPr>
        <w:t>фонд</w:t>
      </w:r>
      <w:r>
        <w:rPr>
          <w:lang w:val="ru-RU"/>
        </w:rPr>
        <w:t>ом</w:t>
      </w:r>
      <w:r w:rsidRPr="00DB6F2C">
        <w:rPr>
          <w:lang w:val="ru-RU"/>
        </w:rPr>
        <w:t xml:space="preserve"> реестра рисков</w:t>
      </w:r>
    </w:p>
    <w:p w14:paraId="61EA8391" w14:textId="25B793CE" w:rsidR="00DE34D2" w:rsidRDefault="006A5785" w:rsidP="00DE34D2">
      <w:pPr>
        <w:keepNext/>
        <w:spacing w:before="0" w:after="120"/>
        <w:jc w:val="center"/>
        <w:rPr>
          <w:rFonts w:cs="Calibri"/>
          <w:szCs w:val="24"/>
          <w:lang w:eastAsia="zh-CN"/>
        </w:rPr>
      </w:pPr>
      <w:r>
        <w:rPr>
          <w:rFonts w:cs="Calibri"/>
          <w:noProof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EAE0DEC" wp14:editId="0B8E9136">
                <wp:simplePos x="0" y="0"/>
                <wp:positionH relativeFrom="column">
                  <wp:posOffset>980373</wp:posOffset>
                </wp:positionH>
                <wp:positionV relativeFrom="paragraph">
                  <wp:posOffset>111860</wp:posOffset>
                </wp:positionV>
                <wp:extent cx="3948169" cy="2551860"/>
                <wp:effectExtent l="0" t="0" r="0" b="127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48169" cy="2551860"/>
                          <a:chOff x="0" y="0"/>
                          <a:chExt cx="3948169" cy="2551860"/>
                        </a:xfrm>
                      </wpg:grpSpPr>
                      <wps:wsp>
                        <wps:cNvPr id="30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46221" y="0"/>
                            <a:ext cx="2442411" cy="100263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E09B9" w14:textId="1831D916" w:rsidR="002E760B" w:rsidRPr="0083064D" w:rsidRDefault="002E760B" w:rsidP="00BB684E">
                              <w:pPr>
                                <w:spacing w:before="0"/>
                                <w:jc w:val="center"/>
                                <w:rPr>
                                  <w:rFonts w:asciiTheme="minorHAnsi" w:hAnsiTheme="minorHAnsi" w:cstheme="minorHAnsi"/>
                                  <w:sz w:val="12"/>
                                  <w:szCs w:val="12"/>
                                  <w:lang w:val="ru-RU"/>
                                </w:rPr>
                              </w:pPr>
                              <w:r w:rsidRPr="0083064D">
                                <w:rPr>
                                  <w:rFonts w:asciiTheme="minorHAnsi" w:hAnsiTheme="minorHAnsi" w:cstheme="minorHAnsi"/>
                                  <w:color w:val="333333"/>
                                  <w:sz w:val="12"/>
                                  <w:szCs w:val="12"/>
                                  <w:shd w:val="clear" w:color="auto" w:fill="FFFFFF"/>
                                </w:rPr>
                                <w:t>ИЗМЕНЕНИЕ СТОИМОСТИ РИСКОВ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spAutoFit/>
                        </wps:bodyPr>
                      </wps:wsp>
                      <wps:wsp>
                        <wps:cNvPr id="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6516"/>
                            <a:ext cx="417195" cy="178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4DE804" w14:textId="613B6F24" w:rsidR="002E760B" w:rsidRPr="006A5785" w:rsidRDefault="002E760B" w:rsidP="0083064D">
                              <w:pPr>
                                <w:spacing w:before="0" w:line="120" w:lineRule="exact"/>
                                <w:jc w:val="center"/>
                                <w:rPr>
                                  <w:rFonts w:asciiTheme="minorHAnsi" w:hAnsiTheme="minorHAnsi" w:cstheme="minorHAnsi"/>
                                  <w:sz w:val="9"/>
                                  <w:szCs w:val="9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Ось значений кривой: резерв</w:t>
                              </w: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</w:rPr>
                                <w:t> </w:t>
                              </w: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фонда реестра рисков,</w:t>
                              </w: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</w:rPr>
                                <w:t> </w:t>
                              </w: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оценочная стоимость основных рисков (тыс. шв. фр.)</w:t>
                              </w: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vert270" wrap="square" lIns="0" tIns="0" rIns="0" bIns="0" anchor="ctr" anchorCtr="0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17095" y="2173706"/>
                            <a:ext cx="3446207" cy="356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7A7283" w14:textId="77777777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Июль 19</w:t>
                              </w:r>
                            </w:p>
                            <w:p w14:paraId="2F708B7D" w14:textId="77777777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Авг. 19</w:t>
                              </w:r>
                            </w:p>
                            <w:p w14:paraId="344580EB" w14:textId="77777777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Сент. 19</w:t>
                              </w:r>
                            </w:p>
                            <w:p w14:paraId="54FC6508" w14:textId="77777777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Окт. 19</w:t>
                              </w:r>
                            </w:p>
                            <w:p w14:paraId="71B0EF95" w14:textId="77777777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Нояб. 19</w:t>
                              </w:r>
                            </w:p>
                            <w:p w14:paraId="152FC859" w14:textId="03C9D6BB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Дек. 19</w:t>
                              </w:r>
                            </w:p>
                            <w:p w14:paraId="72795FFD" w14:textId="5E067086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Янв. 20</w:t>
                              </w:r>
                            </w:p>
                            <w:p w14:paraId="382D6D62" w14:textId="2D01B320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Февр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.</w:t>
                              </w: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 xml:space="preserve"> 20</w:t>
                              </w:r>
                            </w:p>
                            <w:p w14:paraId="51A94638" w14:textId="77777777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Март 20</w:t>
                              </w:r>
                            </w:p>
                            <w:p w14:paraId="2CA7637C" w14:textId="77777777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Апр. 20</w:t>
                              </w:r>
                            </w:p>
                            <w:p w14:paraId="40329A63" w14:textId="77777777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Май 20</w:t>
                              </w:r>
                            </w:p>
                            <w:p w14:paraId="156DBDD3" w14:textId="77777777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 xml:space="preserve">Июнь 20 </w:t>
                              </w:r>
                            </w:p>
                            <w:p w14:paraId="1A42ECD1" w14:textId="4785515A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Июль 20</w:t>
                              </w:r>
                            </w:p>
                            <w:p w14:paraId="1483CFA4" w14:textId="645B53E7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Авг. 20</w:t>
                              </w:r>
                            </w:p>
                            <w:p w14:paraId="1FC18585" w14:textId="2FCA7F16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Сент. 20</w:t>
                              </w:r>
                            </w:p>
                            <w:p w14:paraId="5E2C08F8" w14:textId="17C838EA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Окт. 20</w:t>
                              </w:r>
                            </w:p>
                            <w:p w14:paraId="5A610123" w14:textId="587C6E73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Нояб. 20</w:t>
                              </w:r>
                            </w:p>
                            <w:p w14:paraId="56757CE5" w14:textId="57A7E095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Дек. 20</w:t>
                              </w:r>
                            </w:p>
                            <w:p w14:paraId="74454D95" w14:textId="15B053EB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Янв. 21</w:t>
                              </w:r>
                            </w:p>
                            <w:p w14:paraId="21BE38A7" w14:textId="35418B0C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Февр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.</w:t>
                              </w: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 xml:space="preserve"> 21</w:t>
                              </w:r>
                            </w:p>
                            <w:p w14:paraId="19902B53" w14:textId="341AE5D6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Март 21</w:t>
                              </w:r>
                            </w:p>
                            <w:p w14:paraId="4ADABBA9" w14:textId="77504E0A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Апр. 21</w:t>
                              </w:r>
                            </w:p>
                            <w:p w14:paraId="445E1830" w14:textId="3DC93D1E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Май 21</w:t>
                              </w:r>
                            </w:p>
                            <w:p w14:paraId="06871183" w14:textId="18B8C20E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Июнь 21</w:t>
                              </w:r>
                            </w:p>
                            <w:p w14:paraId="52FF22CB" w14:textId="310C08DD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 xml:space="preserve"> Июль 21</w:t>
                              </w:r>
                            </w:p>
                            <w:p w14:paraId="20E6AC1A" w14:textId="287F24DB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Авг. 21</w:t>
                              </w:r>
                            </w:p>
                            <w:p w14:paraId="4C651991" w14:textId="449F7EB4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Сент. 21</w:t>
                              </w:r>
                            </w:p>
                            <w:p w14:paraId="5D92AB63" w14:textId="074FC4E4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Окт. 21</w:t>
                              </w:r>
                            </w:p>
                            <w:p w14:paraId="5EC5DB64" w14:textId="4DA4694B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Нояб. 21</w:t>
                              </w:r>
                            </w:p>
                            <w:p w14:paraId="37376914" w14:textId="7A5906D8" w:rsidR="002E760B" w:rsidRPr="006A5785" w:rsidRDefault="002E760B" w:rsidP="006A5785">
                              <w:pPr>
                                <w:spacing w:before="52" w:line="120" w:lineRule="exact"/>
                                <w:jc w:val="right"/>
                                <w:rPr>
                                  <w:rFonts w:asciiTheme="minorHAnsi" w:hAnsiTheme="minorHAnsi" w:cstheme="minorHAnsi"/>
                                  <w:sz w:val="9"/>
                                  <w:szCs w:val="9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Дек. 21</w:t>
                              </w:r>
                            </w:p>
                          </w:txbxContent>
                        </wps:txbx>
                        <wps:bodyPr rot="0" vert="vert270" wrap="square" lIns="90000" tIns="45720" rIns="0" bIns="45720" anchor="t" anchorCtr="0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098884" y="2462463"/>
                            <a:ext cx="1034716" cy="802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401D79" w14:textId="713FA456" w:rsidR="002E760B" w:rsidRPr="006A5785" w:rsidRDefault="002E760B" w:rsidP="006A5785">
                              <w:pPr>
                                <w:spacing w:before="0"/>
                                <w:rPr>
                                  <w:rFonts w:asciiTheme="minorHAnsi" w:hAnsiTheme="minorHAnsi" w:cstheme="minorHAnsi"/>
                                  <w:sz w:val="9"/>
                                  <w:szCs w:val="9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Фонд реестра рисков (тыс. шв. фр.)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4337" y="2458453"/>
                            <a:ext cx="1533832" cy="934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DC4E7" w14:textId="160C442D" w:rsidR="002E760B" w:rsidRPr="006A5785" w:rsidRDefault="002E760B" w:rsidP="006A5785">
                              <w:pPr>
                                <w:spacing w:before="0"/>
                                <w:rPr>
                                  <w:sz w:val="9"/>
                                  <w:szCs w:val="9"/>
                                  <w:lang w:val="ru-RU"/>
                                </w:rPr>
                              </w:pPr>
                              <w:r w:rsidRPr="006A5785">
                                <w:rPr>
                                  <w:rFonts w:asciiTheme="minorHAnsi" w:hAnsiTheme="minorHAnsi" w:cstheme="minorHAnsi"/>
                                  <w:color w:val="333333"/>
                                  <w:sz w:val="9"/>
                                  <w:szCs w:val="9"/>
                                  <w:shd w:val="clear" w:color="auto" w:fill="FFFFFF"/>
                                  <w:lang w:val="ru-RU"/>
                                </w:rPr>
                                <w:t>Оценочная стоимость основных рисков (тыс. шв. фр.)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AE0DEC" id="Группа 8" o:spid="_x0000_s1026" style="position:absolute;left:0;text-align:left;margin-left:77.2pt;margin-top:8.8pt;width:310.9pt;height:200.95pt;z-index:251656192" coordsize="39481,25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8462;width:24424;height:1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" fillcolor="white [3212]" stroked="f">
                  <v:textbox style="mso-fit-shape-to-text:t" inset="0,0,0,0">
                    <w:txbxContent>
                      <w:p w14:paraId="01BE09B9" w14:textId="1831D916" w:rsidR="002E760B" w:rsidRPr="0083064D" w:rsidRDefault="002E760B" w:rsidP="00BB684E">
                        <w:pPr>
                          <w:spacing w:before="0"/>
                          <w:jc w:val="center"/>
                          <w:rPr>
                            <w:rFonts w:asciiTheme="minorHAnsi" w:hAnsiTheme="minorHAnsi" w:cstheme="minorHAnsi"/>
                            <w:sz w:val="12"/>
                            <w:szCs w:val="12"/>
                            <w:lang w:val="ru-RU"/>
                          </w:rPr>
                        </w:pPr>
                        <w:r w:rsidRPr="0083064D">
                          <w:rPr>
                            <w:rFonts w:asciiTheme="minorHAnsi" w:hAnsiTheme="minorHAnsi" w:cstheme="minorHAnsi"/>
                            <w:color w:val="333333"/>
                            <w:sz w:val="12"/>
                            <w:szCs w:val="12"/>
                            <w:shd w:val="clear" w:color="auto" w:fill="FFFFFF"/>
                          </w:rPr>
                          <w:t>ИЗМЕНЕНИЕ СТОИМОСТИ РИСКОВ</w:t>
                        </w:r>
                      </w:p>
                    </w:txbxContent>
                  </v:textbox>
                </v:shape>
                <v:shape id="_x0000_s1028" type="#_x0000_t202" style="position:absolute;top:1965;width:4171;height:1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" filled="f" stroked="f">
                  <v:textbox style="layout-flow:vertical;mso-layout-flow-alt:bottom-to-top" inset="0,0,0,0">
                    <w:txbxContent>
                      <w:p w14:paraId="424DE804" w14:textId="613B6F24" w:rsidR="002E760B" w:rsidRPr="006A5785" w:rsidRDefault="002E760B" w:rsidP="0083064D">
                        <w:pPr>
                          <w:spacing w:before="0" w:line="120" w:lineRule="exact"/>
                          <w:jc w:val="center"/>
                          <w:rPr>
                            <w:rFonts w:asciiTheme="minorHAnsi" w:hAnsiTheme="minorHAnsi" w:cstheme="minorHAnsi"/>
                            <w:sz w:val="9"/>
                            <w:szCs w:val="9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Ось значений кривой: резерв</w:t>
                        </w: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</w:rPr>
                          <w:t> </w:t>
                        </w: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фонда реестра рисков,</w:t>
                        </w: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</w:rPr>
                          <w:t> </w:t>
                        </w: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оценочная стоимость основных рисков (тыс. шв. фр.)</w:t>
                        </w: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</w:rPr>
                          <w:t> </w:t>
                        </w:r>
                      </w:p>
                    </w:txbxContent>
                  </v:textbox>
                </v:shape>
                <v:shape id="_x0000_s1029" type="#_x0000_t202" style="position:absolute;left:4170;top:21737;width:34463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" filled="f" stroked="f">
                  <v:textbox style="layout-flow:vertical;mso-layout-flow-alt:bottom-to-top" inset="2.5mm,,0">
                    <w:txbxContent>
                      <w:p w14:paraId="537A7283" w14:textId="77777777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Июль 19</w:t>
                        </w:r>
                      </w:p>
                      <w:p w14:paraId="2F708B7D" w14:textId="77777777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Авг. 19</w:t>
                        </w:r>
                      </w:p>
                      <w:p w14:paraId="344580EB" w14:textId="77777777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Сент. 19</w:t>
                        </w:r>
                      </w:p>
                      <w:p w14:paraId="54FC6508" w14:textId="77777777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Окт. 19</w:t>
                        </w:r>
                      </w:p>
                      <w:p w14:paraId="71B0EF95" w14:textId="77777777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Нояб. 19</w:t>
                        </w:r>
                      </w:p>
                      <w:p w14:paraId="152FC859" w14:textId="03C9D6BB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Дек. 19</w:t>
                        </w:r>
                      </w:p>
                      <w:p w14:paraId="72795FFD" w14:textId="5E067086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Янв. 20</w:t>
                        </w:r>
                      </w:p>
                      <w:p w14:paraId="382D6D62" w14:textId="2D01B320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Февр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.</w:t>
                        </w: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 xml:space="preserve"> 20</w:t>
                        </w:r>
                      </w:p>
                      <w:p w14:paraId="51A94638" w14:textId="77777777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Март 20</w:t>
                        </w:r>
                      </w:p>
                      <w:p w14:paraId="2CA7637C" w14:textId="77777777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Апр. 20</w:t>
                        </w:r>
                      </w:p>
                      <w:p w14:paraId="40329A63" w14:textId="77777777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Май 20</w:t>
                        </w:r>
                      </w:p>
                      <w:p w14:paraId="156DBDD3" w14:textId="77777777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 xml:space="preserve">Июнь 20 </w:t>
                        </w:r>
                      </w:p>
                      <w:p w14:paraId="1A42ECD1" w14:textId="4785515A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Июль 20</w:t>
                        </w:r>
                      </w:p>
                      <w:p w14:paraId="1483CFA4" w14:textId="645B53E7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Авг. 20</w:t>
                        </w:r>
                      </w:p>
                      <w:p w14:paraId="1FC18585" w14:textId="2FCA7F16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Сент. 20</w:t>
                        </w:r>
                      </w:p>
                      <w:p w14:paraId="5E2C08F8" w14:textId="17C838EA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Окт. 20</w:t>
                        </w:r>
                      </w:p>
                      <w:p w14:paraId="5A610123" w14:textId="587C6E73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Нояб. 20</w:t>
                        </w:r>
                      </w:p>
                      <w:p w14:paraId="56757CE5" w14:textId="57A7E095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Дек. 20</w:t>
                        </w:r>
                      </w:p>
                      <w:p w14:paraId="74454D95" w14:textId="15B053EB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Янв. 21</w:t>
                        </w:r>
                      </w:p>
                      <w:p w14:paraId="21BE38A7" w14:textId="35418B0C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Февр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.</w:t>
                        </w: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 xml:space="preserve"> 21</w:t>
                        </w:r>
                      </w:p>
                      <w:p w14:paraId="19902B53" w14:textId="341AE5D6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Март 21</w:t>
                        </w:r>
                      </w:p>
                      <w:p w14:paraId="4ADABBA9" w14:textId="77504E0A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Апр. 21</w:t>
                        </w:r>
                      </w:p>
                      <w:p w14:paraId="445E1830" w14:textId="3DC93D1E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Май 21</w:t>
                        </w:r>
                      </w:p>
                      <w:p w14:paraId="06871183" w14:textId="18B8C20E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Июнь 21</w:t>
                        </w:r>
                      </w:p>
                      <w:p w14:paraId="52FF22CB" w14:textId="310C08DD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 xml:space="preserve"> Июль 21</w:t>
                        </w:r>
                      </w:p>
                      <w:p w14:paraId="20E6AC1A" w14:textId="287F24DB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Авг. 21</w:t>
                        </w:r>
                      </w:p>
                      <w:p w14:paraId="4C651991" w14:textId="449F7EB4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Сент. 21</w:t>
                        </w:r>
                      </w:p>
                      <w:p w14:paraId="5D92AB63" w14:textId="074FC4E4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Окт. 21</w:t>
                        </w:r>
                      </w:p>
                      <w:p w14:paraId="5EC5DB64" w14:textId="4DA4694B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Нояб. 21</w:t>
                        </w:r>
                      </w:p>
                      <w:p w14:paraId="37376914" w14:textId="7A5906D8" w:rsidR="002E760B" w:rsidRPr="006A5785" w:rsidRDefault="002E760B" w:rsidP="006A5785">
                        <w:pPr>
                          <w:spacing w:before="52" w:line="120" w:lineRule="exact"/>
                          <w:jc w:val="right"/>
                          <w:rPr>
                            <w:rFonts w:asciiTheme="minorHAnsi" w:hAnsiTheme="minorHAnsi" w:cstheme="minorHAnsi"/>
                            <w:sz w:val="9"/>
                            <w:szCs w:val="9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Дек. 21</w:t>
                        </w:r>
                      </w:p>
                    </w:txbxContent>
                  </v:textbox>
                </v:shape>
                <v:shape id="_x0000_s1030" type="#_x0000_t202" style="position:absolute;left:10988;top:24624;width:10348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<v:textbox style="mso-fit-shape-to-text:t" inset="0,0,0,0">
                    <w:txbxContent>
                      <w:p w14:paraId="03401D79" w14:textId="713FA456" w:rsidR="002E760B" w:rsidRPr="006A5785" w:rsidRDefault="002E760B" w:rsidP="006A5785">
                        <w:pPr>
                          <w:spacing w:before="0"/>
                          <w:rPr>
                            <w:rFonts w:asciiTheme="minorHAnsi" w:hAnsiTheme="minorHAnsi" w:cstheme="minorHAnsi"/>
                            <w:sz w:val="9"/>
                            <w:szCs w:val="9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Фонд реестра рисков (тыс. шв. фр.)</w:t>
                        </w:r>
                      </w:p>
                    </w:txbxContent>
                  </v:textbox>
                </v:shape>
                <v:shape id="_x0000_s1031" type="#_x0000_t202" style="position:absolute;left:24143;top:24584;width:15338;height: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72FDC4E7" w14:textId="160C442D" w:rsidR="002E760B" w:rsidRPr="006A5785" w:rsidRDefault="002E760B" w:rsidP="006A5785">
                        <w:pPr>
                          <w:spacing w:before="0"/>
                          <w:rPr>
                            <w:sz w:val="9"/>
                            <w:szCs w:val="9"/>
                            <w:lang w:val="ru-RU"/>
                          </w:rPr>
                        </w:pPr>
                        <w:r w:rsidRPr="006A5785">
                          <w:rPr>
                            <w:rFonts w:asciiTheme="minorHAnsi" w:hAnsiTheme="minorHAnsi" w:cstheme="minorHAnsi"/>
                            <w:color w:val="333333"/>
                            <w:sz w:val="9"/>
                            <w:szCs w:val="9"/>
                            <w:shd w:val="clear" w:color="auto" w:fill="FFFFFF"/>
                            <w:lang w:val="ru-RU"/>
                          </w:rPr>
                          <w:t>Оценочная стоимость основных рисков (тыс. шв. фр.)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3064D">
        <w:rPr>
          <w:rFonts w:cs="Calibri"/>
          <w:noProof/>
          <w:szCs w:val="24"/>
          <w:lang w:val="ru-RU" w:eastAsia="ru-RU"/>
        </w:rPr>
        <w:drawing>
          <wp:inline distT="0" distB="0" distL="0" distR="0" wp14:anchorId="5C35ADD3" wp14:editId="776576AB">
            <wp:extent cx="4133088" cy="2731008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088" cy="273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F74D90" w14:textId="72E06F9D" w:rsidR="00F90867" w:rsidRPr="005E287C" w:rsidRDefault="00DE34D2" w:rsidP="00F14D8D">
      <w:pPr>
        <w:rPr>
          <w:lang w:val="ru-RU"/>
        </w:rPr>
      </w:pPr>
      <w:r>
        <w:rPr>
          <w:lang w:val="ru-RU"/>
        </w:rPr>
        <w:t xml:space="preserve">Примечание: вероятность </w:t>
      </w:r>
      <w:r w:rsidR="00642C63">
        <w:rPr>
          <w:lang w:val="ru-RU"/>
        </w:rPr>
        <w:t>одновременно</w:t>
      </w:r>
      <w:r w:rsidR="0086121E">
        <w:rPr>
          <w:lang w:val="ru-RU"/>
        </w:rPr>
        <w:t>го возникновения</w:t>
      </w:r>
      <w:r w:rsidR="00642C63">
        <w:rPr>
          <w:lang w:val="ru-RU"/>
        </w:rPr>
        <w:t xml:space="preserve"> всех представленных рисков </w:t>
      </w:r>
      <w:r w:rsidR="000A78BA">
        <w:rPr>
          <w:lang w:val="ru-RU"/>
        </w:rPr>
        <w:t>н</w:t>
      </w:r>
      <w:r w:rsidR="00757D0D">
        <w:rPr>
          <w:lang w:val="ru-RU"/>
        </w:rPr>
        <w:t>е</w:t>
      </w:r>
      <w:r w:rsidR="000A78BA">
        <w:rPr>
          <w:lang w:val="ru-RU"/>
        </w:rPr>
        <w:t>реалистична</w:t>
      </w:r>
      <w:r w:rsidR="005E287C">
        <w:rPr>
          <w:lang w:val="ru-RU"/>
        </w:rPr>
        <w:t>.</w:t>
      </w:r>
    </w:p>
    <w:p w14:paraId="742012E1" w14:textId="068E8FBB" w:rsidR="00F90867" w:rsidRPr="00DB6F2C" w:rsidRDefault="00EF18A1" w:rsidP="004A20E7">
      <w:pPr>
        <w:rPr>
          <w:lang w:val="ru-RU"/>
        </w:rPr>
      </w:pPr>
      <w:r w:rsidRPr="00DB6F2C">
        <w:rPr>
          <w:lang w:val="ru-RU"/>
        </w:rPr>
        <w:t xml:space="preserve">Обновленный </w:t>
      </w:r>
      <w:r w:rsidR="0095002E">
        <w:rPr>
          <w:lang w:val="ru-RU"/>
        </w:rPr>
        <w:t xml:space="preserve">полный </w:t>
      </w:r>
      <w:r w:rsidRPr="00DB6F2C">
        <w:rPr>
          <w:lang w:val="ru-RU"/>
        </w:rPr>
        <w:t xml:space="preserve">реестр рисков размещен </w:t>
      </w:r>
      <w:hyperlink r:id="rId25" w:history="1">
        <w:r w:rsidRPr="00DB6F2C">
          <w:rPr>
            <w:rStyle w:val="Hyperlink"/>
            <w:lang w:val="ru-RU"/>
          </w:rPr>
          <w:t>здесь</w:t>
        </w:r>
      </w:hyperlink>
      <w:r w:rsidRPr="00DB6F2C">
        <w:rPr>
          <w:lang w:val="ru-RU"/>
        </w:rPr>
        <w:t xml:space="preserve">. </w:t>
      </w:r>
    </w:p>
    <w:p w14:paraId="0D812C97" w14:textId="65B0E984" w:rsidR="00F90867" w:rsidRPr="00DB6F2C" w:rsidRDefault="00F90867" w:rsidP="004A20E7">
      <w:pPr>
        <w:pStyle w:val="Heading2"/>
        <w:rPr>
          <w:lang w:val="ru-RU"/>
        </w:rPr>
      </w:pPr>
      <w:r w:rsidRPr="00DB6F2C">
        <w:rPr>
          <w:lang w:val="ru-RU"/>
        </w:rPr>
        <w:t>3.</w:t>
      </w:r>
      <w:r w:rsidR="00642C63">
        <w:rPr>
          <w:lang w:val="ru-RU"/>
        </w:rPr>
        <w:t>6</w:t>
      </w:r>
      <w:r w:rsidRPr="00DB6F2C">
        <w:rPr>
          <w:lang w:val="ru-RU"/>
        </w:rPr>
        <w:tab/>
      </w:r>
      <w:r w:rsidR="00B21ADD" w:rsidRPr="00DB6F2C">
        <w:rPr>
          <w:lang w:val="ru-RU"/>
        </w:rPr>
        <w:t>График расходов</w:t>
      </w:r>
      <w:r w:rsidR="000F6717" w:rsidRPr="00DB6F2C">
        <w:rPr>
          <w:lang w:val="ru-RU"/>
        </w:rPr>
        <w:t>,</w:t>
      </w:r>
      <w:r w:rsidR="00B21ADD" w:rsidRPr="00DB6F2C">
        <w:rPr>
          <w:lang w:val="ru-RU"/>
        </w:rPr>
        <w:t xml:space="preserve"> или </w:t>
      </w:r>
      <w:r w:rsidR="00DA3D2A" w:rsidRPr="00DB6F2C">
        <w:rPr>
          <w:lang w:val="ru-RU"/>
        </w:rPr>
        <w:t>механизм</w:t>
      </w:r>
      <w:r w:rsidR="00B21ADD" w:rsidRPr="00DB6F2C">
        <w:rPr>
          <w:lang w:val="ru-RU"/>
        </w:rPr>
        <w:t xml:space="preserve"> </w:t>
      </w:r>
      <w:r w:rsidR="00DA3D2A" w:rsidRPr="00DB6F2C">
        <w:rPr>
          <w:lang w:val="ru-RU"/>
        </w:rPr>
        <w:t>отслеживания</w:t>
      </w:r>
      <w:r w:rsidR="00B21ADD" w:rsidRPr="00DB6F2C">
        <w:rPr>
          <w:lang w:val="ru-RU"/>
        </w:rPr>
        <w:t xml:space="preserve"> </w:t>
      </w:r>
      <w:r w:rsidR="00A43FC0">
        <w:rPr>
          <w:lang w:val="ru-RU"/>
        </w:rPr>
        <w:t>расходов</w:t>
      </w:r>
    </w:p>
    <w:p w14:paraId="2F98513B" w14:textId="4B9350ED" w:rsidR="00F90867" w:rsidRPr="00DB6F2C" w:rsidRDefault="00DA3D2A" w:rsidP="004A20E7">
      <w:pPr>
        <w:rPr>
          <w:lang w:val="ru-RU"/>
        </w:rPr>
      </w:pPr>
      <w:r w:rsidRPr="00DB6F2C">
        <w:rPr>
          <w:lang w:val="ru-RU"/>
        </w:rPr>
        <w:t xml:space="preserve">С момента запуска проекта осуществляется отслеживание и обновление информации о </w:t>
      </w:r>
      <w:r w:rsidR="00687F2F" w:rsidRPr="00DB6F2C">
        <w:rPr>
          <w:lang w:val="ru-RU"/>
        </w:rPr>
        <w:t>ходе выполнения</w:t>
      </w:r>
      <w:r w:rsidRPr="00DB6F2C">
        <w:rPr>
          <w:lang w:val="ru-RU"/>
        </w:rPr>
        <w:t xml:space="preserve"> задач – объеме проделанной по ним работы или проценте </w:t>
      </w:r>
      <w:r w:rsidR="00687F2F" w:rsidRPr="00DB6F2C">
        <w:rPr>
          <w:lang w:val="ru-RU"/>
        </w:rPr>
        <w:t>выполненных</w:t>
      </w:r>
      <w:r w:rsidRPr="00DB6F2C">
        <w:rPr>
          <w:lang w:val="ru-RU"/>
        </w:rPr>
        <w:t xml:space="preserve"> задач. </w:t>
      </w:r>
    </w:p>
    <w:p w14:paraId="01711D01" w14:textId="21DEBE41" w:rsidR="00F90867" w:rsidRPr="00DB6F2C" w:rsidRDefault="00DA3D2A" w:rsidP="004A20E7">
      <w:pPr>
        <w:rPr>
          <w:lang w:val="ru-RU"/>
        </w:rPr>
      </w:pPr>
      <w:r w:rsidRPr="00DB6F2C">
        <w:rPr>
          <w:lang w:val="ru-RU"/>
        </w:rPr>
        <w:t>Был учрежден механизм отслеживания, сопоставляющий реальные затраты на завершенные работы с</w:t>
      </w:r>
      <w:r w:rsidR="000F6717" w:rsidRPr="00DB6F2C">
        <w:rPr>
          <w:lang w:val="ru-RU"/>
        </w:rPr>
        <w:t xml:space="preserve">о сметными </w:t>
      </w:r>
      <w:r w:rsidR="009B6D52" w:rsidRPr="00DB6F2C">
        <w:rPr>
          <w:lang w:val="ru-RU"/>
        </w:rPr>
        <w:t xml:space="preserve">затратами на остающийся объем работ: нормативные затраты против </w:t>
      </w:r>
      <w:r w:rsidR="00CB6349" w:rsidRPr="00DB6F2C">
        <w:rPr>
          <w:lang w:val="ru-RU"/>
        </w:rPr>
        <w:t>ожидаемых</w:t>
      </w:r>
      <w:r w:rsidR="009B6D52" w:rsidRPr="00DB6F2C">
        <w:rPr>
          <w:lang w:val="ru-RU"/>
        </w:rPr>
        <w:t xml:space="preserve"> затрат по проекту. Что еще важнее, он позволяет подсчитать разницу между </w:t>
      </w:r>
      <w:r w:rsidR="000F6717" w:rsidRPr="00DB6F2C">
        <w:rPr>
          <w:lang w:val="ru-RU"/>
        </w:rPr>
        <w:t>планируемыми</w:t>
      </w:r>
      <w:r w:rsidR="009B6D52" w:rsidRPr="00DB6F2C">
        <w:rPr>
          <w:lang w:val="ru-RU"/>
        </w:rPr>
        <w:t xml:space="preserve"> и базовыми затратами.</w:t>
      </w:r>
      <w:r w:rsidRPr="00DB6F2C">
        <w:rPr>
          <w:lang w:val="ru-RU"/>
        </w:rPr>
        <w:t xml:space="preserve"> </w:t>
      </w:r>
      <w:r w:rsidR="009B6D52" w:rsidRPr="00DB6F2C">
        <w:rPr>
          <w:lang w:val="ru-RU"/>
        </w:rPr>
        <w:t>Этой разницей, или отклонением от нормативных затрат, определяется соответствие проекта предусмотренному бюджету.</w:t>
      </w:r>
      <w:r w:rsidR="000F6717" w:rsidRPr="00DB6F2C">
        <w:rPr>
          <w:lang w:val="ru-RU"/>
        </w:rPr>
        <w:t xml:space="preserve"> </w:t>
      </w:r>
    </w:p>
    <w:p w14:paraId="026ECDBE" w14:textId="0877DA4A" w:rsidR="006F7A34" w:rsidRDefault="006F7A34" w:rsidP="004A20E7">
      <w:pPr>
        <w:rPr>
          <w:lang w:val="ru-RU"/>
        </w:rPr>
      </w:pPr>
      <w:r w:rsidRPr="006F7A34">
        <w:rPr>
          <w:lang w:val="ru-RU"/>
        </w:rPr>
        <w:t>График</w:t>
      </w:r>
      <w:r w:rsidR="00AB0753">
        <w:rPr>
          <w:lang w:val="ru-RU"/>
        </w:rPr>
        <w:t>ом</w:t>
      </w:r>
      <w:r w:rsidRPr="006F7A34">
        <w:rPr>
          <w:lang w:val="ru-RU"/>
        </w:rPr>
        <w:t xml:space="preserve"> расходов </w:t>
      </w:r>
      <w:r w:rsidR="00AB0753" w:rsidRPr="00232640">
        <w:rPr>
          <w:lang w:val="ru-RU" w:eastAsia="zh-CN"/>
        </w:rPr>
        <w:t xml:space="preserve">определяются прогнозируемые расходы, которые будет нести МСЭ на протяжении всего периода </w:t>
      </w:r>
      <w:r w:rsidR="00AB0753" w:rsidRPr="006F7A34">
        <w:rPr>
          <w:lang w:val="ru-RU"/>
        </w:rPr>
        <w:t xml:space="preserve">проектирования и выполнения </w:t>
      </w:r>
      <w:r w:rsidR="00AB0753" w:rsidRPr="00232640">
        <w:rPr>
          <w:lang w:val="ru-RU" w:eastAsia="zh-CN"/>
        </w:rPr>
        <w:t>работ по строительству нового здания, в соответствии с распределением по КСР согласно просьбе страны пребывания. Приведенные в таблице суммы являются отчасти фактическими величинами (с 2017 г</w:t>
      </w:r>
      <w:r w:rsidR="00F24914">
        <w:rPr>
          <w:lang w:val="ru-RU" w:eastAsia="zh-CN"/>
        </w:rPr>
        <w:t xml:space="preserve">ода </w:t>
      </w:r>
      <w:r w:rsidR="00AB0753" w:rsidRPr="00232640">
        <w:rPr>
          <w:lang w:val="ru-RU" w:eastAsia="zh-CN"/>
        </w:rPr>
        <w:t>по настоящее время), однако для большинства указанных цен приводятся сметные суммы</w:t>
      </w:r>
      <w:r w:rsidR="00AB0753">
        <w:rPr>
          <w:lang w:val="ru-RU" w:eastAsia="zh-CN"/>
        </w:rPr>
        <w:t>, рассчитанные</w:t>
      </w:r>
      <w:r w:rsidR="00AB0753" w:rsidRPr="00232640">
        <w:rPr>
          <w:lang w:val="ru-RU" w:eastAsia="zh-CN"/>
        </w:rPr>
        <w:t xml:space="preserve"> на основании </w:t>
      </w:r>
      <w:r w:rsidR="00AB0753">
        <w:rPr>
          <w:lang w:val="ru-RU" w:eastAsia="zh-CN"/>
        </w:rPr>
        <w:t xml:space="preserve">представленных </w:t>
      </w:r>
      <w:r w:rsidR="00AB0753" w:rsidRPr="006F7A34">
        <w:rPr>
          <w:lang w:val="ru-RU"/>
        </w:rPr>
        <w:t>проектировщиками</w:t>
      </w:r>
      <w:r w:rsidR="00AB0753" w:rsidRPr="00232640">
        <w:rPr>
          <w:lang w:val="ru-RU" w:eastAsia="zh-CN"/>
        </w:rPr>
        <w:t xml:space="preserve"> предварительн</w:t>
      </w:r>
      <w:r w:rsidR="00AB0753">
        <w:rPr>
          <w:lang w:val="ru-RU" w:eastAsia="zh-CN"/>
        </w:rPr>
        <w:t>ых</w:t>
      </w:r>
      <w:r w:rsidR="00AB0753" w:rsidRPr="00232640">
        <w:rPr>
          <w:lang w:val="ru-RU" w:eastAsia="zh-CN"/>
        </w:rPr>
        <w:t xml:space="preserve"> планов исследований и работ и в рамках бюджета, утвержденного на дополнительной сессии Совета 27 сентября 2019 года в Женеве.</w:t>
      </w:r>
    </w:p>
    <w:p w14:paraId="6B72574C" w14:textId="38933541" w:rsidR="00F90867" w:rsidRPr="00DB6F2C" w:rsidRDefault="009B6D52" w:rsidP="004A20E7">
      <w:pPr>
        <w:rPr>
          <w:lang w:val="ru-RU"/>
        </w:rPr>
      </w:pPr>
      <w:r w:rsidRPr="00DB6F2C">
        <w:rPr>
          <w:lang w:val="ru-RU"/>
        </w:rPr>
        <w:t xml:space="preserve">График расходов размещен </w:t>
      </w:r>
      <w:hyperlink r:id="rId26" w:history="1">
        <w:r w:rsidRPr="00DB6F2C">
          <w:rPr>
            <w:rStyle w:val="Hyperlink"/>
            <w:lang w:val="ru-RU"/>
          </w:rPr>
          <w:t>здесь</w:t>
        </w:r>
      </w:hyperlink>
      <w:r w:rsidR="00F90867" w:rsidRPr="00DB6F2C">
        <w:rPr>
          <w:lang w:val="ru-RU"/>
        </w:rPr>
        <w:t>.</w:t>
      </w:r>
    </w:p>
    <w:p w14:paraId="1C8BF7B2" w14:textId="0A1D6FCA" w:rsidR="00F90867" w:rsidRPr="00DB6F2C" w:rsidRDefault="00F90867" w:rsidP="004A20E7">
      <w:pPr>
        <w:pStyle w:val="Heading2"/>
        <w:rPr>
          <w:lang w:val="ru-RU"/>
        </w:rPr>
      </w:pPr>
      <w:r w:rsidRPr="00DB6F2C">
        <w:rPr>
          <w:lang w:val="ru-RU"/>
        </w:rPr>
        <w:t>3.</w:t>
      </w:r>
      <w:r w:rsidR="00B725A0">
        <w:rPr>
          <w:lang w:val="ru-RU"/>
        </w:rPr>
        <w:t>7</w:t>
      </w:r>
      <w:r w:rsidRPr="00DB6F2C">
        <w:rPr>
          <w:lang w:val="ru-RU"/>
        </w:rPr>
        <w:tab/>
      </w:r>
      <w:r w:rsidR="001F2BE6" w:rsidRPr="00DB6F2C">
        <w:rPr>
          <w:lang w:val="ru-RU"/>
        </w:rPr>
        <w:t xml:space="preserve">Предварительный график </w:t>
      </w:r>
      <w:r w:rsidR="00515B7E" w:rsidRPr="00DB6F2C">
        <w:rPr>
          <w:lang w:val="ru-RU"/>
        </w:rPr>
        <w:t>осуществления</w:t>
      </w:r>
      <w:r w:rsidR="001F2BE6" w:rsidRPr="00DB6F2C">
        <w:rPr>
          <w:lang w:val="ru-RU"/>
        </w:rPr>
        <w:t xml:space="preserve"> проекта</w:t>
      </w:r>
    </w:p>
    <w:p w14:paraId="40AA3B0F" w14:textId="490D3CEE" w:rsidR="00F90867" w:rsidRPr="00DB6F2C" w:rsidRDefault="00F90867" w:rsidP="004A20E7">
      <w:pPr>
        <w:rPr>
          <w:lang w:val="ru-RU"/>
        </w:rPr>
      </w:pPr>
      <w:r w:rsidRPr="00DB6F2C">
        <w:rPr>
          <w:lang w:val="ru-RU"/>
        </w:rPr>
        <w:t>Hill International</w:t>
      </w:r>
      <w:r w:rsidR="000A6BB7" w:rsidRPr="00DB6F2C">
        <w:rPr>
          <w:lang w:val="ru-RU"/>
        </w:rPr>
        <w:t xml:space="preserve"> при существенном вкладе </w:t>
      </w:r>
      <w:r w:rsidR="00B725A0">
        <w:rPr>
          <w:lang w:val="ru-RU"/>
        </w:rPr>
        <w:t>проектного</w:t>
      </w:r>
      <w:r w:rsidR="000A6BB7" w:rsidRPr="00DB6F2C">
        <w:rPr>
          <w:lang w:val="ru-RU"/>
        </w:rPr>
        <w:t xml:space="preserve"> консорциума CDTK и в координации с </w:t>
      </w:r>
      <w:r w:rsidR="00503C14" w:rsidRPr="00DB6F2C">
        <w:rPr>
          <w:lang w:val="ru-RU"/>
        </w:rPr>
        <w:t>командой</w:t>
      </w:r>
      <w:r w:rsidR="00743B7C" w:rsidRPr="00DB6F2C">
        <w:rPr>
          <w:lang w:val="ru-RU"/>
        </w:rPr>
        <w:t xml:space="preserve"> отдела проекта строительства </w:t>
      </w:r>
      <w:r w:rsidR="00503C14" w:rsidRPr="00DB6F2C">
        <w:rPr>
          <w:lang w:val="ru-RU"/>
        </w:rPr>
        <w:t>отвечает за контроль</w:t>
      </w:r>
      <w:r w:rsidR="00743B7C" w:rsidRPr="00DB6F2C">
        <w:rPr>
          <w:lang w:val="ru-RU"/>
        </w:rPr>
        <w:t xml:space="preserve">, рассмотрение и обновление проекта и графика строительства. </w:t>
      </w:r>
    </w:p>
    <w:p w14:paraId="5DA88EA8" w14:textId="491C7E44" w:rsidR="00F90867" w:rsidRPr="00DB6F2C" w:rsidRDefault="00527CB9" w:rsidP="004A20E7">
      <w:pPr>
        <w:rPr>
          <w:lang w:val="ru-RU"/>
        </w:rPr>
      </w:pPr>
      <w:r w:rsidRPr="00DB6F2C">
        <w:rPr>
          <w:lang w:val="ru-RU"/>
        </w:rPr>
        <w:t xml:space="preserve">Предварительный график осуществления проекта размещен </w:t>
      </w:r>
      <w:hyperlink r:id="rId27" w:history="1">
        <w:r w:rsidRPr="00DB6F2C">
          <w:rPr>
            <w:rStyle w:val="Hyperlink"/>
            <w:lang w:val="ru-RU"/>
          </w:rPr>
          <w:t>здесь</w:t>
        </w:r>
      </w:hyperlink>
      <w:r w:rsidRPr="00DB6F2C">
        <w:rPr>
          <w:lang w:val="ru-RU"/>
        </w:rPr>
        <w:t xml:space="preserve">. </w:t>
      </w:r>
    </w:p>
    <w:p w14:paraId="2675A590" w14:textId="13EF2C6C" w:rsidR="00F90867" w:rsidRPr="00DB6F2C" w:rsidRDefault="00F90867" w:rsidP="004A20E7">
      <w:pPr>
        <w:pStyle w:val="Heading2"/>
        <w:rPr>
          <w:lang w:val="ru-RU"/>
        </w:rPr>
      </w:pPr>
      <w:r w:rsidRPr="00DB6F2C">
        <w:rPr>
          <w:lang w:val="ru-RU"/>
        </w:rPr>
        <w:lastRenderedPageBreak/>
        <w:t>3.</w:t>
      </w:r>
      <w:r w:rsidR="00B725A0">
        <w:rPr>
          <w:lang w:val="ru-RU"/>
        </w:rPr>
        <w:t>8</w:t>
      </w:r>
      <w:r w:rsidRPr="00DB6F2C">
        <w:rPr>
          <w:lang w:val="ru-RU"/>
        </w:rPr>
        <w:tab/>
      </w:r>
      <w:r w:rsidR="00527CB9" w:rsidRPr="00DB6F2C">
        <w:rPr>
          <w:lang w:val="ru-RU"/>
        </w:rPr>
        <w:t xml:space="preserve">Финансовые последствия для стоимости </w:t>
      </w:r>
      <w:r w:rsidR="00300CD9" w:rsidRPr="00DB6F2C">
        <w:rPr>
          <w:lang w:val="ru-RU"/>
        </w:rPr>
        <w:t xml:space="preserve">здания </w:t>
      </w:r>
      <w:r w:rsidR="0003587D" w:rsidRPr="00DB6F2C">
        <w:rPr>
          <w:lang w:val="ru-RU"/>
        </w:rPr>
        <w:t>"</w:t>
      </w:r>
      <w:r w:rsidR="00300CD9" w:rsidRPr="00DB6F2C">
        <w:rPr>
          <w:lang w:val="ru-RU"/>
        </w:rPr>
        <w:t>Башня</w:t>
      </w:r>
      <w:r w:rsidR="0003587D" w:rsidRPr="00DB6F2C">
        <w:rPr>
          <w:lang w:val="ru-RU"/>
        </w:rPr>
        <w:t>"</w:t>
      </w:r>
      <w:r w:rsidR="00527CB9" w:rsidRPr="00DB6F2C">
        <w:rPr>
          <w:lang w:val="ru-RU"/>
        </w:rPr>
        <w:t xml:space="preserve"> при продолжении использования конференц-зала им.</w:t>
      </w:r>
      <w:r w:rsidR="00503C14" w:rsidRPr="00DB6F2C">
        <w:rPr>
          <w:lang w:val="ru-RU"/>
        </w:rPr>
        <w:t xml:space="preserve"> </w:t>
      </w:r>
      <w:r w:rsidR="0003587D" w:rsidRPr="00DB6F2C">
        <w:rPr>
          <w:lang w:val="ru-RU"/>
        </w:rPr>
        <w:t xml:space="preserve">А.С. </w:t>
      </w:r>
      <w:r w:rsidR="00527CB9" w:rsidRPr="00DB6F2C">
        <w:rPr>
          <w:lang w:val="ru-RU"/>
        </w:rPr>
        <w:t>Попова</w:t>
      </w:r>
    </w:p>
    <w:p w14:paraId="0A5D59AF" w14:textId="2704DC20" w:rsidR="00F90867" w:rsidRPr="00DB6F2C" w:rsidRDefault="009F67D6" w:rsidP="004A20E7">
      <w:pPr>
        <w:rPr>
          <w:lang w:val="ru-RU"/>
        </w:rPr>
      </w:pPr>
      <w:r w:rsidRPr="00DB6F2C">
        <w:rPr>
          <w:lang w:val="ru-RU"/>
        </w:rPr>
        <w:t xml:space="preserve">С </w:t>
      </w:r>
      <w:r w:rsidR="00503C14" w:rsidRPr="00DB6F2C">
        <w:rPr>
          <w:lang w:val="ru-RU"/>
        </w:rPr>
        <w:t xml:space="preserve">компанией </w:t>
      </w:r>
      <w:r w:rsidR="00190265" w:rsidRPr="00DB6F2C">
        <w:rPr>
          <w:lang w:val="ru-RU"/>
        </w:rPr>
        <w:t xml:space="preserve">SPG </w:t>
      </w:r>
      <w:proofErr w:type="spellStart"/>
      <w:r w:rsidR="00190265" w:rsidRPr="00DB6F2C">
        <w:rPr>
          <w:lang w:val="ru-RU"/>
        </w:rPr>
        <w:t>Intercity</w:t>
      </w:r>
      <w:proofErr w:type="spellEnd"/>
      <w:r w:rsidR="001075E1" w:rsidRPr="00DB6F2C">
        <w:rPr>
          <w:lang w:val="ru-RU"/>
        </w:rPr>
        <w:t> </w:t>
      </w:r>
      <w:r w:rsidR="00190265" w:rsidRPr="00DB6F2C">
        <w:rPr>
          <w:lang w:val="ru-RU"/>
        </w:rPr>
        <w:t xml:space="preserve">– экспертом в области недвижимости – </w:t>
      </w:r>
      <w:r w:rsidRPr="00DB6F2C">
        <w:rPr>
          <w:lang w:val="ru-RU"/>
        </w:rPr>
        <w:t xml:space="preserve">был заключен контракт </w:t>
      </w:r>
      <w:r w:rsidR="00190265" w:rsidRPr="00DB6F2C">
        <w:rPr>
          <w:lang w:val="ru-RU"/>
        </w:rPr>
        <w:t>на проведение финансового/экономического анализа</w:t>
      </w:r>
      <w:r w:rsidR="00300CD9" w:rsidRPr="00DB6F2C">
        <w:rPr>
          <w:lang w:val="ru-RU"/>
        </w:rPr>
        <w:t xml:space="preserve"> </w:t>
      </w:r>
      <w:r w:rsidR="00503C14" w:rsidRPr="00DB6F2C">
        <w:rPr>
          <w:lang w:val="ru-RU"/>
        </w:rPr>
        <w:t xml:space="preserve">возможного </w:t>
      </w:r>
      <w:r w:rsidR="00300CD9" w:rsidRPr="00DB6F2C">
        <w:rPr>
          <w:lang w:val="ru-RU"/>
        </w:rPr>
        <w:t xml:space="preserve">продолжения использования зала </w:t>
      </w:r>
      <w:r w:rsidRPr="00DB6F2C">
        <w:rPr>
          <w:lang w:val="ru-RU"/>
        </w:rPr>
        <w:t xml:space="preserve">им. А.С. Попова </w:t>
      </w:r>
      <w:r w:rsidR="00300CD9" w:rsidRPr="00DB6F2C">
        <w:rPr>
          <w:lang w:val="ru-RU"/>
        </w:rPr>
        <w:t xml:space="preserve">после продажи здания </w:t>
      </w:r>
      <w:r w:rsidR="007F51BE" w:rsidRPr="00DB6F2C">
        <w:rPr>
          <w:lang w:val="ru-RU"/>
        </w:rPr>
        <w:t>"</w:t>
      </w:r>
      <w:r w:rsidR="00300CD9" w:rsidRPr="00DB6F2C">
        <w:rPr>
          <w:lang w:val="ru-RU"/>
        </w:rPr>
        <w:t>Башня</w:t>
      </w:r>
      <w:r w:rsidR="007F51BE" w:rsidRPr="00DB6F2C">
        <w:rPr>
          <w:lang w:val="ru-RU"/>
        </w:rPr>
        <w:t>"</w:t>
      </w:r>
      <w:r w:rsidR="00300CD9" w:rsidRPr="00DB6F2C">
        <w:rPr>
          <w:lang w:val="ru-RU"/>
        </w:rPr>
        <w:t>.</w:t>
      </w:r>
      <w:r w:rsidR="00190265" w:rsidRPr="00DB6F2C">
        <w:rPr>
          <w:lang w:val="ru-RU"/>
        </w:rPr>
        <w:t xml:space="preserve"> </w:t>
      </w:r>
    </w:p>
    <w:p w14:paraId="3A465648" w14:textId="60BF90AC" w:rsidR="00F90867" w:rsidRPr="00DB6F2C" w:rsidRDefault="009F67D6" w:rsidP="009F67D6">
      <w:pPr>
        <w:rPr>
          <w:lang w:val="ru-RU"/>
        </w:rPr>
      </w:pPr>
      <w:r>
        <w:rPr>
          <w:lang w:val="ru-RU"/>
        </w:rPr>
        <w:t>Как показал</w:t>
      </w:r>
      <w:r w:rsidR="000B509A" w:rsidRPr="00DB6F2C">
        <w:rPr>
          <w:lang w:val="ru-RU"/>
        </w:rPr>
        <w:t xml:space="preserve"> результат</w:t>
      </w:r>
      <w:r>
        <w:rPr>
          <w:lang w:val="ru-RU"/>
        </w:rPr>
        <w:t xml:space="preserve"> начального </w:t>
      </w:r>
      <w:r w:rsidR="000B509A" w:rsidRPr="00DB6F2C">
        <w:rPr>
          <w:lang w:val="ru-RU"/>
        </w:rPr>
        <w:t xml:space="preserve">исследования, финансовые последствия для стоимости </w:t>
      </w:r>
      <w:r w:rsidRPr="00DB6F2C">
        <w:rPr>
          <w:lang w:val="ru-RU"/>
        </w:rPr>
        <w:t xml:space="preserve">при продолжении использования конференц-зала им. А.С. Попова </w:t>
      </w:r>
      <w:r w:rsidR="000B509A" w:rsidRPr="00DB6F2C">
        <w:rPr>
          <w:lang w:val="ru-RU"/>
        </w:rPr>
        <w:t xml:space="preserve">сравнительно </w:t>
      </w:r>
      <w:r w:rsidR="00503C14" w:rsidRPr="00DB6F2C">
        <w:rPr>
          <w:lang w:val="ru-RU"/>
        </w:rPr>
        <w:t>невелики</w:t>
      </w:r>
      <w:r w:rsidR="000B509A" w:rsidRPr="00DB6F2C">
        <w:rPr>
          <w:lang w:val="ru-RU"/>
        </w:rPr>
        <w:t xml:space="preserve"> в сопоставлении с общей стоимостью здания.</w:t>
      </w:r>
    </w:p>
    <w:p w14:paraId="38702D36" w14:textId="2D2542A5" w:rsidR="00F90867" w:rsidRPr="00DB6F2C" w:rsidRDefault="00A80965" w:rsidP="009F67D6">
      <w:pPr>
        <w:rPr>
          <w:lang w:val="ru-RU"/>
        </w:rPr>
      </w:pPr>
      <w:r w:rsidRPr="00DB6F2C">
        <w:rPr>
          <w:lang w:val="ru-RU"/>
        </w:rPr>
        <w:t>В</w:t>
      </w:r>
      <w:r w:rsidR="000E7A11" w:rsidRPr="00DB6F2C">
        <w:rPr>
          <w:lang w:val="ru-RU"/>
        </w:rPr>
        <w:t>месте с тем в исследовании отмечается, что про</w:t>
      </w:r>
      <w:r w:rsidR="004654A3" w:rsidRPr="00DB6F2C">
        <w:rPr>
          <w:lang w:val="ru-RU"/>
        </w:rPr>
        <w:t>должение</w:t>
      </w:r>
      <w:r w:rsidR="000E7A11" w:rsidRPr="00DB6F2C">
        <w:rPr>
          <w:lang w:val="ru-RU"/>
        </w:rPr>
        <w:t xml:space="preserve"> использования зала им.</w:t>
      </w:r>
      <w:r w:rsidR="00434524" w:rsidRPr="00DB6F2C">
        <w:rPr>
          <w:lang w:val="ru-RU"/>
        </w:rPr>
        <w:t> </w:t>
      </w:r>
      <w:r w:rsidR="007F51BE" w:rsidRPr="00DB6F2C">
        <w:rPr>
          <w:lang w:val="ru-RU"/>
        </w:rPr>
        <w:t xml:space="preserve">А.С. </w:t>
      </w:r>
      <w:r w:rsidR="000E7A11" w:rsidRPr="00DB6F2C">
        <w:rPr>
          <w:lang w:val="ru-RU"/>
        </w:rPr>
        <w:t>Попова</w:t>
      </w:r>
      <w:r w:rsidR="009B731D" w:rsidRPr="00DB6F2C">
        <w:rPr>
          <w:lang w:val="ru-RU"/>
        </w:rPr>
        <w:t xml:space="preserve"> может рассматриваться инвесторами</w:t>
      </w:r>
      <w:r w:rsidR="000E7A11" w:rsidRPr="00DB6F2C">
        <w:rPr>
          <w:lang w:val="ru-RU"/>
        </w:rPr>
        <w:t xml:space="preserve"> в качестве негативного</w:t>
      </w:r>
      <w:r w:rsidR="004654A3" w:rsidRPr="00DB6F2C">
        <w:rPr>
          <w:lang w:val="ru-RU"/>
        </w:rPr>
        <w:t xml:space="preserve"> фактора</w:t>
      </w:r>
      <w:r w:rsidR="000E7A11" w:rsidRPr="00DB6F2C">
        <w:rPr>
          <w:lang w:val="ru-RU"/>
        </w:rPr>
        <w:t xml:space="preserve">, поскольку оно </w:t>
      </w:r>
      <w:r w:rsidR="009B731D" w:rsidRPr="00DB6F2C">
        <w:rPr>
          <w:lang w:val="ru-RU"/>
        </w:rPr>
        <w:t>повлечет</w:t>
      </w:r>
      <w:r w:rsidR="000E7A11" w:rsidRPr="00DB6F2C">
        <w:rPr>
          <w:lang w:val="ru-RU"/>
        </w:rPr>
        <w:t xml:space="preserve"> ограничения для использования цокольного этажа в целом и будет мешать любому другому применению</w:t>
      </w:r>
      <w:r w:rsidR="004654A3" w:rsidRPr="00DB6F2C">
        <w:rPr>
          <w:lang w:val="ru-RU"/>
        </w:rPr>
        <w:t xml:space="preserve"> на усмотрение будущего владельца</w:t>
      </w:r>
      <w:r w:rsidR="000E7A11" w:rsidRPr="00DB6F2C">
        <w:rPr>
          <w:lang w:val="ru-RU"/>
        </w:rPr>
        <w:t>, помимо конференц-залов</w:t>
      </w:r>
      <w:r w:rsidR="009B731D" w:rsidRPr="00DB6F2C">
        <w:rPr>
          <w:lang w:val="ru-RU"/>
        </w:rPr>
        <w:t xml:space="preserve">. </w:t>
      </w:r>
    </w:p>
    <w:p w14:paraId="644E3F66" w14:textId="77777777" w:rsidR="009F67D6" w:rsidRDefault="0039009C" w:rsidP="00C555E8">
      <w:pPr>
        <w:rPr>
          <w:lang w:val="ru-RU"/>
        </w:rPr>
      </w:pPr>
      <w:r w:rsidRPr="00DB6F2C">
        <w:rPr>
          <w:lang w:val="ru-RU"/>
        </w:rPr>
        <w:t xml:space="preserve">При рассмотрении </w:t>
      </w:r>
      <w:r w:rsidR="00497F55" w:rsidRPr="00DB6F2C">
        <w:rPr>
          <w:lang w:val="ru-RU"/>
        </w:rPr>
        <w:t xml:space="preserve">возможности </w:t>
      </w:r>
      <w:r w:rsidR="006827AE" w:rsidRPr="00DB6F2C">
        <w:rPr>
          <w:lang w:val="ru-RU"/>
        </w:rPr>
        <w:t>будущ</w:t>
      </w:r>
      <w:r w:rsidRPr="00DB6F2C">
        <w:rPr>
          <w:lang w:val="ru-RU"/>
        </w:rPr>
        <w:t>ей</w:t>
      </w:r>
      <w:r w:rsidR="006827AE" w:rsidRPr="00DB6F2C">
        <w:rPr>
          <w:lang w:val="ru-RU"/>
        </w:rPr>
        <w:t xml:space="preserve"> продаж</w:t>
      </w:r>
      <w:r w:rsidRPr="00DB6F2C">
        <w:rPr>
          <w:lang w:val="ru-RU"/>
        </w:rPr>
        <w:t>и</w:t>
      </w:r>
      <w:r w:rsidR="006827AE" w:rsidRPr="00DB6F2C">
        <w:rPr>
          <w:lang w:val="ru-RU"/>
        </w:rPr>
        <w:t xml:space="preserve"> объекта </w:t>
      </w:r>
      <w:r w:rsidR="00F850CE" w:rsidRPr="00DB6F2C">
        <w:rPr>
          <w:lang w:val="ru-RU"/>
        </w:rPr>
        <w:t xml:space="preserve">в </w:t>
      </w:r>
      <w:r w:rsidR="006827AE" w:rsidRPr="00DB6F2C">
        <w:rPr>
          <w:lang w:val="ru-RU"/>
        </w:rPr>
        <w:t>исследовани</w:t>
      </w:r>
      <w:r w:rsidR="00F850CE" w:rsidRPr="00DB6F2C">
        <w:rPr>
          <w:lang w:val="ru-RU"/>
        </w:rPr>
        <w:t>и</w:t>
      </w:r>
      <w:r w:rsidR="006827AE" w:rsidRPr="00DB6F2C">
        <w:rPr>
          <w:lang w:val="ru-RU"/>
        </w:rPr>
        <w:t xml:space="preserve"> рекоменд</w:t>
      </w:r>
      <w:r w:rsidR="009F67D6">
        <w:rPr>
          <w:lang w:val="ru-RU"/>
        </w:rPr>
        <w:t>овалось</w:t>
      </w:r>
      <w:r w:rsidR="006827AE" w:rsidRPr="00DB6F2C">
        <w:rPr>
          <w:lang w:val="ru-RU"/>
        </w:rPr>
        <w:t xml:space="preserve"> более подробно изучить в качестве перспективной стратегии альтернативный вариант </w:t>
      </w:r>
      <w:r w:rsidR="00F850CE" w:rsidRPr="00DB6F2C">
        <w:rPr>
          <w:lang w:val="ru-RU"/>
        </w:rPr>
        <w:t>"</w:t>
      </w:r>
      <w:r w:rsidR="006827AE" w:rsidRPr="00DB6F2C">
        <w:rPr>
          <w:lang w:val="ru-RU"/>
        </w:rPr>
        <w:t xml:space="preserve">продажи и обратной </w:t>
      </w:r>
      <w:r w:rsidRPr="00DB6F2C">
        <w:rPr>
          <w:lang w:val="ru-RU"/>
        </w:rPr>
        <w:t>аренд</w:t>
      </w:r>
      <w:r w:rsidR="00497F55" w:rsidRPr="00DB6F2C">
        <w:rPr>
          <w:lang w:val="ru-RU"/>
        </w:rPr>
        <w:t>ы</w:t>
      </w:r>
      <w:r w:rsidR="00F850CE" w:rsidRPr="00DB6F2C">
        <w:rPr>
          <w:lang w:val="ru-RU"/>
        </w:rPr>
        <w:t>"</w:t>
      </w:r>
      <w:r w:rsidR="006827AE" w:rsidRPr="00DB6F2C">
        <w:rPr>
          <w:lang w:val="ru-RU"/>
        </w:rPr>
        <w:t xml:space="preserve">. </w:t>
      </w:r>
    </w:p>
    <w:p w14:paraId="2AD897AC" w14:textId="73FE10B9" w:rsidR="009F67D6" w:rsidRDefault="00A11A72" w:rsidP="00C555E8">
      <w:pPr>
        <w:rPr>
          <w:lang w:val="ru-RU"/>
        </w:rPr>
      </w:pPr>
      <w:r>
        <w:rPr>
          <w:lang w:val="ru-RU"/>
        </w:rPr>
        <w:t xml:space="preserve">В свете вышеизложенного в июне 2020 года на виртуальных консультациях </w:t>
      </w:r>
      <w:r w:rsidR="002E760B">
        <w:rPr>
          <w:lang w:val="ru-RU"/>
        </w:rPr>
        <w:t xml:space="preserve">Советников </w:t>
      </w:r>
      <w:r w:rsidRPr="00283353">
        <w:rPr>
          <w:lang w:val="ru-RU"/>
        </w:rPr>
        <w:t xml:space="preserve">Секретариату </w:t>
      </w:r>
      <w:r>
        <w:rPr>
          <w:lang w:val="ru-RU"/>
        </w:rPr>
        <w:t>было предложено</w:t>
      </w:r>
      <w:r w:rsidRPr="00283353">
        <w:rPr>
          <w:lang w:val="ru-RU"/>
        </w:rPr>
        <w:t xml:space="preserve"> провести дополнительные исследования различных вариантов продажи здания "Башня" к следующему собранию КГГЧ и представить отчет на следующем очном собрании Совета</w:t>
      </w:r>
      <w:r>
        <w:rPr>
          <w:lang w:val="ru-RU"/>
        </w:rPr>
        <w:t>.</w:t>
      </w:r>
    </w:p>
    <w:p w14:paraId="412722A0" w14:textId="3F42EC4E" w:rsidR="004632A8" w:rsidRPr="004632A8" w:rsidRDefault="004632A8" w:rsidP="004632A8">
      <w:pPr>
        <w:rPr>
          <w:lang w:val="ru-RU"/>
        </w:rPr>
      </w:pPr>
      <w:r w:rsidRPr="004632A8">
        <w:rPr>
          <w:lang w:val="ru-RU"/>
        </w:rPr>
        <w:t>Летом</w:t>
      </w:r>
      <w:r>
        <w:rPr>
          <w:lang w:val="ru-RU"/>
        </w:rPr>
        <w:t xml:space="preserve"> компании </w:t>
      </w:r>
      <w:r w:rsidRPr="004632A8">
        <w:rPr>
          <w:lang w:val="ru-RU"/>
        </w:rPr>
        <w:t xml:space="preserve">SPG </w:t>
      </w:r>
      <w:proofErr w:type="spellStart"/>
      <w:r w:rsidRPr="004632A8">
        <w:rPr>
          <w:lang w:val="ru-RU"/>
        </w:rPr>
        <w:t>Intercity</w:t>
      </w:r>
      <w:proofErr w:type="spellEnd"/>
      <w:r w:rsidRPr="004632A8">
        <w:rPr>
          <w:lang w:val="ru-RU"/>
        </w:rPr>
        <w:t xml:space="preserve"> было дано второе поручение </w:t>
      </w:r>
      <w:r>
        <w:rPr>
          <w:lang w:val="ru-RU"/>
        </w:rPr>
        <w:t xml:space="preserve">– провести </w:t>
      </w:r>
      <w:r w:rsidRPr="004632A8">
        <w:rPr>
          <w:lang w:val="ru-RU"/>
        </w:rPr>
        <w:t>дальнейше</w:t>
      </w:r>
      <w:r>
        <w:rPr>
          <w:lang w:val="ru-RU"/>
        </w:rPr>
        <w:t>е</w:t>
      </w:r>
      <w:r w:rsidRPr="004632A8">
        <w:rPr>
          <w:lang w:val="ru-RU"/>
        </w:rPr>
        <w:t xml:space="preserve"> изучени</w:t>
      </w:r>
      <w:r>
        <w:rPr>
          <w:lang w:val="ru-RU"/>
        </w:rPr>
        <w:t>е</w:t>
      </w:r>
      <w:r w:rsidRPr="004632A8">
        <w:rPr>
          <w:lang w:val="ru-RU"/>
        </w:rPr>
        <w:t xml:space="preserve"> </w:t>
      </w:r>
      <w:r>
        <w:rPr>
          <w:lang w:val="ru-RU"/>
        </w:rPr>
        <w:t>варианта</w:t>
      </w:r>
      <w:r w:rsidRPr="004632A8">
        <w:rPr>
          <w:lang w:val="ru-RU"/>
        </w:rPr>
        <w:t xml:space="preserve"> продажи и обратной аренды, </w:t>
      </w:r>
      <w:r>
        <w:rPr>
          <w:lang w:val="ru-RU"/>
        </w:rPr>
        <w:t xml:space="preserve">в частности </w:t>
      </w:r>
      <w:r w:rsidRPr="004632A8">
        <w:rPr>
          <w:lang w:val="ru-RU"/>
        </w:rPr>
        <w:t xml:space="preserve">его привлекательности </w:t>
      </w:r>
      <w:r>
        <w:rPr>
          <w:lang w:val="ru-RU"/>
        </w:rPr>
        <w:t>для</w:t>
      </w:r>
      <w:r w:rsidRPr="004632A8">
        <w:rPr>
          <w:lang w:val="ru-RU"/>
        </w:rPr>
        <w:t xml:space="preserve"> рынк</w:t>
      </w:r>
      <w:r>
        <w:rPr>
          <w:lang w:val="ru-RU"/>
        </w:rPr>
        <w:t>а</w:t>
      </w:r>
      <w:r w:rsidRPr="004632A8">
        <w:rPr>
          <w:lang w:val="ru-RU"/>
        </w:rPr>
        <w:t>. К</w:t>
      </w:r>
      <w:r>
        <w:rPr>
          <w:lang w:val="ru-RU"/>
        </w:rPr>
        <w:t xml:space="preserve"> </w:t>
      </w:r>
      <w:r w:rsidRPr="004632A8">
        <w:rPr>
          <w:lang w:val="ru-RU"/>
        </w:rPr>
        <w:t>концу октября будет завершен</w:t>
      </w:r>
      <w:r>
        <w:rPr>
          <w:lang w:val="ru-RU"/>
        </w:rPr>
        <w:t>а</w:t>
      </w:r>
      <w:r w:rsidRPr="004632A8">
        <w:rPr>
          <w:lang w:val="ru-RU"/>
        </w:rPr>
        <w:t xml:space="preserve"> </w:t>
      </w:r>
      <w:r>
        <w:rPr>
          <w:lang w:val="ru-RU"/>
        </w:rPr>
        <w:t xml:space="preserve">работа над </w:t>
      </w:r>
      <w:r w:rsidRPr="004632A8">
        <w:rPr>
          <w:lang w:val="ru-RU"/>
        </w:rPr>
        <w:t>отчет</w:t>
      </w:r>
      <w:r>
        <w:rPr>
          <w:lang w:val="ru-RU"/>
        </w:rPr>
        <w:t>ом</w:t>
      </w:r>
      <w:r w:rsidRPr="004632A8">
        <w:rPr>
          <w:lang w:val="ru-RU"/>
        </w:rPr>
        <w:t xml:space="preserve"> Секретариат</w:t>
      </w:r>
      <w:r>
        <w:rPr>
          <w:lang w:val="ru-RU"/>
        </w:rPr>
        <w:t>у</w:t>
      </w:r>
      <w:r w:rsidRPr="004632A8">
        <w:rPr>
          <w:lang w:val="ru-RU"/>
        </w:rPr>
        <w:t>, содержащи</w:t>
      </w:r>
      <w:r>
        <w:rPr>
          <w:lang w:val="ru-RU"/>
        </w:rPr>
        <w:t>м</w:t>
      </w:r>
      <w:r w:rsidRPr="004632A8">
        <w:rPr>
          <w:lang w:val="ru-RU"/>
        </w:rPr>
        <w:t xml:space="preserve"> эксперт</w:t>
      </w:r>
      <w:r>
        <w:rPr>
          <w:lang w:val="ru-RU"/>
        </w:rPr>
        <w:t>ные</w:t>
      </w:r>
      <w:r w:rsidRPr="004632A8">
        <w:rPr>
          <w:lang w:val="ru-RU"/>
        </w:rPr>
        <w:t xml:space="preserve"> рекомендации относительно стратегии оптимального вывода </w:t>
      </w:r>
      <w:r w:rsidRPr="00283353">
        <w:rPr>
          <w:lang w:val="ru-RU"/>
        </w:rPr>
        <w:t xml:space="preserve">здания "Башня" </w:t>
      </w:r>
      <w:r w:rsidRPr="004632A8">
        <w:rPr>
          <w:lang w:val="ru-RU"/>
        </w:rPr>
        <w:t>на рынок.</w:t>
      </w:r>
    </w:p>
    <w:p w14:paraId="5F62B347" w14:textId="4DC99E79" w:rsidR="00A11A72" w:rsidRDefault="004632A8" w:rsidP="004632A8">
      <w:pPr>
        <w:rPr>
          <w:lang w:val="ru-RU"/>
        </w:rPr>
      </w:pPr>
      <w:r w:rsidRPr="004632A8">
        <w:rPr>
          <w:lang w:val="ru-RU"/>
        </w:rPr>
        <w:t xml:space="preserve">Его итоги и результаты будут представлены и обсуждены на следующем </w:t>
      </w:r>
      <w:r w:rsidR="004B7A80">
        <w:rPr>
          <w:lang w:val="ru-RU"/>
        </w:rPr>
        <w:t>собр</w:t>
      </w:r>
      <w:r w:rsidRPr="004632A8">
        <w:rPr>
          <w:lang w:val="ru-RU"/>
        </w:rPr>
        <w:t>ании КГГ</w:t>
      </w:r>
      <w:r w:rsidR="004B7A80">
        <w:rPr>
          <w:lang w:val="ru-RU"/>
        </w:rPr>
        <w:t>Ч</w:t>
      </w:r>
      <w:r w:rsidRPr="004632A8">
        <w:rPr>
          <w:lang w:val="ru-RU"/>
        </w:rPr>
        <w:t>, которое состоится 12 ноября 2020 года.</w:t>
      </w:r>
    </w:p>
    <w:p w14:paraId="48AAEF47" w14:textId="60AF7D9A" w:rsidR="00F90867" w:rsidRPr="00DB6F2C" w:rsidRDefault="00F90867" w:rsidP="004260B5">
      <w:pPr>
        <w:pStyle w:val="Heading2"/>
        <w:rPr>
          <w:lang w:val="ru-RU"/>
        </w:rPr>
      </w:pPr>
      <w:r w:rsidRPr="00DB6F2C">
        <w:rPr>
          <w:lang w:val="ru-RU"/>
        </w:rPr>
        <w:t>3.</w:t>
      </w:r>
      <w:r w:rsidR="004B7A80">
        <w:rPr>
          <w:lang w:val="ru-RU"/>
        </w:rPr>
        <w:t>9</w:t>
      </w:r>
      <w:r w:rsidRPr="00DB6F2C">
        <w:rPr>
          <w:lang w:val="ru-RU"/>
        </w:rPr>
        <w:tab/>
      </w:r>
      <w:r w:rsidR="00BA1343" w:rsidRPr="00DB6F2C">
        <w:rPr>
          <w:lang w:val="ru-RU"/>
        </w:rPr>
        <w:t>Объединение</w:t>
      </w:r>
      <w:r w:rsidR="006E41C5" w:rsidRPr="00DB6F2C">
        <w:rPr>
          <w:lang w:val="ru-RU"/>
        </w:rPr>
        <w:t xml:space="preserve"> отдела административно-хозяйственного управления и отдела проекта строительства </w:t>
      </w:r>
    </w:p>
    <w:p w14:paraId="2F4AC750" w14:textId="66F929C6" w:rsidR="004B7A80" w:rsidRPr="00FC0C08" w:rsidRDefault="004B7A80" w:rsidP="004B7A80">
      <w:pPr>
        <w:overflowPunct/>
        <w:spacing w:before="0"/>
        <w:textAlignment w:val="auto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lang w:val="ru-RU"/>
        </w:rPr>
        <w:t xml:space="preserve">Недавнее </w:t>
      </w:r>
      <w:r w:rsidRPr="00DB6F2C">
        <w:rPr>
          <w:lang w:val="ru-RU"/>
        </w:rPr>
        <w:t>слияние отдел</w:t>
      </w:r>
      <w:r>
        <w:rPr>
          <w:lang w:val="ru-RU"/>
        </w:rPr>
        <w:t>а</w:t>
      </w:r>
      <w:r w:rsidRPr="00DB6F2C">
        <w:rPr>
          <w:lang w:val="ru-RU"/>
        </w:rPr>
        <w:t xml:space="preserve"> </w:t>
      </w:r>
      <w:r w:rsidR="00483D74" w:rsidRPr="00DB6F2C">
        <w:rPr>
          <w:lang w:val="ru-RU"/>
        </w:rPr>
        <w:t xml:space="preserve">административно-хозяйственного управления (FMD) и </w:t>
      </w:r>
      <w:r w:rsidRPr="00DB6F2C">
        <w:rPr>
          <w:lang w:val="ru-RU"/>
        </w:rPr>
        <w:t>отдел</w:t>
      </w:r>
      <w:r>
        <w:rPr>
          <w:lang w:val="ru-RU"/>
        </w:rPr>
        <w:t>а</w:t>
      </w:r>
      <w:r w:rsidRPr="00DB6F2C">
        <w:rPr>
          <w:lang w:val="ru-RU"/>
        </w:rPr>
        <w:t xml:space="preserve"> </w:t>
      </w:r>
      <w:r w:rsidR="00483D74" w:rsidRPr="00DB6F2C">
        <w:rPr>
          <w:lang w:val="ru-RU"/>
        </w:rPr>
        <w:t xml:space="preserve">проекта строительства (BPD) </w:t>
      </w:r>
      <w:r w:rsidR="00B53AD7" w:rsidRPr="00DB6F2C">
        <w:rPr>
          <w:lang w:val="ru-RU"/>
        </w:rPr>
        <w:t xml:space="preserve">позволило </w:t>
      </w:r>
      <w:r w:rsidR="00154F0C" w:rsidRPr="00DB6F2C">
        <w:rPr>
          <w:lang w:val="ru-RU"/>
        </w:rPr>
        <w:t xml:space="preserve">использовать сэкономленные средства на финансирование создания временной должности сотрудника по </w:t>
      </w:r>
      <w:r w:rsidR="009621DF" w:rsidRPr="00DB6F2C">
        <w:rPr>
          <w:lang w:val="ru-RU"/>
        </w:rPr>
        <w:t>планированию</w:t>
      </w:r>
      <w:r w:rsidR="00154F0C" w:rsidRPr="00DB6F2C">
        <w:rPr>
          <w:lang w:val="ru-RU"/>
        </w:rPr>
        <w:t xml:space="preserve"> помещений (на срок осуществления проекта). </w:t>
      </w:r>
      <w:r w:rsidR="00D85627">
        <w:rPr>
          <w:rFonts w:asciiTheme="minorHAnsi" w:hAnsiTheme="minorHAnsi" w:cstheme="minorHAnsi"/>
          <w:color w:val="000000" w:themeColor="text1"/>
          <w:lang w:val="ru-RU"/>
        </w:rPr>
        <w:t>В</w:t>
      </w:r>
      <w:r w:rsidR="00F251B0">
        <w:rPr>
          <w:rFonts w:asciiTheme="minorHAnsi" w:hAnsiTheme="minorHAnsi" w:cstheme="minorHAnsi"/>
          <w:color w:val="000000" w:themeColor="text1"/>
          <w:lang w:val="ru-RU"/>
        </w:rPr>
        <w:t> </w:t>
      </w:r>
      <w:r w:rsidR="00D85627">
        <w:rPr>
          <w:rFonts w:asciiTheme="minorHAnsi" w:hAnsiTheme="minorHAnsi" w:cstheme="minorHAnsi"/>
          <w:color w:val="000000" w:themeColor="text1"/>
          <w:lang w:val="ru-RU"/>
        </w:rPr>
        <w:t>течение</w:t>
      </w:r>
      <w:r w:rsidR="00D85627" w:rsidRPr="00FC0C0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D85627">
        <w:rPr>
          <w:rFonts w:asciiTheme="minorHAnsi" w:hAnsiTheme="minorHAnsi" w:cstheme="minorHAnsi"/>
          <w:color w:val="000000" w:themeColor="text1"/>
          <w:lang w:val="ru-RU"/>
        </w:rPr>
        <w:t>лета</w:t>
      </w:r>
      <w:r w:rsidR="00D85627" w:rsidRPr="00FC0C0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D85627">
        <w:rPr>
          <w:rFonts w:asciiTheme="minorHAnsi" w:hAnsiTheme="minorHAnsi" w:cstheme="minorHAnsi"/>
          <w:color w:val="000000" w:themeColor="text1"/>
          <w:lang w:val="ru-RU"/>
        </w:rPr>
        <w:t>был</w:t>
      </w:r>
      <w:r w:rsidR="00D85627" w:rsidRPr="00FC0C0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D85627">
        <w:rPr>
          <w:rFonts w:asciiTheme="minorHAnsi" w:hAnsiTheme="minorHAnsi" w:cstheme="minorHAnsi"/>
          <w:color w:val="000000" w:themeColor="text1"/>
          <w:lang w:val="ru-RU"/>
        </w:rPr>
        <w:t>организован</w:t>
      </w:r>
      <w:r w:rsidR="00D85627" w:rsidRPr="00FC0C0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D85627">
        <w:rPr>
          <w:rFonts w:asciiTheme="minorHAnsi" w:hAnsiTheme="minorHAnsi" w:cstheme="minorHAnsi"/>
          <w:color w:val="000000" w:themeColor="text1"/>
          <w:lang w:val="ru-RU"/>
        </w:rPr>
        <w:t>на</w:t>
      </w:r>
      <w:r w:rsidR="00F251B0">
        <w:rPr>
          <w:rFonts w:asciiTheme="minorHAnsi" w:hAnsiTheme="minorHAnsi" w:cstheme="minorHAnsi"/>
          <w:color w:val="000000" w:themeColor="text1"/>
          <w:lang w:val="ru-RU"/>
        </w:rPr>
        <w:t>бор</w:t>
      </w:r>
      <w:r w:rsidR="00D85627" w:rsidRPr="00FC0C0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D85627">
        <w:rPr>
          <w:rFonts w:asciiTheme="minorHAnsi" w:hAnsiTheme="minorHAnsi" w:cstheme="minorHAnsi"/>
          <w:color w:val="000000" w:themeColor="text1"/>
          <w:lang w:val="ru-RU"/>
        </w:rPr>
        <w:t>и</w:t>
      </w:r>
      <w:r w:rsidR="00D85627" w:rsidRPr="00FC0C0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D85627">
        <w:rPr>
          <w:rFonts w:asciiTheme="minorHAnsi" w:hAnsiTheme="minorHAnsi" w:cstheme="minorHAnsi"/>
          <w:color w:val="000000" w:themeColor="text1"/>
          <w:lang w:val="ru-RU"/>
        </w:rPr>
        <w:t>отбор</w:t>
      </w:r>
      <w:r w:rsidRPr="00FC0C0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D85627">
        <w:rPr>
          <w:rFonts w:asciiTheme="minorHAnsi" w:hAnsiTheme="minorHAnsi" w:cstheme="minorHAnsi"/>
          <w:color w:val="000000" w:themeColor="text1"/>
          <w:lang w:val="ru-RU"/>
        </w:rPr>
        <w:t>кандидатов</w:t>
      </w:r>
      <w:r w:rsidRPr="00FC0C08">
        <w:rPr>
          <w:rFonts w:asciiTheme="minorHAnsi" w:hAnsiTheme="minorHAnsi" w:cstheme="minorHAnsi"/>
          <w:color w:val="000000" w:themeColor="text1"/>
          <w:lang w:val="ru-RU"/>
        </w:rPr>
        <w:t xml:space="preserve">. </w:t>
      </w:r>
      <w:r w:rsidR="00FC0C08">
        <w:rPr>
          <w:rFonts w:asciiTheme="minorHAnsi" w:hAnsiTheme="minorHAnsi" w:cstheme="minorHAnsi"/>
          <w:color w:val="000000" w:themeColor="text1"/>
          <w:lang w:val="ru-RU"/>
        </w:rPr>
        <w:t>На данный момент этот процесс включает следующие этапы</w:t>
      </w:r>
      <w:r w:rsidRPr="00FC0C08">
        <w:rPr>
          <w:rFonts w:asciiTheme="minorHAnsi" w:hAnsiTheme="minorHAnsi" w:cstheme="minorHAnsi"/>
          <w:color w:val="000000" w:themeColor="text1"/>
          <w:lang w:val="ru-RU"/>
        </w:rPr>
        <w:t>:</w:t>
      </w:r>
    </w:p>
    <w:p w14:paraId="62CD01E8" w14:textId="182F1B71" w:rsidR="004B7A80" w:rsidRPr="00FC0C08" w:rsidRDefault="00F251B0" w:rsidP="00ED53D4">
      <w:pPr>
        <w:numPr>
          <w:ilvl w:val="1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left="714" w:hanging="357"/>
        <w:textAlignment w:val="auto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и</w:t>
      </w:r>
      <w:r w:rsidR="00FC0C08">
        <w:rPr>
          <w:rFonts w:asciiTheme="minorHAnsi" w:hAnsiTheme="minorHAnsi" w:cstheme="minorHAnsi"/>
          <w:color w:val="000000" w:themeColor="text1"/>
          <w:lang w:val="ru-RU"/>
        </w:rPr>
        <w:t>юнь</w:t>
      </w:r>
      <w:r w:rsidR="004B7A80" w:rsidRPr="00FC0C08">
        <w:rPr>
          <w:rFonts w:asciiTheme="minorHAnsi" w:hAnsiTheme="minorHAnsi" w:cstheme="minorHAnsi"/>
          <w:color w:val="000000" w:themeColor="text1"/>
          <w:lang w:val="ru-RU"/>
        </w:rPr>
        <w:t xml:space="preserve"> 2020</w:t>
      </w:r>
      <w:r w:rsidR="00FC0C08">
        <w:rPr>
          <w:rFonts w:asciiTheme="minorHAnsi" w:hAnsiTheme="minorHAnsi" w:cstheme="minorHAnsi"/>
          <w:color w:val="000000" w:themeColor="text1"/>
          <w:lang w:val="ru-RU"/>
        </w:rPr>
        <w:t xml:space="preserve"> года</w:t>
      </w:r>
      <w:r w:rsidR="004B7A80" w:rsidRPr="00FC0C08">
        <w:rPr>
          <w:rFonts w:asciiTheme="minorHAnsi" w:hAnsiTheme="minorHAnsi" w:cstheme="minorHAnsi"/>
          <w:color w:val="000000" w:themeColor="text1"/>
          <w:lang w:val="ru-RU"/>
        </w:rPr>
        <w:t xml:space="preserve">: </w:t>
      </w:r>
      <w:r w:rsidR="00FC0C08">
        <w:rPr>
          <w:rFonts w:asciiTheme="minorHAnsi" w:hAnsiTheme="minorHAnsi" w:cstheme="minorHAnsi"/>
          <w:color w:val="000000" w:themeColor="text1"/>
          <w:lang w:val="ru-RU"/>
        </w:rPr>
        <w:t>объявление о вакансии</w:t>
      </w:r>
      <w:r>
        <w:rPr>
          <w:rFonts w:asciiTheme="minorHAnsi" w:hAnsiTheme="minorHAnsi" w:cstheme="minorHAnsi"/>
          <w:color w:val="000000" w:themeColor="text1"/>
          <w:lang w:val="ru-RU"/>
        </w:rPr>
        <w:t>;</w:t>
      </w:r>
    </w:p>
    <w:p w14:paraId="6DCF03CF" w14:textId="62A79234" w:rsidR="004B7A80" w:rsidRPr="00FC0C08" w:rsidRDefault="00F251B0" w:rsidP="00ED53D4">
      <w:pPr>
        <w:numPr>
          <w:ilvl w:val="1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left="714" w:hanging="357"/>
        <w:textAlignment w:val="auto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и</w:t>
      </w:r>
      <w:r w:rsidR="00FC0C08">
        <w:rPr>
          <w:rFonts w:asciiTheme="minorHAnsi" w:hAnsiTheme="minorHAnsi" w:cstheme="minorHAnsi"/>
          <w:color w:val="000000" w:themeColor="text1"/>
          <w:lang w:val="ru-RU"/>
        </w:rPr>
        <w:t>юль</w:t>
      </w:r>
      <w:r>
        <w:rPr>
          <w:rFonts w:asciiTheme="minorHAnsi" w:hAnsiTheme="minorHAnsi" w:cstheme="minorHAnsi"/>
          <w:color w:val="000000" w:themeColor="text1"/>
          <w:lang w:val="ru-RU"/>
        </w:rPr>
        <w:t xml:space="preserve"> – </w:t>
      </w:r>
      <w:r w:rsidR="00FC0C08">
        <w:rPr>
          <w:rFonts w:asciiTheme="minorHAnsi" w:hAnsiTheme="minorHAnsi" w:cstheme="minorHAnsi"/>
          <w:color w:val="000000" w:themeColor="text1"/>
          <w:lang w:val="ru-RU"/>
        </w:rPr>
        <w:t>сентябрь</w:t>
      </w:r>
      <w:r w:rsidR="004B7A80" w:rsidRPr="00FC0C08">
        <w:rPr>
          <w:rFonts w:asciiTheme="minorHAnsi" w:hAnsiTheme="minorHAnsi" w:cstheme="minorHAnsi"/>
          <w:color w:val="000000" w:themeColor="text1"/>
          <w:lang w:val="ru-RU"/>
        </w:rPr>
        <w:t xml:space="preserve"> 2020</w:t>
      </w:r>
      <w:r w:rsidR="00FC0C08" w:rsidRPr="00FC0C0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FC0C08">
        <w:rPr>
          <w:rFonts w:asciiTheme="minorHAnsi" w:hAnsiTheme="minorHAnsi" w:cstheme="minorHAnsi"/>
          <w:color w:val="000000" w:themeColor="text1"/>
          <w:lang w:val="ru-RU"/>
        </w:rPr>
        <w:t>года</w:t>
      </w:r>
      <w:r w:rsidR="004B7A80" w:rsidRPr="00FC0C08">
        <w:rPr>
          <w:rFonts w:asciiTheme="minorHAnsi" w:hAnsiTheme="minorHAnsi" w:cstheme="minorHAnsi"/>
          <w:color w:val="000000" w:themeColor="text1"/>
          <w:lang w:val="ru-RU"/>
        </w:rPr>
        <w:t xml:space="preserve">: </w:t>
      </w:r>
      <w:r w:rsidR="00FC0C08">
        <w:rPr>
          <w:rFonts w:asciiTheme="minorHAnsi" w:hAnsiTheme="minorHAnsi" w:cstheme="minorHAnsi"/>
          <w:color w:val="000000" w:themeColor="text1"/>
          <w:lang w:val="ru-RU"/>
        </w:rPr>
        <w:t>собеседование с кандидатами и отбор</w:t>
      </w:r>
      <w:r>
        <w:rPr>
          <w:rFonts w:asciiTheme="minorHAnsi" w:hAnsiTheme="minorHAnsi" w:cstheme="minorHAnsi"/>
          <w:color w:val="000000" w:themeColor="text1"/>
          <w:lang w:val="ru-RU"/>
        </w:rPr>
        <w:t>;</w:t>
      </w:r>
      <w:r w:rsidR="004B7A80" w:rsidRPr="00FC0C08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</w:p>
    <w:p w14:paraId="164CD7DD" w14:textId="798D6FBD" w:rsidR="004B7A80" w:rsidRPr="00BF39EE" w:rsidRDefault="00F251B0" w:rsidP="00ED53D4">
      <w:pPr>
        <w:numPr>
          <w:ilvl w:val="1"/>
          <w:numId w:val="25"/>
        </w:numPr>
        <w:tabs>
          <w:tab w:val="clear" w:pos="794"/>
          <w:tab w:val="clear" w:pos="1191"/>
          <w:tab w:val="clear" w:pos="1588"/>
          <w:tab w:val="clear" w:pos="1985"/>
        </w:tabs>
        <w:overflowPunct/>
        <w:spacing w:after="120"/>
        <w:ind w:left="714" w:hanging="357"/>
        <w:textAlignment w:val="auto"/>
        <w:rPr>
          <w:rFonts w:asciiTheme="minorHAnsi" w:hAnsiTheme="minorHAnsi" w:cstheme="minorHAnsi"/>
          <w:color w:val="000000" w:themeColor="text1"/>
          <w:lang w:val="ru-RU"/>
        </w:rPr>
      </w:pPr>
      <w:r>
        <w:rPr>
          <w:rFonts w:asciiTheme="minorHAnsi" w:hAnsiTheme="minorHAnsi" w:cstheme="minorHAnsi"/>
          <w:color w:val="000000" w:themeColor="text1"/>
          <w:lang w:val="ru-RU"/>
        </w:rPr>
        <w:t>о</w:t>
      </w:r>
      <w:r w:rsidR="00BF39EE">
        <w:rPr>
          <w:rFonts w:asciiTheme="minorHAnsi" w:hAnsiTheme="minorHAnsi" w:cstheme="minorHAnsi"/>
          <w:color w:val="000000" w:themeColor="text1"/>
          <w:lang w:val="ru-RU"/>
        </w:rPr>
        <w:t>ктябрь</w:t>
      </w:r>
      <w:r w:rsidR="004B7A80" w:rsidRPr="00BF39EE">
        <w:rPr>
          <w:rFonts w:asciiTheme="minorHAnsi" w:hAnsiTheme="minorHAnsi" w:cstheme="minorHAnsi"/>
          <w:color w:val="000000" w:themeColor="text1"/>
          <w:lang w:val="ru-RU"/>
        </w:rPr>
        <w:t xml:space="preserve"> 2020</w:t>
      </w:r>
      <w:r w:rsidR="00BF39EE" w:rsidRPr="00BF39EE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BF39EE">
        <w:rPr>
          <w:rFonts w:asciiTheme="minorHAnsi" w:hAnsiTheme="minorHAnsi" w:cstheme="minorHAnsi"/>
          <w:color w:val="000000" w:themeColor="text1"/>
          <w:lang w:val="ru-RU"/>
        </w:rPr>
        <w:t>года</w:t>
      </w:r>
      <w:r w:rsidR="004B7A80" w:rsidRPr="00BF39EE">
        <w:rPr>
          <w:rFonts w:asciiTheme="minorHAnsi" w:hAnsiTheme="minorHAnsi" w:cstheme="minorHAnsi"/>
          <w:color w:val="000000" w:themeColor="text1"/>
          <w:lang w:val="ru-RU"/>
        </w:rPr>
        <w:t xml:space="preserve">: </w:t>
      </w:r>
      <w:r w:rsidR="00BF39EE">
        <w:rPr>
          <w:rFonts w:asciiTheme="minorHAnsi" w:hAnsiTheme="minorHAnsi" w:cstheme="minorHAnsi"/>
          <w:color w:val="000000" w:themeColor="text1"/>
          <w:lang w:val="ru-RU"/>
        </w:rPr>
        <w:t>назначение отобранного кандидата на должность</w:t>
      </w:r>
      <w:r>
        <w:rPr>
          <w:rFonts w:asciiTheme="minorHAnsi" w:hAnsiTheme="minorHAnsi" w:cstheme="minorHAnsi"/>
          <w:color w:val="000000" w:themeColor="text1"/>
          <w:lang w:val="ru-RU"/>
        </w:rPr>
        <w:t>.</w:t>
      </w:r>
    </w:p>
    <w:p w14:paraId="3BC36CB4" w14:textId="4BC696AE" w:rsidR="00F90867" w:rsidRPr="00DB6F2C" w:rsidRDefault="00154F0C" w:rsidP="004260B5">
      <w:pPr>
        <w:rPr>
          <w:lang w:val="ru-RU"/>
        </w:rPr>
      </w:pPr>
      <w:r w:rsidRPr="00DB6F2C">
        <w:rPr>
          <w:lang w:val="ru-RU"/>
        </w:rPr>
        <w:t xml:space="preserve">После поступления на службу он/она будет взаимодействовать с персоналом, обеспечивать выполнение временных </w:t>
      </w:r>
      <w:r w:rsidR="009621DF" w:rsidRPr="00DB6F2C">
        <w:rPr>
          <w:lang w:val="ru-RU"/>
        </w:rPr>
        <w:t>договоров</w:t>
      </w:r>
      <w:r w:rsidRPr="00DB6F2C">
        <w:rPr>
          <w:lang w:val="ru-RU"/>
        </w:rPr>
        <w:t xml:space="preserve"> на период перемещения персонала и определит окончательное распределение помещений в</w:t>
      </w:r>
      <w:r w:rsidR="009621DF" w:rsidRPr="00DB6F2C">
        <w:rPr>
          <w:lang w:val="ru-RU"/>
        </w:rPr>
        <w:t xml:space="preserve"> соответствии с рекомендациями по обеспечению</w:t>
      </w:r>
      <w:r w:rsidRPr="00DB6F2C">
        <w:rPr>
          <w:lang w:val="ru-RU"/>
        </w:rPr>
        <w:t xml:space="preserve"> рабочего пространства в новом здании. </w:t>
      </w:r>
    </w:p>
    <w:p w14:paraId="532E0DCE" w14:textId="1A8E8137" w:rsidR="00F90867" w:rsidRPr="00DB6F2C" w:rsidRDefault="00F90867" w:rsidP="004260B5">
      <w:pPr>
        <w:pStyle w:val="Heading1"/>
        <w:rPr>
          <w:lang w:val="ru-RU" w:eastAsia="ja-JP"/>
        </w:rPr>
      </w:pPr>
      <w:r w:rsidRPr="00DB6F2C">
        <w:rPr>
          <w:lang w:val="ru-RU" w:eastAsia="ja-JP"/>
        </w:rPr>
        <w:t>4</w:t>
      </w:r>
      <w:r w:rsidRPr="00DB6F2C">
        <w:rPr>
          <w:lang w:val="ru-RU" w:eastAsia="ja-JP"/>
        </w:rPr>
        <w:tab/>
      </w:r>
      <w:r w:rsidR="009621DF" w:rsidRPr="00DB6F2C">
        <w:rPr>
          <w:lang w:val="ru-RU" w:eastAsia="ja-JP"/>
        </w:rPr>
        <w:t>Обновленная информация по финансированию</w:t>
      </w:r>
    </w:p>
    <w:p w14:paraId="28D47E90" w14:textId="67FFD0A1" w:rsidR="00F90867" w:rsidRPr="00DB6F2C" w:rsidRDefault="00F90867" w:rsidP="004260B5">
      <w:pPr>
        <w:pStyle w:val="Heading2"/>
        <w:rPr>
          <w:lang w:val="ru-RU"/>
        </w:rPr>
      </w:pPr>
      <w:r w:rsidRPr="00DB6F2C">
        <w:rPr>
          <w:lang w:val="ru-RU"/>
        </w:rPr>
        <w:t>4.1</w:t>
      </w:r>
      <w:r w:rsidRPr="00DB6F2C">
        <w:rPr>
          <w:lang w:val="ru-RU"/>
        </w:rPr>
        <w:tab/>
      </w:r>
      <w:r w:rsidR="00A34572" w:rsidRPr="00DB6F2C">
        <w:rPr>
          <w:lang w:val="ru-RU"/>
        </w:rPr>
        <w:t>Подтверждение имеющегося бюджета</w:t>
      </w:r>
    </w:p>
    <w:p w14:paraId="7B083546" w14:textId="5BF38C6D" w:rsidR="00F90867" w:rsidRPr="00DB6F2C" w:rsidRDefault="00A34572" w:rsidP="00D10E35">
      <w:pPr>
        <w:rPr>
          <w:lang w:val="ru-RU"/>
        </w:rPr>
      </w:pPr>
      <w:r w:rsidRPr="00DB6F2C">
        <w:rPr>
          <w:lang w:val="ru-RU"/>
        </w:rPr>
        <w:t xml:space="preserve">На дополнительной сессии Совета, состоявшейся в Женеве 27 сентября 2019 года, было принято Решение 619, в котором были утверждены окончательные прямые </w:t>
      </w:r>
      <w:r w:rsidR="007A5158" w:rsidRPr="00DB6F2C">
        <w:rPr>
          <w:lang w:val="ru-RU"/>
        </w:rPr>
        <w:t>затраты</w:t>
      </w:r>
      <w:r w:rsidRPr="00DB6F2C">
        <w:rPr>
          <w:lang w:val="ru-RU"/>
        </w:rPr>
        <w:t xml:space="preserve"> по проекту строительства нового здания штаб-квартиры Союза в размере 170 139 000 швейцарских франков</w:t>
      </w:r>
      <w:r w:rsidR="00BE6A32" w:rsidRPr="00DB6F2C">
        <w:rPr>
          <w:lang w:val="ru-RU"/>
        </w:rPr>
        <w:t>, которые описаны в Документе C19-ADD/2, финансируемые в полном объеме за счет имеющихся средств:</w:t>
      </w:r>
    </w:p>
    <w:p w14:paraId="1FFF7EEF" w14:textId="40BF8506" w:rsidR="00F90867" w:rsidRPr="00DB6F2C" w:rsidRDefault="00D10E35" w:rsidP="00C81C18">
      <w:pPr>
        <w:pStyle w:val="enumlev1"/>
        <w:ind w:left="714" w:hanging="357"/>
        <w:rPr>
          <w:lang w:val="ru-RU" w:eastAsia="ja-JP"/>
        </w:rPr>
      </w:pPr>
      <w:r w:rsidRPr="00DB6F2C">
        <w:rPr>
          <w:lang w:val="ru-RU"/>
        </w:rPr>
        <w:lastRenderedPageBreak/>
        <w:t>•</w:t>
      </w:r>
      <w:r w:rsidRPr="00DB6F2C">
        <w:rPr>
          <w:lang w:val="ru-RU"/>
        </w:rPr>
        <w:tab/>
      </w:r>
      <w:r w:rsidR="00BE6A32" w:rsidRPr="00DB6F2C">
        <w:rPr>
          <w:lang w:val="ru-RU"/>
        </w:rPr>
        <w:t>150 000 000 швейцарских франков – ссуда страны пребывания</w:t>
      </w:r>
      <w:r w:rsidR="00BE6A32" w:rsidRPr="00DB6F2C">
        <w:rPr>
          <w:lang w:val="ru-RU" w:eastAsia="ja-JP"/>
        </w:rPr>
        <w:t>: как описывается в</w:t>
      </w:r>
      <w:r w:rsidR="00F90867" w:rsidRPr="00DB6F2C">
        <w:rPr>
          <w:lang w:val="ru-RU" w:eastAsia="ja-JP"/>
        </w:rPr>
        <w:t xml:space="preserve"> </w:t>
      </w:r>
      <w:r w:rsidR="00AB37C5" w:rsidRPr="00DB6F2C">
        <w:rPr>
          <w:lang w:val="ru-RU" w:eastAsia="ja-JP"/>
        </w:rPr>
        <w:t>п.</w:t>
      </w:r>
      <w:r w:rsidRPr="00DB6F2C">
        <w:rPr>
          <w:lang w:val="ru-RU" w:eastAsia="ja-JP"/>
        </w:rPr>
        <w:t xml:space="preserve"> </w:t>
      </w:r>
      <w:r w:rsidR="00F90867" w:rsidRPr="00DB6F2C">
        <w:rPr>
          <w:lang w:val="ru-RU" w:eastAsia="ja-JP"/>
        </w:rPr>
        <w:t xml:space="preserve">3.7 </w:t>
      </w:r>
      <w:r w:rsidR="00BE6A32" w:rsidRPr="00DB6F2C">
        <w:rPr>
          <w:lang w:val="ru-RU" w:eastAsia="ja-JP"/>
        </w:rPr>
        <w:t>настоящего отчета</w:t>
      </w:r>
      <w:r w:rsidR="00F90867" w:rsidRPr="00DB6F2C">
        <w:rPr>
          <w:lang w:val="ru-RU" w:eastAsia="ja-JP"/>
        </w:rPr>
        <w:t xml:space="preserve">, </w:t>
      </w:r>
      <w:r w:rsidR="00BE6A32" w:rsidRPr="00DB6F2C">
        <w:rPr>
          <w:lang w:val="ru-RU" w:eastAsia="ja-JP"/>
        </w:rPr>
        <w:t>подана заявка на предоставление ссуды в размере 150 млн</w:t>
      </w:r>
      <w:r w:rsidR="005A1B58">
        <w:rPr>
          <w:lang w:val="ru-RU" w:eastAsia="ja-JP"/>
        </w:rPr>
        <w:t>.</w:t>
      </w:r>
      <w:r w:rsidR="00BE6A32" w:rsidRPr="00DB6F2C">
        <w:rPr>
          <w:lang w:val="ru-RU" w:eastAsia="ja-JP"/>
        </w:rPr>
        <w:t xml:space="preserve"> швейцарских франков</w:t>
      </w:r>
      <w:r w:rsidR="0027730B" w:rsidRPr="00DB6F2C">
        <w:rPr>
          <w:lang w:val="ru-RU" w:eastAsia="ja-JP"/>
        </w:rPr>
        <w:t>;</w:t>
      </w:r>
    </w:p>
    <w:p w14:paraId="27B54B47" w14:textId="707B5258" w:rsidR="00F90867" w:rsidRPr="00DB6F2C" w:rsidRDefault="00D10E35" w:rsidP="00C81C18">
      <w:pPr>
        <w:pStyle w:val="enumlev1"/>
        <w:ind w:left="714" w:hanging="357"/>
        <w:rPr>
          <w:lang w:val="ru-RU" w:eastAsia="ja-JP"/>
        </w:rPr>
      </w:pPr>
      <w:r w:rsidRPr="00DB6F2C">
        <w:rPr>
          <w:lang w:val="ru-RU"/>
        </w:rPr>
        <w:t>•</w:t>
      </w:r>
      <w:r w:rsidRPr="00DB6F2C">
        <w:rPr>
          <w:lang w:val="ru-RU"/>
        </w:rPr>
        <w:tab/>
      </w:r>
      <w:r w:rsidR="00F90867" w:rsidRPr="00DB6F2C">
        <w:rPr>
          <w:lang w:val="ru-RU"/>
        </w:rPr>
        <w:t>5</w:t>
      </w:r>
      <w:r w:rsidRPr="00DB6F2C">
        <w:rPr>
          <w:lang w:val="ru-RU"/>
        </w:rPr>
        <w:t> </w:t>
      </w:r>
      <w:r w:rsidR="00F90867" w:rsidRPr="00DB6F2C">
        <w:rPr>
          <w:lang w:val="ru-RU"/>
        </w:rPr>
        <w:t>000</w:t>
      </w:r>
      <w:r w:rsidRPr="00DB6F2C">
        <w:rPr>
          <w:lang w:val="ru-RU"/>
        </w:rPr>
        <w:t> </w:t>
      </w:r>
      <w:r w:rsidR="00F90867" w:rsidRPr="00DB6F2C">
        <w:rPr>
          <w:lang w:val="ru-RU"/>
        </w:rPr>
        <w:t>000</w:t>
      </w:r>
      <w:r w:rsidRPr="00DB6F2C">
        <w:rPr>
          <w:lang w:val="ru-RU"/>
        </w:rPr>
        <w:t> швейцарских франков</w:t>
      </w:r>
      <w:r w:rsidR="00F90867" w:rsidRPr="00DB6F2C">
        <w:rPr>
          <w:lang w:val="ru-RU"/>
        </w:rPr>
        <w:t xml:space="preserve"> </w:t>
      </w:r>
      <w:r w:rsidR="00BE6A32" w:rsidRPr="00DB6F2C">
        <w:rPr>
          <w:lang w:val="ru-RU"/>
        </w:rPr>
        <w:t>– фонд строительства нового здания</w:t>
      </w:r>
      <w:r w:rsidR="0027730B" w:rsidRPr="00DB6F2C">
        <w:rPr>
          <w:lang w:val="ru-RU"/>
        </w:rPr>
        <w:t>;</w:t>
      </w:r>
    </w:p>
    <w:p w14:paraId="71159BF6" w14:textId="3A85D0A6" w:rsidR="00F90867" w:rsidRPr="00DB6F2C" w:rsidRDefault="00D10E35" w:rsidP="00C81C18">
      <w:pPr>
        <w:pStyle w:val="enumlev1"/>
        <w:spacing w:after="240"/>
        <w:ind w:left="714" w:hanging="357"/>
        <w:rPr>
          <w:lang w:val="ru-RU" w:eastAsia="ja-JP"/>
        </w:rPr>
      </w:pPr>
      <w:r w:rsidRPr="00DB6F2C">
        <w:rPr>
          <w:lang w:val="ru-RU"/>
        </w:rPr>
        <w:t>•</w:t>
      </w:r>
      <w:r w:rsidRPr="00DB6F2C">
        <w:rPr>
          <w:lang w:val="ru-RU"/>
        </w:rPr>
        <w:tab/>
      </w:r>
      <w:r w:rsidR="00F90867" w:rsidRPr="00DB6F2C">
        <w:rPr>
          <w:lang w:val="ru-RU"/>
        </w:rPr>
        <w:t>15</w:t>
      </w:r>
      <w:r w:rsidRPr="00DB6F2C">
        <w:rPr>
          <w:lang w:val="ru-RU"/>
        </w:rPr>
        <w:t> </w:t>
      </w:r>
      <w:r w:rsidR="00F90867" w:rsidRPr="00DB6F2C">
        <w:rPr>
          <w:lang w:val="ru-RU"/>
        </w:rPr>
        <w:t>140</w:t>
      </w:r>
      <w:r w:rsidRPr="00DB6F2C">
        <w:rPr>
          <w:lang w:val="ru-RU"/>
        </w:rPr>
        <w:t> </w:t>
      </w:r>
      <w:r w:rsidR="00F90867" w:rsidRPr="00DB6F2C">
        <w:rPr>
          <w:lang w:val="ru-RU"/>
        </w:rPr>
        <w:t>000</w:t>
      </w:r>
      <w:r w:rsidRPr="00DB6F2C">
        <w:rPr>
          <w:lang w:val="ru-RU"/>
        </w:rPr>
        <w:t> швейцарских франков</w:t>
      </w:r>
      <w:r w:rsidR="00F90867" w:rsidRPr="00DB6F2C">
        <w:rPr>
          <w:lang w:val="ru-RU"/>
        </w:rPr>
        <w:t xml:space="preserve"> </w:t>
      </w:r>
      <w:r w:rsidR="00BE6A32" w:rsidRPr="00DB6F2C">
        <w:rPr>
          <w:lang w:val="ru-RU"/>
        </w:rPr>
        <w:t xml:space="preserve">– спонсорская помощь и пожертвования: имеющиеся на настоящий момент и фактически полученные </w:t>
      </w:r>
      <w:r w:rsidR="00026627" w:rsidRPr="00DB6F2C">
        <w:rPr>
          <w:lang w:val="ru-RU"/>
        </w:rPr>
        <w:t>в качестве</w:t>
      </w:r>
      <w:r w:rsidR="00BE6A32" w:rsidRPr="00DB6F2C">
        <w:rPr>
          <w:lang w:val="ru-RU"/>
        </w:rPr>
        <w:t xml:space="preserve"> спонсорской помощи и пожертвований средства </w:t>
      </w:r>
      <w:r w:rsidR="00026627" w:rsidRPr="00DB6F2C">
        <w:rPr>
          <w:lang w:val="ru-RU"/>
        </w:rPr>
        <w:t>распределяются</w:t>
      </w:r>
      <w:r w:rsidR="00BE6A32" w:rsidRPr="00DB6F2C">
        <w:rPr>
          <w:lang w:val="ru-RU"/>
        </w:rPr>
        <w:t xml:space="preserve"> следующим образом:</w:t>
      </w:r>
    </w:p>
    <w:tbl>
      <w:tblPr>
        <w:tblW w:w="8789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2126"/>
        <w:gridCol w:w="4962"/>
        <w:gridCol w:w="1701"/>
      </w:tblGrid>
      <w:tr w:rsidR="00D10E35" w:rsidRPr="00DB6F2C" w14:paraId="3F7291E2" w14:textId="77777777" w:rsidTr="005637D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15E51" w14:textId="0675A316" w:rsidR="00D10E35" w:rsidRPr="00DB6F2C" w:rsidRDefault="00026627" w:rsidP="00B3579C">
            <w:pPr>
              <w:pStyle w:val="Tablehead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Вид</w:t>
            </w:r>
            <w:r w:rsidR="00BE6A32" w:rsidRPr="00DB6F2C">
              <w:rPr>
                <w:lang w:val="ru-RU" w:eastAsia="en-GB"/>
              </w:rPr>
              <w:t xml:space="preserve"> финансирования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C17E0" w14:textId="7215F355" w:rsidR="00D10E35" w:rsidRPr="00DB6F2C" w:rsidRDefault="00BE6A32" w:rsidP="00B3579C">
            <w:pPr>
              <w:pStyle w:val="Tablehead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Страна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CD08" w14:textId="031E3C7C" w:rsidR="00D10E35" w:rsidRPr="00DB6F2C" w:rsidRDefault="00BE6A32" w:rsidP="00B3579C">
            <w:pPr>
              <w:pStyle w:val="Tablehead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Получено</w:t>
            </w:r>
          </w:p>
        </w:tc>
      </w:tr>
      <w:tr w:rsidR="00D10E35" w:rsidRPr="00DB6F2C" w14:paraId="31CBA269" w14:textId="77777777" w:rsidTr="005637D6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6D1C" w14:textId="5BFCA637" w:rsidR="00D10E35" w:rsidRPr="00DB6F2C" w:rsidRDefault="00BE6A32" w:rsidP="0027730B">
            <w:pPr>
              <w:pStyle w:val="Tabletex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Спонсорская помощь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9521" w14:textId="4FA2CE6B" w:rsidR="00D10E35" w:rsidRPr="00DB6F2C" w:rsidRDefault="00943BE4" w:rsidP="0027730B">
            <w:pPr>
              <w:pStyle w:val="Tabletex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Саудовская Аравия</w:t>
            </w:r>
            <w:r w:rsidR="00D10E35" w:rsidRPr="00DB6F2C">
              <w:rPr>
                <w:lang w:val="ru-RU" w:eastAsia="en-GB"/>
              </w:rPr>
              <w:t xml:space="preserve"> (10</w:t>
            </w:r>
            <w:r w:rsidRPr="00DB6F2C">
              <w:rPr>
                <w:lang w:val="ru-RU" w:eastAsia="en-GB"/>
              </w:rPr>
              <w:t xml:space="preserve"> </w:t>
            </w:r>
            <w:r w:rsidR="00D10E35" w:rsidRPr="00DB6F2C">
              <w:rPr>
                <w:lang w:val="ru-RU" w:eastAsia="en-GB"/>
              </w:rPr>
              <w:t>000</w:t>
            </w:r>
            <w:r w:rsidRPr="00DB6F2C">
              <w:rPr>
                <w:lang w:val="ru-RU" w:eastAsia="en-GB"/>
              </w:rPr>
              <w:t xml:space="preserve"> </w:t>
            </w:r>
            <w:r w:rsidR="00D10E35" w:rsidRPr="00DB6F2C">
              <w:rPr>
                <w:lang w:val="ru-RU" w:eastAsia="en-GB"/>
              </w:rPr>
              <w:t>000</w:t>
            </w:r>
            <w:r w:rsidRPr="00DB6F2C">
              <w:rPr>
                <w:lang w:val="ru-RU" w:eastAsia="en-GB"/>
              </w:rPr>
              <w:t xml:space="preserve"> </w:t>
            </w:r>
            <w:proofErr w:type="spellStart"/>
            <w:r w:rsidRPr="00DB6F2C">
              <w:rPr>
                <w:lang w:val="ru-RU" w:eastAsia="en-GB"/>
              </w:rPr>
              <w:t>шв</w:t>
            </w:r>
            <w:proofErr w:type="spellEnd"/>
            <w:r w:rsidRPr="00DB6F2C">
              <w:rPr>
                <w:lang w:val="ru-RU" w:eastAsia="en-GB"/>
              </w:rPr>
              <w:t>. фр.</w:t>
            </w:r>
            <w:r w:rsidR="00D10E35" w:rsidRPr="00DB6F2C">
              <w:rPr>
                <w:lang w:val="ru-RU" w:eastAsia="en-GB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529ED12E" w14:textId="3164F5D0" w:rsidR="00D10E35" w:rsidRPr="00DB6F2C" w:rsidRDefault="00BF39EE" w:rsidP="00D10E35">
            <w:pPr>
              <w:pStyle w:val="Tabletext"/>
              <w:ind w:right="113"/>
              <w:jc w:val="right"/>
              <w:rPr>
                <w:lang w:val="ru-RU" w:eastAsia="en-GB"/>
              </w:rPr>
            </w:pPr>
            <w:r>
              <w:rPr>
                <w:lang w:val="ru-RU" w:eastAsia="en-GB"/>
              </w:rPr>
              <w:t>7</w:t>
            </w:r>
            <w:r w:rsidR="00D10E35" w:rsidRPr="00DB6F2C">
              <w:rPr>
                <w:lang w:val="ru-RU" w:eastAsia="en-GB"/>
              </w:rPr>
              <w:t xml:space="preserve"> 000 000,00</w:t>
            </w:r>
          </w:p>
        </w:tc>
      </w:tr>
      <w:tr w:rsidR="00D10E35" w:rsidRPr="00DB6F2C" w14:paraId="79B663E3" w14:textId="77777777" w:rsidTr="005637D6"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26D22" w14:textId="13EB59C2" w:rsidR="00D10E35" w:rsidRPr="00DB6F2C" w:rsidRDefault="00BE6A32" w:rsidP="0027730B">
            <w:pPr>
              <w:pStyle w:val="Tabletex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Спонсорская помощь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1AD21" w14:textId="16022D10" w:rsidR="00D10E35" w:rsidRPr="00DB6F2C" w:rsidRDefault="00943BE4" w:rsidP="0027730B">
            <w:pPr>
              <w:pStyle w:val="Tabletex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Объединенные Арабские Эмираты</w:t>
            </w:r>
            <w:r w:rsidR="00D10E35" w:rsidRPr="00DB6F2C">
              <w:rPr>
                <w:lang w:val="ru-RU" w:eastAsia="en-GB"/>
              </w:rPr>
              <w:t xml:space="preserve"> (5</w:t>
            </w:r>
            <w:r w:rsidRPr="00DB6F2C">
              <w:rPr>
                <w:lang w:val="ru-RU" w:eastAsia="en-GB"/>
              </w:rPr>
              <w:t xml:space="preserve"> </w:t>
            </w:r>
            <w:r w:rsidR="00D10E35" w:rsidRPr="00DB6F2C">
              <w:rPr>
                <w:lang w:val="ru-RU" w:eastAsia="en-GB"/>
              </w:rPr>
              <w:t>000</w:t>
            </w:r>
            <w:r w:rsidRPr="00DB6F2C">
              <w:rPr>
                <w:lang w:val="ru-RU" w:eastAsia="en-GB"/>
              </w:rPr>
              <w:t xml:space="preserve"> </w:t>
            </w:r>
            <w:r w:rsidR="00D10E35" w:rsidRPr="00DB6F2C">
              <w:rPr>
                <w:lang w:val="ru-RU" w:eastAsia="en-GB"/>
              </w:rPr>
              <w:t>000</w:t>
            </w:r>
            <w:r w:rsidRPr="00DB6F2C">
              <w:rPr>
                <w:lang w:val="ru-RU" w:eastAsia="en-GB"/>
              </w:rPr>
              <w:t xml:space="preserve"> </w:t>
            </w:r>
            <w:proofErr w:type="spellStart"/>
            <w:r w:rsidRPr="00DB6F2C">
              <w:rPr>
                <w:lang w:val="ru-RU" w:eastAsia="en-GB"/>
              </w:rPr>
              <w:t>шв</w:t>
            </w:r>
            <w:proofErr w:type="spellEnd"/>
            <w:r w:rsidRPr="00DB6F2C">
              <w:rPr>
                <w:lang w:val="ru-RU" w:eastAsia="en-GB"/>
              </w:rPr>
              <w:t>. фр.</w:t>
            </w:r>
            <w:r w:rsidR="00D10E35" w:rsidRPr="00DB6F2C">
              <w:rPr>
                <w:lang w:val="ru-RU" w:eastAsia="en-GB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441BCDE3" w14:textId="1F64EA70" w:rsidR="00D10E35" w:rsidRPr="00DB6F2C" w:rsidRDefault="00BF39EE" w:rsidP="00D10E35">
            <w:pPr>
              <w:pStyle w:val="Tabletext"/>
              <w:ind w:right="113"/>
              <w:jc w:val="right"/>
              <w:rPr>
                <w:lang w:val="ru-RU" w:eastAsia="en-GB"/>
              </w:rPr>
            </w:pPr>
            <w:r>
              <w:rPr>
                <w:lang w:val="ru-RU" w:eastAsia="en-GB"/>
              </w:rPr>
              <w:t>3</w:t>
            </w:r>
            <w:r w:rsidR="00D10E35" w:rsidRPr="00DB6F2C">
              <w:rPr>
                <w:lang w:val="ru-RU" w:eastAsia="en-GB"/>
              </w:rPr>
              <w:t xml:space="preserve"> 000 000,00</w:t>
            </w:r>
          </w:p>
        </w:tc>
      </w:tr>
      <w:tr w:rsidR="00D10E35" w:rsidRPr="00DB6F2C" w14:paraId="722C2126" w14:textId="77777777" w:rsidTr="005637D6"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30747" w14:textId="74B558D3" w:rsidR="00D10E35" w:rsidRPr="00DB6F2C" w:rsidRDefault="00BE6A32" w:rsidP="0027730B">
            <w:pPr>
              <w:pStyle w:val="Tabletex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Пожертвование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B2CE7" w14:textId="3D8BC1C4" w:rsidR="00D10E35" w:rsidRPr="00DB6F2C" w:rsidRDefault="00943BE4" w:rsidP="0027730B">
            <w:pPr>
              <w:pStyle w:val="Tabletex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Чешская Республика</w:t>
            </w:r>
            <w:r w:rsidR="00D10E35" w:rsidRPr="00DB6F2C">
              <w:rPr>
                <w:lang w:val="ru-RU" w:eastAsia="en-GB"/>
              </w:rPr>
              <w:t xml:space="preserve"> (100</w:t>
            </w:r>
            <w:r w:rsidR="00B3579C" w:rsidRPr="00DB6F2C">
              <w:rPr>
                <w:lang w:val="ru-RU" w:eastAsia="en-GB"/>
              </w:rPr>
              <w:t> </w:t>
            </w:r>
            <w:r w:rsidR="00D10E35" w:rsidRPr="00DB6F2C">
              <w:rPr>
                <w:lang w:val="ru-RU" w:eastAsia="en-GB"/>
              </w:rPr>
              <w:t>000</w:t>
            </w:r>
            <w:r w:rsidRPr="00DB6F2C">
              <w:rPr>
                <w:lang w:val="ru-RU" w:eastAsia="en-GB"/>
              </w:rPr>
              <w:t xml:space="preserve"> долл. США</w:t>
            </w:r>
            <w:r w:rsidR="00D10E35" w:rsidRPr="00DB6F2C">
              <w:rPr>
                <w:lang w:val="ru-RU" w:eastAsia="en-GB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725641ED" w14:textId="32ADFEB6" w:rsidR="00D10E35" w:rsidRPr="00DB6F2C" w:rsidRDefault="00D10E35" w:rsidP="00D10E35">
            <w:pPr>
              <w:pStyle w:val="Tabletext"/>
              <w:ind w:right="113"/>
              <w:jc w:val="righ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95 251,40</w:t>
            </w:r>
          </w:p>
        </w:tc>
      </w:tr>
      <w:tr w:rsidR="00D10E35" w:rsidRPr="00DB6F2C" w14:paraId="043284EC" w14:textId="77777777" w:rsidTr="005637D6"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98FB" w14:textId="4E7978F9" w:rsidR="00D10E35" w:rsidRPr="00DB6F2C" w:rsidRDefault="00BE6A32" w:rsidP="0027730B">
            <w:pPr>
              <w:pStyle w:val="Tabletex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Пожертвование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9780" w14:textId="778F2C81" w:rsidR="00D10E35" w:rsidRPr="00DB6F2C" w:rsidRDefault="00943BE4" w:rsidP="0027730B">
            <w:pPr>
              <w:pStyle w:val="Tabletex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Гана</w:t>
            </w:r>
            <w:r w:rsidR="00D10E35" w:rsidRPr="00DB6F2C">
              <w:rPr>
                <w:lang w:val="ru-RU" w:eastAsia="en-GB"/>
              </w:rPr>
              <w:t xml:space="preserve"> (40</w:t>
            </w:r>
            <w:r w:rsidR="00BF39EE">
              <w:rPr>
                <w:lang w:val="ru-RU" w:eastAsia="en-GB"/>
              </w:rPr>
              <w:t> </w:t>
            </w:r>
            <w:r w:rsidR="00D10E35" w:rsidRPr="00DB6F2C">
              <w:rPr>
                <w:lang w:val="ru-RU" w:eastAsia="en-GB"/>
              </w:rPr>
              <w:t>000</w:t>
            </w:r>
            <w:r w:rsidRPr="00DB6F2C">
              <w:rPr>
                <w:lang w:val="ru-RU" w:eastAsia="en-GB"/>
              </w:rPr>
              <w:t xml:space="preserve"> </w:t>
            </w:r>
            <w:r w:rsidR="00BF39EE" w:rsidRPr="00DB6F2C">
              <w:rPr>
                <w:lang w:val="ru-RU" w:eastAsia="en-GB"/>
              </w:rPr>
              <w:t>долл. США</w:t>
            </w:r>
            <w:r w:rsidR="00D10E35" w:rsidRPr="00DB6F2C">
              <w:rPr>
                <w:lang w:val="ru-RU" w:eastAsia="en-GB"/>
              </w:rPr>
              <w:t>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14:paraId="0135B377" w14:textId="62A7702E" w:rsidR="00D10E35" w:rsidRPr="00DB6F2C" w:rsidRDefault="00BF39EE" w:rsidP="00D10E35">
            <w:pPr>
              <w:pStyle w:val="Tabletext"/>
              <w:ind w:right="113"/>
              <w:jc w:val="right"/>
              <w:rPr>
                <w:lang w:val="ru-RU" w:eastAsia="en-GB"/>
              </w:rPr>
            </w:pPr>
            <w:r>
              <w:rPr>
                <w:lang w:val="ru-RU" w:eastAsia="en-GB"/>
              </w:rPr>
              <w:t>39 920,16</w:t>
            </w:r>
          </w:p>
        </w:tc>
      </w:tr>
      <w:tr w:rsidR="00D10E35" w:rsidRPr="00DB6F2C" w14:paraId="0C67DCF5" w14:textId="77777777" w:rsidTr="005637D6">
        <w:tc>
          <w:tcPr>
            <w:tcW w:w="21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1F70D" w14:textId="25546AB0" w:rsidR="00D10E35" w:rsidRPr="00DB6F2C" w:rsidRDefault="00BE6A32" w:rsidP="0027730B">
            <w:pPr>
              <w:pStyle w:val="Tabletex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Иное</w:t>
            </w:r>
          </w:p>
        </w:tc>
        <w:tc>
          <w:tcPr>
            <w:tcW w:w="496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F7E3B" w14:textId="06A65B9C" w:rsidR="00D10E35" w:rsidRPr="00DB6F2C" w:rsidRDefault="00BE6A32" w:rsidP="0027730B">
            <w:pPr>
              <w:pStyle w:val="Tabletex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 xml:space="preserve">Регистрационные взносы за участие в архитектурном конкурсе </w:t>
            </w:r>
            <w:r w:rsidR="00BF39EE">
              <w:rPr>
                <w:lang w:val="ru-RU" w:eastAsia="en-GB"/>
              </w:rPr>
              <w:t>(</w:t>
            </w:r>
            <w:proofErr w:type="spellStart"/>
            <w:r w:rsidR="00BF39EE" w:rsidRPr="00DB6F2C">
              <w:rPr>
                <w:lang w:val="ru-RU" w:eastAsia="en-GB"/>
              </w:rPr>
              <w:t>шв</w:t>
            </w:r>
            <w:proofErr w:type="spellEnd"/>
            <w:r w:rsidR="00BF39EE" w:rsidRPr="00DB6F2C">
              <w:rPr>
                <w:lang w:val="ru-RU" w:eastAsia="en-GB"/>
              </w:rPr>
              <w:t>. фр.)</w:t>
            </w: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A6315" w14:textId="1FF081CF" w:rsidR="00D10E35" w:rsidRPr="00DB6F2C" w:rsidRDefault="00D10E35" w:rsidP="00D10E35">
            <w:pPr>
              <w:pStyle w:val="Tabletext"/>
              <w:ind w:right="113"/>
              <w:jc w:val="right"/>
              <w:rPr>
                <w:lang w:val="ru-RU" w:eastAsia="en-GB"/>
              </w:rPr>
            </w:pPr>
            <w:r w:rsidRPr="00DB6F2C">
              <w:rPr>
                <w:lang w:val="ru-RU" w:eastAsia="en-GB"/>
              </w:rPr>
              <w:t>46 935,47</w:t>
            </w:r>
          </w:p>
        </w:tc>
      </w:tr>
      <w:tr w:rsidR="005637D6" w:rsidRPr="00DB6F2C" w14:paraId="2EA8D7BE" w14:textId="77777777" w:rsidTr="005C0E5F">
        <w:tc>
          <w:tcPr>
            <w:tcW w:w="7088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4BDCD2" w14:textId="19B2BD31" w:rsidR="005637D6" w:rsidRPr="00DB6F2C" w:rsidRDefault="005637D6" w:rsidP="00F00BBD">
            <w:pPr>
              <w:pStyle w:val="Tabletext"/>
              <w:jc w:val="right"/>
              <w:rPr>
                <w:b/>
                <w:bCs/>
                <w:lang w:val="ru-RU" w:eastAsia="en-GB"/>
              </w:rPr>
            </w:pPr>
            <w:r w:rsidRPr="00DB6F2C">
              <w:rPr>
                <w:b/>
                <w:bCs/>
                <w:lang w:val="ru-RU" w:eastAsia="en-GB"/>
              </w:rPr>
              <w:t xml:space="preserve">ИТОГО, в </w:t>
            </w:r>
            <w:proofErr w:type="spellStart"/>
            <w:r w:rsidRPr="00DB6F2C">
              <w:rPr>
                <w:b/>
                <w:bCs/>
                <w:lang w:val="ru-RU" w:eastAsia="en-GB"/>
              </w:rPr>
              <w:t>шв</w:t>
            </w:r>
            <w:proofErr w:type="spellEnd"/>
            <w:r w:rsidRPr="00DB6F2C">
              <w:rPr>
                <w:b/>
                <w:bCs/>
                <w:lang w:val="ru-RU" w:eastAsia="en-GB"/>
              </w:rPr>
              <w:t>. фр.</w:t>
            </w:r>
          </w:p>
        </w:tc>
        <w:tc>
          <w:tcPr>
            <w:tcW w:w="1701" w:type="dxa"/>
          </w:tcPr>
          <w:p w14:paraId="70635B0C" w14:textId="1A2ABCA2" w:rsidR="00BF39EE" w:rsidRPr="00DB6F2C" w:rsidRDefault="00BF39EE" w:rsidP="00BF39EE">
            <w:pPr>
              <w:pStyle w:val="Tabletext"/>
              <w:ind w:right="113"/>
              <w:jc w:val="right"/>
              <w:rPr>
                <w:b/>
                <w:bCs/>
                <w:lang w:val="ru-RU" w:eastAsia="en-GB"/>
              </w:rPr>
            </w:pPr>
            <w:r>
              <w:rPr>
                <w:b/>
                <w:bCs/>
                <w:lang w:val="ru-RU" w:eastAsia="en-GB"/>
              </w:rPr>
              <w:t>10</w:t>
            </w:r>
            <w:r w:rsidR="005637D6" w:rsidRPr="00DB6F2C">
              <w:rPr>
                <w:b/>
                <w:bCs/>
                <w:lang w:val="ru-RU" w:eastAsia="en-GB"/>
              </w:rPr>
              <w:t xml:space="preserve"> 182</w:t>
            </w:r>
            <w:r>
              <w:rPr>
                <w:b/>
                <w:bCs/>
                <w:lang w:val="ru-RU" w:eastAsia="en-GB"/>
              </w:rPr>
              <w:t> 107,03</w:t>
            </w:r>
          </w:p>
        </w:tc>
      </w:tr>
    </w:tbl>
    <w:p w14:paraId="09B80227" w14:textId="217AA4DA" w:rsidR="00F90867" w:rsidRPr="00DB6F2C" w:rsidRDefault="002E33CA" w:rsidP="00EE62FF">
      <w:pPr>
        <w:spacing w:before="240"/>
        <w:rPr>
          <w:lang w:val="ru-RU"/>
        </w:rPr>
      </w:pPr>
      <w:r w:rsidRPr="00DB6F2C">
        <w:rPr>
          <w:lang w:val="ru-RU" w:eastAsia="ja-JP"/>
        </w:rPr>
        <w:t xml:space="preserve">На своей </w:t>
      </w:r>
      <w:r w:rsidR="00BF39EE">
        <w:rPr>
          <w:lang w:val="ru-RU" w:eastAsia="ja-JP"/>
        </w:rPr>
        <w:t>дополнительной</w:t>
      </w:r>
      <w:r w:rsidRPr="00DB6F2C">
        <w:rPr>
          <w:lang w:val="ru-RU" w:eastAsia="ja-JP"/>
        </w:rPr>
        <w:t xml:space="preserve"> сессии в сентябре 2019 года Совет принял решение </w:t>
      </w:r>
      <w:r w:rsidR="00985301" w:rsidRPr="00DB6F2C">
        <w:rPr>
          <w:lang w:val="ru-RU" w:eastAsia="ja-JP"/>
        </w:rPr>
        <w:t>создать</w:t>
      </w:r>
      <w:r w:rsidRPr="00DB6F2C">
        <w:rPr>
          <w:lang w:val="ru-RU" w:eastAsia="ja-JP"/>
        </w:rPr>
        <w:t xml:space="preserve"> дополнительный фонд реестра рисков (пункт 3 раздела </w:t>
      </w:r>
      <w:r w:rsidRPr="00DB6F2C">
        <w:rPr>
          <w:i/>
          <w:lang w:val="ru-RU" w:eastAsia="ja-JP"/>
        </w:rPr>
        <w:t>решает</w:t>
      </w:r>
      <w:r w:rsidRPr="00DB6F2C">
        <w:rPr>
          <w:lang w:val="ru-RU" w:eastAsia="ja-JP"/>
        </w:rPr>
        <w:t xml:space="preserve"> Решения</w:t>
      </w:r>
      <w:r w:rsidR="00985301" w:rsidRPr="00DB6F2C">
        <w:rPr>
          <w:lang w:val="ru-RU" w:eastAsia="ja-JP"/>
        </w:rPr>
        <w:t xml:space="preserve"> 619), с тем чтобы обеспечить дополнительный финансовый резерв для </w:t>
      </w:r>
      <w:proofErr w:type="spellStart"/>
      <w:r w:rsidR="00985301" w:rsidRPr="00DB6F2C">
        <w:rPr>
          <w:lang w:val="ru-RU" w:eastAsia="ja-JP"/>
        </w:rPr>
        <w:t>несниженных</w:t>
      </w:r>
      <w:proofErr w:type="spellEnd"/>
      <w:r w:rsidR="00985301" w:rsidRPr="00DB6F2C">
        <w:rPr>
          <w:lang w:val="ru-RU" w:eastAsia="ja-JP"/>
        </w:rPr>
        <w:t xml:space="preserve"> рисков, который будет финансироваться на основании решений последующих сессий Совета начиная с 2020 года. На настоящий момент фонд</w:t>
      </w:r>
      <w:r w:rsidR="00026627" w:rsidRPr="00DB6F2C">
        <w:rPr>
          <w:lang w:val="ru-RU" w:eastAsia="ja-JP"/>
        </w:rPr>
        <w:t>у</w:t>
      </w:r>
      <w:r w:rsidR="00985301" w:rsidRPr="00DB6F2C">
        <w:rPr>
          <w:lang w:val="ru-RU" w:eastAsia="ja-JP"/>
        </w:rPr>
        <w:t xml:space="preserve"> реестра рисков </w:t>
      </w:r>
      <w:r w:rsidR="00026627" w:rsidRPr="00DB6F2C">
        <w:rPr>
          <w:lang w:val="ru-RU" w:eastAsia="ja-JP"/>
        </w:rPr>
        <w:t>выделена</w:t>
      </w:r>
      <w:r w:rsidR="00985301" w:rsidRPr="00DB6F2C">
        <w:rPr>
          <w:lang w:val="ru-RU" w:eastAsia="ja-JP"/>
        </w:rPr>
        <w:t xml:space="preserve"> сумма </w:t>
      </w:r>
      <w:r w:rsidR="00985301" w:rsidRPr="00DB6F2C">
        <w:rPr>
          <w:lang w:val="ru-RU"/>
        </w:rPr>
        <w:t>1 425 000 швейцарских франков</w:t>
      </w:r>
      <w:r w:rsidR="00985301" w:rsidRPr="00DB6F2C">
        <w:rPr>
          <w:lang w:val="ru-RU" w:eastAsia="ja-JP"/>
        </w:rPr>
        <w:t>.</w:t>
      </w:r>
    </w:p>
    <w:p w14:paraId="733753E1" w14:textId="1C1D29A3" w:rsidR="00F90867" w:rsidRPr="00DB6F2C" w:rsidRDefault="00F90867" w:rsidP="00EE62FF">
      <w:pPr>
        <w:pStyle w:val="Heading2"/>
        <w:rPr>
          <w:lang w:val="ru-RU"/>
        </w:rPr>
      </w:pPr>
      <w:r w:rsidRPr="00DB6F2C">
        <w:rPr>
          <w:lang w:val="ru-RU"/>
        </w:rPr>
        <w:t>4.2</w:t>
      </w:r>
      <w:r w:rsidRPr="00DB6F2C">
        <w:rPr>
          <w:lang w:val="ru-RU"/>
        </w:rPr>
        <w:tab/>
      </w:r>
      <w:r w:rsidR="004F08E5" w:rsidRPr="00DB6F2C">
        <w:rPr>
          <w:lang w:val="ru-RU"/>
        </w:rPr>
        <w:t>Движение денежных средств</w:t>
      </w:r>
    </w:p>
    <w:p w14:paraId="2C99C40B" w14:textId="2770FE60" w:rsidR="00F90867" w:rsidRPr="00DB6F2C" w:rsidRDefault="004F08E5" w:rsidP="00EE62FF">
      <w:pPr>
        <w:rPr>
          <w:lang w:val="ru-RU" w:eastAsia="zh-CN"/>
        </w:rPr>
      </w:pPr>
      <w:r w:rsidRPr="00DB6F2C">
        <w:rPr>
          <w:lang w:val="ru-RU" w:eastAsia="zh-CN"/>
        </w:rPr>
        <w:t xml:space="preserve">Обеспечение движения денежных средств </w:t>
      </w:r>
      <w:r w:rsidR="00E81EB7" w:rsidRPr="00232640">
        <w:rPr>
          <w:lang w:val="ru-RU" w:eastAsia="zh-CN"/>
        </w:rPr>
        <w:t xml:space="preserve">(см. </w:t>
      </w:r>
      <w:hyperlink w:anchor="AnnexB" w:history="1">
        <w:r w:rsidR="00E81EB7" w:rsidRPr="00232640">
          <w:rPr>
            <w:rStyle w:val="Hyperlink"/>
            <w:rFonts w:asciiTheme="minorHAnsi" w:hAnsiTheme="minorHAnsi" w:cstheme="minorHAnsi"/>
            <w:szCs w:val="22"/>
            <w:lang w:val="ru-RU" w:eastAsia="zh-CN"/>
          </w:rPr>
          <w:t>Приложение B</w:t>
        </w:r>
      </w:hyperlink>
      <w:r w:rsidR="00E81EB7" w:rsidRPr="00232640">
        <w:rPr>
          <w:lang w:val="ru-RU" w:eastAsia="zh-CN"/>
        </w:rPr>
        <w:t xml:space="preserve">) </w:t>
      </w:r>
      <w:r w:rsidRPr="00DB6F2C">
        <w:rPr>
          <w:lang w:val="ru-RU" w:eastAsia="zh-CN"/>
        </w:rPr>
        <w:t xml:space="preserve">и его отслеживание, осуществляемые Hill </w:t>
      </w:r>
      <w:proofErr w:type="spellStart"/>
      <w:r w:rsidRPr="00DB6F2C">
        <w:rPr>
          <w:lang w:val="ru-RU" w:eastAsia="zh-CN"/>
        </w:rPr>
        <w:t>Int</w:t>
      </w:r>
      <w:proofErr w:type="spellEnd"/>
      <w:r w:rsidRPr="00DB6F2C">
        <w:rPr>
          <w:lang w:val="ru-RU" w:eastAsia="zh-CN"/>
        </w:rPr>
        <w:t xml:space="preserve">., являются одним из наиболее важных направлений деятельности по проекту. По движению денежных средств можно четко понять </w:t>
      </w:r>
      <w:r w:rsidR="00F17EE9" w:rsidRPr="00DB6F2C">
        <w:rPr>
          <w:lang w:val="ru-RU" w:eastAsia="zh-CN"/>
        </w:rPr>
        <w:t xml:space="preserve">уже </w:t>
      </w:r>
      <w:r w:rsidRPr="00DB6F2C">
        <w:rPr>
          <w:lang w:val="ru-RU" w:eastAsia="zh-CN"/>
        </w:rPr>
        <w:t xml:space="preserve">на раннем этапе, что осуществление проекта начинает отклоняться от запланированного </w:t>
      </w:r>
      <w:r w:rsidR="00F17EE9" w:rsidRPr="00DB6F2C">
        <w:rPr>
          <w:lang w:val="ru-RU" w:eastAsia="zh-CN"/>
        </w:rPr>
        <w:t>курса</w:t>
      </w:r>
      <w:r w:rsidRPr="00DB6F2C">
        <w:rPr>
          <w:lang w:val="ru-RU" w:eastAsia="zh-CN"/>
        </w:rPr>
        <w:t xml:space="preserve">. В целях предотвращения подобных отклонений составляется </w:t>
      </w:r>
      <w:r w:rsidR="00F17EE9" w:rsidRPr="00DB6F2C">
        <w:rPr>
          <w:lang w:val="ru-RU" w:eastAsia="zh-CN"/>
        </w:rPr>
        <w:t>отработанный</w:t>
      </w:r>
      <w:r w:rsidRPr="00DB6F2C">
        <w:rPr>
          <w:lang w:val="ru-RU" w:eastAsia="zh-CN"/>
        </w:rPr>
        <w:t xml:space="preserve"> отчет, </w:t>
      </w:r>
      <w:r w:rsidR="00F17EE9" w:rsidRPr="00DB6F2C">
        <w:rPr>
          <w:lang w:val="ru-RU" w:eastAsia="zh-CN"/>
        </w:rPr>
        <w:t>отражающий на графике</w:t>
      </w:r>
      <w:r w:rsidRPr="00DB6F2C">
        <w:rPr>
          <w:lang w:val="ru-RU" w:eastAsia="zh-CN"/>
        </w:rPr>
        <w:t xml:space="preserve"> </w:t>
      </w:r>
      <w:r w:rsidR="00F17EE9" w:rsidRPr="00DB6F2C">
        <w:rPr>
          <w:lang w:val="ru-RU" w:eastAsia="zh-CN"/>
        </w:rPr>
        <w:t>соотношение запланированного и фактического</w:t>
      </w:r>
      <w:r w:rsidRPr="00DB6F2C">
        <w:rPr>
          <w:lang w:val="ru-RU" w:eastAsia="zh-CN"/>
        </w:rPr>
        <w:t xml:space="preserve"> </w:t>
      </w:r>
      <w:r w:rsidR="00F17EE9" w:rsidRPr="00DB6F2C">
        <w:rPr>
          <w:lang w:val="ru-RU" w:eastAsia="zh-CN"/>
        </w:rPr>
        <w:t>движения</w:t>
      </w:r>
      <w:r w:rsidRPr="00DB6F2C">
        <w:rPr>
          <w:lang w:val="ru-RU" w:eastAsia="zh-CN"/>
        </w:rPr>
        <w:t xml:space="preserve">, включая умеренные колебания, для того чтобы оперативно выявлять любые </w:t>
      </w:r>
      <w:r w:rsidR="00F17EE9" w:rsidRPr="00DB6F2C">
        <w:rPr>
          <w:lang w:val="ru-RU" w:eastAsia="zh-CN"/>
        </w:rPr>
        <w:t>проблемы</w:t>
      </w:r>
      <w:r w:rsidRPr="00DB6F2C">
        <w:rPr>
          <w:lang w:val="ru-RU" w:eastAsia="zh-CN"/>
        </w:rPr>
        <w:t xml:space="preserve"> и обеспечивать возможность принятия мер по смягчению последствий.</w:t>
      </w:r>
    </w:p>
    <w:p w14:paraId="2202A3A7" w14:textId="6F846557" w:rsidR="00F90867" w:rsidRPr="00DB6F2C" w:rsidRDefault="004F08E5" w:rsidP="00EE62FF">
      <w:pPr>
        <w:rPr>
          <w:lang w:val="ru-RU" w:eastAsia="zh-CN"/>
        </w:rPr>
      </w:pPr>
      <w:r w:rsidRPr="00DB6F2C">
        <w:rPr>
          <w:lang w:val="ru-RU" w:eastAsia="zh-CN"/>
        </w:rPr>
        <w:t>В настоящее время деятельность по проекту финансируется за счет первой ссуды страны пребывания в размере 12 млн</w:t>
      </w:r>
      <w:r w:rsidR="005A1B58">
        <w:rPr>
          <w:lang w:val="ru-RU" w:eastAsia="zh-CN"/>
        </w:rPr>
        <w:t>.</w:t>
      </w:r>
      <w:r w:rsidRPr="00DB6F2C">
        <w:rPr>
          <w:lang w:val="ru-RU" w:eastAsia="zh-CN"/>
        </w:rPr>
        <w:t xml:space="preserve"> швейцарских франков.</w:t>
      </w:r>
      <w:r w:rsidR="006D478E" w:rsidRPr="00DB6F2C">
        <w:rPr>
          <w:lang w:val="ru-RU" w:eastAsia="zh-CN"/>
        </w:rPr>
        <w:t xml:space="preserve"> Обеспечена доступность указанных средств до июня 2021</w:t>
      </w:r>
      <w:r w:rsidR="00AB37C5" w:rsidRPr="00DB6F2C">
        <w:rPr>
          <w:lang w:val="ru-RU" w:eastAsia="zh-CN"/>
        </w:rPr>
        <w:t> </w:t>
      </w:r>
      <w:r w:rsidR="006D478E" w:rsidRPr="00DB6F2C">
        <w:rPr>
          <w:lang w:val="ru-RU" w:eastAsia="zh-CN"/>
        </w:rPr>
        <w:t>года, для того чтобы предоставить возможность бесперебойного движения денежных средств и запас</w:t>
      </w:r>
      <w:r w:rsidRPr="00DB6F2C">
        <w:rPr>
          <w:lang w:val="ru-RU" w:eastAsia="zh-CN"/>
        </w:rPr>
        <w:t xml:space="preserve"> </w:t>
      </w:r>
      <w:r w:rsidR="006D478E" w:rsidRPr="00DB6F2C">
        <w:rPr>
          <w:lang w:val="ru-RU" w:eastAsia="zh-CN"/>
        </w:rPr>
        <w:t>времени для утверждения второй ссуды в размере 138 млн</w:t>
      </w:r>
      <w:r w:rsidR="005A1B58">
        <w:rPr>
          <w:lang w:val="ru-RU" w:eastAsia="zh-CN"/>
        </w:rPr>
        <w:t>.</w:t>
      </w:r>
      <w:r w:rsidR="006D478E" w:rsidRPr="00DB6F2C">
        <w:rPr>
          <w:lang w:val="ru-RU" w:eastAsia="zh-CN"/>
        </w:rPr>
        <w:t xml:space="preserve"> швейцарских франков и подписания договора ссуды с </w:t>
      </w:r>
      <w:r w:rsidR="003B4BE2" w:rsidRPr="00DB6F2C">
        <w:rPr>
          <w:lang w:val="ru-RU" w:eastAsia="zh-CN"/>
        </w:rPr>
        <w:t>Фондом недвижимого имущества для международных организаций (</w:t>
      </w:r>
      <w:r w:rsidR="006D478E" w:rsidRPr="00DB6F2C">
        <w:rPr>
          <w:lang w:val="ru-RU" w:eastAsia="zh-CN"/>
        </w:rPr>
        <w:t>ФИПОИ</w:t>
      </w:r>
      <w:r w:rsidR="003B4BE2" w:rsidRPr="00DB6F2C">
        <w:rPr>
          <w:lang w:val="ru-RU" w:eastAsia="zh-CN"/>
        </w:rPr>
        <w:t>)</w:t>
      </w:r>
      <w:r w:rsidR="006D478E" w:rsidRPr="00DB6F2C">
        <w:rPr>
          <w:lang w:val="ru-RU" w:eastAsia="zh-CN"/>
        </w:rPr>
        <w:t>.</w:t>
      </w:r>
    </w:p>
    <w:p w14:paraId="57F96583" w14:textId="7F69A480" w:rsidR="00F90867" w:rsidRPr="00232640" w:rsidRDefault="00F90867" w:rsidP="00EE62FF">
      <w:pPr>
        <w:pStyle w:val="Heading2"/>
        <w:rPr>
          <w:lang w:val="ru-RU"/>
        </w:rPr>
      </w:pPr>
      <w:r w:rsidRPr="00232640">
        <w:rPr>
          <w:lang w:val="ru-RU"/>
        </w:rPr>
        <w:t>4.3</w:t>
      </w:r>
      <w:r w:rsidRPr="00232640">
        <w:rPr>
          <w:lang w:val="ru-RU"/>
        </w:rPr>
        <w:tab/>
      </w:r>
      <w:r w:rsidR="00AB37C5" w:rsidRPr="00232640">
        <w:rPr>
          <w:lang w:val="ru-RU"/>
        </w:rPr>
        <w:t>Расходы</w:t>
      </w:r>
      <w:r w:rsidR="003A6FDC" w:rsidRPr="00232640">
        <w:rPr>
          <w:lang w:val="ru-RU"/>
        </w:rPr>
        <w:t xml:space="preserve"> на </w:t>
      </w:r>
      <w:r w:rsidR="007B4BF4" w:rsidRPr="00232640">
        <w:rPr>
          <w:lang w:val="ru-RU"/>
        </w:rPr>
        <w:t>настоящий</w:t>
      </w:r>
      <w:r w:rsidR="003A6FDC" w:rsidRPr="00232640">
        <w:rPr>
          <w:lang w:val="ru-RU"/>
        </w:rPr>
        <w:t xml:space="preserve"> момент</w:t>
      </w:r>
    </w:p>
    <w:p w14:paraId="15B842FC" w14:textId="34DB7813" w:rsidR="00F90867" w:rsidRPr="00DB6F2C" w:rsidRDefault="00284D95" w:rsidP="00EE62FF">
      <w:pPr>
        <w:rPr>
          <w:color w:val="000000" w:themeColor="text1"/>
          <w:lang w:val="ru-RU"/>
        </w:rPr>
      </w:pPr>
      <w:r w:rsidRPr="00232640">
        <w:rPr>
          <w:lang w:val="ru-RU" w:eastAsia="zh-CN"/>
        </w:rPr>
        <w:t xml:space="preserve">Текущие </w:t>
      </w:r>
      <w:r w:rsidR="00AB37C5" w:rsidRPr="00232640">
        <w:rPr>
          <w:lang w:val="ru-RU" w:eastAsia="zh-CN"/>
        </w:rPr>
        <w:t>расходы</w:t>
      </w:r>
      <w:r w:rsidRPr="00232640">
        <w:rPr>
          <w:lang w:val="ru-RU" w:eastAsia="zh-CN"/>
        </w:rPr>
        <w:t xml:space="preserve"> связаны исключительно с выплатами консорциуму</w:t>
      </w:r>
      <w:r w:rsidRPr="00DB6F2C">
        <w:rPr>
          <w:lang w:val="ru-RU" w:eastAsia="zh-CN"/>
        </w:rPr>
        <w:t xml:space="preserve"> </w:t>
      </w:r>
      <w:r w:rsidR="00650367" w:rsidRPr="00DB6F2C">
        <w:rPr>
          <w:lang w:val="ru-RU" w:eastAsia="zh-CN"/>
        </w:rPr>
        <w:t>архитекторов</w:t>
      </w:r>
      <w:r w:rsidRPr="00DB6F2C">
        <w:rPr>
          <w:lang w:val="ru-RU" w:eastAsia="zh-CN"/>
        </w:rPr>
        <w:t xml:space="preserve"> CDTK</w:t>
      </w:r>
      <w:r w:rsidR="003F78E8" w:rsidRPr="00DB6F2C">
        <w:rPr>
          <w:lang w:val="ru-RU" w:eastAsia="zh-CN"/>
        </w:rPr>
        <w:t xml:space="preserve"> </w:t>
      </w:r>
      <w:r w:rsidRPr="00DB6F2C">
        <w:rPr>
          <w:lang w:val="ru-RU" w:eastAsia="zh-CN"/>
        </w:rPr>
        <w:t xml:space="preserve">и </w:t>
      </w:r>
      <w:r w:rsidR="00650367" w:rsidRPr="00DB6F2C">
        <w:rPr>
          <w:lang w:val="ru-RU" w:eastAsia="zh-CN"/>
        </w:rPr>
        <w:t xml:space="preserve">компании </w:t>
      </w:r>
      <w:r w:rsidRPr="00DB6F2C">
        <w:rPr>
          <w:lang w:val="ru-RU" w:eastAsia="zh-CN"/>
        </w:rPr>
        <w:t xml:space="preserve">Hill </w:t>
      </w:r>
      <w:proofErr w:type="spellStart"/>
      <w:r w:rsidRPr="00DB6F2C">
        <w:rPr>
          <w:lang w:val="ru-RU" w:eastAsia="zh-CN"/>
        </w:rPr>
        <w:t>int</w:t>
      </w:r>
      <w:proofErr w:type="spellEnd"/>
      <w:r w:rsidRPr="00DB6F2C">
        <w:rPr>
          <w:lang w:val="ru-RU" w:eastAsia="zh-CN"/>
        </w:rPr>
        <w:t xml:space="preserve">., </w:t>
      </w:r>
      <w:r w:rsidR="00650367" w:rsidRPr="00DB6F2C">
        <w:rPr>
          <w:lang w:val="ru-RU" w:eastAsia="zh-CN"/>
        </w:rPr>
        <w:t>оказывающей</w:t>
      </w:r>
      <w:r w:rsidRPr="00DB6F2C">
        <w:rPr>
          <w:lang w:val="ru-RU" w:eastAsia="zh-CN"/>
        </w:rPr>
        <w:t xml:space="preserve"> поддержку в управлении проектом.</w:t>
      </w:r>
      <w:r w:rsidR="003F78E8" w:rsidRPr="00DB6F2C">
        <w:rPr>
          <w:lang w:val="ru-RU" w:eastAsia="zh-CN"/>
        </w:rPr>
        <w:t xml:space="preserve"> </w:t>
      </w:r>
      <w:r w:rsidR="007A5158" w:rsidRPr="00DB6F2C">
        <w:rPr>
          <w:lang w:val="ru-RU" w:eastAsia="zh-CN"/>
        </w:rPr>
        <w:t>Размер</w:t>
      </w:r>
      <w:r w:rsidR="003F78E8" w:rsidRPr="00DB6F2C">
        <w:rPr>
          <w:lang w:val="ru-RU" w:eastAsia="zh-CN"/>
        </w:rPr>
        <w:t xml:space="preserve"> </w:t>
      </w:r>
      <w:r w:rsidR="00AB37C5" w:rsidRPr="00DB6F2C">
        <w:rPr>
          <w:lang w:val="ru-RU" w:eastAsia="zh-CN"/>
        </w:rPr>
        <w:t>расходов</w:t>
      </w:r>
      <w:r w:rsidR="003F78E8" w:rsidRPr="00DB6F2C">
        <w:rPr>
          <w:lang w:val="ru-RU" w:eastAsia="zh-CN"/>
        </w:rPr>
        <w:t xml:space="preserve"> на настоящий момент соответствует прогнозируемым</w:t>
      </w:r>
      <w:r w:rsidRPr="00DB6F2C">
        <w:rPr>
          <w:lang w:val="ru-RU" w:eastAsia="zh-CN"/>
        </w:rPr>
        <w:t xml:space="preserve"> </w:t>
      </w:r>
      <w:r w:rsidR="007A5158" w:rsidRPr="00DB6F2C">
        <w:rPr>
          <w:lang w:val="ru-RU" w:eastAsia="zh-CN"/>
        </w:rPr>
        <w:t>расходам</w:t>
      </w:r>
      <w:r w:rsidR="003F78E8" w:rsidRPr="00DB6F2C">
        <w:rPr>
          <w:lang w:val="ru-RU" w:eastAsia="zh-CN"/>
        </w:rPr>
        <w:t xml:space="preserve">, отчет по которым на ежеквартальной основе направляется стране пребывания; </w:t>
      </w:r>
      <w:r w:rsidR="00AA257B" w:rsidRPr="00DB6F2C">
        <w:rPr>
          <w:lang w:val="ru-RU" w:eastAsia="zh-CN"/>
        </w:rPr>
        <w:t xml:space="preserve">также </w:t>
      </w:r>
      <w:r w:rsidR="003F78E8" w:rsidRPr="00DB6F2C">
        <w:rPr>
          <w:lang w:val="ru-RU" w:eastAsia="zh-CN"/>
        </w:rPr>
        <w:t xml:space="preserve">каждый квартал </w:t>
      </w:r>
      <w:r w:rsidR="00AA257B" w:rsidRPr="00DB6F2C">
        <w:rPr>
          <w:lang w:val="ru-RU" w:eastAsia="zh-CN"/>
        </w:rPr>
        <w:t>направляются</w:t>
      </w:r>
      <w:r w:rsidR="003F78E8" w:rsidRPr="00DB6F2C">
        <w:rPr>
          <w:lang w:val="ru-RU" w:eastAsia="zh-CN"/>
        </w:rPr>
        <w:t xml:space="preserve"> </w:t>
      </w:r>
      <w:r w:rsidR="00AA257B" w:rsidRPr="00DB6F2C">
        <w:rPr>
          <w:lang w:val="ru-RU" w:eastAsia="zh-CN"/>
        </w:rPr>
        <w:t>заявки на предоставление средств для покрытия текущих расходов по проекту.</w:t>
      </w:r>
      <w:r w:rsidR="003F78E8" w:rsidRPr="00DB6F2C">
        <w:rPr>
          <w:lang w:val="ru-RU" w:eastAsia="zh-CN"/>
        </w:rPr>
        <w:t xml:space="preserve"> </w:t>
      </w:r>
    </w:p>
    <w:p w14:paraId="4CE056C8" w14:textId="12D8AE06" w:rsidR="00F90867" w:rsidRPr="00DB6F2C" w:rsidRDefault="00F90867" w:rsidP="00EE62FF">
      <w:pPr>
        <w:pStyle w:val="Heading2"/>
        <w:rPr>
          <w:lang w:val="ru-RU"/>
        </w:rPr>
      </w:pPr>
      <w:r w:rsidRPr="00DB6F2C">
        <w:rPr>
          <w:lang w:val="ru-RU"/>
        </w:rPr>
        <w:t>4.4</w:t>
      </w:r>
      <w:r w:rsidRPr="00DB6F2C">
        <w:rPr>
          <w:lang w:val="ru-RU"/>
        </w:rPr>
        <w:tab/>
      </w:r>
      <w:r w:rsidR="00A150AF" w:rsidRPr="00DB6F2C">
        <w:rPr>
          <w:lang w:val="ru-RU"/>
        </w:rPr>
        <w:t xml:space="preserve">Предусмотренные </w:t>
      </w:r>
      <w:r w:rsidR="00AB37C5" w:rsidRPr="00DB6F2C">
        <w:rPr>
          <w:lang w:val="ru-RU"/>
        </w:rPr>
        <w:t>расходы</w:t>
      </w:r>
      <w:r w:rsidR="00A150AF" w:rsidRPr="00DB6F2C">
        <w:rPr>
          <w:lang w:val="ru-RU"/>
        </w:rPr>
        <w:t xml:space="preserve"> против фактических</w:t>
      </w:r>
      <w:r w:rsidR="00E815FF" w:rsidRPr="00DB6F2C">
        <w:rPr>
          <w:lang w:val="ru-RU"/>
        </w:rPr>
        <w:t xml:space="preserve"> расходов</w:t>
      </w:r>
    </w:p>
    <w:p w14:paraId="556E1092" w14:textId="69C520FE" w:rsidR="00F90867" w:rsidRPr="00232640" w:rsidRDefault="00E815FF" w:rsidP="00EE62FF">
      <w:pPr>
        <w:rPr>
          <w:b/>
          <w:bCs/>
          <w:color w:val="000000" w:themeColor="text1"/>
          <w:lang w:val="ru-RU"/>
        </w:rPr>
      </w:pPr>
      <w:r w:rsidRPr="00232640">
        <w:rPr>
          <w:lang w:val="ru-RU" w:eastAsia="zh-CN"/>
        </w:rPr>
        <w:t xml:space="preserve">В графике, приведенном в </w:t>
      </w:r>
      <w:hyperlink w:anchor="AnnexC" w:history="1">
        <w:r w:rsidRPr="00232640">
          <w:rPr>
            <w:rStyle w:val="Hyperlink"/>
            <w:rFonts w:asciiTheme="minorHAnsi" w:hAnsiTheme="minorHAnsi" w:cstheme="minorHAnsi"/>
            <w:szCs w:val="22"/>
            <w:lang w:val="ru-RU" w:eastAsia="zh-CN"/>
          </w:rPr>
          <w:t>Приложении C</w:t>
        </w:r>
      </w:hyperlink>
      <w:r w:rsidRPr="00232640">
        <w:rPr>
          <w:lang w:val="ru-RU" w:eastAsia="zh-CN"/>
        </w:rPr>
        <w:t xml:space="preserve">, представлены фактические </w:t>
      </w:r>
      <w:r w:rsidR="00AB37C5" w:rsidRPr="00232640">
        <w:rPr>
          <w:lang w:val="ru-RU" w:eastAsia="zh-CN"/>
        </w:rPr>
        <w:t>расходы</w:t>
      </w:r>
      <w:r w:rsidRPr="00232640">
        <w:rPr>
          <w:lang w:val="ru-RU" w:eastAsia="zh-CN"/>
        </w:rPr>
        <w:t xml:space="preserve"> (красные столбики) в сопоставлении с планируемыми </w:t>
      </w:r>
      <w:r w:rsidR="00AB37C5" w:rsidRPr="00232640">
        <w:rPr>
          <w:lang w:val="ru-RU" w:eastAsia="zh-CN"/>
        </w:rPr>
        <w:t xml:space="preserve">расходами </w:t>
      </w:r>
      <w:r w:rsidRPr="00232640">
        <w:rPr>
          <w:lang w:val="ru-RU" w:eastAsia="zh-CN"/>
        </w:rPr>
        <w:t xml:space="preserve">(синие столбики). Данный график позволяет осуществлять </w:t>
      </w:r>
      <w:r w:rsidR="00087C03" w:rsidRPr="00232640">
        <w:rPr>
          <w:lang w:val="ru-RU" w:eastAsia="zh-CN"/>
        </w:rPr>
        <w:t>ежемесячный контроль</w:t>
      </w:r>
      <w:r w:rsidRPr="00232640">
        <w:rPr>
          <w:lang w:val="ru-RU" w:eastAsia="zh-CN"/>
        </w:rPr>
        <w:t xml:space="preserve"> </w:t>
      </w:r>
      <w:r w:rsidR="00AB37C5" w:rsidRPr="00232640">
        <w:rPr>
          <w:lang w:val="ru-RU" w:eastAsia="zh-CN"/>
        </w:rPr>
        <w:t xml:space="preserve">расходов </w:t>
      </w:r>
      <w:r w:rsidR="00087C03" w:rsidRPr="00232640">
        <w:rPr>
          <w:lang w:val="ru-RU" w:eastAsia="zh-CN"/>
        </w:rPr>
        <w:t>с измеримыми показателями</w:t>
      </w:r>
      <w:r w:rsidRPr="00232640">
        <w:rPr>
          <w:lang w:val="ru-RU" w:eastAsia="zh-CN"/>
        </w:rPr>
        <w:t xml:space="preserve">, чтобы при необходимости принять </w:t>
      </w:r>
      <w:r w:rsidRPr="00232640">
        <w:rPr>
          <w:lang w:val="ru-RU" w:eastAsia="zh-CN"/>
        </w:rPr>
        <w:lastRenderedPageBreak/>
        <w:t>меры реагирования</w:t>
      </w:r>
      <w:r w:rsidR="00F726D7" w:rsidRPr="00232640">
        <w:rPr>
          <w:lang w:val="ru-RU" w:eastAsia="zh-CN"/>
        </w:rPr>
        <w:t xml:space="preserve"> для исправления ситуации</w:t>
      </w:r>
      <w:r w:rsidRPr="00232640">
        <w:rPr>
          <w:lang w:val="ru-RU" w:eastAsia="zh-CN"/>
        </w:rPr>
        <w:t xml:space="preserve">. </w:t>
      </w:r>
      <w:r w:rsidR="00F726D7" w:rsidRPr="00232640">
        <w:rPr>
          <w:lang w:val="ru-RU" w:eastAsia="zh-CN"/>
        </w:rPr>
        <w:t xml:space="preserve">Кроме того, он позволяет отслеживать объем средств </w:t>
      </w:r>
      <w:r w:rsidR="00087C03" w:rsidRPr="00232640">
        <w:rPr>
          <w:lang w:val="ru-RU" w:eastAsia="zh-CN"/>
        </w:rPr>
        <w:t>применительно</w:t>
      </w:r>
      <w:r w:rsidR="00F726D7" w:rsidRPr="00232640">
        <w:rPr>
          <w:lang w:val="ru-RU" w:eastAsia="zh-CN"/>
        </w:rPr>
        <w:t xml:space="preserve"> к реестру рисков (черная пунктирная линия) по </w:t>
      </w:r>
      <w:r w:rsidR="00087C03" w:rsidRPr="00232640">
        <w:rPr>
          <w:lang w:val="ru-RU" w:eastAsia="zh-CN"/>
        </w:rPr>
        <w:t>ходу</w:t>
      </w:r>
      <w:r w:rsidR="00F726D7" w:rsidRPr="00232640">
        <w:rPr>
          <w:lang w:val="ru-RU" w:eastAsia="zh-CN"/>
        </w:rPr>
        <w:t xml:space="preserve"> осуществления проекта. Размер резер</w:t>
      </w:r>
      <w:r w:rsidR="00087C03" w:rsidRPr="00232640">
        <w:rPr>
          <w:lang w:val="ru-RU" w:eastAsia="zh-CN"/>
        </w:rPr>
        <w:t xml:space="preserve">ва средств на покрытие непредвиденных расходов </w:t>
      </w:r>
      <w:r w:rsidR="00F726D7" w:rsidRPr="00232640">
        <w:rPr>
          <w:lang w:val="ru-RU" w:eastAsia="zh-CN"/>
        </w:rPr>
        <w:t xml:space="preserve">(зеленая линия) будет меняться </w:t>
      </w:r>
      <w:r w:rsidR="00087C03" w:rsidRPr="00232640">
        <w:rPr>
          <w:lang w:val="ru-RU" w:eastAsia="zh-CN"/>
        </w:rPr>
        <w:t>в зависимости от того</w:t>
      </w:r>
      <w:r w:rsidR="00F726D7" w:rsidRPr="00232640">
        <w:rPr>
          <w:lang w:val="ru-RU" w:eastAsia="zh-CN"/>
        </w:rPr>
        <w:t>, как и ко</w:t>
      </w:r>
      <w:r w:rsidR="00087C03" w:rsidRPr="00232640">
        <w:rPr>
          <w:lang w:val="ru-RU" w:eastAsia="zh-CN"/>
        </w:rPr>
        <w:t>гда мы будем обращаться к нему</w:t>
      </w:r>
      <w:r w:rsidR="00F726D7" w:rsidRPr="00232640">
        <w:rPr>
          <w:lang w:val="ru-RU" w:eastAsia="zh-CN"/>
        </w:rPr>
        <w:t xml:space="preserve">. </w:t>
      </w:r>
    </w:p>
    <w:p w14:paraId="7A7E89AD" w14:textId="1D98E8D5" w:rsidR="00F90867" w:rsidRPr="00232640" w:rsidRDefault="00F90867" w:rsidP="00EE62FF">
      <w:pPr>
        <w:pStyle w:val="Heading2"/>
        <w:rPr>
          <w:lang w:val="ru-RU"/>
        </w:rPr>
      </w:pPr>
      <w:r w:rsidRPr="00232640">
        <w:rPr>
          <w:lang w:val="ru-RU"/>
        </w:rPr>
        <w:t>4.5</w:t>
      </w:r>
      <w:r w:rsidRPr="00232640">
        <w:rPr>
          <w:lang w:val="ru-RU"/>
        </w:rPr>
        <w:tab/>
      </w:r>
      <w:r w:rsidR="00F726D7" w:rsidRPr="00232640">
        <w:rPr>
          <w:lang w:val="ru-RU"/>
        </w:rPr>
        <w:t>Косвенные затраты по проекту</w:t>
      </w:r>
    </w:p>
    <w:p w14:paraId="6374AD7A" w14:textId="16C1D997" w:rsidR="00F90867" w:rsidRPr="00232640" w:rsidRDefault="00F726D7" w:rsidP="00EE62FF">
      <w:pPr>
        <w:rPr>
          <w:lang w:val="ru-RU" w:eastAsia="zh-CN"/>
        </w:rPr>
      </w:pPr>
      <w:r w:rsidRPr="00232640">
        <w:rPr>
          <w:lang w:val="ru-RU" w:eastAsia="zh-CN"/>
        </w:rPr>
        <w:t xml:space="preserve">В соответствии с Решением 619 </w:t>
      </w:r>
      <w:r w:rsidR="00087C03" w:rsidRPr="00232640">
        <w:rPr>
          <w:lang w:val="ru-RU" w:eastAsia="zh-CN"/>
        </w:rPr>
        <w:t xml:space="preserve">Совета </w:t>
      </w:r>
      <w:r w:rsidRPr="00232640">
        <w:rPr>
          <w:lang w:val="ru-RU" w:eastAsia="zh-CN"/>
        </w:rPr>
        <w:t xml:space="preserve">и таблицей, представленной в РГС-ФЛР в феврале 2020 года, на покрытие косвенных затрат будет выделено 935 тыс. швейцарских франков. </w:t>
      </w:r>
    </w:p>
    <w:p w14:paraId="62A39544" w14:textId="56E19B0B" w:rsidR="00F90867" w:rsidRPr="00DB6F2C" w:rsidRDefault="00EE62FF" w:rsidP="00EE62FF">
      <w:pPr>
        <w:pStyle w:val="Heading1"/>
        <w:rPr>
          <w:lang w:val="ru-RU" w:eastAsia="ja-JP"/>
        </w:rPr>
      </w:pPr>
      <w:r w:rsidRPr="00232640">
        <w:rPr>
          <w:lang w:val="ru-RU" w:eastAsia="ja-JP"/>
        </w:rPr>
        <w:t>5</w:t>
      </w:r>
      <w:r w:rsidRPr="00232640">
        <w:rPr>
          <w:lang w:val="ru-RU" w:eastAsia="ja-JP"/>
        </w:rPr>
        <w:tab/>
      </w:r>
      <w:r w:rsidR="00FA2A52" w:rsidRPr="00232640">
        <w:rPr>
          <w:lang w:val="ru-RU" w:eastAsia="ja-JP"/>
        </w:rPr>
        <w:t>Определение выплат за сервитут</w:t>
      </w:r>
      <w:r w:rsidR="00EC5E83" w:rsidRPr="00232640">
        <w:rPr>
          <w:lang w:val="ru-RU" w:eastAsia="ja-JP"/>
        </w:rPr>
        <w:t>ы</w:t>
      </w:r>
      <w:r w:rsidR="00FA2A52" w:rsidRPr="00232640">
        <w:rPr>
          <w:lang w:val="ru-RU" w:eastAsia="ja-JP"/>
        </w:rPr>
        <w:t xml:space="preserve"> перед подачей </w:t>
      </w:r>
      <w:r w:rsidR="00EC5E83" w:rsidRPr="00232640">
        <w:rPr>
          <w:lang w:val="ru-RU" w:eastAsia="ja-JP"/>
        </w:rPr>
        <w:t>заявления о выдаче</w:t>
      </w:r>
      <w:r w:rsidR="00FA2A52" w:rsidRPr="00DB6F2C">
        <w:rPr>
          <w:lang w:val="ru-RU" w:eastAsia="ja-JP"/>
        </w:rPr>
        <w:t xml:space="preserve"> разрешения на строительство</w:t>
      </w:r>
    </w:p>
    <w:p w14:paraId="38A23535" w14:textId="40992E37" w:rsidR="00F90867" w:rsidRPr="00DB6F2C" w:rsidRDefault="00EC5E83" w:rsidP="00EE62FF">
      <w:pPr>
        <w:rPr>
          <w:lang w:val="ru-RU" w:eastAsia="zh-CN"/>
        </w:rPr>
      </w:pPr>
      <w:r w:rsidRPr="00DB6F2C">
        <w:rPr>
          <w:lang w:val="ru-RU" w:eastAsia="zh-CN"/>
        </w:rPr>
        <w:t>До того как будет подано заявление о</w:t>
      </w:r>
      <w:r w:rsidR="00345BC1" w:rsidRPr="00DB6F2C">
        <w:rPr>
          <w:lang w:val="ru-RU" w:eastAsia="zh-CN"/>
        </w:rPr>
        <w:t xml:space="preserve"> </w:t>
      </w:r>
      <w:r w:rsidRPr="00DB6F2C">
        <w:rPr>
          <w:lang w:val="ru-RU" w:eastAsia="zh-CN"/>
        </w:rPr>
        <w:t>выдаче</w:t>
      </w:r>
      <w:r w:rsidR="00345BC1" w:rsidRPr="00DB6F2C">
        <w:rPr>
          <w:lang w:val="ru-RU" w:eastAsia="zh-CN"/>
        </w:rPr>
        <w:t xml:space="preserve"> разрешения на строительство</w:t>
      </w:r>
      <w:r w:rsidRPr="00DB6F2C">
        <w:rPr>
          <w:lang w:val="ru-RU" w:eastAsia="zh-CN"/>
        </w:rPr>
        <w:t>,</w:t>
      </w:r>
      <w:r w:rsidR="00345BC1" w:rsidRPr="00DB6F2C">
        <w:rPr>
          <w:lang w:val="ru-RU" w:eastAsia="zh-CN"/>
        </w:rPr>
        <w:t xml:space="preserve"> должны быть </w:t>
      </w:r>
      <w:r w:rsidR="00FA2A52" w:rsidRPr="00DB6F2C">
        <w:rPr>
          <w:lang w:val="ru-RU" w:eastAsia="zh-CN"/>
        </w:rPr>
        <w:t>определены и урегулированы вопросы, касающиеся существующих и новых выплат за сервитут</w:t>
      </w:r>
      <w:r w:rsidRPr="00DB6F2C">
        <w:rPr>
          <w:lang w:val="ru-RU" w:eastAsia="zh-CN"/>
        </w:rPr>
        <w:t>ы</w:t>
      </w:r>
      <w:r w:rsidR="00FA2A52" w:rsidRPr="00DB6F2C">
        <w:rPr>
          <w:lang w:val="ru-RU" w:eastAsia="zh-CN"/>
        </w:rPr>
        <w:t xml:space="preserve">. </w:t>
      </w:r>
      <w:r w:rsidR="00804E15" w:rsidRPr="00DB6F2C">
        <w:rPr>
          <w:lang w:val="ru-RU" w:eastAsia="zh-CN"/>
        </w:rPr>
        <w:t>В</w:t>
      </w:r>
      <w:r w:rsidR="00DD6CF3">
        <w:rPr>
          <w:lang w:val="ru-RU" w:eastAsia="zh-CN"/>
        </w:rPr>
        <w:t> </w:t>
      </w:r>
      <w:r w:rsidR="005F5FEE">
        <w:rPr>
          <w:lang w:val="ru-RU" w:eastAsia="zh-CN"/>
        </w:rPr>
        <w:t>конце июня 2020 года</w:t>
      </w:r>
      <w:r w:rsidR="00804E15" w:rsidRPr="00DB6F2C">
        <w:rPr>
          <w:lang w:val="ru-RU" w:eastAsia="zh-CN"/>
        </w:rPr>
        <w:t xml:space="preserve"> Секретариат</w:t>
      </w:r>
      <w:r w:rsidR="00FA2A52" w:rsidRPr="00DB6F2C">
        <w:rPr>
          <w:lang w:val="ru-RU" w:eastAsia="zh-CN"/>
        </w:rPr>
        <w:t xml:space="preserve"> </w:t>
      </w:r>
      <w:r w:rsidR="00427438" w:rsidRPr="00DB6F2C">
        <w:rPr>
          <w:lang w:val="ru-RU" w:eastAsia="zh-CN"/>
        </w:rPr>
        <w:t>назнач</w:t>
      </w:r>
      <w:r w:rsidR="005F5FEE">
        <w:rPr>
          <w:lang w:val="ru-RU" w:eastAsia="zh-CN"/>
        </w:rPr>
        <w:t>ил</w:t>
      </w:r>
      <w:r w:rsidR="00FA2A52" w:rsidRPr="00DB6F2C">
        <w:rPr>
          <w:lang w:val="ru-RU" w:eastAsia="zh-CN"/>
        </w:rPr>
        <w:t xml:space="preserve"> нотариуса, </w:t>
      </w:r>
      <w:r w:rsidR="00804E15" w:rsidRPr="00DB6F2C">
        <w:rPr>
          <w:lang w:val="ru-RU" w:eastAsia="zh-CN"/>
        </w:rPr>
        <w:t>знакомого с</w:t>
      </w:r>
      <w:r w:rsidR="00FA2A52" w:rsidRPr="00DB6F2C">
        <w:rPr>
          <w:lang w:val="ru-RU" w:eastAsia="zh-CN"/>
        </w:rPr>
        <w:t xml:space="preserve"> </w:t>
      </w:r>
      <w:r w:rsidR="00804E15" w:rsidRPr="00DB6F2C">
        <w:rPr>
          <w:lang w:val="ru-RU" w:eastAsia="zh-CN"/>
        </w:rPr>
        <w:t>историей</w:t>
      </w:r>
      <w:r w:rsidR="00FA2A52" w:rsidRPr="00DB6F2C">
        <w:rPr>
          <w:lang w:val="ru-RU" w:eastAsia="zh-CN"/>
        </w:rPr>
        <w:t xml:space="preserve"> зданий МСЭ, а также </w:t>
      </w:r>
      <w:r w:rsidR="00804E15" w:rsidRPr="00DB6F2C">
        <w:rPr>
          <w:lang w:val="ru-RU" w:eastAsia="zh-CN"/>
        </w:rPr>
        <w:t xml:space="preserve">с </w:t>
      </w:r>
      <w:r w:rsidR="00427438" w:rsidRPr="00DB6F2C">
        <w:rPr>
          <w:lang w:val="ru-RU" w:eastAsia="zh-CN"/>
        </w:rPr>
        <w:t>аспектами</w:t>
      </w:r>
      <w:r w:rsidR="00804E15" w:rsidRPr="00DB6F2C">
        <w:rPr>
          <w:lang w:val="ru-RU" w:eastAsia="zh-CN"/>
        </w:rPr>
        <w:t xml:space="preserve"> его</w:t>
      </w:r>
      <w:r w:rsidR="00FA2A52" w:rsidRPr="00DB6F2C">
        <w:rPr>
          <w:lang w:val="ru-RU" w:eastAsia="zh-CN"/>
        </w:rPr>
        <w:t xml:space="preserve"> статуса, привилегий и иммунитетов. </w:t>
      </w:r>
      <w:r w:rsidR="005F5FEE">
        <w:rPr>
          <w:lang w:val="ru-RU" w:eastAsia="zh-CN"/>
        </w:rPr>
        <w:t>В настоящее время ведутся</w:t>
      </w:r>
      <w:r w:rsidR="00FA2A52" w:rsidRPr="00DB6F2C">
        <w:rPr>
          <w:lang w:val="ru-RU" w:eastAsia="zh-CN"/>
        </w:rPr>
        <w:t xml:space="preserve"> консультации с различными </w:t>
      </w:r>
      <w:r w:rsidR="00804E15" w:rsidRPr="00DB6F2C">
        <w:rPr>
          <w:lang w:val="ru-RU" w:eastAsia="zh-CN"/>
        </w:rPr>
        <w:t>собственниками земельных участков</w:t>
      </w:r>
      <w:r w:rsidR="00FA2A52" w:rsidRPr="00DB6F2C">
        <w:rPr>
          <w:lang w:val="ru-RU" w:eastAsia="zh-CN"/>
        </w:rPr>
        <w:t xml:space="preserve"> и/или </w:t>
      </w:r>
      <w:r w:rsidR="00804E15" w:rsidRPr="00DB6F2C">
        <w:rPr>
          <w:lang w:val="ru-RU" w:eastAsia="zh-CN"/>
        </w:rPr>
        <w:t>бенефициарами</w:t>
      </w:r>
      <w:r w:rsidR="00FA2A52" w:rsidRPr="00DB6F2C">
        <w:rPr>
          <w:lang w:val="ru-RU" w:eastAsia="zh-CN"/>
        </w:rPr>
        <w:t xml:space="preserve"> </w:t>
      </w:r>
      <w:r w:rsidR="00DD6CF3">
        <w:rPr>
          <w:lang w:val="ru-RU" w:eastAsia="zh-CN"/>
        </w:rPr>
        <w:t>в</w:t>
      </w:r>
      <w:r w:rsidR="00FA2A52" w:rsidRPr="00DB6F2C">
        <w:rPr>
          <w:lang w:val="ru-RU" w:eastAsia="zh-CN"/>
        </w:rPr>
        <w:t xml:space="preserve"> цел</w:t>
      </w:r>
      <w:r w:rsidR="00DD6CF3">
        <w:rPr>
          <w:lang w:val="ru-RU" w:eastAsia="zh-CN"/>
        </w:rPr>
        <w:t>ях</w:t>
      </w:r>
      <w:r w:rsidR="00FA2A52" w:rsidRPr="00DB6F2C">
        <w:rPr>
          <w:lang w:val="ru-RU" w:eastAsia="zh-CN"/>
        </w:rPr>
        <w:t xml:space="preserve"> согласова</w:t>
      </w:r>
      <w:r w:rsidR="005F5FEE">
        <w:rPr>
          <w:lang w:val="ru-RU" w:eastAsia="zh-CN"/>
        </w:rPr>
        <w:t>ния</w:t>
      </w:r>
      <w:r w:rsidR="00FA2A52" w:rsidRPr="00DB6F2C">
        <w:rPr>
          <w:lang w:val="ru-RU" w:eastAsia="zh-CN"/>
        </w:rPr>
        <w:t xml:space="preserve"> </w:t>
      </w:r>
      <w:r w:rsidR="001D2A66" w:rsidRPr="00DB6F2C">
        <w:rPr>
          <w:lang w:val="ru-RU" w:eastAsia="zh-CN"/>
        </w:rPr>
        <w:t>услови</w:t>
      </w:r>
      <w:r w:rsidR="005F5FEE">
        <w:rPr>
          <w:lang w:val="ru-RU" w:eastAsia="zh-CN"/>
        </w:rPr>
        <w:t>й</w:t>
      </w:r>
      <w:r w:rsidR="001D2A66" w:rsidRPr="00DB6F2C">
        <w:rPr>
          <w:lang w:val="ru-RU" w:eastAsia="zh-CN"/>
        </w:rPr>
        <w:t xml:space="preserve"> </w:t>
      </w:r>
      <w:r w:rsidR="005F5FEE">
        <w:rPr>
          <w:lang w:val="ru-RU" w:eastAsia="zh-CN"/>
        </w:rPr>
        <w:t>до</w:t>
      </w:r>
      <w:r w:rsidR="005F5FEE" w:rsidRPr="00DB6F2C">
        <w:rPr>
          <w:lang w:val="ru-RU" w:eastAsia="zh-CN"/>
        </w:rPr>
        <w:t xml:space="preserve"> совершени</w:t>
      </w:r>
      <w:r w:rsidR="005F5FEE">
        <w:rPr>
          <w:lang w:val="ru-RU" w:eastAsia="zh-CN"/>
        </w:rPr>
        <w:t>я</w:t>
      </w:r>
      <w:r w:rsidR="005F5FEE" w:rsidRPr="00DB6F2C">
        <w:rPr>
          <w:lang w:val="ru-RU" w:eastAsia="zh-CN"/>
        </w:rPr>
        <w:t xml:space="preserve"> нотариальных действий</w:t>
      </w:r>
      <w:r w:rsidR="005F5FEE">
        <w:rPr>
          <w:lang w:val="ru-RU" w:eastAsia="zh-CN"/>
        </w:rPr>
        <w:t>. В связи с подачей</w:t>
      </w:r>
      <w:r w:rsidR="005F5FEE" w:rsidRPr="00DB6F2C">
        <w:rPr>
          <w:lang w:val="ru-RU" w:eastAsia="zh-CN"/>
        </w:rPr>
        <w:t xml:space="preserve"> </w:t>
      </w:r>
      <w:r w:rsidR="00804E15" w:rsidRPr="00DB6F2C">
        <w:rPr>
          <w:lang w:val="ru-RU" w:eastAsia="zh-CN"/>
        </w:rPr>
        <w:t>заявлени</w:t>
      </w:r>
      <w:r w:rsidR="005F5FEE">
        <w:rPr>
          <w:lang w:val="ru-RU" w:eastAsia="zh-CN"/>
        </w:rPr>
        <w:t>я</w:t>
      </w:r>
      <w:r w:rsidR="00804E15" w:rsidRPr="00DB6F2C">
        <w:rPr>
          <w:lang w:val="ru-RU" w:eastAsia="zh-CN"/>
        </w:rPr>
        <w:t xml:space="preserve"> о выдаче</w:t>
      </w:r>
      <w:r w:rsidR="001D2A66" w:rsidRPr="00DB6F2C">
        <w:rPr>
          <w:lang w:val="ru-RU" w:eastAsia="zh-CN"/>
        </w:rPr>
        <w:t xml:space="preserve"> разрешения </w:t>
      </w:r>
      <w:r w:rsidR="005F5FEE" w:rsidRPr="00DB6F2C">
        <w:rPr>
          <w:lang w:val="ru-RU" w:eastAsia="zh-CN"/>
        </w:rPr>
        <w:t xml:space="preserve">нотариус </w:t>
      </w:r>
      <w:r w:rsidR="001D2A66" w:rsidRPr="00DB6F2C">
        <w:rPr>
          <w:lang w:val="ru-RU" w:eastAsia="zh-CN"/>
        </w:rPr>
        <w:t xml:space="preserve">заверит соглашение и затем приступит к </w:t>
      </w:r>
      <w:r w:rsidRPr="00DB6F2C">
        <w:rPr>
          <w:lang w:val="ru-RU" w:eastAsia="zh-CN"/>
        </w:rPr>
        <w:t>оформлению</w:t>
      </w:r>
      <w:r w:rsidR="001D2A66" w:rsidRPr="00DB6F2C">
        <w:rPr>
          <w:lang w:val="ru-RU" w:eastAsia="zh-CN"/>
        </w:rPr>
        <w:t xml:space="preserve"> всех выплат за сервитут</w:t>
      </w:r>
      <w:r w:rsidRPr="00DB6F2C">
        <w:rPr>
          <w:lang w:val="ru-RU" w:eastAsia="zh-CN"/>
        </w:rPr>
        <w:t>ы на индивидуальной основе</w:t>
      </w:r>
      <w:r w:rsidR="000C7E2B">
        <w:rPr>
          <w:lang w:val="ru-RU" w:eastAsia="zh-CN"/>
        </w:rPr>
        <w:t xml:space="preserve"> в момент завершения строительства</w:t>
      </w:r>
      <w:r w:rsidR="001D2A66" w:rsidRPr="00DB6F2C">
        <w:rPr>
          <w:lang w:val="ru-RU" w:eastAsia="zh-CN"/>
        </w:rPr>
        <w:t xml:space="preserve">. </w:t>
      </w:r>
    </w:p>
    <w:p w14:paraId="41E0147C" w14:textId="05FC038E" w:rsidR="00F90867" w:rsidRPr="00DB6F2C" w:rsidRDefault="00D943C0" w:rsidP="00EE62FF">
      <w:pPr>
        <w:pStyle w:val="Heading1"/>
        <w:rPr>
          <w:lang w:val="ru-RU" w:eastAsia="ja-JP"/>
        </w:rPr>
      </w:pPr>
      <w:r w:rsidRPr="00DB6F2C">
        <w:rPr>
          <w:lang w:val="ru-RU" w:eastAsia="ja-JP"/>
        </w:rPr>
        <w:t>6</w:t>
      </w:r>
      <w:r w:rsidR="00EE62FF" w:rsidRPr="00DB6F2C">
        <w:rPr>
          <w:lang w:val="ru-RU" w:eastAsia="ja-JP"/>
        </w:rPr>
        <w:tab/>
      </w:r>
      <w:r w:rsidR="001D2A66" w:rsidRPr="00DB6F2C">
        <w:rPr>
          <w:lang w:val="ru-RU" w:eastAsia="ja-JP"/>
        </w:rPr>
        <w:t xml:space="preserve">Разработка системы классификации файлов в целях </w:t>
      </w:r>
      <w:r w:rsidR="00804E15" w:rsidRPr="00DB6F2C">
        <w:rPr>
          <w:lang w:val="ru-RU" w:eastAsia="ja-JP"/>
        </w:rPr>
        <w:t>перехода к</w:t>
      </w:r>
      <w:r w:rsidR="009C7AC2" w:rsidRPr="00DB6F2C">
        <w:rPr>
          <w:lang w:val="ru-RU" w:eastAsia="ja-JP"/>
        </w:rPr>
        <w:t> </w:t>
      </w:r>
      <w:r w:rsidR="00804E15" w:rsidRPr="00DB6F2C">
        <w:rPr>
          <w:lang w:val="ru-RU" w:eastAsia="ja-JP"/>
        </w:rPr>
        <w:t>безбумажной</w:t>
      </w:r>
      <w:r w:rsidR="001D2A66" w:rsidRPr="00DB6F2C">
        <w:rPr>
          <w:lang w:val="ru-RU" w:eastAsia="ja-JP"/>
        </w:rPr>
        <w:t xml:space="preserve"> </w:t>
      </w:r>
      <w:r w:rsidR="00804E15" w:rsidRPr="00DB6F2C">
        <w:rPr>
          <w:lang w:val="ru-RU" w:eastAsia="ja-JP"/>
        </w:rPr>
        <w:t>среде</w:t>
      </w:r>
    </w:p>
    <w:p w14:paraId="4C7EB7E8" w14:textId="2148597F" w:rsidR="00F90867" w:rsidRDefault="00D943C0" w:rsidP="00EE62FF">
      <w:pPr>
        <w:rPr>
          <w:lang w:val="ru-RU"/>
        </w:rPr>
      </w:pPr>
      <w:r w:rsidRPr="00DB6F2C">
        <w:rPr>
          <w:lang w:val="ru-RU"/>
        </w:rPr>
        <w:t xml:space="preserve">По мере перемещения МСЭ в новое здание все </w:t>
      </w:r>
      <w:r w:rsidR="002505FD" w:rsidRPr="00DB6F2C">
        <w:rPr>
          <w:lang w:val="ru-RU"/>
        </w:rPr>
        <w:t xml:space="preserve">актуальнее становится потребность в гибких </w:t>
      </w:r>
      <w:r w:rsidRPr="00DB6F2C">
        <w:rPr>
          <w:lang w:val="ru-RU"/>
        </w:rPr>
        <w:t>рабочих процедурах</w:t>
      </w:r>
      <w:r w:rsidR="00C37CE6" w:rsidRPr="00DB6F2C">
        <w:rPr>
          <w:lang w:val="ru-RU"/>
        </w:rPr>
        <w:t xml:space="preserve"> на безбумажной основе; и хотя</w:t>
      </w:r>
      <w:r w:rsidRPr="00DB6F2C">
        <w:rPr>
          <w:lang w:val="ru-RU"/>
        </w:rPr>
        <w:t xml:space="preserve"> МСЭ внедряет электронные методы работы на протяжении многих лет, </w:t>
      </w:r>
      <w:r w:rsidR="00CD68C1" w:rsidRPr="00DB6F2C">
        <w:rPr>
          <w:lang w:val="ru-RU"/>
        </w:rPr>
        <w:t>большое число</w:t>
      </w:r>
      <w:r w:rsidR="00C37CE6" w:rsidRPr="00DB6F2C">
        <w:rPr>
          <w:lang w:val="ru-RU"/>
        </w:rPr>
        <w:t xml:space="preserve"> процесс</w:t>
      </w:r>
      <w:r w:rsidR="00CD68C1" w:rsidRPr="00DB6F2C">
        <w:rPr>
          <w:lang w:val="ru-RU"/>
        </w:rPr>
        <w:t>ов</w:t>
      </w:r>
      <w:r w:rsidRPr="00DB6F2C">
        <w:rPr>
          <w:lang w:val="ru-RU"/>
        </w:rPr>
        <w:t xml:space="preserve">, как </w:t>
      </w:r>
      <w:r w:rsidR="00804E15" w:rsidRPr="00DB6F2C">
        <w:rPr>
          <w:lang w:val="ru-RU"/>
        </w:rPr>
        <w:t>наглядно продемонстрировал</w:t>
      </w:r>
      <w:r w:rsidRPr="00DB6F2C">
        <w:rPr>
          <w:lang w:val="ru-RU"/>
        </w:rPr>
        <w:t xml:space="preserve"> </w:t>
      </w:r>
      <w:r w:rsidR="00C37CE6" w:rsidRPr="00DB6F2C">
        <w:rPr>
          <w:lang w:val="ru-RU"/>
        </w:rPr>
        <w:t>нынешний</w:t>
      </w:r>
      <w:r w:rsidRPr="00DB6F2C">
        <w:rPr>
          <w:lang w:val="ru-RU"/>
        </w:rPr>
        <w:t xml:space="preserve"> кризис, еще не стали полностью цифровыми. Необходимо, чтобы персонал, члены </w:t>
      </w:r>
      <w:r w:rsidR="00C37CE6" w:rsidRPr="00DB6F2C">
        <w:rPr>
          <w:lang w:val="ru-RU"/>
        </w:rPr>
        <w:t xml:space="preserve">МСЭ </w:t>
      </w:r>
      <w:r w:rsidRPr="00DB6F2C">
        <w:rPr>
          <w:lang w:val="ru-RU"/>
        </w:rPr>
        <w:t>и другие заинтересованные стороны получали и использовали</w:t>
      </w:r>
      <w:r w:rsidR="00C37CE6" w:rsidRPr="00DB6F2C">
        <w:rPr>
          <w:lang w:val="ru-RU"/>
        </w:rPr>
        <w:t xml:space="preserve"> информацию в онлайновом режиме</w:t>
      </w:r>
      <w:r w:rsidRPr="00DB6F2C">
        <w:rPr>
          <w:lang w:val="ru-RU"/>
        </w:rPr>
        <w:t xml:space="preserve"> из многих источников, в реальном времени и в любой момент (</w:t>
      </w:r>
      <w:r w:rsidR="00C37CE6" w:rsidRPr="00DB6F2C">
        <w:rPr>
          <w:lang w:val="ru-RU"/>
        </w:rPr>
        <w:t>на круглосуточной ежедневной основе);</w:t>
      </w:r>
      <w:r w:rsidRPr="00DB6F2C">
        <w:rPr>
          <w:lang w:val="ru-RU"/>
        </w:rPr>
        <w:t xml:space="preserve"> наряду с этим </w:t>
      </w:r>
      <w:r w:rsidR="00C37CE6" w:rsidRPr="00DB6F2C">
        <w:rPr>
          <w:lang w:val="ru-RU"/>
        </w:rPr>
        <w:t>расширяется</w:t>
      </w:r>
      <w:r w:rsidRPr="00DB6F2C">
        <w:rPr>
          <w:lang w:val="ru-RU"/>
        </w:rPr>
        <w:t xml:space="preserve"> спрос на инструменты </w:t>
      </w:r>
      <w:r w:rsidR="00C37CE6" w:rsidRPr="00DB6F2C">
        <w:rPr>
          <w:lang w:val="ru-RU"/>
        </w:rPr>
        <w:t>коллективной</w:t>
      </w:r>
      <w:r w:rsidRPr="00DB6F2C">
        <w:rPr>
          <w:lang w:val="ru-RU"/>
        </w:rPr>
        <w:t xml:space="preserve"> работы.</w:t>
      </w:r>
      <w:r w:rsidR="00BB31E2" w:rsidRPr="00DB6F2C">
        <w:rPr>
          <w:lang w:val="ru-RU"/>
        </w:rPr>
        <w:t xml:space="preserve"> </w:t>
      </w:r>
      <w:r w:rsidR="00C37CE6" w:rsidRPr="00DB6F2C">
        <w:rPr>
          <w:lang w:val="ru-RU"/>
        </w:rPr>
        <w:t xml:space="preserve">Более подробная информация содержится в </w:t>
      </w:r>
      <w:hyperlink r:id="rId28" w:history="1">
        <w:r w:rsidRPr="00DB6F2C">
          <w:rPr>
            <w:rStyle w:val="Hyperlink"/>
            <w:lang w:val="ru-RU"/>
          </w:rPr>
          <w:t>Документ</w:t>
        </w:r>
        <w:r w:rsidR="00C37CE6" w:rsidRPr="00DB6F2C">
          <w:rPr>
            <w:rStyle w:val="Hyperlink"/>
            <w:lang w:val="ru-RU"/>
          </w:rPr>
          <w:t>е</w:t>
        </w:r>
        <w:r w:rsidRPr="00DB6F2C">
          <w:rPr>
            <w:rStyle w:val="Hyperlink"/>
            <w:lang w:val="ru-RU"/>
          </w:rPr>
          <w:t xml:space="preserve"> C20/53</w:t>
        </w:r>
      </w:hyperlink>
      <w:r w:rsidR="00CD68C1" w:rsidRPr="00DB6F2C">
        <w:rPr>
          <w:lang w:val="ru-RU"/>
        </w:rPr>
        <w:t xml:space="preserve">, касающемся обеспечения </w:t>
      </w:r>
      <w:r w:rsidRPr="00DB6F2C">
        <w:rPr>
          <w:lang w:val="ru-RU"/>
        </w:rPr>
        <w:t>непрерывности деятельности</w:t>
      </w:r>
      <w:r w:rsidR="00CD68C1" w:rsidRPr="00DB6F2C">
        <w:rPr>
          <w:lang w:val="ru-RU"/>
        </w:rPr>
        <w:t xml:space="preserve"> и</w:t>
      </w:r>
      <w:r w:rsidRPr="00DB6F2C">
        <w:rPr>
          <w:lang w:val="ru-RU"/>
        </w:rPr>
        <w:t xml:space="preserve"> управлени</w:t>
      </w:r>
      <w:r w:rsidR="00CD68C1" w:rsidRPr="00DB6F2C">
        <w:rPr>
          <w:lang w:val="ru-RU"/>
        </w:rPr>
        <w:t>я</w:t>
      </w:r>
      <w:r w:rsidRPr="00DB6F2C">
        <w:rPr>
          <w:lang w:val="ru-RU"/>
        </w:rPr>
        <w:t xml:space="preserve"> информацией</w:t>
      </w:r>
      <w:r w:rsidR="00CD68C1" w:rsidRPr="00DB6F2C">
        <w:rPr>
          <w:lang w:val="ru-RU"/>
        </w:rPr>
        <w:t>,</w:t>
      </w:r>
      <w:r w:rsidRPr="00DB6F2C">
        <w:rPr>
          <w:lang w:val="ru-RU"/>
        </w:rPr>
        <w:t xml:space="preserve"> и</w:t>
      </w:r>
      <w:r w:rsidR="00F90867" w:rsidRPr="00DB6F2C">
        <w:rPr>
          <w:lang w:val="ru-RU"/>
        </w:rPr>
        <w:t xml:space="preserve"> </w:t>
      </w:r>
      <w:hyperlink r:id="rId29" w:history="1">
        <w:r w:rsidRPr="00DB6F2C">
          <w:rPr>
            <w:rStyle w:val="Hyperlink"/>
            <w:lang w:val="ru-RU"/>
          </w:rPr>
          <w:t>Документ</w:t>
        </w:r>
        <w:r w:rsidR="00C37CE6" w:rsidRPr="00DB6F2C">
          <w:rPr>
            <w:rStyle w:val="Hyperlink"/>
            <w:lang w:val="ru-RU"/>
          </w:rPr>
          <w:t>е</w:t>
        </w:r>
        <w:r w:rsidRPr="00DB6F2C">
          <w:rPr>
            <w:rStyle w:val="Hyperlink"/>
            <w:lang w:val="ru-RU"/>
          </w:rPr>
          <w:t xml:space="preserve"> C20/15</w:t>
        </w:r>
      </w:hyperlink>
      <w:r w:rsidR="00CD68C1" w:rsidRPr="00DB6F2C">
        <w:rPr>
          <w:lang w:val="ru-RU"/>
        </w:rPr>
        <w:t>, посвященном о</w:t>
      </w:r>
      <w:r w:rsidR="007D0FF6" w:rsidRPr="00DB6F2C">
        <w:rPr>
          <w:lang w:val="ru-RU"/>
        </w:rPr>
        <w:t>тчет</w:t>
      </w:r>
      <w:r w:rsidR="00CD68C1" w:rsidRPr="00DB6F2C">
        <w:rPr>
          <w:lang w:val="ru-RU"/>
        </w:rPr>
        <w:t>у</w:t>
      </w:r>
      <w:r w:rsidR="007D0FF6" w:rsidRPr="00DB6F2C">
        <w:rPr>
          <w:lang w:val="ru-RU"/>
        </w:rPr>
        <w:t xml:space="preserve"> о ходе работы </w:t>
      </w:r>
      <w:r w:rsidR="00CD68C1" w:rsidRPr="00DB6F2C">
        <w:rPr>
          <w:lang w:val="ru-RU"/>
        </w:rPr>
        <w:t xml:space="preserve">по </w:t>
      </w:r>
      <w:r w:rsidR="00914FEB" w:rsidRPr="00DB6F2C">
        <w:rPr>
          <w:lang w:val="ru-RU"/>
        </w:rPr>
        <w:t>Системе обеспечения организационной жизнеспособности (</w:t>
      </w:r>
      <w:r w:rsidR="00C37CE6" w:rsidRPr="00DB6F2C">
        <w:rPr>
          <w:lang w:val="ru-RU"/>
        </w:rPr>
        <w:t>ORMS</w:t>
      </w:r>
      <w:r w:rsidR="00914FEB" w:rsidRPr="00DB6F2C">
        <w:rPr>
          <w:lang w:val="ru-RU"/>
        </w:rPr>
        <w:t>)</w:t>
      </w:r>
      <w:r w:rsidR="00C37CE6" w:rsidRPr="00DB6F2C">
        <w:rPr>
          <w:lang w:val="ru-RU"/>
        </w:rPr>
        <w:t xml:space="preserve">. </w:t>
      </w:r>
    </w:p>
    <w:p w14:paraId="6F9E1BD9" w14:textId="53E8C243" w:rsidR="000C7E2B" w:rsidRPr="00DB6F2C" w:rsidRDefault="0020772E" w:rsidP="00EE62FF">
      <w:pPr>
        <w:rPr>
          <w:lang w:val="ru-RU" w:eastAsia="ja-JP"/>
        </w:rPr>
      </w:pPr>
      <w:r>
        <w:rPr>
          <w:lang w:val="ru-RU" w:eastAsia="ja-JP"/>
        </w:rPr>
        <w:t>Реализация</w:t>
      </w:r>
      <w:r w:rsidRPr="0020772E">
        <w:rPr>
          <w:lang w:val="ru-RU" w:eastAsia="ja-JP"/>
        </w:rPr>
        <w:t xml:space="preserve"> </w:t>
      </w:r>
      <w:r w:rsidRPr="001A18F4">
        <w:rPr>
          <w:lang w:val="ru-RU" w:eastAsia="ja-JP"/>
        </w:rPr>
        <w:t>проекта архивирования материалов БР</w:t>
      </w:r>
      <w:r w:rsidRPr="0020772E">
        <w:rPr>
          <w:lang w:val="ru-RU" w:eastAsia="ja-JP"/>
        </w:rPr>
        <w:t xml:space="preserve"> задерживается из-за </w:t>
      </w:r>
      <w:r w:rsidR="00DD6CF3">
        <w:rPr>
          <w:lang w:val="ru-RU" w:eastAsia="ja-JP"/>
        </w:rPr>
        <w:t>режима изоляции</w:t>
      </w:r>
      <w:r w:rsidRPr="0020772E">
        <w:rPr>
          <w:lang w:val="ru-RU" w:eastAsia="ja-JP"/>
        </w:rPr>
        <w:t xml:space="preserve"> (16</w:t>
      </w:r>
      <w:r w:rsidR="001A18F4">
        <w:rPr>
          <w:lang w:val="ru-RU" w:eastAsia="ja-JP"/>
        </w:rPr>
        <w:t> </w:t>
      </w:r>
      <w:r w:rsidRPr="0020772E">
        <w:rPr>
          <w:lang w:val="ru-RU" w:eastAsia="ja-JP"/>
        </w:rPr>
        <w:t>марта</w:t>
      </w:r>
      <w:r w:rsidR="001A18F4">
        <w:rPr>
          <w:lang w:val="ru-RU" w:eastAsia="ja-JP"/>
        </w:rPr>
        <w:t> –</w:t>
      </w:r>
      <w:r w:rsidRPr="0020772E">
        <w:rPr>
          <w:lang w:val="ru-RU" w:eastAsia="ja-JP"/>
        </w:rPr>
        <w:t xml:space="preserve"> 30 июня 2020 г</w:t>
      </w:r>
      <w:r>
        <w:rPr>
          <w:lang w:val="ru-RU" w:eastAsia="ja-JP"/>
        </w:rPr>
        <w:t>ода</w:t>
      </w:r>
      <w:r w:rsidRPr="0020772E">
        <w:rPr>
          <w:lang w:val="ru-RU" w:eastAsia="ja-JP"/>
        </w:rPr>
        <w:t xml:space="preserve">) и </w:t>
      </w:r>
      <w:r w:rsidR="005E7D5D">
        <w:rPr>
          <w:lang w:val="ru-RU" w:eastAsia="ja-JP"/>
        </w:rPr>
        <w:t>сохраня</w:t>
      </w:r>
      <w:r w:rsidRPr="0020772E">
        <w:rPr>
          <w:lang w:val="ru-RU" w:eastAsia="ja-JP"/>
        </w:rPr>
        <w:t xml:space="preserve">ющихся мер по смягчению последствий COVID-19. </w:t>
      </w:r>
      <w:r w:rsidR="00EC3387" w:rsidRPr="001A18F4">
        <w:rPr>
          <w:lang w:val="ru-RU" w:eastAsia="ja-JP"/>
        </w:rPr>
        <w:t>Подборки</w:t>
      </w:r>
      <w:r w:rsidRPr="001A18F4">
        <w:rPr>
          <w:lang w:val="ru-RU" w:eastAsia="ja-JP"/>
        </w:rPr>
        <w:t xml:space="preserve"> файлов</w:t>
      </w:r>
      <w:r w:rsidRPr="0020772E">
        <w:rPr>
          <w:lang w:val="ru-RU" w:eastAsia="ja-JP"/>
        </w:rPr>
        <w:t xml:space="preserve"> были </w:t>
      </w:r>
      <w:r w:rsidR="009A4E41">
        <w:rPr>
          <w:lang w:val="ru-RU" w:eastAsia="ja-JP"/>
        </w:rPr>
        <w:t xml:space="preserve">распределены по степени </w:t>
      </w:r>
      <w:r w:rsidRPr="0020772E">
        <w:rPr>
          <w:lang w:val="ru-RU" w:eastAsia="ja-JP"/>
        </w:rPr>
        <w:t>приорит</w:t>
      </w:r>
      <w:r w:rsidR="009A4E41">
        <w:rPr>
          <w:lang w:val="ru-RU" w:eastAsia="ja-JP"/>
        </w:rPr>
        <w:t>етности</w:t>
      </w:r>
      <w:r w:rsidRPr="0020772E">
        <w:rPr>
          <w:lang w:val="ru-RU" w:eastAsia="ja-JP"/>
        </w:rPr>
        <w:t>, и началась работа по физическо</w:t>
      </w:r>
      <w:r w:rsidR="00EC3387">
        <w:rPr>
          <w:lang w:val="ru-RU" w:eastAsia="ja-JP"/>
        </w:rPr>
        <w:t>му</w:t>
      </w:r>
      <w:r w:rsidRPr="0020772E">
        <w:rPr>
          <w:lang w:val="ru-RU" w:eastAsia="ja-JP"/>
        </w:rPr>
        <w:t xml:space="preserve"> </w:t>
      </w:r>
      <w:r w:rsidR="00EC3387">
        <w:rPr>
          <w:lang w:val="ru-RU" w:eastAsia="ja-JP"/>
        </w:rPr>
        <w:t>перемещению</w:t>
      </w:r>
      <w:r w:rsidRPr="0020772E">
        <w:rPr>
          <w:lang w:val="ru-RU" w:eastAsia="ja-JP"/>
        </w:rPr>
        <w:t xml:space="preserve"> </w:t>
      </w:r>
      <w:r w:rsidRPr="00A11AC1">
        <w:rPr>
          <w:lang w:val="ru-RU" w:eastAsia="ja-JP"/>
        </w:rPr>
        <w:t xml:space="preserve">файлов </w:t>
      </w:r>
      <w:r w:rsidR="00EC3387" w:rsidRPr="00A11AC1">
        <w:rPr>
          <w:lang w:val="ru-RU" w:eastAsia="ja-JP"/>
        </w:rPr>
        <w:t>по сетям</w:t>
      </w:r>
      <w:r w:rsidR="00EC3387">
        <w:rPr>
          <w:lang w:val="ru-RU" w:eastAsia="ja-JP"/>
        </w:rPr>
        <w:t xml:space="preserve"> </w:t>
      </w:r>
      <w:r w:rsidR="00A11AC1" w:rsidRPr="00A11AC1">
        <w:rPr>
          <w:lang w:val="ru-RU" w:eastAsia="ja-JP"/>
        </w:rPr>
        <w:t>спутников</w:t>
      </w:r>
      <w:r w:rsidR="00A11AC1">
        <w:rPr>
          <w:lang w:val="ru-RU" w:eastAsia="ja-JP"/>
        </w:rPr>
        <w:t>ой связи</w:t>
      </w:r>
      <w:r w:rsidR="00A11AC1" w:rsidRPr="00A11AC1">
        <w:rPr>
          <w:lang w:val="ru-RU" w:eastAsia="ja-JP"/>
        </w:rPr>
        <w:t xml:space="preserve"> </w:t>
      </w:r>
      <w:r w:rsidRPr="0020772E">
        <w:rPr>
          <w:lang w:val="ru-RU" w:eastAsia="ja-JP"/>
        </w:rPr>
        <w:t xml:space="preserve">в </w:t>
      </w:r>
      <w:r w:rsidR="001A18F4">
        <w:rPr>
          <w:lang w:val="ru-RU" w:eastAsia="ja-JP"/>
        </w:rPr>
        <w:t>А</w:t>
      </w:r>
      <w:r w:rsidR="001A18F4" w:rsidRPr="001A18F4">
        <w:rPr>
          <w:lang w:val="ru-RU" w:eastAsia="ja-JP"/>
        </w:rPr>
        <w:t>рхивный репозиторий</w:t>
      </w:r>
      <w:r w:rsidRPr="0020772E">
        <w:rPr>
          <w:lang w:val="ru-RU" w:eastAsia="ja-JP"/>
        </w:rPr>
        <w:t xml:space="preserve">. </w:t>
      </w:r>
      <w:r w:rsidR="00EC3387" w:rsidRPr="0020772E">
        <w:rPr>
          <w:lang w:val="ru-RU" w:eastAsia="ja-JP"/>
        </w:rPr>
        <w:t>В</w:t>
      </w:r>
      <w:r w:rsidR="00EC3387">
        <w:rPr>
          <w:lang w:val="ru-RU" w:eastAsia="ja-JP"/>
        </w:rPr>
        <w:t xml:space="preserve"> </w:t>
      </w:r>
      <w:r w:rsidR="00EC3387" w:rsidRPr="0020772E">
        <w:rPr>
          <w:lang w:val="ru-RU" w:eastAsia="ja-JP"/>
        </w:rPr>
        <w:t xml:space="preserve">октябре 2020 года специальная </w:t>
      </w:r>
      <w:r w:rsidRPr="0020772E">
        <w:rPr>
          <w:lang w:val="ru-RU" w:eastAsia="ja-JP"/>
        </w:rPr>
        <w:t>проектная группа приступит к индексации. Работа продолж</w:t>
      </w:r>
      <w:r w:rsidR="00EC3387">
        <w:rPr>
          <w:lang w:val="ru-RU" w:eastAsia="ja-JP"/>
        </w:rPr>
        <w:t>ится</w:t>
      </w:r>
      <w:r w:rsidRPr="0020772E">
        <w:rPr>
          <w:lang w:val="ru-RU" w:eastAsia="ja-JP"/>
        </w:rPr>
        <w:t xml:space="preserve"> </w:t>
      </w:r>
      <w:r w:rsidR="00EC3387">
        <w:rPr>
          <w:lang w:val="ru-RU" w:eastAsia="ja-JP"/>
        </w:rPr>
        <w:t>в течение</w:t>
      </w:r>
      <w:r w:rsidRPr="0020772E">
        <w:rPr>
          <w:lang w:val="ru-RU" w:eastAsia="ja-JP"/>
        </w:rPr>
        <w:t xml:space="preserve"> 2021 года.</w:t>
      </w:r>
    </w:p>
    <w:p w14:paraId="34621779" w14:textId="30211B5B" w:rsidR="00F90867" w:rsidRPr="00DB6F2C" w:rsidRDefault="00D943C0" w:rsidP="00D943C0">
      <w:pPr>
        <w:pStyle w:val="Heading1"/>
        <w:rPr>
          <w:lang w:val="ru-RU" w:eastAsia="ja-JP"/>
        </w:rPr>
      </w:pPr>
      <w:r w:rsidRPr="00DB6F2C">
        <w:rPr>
          <w:lang w:val="ru-RU" w:eastAsia="ja-JP"/>
        </w:rPr>
        <w:t>7</w:t>
      </w:r>
      <w:r w:rsidRPr="00DB6F2C">
        <w:rPr>
          <w:lang w:val="ru-RU" w:eastAsia="ja-JP"/>
        </w:rPr>
        <w:tab/>
      </w:r>
      <w:r w:rsidR="00E30BD9" w:rsidRPr="00DB6F2C">
        <w:rPr>
          <w:lang w:val="ru-RU" w:eastAsia="ja-JP"/>
        </w:rPr>
        <w:t xml:space="preserve">Обеспечение непрерывности деятельности – </w:t>
      </w:r>
      <w:r w:rsidR="00804E15" w:rsidRPr="00DB6F2C">
        <w:rPr>
          <w:lang w:val="ru-RU" w:eastAsia="ja-JP"/>
        </w:rPr>
        <w:t>работа конференций</w:t>
      </w:r>
      <w:r w:rsidR="00E30BD9" w:rsidRPr="00DB6F2C">
        <w:rPr>
          <w:lang w:val="ru-RU" w:eastAsia="ja-JP"/>
        </w:rPr>
        <w:t xml:space="preserve"> </w:t>
      </w:r>
      <w:r w:rsidR="00804E15" w:rsidRPr="00DB6F2C">
        <w:rPr>
          <w:lang w:val="ru-RU" w:eastAsia="ja-JP"/>
        </w:rPr>
        <w:t xml:space="preserve">в период сноса здания </w:t>
      </w:r>
      <w:r w:rsidR="003B4BE2" w:rsidRPr="00DB6F2C">
        <w:rPr>
          <w:lang w:val="ru-RU" w:eastAsia="ja-JP"/>
        </w:rPr>
        <w:t>"</w:t>
      </w:r>
      <w:proofErr w:type="spellStart"/>
      <w:r w:rsidR="00E30BD9" w:rsidRPr="00DB6F2C">
        <w:rPr>
          <w:lang w:val="ru-RU" w:eastAsia="ja-JP"/>
        </w:rPr>
        <w:t>Варембе</w:t>
      </w:r>
      <w:proofErr w:type="spellEnd"/>
      <w:r w:rsidR="003B4BE2" w:rsidRPr="00DB6F2C">
        <w:rPr>
          <w:lang w:val="ru-RU" w:eastAsia="ja-JP"/>
        </w:rPr>
        <w:t>"</w:t>
      </w:r>
      <w:r w:rsidR="00E30BD9" w:rsidRPr="00DB6F2C">
        <w:rPr>
          <w:lang w:val="ru-RU" w:eastAsia="ja-JP"/>
        </w:rPr>
        <w:t xml:space="preserve"> и строительства нового здания</w:t>
      </w:r>
    </w:p>
    <w:p w14:paraId="1FA987AD" w14:textId="3E1D1908" w:rsidR="00845652" w:rsidRPr="00845652" w:rsidRDefault="00845652" w:rsidP="00845652">
      <w:pPr>
        <w:rPr>
          <w:lang w:val="ru-RU" w:eastAsia="zh-CN"/>
        </w:rPr>
      </w:pPr>
      <w:r w:rsidRPr="00845652">
        <w:rPr>
          <w:lang w:val="ru-RU" w:eastAsia="zh-CN"/>
        </w:rPr>
        <w:t xml:space="preserve">Поскольку даты следующих сессий Совета были утверждены Государствами-Членами на </w:t>
      </w:r>
      <w:r w:rsidRPr="001A2746">
        <w:rPr>
          <w:lang w:val="ru-RU" w:eastAsia="zh-CN"/>
        </w:rPr>
        <w:t>виртуальной консульта</w:t>
      </w:r>
      <w:r w:rsidR="001B46CA" w:rsidRPr="001A2746">
        <w:rPr>
          <w:lang w:val="ru-RU" w:eastAsia="zh-CN"/>
        </w:rPr>
        <w:t>тив</w:t>
      </w:r>
      <w:r w:rsidRPr="001A2746">
        <w:rPr>
          <w:lang w:val="ru-RU" w:eastAsia="zh-CN"/>
        </w:rPr>
        <w:t>ной сессии</w:t>
      </w:r>
      <w:r w:rsidRPr="00845652">
        <w:rPr>
          <w:lang w:val="ru-RU" w:eastAsia="zh-CN"/>
        </w:rPr>
        <w:t xml:space="preserve">, состоявшейся в июне 2020 года, </w:t>
      </w:r>
      <w:r w:rsidR="001B46CA" w:rsidRPr="00DB6F2C">
        <w:rPr>
          <w:lang w:val="ru-RU" w:eastAsia="zh-CN"/>
        </w:rPr>
        <w:t xml:space="preserve">Департамент конференций и публикаций </w:t>
      </w:r>
      <w:r w:rsidR="00C92F0E" w:rsidRPr="00C92F0E">
        <w:rPr>
          <w:lang w:val="ru-RU" w:eastAsia="zh-CN"/>
        </w:rPr>
        <w:t xml:space="preserve">(C&amp;P) </w:t>
      </w:r>
      <w:r w:rsidRPr="00845652">
        <w:rPr>
          <w:lang w:val="ru-RU" w:eastAsia="zh-CN"/>
        </w:rPr>
        <w:t xml:space="preserve">теперь </w:t>
      </w:r>
      <w:r w:rsidR="001B46CA">
        <w:rPr>
          <w:lang w:val="ru-RU" w:eastAsia="zh-CN"/>
        </w:rPr>
        <w:t>имеет возможность</w:t>
      </w:r>
      <w:r w:rsidRPr="00845652">
        <w:rPr>
          <w:lang w:val="ru-RU" w:eastAsia="zh-CN"/>
        </w:rPr>
        <w:t xml:space="preserve"> представить Секторам предложения относительно помещений и сроков проведения</w:t>
      </w:r>
      <w:r w:rsidR="001B46CA">
        <w:rPr>
          <w:lang w:val="ru-RU" w:eastAsia="zh-CN"/>
        </w:rPr>
        <w:t xml:space="preserve"> мероприятий в</w:t>
      </w:r>
      <w:r w:rsidRPr="00845652">
        <w:rPr>
          <w:lang w:val="ru-RU" w:eastAsia="zh-CN"/>
        </w:rPr>
        <w:t xml:space="preserve"> </w:t>
      </w:r>
      <w:r w:rsidR="001B46CA" w:rsidRPr="00DB6F2C">
        <w:rPr>
          <w:lang w:val="ru-RU" w:eastAsia="zh-CN"/>
        </w:rPr>
        <w:t>МЦКЖ</w:t>
      </w:r>
      <w:r w:rsidR="001B46CA" w:rsidRPr="00845652">
        <w:rPr>
          <w:lang w:val="ru-RU" w:eastAsia="zh-CN"/>
        </w:rPr>
        <w:t xml:space="preserve"> </w:t>
      </w:r>
      <w:r w:rsidRPr="00845652">
        <w:rPr>
          <w:lang w:val="ru-RU" w:eastAsia="zh-CN"/>
        </w:rPr>
        <w:t>в течение рабочего периода 2022</w:t>
      </w:r>
      <w:r w:rsidR="006874B8">
        <w:rPr>
          <w:lang w:val="ru-RU" w:eastAsia="zh-CN"/>
        </w:rPr>
        <w:t>–</w:t>
      </w:r>
      <w:r w:rsidRPr="00845652">
        <w:rPr>
          <w:lang w:val="ru-RU" w:eastAsia="zh-CN"/>
        </w:rPr>
        <w:t>2026 год</w:t>
      </w:r>
      <w:r w:rsidR="001B46CA">
        <w:rPr>
          <w:lang w:val="ru-RU" w:eastAsia="zh-CN"/>
        </w:rPr>
        <w:t>ов</w:t>
      </w:r>
      <w:r w:rsidRPr="00845652">
        <w:rPr>
          <w:lang w:val="ru-RU" w:eastAsia="zh-CN"/>
        </w:rPr>
        <w:t>. К</w:t>
      </w:r>
      <w:r w:rsidR="005E0C57">
        <w:rPr>
          <w:lang w:val="ru-RU" w:eastAsia="zh-CN"/>
        </w:rPr>
        <w:t> </w:t>
      </w:r>
      <w:r w:rsidRPr="00845652">
        <w:rPr>
          <w:lang w:val="ru-RU" w:eastAsia="zh-CN"/>
        </w:rPr>
        <w:t xml:space="preserve">сожалению, </w:t>
      </w:r>
      <w:r w:rsidR="007A7782" w:rsidRPr="00DB6F2C">
        <w:rPr>
          <w:lang w:val="ru-RU" w:eastAsia="zh-CN"/>
        </w:rPr>
        <w:t>МЦКЖ</w:t>
      </w:r>
      <w:r w:rsidR="007A7782" w:rsidRPr="00845652">
        <w:rPr>
          <w:lang w:val="ru-RU" w:eastAsia="zh-CN"/>
        </w:rPr>
        <w:t xml:space="preserve"> </w:t>
      </w:r>
      <w:r w:rsidRPr="00845652">
        <w:rPr>
          <w:lang w:val="ru-RU" w:eastAsia="zh-CN"/>
        </w:rPr>
        <w:t xml:space="preserve">не может </w:t>
      </w:r>
      <w:r w:rsidR="007A7782">
        <w:rPr>
          <w:lang w:val="ru-RU" w:eastAsia="zh-CN"/>
        </w:rPr>
        <w:t>удовлетворить</w:t>
      </w:r>
      <w:r w:rsidRPr="00845652">
        <w:rPr>
          <w:lang w:val="ru-RU" w:eastAsia="zh-CN"/>
        </w:rPr>
        <w:t xml:space="preserve"> все наши запросы </w:t>
      </w:r>
      <w:r w:rsidR="007A7782">
        <w:rPr>
          <w:lang w:val="ru-RU" w:eastAsia="zh-CN"/>
        </w:rPr>
        <w:t>п</w:t>
      </w:r>
      <w:r w:rsidRPr="00845652">
        <w:rPr>
          <w:lang w:val="ru-RU" w:eastAsia="zh-CN"/>
        </w:rPr>
        <w:t>о дата</w:t>
      </w:r>
      <w:r w:rsidR="007A7782">
        <w:rPr>
          <w:lang w:val="ru-RU" w:eastAsia="zh-CN"/>
        </w:rPr>
        <w:t>м</w:t>
      </w:r>
      <w:r w:rsidRPr="00845652">
        <w:rPr>
          <w:lang w:val="ru-RU" w:eastAsia="zh-CN"/>
        </w:rPr>
        <w:t xml:space="preserve">, но мы продолжаем консультации с </w:t>
      </w:r>
      <w:r w:rsidR="005E0C57">
        <w:rPr>
          <w:lang w:val="ru-RU" w:eastAsia="zh-CN"/>
        </w:rPr>
        <w:t>ним</w:t>
      </w:r>
      <w:r w:rsidRPr="00845652">
        <w:rPr>
          <w:lang w:val="ru-RU" w:eastAsia="zh-CN"/>
        </w:rPr>
        <w:t xml:space="preserve">, чтобы найти альтернативы, </w:t>
      </w:r>
      <w:r w:rsidR="006874B8">
        <w:rPr>
          <w:lang w:val="ru-RU" w:eastAsia="zh-CN"/>
        </w:rPr>
        <w:t>учитывая</w:t>
      </w:r>
      <w:r w:rsidRPr="00845652">
        <w:rPr>
          <w:lang w:val="ru-RU" w:eastAsia="zh-CN"/>
        </w:rPr>
        <w:t xml:space="preserve">, что в отношении </w:t>
      </w:r>
      <w:r w:rsidR="007A7782">
        <w:rPr>
          <w:lang w:val="ru-RU" w:eastAsia="zh-CN"/>
        </w:rPr>
        <w:t>РГС</w:t>
      </w:r>
      <w:r w:rsidRPr="00845652">
        <w:rPr>
          <w:lang w:val="ru-RU" w:eastAsia="zh-CN"/>
        </w:rPr>
        <w:t xml:space="preserve"> </w:t>
      </w:r>
      <w:r w:rsidR="007A7782">
        <w:rPr>
          <w:lang w:val="ru-RU" w:eastAsia="zh-CN"/>
        </w:rPr>
        <w:t>сроки мероприятий</w:t>
      </w:r>
      <w:r w:rsidRPr="00845652">
        <w:rPr>
          <w:lang w:val="ru-RU" w:eastAsia="zh-CN"/>
        </w:rPr>
        <w:t xml:space="preserve"> </w:t>
      </w:r>
      <w:r w:rsidR="007A7782" w:rsidRPr="00845652">
        <w:rPr>
          <w:lang w:val="ru-RU" w:eastAsia="zh-CN"/>
        </w:rPr>
        <w:t>после 2021</w:t>
      </w:r>
      <w:r w:rsidR="006874B8">
        <w:rPr>
          <w:lang w:val="ru-RU" w:eastAsia="zh-CN"/>
        </w:rPr>
        <w:t> </w:t>
      </w:r>
      <w:r w:rsidR="007A7782" w:rsidRPr="00845652">
        <w:rPr>
          <w:lang w:val="ru-RU" w:eastAsia="zh-CN"/>
        </w:rPr>
        <w:t xml:space="preserve">года </w:t>
      </w:r>
      <w:r w:rsidRPr="00845652">
        <w:rPr>
          <w:lang w:val="ru-RU" w:eastAsia="zh-CN"/>
        </w:rPr>
        <w:t>не могут быть подтверждены</w:t>
      </w:r>
      <w:r w:rsidR="002E692B">
        <w:rPr>
          <w:lang w:val="ru-RU" w:eastAsia="zh-CN"/>
        </w:rPr>
        <w:t>, то есть,</w:t>
      </w:r>
      <w:r w:rsidRPr="00845652">
        <w:rPr>
          <w:lang w:val="ru-RU" w:eastAsia="zh-CN"/>
        </w:rPr>
        <w:t xml:space="preserve"> </w:t>
      </w:r>
      <w:r w:rsidR="002E692B">
        <w:rPr>
          <w:lang w:val="ru-RU" w:eastAsia="zh-CN"/>
        </w:rPr>
        <w:t>несомненно</w:t>
      </w:r>
      <w:r w:rsidRPr="00845652">
        <w:rPr>
          <w:lang w:val="ru-RU" w:eastAsia="zh-CN"/>
        </w:rPr>
        <w:t xml:space="preserve">, </w:t>
      </w:r>
      <w:r w:rsidR="002E692B">
        <w:rPr>
          <w:lang w:val="ru-RU" w:eastAsia="zh-CN"/>
        </w:rPr>
        <w:t>ожидается</w:t>
      </w:r>
      <w:r w:rsidR="007A7782" w:rsidRPr="007A7782">
        <w:rPr>
          <w:lang w:val="ru-RU" w:eastAsia="zh-CN"/>
        </w:rPr>
        <w:t xml:space="preserve"> </w:t>
      </w:r>
      <w:r w:rsidR="007A7782" w:rsidRPr="00845652">
        <w:rPr>
          <w:lang w:val="ru-RU" w:eastAsia="zh-CN"/>
        </w:rPr>
        <w:t>изменени</w:t>
      </w:r>
      <w:r w:rsidR="002E692B">
        <w:rPr>
          <w:lang w:val="ru-RU" w:eastAsia="zh-CN"/>
        </w:rPr>
        <w:t>е</w:t>
      </w:r>
      <w:r w:rsidR="007A7782" w:rsidRPr="00845652">
        <w:rPr>
          <w:lang w:val="ru-RU" w:eastAsia="zh-CN"/>
        </w:rPr>
        <w:t xml:space="preserve"> </w:t>
      </w:r>
      <w:r w:rsidR="007A7782">
        <w:rPr>
          <w:lang w:val="ru-RU" w:eastAsia="zh-CN"/>
        </w:rPr>
        <w:t>сроков</w:t>
      </w:r>
      <w:r w:rsidRPr="00845652">
        <w:rPr>
          <w:lang w:val="ru-RU" w:eastAsia="zh-CN"/>
        </w:rPr>
        <w:t xml:space="preserve">, </w:t>
      </w:r>
      <w:r w:rsidR="002E692B">
        <w:rPr>
          <w:lang w:val="ru-RU" w:eastAsia="zh-CN"/>
        </w:rPr>
        <w:t>что</w:t>
      </w:r>
      <w:r w:rsidRPr="00845652">
        <w:rPr>
          <w:lang w:val="ru-RU" w:eastAsia="zh-CN"/>
        </w:rPr>
        <w:t xml:space="preserve"> </w:t>
      </w:r>
      <w:r w:rsidR="007A7782">
        <w:rPr>
          <w:lang w:val="ru-RU" w:eastAsia="zh-CN"/>
        </w:rPr>
        <w:t>повлияет на</w:t>
      </w:r>
      <w:r w:rsidRPr="00845652">
        <w:rPr>
          <w:lang w:val="ru-RU" w:eastAsia="zh-CN"/>
        </w:rPr>
        <w:t xml:space="preserve"> планировани</w:t>
      </w:r>
      <w:r w:rsidR="007A7782">
        <w:rPr>
          <w:lang w:val="ru-RU" w:eastAsia="zh-CN"/>
        </w:rPr>
        <w:t>е</w:t>
      </w:r>
      <w:r w:rsidRPr="00845652">
        <w:rPr>
          <w:lang w:val="ru-RU" w:eastAsia="zh-CN"/>
        </w:rPr>
        <w:t xml:space="preserve"> собраний Секторов.</w:t>
      </w:r>
    </w:p>
    <w:p w14:paraId="45C6CD91" w14:textId="4935A08D" w:rsidR="00845652" w:rsidRPr="00845652" w:rsidRDefault="00192BEE" w:rsidP="00845652">
      <w:pPr>
        <w:rPr>
          <w:lang w:val="ru-RU" w:eastAsia="zh-CN"/>
        </w:rPr>
      </w:pPr>
      <w:r>
        <w:rPr>
          <w:lang w:val="ru-RU" w:eastAsia="zh-CN"/>
        </w:rPr>
        <w:lastRenderedPageBreak/>
        <w:t>Вследствие</w:t>
      </w:r>
      <w:r w:rsidR="00845652" w:rsidRPr="00845652">
        <w:rPr>
          <w:lang w:val="ru-RU" w:eastAsia="zh-CN"/>
        </w:rPr>
        <w:t xml:space="preserve"> ограничен</w:t>
      </w:r>
      <w:r>
        <w:rPr>
          <w:lang w:val="ru-RU" w:eastAsia="zh-CN"/>
        </w:rPr>
        <w:t>ия</w:t>
      </w:r>
      <w:r w:rsidR="00845652" w:rsidRPr="00845652">
        <w:rPr>
          <w:lang w:val="ru-RU" w:eastAsia="zh-CN"/>
        </w:rPr>
        <w:t xml:space="preserve"> возможност</w:t>
      </w:r>
      <w:r>
        <w:rPr>
          <w:lang w:val="ru-RU" w:eastAsia="zh-CN"/>
        </w:rPr>
        <w:t>ей</w:t>
      </w:r>
      <w:r w:rsidR="00845652" w:rsidRPr="00845652">
        <w:rPr>
          <w:lang w:val="ru-RU" w:eastAsia="zh-CN"/>
        </w:rPr>
        <w:t xml:space="preserve"> </w:t>
      </w:r>
      <w:r>
        <w:rPr>
          <w:lang w:val="ru-RU" w:eastAsia="zh-CN"/>
        </w:rPr>
        <w:t>поездок</w:t>
      </w:r>
      <w:r w:rsidR="00845652" w:rsidRPr="00845652">
        <w:rPr>
          <w:lang w:val="ru-RU" w:eastAsia="zh-CN"/>
        </w:rPr>
        <w:t xml:space="preserve"> из-за C</w:t>
      </w:r>
      <w:r w:rsidR="002E692B" w:rsidRPr="00845652">
        <w:rPr>
          <w:lang w:val="ru-RU" w:eastAsia="zh-CN"/>
        </w:rPr>
        <w:t>OVID</w:t>
      </w:r>
      <w:r w:rsidR="00845652" w:rsidRPr="00845652">
        <w:rPr>
          <w:lang w:val="ru-RU" w:eastAsia="zh-CN"/>
        </w:rPr>
        <w:t>-19</w:t>
      </w:r>
      <w:r w:rsidRPr="00192BEE">
        <w:rPr>
          <w:lang w:val="ru-RU" w:eastAsia="zh-CN"/>
        </w:rPr>
        <w:t xml:space="preserve"> </w:t>
      </w:r>
      <w:r w:rsidRPr="00845652">
        <w:rPr>
          <w:lang w:val="ru-RU" w:eastAsia="zh-CN"/>
        </w:rPr>
        <w:t>с апреля по сентябрь 2020 года</w:t>
      </w:r>
      <w:r w:rsidR="00845652" w:rsidRPr="00845652">
        <w:rPr>
          <w:lang w:val="ru-RU" w:eastAsia="zh-CN"/>
        </w:rPr>
        <w:t xml:space="preserve"> </w:t>
      </w:r>
      <w:r>
        <w:rPr>
          <w:lang w:val="ru-RU" w:eastAsia="zh-CN"/>
        </w:rPr>
        <w:t xml:space="preserve">собрания </w:t>
      </w:r>
      <w:r w:rsidRPr="00845652">
        <w:rPr>
          <w:lang w:val="ru-RU" w:eastAsia="zh-CN"/>
        </w:rPr>
        <w:t xml:space="preserve">и мероприятия проводились </w:t>
      </w:r>
      <w:r>
        <w:rPr>
          <w:lang w:val="ru-RU" w:eastAsia="zh-CN"/>
        </w:rPr>
        <w:t xml:space="preserve">в </w:t>
      </w:r>
      <w:r w:rsidR="00845652" w:rsidRPr="00845652">
        <w:rPr>
          <w:lang w:val="ru-RU" w:eastAsia="zh-CN"/>
        </w:rPr>
        <w:t>виртуальн</w:t>
      </w:r>
      <w:r>
        <w:rPr>
          <w:lang w:val="ru-RU" w:eastAsia="zh-CN"/>
        </w:rPr>
        <w:t>ом</w:t>
      </w:r>
      <w:r w:rsidR="00845652" w:rsidRPr="00845652">
        <w:rPr>
          <w:lang w:val="ru-RU" w:eastAsia="zh-CN"/>
        </w:rPr>
        <w:t xml:space="preserve"> </w:t>
      </w:r>
      <w:r>
        <w:rPr>
          <w:lang w:val="ru-RU" w:eastAsia="zh-CN"/>
        </w:rPr>
        <w:t>режиме</w:t>
      </w:r>
      <w:r w:rsidR="00845652" w:rsidRPr="00845652">
        <w:rPr>
          <w:lang w:val="ru-RU" w:eastAsia="zh-CN"/>
        </w:rPr>
        <w:t xml:space="preserve">. Пандемия </w:t>
      </w:r>
      <w:r>
        <w:rPr>
          <w:lang w:val="ru-RU" w:eastAsia="zh-CN"/>
        </w:rPr>
        <w:t>стала убедительным свидетельством</w:t>
      </w:r>
      <w:r w:rsidR="00845652" w:rsidRPr="00845652">
        <w:rPr>
          <w:lang w:val="ru-RU" w:eastAsia="zh-CN"/>
        </w:rPr>
        <w:t xml:space="preserve"> важност</w:t>
      </w:r>
      <w:r>
        <w:rPr>
          <w:lang w:val="ru-RU" w:eastAsia="zh-CN"/>
        </w:rPr>
        <w:t>и</w:t>
      </w:r>
      <w:r w:rsidR="00845652" w:rsidRPr="00845652">
        <w:rPr>
          <w:lang w:val="ru-RU" w:eastAsia="zh-CN"/>
        </w:rPr>
        <w:t xml:space="preserve"> возможностей удаленного участия и показала, что виртуальные </w:t>
      </w:r>
      <w:r>
        <w:rPr>
          <w:lang w:val="ru-RU" w:eastAsia="zh-CN"/>
        </w:rPr>
        <w:t>собрания</w:t>
      </w:r>
      <w:r w:rsidR="00845652" w:rsidRPr="00845652">
        <w:rPr>
          <w:lang w:val="ru-RU" w:eastAsia="zh-CN"/>
        </w:rPr>
        <w:t xml:space="preserve"> являются реальной альтернативой </w:t>
      </w:r>
      <w:r>
        <w:rPr>
          <w:lang w:val="ru-RU" w:eastAsia="zh-CN"/>
        </w:rPr>
        <w:t>очному участию</w:t>
      </w:r>
      <w:r w:rsidR="00845652" w:rsidRPr="00845652">
        <w:rPr>
          <w:lang w:val="ru-RU" w:eastAsia="zh-CN"/>
        </w:rPr>
        <w:t xml:space="preserve"> </w:t>
      </w:r>
      <w:r>
        <w:rPr>
          <w:lang w:val="ru-RU" w:eastAsia="zh-CN"/>
        </w:rPr>
        <w:t xml:space="preserve">в </w:t>
      </w:r>
      <w:r w:rsidR="00845652" w:rsidRPr="00845652">
        <w:rPr>
          <w:lang w:val="ru-RU" w:eastAsia="zh-CN"/>
        </w:rPr>
        <w:t>большинств</w:t>
      </w:r>
      <w:r>
        <w:rPr>
          <w:lang w:val="ru-RU" w:eastAsia="zh-CN"/>
        </w:rPr>
        <w:t>е</w:t>
      </w:r>
      <w:r w:rsidR="00845652" w:rsidRPr="00845652">
        <w:rPr>
          <w:lang w:val="ru-RU" w:eastAsia="zh-CN"/>
        </w:rPr>
        <w:t xml:space="preserve"> собраний МСЭ. Примерами успешно проведенных собраний являются </w:t>
      </w:r>
      <w:r w:rsidR="00C34F4A">
        <w:rPr>
          <w:lang w:val="ru-RU" w:eastAsia="zh-CN"/>
        </w:rPr>
        <w:t>в</w:t>
      </w:r>
      <w:r w:rsidR="00845652" w:rsidRPr="00845652">
        <w:rPr>
          <w:lang w:val="ru-RU" w:eastAsia="zh-CN"/>
        </w:rPr>
        <w:t>иртуальн</w:t>
      </w:r>
      <w:r w:rsidR="00462973">
        <w:rPr>
          <w:lang w:val="ru-RU" w:eastAsia="zh-CN"/>
        </w:rPr>
        <w:t>ые</w:t>
      </w:r>
      <w:r w:rsidR="00845652" w:rsidRPr="00845652">
        <w:rPr>
          <w:lang w:val="ru-RU" w:eastAsia="zh-CN"/>
        </w:rPr>
        <w:t xml:space="preserve"> консультаци</w:t>
      </w:r>
      <w:r w:rsidR="00462973">
        <w:rPr>
          <w:lang w:val="ru-RU" w:eastAsia="zh-CN"/>
        </w:rPr>
        <w:t>и</w:t>
      </w:r>
      <w:r w:rsidR="00845652" w:rsidRPr="00845652">
        <w:rPr>
          <w:lang w:val="ru-RU" w:eastAsia="zh-CN"/>
        </w:rPr>
        <w:t xml:space="preserve"> </w:t>
      </w:r>
      <w:r w:rsidR="002E760B" w:rsidRPr="00845652">
        <w:rPr>
          <w:lang w:val="ru-RU" w:eastAsia="zh-CN"/>
        </w:rPr>
        <w:t xml:space="preserve">Советников </w:t>
      </w:r>
      <w:r w:rsidR="00845652" w:rsidRPr="00845652">
        <w:rPr>
          <w:lang w:val="ru-RU" w:eastAsia="zh-CN"/>
        </w:rPr>
        <w:t>2020</w:t>
      </w:r>
      <w:r w:rsidR="002E692B">
        <w:rPr>
          <w:lang w:val="ru-RU" w:eastAsia="zh-CN"/>
        </w:rPr>
        <w:t xml:space="preserve"> года</w:t>
      </w:r>
      <w:r w:rsidR="00845652" w:rsidRPr="00845652">
        <w:rPr>
          <w:lang w:val="ru-RU" w:eastAsia="zh-CN"/>
        </w:rPr>
        <w:t xml:space="preserve">, </w:t>
      </w:r>
      <w:r w:rsidR="00A43FC0">
        <w:rPr>
          <w:lang w:val="ru-RU" w:eastAsia="zh-CN"/>
        </w:rPr>
        <w:t xml:space="preserve">собрания </w:t>
      </w:r>
      <w:r w:rsidR="00845652" w:rsidRPr="00845652">
        <w:rPr>
          <w:lang w:val="ru-RU" w:eastAsia="zh-CN"/>
        </w:rPr>
        <w:t>КГР, КГРЭ, КГСЭ</w:t>
      </w:r>
      <w:r w:rsidR="00A43FC0">
        <w:rPr>
          <w:lang w:val="ru-RU" w:eastAsia="zh-CN"/>
        </w:rPr>
        <w:t>,</w:t>
      </w:r>
      <w:r w:rsidR="00845652" w:rsidRPr="00845652">
        <w:rPr>
          <w:lang w:val="ru-RU" w:eastAsia="zh-CN"/>
        </w:rPr>
        <w:t xml:space="preserve"> исследовательских комиссий и т. </w:t>
      </w:r>
      <w:r w:rsidR="00462973" w:rsidRPr="00845652">
        <w:rPr>
          <w:lang w:val="ru-RU" w:eastAsia="zh-CN"/>
        </w:rPr>
        <w:t>д.</w:t>
      </w:r>
      <w:r w:rsidR="00462973">
        <w:rPr>
          <w:lang w:val="ru-RU" w:eastAsia="zh-CN"/>
        </w:rPr>
        <w:t xml:space="preserve"> – </w:t>
      </w:r>
      <w:r w:rsidR="00462973" w:rsidRPr="00845652">
        <w:rPr>
          <w:lang w:val="ru-RU" w:eastAsia="zh-CN"/>
        </w:rPr>
        <w:t xml:space="preserve">все </w:t>
      </w:r>
      <w:r w:rsidR="00462973">
        <w:rPr>
          <w:lang w:val="ru-RU" w:eastAsia="zh-CN"/>
        </w:rPr>
        <w:t>они</w:t>
      </w:r>
      <w:r w:rsidR="00845652" w:rsidRPr="00845652">
        <w:rPr>
          <w:lang w:val="ru-RU" w:eastAsia="zh-CN"/>
        </w:rPr>
        <w:t xml:space="preserve"> </w:t>
      </w:r>
      <w:r w:rsidR="002E692B" w:rsidRPr="00845652">
        <w:rPr>
          <w:lang w:val="ru-RU" w:eastAsia="zh-CN"/>
        </w:rPr>
        <w:t xml:space="preserve">из-за </w:t>
      </w:r>
      <w:r w:rsidR="002E692B" w:rsidRPr="002E692B">
        <w:rPr>
          <w:lang w:val="ru-RU" w:eastAsia="zh-CN"/>
        </w:rPr>
        <w:t>COVID-19</w:t>
      </w:r>
      <w:r w:rsidR="002E692B">
        <w:rPr>
          <w:lang w:val="ru-RU" w:eastAsia="zh-CN"/>
        </w:rPr>
        <w:t xml:space="preserve"> </w:t>
      </w:r>
      <w:r w:rsidR="00845652" w:rsidRPr="00845652">
        <w:rPr>
          <w:lang w:val="ru-RU" w:eastAsia="zh-CN"/>
        </w:rPr>
        <w:t xml:space="preserve">проводились </w:t>
      </w:r>
      <w:r w:rsidR="00462973">
        <w:rPr>
          <w:lang w:val="ru-RU" w:eastAsia="zh-CN"/>
        </w:rPr>
        <w:t>дистанционно</w:t>
      </w:r>
      <w:r w:rsidR="00845652" w:rsidRPr="00845652">
        <w:rPr>
          <w:lang w:val="ru-RU" w:eastAsia="zh-CN"/>
        </w:rPr>
        <w:t xml:space="preserve">. </w:t>
      </w:r>
      <w:r w:rsidR="00462973">
        <w:rPr>
          <w:lang w:val="ru-RU" w:eastAsia="zh-CN"/>
        </w:rPr>
        <w:t>Сложившаяся в настоящее время</w:t>
      </w:r>
      <w:r w:rsidR="00845652" w:rsidRPr="00845652">
        <w:rPr>
          <w:lang w:val="ru-RU" w:eastAsia="zh-CN"/>
        </w:rPr>
        <w:t xml:space="preserve"> ситуация дает МСЭ возможность и дал</w:t>
      </w:r>
      <w:r w:rsidR="005B2C14">
        <w:rPr>
          <w:lang w:val="ru-RU" w:eastAsia="zh-CN"/>
        </w:rPr>
        <w:t>е</w:t>
      </w:r>
      <w:r w:rsidR="00845652" w:rsidRPr="00845652">
        <w:rPr>
          <w:lang w:val="ru-RU" w:eastAsia="zh-CN"/>
        </w:rPr>
        <w:t xml:space="preserve">е укреплять свою роль лидера в </w:t>
      </w:r>
      <w:r w:rsidR="005B2C14">
        <w:rPr>
          <w:lang w:val="ru-RU" w:eastAsia="zh-CN"/>
        </w:rPr>
        <w:t xml:space="preserve">области </w:t>
      </w:r>
      <w:r w:rsidR="00845652" w:rsidRPr="00845652">
        <w:rPr>
          <w:lang w:val="ru-RU" w:eastAsia="zh-CN"/>
        </w:rPr>
        <w:t>технологи</w:t>
      </w:r>
      <w:r w:rsidR="005B2C14">
        <w:rPr>
          <w:lang w:val="ru-RU" w:eastAsia="zh-CN"/>
        </w:rPr>
        <w:t>й</w:t>
      </w:r>
      <w:r w:rsidR="00845652" w:rsidRPr="00845652">
        <w:rPr>
          <w:lang w:val="ru-RU" w:eastAsia="zh-CN"/>
        </w:rPr>
        <w:t xml:space="preserve"> </w:t>
      </w:r>
      <w:r w:rsidR="005B2C14">
        <w:rPr>
          <w:lang w:val="ru-RU" w:eastAsia="zh-CN"/>
        </w:rPr>
        <w:t>дистанционного</w:t>
      </w:r>
      <w:r w:rsidR="00845652" w:rsidRPr="00845652">
        <w:rPr>
          <w:lang w:val="ru-RU" w:eastAsia="zh-CN"/>
        </w:rPr>
        <w:t xml:space="preserve"> участия</w:t>
      </w:r>
      <w:r w:rsidR="005B2C14">
        <w:rPr>
          <w:lang w:val="ru-RU" w:eastAsia="zh-CN"/>
        </w:rPr>
        <w:t xml:space="preserve"> за счет оказания Членам</w:t>
      </w:r>
      <w:r w:rsidR="00845652" w:rsidRPr="00845652">
        <w:rPr>
          <w:lang w:val="ru-RU" w:eastAsia="zh-CN"/>
        </w:rPr>
        <w:t xml:space="preserve"> МСЭ, а также други</w:t>
      </w:r>
      <w:r w:rsidR="005B2C14">
        <w:rPr>
          <w:lang w:val="ru-RU" w:eastAsia="zh-CN"/>
        </w:rPr>
        <w:t>м</w:t>
      </w:r>
      <w:r w:rsidR="00845652" w:rsidRPr="00845652">
        <w:rPr>
          <w:lang w:val="ru-RU" w:eastAsia="zh-CN"/>
        </w:rPr>
        <w:t xml:space="preserve"> организаци</w:t>
      </w:r>
      <w:r w:rsidR="005B2C14">
        <w:rPr>
          <w:lang w:val="ru-RU" w:eastAsia="zh-CN"/>
        </w:rPr>
        <w:t>ям</w:t>
      </w:r>
      <w:r w:rsidR="00845652" w:rsidRPr="00845652">
        <w:rPr>
          <w:lang w:val="ru-RU" w:eastAsia="zh-CN"/>
        </w:rPr>
        <w:t xml:space="preserve"> </w:t>
      </w:r>
      <w:r w:rsidR="002E692B">
        <w:rPr>
          <w:lang w:val="ru-RU" w:eastAsia="zh-CN"/>
        </w:rPr>
        <w:t xml:space="preserve">системы </w:t>
      </w:r>
      <w:r w:rsidR="00845652" w:rsidRPr="00845652">
        <w:rPr>
          <w:lang w:val="ru-RU" w:eastAsia="zh-CN"/>
        </w:rPr>
        <w:t xml:space="preserve">ООН </w:t>
      </w:r>
      <w:r w:rsidR="005B2C14">
        <w:rPr>
          <w:lang w:val="ru-RU" w:eastAsia="zh-CN"/>
        </w:rPr>
        <w:t xml:space="preserve">помощи </w:t>
      </w:r>
      <w:r w:rsidR="00845652" w:rsidRPr="00845652">
        <w:rPr>
          <w:lang w:val="ru-RU" w:eastAsia="zh-CN"/>
        </w:rPr>
        <w:t xml:space="preserve">в </w:t>
      </w:r>
      <w:r w:rsidR="005B2C14">
        <w:rPr>
          <w:lang w:val="ru-RU" w:eastAsia="zh-CN"/>
        </w:rPr>
        <w:t>наращивании</w:t>
      </w:r>
      <w:r w:rsidR="00845652" w:rsidRPr="00845652">
        <w:rPr>
          <w:lang w:val="ru-RU" w:eastAsia="zh-CN"/>
        </w:rPr>
        <w:t xml:space="preserve"> их инфраструктуры и навыков, необходимых для удаленного участия. Это позволит создать однородную инфраструктуру собраний в</w:t>
      </w:r>
      <w:r w:rsidR="005B2C14">
        <w:rPr>
          <w:lang w:val="ru-RU" w:eastAsia="zh-CN"/>
        </w:rPr>
        <w:t>о всей</w:t>
      </w:r>
      <w:r w:rsidR="00845652" w:rsidRPr="00845652">
        <w:rPr>
          <w:lang w:val="ru-RU" w:eastAsia="zh-CN"/>
        </w:rPr>
        <w:t xml:space="preserve"> сети МСЭ, повысив эффективность виртуальных собраний и, в конечном </w:t>
      </w:r>
      <w:r w:rsidR="00485D04">
        <w:rPr>
          <w:lang w:val="ru-RU" w:eastAsia="zh-CN"/>
        </w:rPr>
        <w:t>счет</w:t>
      </w:r>
      <w:r w:rsidR="00845652" w:rsidRPr="00845652">
        <w:rPr>
          <w:lang w:val="ru-RU" w:eastAsia="zh-CN"/>
        </w:rPr>
        <w:t>е, сведя к минимуму необходимость в очных собраниях.</w:t>
      </w:r>
    </w:p>
    <w:p w14:paraId="2E946C2B" w14:textId="79229EAB" w:rsidR="00845652" w:rsidRDefault="00845652" w:rsidP="00845652">
      <w:pPr>
        <w:rPr>
          <w:lang w:val="ru-RU" w:eastAsia="zh-CN"/>
        </w:rPr>
      </w:pPr>
      <w:r w:rsidRPr="00845652">
        <w:rPr>
          <w:lang w:val="ru-RU" w:eastAsia="zh-CN"/>
        </w:rPr>
        <w:t xml:space="preserve">Расширение </w:t>
      </w:r>
      <w:r w:rsidR="005B2C14">
        <w:rPr>
          <w:lang w:val="ru-RU" w:eastAsia="zh-CN"/>
        </w:rPr>
        <w:t xml:space="preserve">масштабов проведения </w:t>
      </w:r>
      <w:r w:rsidRPr="00845652">
        <w:rPr>
          <w:lang w:val="ru-RU" w:eastAsia="zh-CN"/>
        </w:rPr>
        <w:t xml:space="preserve">виртуальных собраний и </w:t>
      </w:r>
      <w:r w:rsidR="005B2C14">
        <w:rPr>
          <w:lang w:val="ru-RU" w:eastAsia="zh-CN"/>
        </w:rPr>
        <w:t>дистанционное</w:t>
      </w:r>
      <w:r w:rsidRPr="00845652">
        <w:rPr>
          <w:lang w:val="ru-RU" w:eastAsia="zh-CN"/>
        </w:rPr>
        <w:t xml:space="preserve"> участие в конференциях, ассамблеях и собраниях МСЭ </w:t>
      </w:r>
      <w:r w:rsidR="005B2C14">
        <w:rPr>
          <w:lang w:val="ru-RU" w:eastAsia="zh-CN"/>
        </w:rPr>
        <w:t>и</w:t>
      </w:r>
      <w:r w:rsidRPr="00845652">
        <w:rPr>
          <w:lang w:val="ru-RU" w:eastAsia="zh-CN"/>
        </w:rPr>
        <w:t xml:space="preserve"> после </w:t>
      </w:r>
      <w:r w:rsidR="005B2C14">
        <w:rPr>
          <w:lang w:val="ru-RU" w:eastAsia="zh-CN"/>
        </w:rPr>
        <w:t xml:space="preserve">пандемии </w:t>
      </w:r>
      <w:r w:rsidR="00485D04">
        <w:rPr>
          <w:lang w:val="en-US" w:eastAsia="zh-CN"/>
        </w:rPr>
        <w:t>COVID</w:t>
      </w:r>
      <w:r w:rsidRPr="00845652">
        <w:rPr>
          <w:lang w:val="ru-RU" w:eastAsia="zh-CN"/>
        </w:rPr>
        <w:t xml:space="preserve"> не только значительно сократит выбросы</w:t>
      </w:r>
      <w:r w:rsidR="00485D04">
        <w:rPr>
          <w:lang w:val="ru-RU" w:eastAsia="zh-CN"/>
        </w:rPr>
        <w:t xml:space="preserve">, обусловленные </w:t>
      </w:r>
      <w:r w:rsidRPr="00845652">
        <w:rPr>
          <w:lang w:val="ru-RU" w:eastAsia="zh-CN"/>
        </w:rPr>
        <w:t>авиаперелет</w:t>
      </w:r>
      <w:r w:rsidR="00485D04">
        <w:rPr>
          <w:lang w:val="ru-RU" w:eastAsia="zh-CN"/>
        </w:rPr>
        <w:t xml:space="preserve">ами </w:t>
      </w:r>
      <w:r w:rsidRPr="00845652">
        <w:rPr>
          <w:lang w:val="ru-RU" w:eastAsia="zh-CN"/>
        </w:rPr>
        <w:t>и перевозк</w:t>
      </w:r>
      <w:r w:rsidR="00485D04">
        <w:rPr>
          <w:lang w:val="ru-RU" w:eastAsia="zh-CN"/>
        </w:rPr>
        <w:t>ой</w:t>
      </w:r>
      <w:r w:rsidRPr="00845652">
        <w:rPr>
          <w:lang w:val="ru-RU" w:eastAsia="zh-CN"/>
        </w:rPr>
        <w:t xml:space="preserve"> товаров, но и уменьшит потребность в </w:t>
      </w:r>
      <w:r w:rsidR="004776CA" w:rsidRPr="004776CA">
        <w:rPr>
          <w:lang w:val="ru-RU" w:eastAsia="zh-CN"/>
        </w:rPr>
        <w:t>помещениях для проведения конференций и собраний</w:t>
      </w:r>
      <w:r w:rsidR="004776CA" w:rsidRPr="00845652">
        <w:rPr>
          <w:lang w:val="ru-RU" w:eastAsia="zh-CN"/>
        </w:rPr>
        <w:t xml:space="preserve"> </w:t>
      </w:r>
      <w:r w:rsidR="004776CA">
        <w:rPr>
          <w:lang w:val="ru-RU" w:eastAsia="zh-CN"/>
        </w:rPr>
        <w:t>в период</w:t>
      </w:r>
      <w:r w:rsidRPr="00845652">
        <w:rPr>
          <w:lang w:val="ru-RU" w:eastAsia="zh-CN"/>
        </w:rPr>
        <w:t xml:space="preserve"> </w:t>
      </w:r>
      <w:r w:rsidR="004776CA" w:rsidRPr="00DB6F2C">
        <w:rPr>
          <w:lang w:val="ru-RU" w:eastAsia="ja-JP"/>
        </w:rPr>
        <w:t>сноса здания "</w:t>
      </w:r>
      <w:proofErr w:type="spellStart"/>
      <w:r w:rsidR="004776CA" w:rsidRPr="00DB6F2C">
        <w:rPr>
          <w:lang w:val="ru-RU" w:eastAsia="ja-JP"/>
        </w:rPr>
        <w:t>Варембе</w:t>
      </w:r>
      <w:proofErr w:type="spellEnd"/>
      <w:r w:rsidR="004776CA" w:rsidRPr="00DB6F2C">
        <w:rPr>
          <w:lang w:val="ru-RU" w:eastAsia="ja-JP"/>
        </w:rPr>
        <w:t>" и строительства нового здания</w:t>
      </w:r>
      <w:r w:rsidRPr="00845652">
        <w:rPr>
          <w:lang w:val="ru-RU" w:eastAsia="zh-CN"/>
        </w:rPr>
        <w:t>.</w:t>
      </w:r>
    </w:p>
    <w:p w14:paraId="427A0F9F" w14:textId="6D6D4A34" w:rsidR="00F90867" w:rsidRPr="00DB6F2C" w:rsidRDefault="00D943C0" w:rsidP="00EE62FF">
      <w:pPr>
        <w:pStyle w:val="Heading1"/>
        <w:rPr>
          <w:lang w:val="ru-RU" w:eastAsia="ja-JP"/>
        </w:rPr>
      </w:pPr>
      <w:r w:rsidRPr="00DB6F2C">
        <w:rPr>
          <w:lang w:val="ru-RU" w:eastAsia="ja-JP"/>
        </w:rPr>
        <w:t>8</w:t>
      </w:r>
      <w:r w:rsidR="00EE62FF" w:rsidRPr="00DB6F2C">
        <w:rPr>
          <w:lang w:val="ru-RU" w:eastAsia="ja-JP"/>
        </w:rPr>
        <w:tab/>
      </w:r>
      <w:r w:rsidR="00AF0C1A" w:rsidRPr="00DB6F2C">
        <w:rPr>
          <w:lang w:val="ru-RU" w:eastAsia="ja-JP"/>
        </w:rPr>
        <w:t>Осуществление внутренних и внешних коммуникаций</w:t>
      </w:r>
      <w:r w:rsidR="002227B3" w:rsidRPr="00DB6F2C">
        <w:rPr>
          <w:lang w:val="ru-RU" w:eastAsia="ja-JP"/>
        </w:rPr>
        <w:t xml:space="preserve"> в </w:t>
      </w:r>
      <w:r w:rsidR="00AF0C1A" w:rsidRPr="00DB6F2C">
        <w:rPr>
          <w:lang w:val="ru-RU" w:eastAsia="ja-JP"/>
        </w:rPr>
        <w:t>условиях</w:t>
      </w:r>
      <w:r w:rsidR="002227B3" w:rsidRPr="00DB6F2C">
        <w:rPr>
          <w:lang w:val="ru-RU" w:eastAsia="ja-JP"/>
        </w:rPr>
        <w:t xml:space="preserve"> строительства нового здания</w:t>
      </w:r>
    </w:p>
    <w:p w14:paraId="5FB60CBE" w14:textId="718861A4" w:rsidR="00F90867" w:rsidRPr="00DB6F2C" w:rsidRDefault="002227B3" w:rsidP="00EE62FF">
      <w:pPr>
        <w:rPr>
          <w:lang w:val="ru-RU" w:eastAsia="zh-CN"/>
        </w:rPr>
      </w:pPr>
      <w:r w:rsidRPr="00DB6F2C">
        <w:rPr>
          <w:lang w:val="ru-RU" w:eastAsia="zh-CN"/>
        </w:rPr>
        <w:t>МСЭ разработал стратегию в отношении внутренних и внешних коммуникаций</w:t>
      </w:r>
      <w:r w:rsidR="00AF0C1A" w:rsidRPr="00DB6F2C">
        <w:rPr>
          <w:lang w:val="ru-RU" w:eastAsia="zh-CN"/>
        </w:rPr>
        <w:t xml:space="preserve"> для решения вопросов, касающихся </w:t>
      </w:r>
      <w:r w:rsidRPr="00DB6F2C">
        <w:rPr>
          <w:lang w:val="ru-RU" w:eastAsia="zh-CN"/>
        </w:rPr>
        <w:t>будущей штаб-квартиры МСЭ</w:t>
      </w:r>
      <w:r w:rsidR="00AF0C1A" w:rsidRPr="00DB6F2C">
        <w:rPr>
          <w:lang w:val="ru-RU" w:eastAsia="zh-CN"/>
        </w:rPr>
        <w:t>,</w:t>
      </w:r>
      <w:r w:rsidRPr="00DB6F2C">
        <w:rPr>
          <w:lang w:val="ru-RU" w:eastAsia="zh-CN"/>
        </w:rPr>
        <w:t xml:space="preserve"> и связанных с ними вопросов управления изменениями в контексте </w:t>
      </w:r>
      <w:r w:rsidR="00707963" w:rsidRPr="00E41364">
        <w:rPr>
          <w:lang w:val="ru-RU" w:eastAsia="zh-CN"/>
        </w:rPr>
        <w:t>Стратегии по условиям работы персонала и Плана реализации.</w:t>
      </w:r>
      <w:r w:rsidR="00707963" w:rsidRPr="00DB6F2C">
        <w:rPr>
          <w:lang w:val="ru-RU" w:eastAsia="zh-CN"/>
        </w:rPr>
        <w:t xml:space="preserve"> </w:t>
      </w:r>
      <w:r w:rsidR="005B5D0E" w:rsidRPr="00DB6F2C">
        <w:rPr>
          <w:lang w:val="ru-RU" w:eastAsia="zh-CN"/>
        </w:rPr>
        <w:t>В</w:t>
      </w:r>
      <w:r w:rsidR="009916B6">
        <w:rPr>
          <w:lang w:val="ru-RU" w:eastAsia="zh-CN"/>
        </w:rPr>
        <w:t> </w:t>
      </w:r>
      <w:r w:rsidR="005B5D0E" w:rsidRPr="00DB6F2C">
        <w:rPr>
          <w:lang w:val="ru-RU" w:eastAsia="zh-CN"/>
        </w:rPr>
        <w:t xml:space="preserve">настоящее время </w:t>
      </w:r>
      <w:r w:rsidR="00AF0C1A" w:rsidRPr="00DB6F2C">
        <w:rPr>
          <w:lang w:val="ru-RU" w:eastAsia="zh-CN"/>
        </w:rPr>
        <w:t>идет оформление</w:t>
      </w:r>
      <w:r w:rsidR="005B5D0E" w:rsidRPr="00DB6F2C">
        <w:rPr>
          <w:lang w:val="ru-RU" w:eastAsia="zh-CN"/>
        </w:rPr>
        <w:t xml:space="preserve"> временного сотрудника по внутренним и внешним коммуникациям категории </w:t>
      </w:r>
      <w:r w:rsidR="00A43FC0">
        <w:rPr>
          <w:lang w:val="en-US" w:eastAsia="zh-CN"/>
        </w:rPr>
        <w:t>P</w:t>
      </w:r>
      <w:r w:rsidR="005B5D0E" w:rsidRPr="00DB6F2C">
        <w:rPr>
          <w:lang w:val="ru-RU" w:eastAsia="zh-CN"/>
        </w:rPr>
        <w:t>3</w:t>
      </w:r>
      <w:r w:rsidR="005A66EF">
        <w:rPr>
          <w:lang w:val="ru-RU" w:eastAsia="zh-CN"/>
        </w:rPr>
        <w:t>;</w:t>
      </w:r>
      <w:r w:rsidR="005B5D0E" w:rsidRPr="00DB6F2C">
        <w:rPr>
          <w:lang w:val="ru-RU" w:eastAsia="zh-CN"/>
        </w:rPr>
        <w:t xml:space="preserve"> </w:t>
      </w:r>
      <w:r w:rsidR="00E41364" w:rsidRPr="00E41364">
        <w:rPr>
          <w:lang w:val="ru-RU" w:eastAsia="zh-CN"/>
        </w:rPr>
        <w:t xml:space="preserve">кандидат </w:t>
      </w:r>
      <w:r w:rsidR="00E41364">
        <w:rPr>
          <w:lang w:val="ru-RU" w:eastAsia="zh-CN"/>
        </w:rPr>
        <w:t>уже ото</w:t>
      </w:r>
      <w:r w:rsidR="00E41364" w:rsidRPr="00E41364">
        <w:rPr>
          <w:lang w:val="ru-RU" w:eastAsia="zh-CN"/>
        </w:rPr>
        <w:t xml:space="preserve">бран и утвержден Генеральным секретарем. </w:t>
      </w:r>
      <w:r w:rsidR="005A66EF">
        <w:rPr>
          <w:lang w:val="ru-RU" w:eastAsia="zh-CN"/>
        </w:rPr>
        <w:t>Что касается</w:t>
      </w:r>
      <w:r w:rsidR="00E41364" w:rsidRPr="00E41364">
        <w:rPr>
          <w:lang w:val="ru-RU" w:eastAsia="zh-CN"/>
        </w:rPr>
        <w:t xml:space="preserve"> внутренни</w:t>
      </w:r>
      <w:r w:rsidR="005A66EF">
        <w:rPr>
          <w:lang w:val="ru-RU" w:eastAsia="zh-CN"/>
        </w:rPr>
        <w:t>х</w:t>
      </w:r>
      <w:r w:rsidR="00E41364" w:rsidRPr="00E41364">
        <w:rPr>
          <w:lang w:val="ru-RU" w:eastAsia="zh-CN"/>
        </w:rPr>
        <w:t xml:space="preserve"> коммуникаци</w:t>
      </w:r>
      <w:r w:rsidR="005A66EF">
        <w:rPr>
          <w:lang w:val="ru-RU" w:eastAsia="zh-CN"/>
        </w:rPr>
        <w:t>й, то они</w:t>
      </w:r>
      <w:r w:rsidR="00E41364" w:rsidRPr="00E41364">
        <w:rPr>
          <w:lang w:val="ru-RU" w:eastAsia="zh-CN"/>
        </w:rPr>
        <w:t xml:space="preserve"> были усилены за счет создания Рабочей группы по внутренним коммуникациям, которая </w:t>
      </w:r>
      <w:r w:rsidR="00DA7D10">
        <w:rPr>
          <w:lang w:val="ru-RU" w:eastAsia="zh-CN"/>
        </w:rPr>
        <w:t xml:space="preserve">проводит </w:t>
      </w:r>
      <w:r w:rsidR="00E41364" w:rsidRPr="00E41364">
        <w:rPr>
          <w:lang w:val="ru-RU" w:eastAsia="zh-CN"/>
        </w:rPr>
        <w:t>еженедельн</w:t>
      </w:r>
      <w:r w:rsidR="00DA7D10">
        <w:rPr>
          <w:lang w:val="ru-RU" w:eastAsia="zh-CN"/>
        </w:rPr>
        <w:t>ые</w:t>
      </w:r>
      <w:r w:rsidR="00E41364" w:rsidRPr="00E41364">
        <w:rPr>
          <w:lang w:val="ru-RU" w:eastAsia="zh-CN"/>
        </w:rPr>
        <w:t xml:space="preserve"> собра</w:t>
      </w:r>
      <w:r w:rsidR="00DA7D10">
        <w:rPr>
          <w:lang w:val="ru-RU" w:eastAsia="zh-CN"/>
        </w:rPr>
        <w:t>ни</w:t>
      </w:r>
      <w:r w:rsidR="00E41364" w:rsidRPr="00E41364">
        <w:rPr>
          <w:lang w:val="ru-RU" w:eastAsia="zh-CN"/>
        </w:rPr>
        <w:t xml:space="preserve">я с 20 мая 2020 года и подотчетна Группе оперативного реагирования (ORT). </w:t>
      </w:r>
      <w:r w:rsidR="00DA7D10" w:rsidRPr="00E41364">
        <w:rPr>
          <w:lang w:val="ru-RU" w:eastAsia="zh-CN"/>
        </w:rPr>
        <w:t xml:space="preserve">В середине августа 2020 года </w:t>
      </w:r>
      <w:r w:rsidR="00DA7D10">
        <w:rPr>
          <w:lang w:val="ru-RU" w:eastAsia="zh-CN"/>
        </w:rPr>
        <w:t xml:space="preserve">началась публикация </w:t>
      </w:r>
      <w:r w:rsidR="00DA7D10" w:rsidRPr="00E41364">
        <w:rPr>
          <w:lang w:val="ru-RU" w:eastAsia="zh-CN"/>
        </w:rPr>
        <w:t>цифрово</w:t>
      </w:r>
      <w:r w:rsidR="00DA7D10">
        <w:rPr>
          <w:lang w:val="ru-RU" w:eastAsia="zh-CN"/>
        </w:rPr>
        <w:t>го</w:t>
      </w:r>
      <w:r w:rsidR="00DA7D10" w:rsidRPr="00E41364">
        <w:rPr>
          <w:lang w:val="ru-RU" w:eastAsia="zh-CN"/>
        </w:rPr>
        <w:t xml:space="preserve"> </w:t>
      </w:r>
      <w:r w:rsidR="00E41364" w:rsidRPr="00E41364">
        <w:rPr>
          <w:lang w:val="ru-RU" w:eastAsia="zh-CN"/>
        </w:rPr>
        <w:t>информационн</w:t>
      </w:r>
      <w:r w:rsidR="00DA7D10">
        <w:rPr>
          <w:lang w:val="ru-RU" w:eastAsia="zh-CN"/>
        </w:rPr>
        <w:t>ого</w:t>
      </w:r>
      <w:r w:rsidR="00E41364" w:rsidRPr="00E41364">
        <w:rPr>
          <w:lang w:val="ru-RU" w:eastAsia="zh-CN"/>
        </w:rPr>
        <w:t xml:space="preserve"> бюллетен</w:t>
      </w:r>
      <w:r w:rsidR="00DA7D10">
        <w:rPr>
          <w:lang w:val="ru-RU" w:eastAsia="zh-CN"/>
        </w:rPr>
        <w:t>я</w:t>
      </w:r>
      <w:r w:rsidR="00E41364" w:rsidRPr="00E41364">
        <w:rPr>
          <w:lang w:val="ru-RU" w:eastAsia="zh-CN"/>
        </w:rPr>
        <w:t xml:space="preserve"> </w:t>
      </w:r>
      <w:r w:rsidR="001C5CF2" w:rsidRPr="00E41364">
        <w:rPr>
          <w:lang w:val="ru-RU" w:eastAsia="zh-CN"/>
        </w:rPr>
        <w:t xml:space="preserve">ITU </w:t>
      </w:r>
      <w:proofErr w:type="spellStart"/>
      <w:r w:rsidR="001C5CF2" w:rsidRPr="00E41364">
        <w:rPr>
          <w:lang w:val="ru-RU" w:eastAsia="zh-CN"/>
        </w:rPr>
        <w:t>Connections</w:t>
      </w:r>
      <w:proofErr w:type="spellEnd"/>
      <w:r w:rsidR="001C5CF2">
        <w:rPr>
          <w:lang w:val="ru-RU" w:eastAsia="zh-CN"/>
        </w:rPr>
        <w:t>, издаваемого самими сотрудниками МСЭ для своих коллег</w:t>
      </w:r>
      <w:r w:rsidR="00E41364" w:rsidRPr="00E41364">
        <w:rPr>
          <w:lang w:val="ru-RU" w:eastAsia="zh-CN"/>
        </w:rPr>
        <w:t xml:space="preserve">, чтобы способствовать расширению коммуникаций и подготовить почву для </w:t>
      </w:r>
      <w:r w:rsidR="001C5CF2">
        <w:rPr>
          <w:lang w:val="ru-RU" w:eastAsia="zh-CN"/>
        </w:rPr>
        <w:t xml:space="preserve">внедрения </w:t>
      </w:r>
      <w:r w:rsidR="00E41364" w:rsidRPr="00E41364">
        <w:rPr>
          <w:lang w:val="ru-RU" w:eastAsia="zh-CN"/>
        </w:rPr>
        <w:t xml:space="preserve">децентрализованного инструмента социального сотрудничества, который должен способствовать </w:t>
      </w:r>
      <w:r w:rsidR="00076D67">
        <w:rPr>
          <w:lang w:val="ru-RU" w:eastAsia="zh-CN"/>
        </w:rPr>
        <w:t>уделению более пристального внимания</w:t>
      </w:r>
      <w:r w:rsidR="001C5CF2">
        <w:rPr>
          <w:lang w:val="ru-RU" w:eastAsia="zh-CN"/>
        </w:rPr>
        <w:t xml:space="preserve"> </w:t>
      </w:r>
      <w:r w:rsidR="00076D67" w:rsidRPr="00076D67">
        <w:rPr>
          <w:lang w:val="ru-RU" w:eastAsia="zh-CN"/>
        </w:rPr>
        <w:t>проблем</w:t>
      </w:r>
      <w:r w:rsidR="00076D67">
        <w:rPr>
          <w:lang w:val="ru-RU" w:eastAsia="zh-CN"/>
        </w:rPr>
        <w:t>ам</w:t>
      </w:r>
      <w:r w:rsidR="00076D67" w:rsidRPr="00076D67">
        <w:rPr>
          <w:lang w:val="ru-RU" w:eastAsia="zh-CN"/>
        </w:rPr>
        <w:t>, волнующи</w:t>
      </w:r>
      <w:r w:rsidR="00076D67">
        <w:rPr>
          <w:lang w:val="ru-RU" w:eastAsia="zh-CN"/>
        </w:rPr>
        <w:t xml:space="preserve">м </w:t>
      </w:r>
      <w:r w:rsidR="00076D67" w:rsidRPr="00076D67">
        <w:rPr>
          <w:lang w:val="ru-RU" w:eastAsia="zh-CN"/>
        </w:rPr>
        <w:t>персонал</w:t>
      </w:r>
      <w:r w:rsidR="00E41364" w:rsidRPr="00E41364">
        <w:rPr>
          <w:lang w:val="ru-RU" w:eastAsia="zh-CN"/>
        </w:rPr>
        <w:t xml:space="preserve">, укреплению доверия и </w:t>
      </w:r>
      <w:r w:rsidR="001C5CF2">
        <w:rPr>
          <w:lang w:val="ru-RU" w:eastAsia="zh-CN"/>
        </w:rPr>
        <w:t xml:space="preserve">формированию </w:t>
      </w:r>
      <w:r w:rsidR="00E41364" w:rsidRPr="00E41364">
        <w:rPr>
          <w:lang w:val="ru-RU" w:eastAsia="zh-CN"/>
        </w:rPr>
        <w:t>культур</w:t>
      </w:r>
      <w:r w:rsidR="001C5CF2">
        <w:rPr>
          <w:lang w:val="ru-RU" w:eastAsia="zh-CN"/>
        </w:rPr>
        <w:t>ы</w:t>
      </w:r>
      <w:r w:rsidR="00E41364" w:rsidRPr="00E41364">
        <w:rPr>
          <w:lang w:val="ru-RU" w:eastAsia="zh-CN"/>
        </w:rPr>
        <w:t xml:space="preserve"> взаимодействия.</w:t>
      </w:r>
    </w:p>
    <w:p w14:paraId="1FE83AC4" w14:textId="2933DCE5" w:rsidR="00F90867" w:rsidRPr="00DB6F2C" w:rsidRDefault="00F90867" w:rsidP="00A36BA5">
      <w:pPr>
        <w:pStyle w:val="Heading1"/>
        <w:rPr>
          <w:lang w:val="ru-RU" w:eastAsia="ja-JP"/>
        </w:rPr>
      </w:pPr>
      <w:r w:rsidRPr="00DB6F2C">
        <w:rPr>
          <w:lang w:val="ru-RU" w:eastAsia="ja-JP"/>
        </w:rPr>
        <w:t>9</w:t>
      </w:r>
      <w:r w:rsidRPr="00DB6F2C">
        <w:rPr>
          <w:lang w:val="ru-RU" w:eastAsia="ja-JP"/>
        </w:rPr>
        <w:tab/>
      </w:r>
      <w:r w:rsidR="00CC024D" w:rsidRPr="00DB6F2C">
        <w:rPr>
          <w:lang w:val="ru-RU" w:eastAsia="ja-JP"/>
        </w:rPr>
        <w:t>Влияние</w:t>
      </w:r>
      <w:r w:rsidR="00C01388" w:rsidRPr="00DB6F2C">
        <w:rPr>
          <w:lang w:val="ru-RU" w:eastAsia="ja-JP"/>
        </w:rPr>
        <w:t xml:space="preserve"> COVID-19</w:t>
      </w:r>
    </w:p>
    <w:p w14:paraId="2B2328E0" w14:textId="741A637C" w:rsidR="00F90867" w:rsidRPr="00DB6F2C" w:rsidRDefault="00A903E3" w:rsidP="00EE62FF">
      <w:pPr>
        <w:rPr>
          <w:lang w:val="ru-RU" w:eastAsia="zh-CN"/>
        </w:rPr>
      </w:pPr>
      <w:r w:rsidRPr="00DB6F2C">
        <w:rPr>
          <w:lang w:val="ru-RU" w:eastAsia="zh-CN"/>
        </w:rPr>
        <w:t xml:space="preserve">Как и весь МСЭ, команда BPD с середины марта </w:t>
      </w:r>
      <w:r w:rsidR="00076D67">
        <w:rPr>
          <w:lang w:val="ru-RU" w:eastAsia="zh-CN"/>
        </w:rPr>
        <w:t>продолжает работать дистанционно</w:t>
      </w:r>
      <w:r w:rsidRPr="00DB6F2C">
        <w:rPr>
          <w:lang w:val="ru-RU" w:eastAsia="zh-CN"/>
        </w:rPr>
        <w:t xml:space="preserve">. </w:t>
      </w:r>
      <w:r w:rsidR="0061306C" w:rsidRPr="00DB6F2C">
        <w:rPr>
          <w:lang w:val="ru-RU" w:eastAsia="zh-CN"/>
        </w:rPr>
        <w:t>Все мероприятия по проектированию</w:t>
      </w:r>
      <w:r w:rsidRPr="00DB6F2C">
        <w:rPr>
          <w:lang w:val="ru-RU" w:eastAsia="zh-CN"/>
        </w:rPr>
        <w:t>, включая тематические семинары-практикумы, собрания по технической координации с CDTK и его субподрядчиками, внутре</w:t>
      </w:r>
      <w:r w:rsidR="0061306C" w:rsidRPr="00DB6F2C">
        <w:rPr>
          <w:lang w:val="ru-RU" w:eastAsia="zh-CN"/>
        </w:rPr>
        <w:t>нние консультации между заинтересованными сторонами в целях подтверждения функциональных, в особенности технических</w:t>
      </w:r>
      <w:r w:rsidR="00AF0C1A" w:rsidRPr="00DB6F2C">
        <w:rPr>
          <w:lang w:val="ru-RU" w:eastAsia="zh-CN"/>
        </w:rPr>
        <w:t>,</w:t>
      </w:r>
      <w:r w:rsidR="0061306C" w:rsidRPr="00DB6F2C">
        <w:rPr>
          <w:lang w:val="ru-RU" w:eastAsia="zh-CN"/>
        </w:rPr>
        <w:t xml:space="preserve"> требований, продолжают проходить дистанционно.</w:t>
      </w:r>
      <w:r w:rsidR="000C199E" w:rsidRPr="00DB6F2C">
        <w:rPr>
          <w:lang w:val="ru-RU" w:eastAsia="zh-CN"/>
        </w:rPr>
        <w:t xml:space="preserve"> </w:t>
      </w:r>
    </w:p>
    <w:p w14:paraId="7EE3F1A3" w14:textId="2BAB5998" w:rsidR="00F90867" w:rsidRPr="00DB6F2C" w:rsidRDefault="00615B2B" w:rsidP="00EE62FF">
      <w:pPr>
        <w:rPr>
          <w:lang w:val="ru-RU" w:eastAsia="zh-CN"/>
        </w:rPr>
      </w:pPr>
      <w:r w:rsidRPr="00DB6F2C">
        <w:rPr>
          <w:lang w:val="ru-RU" w:eastAsia="zh-CN"/>
        </w:rPr>
        <w:t xml:space="preserve">Важнейшим </w:t>
      </w:r>
      <w:r w:rsidR="000C199E" w:rsidRPr="00DB6F2C">
        <w:rPr>
          <w:lang w:val="ru-RU" w:eastAsia="zh-CN"/>
        </w:rPr>
        <w:t xml:space="preserve">моментом в этом году является подача </w:t>
      </w:r>
      <w:r w:rsidR="000C4461" w:rsidRPr="00DB6F2C">
        <w:rPr>
          <w:lang w:val="ru-RU" w:eastAsia="zh-CN"/>
        </w:rPr>
        <w:t>в конце 2020 года заявлени</w:t>
      </w:r>
      <w:r>
        <w:rPr>
          <w:lang w:val="ru-RU" w:eastAsia="zh-CN"/>
        </w:rPr>
        <w:t>я</w:t>
      </w:r>
      <w:r w:rsidR="000C4461" w:rsidRPr="00DB6F2C">
        <w:rPr>
          <w:lang w:val="ru-RU" w:eastAsia="zh-CN"/>
        </w:rPr>
        <w:t xml:space="preserve"> </w:t>
      </w:r>
      <w:r w:rsidRPr="00DB6F2C">
        <w:rPr>
          <w:lang w:val="ru-RU" w:eastAsia="zh-CN"/>
        </w:rPr>
        <w:t>о выдаче разрешения на строительство</w:t>
      </w:r>
      <w:r w:rsidR="000C199E" w:rsidRPr="00DB6F2C">
        <w:rPr>
          <w:lang w:val="ru-RU" w:eastAsia="zh-CN"/>
        </w:rPr>
        <w:t>.</w:t>
      </w:r>
      <w:r w:rsidR="00D13ECF" w:rsidRPr="00DB6F2C">
        <w:rPr>
          <w:lang w:val="ru-RU" w:eastAsia="zh-CN"/>
        </w:rPr>
        <w:t xml:space="preserve"> МСЭ </w:t>
      </w:r>
      <w:r>
        <w:rPr>
          <w:lang w:val="ru-RU" w:eastAsia="zh-CN"/>
        </w:rPr>
        <w:t>успешно</w:t>
      </w:r>
      <w:r w:rsidR="00D13ECF" w:rsidRPr="00DB6F2C">
        <w:rPr>
          <w:lang w:val="ru-RU" w:eastAsia="zh-CN"/>
        </w:rPr>
        <w:t xml:space="preserve"> </w:t>
      </w:r>
      <w:r w:rsidR="000C4461" w:rsidRPr="00DB6F2C">
        <w:rPr>
          <w:lang w:val="ru-RU" w:eastAsia="zh-CN"/>
        </w:rPr>
        <w:t>проводит консультации</w:t>
      </w:r>
      <w:r w:rsidR="00D13ECF" w:rsidRPr="00DB6F2C">
        <w:rPr>
          <w:lang w:val="ru-RU" w:eastAsia="zh-CN"/>
        </w:rPr>
        <w:t xml:space="preserve"> </w:t>
      </w:r>
      <w:r w:rsidRPr="00DB6F2C">
        <w:rPr>
          <w:lang w:val="ru-RU" w:eastAsia="zh-CN"/>
        </w:rPr>
        <w:t xml:space="preserve">по этому вопросу </w:t>
      </w:r>
      <w:r w:rsidR="00D13ECF" w:rsidRPr="00DB6F2C">
        <w:rPr>
          <w:lang w:val="ru-RU" w:eastAsia="zh-CN"/>
        </w:rPr>
        <w:t>с местными органами власти</w:t>
      </w:r>
      <w:r>
        <w:rPr>
          <w:lang w:val="ru-RU" w:eastAsia="zh-CN"/>
        </w:rPr>
        <w:t xml:space="preserve"> в дистанционном режиме</w:t>
      </w:r>
      <w:r w:rsidR="00D13ECF" w:rsidRPr="00DB6F2C">
        <w:rPr>
          <w:lang w:val="ru-RU" w:eastAsia="zh-CN"/>
        </w:rPr>
        <w:t xml:space="preserve">. </w:t>
      </w:r>
    </w:p>
    <w:p w14:paraId="0F53411D" w14:textId="25214F69" w:rsidR="00261861" w:rsidRDefault="00261861" w:rsidP="00261861">
      <w:pPr>
        <w:rPr>
          <w:lang w:val="ru-RU" w:eastAsia="zh-CN"/>
        </w:rPr>
      </w:pPr>
      <w:r w:rsidRPr="00DB6F2C">
        <w:rPr>
          <w:lang w:val="ru-RU" w:eastAsia="zh-CN"/>
        </w:rPr>
        <w:t>В свете изменившихся рисков реестр рисков также обновляется с учетом нынешнего кризиса; осуществляется переоценка вероятности, последствий и мер по их смягчению. В реестр рисков был</w:t>
      </w:r>
      <w:r>
        <w:rPr>
          <w:lang w:val="ru-RU" w:eastAsia="zh-CN"/>
        </w:rPr>
        <w:t>и</w:t>
      </w:r>
      <w:r w:rsidRPr="00DB6F2C">
        <w:rPr>
          <w:lang w:val="ru-RU" w:eastAsia="zh-CN"/>
        </w:rPr>
        <w:t xml:space="preserve"> внесен</w:t>
      </w:r>
      <w:r>
        <w:rPr>
          <w:lang w:val="ru-RU" w:eastAsia="zh-CN"/>
        </w:rPr>
        <w:t>ы</w:t>
      </w:r>
      <w:r w:rsidRPr="00DB6F2C">
        <w:rPr>
          <w:lang w:val="ru-RU" w:eastAsia="zh-CN"/>
        </w:rPr>
        <w:t xml:space="preserve"> </w:t>
      </w:r>
      <w:r>
        <w:rPr>
          <w:lang w:val="ru-RU" w:eastAsia="zh-CN"/>
        </w:rPr>
        <w:t>новые</w:t>
      </w:r>
      <w:r w:rsidRPr="00DB6F2C">
        <w:rPr>
          <w:lang w:val="ru-RU" w:eastAsia="zh-CN"/>
        </w:rPr>
        <w:t xml:space="preserve"> пункт</w:t>
      </w:r>
      <w:r>
        <w:rPr>
          <w:lang w:val="ru-RU" w:eastAsia="zh-CN"/>
        </w:rPr>
        <w:t>ы</w:t>
      </w:r>
      <w:r w:rsidRPr="00DB6F2C">
        <w:rPr>
          <w:lang w:val="ru-RU" w:eastAsia="zh-CN"/>
        </w:rPr>
        <w:t>, призванны</w:t>
      </w:r>
      <w:r>
        <w:rPr>
          <w:lang w:val="ru-RU" w:eastAsia="zh-CN"/>
        </w:rPr>
        <w:t>е</w:t>
      </w:r>
      <w:r w:rsidRPr="00DB6F2C">
        <w:rPr>
          <w:lang w:val="ru-RU" w:eastAsia="zh-CN"/>
        </w:rPr>
        <w:t xml:space="preserve"> обеспечить покрытие и прогнозирование итоговых изменений, которые могут быть внесены в проект после проведения анализа </w:t>
      </w:r>
      <w:r w:rsidR="00531597">
        <w:rPr>
          <w:lang w:val="ru-RU" w:eastAsia="zh-CN"/>
        </w:rPr>
        <w:t>последствий</w:t>
      </w:r>
      <w:r w:rsidRPr="00DB6F2C">
        <w:rPr>
          <w:lang w:val="ru-RU" w:eastAsia="zh-CN"/>
        </w:rPr>
        <w:t xml:space="preserve"> COVID-19 в отношении требований к программе строительства нового здания.</w:t>
      </w:r>
      <w:r w:rsidRPr="008D122E">
        <w:rPr>
          <w:lang w:val="ru-RU"/>
        </w:rPr>
        <w:t xml:space="preserve"> </w:t>
      </w:r>
      <w:r>
        <w:rPr>
          <w:lang w:val="ru-RU" w:eastAsia="zh-CN"/>
        </w:rPr>
        <w:t>Были спрогнозированы</w:t>
      </w:r>
      <w:r w:rsidRPr="008D122E">
        <w:rPr>
          <w:lang w:val="ru-RU" w:eastAsia="zh-CN"/>
        </w:rPr>
        <w:t xml:space="preserve"> приблизительные </w:t>
      </w:r>
      <w:r w:rsidRPr="008D122E">
        <w:rPr>
          <w:lang w:val="ru-RU" w:eastAsia="zh-CN"/>
        </w:rPr>
        <w:lastRenderedPageBreak/>
        <w:t xml:space="preserve">затраты, но их необходимо будет подтвердить, когда станет </w:t>
      </w:r>
      <w:r>
        <w:rPr>
          <w:lang w:val="ru-RU" w:eastAsia="zh-CN"/>
        </w:rPr>
        <w:t>понятно,</w:t>
      </w:r>
      <w:r w:rsidRPr="008D122E">
        <w:rPr>
          <w:lang w:val="ru-RU" w:eastAsia="zh-CN"/>
        </w:rPr>
        <w:t xml:space="preserve"> </w:t>
      </w:r>
      <w:r>
        <w:rPr>
          <w:lang w:val="ru-RU" w:eastAsia="zh-CN"/>
        </w:rPr>
        <w:t>каким</w:t>
      </w:r>
      <w:r w:rsidR="00F7084B">
        <w:rPr>
          <w:lang w:val="ru-RU" w:eastAsia="zh-CN"/>
        </w:rPr>
        <w:t>и</w:t>
      </w:r>
      <w:r>
        <w:rPr>
          <w:lang w:val="ru-RU" w:eastAsia="zh-CN"/>
        </w:rPr>
        <w:t xml:space="preserve"> окаж</w:t>
      </w:r>
      <w:r w:rsidR="00F7084B">
        <w:rPr>
          <w:lang w:val="ru-RU" w:eastAsia="zh-CN"/>
        </w:rPr>
        <w:t xml:space="preserve">утся последствия для </w:t>
      </w:r>
      <w:r w:rsidR="00AA2367">
        <w:rPr>
          <w:lang w:val="ru-RU" w:eastAsia="zh-CN"/>
        </w:rPr>
        <w:t>проектирования</w:t>
      </w:r>
      <w:r>
        <w:rPr>
          <w:lang w:val="ru-RU" w:eastAsia="zh-CN"/>
        </w:rPr>
        <w:t xml:space="preserve"> офисных помещений</w:t>
      </w:r>
      <w:r w:rsidRPr="008D122E">
        <w:rPr>
          <w:lang w:val="ru-RU" w:eastAsia="zh-CN"/>
        </w:rPr>
        <w:t>.</w:t>
      </w:r>
    </w:p>
    <w:p w14:paraId="36D7B912" w14:textId="586689DC" w:rsidR="00261861" w:rsidRPr="00261861" w:rsidRDefault="00A9357B" w:rsidP="00261861">
      <w:pPr>
        <w:rPr>
          <w:lang w:val="ru-RU" w:eastAsia="zh-CN"/>
        </w:rPr>
      </w:pPr>
      <w:r w:rsidRPr="00261861">
        <w:rPr>
          <w:lang w:val="ru-RU" w:eastAsia="zh-CN"/>
        </w:rPr>
        <w:t xml:space="preserve">На </w:t>
      </w:r>
      <w:r>
        <w:rPr>
          <w:lang w:val="ru-RU" w:eastAsia="zh-CN"/>
        </w:rPr>
        <w:t>собрании</w:t>
      </w:r>
      <w:r w:rsidRPr="00261861">
        <w:rPr>
          <w:lang w:val="ru-RU" w:eastAsia="zh-CN"/>
        </w:rPr>
        <w:t xml:space="preserve"> </w:t>
      </w:r>
      <w:r>
        <w:rPr>
          <w:lang w:val="ru-RU" w:eastAsia="zh-CN"/>
        </w:rPr>
        <w:t>КГГЧ</w:t>
      </w:r>
      <w:r w:rsidRPr="00261861">
        <w:rPr>
          <w:lang w:val="ru-RU" w:eastAsia="zh-CN"/>
        </w:rPr>
        <w:t xml:space="preserve"> в июле был представлен </w:t>
      </w:r>
      <w:r w:rsidR="00102D9E">
        <w:rPr>
          <w:lang w:val="ru-RU" w:eastAsia="zh-CN"/>
        </w:rPr>
        <w:t xml:space="preserve">и рассмотрен </w:t>
      </w:r>
      <w:r w:rsidR="00102D9E" w:rsidRPr="00261861">
        <w:rPr>
          <w:lang w:val="ru-RU" w:eastAsia="zh-CN"/>
        </w:rPr>
        <w:t>документ</w:t>
      </w:r>
      <w:r w:rsidR="00102D9E">
        <w:rPr>
          <w:lang w:val="ru-RU" w:eastAsia="zh-CN"/>
        </w:rPr>
        <w:t xml:space="preserve"> с изложением</w:t>
      </w:r>
      <w:r w:rsidR="00261861" w:rsidRPr="00261861">
        <w:rPr>
          <w:lang w:val="ru-RU" w:eastAsia="zh-CN"/>
        </w:rPr>
        <w:t xml:space="preserve"> некоторы</w:t>
      </w:r>
      <w:r w:rsidR="00102D9E">
        <w:rPr>
          <w:lang w:val="ru-RU" w:eastAsia="zh-CN"/>
        </w:rPr>
        <w:t>х</w:t>
      </w:r>
      <w:r w:rsidR="00261861" w:rsidRPr="00261861">
        <w:rPr>
          <w:lang w:val="ru-RU" w:eastAsia="zh-CN"/>
        </w:rPr>
        <w:t xml:space="preserve"> исследовани</w:t>
      </w:r>
      <w:r w:rsidR="00514094">
        <w:rPr>
          <w:lang w:val="ru-RU" w:eastAsia="zh-CN"/>
        </w:rPr>
        <w:t>й</w:t>
      </w:r>
      <w:r w:rsidR="00261861" w:rsidRPr="00261861">
        <w:rPr>
          <w:lang w:val="ru-RU" w:eastAsia="zh-CN"/>
        </w:rPr>
        <w:t xml:space="preserve"> специалистов </w:t>
      </w:r>
      <w:r w:rsidR="00514094" w:rsidRPr="00305865">
        <w:rPr>
          <w:lang w:val="ru-RU" w:eastAsia="zh-CN"/>
        </w:rPr>
        <w:t xml:space="preserve">по организации </w:t>
      </w:r>
      <w:r w:rsidR="00CC3B57">
        <w:rPr>
          <w:lang w:val="ru-RU" w:eastAsia="zh-CN"/>
        </w:rPr>
        <w:t>рабочих мест</w:t>
      </w:r>
      <w:r w:rsidR="00261861" w:rsidRPr="00261861">
        <w:rPr>
          <w:lang w:val="ru-RU" w:eastAsia="zh-CN"/>
        </w:rPr>
        <w:t xml:space="preserve"> о</w:t>
      </w:r>
      <w:r w:rsidR="00CC3B57">
        <w:rPr>
          <w:lang w:val="ru-RU" w:eastAsia="zh-CN"/>
        </w:rPr>
        <w:t>б условиях труда</w:t>
      </w:r>
      <w:r w:rsidR="00261861" w:rsidRPr="00261861">
        <w:rPr>
          <w:lang w:val="ru-RU" w:eastAsia="zh-CN"/>
        </w:rPr>
        <w:t xml:space="preserve"> после </w:t>
      </w:r>
      <w:r w:rsidR="008F2F0F" w:rsidRPr="00305865">
        <w:rPr>
          <w:lang w:val="ru-RU" w:eastAsia="zh-CN"/>
        </w:rPr>
        <w:t>COVID</w:t>
      </w:r>
      <w:r w:rsidR="00261861" w:rsidRPr="00261861">
        <w:rPr>
          <w:lang w:val="ru-RU" w:eastAsia="zh-CN"/>
        </w:rPr>
        <w:t xml:space="preserve">. </w:t>
      </w:r>
      <w:r w:rsidR="00514094">
        <w:rPr>
          <w:lang w:val="ru-RU" w:eastAsia="zh-CN"/>
        </w:rPr>
        <w:t xml:space="preserve">Согласно рекомендации Секретариата, </w:t>
      </w:r>
      <w:r w:rsidR="00514094" w:rsidRPr="00261861">
        <w:rPr>
          <w:lang w:val="ru-RU" w:eastAsia="zh-CN"/>
        </w:rPr>
        <w:t xml:space="preserve">для </w:t>
      </w:r>
      <w:r w:rsidR="00261861" w:rsidRPr="00261861">
        <w:rPr>
          <w:lang w:val="ru-RU" w:eastAsia="zh-CN"/>
        </w:rPr>
        <w:t xml:space="preserve">решения последнего из аспектов, которые необходимо рассматривать в данном контексте, возможно, потребуется нанять консультантов. </w:t>
      </w:r>
      <w:r w:rsidR="00514094">
        <w:rPr>
          <w:lang w:val="ru-RU" w:eastAsia="zh-CN"/>
        </w:rPr>
        <w:t>Оказание</w:t>
      </w:r>
      <w:r w:rsidR="00261861" w:rsidRPr="00261861">
        <w:rPr>
          <w:lang w:val="ru-RU" w:eastAsia="zh-CN"/>
        </w:rPr>
        <w:t xml:space="preserve"> этих услуг покрывается за счет </w:t>
      </w:r>
      <w:r w:rsidR="00514094">
        <w:rPr>
          <w:lang w:val="ru-RU" w:eastAsia="zh-CN"/>
        </w:rPr>
        <w:t>сметы</w:t>
      </w:r>
      <w:r w:rsidR="00261861" w:rsidRPr="00261861">
        <w:rPr>
          <w:lang w:val="ru-RU" w:eastAsia="zh-CN"/>
        </w:rPr>
        <w:t xml:space="preserve"> косвенных </w:t>
      </w:r>
      <w:r w:rsidR="00514094">
        <w:rPr>
          <w:lang w:val="ru-RU" w:eastAsia="zh-CN"/>
        </w:rPr>
        <w:t>затрат</w:t>
      </w:r>
      <w:r w:rsidR="00261861" w:rsidRPr="00261861">
        <w:rPr>
          <w:lang w:val="ru-RU" w:eastAsia="zh-CN"/>
        </w:rPr>
        <w:t xml:space="preserve"> по проекту, утвержденно</w:t>
      </w:r>
      <w:r w:rsidR="00514094">
        <w:rPr>
          <w:lang w:val="ru-RU" w:eastAsia="zh-CN"/>
        </w:rPr>
        <w:t>й</w:t>
      </w:r>
      <w:r w:rsidR="00261861" w:rsidRPr="00261861">
        <w:rPr>
          <w:lang w:val="ru-RU" w:eastAsia="zh-CN"/>
        </w:rPr>
        <w:t xml:space="preserve"> </w:t>
      </w:r>
      <w:r w:rsidR="002E760B" w:rsidRPr="00261861">
        <w:rPr>
          <w:lang w:val="ru-RU" w:eastAsia="zh-CN"/>
        </w:rPr>
        <w:t xml:space="preserve">Советниками </w:t>
      </w:r>
      <w:r w:rsidR="00261861" w:rsidRPr="00261861">
        <w:rPr>
          <w:lang w:val="ru-RU" w:eastAsia="zh-CN"/>
        </w:rPr>
        <w:t>в Решении</w:t>
      </w:r>
      <w:r w:rsidR="00786CEF">
        <w:rPr>
          <w:lang w:val="en-US" w:eastAsia="zh-CN"/>
        </w:rPr>
        <w:t> </w:t>
      </w:r>
      <w:r w:rsidR="00261861" w:rsidRPr="00261861">
        <w:rPr>
          <w:lang w:val="ru-RU" w:eastAsia="zh-CN"/>
        </w:rPr>
        <w:t>619.</w:t>
      </w:r>
    </w:p>
    <w:p w14:paraId="0CE3B47E" w14:textId="0D5F02E9" w:rsidR="00261861" w:rsidRPr="00261861" w:rsidRDefault="00514094" w:rsidP="00261861">
      <w:pPr>
        <w:rPr>
          <w:lang w:val="ru-RU" w:eastAsia="zh-CN"/>
        </w:rPr>
      </w:pPr>
      <w:r>
        <w:rPr>
          <w:lang w:val="ru-RU" w:eastAsia="zh-CN"/>
        </w:rPr>
        <w:t>Соответственно</w:t>
      </w:r>
      <w:r w:rsidR="00261861" w:rsidRPr="00261861">
        <w:rPr>
          <w:lang w:val="ru-RU" w:eastAsia="zh-CN"/>
        </w:rPr>
        <w:t xml:space="preserve">, в начале сентября был объявлен тендер на назначение специализированной фирмы для разработки Плана реализации </w:t>
      </w:r>
      <w:r w:rsidR="005A70C2">
        <w:rPr>
          <w:lang w:val="ru-RU" w:eastAsia="zh-CN"/>
        </w:rPr>
        <w:t xml:space="preserve">стратегии по </w:t>
      </w:r>
      <w:r w:rsidR="00261861" w:rsidRPr="00261861">
        <w:rPr>
          <w:lang w:val="ru-RU" w:eastAsia="zh-CN"/>
        </w:rPr>
        <w:t>услови</w:t>
      </w:r>
      <w:r w:rsidR="005A70C2">
        <w:rPr>
          <w:lang w:val="ru-RU" w:eastAsia="zh-CN"/>
        </w:rPr>
        <w:t>ям</w:t>
      </w:r>
      <w:r w:rsidR="00261861" w:rsidRPr="00261861">
        <w:rPr>
          <w:lang w:val="ru-RU" w:eastAsia="zh-CN"/>
        </w:rPr>
        <w:t xml:space="preserve"> </w:t>
      </w:r>
      <w:r w:rsidR="005A70C2">
        <w:rPr>
          <w:lang w:val="ru-RU" w:eastAsia="zh-CN"/>
        </w:rPr>
        <w:t>работы</w:t>
      </w:r>
      <w:r w:rsidR="00261861" w:rsidRPr="00261861">
        <w:rPr>
          <w:lang w:val="ru-RU" w:eastAsia="zh-CN"/>
        </w:rPr>
        <w:t xml:space="preserve"> персонала. </w:t>
      </w:r>
      <w:r w:rsidR="00110E77">
        <w:rPr>
          <w:lang w:val="ru-RU" w:eastAsia="zh-CN"/>
        </w:rPr>
        <w:t>С учетом недавно возникшего</w:t>
      </w:r>
      <w:r w:rsidR="00261861" w:rsidRPr="00261861">
        <w:rPr>
          <w:lang w:val="ru-RU" w:eastAsia="zh-CN"/>
        </w:rPr>
        <w:t xml:space="preserve"> влияни</w:t>
      </w:r>
      <w:r w:rsidR="00110E77">
        <w:rPr>
          <w:lang w:val="ru-RU" w:eastAsia="zh-CN"/>
        </w:rPr>
        <w:t>я</w:t>
      </w:r>
      <w:r w:rsidR="00261861" w:rsidRPr="00261861">
        <w:rPr>
          <w:lang w:val="ru-RU" w:eastAsia="zh-CN"/>
        </w:rPr>
        <w:t xml:space="preserve"> </w:t>
      </w:r>
      <w:r w:rsidR="005A70C2">
        <w:rPr>
          <w:lang w:val="en-US" w:eastAsia="zh-CN"/>
        </w:rPr>
        <w:t>COVID</w:t>
      </w:r>
      <w:r w:rsidR="00261861" w:rsidRPr="00261861">
        <w:rPr>
          <w:lang w:val="ru-RU" w:eastAsia="zh-CN"/>
        </w:rPr>
        <w:t xml:space="preserve">-19 на методы работы, </w:t>
      </w:r>
      <w:r w:rsidR="00493F18" w:rsidRPr="00AD1E6D">
        <w:rPr>
          <w:lang w:val="ru-RU" w:eastAsia="zh-CN"/>
        </w:rPr>
        <w:t>в связи с чем</w:t>
      </w:r>
      <w:r w:rsidR="00261861" w:rsidRPr="00261861">
        <w:rPr>
          <w:lang w:val="ru-RU" w:eastAsia="zh-CN"/>
        </w:rPr>
        <w:t xml:space="preserve"> </w:t>
      </w:r>
      <w:r w:rsidR="003D53BA">
        <w:rPr>
          <w:lang w:val="ru-RU" w:eastAsia="zh-CN"/>
        </w:rPr>
        <w:t>появилась</w:t>
      </w:r>
      <w:r w:rsidR="00261861" w:rsidRPr="00261861">
        <w:rPr>
          <w:lang w:val="ru-RU" w:eastAsia="zh-CN"/>
        </w:rPr>
        <w:t xml:space="preserve"> необходимость в удаленной и надомной работе, первый </w:t>
      </w:r>
      <w:r w:rsidR="00493F18">
        <w:rPr>
          <w:lang w:val="ru-RU" w:eastAsia="zh-CN"/>
        </w:rPr>
        <w:t xml:space="preserve">конкретный </w:t>
      </w:r>
      <w:r w:rsidR="00261861" w:rsidRPr="00261861">
        <w:rPr>
          <w:lang w:val="ru-RU" w:eastAsia="zh-CN"/>
        </w:rPr>
        <w:t>результат будет включать в себя первоначальные результаты и выводы о должност</w:t>
      </w:r>
      <w:r w:rsidR="00493F18">
        <w:rPr>
          <w:lang w:val="ru-RU" w:eastAsia="zh-CN"/>
        </w:rPr>
        <w:t>ных обязанностях</w:t>
      </w:r>
      <w:r w:rsidR="00261861" w:rsidRPr="00261861">
        <w:rPr>
          <w:lang w:val="ru-RU" w:eastAsia="zh-CN"/>
        </w:rPr>
        <w:t>, методах работы и рекомендациях МСЭ, которые необходимо учесть для включения в предложение о перемещении персонала</w:t>
      </w:r>
      <w:r w:rsidR="00493F18">
        <w:rPr>
          <w:lang w:val="ru-RU" w:eastAsia="zh-CN"/>
        </w:rPr>
        <w:t xml:space="preserve"> и о </w:t>
      </w:r>
      <w:r w:rsidR="00261861" w:rsidRPr="00261861">
        <w:rPr>
          <w:lang w:val="ru-RU" w:eastAsia="zh-CN"/>
        </w:rPr>
        <w:t>распределени</w:t>
      </w:r>
      <w:r w:rsidR="00493F18">
        <w:rPr>
          <w:lang w:val="ru-RU" w:eastAsia="zh-CN"/>
        </w:rPr>
        <w:t>и</w:t>
      </w:r>
      <w:r w:rsidR="00261861" w:rsidRPr="00261861">
        <w:rPr>
          <w:lang w:val="ru-RU" w:eastAsia="zh-CN"/>
        </w:rPr>
        <w:t xml:space="preserve"> и/или проектировани</w:t>
      </w:r>
      <w:r w:rsidR="00493F18">
        <w:rPr>
          <w:lang w:val="ru-RU" w:eastAsia="zh-CN"/>
        </w:rPr>
        <w:t>и</w:t>
      </w:r>
      <w:r w:rsidR="00261861" w:rsidRPr="00261861">
        <w:rPr>
          <w:lang w:val="ru-RU" w:eastAsia="zh-CN"/>
        </w:rPr>
        <w:t xml:space="preserve"> офисных площадей в новом здании. Хотя это и не входит в мандат </w:t>
      </w:r>
      <w:r w:rsidR="00493F18">
        <w:rPr>
          <w:lang w:val="ru-RU" w:eastAsia="zh-CN"/>
        </w:rPr>
        <w:t>КГГЧ</w:t>
      </w:r>
      <w:r w:rsidR="00261861" w:rsidRPr="00261861">
        <w:rPr>
          <w:lang w:val="ru-RU" w:eastAsia="zh-CN"/>
        </w:rPr>
        <w:t xml:space="preserve">, некоторые </w:t>
      </w:r>
      <w:r w:rsidR="00493F18">
        <w:rPr>
          <w:lang w:val="ru-RU" w:eastAsia="zh-CN"/>
        </w:rPr>
        <w:t xml:space="preserve">ее </w:t>
      </w:r>
      <w:r w:rsidR="00261861" w:rsidRPr="00261861">
        <w:rPr>
          <w:lang w:val="ru-RU" w:eastAsia="zh-CN"/>
        </w:rPr>
        <w:t>члены рекомендовали рассматривать стандартные приложения для удаленной работы в МСЭ совместно с приложениями для виртуальных собраний членов.</w:t>
      </w:r>
    </w:p>
    <w:p w14:paraId="16900E28" w14:textId="0D7D1318" w:rsidR="00261861" w:rsidRPr="00261861" w:rsidRDefault="00261861" w:rsidP="00261861">
      <w:pPr>
        <w:rPr>
          <w:lang w:val="ru-RU" w:eastAsia="zh-CN"/>
        </w:rPr>
      </w:pPr>
      <w:r w:rsidRPr="00261861">
        <w:rPr>
          <w:lang w:val="ru-RU" w:eastAsia="zh-CN"/>
        </w:rPr>
        <w:t xml:space="preserve">Целью тендера является обеспечение поддержки и сопровождения </w:t>
      </w:r>
      <w:r w:rsidR="00493F18">
        <w:rPr>
          <w:lang w:val="ru-RU" w:eastAsia="zh-CN"/>
        </w:rPr>
        <w:t>со стороны специализированной</w:t>
      </w:r>
      <w:r w:rsidRPr="00261861">
        <w:rPr>
          <w:lang w:val="ru-RU" w:eastAsia="zh-CN"/>
        </w:rPr>
        <w:t xml:space="preserve"> компании, включая все </w:t>
      </w:r>
      <w:r w:rsidR="00AE3C9D">
        <w:rPr>
          <w:lang w:val="ru-RU" w:eastAsia="zh-CN"/>
        </w:rPr>
        <w:t>сферы профессиональной деятельности</w:t>
      </w:r>
      <w:r w:rsidRPr="00261861">
        <w:rPr>
          <w:lang w:val="ru-RU" w:eastAsia="zh-CN"/>
        </w:rPr>
        <w:t xml:space="preserve"> и компетенции, необходимые для поддержки </w:t>
      </w:r>
      <w:r w:rsidR="00C4115F">
        <w:rPr>
          <w:lang w:val="ru-RU" w:eastAsia="zh-CN"/>
        </w:rPr>
        <w:t xml:space="preserve">группы специалистов управления </w:t>
      </w:r>
      <w:r w:rsidRPr="00261861">
        <w:rPr>
          <w:lang w:val="ru-RU" w:eastAsia="zh-CN"/>
        </w:rPr>
        <w:t xml:space="preserve">кадров и </w:t>
      </w:r>
      <w:r w:rsidR="00C4115F" w:rsidRPr="00DB6F2C">
        <w:rPr>
          <w:lang w:val="ru-RU"/>
        </w:rPr>
        <w:t>отдел</w:t>
      </w:r>
      <w:r w:rsidR="00C4115F">
        <w:rPr>
          <w:lang w:val="ru-RU"/>
        </w:rPr>
        <w:t>а</w:t>
      </w:r>
      <w:r w:rsidR="00C4115F" w:rsidRPr="00DB6F2C">
        <w:rPr>
          <w:lang w:val="ru-RU"/>
        </w:rPr>
        <w:t xml:space="preserve"> проекта строительства</w:t>
      </w:r>
      <w:r w:rsidR="00C4115F" w:rsidRPr="00261861">
        <w:rPr>
          <w:lang w:val="ru-RU" w:eastAsia="zh-CN"/>
        </w:rPr>
        <w:t xml:space="preserve"> </w:t>
      </w:r>
      <w:r w:rsidRPr="00261861">
        <w:rPr>
          <w:lang w:val="ru-RU" w:eastAsia="zh-CN"/>
        </w:rPr>
        <w:t xml:space="preserve">нового здания в течение всего срока </w:t>
      </w:r>
      <w:r w:rsidR="00C4115F">
        <w:rPr>
          <w:lang w:val="ru-RU" w:eastAsia="zh-CN"/>
        </w:rPr>
        <w:t xml:space="preserve">реализации </w:t>
      </w:r>
      <w:r w:rsidRPr="00261861">
        <w:rPr>
          <w:lang w:val="ru-RU" w:eastAsia="zh-CN"/>
        </w:rPr>
        <w:t xml:space="preserve">проекта </w:t>
      </w:r>
      <w:r w:rsidR="00C4115F">
        <w:rPr>
          <w:lang w:val="ru-RU" w:eastAsia="zh-CN"/>
        </w:rPr>
        <w:t xml:space="preserve">– </w:t>
      </w:r>
      <w:r w:rsidRPr="00261861">
        <w:rPr>
          <w:lang w:val="ru-RU" w:eastAsia="zh-CN"/>
        </w:rPr>
        <w:t xml:space="preserve">с осени 2020 </w:t>
      </w:r>
      <w:r w:rsidR="00C4115F" w:rsidRPr="00261861">
        <w:rPr>
          <w:lang w:val="ru-RU" w:eastAsia="zh-CN"/>
        </w:rPr>
        <w:t xml:space="preserve">года </w:t>
      </w:r>
      <w:r w:rsidRPr="00261861">
        <w:rPr>
          <w:lang w:val="ru-RU" w:eastAsia="zh-CN"/>
        </w:rPr>
        <w:t>до середины 2027 года.</w:t>
      </w:r>
    </w:p>
    <w:p w14:paraId="2F7BD9D7" w14:textId="28ED47F5" w:rsidR="00261861" w:rsidRPr="00261861" w:rsidRDefault="00261861" w:rsidP="00261861">
      <w:pPr>
        <w:rPr>
          <w:lang w:val="ru-RU" w:eastAsia="zh-CN"/>
        </w:rPr>
      </w:pPr>
      <w:r w:rsidRPr="00261861">
        <w:rPr>
          <w:lang w:val="ru-RU" w:eastAsia="zh-CN"/>
        </w:rPr>
        <w:t xml:space="preserve">К сожалению, ни власти Швейцарии, ни власти Европейского </w:t>
      </w:r>
      <w:r w:rsidR="002147C1">
        <w:rPr>
          <w:lang w:val="ru-RU" w:eastAsia="zh-CN"/>
        </w:rPr>
        <w:t>с</w:t>
      </w:r>
      <w:r w:rsidRPr="00261861">
        <w:rPr>
          <w:lang w:val="ru-RU" w:eastAsia="zh-CN"/>
        </w:rPr>
        <w:t xml:space="preserve">оюза не выпустили </w:t>
      </w:r>
      <w:r w:rsidR="00C4115F">
        <w:rPr>
          <w:lang w:val="ru-RU" w:eastAsia="zh-CN"/>
        </w:rPr>
        <w:t xml:space="preserve">учитывающих уроки </w:t>
      </w:r>
      <w:r w:rsidR="002147C1" w:rsidRPr="00261861">
        <w:rPr>
          <w:lang w:val="ru-RU" w:eastAsia="zh-CN"/>
        </w:rPr>
        <w:t>COVID</w:t>
      </w:r>
      <w:r w:rsidR="00C4115F">
        <w:rPr>
          <w:lang w:val="ru-RU" w:eastAsia="zh-CN"/>
        </w:rPr>
        <w:t>-</w:t>
      </w:r>
      <w:r w:rsidR="00C4115F" w:rsidRPr="00261861">
        <w:rPr>
          <w:lang w:val="ru-RU" w:eastAsia="zh-CN"/>
        </w:rPr>
        <w:t xml:space="preserve">19 </w:t>
      </w:r>
      <w:r w:rsidRPr="00261861">
        <w:rPr>
          <w:lang w:val="ru-RU" w:eastAsia="zh-CN"/>
        </w:rPr>
        <w:t xml:space="preserve">рекомендаций по </w:t>
      </w:r>
      <w:r w:rsidR="00C4115F">
        <w:rPr>
          <w:lang w:val="ru-RU" w:eastAsia="zh-CN"/>
        </w:rPr>
        <w:t>проектированию зданий</w:t>
      </w:r>
      <w:r w:rsidRPr="00261861">
        <w:rPr>
          <w:lang w:val="ru-RU" w:eastAsia="zh-CN"/>
        </w:rPr>
        <w:t xml:space="preserve"> </w:t>
      </w:r>
      <w:r w:rsidR="00C4115F">
        <w:rPr>
          <w:lang w:val="ru-RU" w:eastAsia="zh-CN"/>
        </w:rPr>
        <w:t>в части</w:t>
      </w:r>
      <w:r w:rsidRPr="00261861">
        <w:rPr>
          <w:lang w:val="ru-RU" w:eastAsia="zh-CN"/>
        </w:rPr>
        <w:t xml:space="preserve"> минимального расстояния между рабочими </w:t>
      </w:r>
      <w:r w:rsidR="00C4115F">
        <w:rPr>
          <w:lang w:val="ru-RU" w:eastAsia="zh-CN"/>
        </w:rPr>
        <w:t>местами</w:t>
      </w:r>
      <w:r w:rsidRPr="00261861">
        <w:rPr>
          <w:lang w:val="ru-RU" w:eastAsia="zh-CN"/>
        </w:rPr>
        <w:t>. Тем не менее группа проектировщиков проверила, смо</w:t>
      </w:r>
      <w:r w:rsidR="001615DB">
        <w:rPr>
          <w:lang w:val="ru-RU" w:eastAsia="zh-CN"/>
        </w:rPr>
        <w:t>же</w:t>
      </w:r>
      <w:r w:rsidRPr="00261861">
        <w:rPr>
          <w:lang w:val="ru-RU" w:eastAsia="zh-CN"/>
        </w:rPr>
        <w:t xml:space="preserve">т ли </w:t>
      </w:r>
      <w:r w:rsidR="001615DB" w:rsidRPr="00261861">
        <w:rPr>
          <w:lang w:val="ru-RU" w:eastAsia="zh-CN"/>
        </w:rPr>
        <w:t>ново</w:t>
      </w:r>
      <w:r w:rsidR="001615DB">
        <w:rPr>
          <w:lang w:val="ru-RU" w:eastAsia="zh-CN"/>
        </w:rPr>
        <w:t>е</w:t>
      </w:r>
      <w:r w:rsidR="001615DB" w:rsidRPr="00261861">
        <w:rPr>
          <w:lang w:val="ru-RU" w:eastAsia="zh-CN"/>
        </w:rPr>
        <w:t xml:space="preserve"> здани</w:t>
      </w:r>
      <w:r w:rsidR="001615DB">
        <w:rPr>
          <w:lang w:val="ru-RU" w:eastAsia="zh-CN"/>
        </w:rPr>
        <w:t>е</w:t>
      </w:r>
      <w:r w:rsidR="001615DB" w:rsidRPr="00261861">
        <w:rPr>
          <w:lang w:val="ru-RU" w:eastAsia="zh-CN"/>
        </w:rPr>
        <w:t xml:space="preserve"> </w:t>
      </w:r>
      <w:r w:rsidR="001615DB">
        <w:rPr>
          <w:lang w:val="ru-RU" w:eastAsia="zh-CN"/>
        </w:rPr>
        <w:t xml:space="preserve">с его </w:t>
      </w:r>
      <w:r w:rsidRPr="00261861">
        <w:rPr>
          <w:lang w:val="ru-RU" w:eastAsia="zh-CN"/>
        </w:rPr>
        <w:t>нынешн</w:t>
      </w:r>
      <w:r w:rsidR="001615DB">
        <w:rPr>
          <w:lang w:val="ru-RU" w:eastAsia="zh-CN"/>
        </w:rPr>
        <w:t>ими</w:t>
      </w:r>
      <w:r w:rsidRPr="00261861">
        <w:rPr>
          <w:lang w:val="ru-RU" w:eastAsia="zh-CN"/>
        </w:rPr>
        <w:t xml:space="preserve"> </w:t>
      </w:r>
      <w:r w:rsidR="001615DB">
        <w:rPr>
          <w:lang w:val="ru-RU" w:eastAsia="zh-CN"/>
        </w:rPr>
        <w:t>параметрами</w:t>
      </w:r>
      <w:r w:rsidRPr="00261861">
        <w:rPr>
          <w:lang w:val="ru-RU" w:eastAsia="zh-CN"/>
        </w:rPr>
        <w:t xml:space="preserve"> </w:t>
      </w:r>
      <w:r w:rsidR="001615DB">
        <w:rPr>
          <w:lang w:val="ru-RU" w:eastAsia="zh-CN"/>
        </w:rPr>
        <w:t>вместить</w:t>
      </w:r>
      <w:r w:rsidRPr="00261861">
        <w:rPr>
          <w:lang w:val="ru-RU" w:eastAsia="zh-CN"/>
        </w:rPr>
        <w:t xml:space="preserve"> нынешний персонал, если возникнет необходимость </w:t>
      </w:r>
      <w:r w:rsidR="001615DB">
        <w:rPr>
          <w:lang w:val="ru-RU" w:eastAsia="zh-CN"/>
        </w:rPr>
        <w:t>обеспечить минимальную дистанцию между работниками в</w:t>
      </w:r>
      <w:r w:rsidRPr="00261861">
        <w:rPr>
          <w:lang w:val="ru-RU" w:eastAsia="zh-CN"/>
        </w:rPr>
        <w:t xml:space="preserve"> два метра. Секретариат подтверждает, что это будет невозможно, </w:t>
      </w:r>
      <w:r w:rsidR="00F704E5">
        <w:rPr>
          <w:lang w:val="ru-RU" w:eastAsia="zh-CN"/>
        </w:rPr>
        <w:t>пока</w:t>
      </w:r>
      <w:r w:rsidRPr="00261861">
        <w:rPr>
          <w:lang w:val="ru-RU" w:eastAsia="zh-CN"/>
        </w:rPr>
        <w:t xml:space="preserve"> средне</w:t>
      </w:r>
      <w:r w:rsidR="001615DB">
        <w:rPr>
          <w:lang w:val="ru-RU" w:eastAsia="zh-CN"/>
        </w:rPr>
        <w:t>днев</w:t>
      </w:r>
      <w:r w:rsidRPr="00261861">
        <w:rPr>
          <w:lang w:val="ru-RU" w:eastAsia="zh-CN"/>
        </w:rPr>
        <w:t xml:space="preserve">ное количество работников </w:t>
      </w:r>
      <w:r w:rsidR="006222BE">
        <w:rPr>
          <w:lang w:val="ru-RU" w:eastAsia="zh-CN"/>
        </w:rPr>
        <w:t>в здании</w:t>
      </w:r>
      <w:r w:rsidRPr="00261861">
        <w:rPr>
          <w:lang w:val="ru-RU" w:eastAsia="zh-CN"/>
        </w:rPr>
        <w:t xml:space="preserve"> не </w:t>
      </w:r>
      <w:r w:rsidR="00F704E5">
        <w:rPr>
          <w:lang w:val="ru-RU" w:eastAsia="zh-CN"/>
        </w:rPr>
        <w:t>будет</w:t>
      </w:r>
      <w:r w:rsidRPr="00261861">
        <w:rPr>
          <w:lang w:val="ru-RU" w:eastAsia="zh-CN"/>
        </w:rPr>
        <w:t xml:space="preserve"> уменьшено </w:t>
      </w:r>
      <w:r w:rsidR="006222BE">
        <w:rPr>
          <w:lang w:val="ru-RU" w:eastAsia="zh-CN"/>
        </w:rPr>
        <w:t>за счет</w:t>
      </w:r>
      <w:r w:rsidRPr="00261861">
        <w:rPr>
          <w:lang w:val="ru-RU" w:eastAsia="zh-CN"/>
        </w:rPr>
        <w:t xml:space="preserve"> изменения политики </w:t>
      </w:r>
      <w:r w:rsidR="006222BE">
        <w:rPr>
          <w:lang w:val="ru-RU" w:eastAsia="zh-CN"/>
        </w:rPr>
        <w:t>выделенного</w:t>
      </w:r>
      <w:r w:rsidRPr="00261861">
        <w:rPr>
          <w:lang w:val="ru-RU" w:eastAsia="zh-CN"/>
        </w:rPr>
        <w:t xml:space="preserve"> рабочего места и реализации политики удаленной работы.</w:t>
      </w:r>
    </w:p>
    <w:p w14:paraId="164B5618" w14:textId="0C700C35" w:rsidR="00F90867" w:rsidRPr="00DB6F2C" w:rsidRDefault="00261861" w:rsidP="00261861">
      <w:pPr>
        <w:rPr>
          <w:lang w:val="ru-RU" w:eastAsia="zh-CN"/>
        </w:rPr>
      </w:pPr>
      <w:r w:rsidRPr="00261861">
        <w:rPr>
          <w:lang w:val="ru-RU" w:eastAsia="zh-CN"/>
        </w:rPr>
        <w:t xml:space="preserve">На данный момент и до тех пор, пока не будут получены результаты </w:t>
      </w:r>
      <w:r w:rsidR="006222BE">
        <w:rPr>
          <w:lang w:val="ru-RU" w:eastAsia="zh-CN"/>
        </w:rPr>
        <w:t xml:space="preserve">экспертного </w:t>
      </w:r>
      <w:r w:rsidRPr="00261861">
        <w:rPr>
          <w:lang w:val="ru-RU" w:eastAsia="zh-CN"/>
        </w:rPr>
        <w:t>анализа рабоч</w:t>
      </w:r>
      <w:r w:rsidR="006222BE">
        <w:rPr>
          <w:lang w:val="ru-RU" w:eastAsia="zh-CN"/>
        </w:rPr>
        <w:t>их</w:t>
      </w:r>
      <w:r w:rsidRPr="00261861">
        <w:rPr>
          <w:lang w:val="ru-RU" w:eastAsia="zh-CN"/>
        </w:rPr>
        <w:t xml:space="preserve"> мест, </w:t>
      </w:r>
      <w:r w:rsidR="006222BE">
        <w:rPr>
          <w:lang w:val="ru-RU" w:eastAsia="zh-CN"/>
        </w:rPr>
        <w:t>спрогнозировать</w:t>
      </w:r>
      <w:r w:rsidRPr="00261861">
        <w:rPr>
          <w:lang w:val="ru-RU" w:eastAsia="zh-CN"/>
        </w:rPr>
        <w:t xml:space="preserve"> </w:t>
      </w:r>
      <w:r w:rsidR="006222BE">
        <w:rPr>
          <w:lang w:val="ru-RU" w:eastAsia="zh-CN"/>
        </w:rPr>
        <w:t>фактическ</w:t>
      </w:r>
      <w:r w:rsidR="00036251">
        <w:rPr>
          <w:lang w:val="ru-RU" w:eastAsia="zh-CN"/>
        </w:rPr>
        <w:t>ие последствия</w:t>
      </w:r>
      <w:r w:rsidRPr="00261861">
        <w:rPr>
          <w:lang w:val="ru-RU" w:eastAsia="zh-CN"/>
        </w:rPr>
        <w:t xml:space="preserve"> </w:t>
      </w:r>
      <w:r w:rsidR="00036251" w:rsidRPr="00261861">
        <w:rPr>
          <w:lang w:val="ru-RU" w:eastAsia="zh-CN"/>
        </w:rPr>
        <w:t>COVID</w:t>
      </w:r>
      <w:r w:rsidRPr="00261861">
        <w:rPr>
          <w:lang w:val="ru-RU" w:eastAsia="zh-CN"/>
        </w:rPr>
        <w:t>-19</w:t>
      </w:r>
      <w:r w:rsidR="006222BE" w:rsidRPr="006222BE">
        <w:rPr>
          <w:lang w:val="ru-RU" w:eastAsia="zh-CN"/>
        </w:rPr>
        <w:t xml:space="preserve"> </w:t>
      </w:r>
      <w:r w:rsidR="006222BE" w:rsidRPr="00261861">
        <w:rPr>
          <w:lang w:val="ru-RU" w:eastAsia="zh-CN"/>
        </w:rPr>
        <w:t xml:space="preserve">по-прежнему </w:t>
      </w:r>
      <w:r w:rsidR="006222BE">
        <w:rPr>
          <w:lang w:val="ru-RU" w:eastAsia="zh-CN"/>
        </w:rPr>
        <w:t>затруднительно</w:t>
      </w:r>
      <w:r w:rsidRPr="00261861">
        <w:rPr>
          <w:lang w:val="ru-RU" w:eastAsia="zh-CN"/>
        </w:rPr>
        <w:t xml:space="preserve">. МСЭ подтверждает, что он сделает все возможное, чтобы свести к минимуму влияние </w:t>
      </w:r>
      <w:r w:rsidR="006222BE">
        <w:rPr>
          <w:lang w:val="ru-RU" w:eastAsia="zh-CN"/>
        </w:rPr>
        <w:t xml:space="preserve">пандемии </w:t>
      </w:r>
      <w:r w:rsidRPr="00261861">
        <w:rPr>
          <w:lang w:val="ru-RU" w:eastAsia="zh-CN"/>
        </w:rPr>
        <w:t xml:space="preserve">на продолжительность проекта, </w:t>
      </w:r>
      <w:r w:rsidR="00C436ED">
        <w:rPr>
          <w:lang w:val="ru-RU" w:eastAsia="zh-CN"/>
        </w:rPr>
        <w:t>в частности</w:t>
      </w:r>
      <w:r w:rsidRPr="00261861">
        <w:rPr>
          <w:lang w:val="ru-RU" w:eastAsia="zh-CN"/>
        </w:rPr>
        <w:t xml:space="preserve"> </w:t>
      </w:r>
      <w:r w:rsidR="00950321">
        <w:rPr>
          <w:lang w:val="ru-RU" w:eastAsia="zh-CN"/>
        </w:rPr>
        <w:t xml:space="preserve">в отношении </w:t>
      </w:r>
      <w:r w:rsidR="006222BE">
        <w:rPr>
          <w:lang w:val="ru-RU" w:eastAsia="zh-CN"/>
        </w:rPr>
        <w:t>ее</w:t>
      </w:r>
      <w:r w:rsidRPr="00261861">
        <w:rPr>
          <w:lang w:val="ru-RU" w:eastAsia="zh-CN"/>
        </w:rPr>
        <w:t xml:space="preserve"> </w:t>
      </w:r>
      <w:r w:rsidR="00883F7C">
        <w:rPr>
          <w:lang w:val="ru-RU" w:eastAsia="zh-CN"/>
        </w:rPr>
        <w:t>потенциа</w:t>
      </w:r>
      <w:r w:rsidR="006222BE">
        <w:rPr>
          <w:lang w:val="ru-RU" w:eastAsia="zh-CN"/>
        </w:rPr>
        <w:t>льны</w:t>
      </w:r>
      <w:r w:rsidR="00950321">
        <w:rPr>
          <w:lang w:val="ru-RU" w:eastAsia="zh-CN"/>
        </w:rPr>
        <w:t>х</w:t>
      </w:r>
      <w:r w:rsidRPr="00261861">
        <w:rPr>
          <w:lang w:val="ru-RU" w:eastAsia="zh-CN"/>
        </w:rPr>
        <w:t xml:space="preserve"> финансов</w:t>
      </w:r>
      <w:r w:rsidR="006222BE">
        <w:rPr>
          <w:lang w:val="ru-RU" w:eastAsia="zh-CN"/>
        </w:rPr>
        <w:t>ы</w:t>
      </w:r>
      <w:r w:rsidR="00950321">
        <w:rPr>
          <w:lang w:val="ru-RU" w:eastAsia="zh-CN"/>
        </w:rPr>
        <w:t>х</w:t>
      </w:r>
      <w:r w:rsidRPr="00261861">
        <w:rPr>
          <w:lang w:val="ru-RU" w:eastAsia="zh-CN"/>
        </w:rPr>
        <w:t xml:space="preserve"> </w:t>
      </w:r>
      <w:r w:rsidR="006222BE">
        <w:rPr>
          <w:lang w:val="ru-RU" w:eastAsia="zh-CN"/>
        </w:rPr>
        <w:t>последстви</w:t>
      </w:r>
      <w:r w:rsidR="00950321">
        <w:rPr>
          <w:lang w:val="ru-RU" w:eastAsia="zh-CN"/>
        </w:rPr>
        <w:t>й</w:t>
      </w:r>
      <w:r w:rsidRPr="00261861">
        <w:rPr>
          <w:lang w:val="ru-RU" w:eastAsia="zh-CN"/>
        </w:rPr>
        <w:t xml:space="preserve"> </w:t>
      </w:r>
      <w:r w:rsidR="006222BE">
        <w:rPr>
          <w:lang w:val="ru-RU" w:eastAsia="zh-CN"/>
        </w:rPr>
        <w:t>для</w:t>
      </w:r>
      <w:r w:rsidRPr="00261861">
        <w:rPr>
          <w:lang w:val="ru-RU" w:eastAsia="zh-CN"/>
        </w:rPr>
        <w:t xml:space="preserve"> стоимост</w:t>
      </w:r>
      <w:r w:rsidR="006222BE">
        <w:rPr>
          <w:lang w:val="ru-RU" w:eastAsia="zh-CN"/>
        </w:rPr>
        <w:t>и</w:t>
      </w:r>
      <w:r w:rsidRPr="00261861">
        <w:rPr>
          <w:lang w:val="ru-RU" w:eastAsia="zh-CN"/>
        </w:rPr>
        <w:t xml:space="preserve"> проекта.</w:t>
      </w:r>
    </w:p>
    <w:p w14:paraId="29C5427D" w14:textId="77777777" w:rsidR="00F90867" w:rsidRPr="00DB6F2C" w:rsidRDefault="00F90867" w:rsidP="00EE62FF">
      <w:pPr>
        <w:rPr>
          <w:lang w:val="ru-RU" w:eastAsia="zh-CN"/>
        </w:rPr>
      </w:pPr>
    </w:p>
    <w:p w14:paraId="2A328B77" w14:textId="77777777" w:rsidR="00F90867" w:rsidRPr="00DB6F2C" w:rsidRDefault="00F90867" w:rsidP="00EE62FF">
      <w:pPr>
        <w:rPr>
          <w:lang w:val="ru-RU"/>
        </w:rPr>
        <w:sectPr w:rsidR="00F90867" w:rsidRPr="00DB6F2C" w:rsidSect="00A36BA5">
          <w:headerReference w:type="default" r:id="rId30"/>
          <w:footerReference w:type="default" r:id="rId31"/>
          <w:footerReference w:type="first" r:id="rId32"/>
          <w:pgSz w:w="11907" w:h="16834"/>
          <w:pgMar w:top="1418" w:right="1134" w:bottom="1134" w:left="1134" w:header="720" w:footer="720" w:gutter="0"/>
          <w:cols w:space="720"/>
          <w:titlePg/>
        </w:sectPr>
      </w:pPr>
    </w:p>
    <w:p w14:paraId="1ABEC1DA" w14:textId="2A96006B" w:rsidR="00A67CD3" w:rsidRPr="00A67CD3" w:rsidRDefault="00A67CD3" w:rsidP="00A67CD3">
      <w:pPr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</w:pPr>
      <w:bookmarkStart w:id="3" w:name="AnnexA"/>
      <w:r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  <w:lastRenderedPageBreak/>
        <w:t>Приложение</w:t>
      </w:r>
      <w:r w:rsidRPr="00A67CD3"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  <w:t xml:space="preserve"> </w:t>
      </w:r>
      <w:r w:rsidRPr="00887A3E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>A</w:t>
      </w:r>
      <w:r w:rsidRPr="00A67CD3"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  <w:t xml:space="preserve"> </w:t>
      </w:r>
    </w:p>
    <w:bookmarkEnd w:id="3"/>
    <w:p w14:paraId="231F9A18" w14:textId="39E41113" w:rsidR="00A67CD3" w:rsidRPr="00A67CD3" w:rsidRDefault="00A67CD3" w:rsidP="00A67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after="120"/>
        <w:textAlignment w:val="auto"/>
        <w:rPr>
          <w:rFonts w:asciiTheme="minorHAnsi" w:hAnsiTheme="minorHAnsi" w:cstheme="minorHAnsi"/>
          <w:color w:val="000000"/>
          <w:szCs w:val="22"/>
          <w:lang w:val="ru-RU" w:eastAsia="zh-CN"/>
        </w:rPr>
      </w:pPr>
      <w:r>
        <w:rPr>
          <w:rFonts w:asciiTheme="minorHAnsi" w:hAnsiTheme="minorHAnsi" w:cstheme="minorHAnsi"/>
          <w:b/>
          <w:bCs/>
          <w:color w:val="000000"/>
          <w:szCs w:val="22"/>
          <w:lang w:val="ru-RU" w:eastAsia="zh-CN"/>
        </w:rPr>
        <w:t>Извлечение из реестра рисков</w:t>
      </w:r>
      <w:r w:rsidRPr="00A67CD3">
        <w:rPr>
          <w:rFonts w:asciiTheme="minorHAnsi" w:hAnsiTheme="minorHAnsi" w:cstheme="minorHAnsi"/>
          <w:b/>
          <w:bCs/>
          <w:color w:val="000000"/>
          <w:szCs w:val="22"/>
          <w:lang w:val="ru-RU" w:eastAsia="zh-CN"/>
        </w:rPr>
        <w:t xml:space="preserve"> – </w:t>
      </w:r>
      <w:r w:rsidR="008A5196">
        <w:rPr>
          <w:rFonts w:asciiTheme="minorHAnsi" w:hAnsiTheme="minorHAnsi" w:cstheme="minorHAnsi"/>
          <w:b/>
          <w:bCs/>
          <w:color w:val="000000"/>
          <w:szCs w:val="22"/>
          <w:lang w:val="ru-RU" w:eastAsia="zh-CN"/>
        </w:rPr>
        <w:t>десять</w:t>
      </w:r>
      <w:r w:rsidRPr="00A67CD3">
        <w:rPr>
          <w:rFonts w:asciiTheme="minorHAnsi" w:hAnsiTheme="minorHAnsi" w:cstheme="minorHAnsi"/>
          <w:b/>
          <w:bCs/>
          <w:color w:val="000000"/>
          <w:szCs w:val="22"/>
          <w:lang w:val="ru-RU" w:eastAsia="zh-CN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Cs w:val="22"/>
          <w:lang w:val="ru-RU" w:eastAsia="zh-CN"/>
        </w:rPr>
        <w:t>наиболее актуальных рисков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691"/>
        <w:gridCol w:w="1984"/>
        <w:gridCol w:w="2268"/>
        <w:gridCol w:w="851"/>
        <w:gridCol w:w="567"/>
        <w:gridCol w:w="921"/>
        <w:gridCol w:w="2197"/>
      </w:tblGrid>
      <w:tr w:rsidR="00A67CD3" w:rsidRPr="007C0543" w14:paraId="348070E1" w14:textId="77777777" w:rsidTr="007C0543">
        <w:trPr>
          <w:trHeight w:val="614"/>
          <w:jc w:val="center"/>
        </w:trPr>
        <w:tc>
          <w:tcPr>
            <w:tcW w:w="436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14:paraId="2CDA9288" w14:textId="536FE281" w:rsidR="00A67CD3" w:rsidRPr="000C38FB" w:rsidRDefault="001B6EED" w:rsidP="005A1B58">
            <w:pPr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</w:pPr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Код риска</w:t>
            </w:r>
          </w:p>
        </w:tc>
        <w:tc>
          <w:tcPr>
            <w:tcW w:w="1691" w:type="dxa"/>
            <w:tcBorders>
              <w:top w:val="single" w:sz="8" w:space="0" w:color="FFFFFF"/>
              <w:left w:val="nil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8343848" w14:textId="47C6E6B1" w:rsidR="00A67CD3" w:rsidRPr="000C38FB" w:rsidRDefault="001B6EED" w:rsidP="005A1B58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</w:pPr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Наименование риска</w:t>
            </w:r>
          </w:p>
        </w:tc>
        <w:tc>
          <w:tcPr>
            <w:tcW w:w="1984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666009EE" w14:textId="0DEAD4AD" w:rsidR="00A67CD3" w:rsidRPr="000C38FB" w:rsidRDefault="001B6EED" w:rsidP="00056767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</w:pPr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Причина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</w:tcPr>
          <w:p w14:paraId="0D69DF42" w14:textId="402176AB" w:rsidR="00A67CD3" w:rsidRPr="000C38FB" w:rsidRDefault="001B6EED" w:rsidP="005A1B58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</w:pPr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Смягчение последствий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  <w:hideMark/>
          </w:tcPr>
          <w:p w14:paraId="31A69AC1" w14:textId="5DF688A8" w:rsidR="00A67CD3" w:rsidRPr="000C38FB" w:rsidRDefault="001B6EED" w:rsidP="005A1B58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</w:pPr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Вероятность</w:t>
            </w:r>
            <w:r w:rsidR="00A67CD3"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br/>
              <w:t>(A)</w:t>
            </w:r>
          </w:p>
        </w:tc>
        <w:tc>
          <w:tcPr>
            <w:tcW w:w="567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5F8BA54B" w14:textId="2ED3FE92" w:rsidR="00A67CD3" w:rsidRPr="000C38FB" w:rsidRDefault="001B6EED" w:rsidP="00EC5B40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</w:pPr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Последстви</w:t>
            </w:r>
            <w:r w:rsidR="00EC5B40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я</w:t>
            </w:r>
          </w:p>
        </w:tc>
        <w:tc>
          <w:tcPr>
            <w:tcW w:w="921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0B511D85" w14:textId="7C8785F3" w:rsidR="00A67CD3" w:rsidRPr="000C38FB" w:rsidRDefault="001B6EED" w:rsidP="005A1B58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</w:pPr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Взвешенные затраты</w:t>
            </w:r>
            <w:r w:rsidRPr="000C38FB">
              <w:rPr>
                <w:lang w:val="ru-RU"/>
              </w:rPr>
              <w:t xml:space="preserve"> </w:t>
            </w:r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(</w:t>
            </w:r>
            <w:proofErr w:type="spellStart"/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шв</w:t>
            </w:r>
            <w:proofErr w:type="spellEnd"/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. фр.)</w:t>
            </w:r>
          </w:p>
        </w:tc>
        <w:tc>
          <w:tcPr>
            <w:tcW w:w="2197" w:type="dxa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12" w:space="0" w:color="FFFFFF"/>
            </w:tcBorders>
            <w:shd w:val="clear" w:color="auto" w:fill="D9D9D9" w:themeFill="background1" w:themeFillShade="D9"/>
            <w:vAlign w:val="center"/>
            <w:hideMark/>
          </w:tcPr>
          <w:p w14:paraId="41E620AD" w14:textId="15AE3E0A" w:rsidR="00A67CD3" w:rsidRPr="000C38FB" w:rsidRDefault="001B6EED" w:rsidP="005A1B58">
            <w:pPr>
              <w:jc w:val="center"/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</w:pPr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 xml:space="preserve">Комментарии </w:t>
            </w:r>
            <w:r w:rsidR="007C0543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br/>
            </w:r>
            <w:r w:rsidRPr="000C38FB">
              <w:rPr>
                <w:rFonts w:cs="Calibri"/>
                <w:b/>
                <w:bCs/>
                <w:color w:val="000000"/>
                <w:sz w:val="14"/>
                <w:szCs w:val="18"/>
                <w:lang w:val="ru-RU" w:eastAsia="es-ES"/>
              </w:rPr>
              <w:t>относительно затрат</w:t>
            </w:r>
          </w:p>
        </w:tc>
      </w:tr>
      <w:tr w:rsidR="00860ABB" w:rsidRPr="007C0543" w14:paraId="3DF9ED9E" w14:textId="77777777" w:rsidTr="002E760B">
        <w:trPr>
          <w:trHeight w:val="294"/>
          <w:jc w:val="center"/>
        </w:trPr>
        <w:tc>
          <w:tcPr>
            <w:tcW w:w="4111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7D2D5E30" w14:textId="2FC162A0" w:rsidR="00860ABB" w:rsidRPr="007C0543" w:rsidRDefault="00860ABB" w:rsidP="00860ABB">
            <w:pPr>
              <w:jc w:val="left"/>
              <w:rPr>
                <w:rFonts w:cs="Calibri"/>
                <w:sz w:val="18"/>
                <w:szCs w:val="18"/>
                <w:lang w:val="ru-RU" w:eastAsia="es-ES"/>
              </w:rPr>
            </w:pPr>
            <w:r w:rsidRPr="00860ABB">
              <w:rPr>
                <w:rFonts w:cs="Calibri"/>
                <w:b/>
                <w:bCs/>
                <w:color w:val="000000"/>
                <w:sz w:val="18"/>
                <w:szCs w:val="18"/>
                <w:lang w:val="ru-RU" w:eastAsia="es-ES"/>
              </w:rPr>
              <w:t>Непрерывность деятельности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083589D" w14:textId="77777777" w:rsidR="00860ABB" w:rsidRPr="007C0543" w:rsidRDefault="00860ABB" w:rsidP="005A1B58">
            <w:pPr>
              <w:jc w:val="center"/>
              <w:rPr>
                <w:rFonts w:cs="Calibri"/>
                <w:sz w:val="18"/>
                <w:szCs w:val="18"/>
                <w:lang w:val="ru-RU" w:eastAsia="es-ES"/>
              </w:rPr>
            </w:pP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59EB5E91" w14:textId="77777777" w:rsidR="00860ABB" w:rsidRPr="007C0543" w:rsidRDefault="00860ABB" w:rsidP="005A1B58">
            <w:pPr>
              <w:jc w:val="center"/>
              <w:rPr>
                <w:rFonts w:cs="Calibri"/>
                <w:sz w:val="18"/>
                <w:szCs w:val="18"/>
                <w:lang w:val="ru-RU" w:eastAsia="es-ES"/>
              </w:rPr>
            </w:pPr>
          </w:p>
        </w:tc>
        <w:tc>
          <w:tcPr>
            <w:tcW w:w="56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  <w:noWrap/>
          </w:tcPr>
          <w:p w14:paraId="3597D138" w14:textId="77777777" w:rsidR="00860ABB" w:rsidRPr="007C0543" w:rsidRDefault="00860ABB" w:rsidP="005A1B58">
            <w:pPr>
              <w:jc w:val="center"/>
              <w:rPr>
                <w:rFonts w:cs="Calibri"/>
                <w:sz w:val="18"/>
                <w:szCs w:val="18"/>
                <w:lang w:val="ru-RU" w:eastAsia="es-ES"/>
              </w:rPr>
            </w:pPr>
          </w:p>
        </w:tc>
        <w:tc>
          <w:tcPr>
            <w:tcW w:w="92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9D9D9" w:themeFill="background1" w:themeFillShade="D9"/>
          </w:tcPr>
          <w:p w14:paraId="1C422471" w14:textId="77777777" w:rsidR="00860ABB" w:rsidRPr="007C0543" w:rsidRDefault="00860ABB" w:rsidP="005A1B58">
            <w:pPr>
              <w:rPr>
                <w:rFonts w:cs="Calibri"/>
                <w:sz w:val="18"/>
                <w:szCs w:val="18"/>
                <w:lang w:val="ru-RU" w:eastAsia="es-ES"/>
              </w:rPr>
            </w:pPr>
          </w:p>
        </w:tc>
        <w:tc>
          <w:tcPr>
            <w:tcW w:w="2197" w:type="dxa"/>
            <w:tcBorders>
              <w:top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</w:tcPr>
          <w:p w14:paraId="307CC763" w14:textId="77777777" w:rsidR="00860ABB" w:rsidRPr="007C0543" w:rsidRDefault="00860ABB" w:rsidP="005A1B58">
            <w:pPr>
              <w:rPr>
                <w:rFonts w:cs="Calibri"/>
                <w:sz w:val="18"/>
                <w:szCs w:val="18"/>
                <w:lang w:val="ru-RU" w:eastAsia="es-ES"/>
              </w:rPr>
            </w:pPr>
          </w:p>
        </w:tc>
      </w:tr>
      <w:tr w:rsidR="00A67CD3" w:rsidRPr="009149C2" w14:paraId="12A5C528" w14:textId="77777777" w:rsidTr="00860ABB">
        <w:trPr>
          <w:trHeight w:val="2656"/>
          <w:jc w:val="center"/>
        </w:trPr>
        <w:tc>
          <w:tcPr>
            <w:tcW w:w="436" w:type="dxa"/>
            <w:tcBorders>
              <w:top w:val="single" w:sz="12" w:space="0" w:color="FFFFFF" w:themeColor="background1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81D9945" w14:textId="77777777" w:rsidR="00A67CD3" w:rsidRPr="007C0543" w:rsidRDefault="00A67CD3" w:rsidP="005A1B58">
            <w:pPr>
              <w:rPr>
                <w:rFonts w:cs="Calibri"/>
                <w:sz w:val="13"/>
                <w:szCs w:val="13"/>
                <w:lang w:val="ru-RU" w:eastAsia="es-ES"/>
              </w:rPr>
            </w:pPr>
            <w:r w:rsidRPr="007C0543">
              <w:rPr>
                <w:rFonts w:cs="Calibri"/>
                <w:sz w:val="13"/>
                <w:szCs w:val="13"/>
                <w:lang w:val="ru-RU" w:eastAsia="es-ES"/>
              </w:rPr>
              <w:t>0066</w:t>
            </w:r>
          </w:p>
        </w:tc>
        <w:tc>
          <w:tcPr>
            <w:tcW w:w="1691" w:type="dxa"/>
            <w:tcBorders>
              <w:top w:val="single" w:sz="1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28DC1DC" w14:textId="42812093" w:rsidR="00A67CD3" w:rsidRPr="00860ABB" w:rsidRDefault="00343728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Ситуация с доступностью помещений для проведения конференций в Женеве на первоначальном этапе строительства (приблизительная продолжительность – 18</w:t>
            </w:r>
            <w:r w:rsidR="00B271AE" w:rsidRPr="00860ABB">
              <w:rPr>
                <w:rFonts w:cs="Calibri"/>
                <w:sz w:val="13"/>
                <w:szCs w:val="13"/>
                <w:lang w:val="ru-RU" w:eastAsia="es-ES"/>
              </w:rPr>
              <w:t> 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месяцев)</w:t>
            </w:r>
          </w:p>
        </w:tc>
        <w:tc>
          <w:tcPr>
            <w:tcW w:w="1984" w:type="dxa"/>
            <w:tcBorders>
              <w:top w:val="single" w:sz="12" w:space="0" w:color="FFFFFF" w:themeColor="background1"/>
              <w:left w:val="nil"/>
              <w:bottom w:val="single" w:sz="4" w:space="0" w:color="BFBFBF"/>
              <w:right w:val="single" w:sz="8" w:space="0" w:color="BFBFBF" w:themeColor="background1" w:themeShade="BF"/>
            </w:tcBorders>
          </w:tcPr>
          <w:p w14:paraId="1E48262E" w14:textId="77777777" w:rsidR="00343728" w:rsidRPr="00860ABB" w:rsidRDefault="00343728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Не предоставляется вовремя информация о потребностях МСЭ.</w:t>
            </w:r>
          </w:p>
          <w:p w14:paraId="4F7EE1EF" w14:textId="50ED7EC3" w:rsidR="00A67CD3" w:rsidRPr="00860ABB" w:rsidRDefault="00343728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Не определен донор, готовый принимать конференции МСЭ.</w:t>
            </w:r>
          </w:p>
        </w:tc>
        <w:tc>
          <w:tcPr>
            <w:tcW w:w="2268" w:type="dxa"/>
            <w:tcBorders>
              <w:top w:val="single" w:sz="12" w:space="0" w:color="FFFFFF" w:themeColor="background1"/>
              <w:left w:val="single" w:sz="8" w:space="0" w:color="BFBFBF" w:themeColor="background1" w:themeShade="BF"/>
              <w:bottom w:val="single" w:sz="4" w:space="0" w:color="BFBFBF"/>
              <w:right w:val="single" w:sz="8" w:space="0" w:color="BFBFBF" w:themeColor="background1" w:themeShade="BF"/>
            </w:tcBorders>
          </w:tcPr>
          <w:p w14:paraId="51AE6E42" w14:textId="3BC242DF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C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&amp;</w:t>
            </w: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P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="003D0C9F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совместно с Секторами МСЭ и Генеральным </w:t>
            </w:r>
            <w:r w:rsidR="001F06ED" w:rsidRPr="00860ABB">
              <w:rPr>
                <w:rFonts w:cs="Calibri"/>
                <w:sz w:val="13"/>
                <w:szCs w:val="13"/>
                <w:lang w:val="ru-RU" w:eastAsia="es-ES"/>
              </w:rPr>
              <w:t>с</w:t>
            </w:r>
            <w:r w:rsidR="003D0C9F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екретариатом в кратчайшие сроки представить полное расписание с заявками МСЭ на предоставление </w:t>
            </w:r>
            <w:r w:rsidR="00EC5B40" w:rsidRPr="00860ABB">
              <w:rPr>
                <w:rFonts w:cs="Calibri"/>
                <w:sz w:val="13"/>
                <w:szCs w:val="13"/>
                <w:lang w:val="ru-RU" w:eastAsia="es-ES"/>
              </w:rPr>
              <w:t>конференц-залов</w:t>
            </w:r>
            <w:r w:rsidR="003D0C9F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  <w:r w:rsidR="003D0C9F" w:rsidRPr="00860ABB">
              <w:rPr>
                <w:rFonts w:cs="Calibri"/>
                <w:sz w:val="13"/>
                <w:szCs w:val="13"/>
                <w:lang w:val="ru-RU" w:eastAsia="es-ES"/>
              </w:rPr>
              <w:br/>
              <w:t>Организовать поиск донора, готового принять конференции МСЭ.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br/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br/>
            </w:r>
            <w:r w:rsidR="002F61B1" w:rsidRPr="00860ABB">
              <w:rPr>
                <w:rFonts w:cs="Calibri"/>
                <w:sz w:val="13"/>
                <w:szCs w:val="13"/>
                <w:lang w:val="ru-RU" w:eastAsia="es-ES"/>
              </w:rPr>
              <w:t>Возможность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: </w:t>
            </w:r>
            <w:r w:rsidR="002F61B1" w:rsidRPr="00860ABB">
              <w:rPr>
                <w:rFonts w:cs="Calibri"/>
                <w:sz w:val="13"/>
                <w:szCs w:val="13"/>
                <w:lang w:val="ru-RU" w:eastAsia="es-ES"/>
              </w:rPr>
              <w:t>широкомасштабное использование телеконференций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="002F61B1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и виртуальных собраний могло бы </w:t>
            </w:r>
            <w:r w:rsidR="00EC5B40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предоставить </w:t>
            </w:r>
            <w:r w:rsidR="002F61B1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возможность </w:t>
            </w:r>
            <w:r w:rsidR="000C38FB" w:rsidRPr="00860ABB">
              <w:rPr>
                <w:rFonts w:cs="Calibri"/>
                <w:sz w:val="13"/>
                <w:szCs w:val="13"/>
                <w:lang w:val="ru-RU" w:eastAsia="es-ES"/>
              </w:rPr>
              <w:t>уменьшить запросы на принятие конференций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="000C38FB" w:rsidRPr="00860ABB">
              <w:rPr>
                <w:rFonts w:cs="Calibri"/>
                <w:sz w:val="13"/>
                <w:szCs w:val="13"/>
                <w:lang w:val="ru-RU" w:eastAsia="es-ES"/>
              </w:rPr>
              <w:t>в период сноса здания "</w:t>
            </w:r>
            <w:proofErr w:type="spellStart"/>
            <w:r w:rsidR="000C38FB" w:rsidRPr="00860ABB">
              <w:rPr>
                <w:rFonts w:cs="Calibri"/>
                <w:sz w:val="13"/>
                <w:szCs w:val="13"/>
                <w:lang w:val="ru-RU" w:eastAsia="es-ES"/>
              </w:rPr>
              <w:t>Варембе</w:t>
            </w:r>
            <w:proofErr w:type="spellEnd"/>
            <w:r w:rsidR="000C38FB" w:rsidRPr="00860ABB">
              <w:rPr>
                <w:rFonts w:cs="Calibri"/>
                <w:sz w:val="13"/>
                <w:szCs w:val="13"/>
                <w:lang w:val="ru-RU" w:eastAsia="es-ES"/>
              </w:rPr>
              <w:t>" и строительства нового здания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left w:val="single" w:sz="8" w:space="0" w:color="BFBFBF" w:themeColor="background1" w:themeShade="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BC8AB0D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0,50</w:t>
            </w:r>
          </w:p>
        </w:tc>
        <w:tc>
          <w:tcPr>
            <w:tcW w:w="567" w:type="dxa"/>
            <w:tcBorders>
              <w:top w:val="single" w:sz="1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C56D9BA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0,40</w:t>
            </w:r>
          </w:p>
        </w:tc>
        <w:tc>
          <w:tcPr>
            <w:tcW w:w="921" w:type="dxa"/>
            <w:tcBorders>
              <w:top w:val="single" w:sz="1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AEBA3C4" w14:textId="6633AF9E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1</w:t>
            </w:r>
            <w:r w:rsidR="003D0C9F" w:rsidRPr="00860ABB">
              <w:rPr>
                <w:rFonts w:cs="Calibri"/>
                <w:sz w:val="13"/>
                <w:szCs w:val="13"/>
                <w:lang w:val="ru-RU" w:eastAsia="es-ES"/>
              </w:rPr>
              <w:t> </w:t>
            </w: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215</w:t>
            </w:r>
            <w:r w:rsidR="003D0C9F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667</w:t>
            </w:r>
          </w:p>
        </w:tc>
        <w:tc>
          <w:tcPr>
            <w:tcW w:w="2197" w:type="dxa"/>
            <w:tcBorders>
              <w:top w:val="single" w:sz="12" w:space="0" w:color="FFFFFF" w:themeColor="background1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CF65EF5" w14:textId="1DDC9B8E" w:rsidR="00A67CD3" w:rsidRPr="00860ABB" w:rsidRDefault="002F61B1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Сумма, необходимая для выполнения требований МОСБ ООН на арендованном объекте для проведения конференций.</w:t>
            </w:r>
          </w:p>
        </w:tc>
      </w:tr>
      <w:tr w:rsidR="00A67CD3" w:rsidRPr="00860ABB" w14:paraId="07DC5551" w14:textId="77777777" w:rsidTr="00860ABB">
        <w:trPr>
          <w:trHeight w:val="198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7C895596" w14:textId="77777777" w:rsidR="00A67CD3" w:rsidRPr="00860ABB" w:rsidRDefault="00A67CD3" w:rsidP="00860ABB">
            <w:pPr>
              <w:jc w:val="left"/>
              <w:rPr>
                <w:rFonts w:cs="Calibri"/>
                <w:sz w:val="18"/>
                <w:szCs w:val="18"/>
                <w:lang w:val="en-US" w:eastAsia="es-ES"/>
              </w:rPr>
            </w:pPr>
            <w:r w:rsidRPr="00860ABB">
              <w:rPr>
                <w:rFonts w:cs="Calibri"/>
                <w:b/>
                <w:bCs/>
                <w:color w:val="000000"/>
                <w:sz w:val="18"/>
                <w:szCs w:val="18"/>
                <w:lang w:val="en-US" w:eastAsia="es-ES"/>
              </w:rPr>
              <w:t>COVID-19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</w:tcPr>
          <w:p w14:paraId="3BA55554" w14:textId="77777777" w:rsidR="00A67CD3" w:rsidRPr="00860ABB" w:rsidRDefault="00A67CD3" w:rsidP="00860ABB">
            <w:pPr>
              <w:jc w:val="left"/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</w:tcPr>
          <w:p w14:paraId="50C7387A" w14:textId="77777777" w:rsidR="00A67CD3" w:rsidRPr="00860ABB" w:rsidRDefault="00A67CD3" w:rsidP="00860ABB">
            <w:pPr>
              <w:jc w:val="left"/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5CE8CAC" w14:textId="77777777" w:rsidR="00A67CD3" w:rsidRPr="00860ABB" w:rsidRDefault="00A67CD3" w:rsidP="00860ABB">
            <w:pPr>
              <w:jc w:val="left"/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</w:tcPr>
          <w:p w14:paraId="5FF7489F" w14:textId="77777777" w:rsidR="00A67CD3" w:rsidRPr="00860ABB" w:rsidRDefault="00A67CD3" w:rsidP="00860ABB">
            <w:pPr>
              <w:jc w:val="left"/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2CA9E70F" w14:textId="77777777" w:rsidR="00A67CD3" w:rsidRPr="00860ABB" w:rsidRDefault="00A67CD3" w:rsidP="00860ABB">
            <w:pPr>
              <w:jc w:val="left"/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D12087D" w14:textId="77777777" w:rsidR="00A67CD3" w:rsidRPr="00860ABB" w:rsidRDefault="00A67CD3" w:rsidP="00860ABB">
            <w:pPr>
              <w:jc w:val="left"/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</w:tr>
      <w:tr w:rsidR="00A67CD3" w:rsidRPr="009149C2" w14:paraId="610E19E3" w14:textId="77777777" w:rsidTr="00860ABB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2AC1B6DB" w14:textId="77777777" w:rsidR="00A67CD3" w:rsidRPr="00860ABB" w:rsidRDefault="00A67CD3" w:rsidP="005A1B58">
            <w:pPr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0034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490AC66" w14:textId="268C4526" w:rsidR="00A67CD3" w:rsidRPr="00860ABB" w:rsidRDefault="00FD5D8E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Дополнительные затраты на перемещение персонала на этапе сноса и строительства</w:t>
            </w:r>
          </w:p>
        </w:tc>
        <w:tc>
          <w:tcPr>
            <w:tcW w:w="198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</w:tcPr>
          <w:p w14:paraId="3CDAE846" w14:textId="7C1932FB" w:rsidR="00A67CD3" w:rsidRPr="00860ABB" w:rsidRDefault="00FD5D8E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Недостаточно места для одного рабочего стола на каждого сотрудника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при соблюдении норм социального дистанцирования</w:t>
            </w:r>
            <w:r w:rsidR="00EC5B40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</w:tcPr>
          <w:p w14:paraId="350D9C1F" w14:textId="2D08B4B5" w:rsidR="00A67CD3" w:rsidRPr="00860ABB" w:rsidRDefault="00EF7699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Внедрение системы рабочих мест без постоянного закрепления за сотрудниками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и телеработы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62B312B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220A2BA5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B39176E" w14:textId="4B585B06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2</w:t>
            </w:r>
            <w:r w:rsidR="00FD5D8E" w:rsidRPr="00860ABB">
              <w:rPr>
                <w:rFonts w:cs="Calibri"/>
                <w:sz w:val="13"/>
                <w:szCs w:val="13"/>
                <w:lang w:val="ru-RU" w:eastAsia="es-ES"/>
              </w:rPr>
              <w:t> </w:t>
            </w: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966</w:t>
            </w:r>
            <w:r w:rsidR="00FD5D8E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667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44C388" w14:textId="2382DB24" w:rsidR="00A67CD3" w:rsidRPr="00860ABB" w:rsidRDefault="00867046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Средневзвешенная сумма затрат, предусмотренных на переезд и (временное) перемещение персонала.</w:t>
            </w:r>
          </w:p>
        </w:tc>
      </w:tr>
      <w:tr w:rsidR="00A67CD3" w:rsidRPr="009149C2" w14:paraId="33BC2E4A" w14:textId="77777777" w:rsidTr="00860ABB">
        <w:trPr>
          <w:trHeight w:val="1083"/>
          <w:jc w:val="center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503FF5D" w14:textId="77777777" w:rsidR="00A67CD3" w:rsidRPr="00860ABB" w:rsidRDefault="00A67CD3" w:rsidP="005A1B58">
            <w:pPr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0092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5689430" w14:textId="6E457800" w:rsidR="00A67CD3" w:rsidRPr="00860ABB" w:rsidRDefault="004655CA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Неизвестные последствия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пандемии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="00A67CD3" w:rsidRPr="00860ABB">
              <w:rPr>
                <w:rFonts w:cs="Calibri"/>
                <w:sz w:val="13"/>
                <w:szCs w:val="13"/>
                <w:lang w:val="en-US" w:eastAsia="es-ES"/>
              </w:rPr>
              <w:t>COVID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-19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для расчетного графика осуществления проекта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строительства</w:t>
            </w:r>
          </w:p>
        </w:tc>
        <w:tc>
          <w:tcPr>
            <w:tcW w:w="1984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</w:tcPr>
          <w:p w14:paraId="0809C397" w14:textId="6DC5C5E3" w:rsidR="00A67CD3" w:rsidRPr="00860ABB" w:rsidRDefault="00750F36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Непредсказуемый характер пандемии</w:t>
            </w:r>
            <w:r w:rsidR="00EC5B40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FFFFF"/>
          </w:tcPr>
          <w:p w14:paraId="79A13CA3" w14:textId="1E655AD4" w:rsidR="00A67CD3" w:rsidRPr="00860ABB" w:rsidRDefault="00971C80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Разработка и количественная оценка мер по смягчению последствий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br/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br/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Использование передового опыта других организаций и частного сектора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hideMark/>
          </w:tcPr>
          <w:p w14:paraId="39A02FAD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hideMark/>
          </w:tcPr>
          <w:p w14:paraId="5151E06E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D1BBAF8" w14:textId="0323C574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1</w:t>
            </w:r>
            <w:r w:rsidR="004655CA" w:rsidRPr="00860ABB">
              <w:rPr>
                <w:rFonts w:cs="Calibri"/>
                <w:sz w:val="13"/>
                <w:szCs w:val="13"/>
                <w:lang w:val="ru-RU" w:eastAsia="es-ES"/>
              </w:rPr>
              <w:t> </w:t>
            </w: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572</w:t>
            </w:r>
            <w:r w:rsidR="004655CA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583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14:paraId="3BE0A239" w14:textId="1B1755FE" w:rsidR="00A67CD3" w:rsidRPr="00860ABB" w:rsidRDefault="00971C80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Принятие мер по смягчению последствий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согласно нынешнему регламенту действий в условиях </w:t>
            </w: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COVID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-19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</w:tr>
      <w:tr w:rsidR="00A67CD3" w:rsidRPr="00860ABB" w14:paraId="15DFABE0" w14:textId="77777777" w:rsidTr="00860ABB">
        <w:trPr>
          <w:trHeight w:val="480"/>
          <w:jc w:val="center"/>
        </w:trPr>
        <w:tc>
          <w:tcPr>
            <w:tcW w:w="4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488E98" w14:textId="77777777" w:rsidR="00A67CD3" w:rsidRPr="00860ABB" w:rsidRDefault="00A67CD3" w:rsidP="005A1B58">
            <w:pPr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0094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934285" w14:textId="7911818B" w:rsidR="00A67CD3" w:rsidRPr="00860ABB" w:rsidRDefault="00977C2E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Согласие персонала с планировкой офисов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после окончания </w:t>
            </w:r>
            <w:r w:rsidR="003D2C3E" w:rsidRPr="00860ABB">
              <w:rPr>
                <w:rFonts w:cs="Calibri"/>
                <w:sz w:val="13"/>
                <w:szCs w:val="13"/>
                <w:lang w:val="ru-RU" w:eastAsia="es-ES"/>
              </w:rPr>
              <w:t>пан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демии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="00A67CD3" w:rsidRPr="00860ABB">
              <w:rPr>
                <w:rFonts w:cs="Calibri"/>
                <w:sz w:val="13"/>
                <w:szCs w:val="13"/>
                <w:lang w:val="en-US" w:eastAsia="es-ES"/>
              </w:rPr>
              <w:t>COVID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-19</w:t>
            </w:r>
          </w:p>
        </w:tc>
        <w:tc>
          <w:tcPr>
            <w:tcW w:w="1984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</w:tcPr>
          <w:p w14:paraId="3B6BD856" w14:textId="5745754C" w:rsidR="00A67CD3" w:rsidRPr="00860ABB" w:rsidRDefault="003D2C3E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Осведомленность о распространении заболеваний</w:t>
            </w:r>
            <w:r w:rsidR="00EC5B40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</w:tcPr>
          <w:p w14:paraId="335723EC" w14:textId="73F7292B" w:rsidR="00A67CD3" w:rsidRPr="00860ABB" w:rsidRDefault="003D2C3E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Надлежащее информирование на основе фактических данных и решений руководства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109F5EB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662C0266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0,40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164EE94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8217057" w14:textId="5259BF5F" w:rsidR="00A67CD3" w:rsidRPr="00860ABB" w:rsidRDefault="009923B8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К</w:t>
            </w:r>
            <w:r w:rsidR="00CA7FC4" w:rsidRPr="00860ABB">
              <w:rPr>
                <w:rFonts w:cs="Calibri"/>
                <w:sz w:val="13"/>
                <w:szCs w:val="13"/>
                <w:lang w:val="ru-RU" w:eastAsia="es-ES"/>
              </w:rPr>
              <w:t>оличественно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е </w:t>
            </w:r>
            <w:r w:rsidR="00CA7FC4" w:rsidRPr="00860ABB">
              <w:rPr>
                <w:rFonts w:cs="Calibri"/>
                <w:sz w:val="13"/>
                <w:szCs w:val="13"/>
                <w:lang w:val="ru-RU" w:eastAsia="es-ES"/>
              </w:rPr>
              <w:t>определени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е невозможно.</w:t>
            </w:r>
          </w:p>
        </w:tc>
      </w:tr>
      <w:tr w:rsidR="00A67CD3" w:rsidRPr="00860ABB" w14:paraId="3BF353BD" w14:textId="77777777" w:rsidTr="005A1B58">
        <w:trPr>
          <w:trHeight w:val="208"/>
          <w:jc w:val="center"/>
        </w:trPr>
        <w:tc>
          <w:tcPr>
            <w:tcW w:w="10915" w:type="dxa"/>
            <w:gridSpan w:val="8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0D163ED" w14:textId="08D16074" w:rsidR="00A67CD3" w:rsidRPr="00860ABB" w:rsidRDefault="003D2C3E" w:rsidP="005A1B58">
            <w:pPr>
              <w:rPr>
                <w:rFonts w:cs="Calibri"/>
                <w:sz w:val="18"/>
                <w:szCs w:val="18"/>
                <w:lang w:val="ru-RU" w:eastAsia="es-ES"/>
              </w:rPr>
            </w:pPr>
            <w:r w:rsidRPr="00860ABB">
              <w:rPr>
                <w:rFonts w:cs="Calibri"/>
                <w:b/>
                <w:bCs/>
                <w:color w:val="000000"/>
                <w:sz w:val="18"/>
                <w:szCs w:val="18"/>
                <w:lang w:val="ru-RU" w:eastAsia="es-ES"/>
              </w:rPr>
              <w:t xml:space="preserve">Управление изменениями и </w:t>
            </w:r>
            <w:r w:rsidR="00A30353" w:rsidRPr="00860ABB">
              <w:rPr>
                <w:rFonts w:cs="Calibri"/>
                <w:b/>
                <w:bCs/>
                <w:color w:val="000000"/>
                <w:sz w:val="18"/>
                <w:szCs w:val="18"/>
                <w:lang w:val="ru-RU" w:eastAsia="es-ES"/>
              </w:rPr>
              <w:t>коммуникации</w:t>
            </w:r>
          </w:p>
        </w:tc>
      </w:tr>
      <w:tr w:rsidR="00A67CD3" w:rsidRPr="00860ABB" w14:paraId="07C238E3" w14:textId="77777777" w:rsidTr="00860ABB">
        <w:trPr>
          <w:trHeight w:val="1145"/>
          <w:jc w:val="center"/>
        </w:trPr>
        <w:tc>
          <w:tcPr>
            <w:tcW w:w="436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hideMark/>
          </w:tcPr>
          <w:p w14:paraId="00E04EEF" w14:textId="77777777" w:rsidR="00A67CD3" w:rsidRPr="00860ABB" w:rsidRDefault="00A67CD3" w:rsidP="005A1B58">
            <w:pPr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0068</w:t>
            </w:r>
          </w:p>
        </w:tc>
        <w:tc>
          <w:tcPr>
            <w:tcW w:w="169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3840CF10" w14:textId="568E614C" w:rsidR="00A67CD3" w:rsidRPr="00860ABB" w:rsidRDefault="002C1823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Исполнительные руководители не оказывают поддержки проекту. Отсутствие поддержки и заинтересованного участия руководства</w:t>
            </w:r>
            <w:r w:rsidR="00394459" w:rsidRPr="00860ABB">
              <w:rPr>
                <w:sz w:val="13"/>
                <w:szCs w:val="13"/>
                <w:lang w:val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51BCC33" w14:textId="21F9E6E1" w:rsidR="00A67CD3" w:rsidRPr="00860ABB" w:rsidRDefault="002C1823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Проектная группа может не иметь достаточных полномочий для достижения целей проекта; в таких случаях поддержка исполнительного руководства имеет решающее значение для успешного выполнения проекта.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67574E7" w14:textId="6ECB8356" w:rsidR="00A67CD3" w:rsidRPr="00860ABB" w:rsidRDefault="002C1823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Важно своевременно вовлекать руководителей в этот процесс, поскольку они обеспечивают полномочия и влияние, необходимые для успешного изменения </w:t>
            </w:r>
            <w:r w:rsidR="00B271AE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организации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рабочих мест, и играют решающую роль при осуществлении изменений.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hideMark/>
          </w:tcPr>
          <w:p w14:paraId="53129A7B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0,30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0BBD555A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0,70</w:t>
            </w:r>
          </w:p>
        </w:tc>
        <w:tc>
          <w:tcPr>
            <w:tcW w:w="92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000000" w:fill="FFFFFF"/>
            <w:hideMark/>
          </w:tcPr>
          <w:p w14:paraId="79800A0D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</w:t>
            </w:r>
          </w:p>
        </w:tc>
        <w:tc>
          <w:tcPr>
            <w:tcW w:w="219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</w:tcPr>
          <w:p w14:paraId="400E82F1" w14:textId="35FFF695" w:rsidR="00A67CD3" w:rsidRPr="00860ABB" w:rsidRDefault="009923B8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Количественное определение невозможно.</w:t>
            </w:r>
          </w:p>
        </w:tc>
      </w:tr>
      <w:tr w:rsidR="00A67CD3" w:rsidRPr="00860ABB" w14:paraId="0CDECC14" w14:textId="77777777" w:rsidTr="00860ABB">
        <w:trPr>
          <w:trHeight w:val="615"/>
          <w:jc w:val="center"/>
        </w:trPr>
        <w:tc>
          <w:tcPr>
            <w:tcW w:w="43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FFFFFF"/>
          </w:tcPr>
          <w:p w14:paraId="410D0E11" w14:textId="77777777" w:rsidR="00A67CD3" w:rsidRPr="00860ABB" w:rsidRDefault="00A67CD3" w:rsidP="005A1B58">
            <w:pPr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0070</w:t>
            </w:r>
          </w:p>
        </w:tc>
        <w:tc>
          <w:tcPr>
            <w:tcW w:w="16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</w:tcPr>
          <w:p w14:paraId="2CE18575" w14:textId="777B9647" w:rsidR="00A67CD3" w:rsidRPr="00860ABB" w:rsidRDefault="005C1E8C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Ненадлежащий уровень </w:t>
            </w:r>
            <w:r w:rsidR="00A30353" w:rsidRPr="00860ABB">
              <w:rPr>
                <w:rFonts w:cs="Calibri"/>
                <w:sz w:val="13"/>
                <w:szCs w:val="13"/>
                <w:lang w:val="ru-RU" w:eastAsia="es-ES"/>
              </w:rPr>
              <w:t>коммуникации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2C9A6D4" w14:textId="3D0F5B5D" w:rsidR="00A67CD3" w:rsidRPr="00860ABB" w:rsidRDefault="005C1E8C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Недооценка важности надлежащ</w:t>
            </w:r>
            <w:r w:rsidR="00A30353" w:rsidRPr="00860ABB">
              <w:rPr>
                <w:rFonts w:cs="Calibri"/>
                <w:sz w:val="13"/>
                <w:szCs w:val="13"/>
                <w:lang w:val="ru-RU" w:eastAsia="es-ES"/>
              </w:rPr>
              <w:t>их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="00A30353" w:rsidRPr="00860ABB">
              <w:rPr>
                <w:rFonts w:cs="Calibri"/>
                <w:sz w:val="13"/>
                <w:szCs w:val="13"/>
                <w:lang w:val="ru-RU" w:eastAsia="es-ES"/>
              </w:rPr>
              <w:t>коммуникаций</w:t>
            </w:r>
            <w:r w:rsidR="00A67CD3" w:rsidRPr="00860ABB">
              <w:rPr>
                <w:rFonts w:cs="Calibri"/>
                <w:sz w:val="13"/>
                <w:szCs w:val="13"/>
                <w:lang w:val="en-US" w:eastAsia="es-ES"/>
              </w:rPr>
              <w:t>.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653413A" w14:textId="517BC19F" w:rsidR="00A67CD3" w:rsidRPr="00860ABB" w:rsidRDefault="00A30353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Наем специалиста по коммуникации с возложением на него задачи обеспечения надлежащего уровня коммуникации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. 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</w:tcPr>
          <w:p w14:paraId="22FA2A9C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0,30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</w:tcPr>
          <w:p w14:paraId="724162A8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0,60</w:t>
            </w:r>
          </w:p>
        </w:tc>
        <w:tc>
          <w:tcPr>
            <w:tcW w:w="92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FFFFFF"/>
          </w:tcPr>
          <w:p w14:paraId="5172CBE1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</w:t>
            </w:r>
          </w:p>
        </w:tc>
        <w:tc>
          <w:tcPr>
            <w:tcW w:w="219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045287" w14:textId="05D785F4" w:rsidR="00A67CD3" w:rsidRPr="00860ABB" w:rsidRDefault="009923B8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Количественное определение невозможно.</w:t>
            </w:r>
          </w:p>
        </w:tc>
      </w:tr>
      <w:tr w:rsidR="00A67CD3" w:rsidRPr="00860ABB" w14:paraId="09C0514E" w14:textId="77777777" w:rsidTr="00860ABB">
        <w:trPr>
          <w:trHeight w:val="296"/>
          <w:jc w:val="center"/>
        </w:trPr>
        <w:tc>
          <w:tcPr>
            <w:tcW w:w="2127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5A47D63C" w14:textId="7FD5A357" w:rsidR="00A67CD3" w:rsidRPr="00860ABB" w:rsidRDefault="00A30353" w:rsidP="005A1B58">
            <w:pPr>
              <w:rPr>
                <w:rFonts w:cs="Calibri"/>
                <w:sz w:val="18"/>
                <w:szCs w:val="18"/>
                <w:lang w:val="ru-RU" w:eastAsia="es-ES"/>
              </w:rPr>
            </w:pPr>
            <w:r w:rsidRPr="00860ABB">
              <w:rPr>
                <w:rFonts w:cs="Calibri"/>
                <w:b/>
                <w:bCs/>
                <w:color w:val="000000"/>
                <w:sz w:val="18"/>
                <w:szCs w:val="18"/>
                <w:lang w:val="ru-RU" w:eastAsia="es-ES"/>
              </w:rPr>
              <w:t>Программа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</w:tcPr>
          <w:p w14:paraId="10F293C4" w14:textId="77777777" w:rsidR="00A67CD3" w:rsidRPr="00860ABB" w:rsidRDefault="00A67CD3" w:rsidP="005A1B58">
            <w:pPr>
              <w:jc w:val="center"/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D9D9D9" w:themeFill="background1" w:themeFillShade="D9"/>
          </w:tcPr>
          <w:p w14:paraId="451B831F" w14:textId="77777777" w:rsidR="00A67CD3" w:rsidRPr="00860ABB" w:rsidRDefault="00A67CD3" w:rsidP="005A1B58">
            <w:pPr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4B820996" w14:textId="77777777" w:rsidR="00A67CD3" w:rsidRPr="00860ABB" w:rsidRDefault="00A67CD3" w:rsidP="005A1B58">
            <w:pPr>
              <w:jc w:val="center"/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  <w:noWrap/>
          </w:tcPr>
          <w:p w14:paraId="56B6AAB7" w14:textId="77777777" w:rsidR="00A67CD3" w:rsidRPr="00860ABB" w:rsidRDefault="00A67CD3" w:rsidP="005A1B58">
            <w:pPr>
              <w:jc w:val="center"/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8C0058C" w14:textId="77777777" w:rsidR="00A67CD3" w:rsidRPr="00860ABB" w:rsidRDefault="00A67CD3" w:rsidP="005A1B58">
            <w:pPr>
              <w:jc w:val="center"/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39A1A83F" w14:textId="77777777" w:rsidR="00A67CD3" w:rsidRPr="00860ABB" w:rsidRDefault="00A67CD3" w:rsidP="005A1B58">
            <w:pPr>
              <w:rPr>
                <w:rFonts w:cs="Calibri"/>
                <w:sz w:val="18"/>
                <w:szCs w:val="18"/>
                <w:lang w:val="en-US" w:eastAsia="es-ES"/>
              </w:rPr>
            </w:pPr>
          </w:p>
        </w:tc>
      </w:tr>
      <w:tr w:rsidR="00A67CD3" w:rsidRPr="009149C2" w14:paraId="7C55DC55" w14:textId="77777777" w:rsidTr="00860ABB">
        <w:trPr>
          <w:trHeight w:val="960"/>
          <w:jc w:val="center"/>
        </w:trPr>
        <w:tc>
          <w:tcPr>
            <w:tcW w:w="436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1FBDDB3" w14:textId="77777777" w:rsidR="00A67CD3" w:rsidRPr="00860ABB" w:rsidRDefault="00A67CD3" w:rsidP="005A1B58">
            <w:pPr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0088</w:t>
            </w:r>
          </w:p>
        </w:tc>
        <w:tc>
          <w:tcPr>
            <w:tcW w:w="169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000000" w:fill="FFFFFF"/>
            <w:hideMark/>
          </w:tcPr>
          <w:p w14:paraId="2674F6FE" w14:textId="4FC8B5C3" w:rsidR="00A67CD3" w:rsidRPr="00860ABB" w:rsidRDefault="009E69BC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Нарушение гидроизоляции и/или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возможное загрязнение почвы в подвале здания "Башня"</w:t>
            </w:r>
          </w:p>
        </w:tc>
        <w:tc>
          <w:tcPr>
            <w:tcW w:w="1984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70343561" w14:textId="7A16530C" w:rsidR="00A67CD3" w:rsidRPr="00860ABB" w:rsidRDefault="00825C2A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Старая система гидроизоляции и/или прорастание корней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деревьев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  <w:tc>
          <w:tcPr>
            <w:tcW w:w="226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1DF0B28A" w14:textId="4C0DCEF8" w:rsidR="00A67CD3" w:rsidRPr="00860ABB" w:rsidRDefault="00825C2A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Определение степени воздействия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.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Изучение текущего состояния системы гидроизоляции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="004956B8" w:rsidRPr="00860ABB">
              <w:rPr>
                <w:rFonts w:cs="Calibri"/>
                <w:sz w:val="13"/>
                <w:szCs w:val="13"/>
                <w:lang w:val="ru-RU" w:eastAsia="es-ES"/>
              </w:rPr>
              <w:t>и обследование на предмет загрязнения почвы.</w:t>
            </w:r>
          </w:p>
        </w:tc>
        <w:tc>
          <w:tcPr>
            <w:tcW w:w="85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35FE2BFA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0,50</w:t>
            </w:r>
          </w:p>
        </w:tc>
        <w:tc>
          <w:tcPr>
            <w:tcW w:w="56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72E9F979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0,40</w:t>
            </w:r>
          </w:p>
        </w:tc>
        <w:tc>
          <w:tcPr>
            <w:tcW w:w="921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15148721" w14:textId="042C9D0A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502</w:t>
            </w:r>
            <w:r w:rsidR="00A3035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500</w:t>
            </w:r>
          </w:p>
        </w:tc>
        <w:tc>
          <w:tcPr>
            <w:tcW w:w="2197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14:paraId="4F90AD51" w14:textId="4037BDD4" w:rsidR="00A67CD3" w:rsidRPr="00860ABB" w:rsidRDefault="00A30353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Средневзвешенная сумма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="004956B8" w:rsidRPr="00860ABB">
              <w:rPr>
                <w:rFonts w:cs="Calibri"/>
                <w:sz w:val="13"/>
                <w:szCs w:val="13"/>
                <w:lang w:val="ru-RU" w:eastAsia="es-ES"/>
              </w:rPr>
              <w:t>при условии замены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="004956B8" w:rsidRPr="00860ABB">
              <w:rPr>
                <w:rFonts w:cs="Calibri"/>
                <w:sz w:val="13"/>
                <w:szCs w:val="13"/>
                <w:lang w:val="ru-RU" w:eastAsia="es-ES"/>
              </w:rPr>
              <w:t>системы гидроизоляции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</w:tr>
      <w:tr w:rsidR="00A67CD3" w:rsidRPr="009149C2" w14:paraId="12A45E5B" w14:textId="77777777" w:rsidTr="00860ABB">
        <w:trPr>
          <w:trHeight w:val="480"/>
          <w:jc w:val="center"/>
        </w:trPr>
        <w:tc>
          <w:tcPr>
            <w:tcW w:w="4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000000" w:fill="FFFFFF"/>
            <w:hideMark/>
          </w:tcPr>
          <w:p w14:paraId="04F295E7" w14:textId="77777777" w:rsidR="00A67CD3" w:rsidRPr="00860ABB" w:rsidRDefault="00A67CD3" w:rsidP="005A1B58">
            <w:pPr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0090</w:t>
            </w:r>
          </w:p>
        </w:tc>
        <w:tc>
          <w:tcPr>
            <w:tcW w:w="169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696D7D7B" w14:textId="61F1CE48" w:rsidR="00A67CD3" w:rsidRPr="00860ABB" w:rsidRDefault="004956B8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Возможное обращение заинтересованных сторон МСЭ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с просьбой о внесении изменений в программу проекта на этапе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="005D3A44" w:rsidRPr="00860ABB">
              <w:rPr>
                <w:rFonts w:cs="Calibri"/>
                <w:sz w:val="13"/>
                <w:szCs w:val="13"/>
                <w:lang w:val="ru-RU" w:eastAsia="es-ES"/>
              </w:rPr>
              <w:t>проектирования</w:t>
            </w:r>
          </w:p>
        </w:tc>
        <w:tc>
          <w:tcPr>
            <w:tcW w:w="198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2873CB3A" w14:textId="323DE486" w:rsidR="00A67CD3" w:rsidRPr="00860ABB" w:rsidRDefault="005D3A44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Переоценка исходных требований программы</w:t>
            </w:r>
            <w:r w:rsidR="00A67CD3" w:rsidRPr="00860ABB">
              <w:rPr>
                <w:rFonts w:cs="Calibri"/>
                <w:sz w:val="13"/>
                <w:szCs w:val="13"/>
                <w:lang w:val="en-US" w:eastAsia="es-ES"/>
              </w:rPr>
              <w:t>.</w:t>
            </w:r>
          </w:p>
        </w:tc>
        <w:tc>
          <w:tcPr>
            <w:tcW w:w="2268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7D4826FD" w14:textId="2BCD6C71" w:rsidR="00A67CD3" w:rsidRPr="00860ABB" w:rsidRDefault="005D3A44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Выполнение рекомендаций эксперта по </w:t>
            </w:r>
            <w:r w:rsidR="000F1022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организации рабочих мест 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(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тендер не завершен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)</w:t>
            </w:r>
            <w:r w:rsidR="00CC3B57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  <w:p w14:paraId="540CBD95" w14:textId="1390E134" w:rsidR="00A67CD3" w:rsidRPr="00860ABB" w:rsidRDefault="005D3A44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Поддержание связи с внутренними заинтересованными сторонами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  <w:p w14:paraId="07D1D8C5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</w:p>
        </w:tc>
        <w:tc>
          <w:tcPr>
            <w:tcW w:w="85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1875B6AA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0,50</w:t>
            </w:r>
          </w:p>
        </w:tc>
        <w:tc>
          <w:tcPr>
            <w:tcW w:w="56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hideMark/>
          </w:tcPr>
          <w:p w14:paraId="76ED5AF7" w14:textId="77777777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0,40</w:t>
            </w:r>
          </w:p>
        </w:tc>
        <w:tc>
          <w:tcPr>
            <w:tcW w:w="92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  <w:hideMark/>
          </w:tcPr>
          <w:p w14:paraId="0AC7B350" w14:textId="6076801D" w:rsidR="00A67CD3" w:rsidRPr="00860ABB" w:rsidRDefault="00A67CD3" w:rsidP="00860ABB">
            <w:pPr>
              <w:jc w:val="left"/>
              <w:rPr>
                <w:rFonts w:cs="Calibri"/>
                <w:sz w:val="13"/>
                <w:szCs w:val="13"/>
                <w:lang w:val="en-US" w:eastAsia="es-ES"/>
              </w:rPr>
            </w:pP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603</w:t>
            </w:r>
            <w:r w:rsidR="007D70A3" w:rsidRPr="00860ABB">
              <w:rPr>
                <w:rFonts w:cs="Calibri"/>
                <w:sz w:val="13"/>
                <w:szCs w:val="13"/>
                <w:lang w:val="ru-RU" w:eastAsia="es-ES"/>
              </w:rPr>
              <w:t> </w:t>
            </w:r>
            <w:r w:rsidRPr="00860ABB">
              <w:rPr>
                <w:rFonts w:cs="Calibri"/>
                <w:sz w:val="13"/>
                <w:szCs w:val="13"/>
                <w:lang w:val="en-US" w:eastAsia="es-ES"/>
              </w:rPr>
              <w:t>299</w:t>
            </w:r>
          </w:p>
        </w:tc>
        <w:tc>
          <w:tcPr>
            <w:tcW w:w="2197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</w:tcPr>
          <w:p w14:paraId="2A36C806" w14:textId="54C156E0" w:rsidR="00A67CD3" w:rsidRPr="00860ABB" w:rsidRDefault="007D70A3" w:rsidP="00860ABB">
            <w:pPr>
              <w:jc w:val="left"/>
              <w:rPr>
                <w:rFonts w:cs="Calibri"/>
                <w:sz w:val="13"/>
                <w:szCs w:val="13"/>
                <w:lang w:val="ru-RU" w:eastAsia="es-ES"/>
              </w:rPr>
            </w:pPr>
            <w:r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Средневзвешенная сумма на основе вознаграждения </w:t>
            </w:r>
            <w:r w:rsidR="00A67CD3" w:rsidRPr="00860ABB">
              <w:rPr>
                <w:rFonts w:cs="Calibri"/>
                <w:sz w:val="13"/>
                <w:szCs w:val="13"/>
                <w:lang w:val="en-US" w:eastAsia="es-ES"/>
              </w:rPr>
              <w:t>ECPSS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 xml:space="preserve"> </w:t>
            </w:r>
            <w:r w:rsidRPr="00860ABB">
              <w:rPr>
                <w:rFonts w:cs="Calibri"/>
                <w:sz w:val="13"/>
                <w:szCs w:val="13"/>
                <w:lang w:val="ru-RU" w:eastAsia="es-ES"/>
              </w:rPr>
              <w:t>и архитектора</w:t>
            </w:r>
            <w:r w:rsidR="00A67CD3" w:rsidRPr="00860ABB">
              <w:rPr>
                <w:rFonts w:cs="Calibri"/>
                <w:sz w:val="13"/>
                <w:szCs w:val="13"/>
                <w:lang w:val="ru-RU" w:eastAsia="es-ES"/>
              </w:rPr>
              <w:t>.</w:t>
            </w:r>
          </w:p>
        </w:tc>
      </w:tr>
    </w:tbl>
    <w:p w14:paraId="46C48A2C" w14:textId="77777777" w:rsidR="00A67CD3" w:rsidRPr="007D70A3" w:rsidRDefault="00A67CD3" w:rsidP="00A67CD3">
      <w:pPr>
        <w:overflowPunct/>
        <w:autoSpaceDE/>
        <w:autoSpaceDN/>
        <w:adjustRightInd/>
        <w:spacing w:before="0"/>
        <w:textAlignment w:val="auto"/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</w:pPr>
      <w:r w:rsidRPr="007D70A3"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  <w:br w:type="page"/>
      </w:r>
    </w:p>
    <w:p w14:paraId="7CF58DE7" w14:textId="77777777" w:rsidR="00A67CD3" w:rsidRPr="007D70A3" w:rsidRDefault="00A67CD3" w:rsidP="00A67CD3">
      <w:pPr>
        <w:spacing w:before="240" w:after="120"/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sectPr w:rsidR="00A67CD3" w:rsidRPr="007D70A3" w:rsidSect="005A1B58">
          <w:headerReference w:type="first" r:id="rId33"/>
          <w:footerReference w:type="first" r:id="rId34"/>
          <w:pgSz w:w="11907" w:h="16834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14:paraId="7351C18A" w14:textId="58276DAD" w:rsidR="00A67CD3" w:rsidRPr="00982816" w:rsidRDefault="00982816" w:rsidP="00A67CD3">
      <w:pPr>
        <w:spacing w:before="0" w:after="120"/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</w:pPr>
      <w:bookmarkStart w:id="4" w:name="AnnexB"/>
      <w:r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lastRenderedPageBreak/>
        <w:t>Приложение</w:t>
      </w:r>
      <w:r w:rsidR="00A67CD3" w:rsidRPr="00982816"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t xml:space="preserve"> </w:t>
      </w:r>
      <w:r w:rsidR="00A67CD3">
        <w:rPr>
          <w:rFonts w:asciiTheme="minorHAnsi" w:hAnsiTheme="minorHAnsi" w:cstheme="minorHAnsi"/>
          <w:b/>
          <w:bCs/>
          <w:color w:val="000000"/>
          <w:szCs w:val="24"/>
          <w:lang w:eastAsia="zh-CN"/>
        </w:rPr>
        <w:t>B</w:t>
      </w:r>
    </w:p>
    <w:bookmarkEnd w:id="4"/>
    <w:p w14:paraId="227AB742" w14:textId="23FCEED7" w:rsidR="00A67CD3" w:rsidRDefault="00982816" w:rsidP="00A67CD3">
      <w:pPr>
        <w:spacing w:before="0" w:after="120"/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</w:pPr>
      <w:r w:rsidRPr="00982816"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t xml:space="preserve">Движение денежных средств, в </w:t>
      </w:r>
      <w:proofErr w:type="spellStart"/>
      <w:r w:rsidRPr="00982816"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t>шв</w:t>
      </w:r>
      <w:proofErr w:type="spellEnd"/>
      <w:r w:rsidRPr="00982816"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t>. фр. (</w:t>
      </w:r>
      <w:r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t>сентябрь</w:t>
      </w:r>
      <w:r w:rsidRPr="00982816"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t xml:space="preserve"> 2020 г.)</w:t>
      </w:r>
    </w:p>
    <w:tbl>
      <w:tblPr>
        <w:tblW w:w="14175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49"/>
        <w:gridCol w:w="791"/>
        <w:gridCol w:w="845"/>
        <w:gridCol w:w="791"/>
        <w:gridCol w:w="767"/>
        <w:gridCol w:w="893"/>
        <w:gridCol w:w="767"/>
        <w:gridCol w:w="735"/>
        <w:gridCol w:w="735"/>
        <w:gridCol w:w="957"/>
        <w:gridCol w:w="707"/>
        <w:gridCol w:w="864"/>
        <w:gridCol w:w="855"/>
        <w:gridCol w:w="1083"/>
        <w:gridCol w:w="63"/>
        <w:gridCol w:w="1158"/>
        <w:gridCol w:w="63"/>
        <w:gridCol w:w="1052"/>
      </w:tblGrid>
      <w:tr w:rsidR="00415003" w:rsidRPr="00415003" w14:paraId="354450B6" w14:textId="77777777" w:rsidTr="00052329"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E6D2A" w14:textId="74C24F8E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Период</w:t>
            </w:r>
          </w:p>
        </w:tc>
        <w:tc>
          <w:tcPr>
            <w:tcW w:w="24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EBDB9" w14:textId="7425702A" w:rsidR="00415003" w:rsidRPr="00415003" w:rsidRDefault="00DA70C1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Платежи в I квартале</w:t>
            </w:r>
          </w:p>
        </w:tc>
        <w:tc>
          <w:tcPr>
            <w:tcW w:w="24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3766" w14:textId="1E322E69" w:rsidR="00415003" w:rsidRPr="00415003" w:rsidRDefault="00DA70C1" w:rsidP="00DA70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Платежи в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о</w:t>
            </w: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I </w:t>
            </w: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квартале</w:t>
            </w:r>
          </w:p>
        </w:tc>
        <w:tc>
          <w:tcPr>
            <w:tcW w:w="24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7320D" w14:textId="0C21CDB2" w:rsidR="00415003" w:rsidRPr="00415003" w:rsidRDefault="00DA70C1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Платежи в 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II</w:t>
            </w: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квартале</w:t>
            </w:r>
          </w:p>
        </w:tc>
        <w:tc>
          <w:tcPr>
            <w:tcW w:w="242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7E913" w14:textId="568C500C" w:rsidR="00415003" w:rsidRPr="00415003" w:rsidRDefault="00DA70C1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Платежи в 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квартале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FF9E" w14:textId="6CEADA3B" w:rsidR="00415003" w:rsidRPr="00415003" w:rsidRDefault="00DA70C1" w:rsidP="007C05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Общая сумма платежей</w:t>
            </w:r>
          </w:p>
        </w:tc>
        <w:tc>
          <w:tcPr>
            <w:tcW w:w="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17FAC4E" w14:textId="77777777" w:rsidR="00415003" w:rsidRPr="00415003" w:rsidRDefault="00415003" w:rsidP="007C05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FBB6" w14:textId="7D2CF358" w:rsidR="00415003" w:rsidRPr="00415003" w:rsidRDefault="00DA70C1" w:rsidP="00DA70C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Средства, полученные от ФИПОИ</w:t>
            </w:r>
          </w:p>
        </w:tc>
        <w:tc>
          <w:tcPr>
            <w:tcW w:w="63" w:type="dxa"/>
            <w:tcBorders>
              <w:left w:val="single" w:sz="4" w:space="0" w:color="auto"/>
              <w:right w:val="single" w:sz="4" w:space="0" w:color="auto"/>
            </w:tcBorders>
          </w:tcPr>
          <w:p w14:paraId="20C51B85" w14:textId="77777777" w:rsidR="00415003" w:rsidRPr="00415003" w:rsidRDefault="00415003" w:rsidP="007C05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C570D" w14:textId="1B3D8699" w:rsidR="00415003" w:rsidRPr="00415003" w:rsidRDefault="00DA70C1" w:rsidP="007C054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Счет</w:t>
            </w:r>
          </w:p>
        </w:tc>
      </w:tr>
      <w:tr w:rsidR="007E23BE" w:rsidRPr="00415003" w14:paraId="662A2407" w14:textId="77777777" w:rsidTr="00052329">
        <w:tc>
          <w:tcPr>
            <w:tcW w:w="104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387D4A" w14:textId="77777777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B5A06" w14:textId="7B7AFF98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Январь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5F5C" w14:textId="4A3EFA30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Февраль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3BB1" w14:textId="3A3F6764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C51A" w14:textId="765747DD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3B15" w14:textId="25773B78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F56CA" w14:textId="7E8E4E54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Июнь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6C23" w14:textId="607BEFD5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Июль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2BCA" w14:textId="3219055A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Август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E39C" w14:textId="6498F247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C1D9" w14:textId="66C18394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Октябрь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36424" w14:textId="752C33D8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Нояб</w:t>
            </w: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рь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AFC3" w14:textId="64B46C05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108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A65E" w14:textId="77777777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3" w:type="dxa"/>
            <w:tcBorders>
              <w:left w:val="single" w:sz="4" w:space="0" w:color="auto"/>
              <w:right w:val="single" w:sz="4" w:space="0" w:color="auto"/>
            </w:tcBorders>
          </w:tcPr>
          <w:p w14:paraId="7852596F" w14:textId="77777777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1C83" w14:textId="3A01F64A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3" w:type="dxa"/>
            <w:tcBorders>
              <w:left w:val="single" w:sz="4" w:space="0" w:color="auto"/>
              <w:right w:val="single" w:sz="4" w:space="0" w:color="auto"/>
            </w:tcBorders>
          </w:tcPr>
          <w:p w14:paraId="3742F7E1" w14:textId="77777777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A7BBF" w14:textId="44BD8FD0" w:rsidR="00415003" w:rsidRPr="00415003" w:rsidRDefault="00415003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7E23BE" w:rsidRPr="00415003" w14:paraId="3ECA97C4" w14:textId="77777777" w:rsidTr="00052329"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11FB" w14:textId="43F5A046" w:rsidR="007E23BE" w:rsidRPr="00415003" w:rsidRDefault="007E23BE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2017 г.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27FCA89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B89C973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0023F42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14191D5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3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B845D77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14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00263D7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12 341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6BCFF21" w14:textId="19DD6C31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38 033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B946E88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18 371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8610D34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6 045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E446DC4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1 374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233C4EE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92 134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716B84D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160 095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F1A54" w14:textId="416B1104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328 410 </w:t>
            </w:r>
          </w:p>
        </w:tc>
        <w:tc>
          <w:tcPr>
            <w:tcW w:w="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EF1792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7C090" w14:textId="0A3DEE64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720 000 </w:t>
            </w:r>
          </w:p>
        </w:tc>
        <w:tc>
          <w:tcPr>
            <w:tcW w:w="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B9BB82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2049" w14:textId="1F2C39FF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391 590 </w:t>
            </w:r>
          </w:p>
        </w:tc>
      </w:tr>
      <w:tr w:rsidR="007E23BE" w:rsidRPr="00415003" w14:paraId="79BD0636" w14:textId="77777777" w:rsidTr="00052329"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AB9A6" w14:textId="7F0E65DC" w:rsidR="007E23BE" w:rsidRPr="00415003" w:rsidRDefault="007E23BE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2018 г.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BC0DC44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307 590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0CED0B4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52 541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929657B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20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426DC3A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204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1DB6DEB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76 020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A14A9D5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15 573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5C44BF0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6A1FDD2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F932DA4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594 020 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C4AC9F0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75 396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31E277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628 780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0C9C6BF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734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E365" w14:textId="4B5848BA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1 750 878 </w:t>
            </w:r>
          </w:p>
        </w:tc>
        <w:tc>
          <w:tcPr>
            <w:tcW w:w="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F1BA64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D9FF4" w14:textId="6367FA14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1 667 000 </w:t>
            </w:r>
          </w:p>
        </w:tc>
        <w:tc>
          <w:tcPr>
            <w:tcW w:w="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9ECA847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E3892" w14:textId="365B5C32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-83 878 </w:t>
            </w:r>
          </w:p>
        </w:tc>
      </w:tr>
      <w:tr w:rsidR="007E23BE" w:rsidRPr="00415003" w14:paraId="1629F7C6" w14:textId="77777777" w:rsidTr="00052329"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0FC9" w14:textId="0C72D6CA" w:rsidR="007E23BE" w:rsidRPr="00415003" w:rsidRDefault="007E23BE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2019 г.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894547A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38 879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D79D0F1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0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551A642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699 165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86423CB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35 065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BDF94B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224 787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7115DDA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15 780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04A6975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2 425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1BC919B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427 824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A2ADAEC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493 162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91D73FC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157 592 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9F78C19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511 636 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8C67719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86 613 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9501" w14:textId="5FD3837A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2 692 928 </w:t>
            </w:r>
          </w:p>
        </w:tc>
        <w:tc>
          <w:tcPr>
            <w:tcW w:w="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2835C4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1D13" w14:textId="2288621A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3 249 777 </w:t>
            </w:r>
          </w:p>
        </w:tc>
        <w:tc>
          <w:tcPr>
            <w:tcW w:w="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69231D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17C7" w14:textId="37009BE3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556 849 </w:t>
            </w:r>
          </w:p>
        </w:tc>
      </w:tr>
      <w:tr w:rsidR="007E23BE" w:rsidRPr="00415003" w14:paraId="17BAF363" w14:textId="77777777" w:rsidTr="00052329">
        <w:tc>
          <w:tcPr>
            <w:tcW w:w="104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5E07" w14:textId="15376B46" w:rsidR="007E23BE" w:rsidRPr="00415003" w:rsidRDefault="007E23BE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2019 г.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EAEAEA"/>
            <w:noWrap/>
            <w:vAlign w:val="center"/>
            <w:hideMark/>
          </w:tcPr>
          <w:p w14:paraId="495B14B3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86 594 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635EEEB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918 119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E1B89AF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65 618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17DD006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65 598 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2A23AA9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909 920 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4B16658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65 618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4B02F09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104 900 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60949C7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8 750 </w:t>
            </w:r>
          </w:p>
        </w:tc>
        <w:tc>
          <w:tcPr>
            <w:tcW w:w="95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D604B83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975 518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23D8980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DD0D415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F6508A3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57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688C" w14:textId="52CB2959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3 200 633 </w:t>
            </w:r>
          </w:p>
        </w:tc>
        <w:tc>
          <w:tcPr>
            <w:tcW w:w="6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847C04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B7833" w14:textId="52A3947E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2 559 725 </w:t>
            </w:r>
          </w:p>
        </w:tc>
        <w:tc>
          <w:tcPr>
            <w:tcW w:w="63" w:type="dxa"/>
            <w:tcBorders>
              <w:left w:val="single" w:sz="4" w:space="0" w:color="auto"/>
              <w:right w:val="single" w:sz="4" w:space="0" w:color="auto"/>
            </w:tcBorders>
          </w:tcPr>
          <w:p w14:paraId="61A573FC" w14:textId="77777777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3397" w14:textId="3574EC99" w:rsidR="007E23BE" w:rsidRPr="00415003" w:rsidRDefault="007E23B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-640 908 </w:t>
            </w:r>
          </w:p>
        </w:tc>
      </w:tr>
      <w:tr w:rsidR="00052329" w:rsidRPr="00415003" w14:paraId="5384BDB2" w14:textId="77777777" w:rsidTr="00052329"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5631A" w14:textId="77777777" w:rsidR="00052329" w:rsidRPr="00415003" w:rsidRDefault="00052329" w:rsidP="007E23B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8042" w14:textId="77777777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5D6F" w14:textId="77777777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D6D06" w14:textId="77777777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C6921" w14:textId="77777777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9EAB0" w14:textId="77777777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D114A" w14:textId="77777777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D3C4A" w14:textId="77777777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118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907C" w14:textId="563D1756" w:rsidR="00052329" w:rsidRPr="00415003" w:rsidRDefault="00DA70C1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A70C1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ОБЩАЯ СУММА ПЛАТЕЖЕЙ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C13D" w14:textId="2767AD89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7 972 850 </w:t>
            </w:r>
          </w:p>
        </w:tc>
        <w:tc>
          <w:tcPr>
            <w:tcW w:w="63" w:type="dxa"/>
            <w:tcBorders>
              <w:left w:val="single" w:sz="4" w:space="0" w:color="auto"/>
              <w:right w:val="single" w:sz="4" w:space="0" w:color="auto"/>
            </w:tcBorders>
          </w:tcPr>
          <w:p w14:paraId="5202CD64" w14:textId="77777777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D7835" w14:textId="3D9681EA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8 196 502 </w:t>
            </w:r>
          </w:p>
        </w:tc>
        <w:tc>
          <w:tcPr>
            <w:tcW w:w="63" w:type="dxa"/>
            <w:tcBorders>
              <w:left w:val="single" w:sz="4" w:space="0" w:color="auto"/>
              <w:right w:val="single" w:sz="4" w:space="0" w:color="auto"/>
            </w:tcBorders>
          </w:tcPr>
          <w:p w14:paraId="1FBA4332" w14:textId="77777777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977C6" w14:textId="235F728D" w:rsidR="00052329" w:rsidRPr="00415003" w:rsidRDefault="00052329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15003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223 652 </w:t>
            </w:r>
          </w:p>
        </w:tc>
      </w:tr>
    </w:tbl>
    <w:p w14:paraId="71EB3016" w14:textId="77777777" w:rsidR="003A6A3B" w:rsidRDefault="003A6A3B" w:rsidP="003A6A3B">
      <w:pPr>
        <w:spacing w:before="0" w:after="120"/>
        <w:rPr>
          <w:rFonts w:asciiTheme="minorHAnsi" w:hAnsiTheme="minorHAnsi" w:cstheme="minorHAnsi"/>
          <w:b/>
          <w:bCs/>
          <w:color w:val="000000"/>
          <w:szCs w:val="22"/>
          <w:lang w:val="ru-RU" w:eastAsia="zh-CN"/>
        </w:rPr>
      </w:pPr>
    </w:p>
    <w:p w14:paraId="203A26B2" w14:textId="77777777" w:rsidR="003A6A3B" w:rsidRPr="00982816" w:rsidRDefault="003A6A3B" w:rsidP="003A6A3B">
      <w:pPr>
        <w:spacing w:before="0" w:after="120"/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</w:pPr>
      <w:r>
        <w:rPr>
          <w:rFonts w:asciiTheme="minorHAnsi" w:hAnsiTheme="minorHAnsi" w:cstheme="minorHAnsi"/>
          <w:b/>
          <w:bCs/>
          <w:color w:val="000000"/>
          <w:szCs w:val="22"/>
          <w:lang w:val="ru-RU" w:eastAsia="zh-CN"/>
        </w:rPr>
        <w:t>Первая ссуда страны пребывания</w:t>
      </w:r>
      <w:r w:rsidRPr="00982816"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t xml:space="preserve"> (</w:t>
      </w:r>
      <w:r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t>сентябрь</w:t>
      </w:r>
      <w:r w:rsidRPr="00982816"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  <w:t xml:space="preserve"> 2020 г.)</w:t>
      </w:r>
    </w:p>
    <w:tbl>
      <w:tblPr>
        <w:tblW w:w="14121" w:type="dxa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970"/>
        <w:gridCol w:w="216"/>
        <w:gridCol w:w="764"/>
        <w:gridCol w:w="216"/>
        <w:gridCol w:w="672"/>
        <w:gridCol w:w="1171"/>
        <w:gridCol w:w="828"/>
        <w:gridCol w:w="828"/>
        <w:gridCol w:w="899"/>
        <w:gridCol w:w="898"/>
        <w:gridCol w:w="1030"/>
        <w:gridCol w:w="1085"/>
        <w:gridCol w:w="1052"/>
        <w:gridCol w:w="1009"/>
        <w:gridCol w:w="1348"/>
      </w:tblGrid>
      <w:tr w:rsidR="008B7EED" w:rsidRPr="007F7A35" w14:paraId="63009B50" w14:textId="77777777" w:rsidTr="008B7EED"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123F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Период</w:t>
            </w:r>
          </w:p>
        </w:tc>
        <w:tc>
          <w:tcPr>
            <w:tcW w:w="28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CB7CD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I квартал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272A" w14:textId="76CC6817" w:rsidR="008B7EED" w:rsidRPr="0017497E" w:rsidRDefault="005A2E26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II </w:t>
            </w:r>
            <w:r w:rsidR="008B7EED"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квартал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F3B1D" w14:textId="268A0614" w:rsidR="008B7EED" w:rsidRPr="0017497E" w:rsidRDefault="005A2E26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III </w:t>
            </w:r>
            <w:r w:rsidR="008B7EED"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квартал</w:t>
            </w:r>
          </w:p>
        </w:tc>
        <w:tc>
          <w:tcPr>
            <w:tcW w:w="314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BC4F8" w14:textId="6854BC57" w:rsidR="008B7EED" w:rsidRPr="0017497E" w:rsidRDefault="005A2E26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IV </w:t>
            </w:r>
            <w:r w:rsidR="008B7EED"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квартал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141E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Итого</w:t>
            </w:r>
          </w:p>
        </w:tc>
      </w:tr>
      <w:tr w:rsidR="008B7EED" w:rsidRPr="007F7A35" w14:paraId="38099792" w14:textId="77777777" w:rsidTr="008B7EED">
        <w:trPr>
          <w:trHeight w:val="288"/>
        </w:trPr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D987F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AD5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Январь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2065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Февраль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9591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Март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8B1B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Апрель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63D2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Май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472DD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Июнь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60A1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Июль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B9E2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Август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22F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Сентябрь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E22C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Октябрь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7772" w14:textId="2C1B1D6F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7F7A35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Нояб</w:t>
            </w: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рь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1281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Декабрь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69A48" w14:textId="77777777" w:rsidR="008B7EED" w:rsidRPr="0017497E" w:rsidRDefault="008B7EED" w:rsidP="008B7EED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lef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17497E" w:rsidRPr="007F7A35" w14:paraId="48131621" w14:textId="77777777" w:rsidTr="0017497E"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88697" w14:textId="77777777" w:rsidR="0017497E" w:rsidRPr="0017497E" w:rsidRDefault="0017497E" w:rsidP="007F7A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2017 г.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92044CB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5FBF5D7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E1307A1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B18931D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8D0A178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6CF3BA7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7306550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6AB7A43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B7E5221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8218426" w14:textId="09105CE6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720 000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5636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720 000 </w:t>
            </w:r>
          </w:p>
        </w:tc>
      </w:tr>
      <w:tr w:rsidR="0017497E" w:rsidRPr="007F7A35" w14:paraId="56819420" w14:textId="77777777" w:rsidTr="007F7A35"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0E44" w14:textId="77777777" w:rsidR="0017497E" w:rsidRPr="0017497E" w:rsidRDefault="0017497E" w:rsidP="007F7A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2018 г.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1B93D9E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A7D9411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EA61676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4B86EE1" w14:textId="4653BFE5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746 000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2282888E" w14:textId="2BCE1575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421 000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4BD68C3" w14:textId="53C8911C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500 000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A4A7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1 667 000 </w:t>
            </w:r>
          </w:p>
        </w:tc>
      </w:tr>
      <w:tr w:rsidR="0017497E" w:rsidRPr="007F7A35" w14:paraId="5C83E99C" w14:textId="77777777" w:rsidTr="007F7A35"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FF3A" w14:textId="77777777" w:rsidR="0017497E" w:rsidRPr="0017497E" w:rsidRDefault="0017497E" w:rsidP="007F7A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2019 г.</w:t>
            </w:r>
          </w:p>
        </w:tc>
        <w:tc>
          <w:tcPr>
            <w:tcW w:w="2838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F631509" w14:textId="5E5EAE33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600 000</w:t>
            </w:r>
          </w:p>
        </w:tc>
        <w:tc>
          <w:tcPr>
            <w:tcW w:w="282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72AC040" w14:textId="15F589C4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568 000</w:t>
            </w:r>
          </w:p>
        </w:tc>
        <w:tc>
          <w:tcPr>
            <w:tcW w:w="89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E1E4A1D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88 444 </w:t>
            </w:r>
          </w:p>
        </w:tc>
        <w:tc>
          <w:tcPr>
            <w:tcW w:w="89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B0E25D6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706 667 </w:t>
            </w:r>
          </w:p>
        </w:tc>
        <w:tc>
          <w:tcPr>
            <w:tcW w:w="103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08CE3A6B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86 667 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AA3CCC5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1 026 812 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8F3A0B9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86 594 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569960D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86 594 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3714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7497E" w:rsidRPr="007F7A35" w14:paraId="0DE740E0" w14:textId="77777777" w:rsidTr="00415003">
        <w:tc>
          <w:tcPr>
            <w:tcW w:w="1135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21D6" w14:textId="77777777" w:rsidR="0017497E" w:rsidRPr="0017497E" w:rsidRDefault="0017497E" w:rsidP="007F7A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2019 г.</w:t>
            </w:r>
          </w:p>
        </w:tc>
        <w:tc>
          <w:tcPr>
            <w:tcW w:w="283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EBCE5F6" w14:textId="714DD375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600 000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FCED253" w14:textId="07B2D05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568 000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C67B0B0" w14:textId="1C19ED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881 777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0F23790" w14:textId="05115CCC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1 200 000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713E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3 249 777 </w:t>
            </w:r>
          </w:p>
        </w:tc>
      </w:tr>
      <w:tr w:rsidR="0017497E" w:rsidRPr="007F7A35" w14:paraId="3CC58CE6" w14:textId="77777777" w:rsidTr="00415003">
        <w:tc>
          <w:tcPr>
            <w:tcW w:w="1135" w:type="dxa"/>
            <w:tcBorders>
              <w:top w:val="single" w:sz="12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225C" w14:textId="77777777" w:rsidR="0017497E" w:rsidRPr="0017497E" w:rsidRDefault="0017497E" w:rsidP="007F7A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2020 г.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657FC83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65 598 </w:t>
            </w: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87F064F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221 599 </w:t>
            </w:r>
          </w:p>
        </w:tc>
        <w:tc>
          <w:tcPr>
            <w:tcW w:w="88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EAEA"/>
            <w:noWrap/>
            <w:vAlign w:val="center"/>
            <w:hideMark/>
          </w:tcPr>
          <w:p w14:paraId="5C21BA92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65 598 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FF63E2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928 012 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24A79DB6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83 689 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EAEAEA"/>
            <w:noWrap/>
            <w:vAlign w:val="center"/>
            <w:hideMark/>
          </w:tcPr>
          <w:p w14:paraId="4D5A02F8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83 689 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130B23F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944 162 </w:t>
            </w:r>
          </w:p>
        </w:tc>
        <w:tc>
          <w:tcPr>
            <w:tcW w:w="898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432DFAD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83 689 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EBB9994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83 689 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DFFC9A2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919 262 </w:t>
            </w:r>
          </w:p>
        </w:tc>
        <w:tc>
          <w:tcPr>
            <w:tcW w:w="1052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8E74A41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83 689 </w:t>
            </w:r>
          </w:p>
        </w:tc>
        <w:tc>
          <w:tcPr>
            <w:tcW w:w="1009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C1889F0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83 689 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8C5D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7497E" w:rsidRPr="007F7A35" w14:paraId="2EE2CEE6" w14:textId="77777777" w:rsidTr="007F7A35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786C" w14:textId="77777777" w:rsidR="0017497E" w:rsidRPr="0017497E" w:rsidRDefault="0017497E" w:rsidP="007F7A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2020 г.</w:t>
            </w:r>
          </w:p>
        </w:tc>
        <w:tc>
          <w:tcPr>
            <w:tcW w:w="283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3752B226" w14:textId="56483961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352 795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7A892E13" w14:textId="71EF4C8E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1 095 390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7BB979AC" w14:textId="29B7BE68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1 111 540</w:t>
            </w:r>
          </w:p>
        </w:tc>
        <w:tc>
          <w:tcPr>
            <w:tcW w:w="314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57DB58C" w14:textId="5073C9CB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1 086 640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6B4B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3 646 366 </w:t>
            </w:r>
          </w:p>
        </w:tc>
      </w:tr>
      <w:tr w:rsidR="0017497E" w:rsidRPr="007F7A35" w14:paraId="5DD07D41" w14:textId="77777777" w:rsidTr="007F7A35"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775D" w14:textId="77777777" w:rsidR="0017497E" w:rsidRPr="0017497E" w:rsidRDefault="0017497E" w:rsidP="007F7A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2021 г.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4DB13C2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1 102 812 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391E5AC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88 489 </w:t>
            </w:r>
          </w:p>
        </w:tc>
        <w:tc>
          <w:tcPr>
            <w:tcW w:w="8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4F24DC6A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88 489 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4289BAF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1 260 088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4E965DC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88 489 </w:t>
            </w:r>
          </w:p>
        </w:tc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8F5883A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 xml:space="preserve">88 489 </w:t>
            </w:r>
          </w:p>
        </w:tc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E781B11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0B36112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5C9FE028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7C673897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1EF305CC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6C323035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5DEF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17497E" w:rsidRPr="007F7A35" w14:paraId="72489BB4" w14:textId="77777777" w:rsidTr="007F7A35"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0CE0" w14:textId="77777777" w:rsidR="0017497E" w:rsidRPr="0017497E" w:rsidRDefault="0017497E" w:rsidP="007F7A35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2021 г.</w:t>
            </w:r>
          </w:p>
        </w:tc>
        <w:tc>
          <w:tcPr>
            <w:tcW w:w="2838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75DED719" w14:textId="51B63626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1 279 790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00EEBF3D" w14:textId="0458D136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1 437 067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EAEAEA"/>
            <w:noWrap/>
            <w:vAlign w:val="center"/>
            <w:hideMark/>
          </w:tcPr>
          <w:p w14:paraId="622B4307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146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14:paraId="30B74268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4D14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2 716 857 </w:t>
            </w:r>
          </w:p>
        </w:tc>
      </w:tr>
      <w:tr w:rsidR="0017497E" w:rsidRPr="007F7A35" w14:paraId="1B9F447A" w14:textId="77777777" w:rsidTr="0017497E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B75D8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82C3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93B85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5580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5F6D4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E913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C515F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90B0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D8E6C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DA0F1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14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D122" w14:textId="77777777" w:rsidR="0017497E" w:rsidRPr="0017497E" w:rsidRDefault="0017497E" w:rsidP="0017497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>ОБЩАЯ СУММА РАСХОДОВ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E3E9" w14:textId="77777777" w:rsidR="0017497E" w:rsidRPr="0017497E" w:rsidRDefault="0017497E" w:rsidP="005A2E26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/>
              <w:ind w:right="170"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7497E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12 000 000 </w:t>
            </w:r>
          </w:p>
        </w:tc>
      </w:tr>
    </w:tbl>
    <w:p w14:paraId="58D516A6" w14:textId="38FFD535" w:rsidR="00A67CD3" w:rsidRPr="00BE7A7C" w:rsidRDefault="00A67CD3" w:rsidP="00A67CD3">
      <w:pPr>
        <w:spacing w:before="0" w:after="120"/>
        <w:rPr>
          <w:rFonts w:asciiTheme="minorHAnsi" w:hAnsiTheme="minorHAnsi" w:cstheme="minorHAnsi"/>
          <w:b/>
          <w:bCs/>
          <w:color w:val="000000"/>
          <w:szCs w:val="24"/>
          <w:lang w:val="ru-RU" w:eastAsia="zh-CN"/>
        </w:rPr>
      </w:pPr>
    </w:p>
    <w:p w14:paraId="0BB2D7D5" w14:textId="66A0A963" w:rsidR="00A67CD3" w:rsidRDefault="00A67CD3" w:rsidP="00A67CD3">
      <w:pPr>
        <w:spacing w:before="0" w:after="120"/>
        <w:rPr>
          <w:rFonts w:asciiTheme="minorHAnsi" w:hAnsiTheme="minorHAnsi" w:cstheme="minorHAnsi"/>
          <w:b/>
          <w:bCs/>
          <w:color w:val="000000" w:themeColor="text1"/>
        </w:rPr>
        <w:sectPr w:rsidR="00A67CD3" w:rsidSect="005A1B58">
          <w:headerReference w:type="first" r:id="rId35"/>
          <w:footerReference w:type="first" r:id="rId36"/>
          <w:pgSz w:w="16834" w:h="11907" w:orient="landscape"/>
          <w:pgMar w:top="1134" w:right="1418" w:bottom="1134" w:left="1418" w:header="720" w:footer="720" w:gutter="0"/>
          <w:paperSrc w:first="15" w:other="15"/>
          <w:cols w:space="720"/>
          <w:titlePg/>
          <w:docGrid w:linePitch="326"/>
        </w:sectPr>
      </w:pPr>
    </w:p>
    <w:p w14:paraId="670EC339" w14:textId="7DBC783B" w:rsidR="00A67CD3" w:rsidRPr="00C04CB1" w:rsidRDefault="00982816" w:rsidP="00A67CD3">
      <w:pPr>
        <w:spacing w:before="0" w:after="120"/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</w:pPr>
      <w:bookmarkStart w:id="5" w:name="AnnexC"/>
      <w:r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  <w:lastRenderedPageBreak/>
        <w:t>Приложение</w:t>
      </w:r>
      <w:r w:rsidR="00A67CD3" w:rsidRPr="00C04CB1"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  <w:t xml:space="preserve"> </w:t>
      </w:r>
      <w:r w:rsidR="00A67CD3"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>C</w:t>
      </w:r>
    </w:p>
    <w:bookmarkEnd w:id="5"/>
    <w:p w14:paraId="3C643F0F" w14:textId="6F78B55A" w:rsidR="00A67CD3" w:rsidRPr="00E819AE" w:rsidRDefault="00F64093" w:rsidP="00A67CD3">
      <w:pPr>
        <w:spacing w:before="0" w:after="120"/>
        <w:rPr>
          <w:rFonts w:asciiTheme="minorHAnsi" w:hAnsiTheme="minorHAnsi" w:cstheme="minorHAnsi"/>
          <w:b/>
          <w:bCs/>
          <w:color w:val="000000" w:themeColor="text1"/>
          <w:lang w:val="ru-RU"/>
        </w:rPr>
      </w:pPr>
      <w:r w:rsidRPr="00F64093">
        <w:rPr>
          <w:rFonts w:asciiTheme="minorHAnsi" w:hAnsiTheme="minorHAnsi" w:cstheme="minorHAnsi"/>
          <w:b/>
          <w:bCs/>
          <w:color w:val="000000" w:themeColor="text1"/>
          <w:lang w:val="ru-RU"/>
        </w:rPr>
        <w:t>Предусмотренные расходы против фактических расходов</w:t>
      </w:r>
    </w:p>
    <w:p w14:paraId="6CD3F970" w14:textId="73234EF6" w:rsidR="00A67CD3" w:rsidRPr="00F64093" w:rsidRDefault="009149C2" w:rsidP="009149C2">
      <w:pPr>
        <w:spacing w:before="0" w:after="120"/>
        <w:jc w:val="center"/>
        <w:rPr>
          <w:rFonts w:asciiTheme="minorHAnsi" w:hAnsiTheme="minorHAnsi" w:cstheme="minorHAnsi"/>
          <w:b/>
          <w:bCs/>
          <w:color w:val="000000" w:themeColor="text1"/>
          <w:szCs w:val="24"/>
          <w:lang w:val="ru-RU"/>
        </w:rPr>
      </w:pPr>
      <w:r w:rsidRPr="009149C2">
        <w:rPr>
          <w:rFonts w:asciiTheme="minorHAnsi" w:hAnsiTheme="minorHAnsi" w:cstheme="minorHAnsi"/>
          <w:b/>
          <w:bCs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90BE18" wp14:editId="6641FB0D">
                <wp:simplePos x="0" y="0"/>
                <wp:positionH relativeFrom="column">
                  <wp:posOffset>1334770</wp:posOffset>
                </wp:positionH>
                <wp:positionV relativeFrom="paragraph">
                  <wp:posOffset>3900805</wp:posOffset>
                </wp:positionV>
                <wp:extent cx="6521450" cy="467995"/>
                <wp:effectExtent l="0" t="0" r="1270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45764" w14:textId="77777777" w:rsidR="002E760B" w:rsidRPr="009565AD" w:rsidRDefault="002E760B" w:rsidP="009149C2">
                            <w:pPr>
                              <w:spacing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Июль 19</w:t>
                            </w:r>
                          </w:p>
                          <w:p w14:paraId="4C193E5E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Авг. 19</w:t>
                            </w:r>
                          </w:p>
                          <w:p w14:paraId="7F7A67F9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Сент. 19</w:t>
                            </w:r>
                          </w:p>
                          <w:p w14:paraId="15F3B4C5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Окт. 19</w:t>
                            </w:r>
                          </w:p>
                          <w:p w14:paraId="416AA00A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Нояб. 19</w:t>
                            </w:r>
                          </w:p>
                          <w:p w14:paraId="328A7B7F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Дек. 19</w:t>
                            </w:r>
                          </w:p>
                          <w:p w14:paraId="05B08524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Янв. 20</w:t>
                            </w:r>
                          </w:p>
                          <w:p w14:paraId="5FF06CED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Февр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 20</w:t>
                            </w:r>
                          </w:p>
                          <w:p w14:paraId="258F9871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Март 20</w:t>
                            </w:r>
                          </w:p>
                          <w:p w14:paraId="10D7E073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Апр. 20</w:t>
                            </w:r>
                          </w:p>
                          <w:p w14:paraId="44CA5480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Май 20</w:t>
                            </w:r>
                          </w:p>
                          <w:p w14:paraId="2118793C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Июнь 20 </w:t>
                            </w:r>
                          </w:p>
                          <w:p w14:paraId="42EFB841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Июль 20</w:t>
                            </w:r>
                          </w:p>
                          <w:p w14:paraId="017C7E11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Авг. 20</w:t>
                            </w:r>
                          </w:p>
                          <w:p w14:paraId="1FFD0D99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Сент. 20</w:t>
                            </w:r>
                          </w:p>
                          <w:p w14:paraId="49FF5BA2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Окт. 20</w:t>
                            </w:r>
                          </w:p>
                          <w:p w14:paraId="646B2BE8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Нояб. 20</w:t>
                            </w:r>
                          </w:p>
                          <w:p w14:paraId="7E80418A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Дек. 20</w:t>
                            </w:r>
                          </w:p>
                          <w:p w14:paraId="195F384E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Янв. 21</w:t>
                            </w:r>
                          </w:p>
                          <w:p w14:paraId="74FFD4D6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Февр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 21</w:t>
                            </w:r>
                          </w:p>
                          <w:p w14:paraId="1595010B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Март 21</w:t>
                            </w:r>
                          </w:p>
                          <w:p w14:paraId="1055BAAC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Апр. 21</w:t>
                            </w:r>
                          </w:p>
                          <w:p w14:paraId="43E70A63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Май 21</w:t>
                            </w:r>
                          </w:p>
                          <w:p w14:paraId="118650C2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Июнь 21</w:t>
                            </w:r>
                          </w:p>
                          <w:p w14:paraId="68D4DF51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 Июль 21</w:t>
                            </w:r>
                          </w:p>
                          <w:p w14:paraId="49881325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Авг. 21</w:t>
                            </w:r>
                          </w:p>
                          <w:p w14:paraId="045361CA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Сент. 21</w:t>
                            </w:r>
                          </w:p>
                          <w:p w14:paraId="0DDB32B7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Окт. 21</w:t>
                            </w:r>
                          </w:p>
                          <w:p w14:paraId="2D355007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Нояб. 21</w:t>
                            </w:r>
                          </w:p>
                          <w:p w14:paraId="714BE333" w14:textId="77777777" w:rsidR="002E760B" w:rsidRPr="009565AD" w:rsidRDefault="002E760B" w:rsidP="009149C2">
                            <w:pPr>
                              <w:spacing w:before="180" w:line="134" w:lineRule="exact"/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Дек. 21</w:t>
                            </w:r>
                          </w:p>
                        </w:txbxContent>
                      </wps:txbx>
                      <wps:bodyPr rot="0" vert="vert270" wrap="square" lIns="9000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90BE18" id="Надпись 2" o:spid="_x0000_s1032" type="#_x0000_t202" style="position:absolute;left:0;text-align:left;margin-left:105.1pt;margin-top:307.15pt;width:513.5pt;height:36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" filled="f" stroked="f">
                <v:textbox style="layout-flow:vertical;mso-layout-flow-alt:bottom-to-top" inset="2.5mm,,0">
                  <w:txbxContent>
                    <w:p w14:paraId="0C845764" w14:textId="77777777" w:rsidR="002E760B" w:rsidRPr="009565AD" w:rsidRDefault="002E760B" w:rsidP="009149C2">
                      <w:pPr>
                        <w:spacing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Июль 19</w:t>
                      </w:r>
                    </w:p>
                    <w:p w14:paraId="4C193E5E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Авг. 19</w:t>
                      </w:r>
                    </w:p>
                    <w:p w14:paraId="7F7A67F9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Сент. 19</w:t>
                      </w:r>
                    </w:p>
                    <w:p w14:paraId="15F3B4C5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Окт. 19</w:t>
                      </w:r>
                    </w:p>
                    <w:p w14:paraId="416AA00A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Нояб. 19</w:t>
                      </w:r>
                    </w:p>
                    <w:p w14:paraId="328A7B7F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Дек. 19</w:t>
                      </w:r>
                    </w:p>
                    <w:p w14:paraId="05B08524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Янв. 20</w:t>
                      </w:r>
                    </w:p>
                    <w:p w14:paraId="5FF06CED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Февр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.</w:t>
                      </w: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 xml:space="preserve"> 20</w:t>
                      </w:r>
                    </w:p>
                    <w:p w14:paraId="258F9871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Март 20</w:t>
                      </w:r>
                    </w:p>
                    <w:p w14:paraId="10D7E073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Апр. 20</w:t>
                      </w:r>
                    </w:p>
                    <w:p w14:paraId="44CA5480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Май 20</w:t>
                      </w:r>
                    </w:p>
                    <w:p w14:paraId="2118793C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 xml:space="preserve">Июнь 20 </w:t>
                      </w:r>
                    </w:p>
                    <w:p w14:paraId="42EFB841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Июль 20</w:t>
                      </w:r>
                    </w:p>
                    <w:p w14:paraId="017C7E11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Авг. 20</w:t>
                      </w:r>
                    </w:p>
                    <w:p w14:paraId="1FFD0D99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Сент. 20</w:t>
                      </w:r>
                    </w:p>
                    <w:p w14:paraId="49FF5BA2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Окт. 20</w:t>
                      </w:r>
                    </w:p>
                    <w:p w14:paraId="646B2BE8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Нояб. 20</w:t>
                      </w:r>
                    </w:p>
                    <w:p w14:paraId="7E80418A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Дек. 20</w:t>
                      </w:r>
                    </w:p>
                    <w:p w14:paraId="195F384E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Янв. 21</w:t>
                      </w:r>
                    </w:p>
                    <w:p w14:paraId="74FFD4D6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Февр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.</w:t>
                      </w: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 xml:space="preserve"> 21</w:t>
                      </w:r>
                    </w:p>
                    <w:p w14:paraId="1595010B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Март 21</w:t>
                      </w:r>
                    </w:p>
                    <w:p w14:paraId="1055BAAC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Апр. 21</w:t>
                      </w:r>
                    </w:p>
                    <w:p w14:paraId="43E70A63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Май 21</w:t>
                      </w:r>
                    </w:p>
                    <w:p w14:paraId="118650C2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Июнь 21</w:t>
                      </w:r>
                    </w:p>
                    <w:p w14:paraId="68D4DF51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 xml:space="preserve"> Июль 21</w:t>
                      </w:r>
                    </w:p>
                    <w:p w14:paraId="49881325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Авг. 21</w:t>
                      </w:r>
                    </w:p>
                    <w:p w14:paraId="045361CA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Сент. 21</w:t>
                      </w:r>
                    </w:p>
                    <w:p w14:paraId="0DDB32B7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Окт. 21</w:t>
                      </w:r>
                    </w:p>
                    <w:p w14:paraId="2D355007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Нояб. 21</w:t>
                      </w:r>
                    </w:p>
                    <w:p w14:paraId="714BE333" w14:textId="77777777" w:rsidR="002E760B" w:rsidRPr="009565AD" w:rsidRDefault="002E760B" w:rsidP="009149C2">
                      <w:pPr>
                        <w:spacing w:before="180" w:line="134" w:lineRule="exact"/>
                        <w:jc w:val="right"/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Дек. 21</w:t>
                      </w:r>
                    </w:p>
                  </w:txbxContent>
                </v:textbox>
              </v:shape>
            </w:pict>
          </mc:Fallback>
        </mc:AlternateContent>
      </w:r>
      <w:r w:rsidRPr="009149C2">
        <w:rPr>
          <w:rFonts w:asciiTheme="minorHAnsi" w:hAnsiTheme="minorHAnsi" w:cstheme="minorHAnsi"/>
          <w:b/>
          <w:bCs/>
          <w:noProof/>
          <w:color w:val="000000" w:themeColor="text1"/>
          <w:lang w:val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A12759" wp14:editId="2C992410">
                <wp:simplePos x="0" y="0"/>
                <wp:positionH relativeFrom="column">
                  <wp:posOffset>602615</wp:posOffset>
                </wp:positionH>
                <wp:positionV relativeFrom="paragraph">
                  <wp:posOffset>262255</wp:posOffset>
                </wp:positionV>
                <wp:extent cx="417195" cy="3728085"/>
                <wp:effectExtent l="0" t="0" r="1905" b="5715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" cy="3728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E67D6" w14:textId="77777777" w:rsidR="002E760B" w:rsidRPr="00AB5691" w:rsidRDefault="002E760B" w:rsidP="00AB5691">
                            <w:pPr>
                              <w:spacing w:before="0" w:line="180" w:lineRule="exac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AB5691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ru-RU"/>
                              </w:rPr>
                              <w:t xml:space="preserve">Ось значений кривой: планируемые совокупные расходы </w:t>
                            </w:r>
                            <w:r w:rsidRPr="00AB5691">
                              <w:rPr>
                                <w:rFonts w:asciiTheme="minorHAnsi" w:hAnsiTheme="minorHAnsi" w:cstheme="minorHAnsi"/>
                                <w:color w:val="333333"/>
                                <w:sz w:val="18"/>
                                <w:szCs w:val="18"/>
                                <w:shd w:val="clear" w:color="auto" w:fill="FFFFFF"/>
                                <w:lang w:val="ru-RU"/>
                              </w:rPr>
                              <w:br/>
                              <w:t>и фактические совокупные расходы (тыс. шв. фр.)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12759" id="_x0000_s1033" type="#_x0000_t202" style="position:absolute;left:0;text-align:left;margin-left:47.45pt;margin-top:20.65pt;width:32.85pt;height:293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" filled="f" stroked="f">
                <v:textbox style="layout-flow:vertical;mso-layout-flow-alt:bottom-to-top" inset="0,0,0,0">
                  <w:txbxContent>
                    <w:p w14:paraId="41CE67D6" w14:textId="77777777" w:rsidR="002E760B" w:rsidRPr="00AB5691" w:rsidRDefault="002E760B" w:rsidP="00AB5691">
                      <w:pPr>
                        <w:spacing w:before="0" w:line="180" w:lineRule="exac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ru-RU"/>
                        </w:rPr>
                      </w:pPr>
                      <w:r w:rsidRPr="00AB5691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  <w:lang w:val="ru-RU"/>
                        </w:rPr>
                        <w:t xml:space="preserve">Ось значений кривой: планируемые совокупные расходы </w:t>
                      </w:r>
                      <w:r w:rsidRPr="00AB5691">
                        <w:rPr>
                          <w:rFonts w:asciiTheme="minorHAnsi" w:hAnsiTheme="minorHAnsi" w:cstheme="minorHAnsi"/>
                          <w:color w:val="333333"/>
                          <w:sz w:val="18"/>
                          <w:szCs w:val="18"/>
                          <w:shd w:val="clear" w:color="auto" w:fill="FFFFFF"/>
                          <w:lang w:val="ru-RU"/>
                        </w:rPr>
                        <w:br/>
                        <w:t>и фактические совокупные расходы (тыс. шв. фр.)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77927DF6" wp14:editId="07453E2E">
            <wp:extent cx="7518400" cy="4775200"/>
            <wp:effectExtent l="0" t="0" r="25400" b="2540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14:paraId="1B153979" w14:textId="3F785182" w:rsidR="00A67CD3" w:rsidRDefault="009149C2" w:rsidP="00A67CD3">
      <w:pPr>
        <w:spacing w:before="0" w:after="120"/>
        <w:jc w:val="center"/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344FEE" wp14:editId="736D3432">
                <wp:simplePos x="0" y="0"/>
                <wp:positionH relativeFrom="column">
                  <wp:posOffset>1601470</wp:posOffset>
                </wp:positionH>
                <wp:positionV relativeFrom="paragraph">
                  <wp:posOffset>4002723</wp:posOffset>
                </wp:positionV>
                <wp:extent cx="5910943" cy="468086"/>
                <wp:effectExtent l="0" t="0" r="1397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943" cy="4680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D3A2" w14:textId="77777777" w:rsidR="002E760B" w:rsidRPr="009565AD" w:rsidRDefault="002E760B" w:rsidP="009565AD">
                            <w:pPr>
                              <w:spacing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Июль 19</w:t>
                            </w:r>
                          </w:p>
                          <w:p w14:paraId="135DD03C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Авг. 19</w:t>
                            </w:r>
                          </w:p>
                          <w:p w14:paraId="110A543C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Сент. 19</w:t>
                            </w:r>
                          </w:p>
                          <w:p w14:paraId="544E2B62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Окт. 19</w:t>
                            </w:r>
                          </w:p>
                          <w:p w14:paraId="55E3212C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Нояб. 19</w:t>
                            </w:r>
                          </w:p>
                          <w:p w14:paraId="057C7545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Дек. 19</w:t>
                            </w:r>
                          </w:p>
                          <w:p w14:paraId="12AB9B35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Янв. 20</w:t>
                            </w:r>
                          </w:p>
                          <w:p w14:paraId="5C6DEA23" w14:textId="00FED15F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Февр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 20</w:t>
                            </w:r>
                          </w:p>
                          <w:p w14:paraId="7FBC2F28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Март 20</w:t>
                            </w:r>
                          </w:p>
                          <w:p w14:paraId="716A07B1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Апр. 20</w:t>
                            </w:r>
                          </w:p>
                          <w:p w14:paraId="0BB5FC60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Май 20</w:t>
                            </w:r>
                          </w:p>
                          <w:p w14:paraId="5F9FB814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Июнь 20 </w:t>
                            </w:r>
                          </w:p>
                          <w:p w14:paraId="0D65C2DE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Июль 20</w:t>
                            </w:r>
                          </w:p>
                          <w:p w14:paraId="13F16BD5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Авг. 20</w:t>
                            </w:r>
                          </w:p>
                          <w:p w14:paraId="2FC29229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Сент. 20</w:t>
                            </w:r>
                          </w:p>
                          <w:p w14:paraId="566E092F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Окт. 20</w:t>
                            </w:r>
                          </w:p>
                          <w:p w14:paraId="56632531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Нояб. 20</w:t>
                            </w:r>
                          </w:p>
                          <w:p w14:paraId="3496AFD4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Дек. 20</w:t>
                            </w:r>
                          </w:p>
                          <w:p w14:paraId="13E4287E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Янв. 21</w:t>
                            </w:r>
                          </w:p>
                          <w:p w14:paraId="32F22066" w14:textId="4AB2D9D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Февр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.</w:t>
                            </w: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 21</w:t>
                            </w:r>
                          </w:p>
                          <w:p w14:paraId="0DD1AC7E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Март 21</w:t>
                            </w:r>
                          </w:p>
                          <w:p w14:paraId="3FD32388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Апр. 21</w:t>
                            </w:r>
                          </w:p>
                          <w:p w14:paraId="2206F65E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Май 21</w:t>
                            </w:r>
                          </w:p>
                          <w:p w14:paraId="00264573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Июнь 21</w:t>
                            </w:r>
                          </w:p>
                          <w:p w14:paraId="57430353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 xml:space="preserve"> Июль 21</w:t>
                            </w:r>
                          </w:p>
                          <w:p w14:paraId="40E369FC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Авг. 21</w:t>
                            </w:r>
                          </w:p>
                          <w:p w14:paraId="6F65C0CF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Сент. 21</w:t>
                            </w:r>
                          </w:p>
                          <w:p w14:paraId="2DA2C45B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Окт. 21</w:t>
                            </w:r>
                          </w:p>
                          <w:p w14:paraId="585393F9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Нояб. 21</w:t>
                            </w:r>
                          </w:p>
                          <w:p w14:paraId="1960AB26" w14:textId="77777777" w:rsidR="002E760B" w:rsidRPr="009565AD" w:rsidRDefault="002E760B" w:rsidP="009565AD">
                            <w:pPr>
                              <w:spacing w:before="180" w:line="120" w:lineRule="exact"/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9565AD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Дек. 21</w:t>
                            </w:r>
                          </w:p>
                        </w:txbxContent>
                      </wps:txbx>
                      <wps:bodyPr rot="0" vert="vert270" wrap="square" lIns="90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344FEE" id="_x0000_s1034" type="#_x0000_t202" style="position:absolute;left:0;text-align:left;margin-left:126.1pt;margin-top:315.2pt;width:465.45pt;height:36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" filled="f" stroked="f">
                <v:textbox style="layout-flow:vertical;mso-layout-flow-alt:bottom-to-top" inset="2.5mm,,0">
                  <w:txbxContent>
                    <w:p w14:paraId="3D62D3A2" w14:textId="77777777" w:rsidR="002E760B" w:rsidRPr="009565AD" w:rsidRDefault="002E760B" w:rsidP="009565AD">
                      <w:pPr>
                        <w:spacing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Июль 19</w:t>
                      </w:r>
                    </w:p>
                    <w:p w14:paraId="135DD03C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Авг. 19</w:t>
                      </w:r>
                    </w:p>
                    <w:p w14:paraId="110A543C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Сент. 19</w:t>
                      </w:r>
                    </w:p>
                    <w:p w14:paraId="544E2B62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Окт. 19</w:t>
                      </w:r>
                    </w:p>
                    <w:p w14:paraId="55E3212C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Нояб. 19</w:t>
                      </w:r>
                    </w:p>
                    <w:p w14:paraId="057C7545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Дек. 19</w:t>
                      </w:r>
                    </w:p>
                    <w:p w14:paraId="12AB9B35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Янв. 20</w:t>
                      </w:r>
                    </w:p>
                    <w:p w14:paraId="5C6DEA23" w14:textId="00FED15F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Февр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.</w:t>
                      </w: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 xml:space="preserve"> 20</w:t>
                      </w:r>
                    </w:p>
                    <w:p w14:paraId="7FBC2F28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Март 20</w:t>
                      </w:r>
                    </w:p>
                    <w:p w14:paraId="716A07B1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Апр. 20</w:t>
                      </w:r>
                    </w:p>
                    <w:p w14:paraId="0BB5FC60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Май 20</w:t>
                      </w:r>
                    </w:p>
                    <w:p w14:paraId="5F9FB814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 xml:space="preserve">Июнь 20 </w:t>
                      </w:r>
                    </w:p>
                    <w:p w14:paraId="0D65C2DE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Июль 20</w:t>
                      </w:r>
                    </w:p>
                    <w:p w14:paraId="13F16BD5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Авг. 20</w:t>
                      </w:r>
                    </w:p>
                    <w:p w14:paraId="2FC29229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Сент. 20</w:t>
                      </w:r>
                    </w:p>
                    <w:p w14:paraId="566E092F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Окт. 20</w:t>
                      </w:r>
                    </w:p>
                    <w:p w14:paraId="56632531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Нояб. 20</w:t>
                      </w:r>
                    </w:p>
                    <w:p w14:paraId="3496AFD4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Дек. 20</w:t>
                      </w:r>
                    </w:p>
                    <w:p w14:paraId="13E4287E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Янв. 21</w:t>
                      </w:r>
                    </w:p>
                    <w:p w14:paraId="32F22066" w14:textId="4AB2D9D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Февр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.</w:t>
                      </w: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 xml:space="preserve"> 21</w:t>
                      </w:r>
                    </w:p>
                    <w:p w14:paraId="0DD1AC7E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Март 21</w:t>
                      </w:r>
                    </w:p>
                    <w:p w14:paraId="3FD32388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Апр. 21</w:t>
                      </w:r>
                    </w:p>
                    <w:p w14:paraId="2206F65E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Май 21</w:t>
                      </w:r>
                    </w:p>
                    <w:p w14:paraId="00264573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Июнь 21</w:t>
                      </w:r>
                    </w:p>
                    <w:p w14:paraId="57430353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 xml:space="preserve"> Июль 21</w:t>
                      </w:r>
                    </w:p>
                    <w:p w14:paraId="40E369FC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Авг. 21</w:t>
                      </w:r>
                    </w:p>
                    <w:p w14:paraId="6F65C0CF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Сент. 21</w:t>
                      </w:r>
                    </w:p>
                    <w:p w14:paraId="2DA2C45B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Окт. 21</w:t>
                      </w:r>
                    </w:p>
                    <w:p w14:paraId="585393F9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Нояб. 21</w:t>
                      </w:r>
                    </w:p>
                    <w:p w14:paraId="1960AB26" w14:textId="77777777" w:rsidR="002E760B" w:rsidRPr="009565AD" w:rsidRDefault="002E760B" w:rsidP="009565AD">
                      <w:pPr>
                        <w:spacing w:before="180" w:line="120" w:lineRule="exact"/>
                        <w:jc w:val="right"/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9565AD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Дек. 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0000" w:themeColor="text1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9A831" wp14:editId="13752A35">
                <wp:simplePos x="0" y="0"/>
                <wp:positionH relativeFrom="column">
                  <wp:posOffset>3063462</wp:posOffset>
                </wp:positionH>
                <wp:positionV relativeFrom="paragraph">
                  <wp:posOffset>4464380</wp:posOffset>
                </wp:positionV>
                <wp:extent cx="1404619" cy="195579"/>
                <wp:effectExtent l="0" t="0" r="5715" b="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4619" cy="195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471D4" w14:textId="05868069" w:rsidR="002E760B" w:rsidRPr="003D498E" w:rsidRDefault="002E760B" w:rsidP="00B34CC9">
                            <w:pPr>
                              <w:spacing w:before="0"/>
                              <w:jc w:val="lef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34CC9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Фактические ежемесячные расходы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br/>
                            </w:r>
                            <w:r w:rsidRPr="00B34CC9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(тыс. шв. фр.)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9A831" id="_x0000_s1035" type="#_x0000_t202" style="position:absolute;left:0;text-align:left;margin-left:241.2pt;margin-top:351.55pt;width:110.6pt;height:1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" filled="f" stroked="f">
                <v:textbox style="mso-fit-shape-to-text:t" inset="0,0,0,0">
                  <w:txbxContent>
                    <w:p w14:paraId="0E8471D4" w14:textId="05868069" w:rsidR="002E760B" w:rsidRPr="003D498E" w:rsidRDefault="002E760B" w:rsidP="00B34CC9">
                      <w:pPr>
                        <w:spacing w:before="0"/>
                        <w:jc w:val="left"/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B34CC9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Фактические ежемесячные расходы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br/>
                      </w:r>
                      <w:r w:rsidRPr="00B34CC9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(тыс. шв. фр.)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0000" w:themeColor="text1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555A0" wp14:editId="16A12D97">
                <wp:simplePos x="0" y="0"/>
                <wp:positionH relativeFrom="column">
                  <wp:posOffset>1544320</wp:posOffset>
                </wp:positionH>
                <wp:positionV relativeFrom="paragraph">
                  <wp:posOffset>4459923</wp:posOffset>
                </wp:positionV>
                <wp:extent cx="1533525" cy="194945"/>
                <wp:effectExtent l="0" t="0" r="9525" b="0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2C00D" w14:textId="1BFBB274" w:rsidR="002E760B" w:rsidRPr="003D498E" w:rsidRDefault="002E760B" w:rsidP="009565AD">
                            <w:pPr>
                              <w:spacing w:before="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3D498E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Планируемые ежемесячные расходы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br/>
                            </w:r>
                            <w:r w:rsidRPr="003D498E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(тыс. шв. фр.)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2555A0" id="_x0000_s1036" type="#_x0000_t202" style="position:absolute;left:0;text-align:left;margin-left:121.6pt;margin-top:351.2pt;width:120.75pt;height:15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" filled="f" stroked="f">
                <v:textbox inset="0,0,0,0">
                  <w:txbxContent>
                    <w:p w14:paraId="10E2C00D" w14:textId="1BFBB274" w:rsidR="002E760B" w:rsidRPr="003D498E" w:rsidRDefault="002E760B" w:rsidP="009565AD">
                      <w:pPr>
                        <w:spacing w:before="0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3D498E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Планируемые ежемесячные расходы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br/>
                      </w:r>
                      <w:r w:rsidRPr="003D498E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(тыс. шв. фр.)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0000" w:themeColor="text1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89BB17" wp14:editId="05DBBF13">
                <wp:simplePos x="0" y="0"/>
                <wp:positionH relativeFrom="column">
                  <wp:posOffset>4520882</wp:posOffset>
                </wp:positionH>
                <wp:positionV relativeFrom="paragraph">
                  <wp:posOffset>4459923</wp:posOffset>
                </wp:positionV>
                <wp:extent cx="1533525" cy="194945"/>
                <wp:effectExtent l="0" t="0" r="9525" b="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94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2220E" w14:textId="3FD41359" w:rsidR="002E760B" w:rsidRPr="003D498E" w:rsidRDefault="002E760B" w:rsidP="00B34CC9">
                            <w:pPr>
                              <w:spacing w:before="0"/>
                              <w:rPr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34CC9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Планируемые совокупные расходы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br/>
                            </w:r>
                            <w:r w:rsidRPr="003D498E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(тыс. шв. фр.)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89BB17" id="_x0000_s1037" type="#_x0000_t202" style="position:absolute;left:0;text-align:left;margin-left:355.95pt;margin-top:351.2pt;width:120.75pt;height:15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" filled="f" stroked="f">
                <v:textbox inset="0,0,0,0">
                  <w:txbxContent>
                    <w:p w14:paraId="25F2220E" w14:textId="3FD41359" w:rsidR="002E760B" w:rsidRPr="003D498E" w:rsidRDefault="002E760B" w:rsidP="00B34CC9">
                      <w:pPr>
                        <w:spacing w:before="0"/>
                        <w:rPr>
                          <w:sz w:val="12"/>
                          <w:szCs w:val="12"/>
                          <w:lang w:val="ru-RU"/>
                        </w:rPr>
                      </w:pPr>
                      <w:r w:rsidRPr="00B34CC9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Планируемые совокупные расходы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br/>
                      </w:r>
                      <w:r w:rsidRPr="003D498E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(тыс. шв. фр.)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color w:val="000000" w:themeColor="text1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95F34B" wp14:editId="10E0E4EF">
                <wp:simplePos x="0" y="0"/>
                <wp:positionH relativeFrom="column">
                  <wp:posOffset>6106563</wp:posOffset>
                </wp:positionH>
                <wp:positionV relativeFrom="paragraph">
                  <wp:posOffset>4450084</wp:posOffset>
                </wp:positionV>
                <wp:extent cx="1405254" cy="195579"/>
                <wp:effectExtent l="0" t="0" r="5080" b="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4" cy="195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7719" w14:textId="159BCEAF" w:rsidR="002E760B" w:rsidRPr="003D498E" w:rsidRDefault="002E760B" w:rsidP="00B34CC9">
                            <w:pPr>
                              <w:spacing w:before="0"/>
                              <w:jc w:val="lef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B34CC9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Фактические совокупные расходы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br/>
                            </w:r>
                            <w:r w:rsidRPr="00B34CC9">
                              <w:rPr>
                                <w:rFonts w:asciiTheme="minorHAnsi" w:hAnsiTheme="minorHAnsi" w:cstheme="minorHAnsi"/>
                                <w:color w:val="333333"/>
                                <w:sz w:val="12"/>
                                <w:szCs w:val="12"/>
                                <w:shd w:val="clear" w:color="auto" w:fill="FFFFFF"/>
                                <w:lang w:val="ru-RU"/>
                              </w:rPr>
                              <w:t>(тыс. шв. фр.)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F34B" id="_x0000_s1038" type="#_x0000_t202" style="position:absolute;left:0;text-align:left;margin-left:480.85pt;margin-top:350.4pt;width:110.65pt;height:15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" filled="f" stroked="f">
                <v:textbox style="mso-fit-shape-to-text:t" inset="0,0,0,0">
                  <w:txbxContent>
                    <w:p w14:paraId="1F777719" w14:textId="159BCEAF" w:rsidR="002E760B" w:rsidRPr="003D498E" w:rsidRDefault="002E760B" w:rsidP="00B34CC9">
                      <w:pPr>
                        <w:spacing w:before="0"/>
                        <w:jc w:val="left"/>
                        <w:rPr>
                          <w:rFonts w:asciiTheme="minorHAnsi" w:hAnsiTheme="minorHAnsi" w:cstheme="minorHAnsi"/>
                          <w:sz w:val="12"/>
                          <w:szCs w:val="12"/>
                          <w:lang w:val="ru-RU"/>
                        </w:rPr>
                      </w:pPr>
                      <w:r w:rsidRPr="00B34CC9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Фактические совокупные расходы</w:t>
                      </w:r>
                      <w:r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br/>
                      </w:r>
                      <w:r w:rsidRPr="00B34CC9">
                        <w:rPr>
                          <w:rFonts w:asciiTheme="minorHAnsi" w:hAnsiTheme="minorHAnsi" w:cstheme="minorHAnsi"/>
                          <w:color w:val="333333"/>
                          <w:sz w:val="12"/>
                          <w:szCs w:val="12"/>
                          <w:shd w:val="clear" w:color="auto" w:fill="FFFFFF"/>
                          <w:lang w:val="ru-RU"/>
                        </w:rPr>
                        <w:t>(тыс. шв. фр.)</w:t>
                      </w:r>
                    </w:p>
                  </w:txbxContent>
                </v:textbox>
              </v:shape>
            </w:pict>
          </mc:Fallback>
        </mc:AlternateContent>
      </w:r>
    </w:p>
    <w:p w14:paraId="184A8D22" w14:textId="77777777" w:rsidR="00A67CD3" w:rsidRPr="00742C7A" w:rsidRDefault="00A67CD3" w:rsidP="00A67CD3">
      <w:pPr>
        <w:spacing w:before="0" w:after="120"/>
        <w:jc w:val="center"/>
        <w:rPr>
          <w:rFonts w:asciiTheme="minorHAnsi" w:hAnsiTheme="minorHAnsi" w:cstheme="minorHAnsi"/>
          <w:color w:val="000000"/>
          <w:szCs w:val="22"/>
          <w:u w:val="single"/>
          <w:lang w:val="en-US" w:eastAsia="zh-CN"/>
        </w:rPr>
      </w:pPr>
      <w:r>
        <w:rPr>
          <w:rFonts w:asciiTheme="minorHAnsi" w:hAnsiTheme="minorHAnsi" w:cstheme="minorHAnsi"/>
          <w:b/>
          <w:bCs/>
          <w:color w:val="000000" w:themeColor="text1"/>
          <w:szCs w:val="24"/>
          <w:lang w:val="en-US"/>
        </w:rPr>
        <w:t>_____________</w:t>
      </w:r>
    </w:p>
    <w:sectPr w:rsidR="00A67CD3" w:rsidRPr="00742C7A" w:rsidSect="005A1B58">
      <w:footerReference w:type="first" r:id="rId38"/>
      <w:pgSz w:w="16834" w:h="11907" w:orient="landscape"/>
      <w:pgMar w:top="1134" w:right="1418" w:bottom="1134" w:left="1418" w:header="720" w:footer="720" w:gutter="0"/>
      <w:paperSrc w:first="1264"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E9FE4" w14:textId="77777777" w:rsidR="002E760B" w:rsidRDefault="002E760B">
      <w:r>
        <w:separator/>
      </w:r>
    </w:p>
  </w:endnote>
  <w:endnote w:type="continuationSeparator" w:id="0">
    <w:p w14:paraId="3D189FB6" w14:textId="77777777" w:rsidR="002E760B" w:rsidRDefault="002E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5B0C5" w14:textId="0F9C1092" w:rsidR="002E760B" w:rsidRPr="00D81752" w:rsidRDefault="002E760B" w:rsidP="00F90867">
    <w:pPr>
      <w:pStyle w:val="Footer"/>
      <w:rPr>
        <w:color w:val="D9D9D9" w:themeColor="background1" w:themeShade="D9"/>
      </w:rPr>
    </w:pPr>
    <w:r w:rsidRPr="00D81752">
      <w:rPr>
        <w:color w:val="D9D9D9" w:themeColor="background1" w:themeShade="D9"/>
        <w:lang w:val="en-US"/>
      </w:rPr>
      <w:fldChar w:fldCharType="begin"/>
    </w:r>
    <w:r w:rsidRPr="00D81752">
      <w:rPr>
        <w:color w:val="D9D9D9" w:themeColor="background1" w:themeShade="D9"/>
      </w:rPr>
      <w:instrText xml:space="preserve"> FILENAME \p  \* MERGEFORMAT </w:instrText>
    </w:r>
    <w:r w:rsidRPr="00D81752">
      <w:rPr>
        <w:color w:val="D9D9D9" w:themeColor="background1" w:themeShade="D9"/>
        <w:lang w:val="en-US"/>
      </w:rPr>
      <w:fldChar w:fldCharType="separate"/>
    </w:r>
    <w:r>
      <w:rPr>
        <w:color w:val="D9D9D9" w:themeColor="background1" w:themeShade="D9"/>
      </w:rPr>
      <w:t>C:\Users\m.sergeeva\Documents\INTERDIALECT\409\007REV1R.docx</w:t>
    </w:r>
    <w:r w:rsidRPr="00D81752">
      <w:rPr>
        <w:color w:val="D9D9D9" w:themeColor="background1" w:themeShade="D9"/>
        <w:lang w:val="en-US"/>
      </w:rPr>
      <w:fldChar w:fldCharType="end"/>
    </w:r>
    <w:r w:rsidRPr="00D81752">
      <w:rPr>
        <w:color w:val="D9D9D9" w:themeColor="background1" w:themeShade="D9"/>
      </w:rPr>
      <w:t xml:space="preserve"> (467312)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AC832" w14:textId="77777777" w:rsidR="002E760B" w:rsidRPr="0013531C" w:rsidRDefault="002E760B" w:rsidP="00D81752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345CF" w14:textId="77777777" w:rsidR="002E760B" w:rsidRPr="00CD5C44" w:rsidRDefault="002E760B" w:rsidP="005A1B5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F4303" w14:textId="213C6B48" w:rsidR="002E760B" w:rsidRPr="00094F6A" w:rsidRDefault="002E760B" w:rsidP="005A1B5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ACC5B" w14:textId="77777777" w:rsidR="002E760B" w:rsidRPr="00CD5C44" w:rsidRDefault="002E760B" w:rsidP="005A1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1FE66" w14:textId="77777777" w:rsidR="002E760B" w:rsidRDefault="002E760B">
      <w:r>
        <w:t>____________________</w:t>
      </w:r>
    </w:p>
  </w:footnote>
  <w:footnote w:type="continuationSeparator" w:id="0">
    <w:p w14:paraId="4C1A20C7" w14:textId="77777777" w:rsidR="002E760B" w:rsidRDefault="002E760B">
      <w:r>
        <w:continuationSeparator/>
      </w:r>
    </w:p>
  </w:footnote>
  <w:footnote w:id="1">
    <w:p w14:paraId="2243B24E" w14:textId="77777777" w:rsidR="002E760B" w:rsidRPr="0076463D" w:rsidRDefault="002E760B" w:rsidP="00C224BD">
      <w:pPr>
        <w:pStyle w:val="FootnoteText"/>
        <w:rPr>
          <w:lang w:val="ru-RU"/>
        </w:rPr>
      </w:pPr>
      <w:r w:rsidRPr="004A20E7">
        <w:rPr>
          <w:rStyle w:val="FootnoteReference"/>
        </w:rPr>
        <w:footnoteRef/>
      </w:r>
      <w:r w:rsidRPr="00453DB0">
        <w:rPr>
          <w:lang w:val="ru-RU"/>
        </w:rPr>
        <w:tab/>
      </w:r>
      <w:r>
        <w:rPr>
          <w:lang w:val="ru-RU"/>
        </w:rPr>
        <w:t>В процессе</w:t>
      </w:r>
      <w:r w:rsidRPr="00453DB0">
        <w:rPr>
          <w:lang w:val="ru-RU"/>
        </w:rPr>
        <w:t xml:space="preserve"> </w:t>
      </w:r>
      <w:r>
        <w:rPr>
          <w:lang w:val="ru-RU"/>
        </w:rPr>
        <w:t>оптимизации</w:t>
      </w:r>
      <w:r w:rsidRPr="00453DB0">
        <w:rPr>
          <w:lang w:val="ru-RU"/>
        </w:rPr>
        <w:t xml:space="preserve"> </w:t>
      </w:r>
      <w:r>
        <w:rPr>
          <w:lang w:val="ru-RU"/>
        </w:rPr>
        <w:t>проектных</w:t>
      </w:r>
      <w:r w:rsidRPr="00453DB0">
        <w:rPr>
          <w:lang w:val="ru-RU"/>
        </w:rPr>
        <w:t xml:space="preserve"> </w:t>
      </w:r>
      <w:r>
        <w:rPr>
          <w:lang w:val="ru-RU"/>
        </w:rPr>
        <w:t>решений</w:t>
      </w:r>
      <w:r w:rsidRPr="00453DB0">
        <w:rPr>
          <w:lang w:val="ru-RU"/>
        </w:rPr>
        <w:t xml:space="preserve"> </w:t>
      </w:r>
      <w:r>
        <w:rPr>
          <w:lang w:val="ru-RU"/>
        </w:rPr>
        <w:t>поощряется</w:t>
      </w:r>
      <w:r w:rsidRPr="00453DB0">
        <w:rPr>
          <w:lang w:val="ru-RU"/>
        </w:rPr>
        <w:t xml:space="preserve"> </w:t>
      </w:r>
      <w:r>
        <w:rPr>
          <w:lang w:val="ru-RU"/>
        </w:rPr>
        <w:t>замена</w:t>
      </w:r>
      <w:r w:rsidRPr="00453DB0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453DB0">
        <w:rPr>
          <w:lang w:val="ru-RU"/>
        </w:rPr>
        <w:t xml:space="preserve"> </w:t>
      </w:r>
      <w:r>
        <w:rPr>
          <w:lang w:val="ru-RU"/>
        </w:rPr>
        <w:t>и</w:t>
      </w:r>
      <w:r w:rsidRPr="00453DB0">
        <w:rPr>
          <w:lang w:val="ru-RU"/>
        </w:rPr>
        <w:t xml:space="preserve"> </w:t>
      </w:r>
      <w:r>
        <w:rPr>
          <w:lang w:val="ru-RU"/>
        </w:rPr>
        <w:t>методов</w:t>
      </w:r>
      <w:r w:rsidRPr="00453DB0">
        <w:rPr>
          <w:lang w:val="ru-RU"/>
        </w:rPr>
        <w:t xml:space="preserve"> </w:t>
      </w:r>
      <w:r>
        <w:rPr>
          <w:lang w:val="ru-RU"/>
        </w:rPr>
        <w:t>на</w:t>
      </w:r>
      <w:r w:rsidRPr="00453DB0">
        <w:rPr>
          <w:lang w:val="ru-RU"/>
        </w:rPr>
        <w:t xml:space="preserve"> </w:t>
      </w:r>
      <w:r>
        <w:rPr>
          <w:lang w:val="ru-RU"/>
        </w:rPr>
        <w:t>менее</w:t>
      </w:r>
      <w:r w:rsidRPr="00453DB0">
        <w:rPr>
          <w:lang w:val="ru-RU"/>
        </w:rPr>
        <w:t xml:space="preserve"> </w:t>
      </w:r>
      <w:r>
        <w:rPr>
          <w:lang w:val="ru-RU"/>
        </w:rPr>
        <w:t>затратные альтернативные варианты без ущерба для функциональных характеристик.</w:t>
      </w:r>
    </w:p>
  </w:footnote>
  <w:footnote w:id="2">
    <w:p w14:paraId="1ED1B4E8" w14:textId="56DF116A" w:rsidR="002E760B" w:rsidRPr="008C1B6F" w:rsidRDefault="002E760B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C1B6F">
        <w:rPr>
          <w:lang w:val="ru-RU"/>
        </w:rPr>
        <w:t xml:space="preserve"> </w:t>
      </w:r>
      <w:r>
        <w:rPr>
          <w:lang w:val="ru-RU"/>
        </w:rPr>
        <w:t>Заявление КГГЧ приводится в Документе</w:t>
      </w:r>
      <w:r w:rsidRPr="008C1B6F">
        <w:rPr>
          <w:lang w:val="ru-RU"/>
        </w:rPr>
        <w:t xml:space="preserve"> </w:t>
      </w:r>
      <w:hyperlink r:id="rId1" w:history="1">
        <w:r w:rsidRPr="008C1B6F">
          <w:rPr>
            <w:rStyle w:val="Hyperlink"/>
            <w:lang w:val="en-US"/>
          </w:rPr>
          <w:t>C</w:t>
        </w:r>
        <w:r w:rsidRPr="008C1B6F">
          <w:rPr>
            <w:rStyle w:val="Hyperlink"/>
            <w:lang w:val="ru-RU"/>
          </w:rPr>
          <w:t>20/48 (</w:t>
        </w:r>
        <w:r w:rsidRPr="008C1B6F">
          <w:rPr>
            <w:rStyle w:val="Hyperlink"/>
            <w:lang w:val="en-US"/>
          </w:rPr>
          <w:t>Rev</w:t>
        </w:r>
        <w:r w:rsidRPr="008C1B6F">
          <w:rPr>
            <w:rStyle w:val="Hyperlink"/>
            <w:lang w:val="ru-RU"/>
          </w:rPr>
          <w:t>.1)</w:t>
        </w:r>
      </w:hyperlink>
      <w:r w:rsidRPr="0087082C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D077E" w14:textId="0B897827" w:rsidR="002E760B" w:rsidRDefault="002E760B" w:rsidP="00BD57B7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14:paraId="24154890" w14:textId="379D2807" w:rsidR="002E760B" w:rsidRDefault="002E760B" w:rsidP="00095CF3">
    <w:pPr>
      <w:pStyle w:val="Header"/>
    </w:pPr>
    <w:r>
      <w:rPr>
        <w:bCs/>
      </w:rPr>
      <w:t>C20</w:t>
    </w:r>
    <w:r w:rsidRPr="00623AE3">
      <w:rPr>
        <w:bCs/>
      </w:rPr>
      <w:t>/</w:t>
    </w:r>
    <w:r>
      <w:rPr>
        <w:bCs/>
      </w:rPr>
      <w:t>7 (Rev.1)</w:t>
    </w:r>
    <w:r w:rsidRPr="00623AE3">
      <w:rPr>
        <w:bCs/>
      </w:rPr>
      <w:t>-</w:t>
    </w:r>
    <w:r>
      <w:rPr>
        <w:bCs/>
        <w:lang w:val="en-US"/>
      </w:rPr>
      <w:t>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AC660" w14:textId="6B7C17A7" w:rsidR="002E760B" w:rsidRDefault="002E760B" w:rsidP="005A1B58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11</w:t>
    </w:r>
    <w:r>
      <w:rPr>
        <w:noProof/>
      </w:rPr>
      <w:fldChar w:fldCharType="end"/>
    </w:r>
  </w:p>
  <w:p w14:paraId="1EC3DB8D" w14:textId="77777777" w:rsidR="002E760B" w:rsidRPr="00623AE3" w:rsidRDefault="002E760B" w:rsidP="005A1B58">
    <w:pPr>
      <w:pStyle w:val="Header"/>
      <w:rPr>
        <w:bCs/>
      </w:rPr>
    </w:pPr>
    <w:r>
      <w:rPr>
        <w:bCs/>
      </w:rPr>
      <w:t>C20</w:t>
    </w:r>
    <w:r w:rsidRPr="00623AE3">
      <w:rPr>
        <w:bCs/>
      </w:rPr>
      <w:t>/</w:t>
    </w:r>
    <w:r>
      <w:rPr>
        <w:bCs/>
      </w:rPr>
      <w:t>7 (Rev.1)</w:t>
    </w:r>
    <w:r w:rsidRPr="00623AE3">
      <w:rPr>
        <w:bCs/>
      </w:rPr>
      <w:t>-</w:t>
    </w:r>
    <w:r>
      <w:rPr>
        <w:bCs/>
        <w:lang w:val="en-US"/>
      </w:rPr>
      <w:t>R</w:t>
    </w:r>
  </w:p>
  <w:p w14:paraId="5ACA7D79" w14:textId="77777777" w:rsidR="002E760B" w:rsidRDefault="002E76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A562" w14:textId="77777777" w:rsidR="002E760B" w:rsidRDefault="002E760B" w:rsidP="005A1B58">
    <w:pPr>
      <w:pStyle w:val="Header"/>
    </w:pPr>
    <w:r>
      <w:fldChar w:fldCharType="begin"/>
    </w:r>
    <w:r>
      <w:instrText>PAGE</w:instrText>
    </w:r>
    <w:r>
      <w:fldChar w:fldCharType="separate"/>
    </w:r>
    <w:r>
      <w:rPr>
        <w:noProof/>
      </w:rPr>
      <w:t>13</w:t>
    </w:r>
    <w:r>
      <w:rPr>
        <w:noProof/>
      </w:rPr>
      <w:fldChar w:fldCharType="end"/>
    </w:r>
  </w:p>
  <w:p w14:paraId="35C474AC" w14:textId="77777777" w:rsidR="002E760B" w:rsidRPr="00F64093" w:rsidRDefault="002E760B" w:rsidP="005A1B58">
    <w:pPr>
      <w:pStyle w:val="Header"/>
      <w:spacing w:after="120"/>
      <w:rPr>
        <w:lang w:val="en-US"/>
      </w:rPr>
    </w:pPr>
    <w:r>
      <w:rPr>
        <w:bCs/>
      </w:rPr>
      <w:t>C20</w:t>
    </w:r>
    <w:r w:rsidRPr="00623AE3">
      <w:rPr>
        <w:bCs/>
      </w:rPr>
      <w:t>/</w:t>
    </w:r>
    <w:r>
      <w:rPr>
        <w:bCs/>
      </w:rPr>
      <w:t>7 (Rev.1)</w:t>
    </w:r>
    <w:r w:rsidRPr="00623AE3">
      <w:rPr>
        <w:bCs/>
      </w:rPr>
      <w:t>-</w:t>
    </w:r>
    <w:r>
      <w:rPr>
        <w:bCs/>
        <w:lang w:val="en-US"/>
      </w:rPr>
      <w:t>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34FEA67"/>
    <w:multiLevelType w:val="hybridMultilevel"/>
    <w:tmpl w:val="2242687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0012E3"/>
    <w:multiLevelType w:val="hybridMultilevel"/>
    <w:tmpl w:val="6CDE0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62D45"/>
    <w:multiLevelType w:val="multilevel"/>
    <w:tmpl w:val="CDEA0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36C60"/>
    <w:multiLevelType w:val="hybridMultilevel"/>
    <w:tmpl w:val="5A387F8E"/>
    <w:lvl w:ilvl="0" w:tplc="D4323866"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235E0A76"/>
    <w:multiLevelType w:val="hybridMultilevel"/>
    <w:tmpl w:val="812E37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63E50"/>
    <w:multiLevelType w:val="hybridMultilevel"/>
    <w:tmpl w:val="9D2E8EE4"/>
    <w:lvl w:ilvl="0" w:tplc="FFFFFFFF">
      <w:start w:val="1"/>
      <w:numFmt w:val="ideographDigital"/>
      <w:lvlText w:val=""/>
      <w:lvlJc w:val="left"/>
    </w:lvl>
    <w:lvl w:ilvl="1" w:tplc="E0CEF04E">
      <w:start w:val="1"/>
      <w:numFmt w:val="bullet"/>
      <w:lvlText w:val=""/>
      <w:lvlJc w:val="left"/>
      <w:rPr>
        <w:rFonts w:ascii="Symbol" w:hAnsi="Symbol" w:hint="default"/>
        <w:sz w:val="22"/>
        <w:szCs w:val="22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7C91010"/>
    <w:multiLevelType w:val="multilevel"/>
    <w:tmpl w:val="A9C6824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asciiTheme="minorHAnsi" w:hAnsiTheme="minorHAnsi" w:hint="default"/>
        <w:b w:val="0"/>
        <w:b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D7112F7"/>
    <w:multiLevelType w:val="hybridMultilevel"/>
    <w:tmpl w:val="8F8C8B5C"/>
    <w:lvl w:ilvl="0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327C7A03"/>
    <w:multiLevelType w:val="hybridMultilevel"/>
    <w:tmpl w:val="30D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C6677"/>
    <w:multiLevelType w:val="hybridMultilevel"/>
    <w:tmpl w:val="84C05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61349"/>
    <w:multiLevelType w:val="multilevel"/>
    <w:tmpl w:val="34B45F5C"/>
    <w:lvl w:ilvl="0">
      <w:start w:val="1"/>
      <w:numFmt w:val="decimal"/>
      <w:lvlText w:val="%1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8" w:hanging="708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5D456B4"/>
    <w:multiLevelType w:val="hybridMultilevel"/>
    <w:tmpl w:val="DDAC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8C049E0"/>
    <w:multiLevelType w:val="hybridMultilevel"/>
    <w:tmpl w:val="C310B5E2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34E41A7"/>
    <w:multiLevelType w:val="hybridMultilevel"/>
    <w:tmpl w:val="DA5EC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B2AF0"/>
    <w:multiLevelType w:val="hybridMultilevel"/>
    <w:tmpl w:val="F5464458"/>
    <w:lvl w:ilvl="0" w:tplc="04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86E4A73"/>
    <w:multiLevelType w:val="hybridMultilevel"/>
    <w:tmpl w:val="B012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20CF5"/>
    <w:multiLevelType w:val="hybridMultilevel"/>
    <w:tmpl w:val="9AD088CC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9196DAB"/>
    <w:multiLevelType w:val="hybridMultilevel"/>
    <w:tmpl w:val="1AA4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95A0E"/>
    <w:multiLevelType w:val="multilevel"/>
    <w:tmpl w:val="0ADC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E2857"/>
    <w:multiLevelType w:val="hybridMultilevel"/>
    <w:tmpl w:val="E8FA7700"/>
    <w:lvl w:ilvl="0" w:tplc="AB185FD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94AB7"/>
    <w:multiLevelType w:val="hybridMultilevel"/>
    <w:tmpl w:val="0608C92E"/>
    <w:lvl w:ilvl="0" w:tplc="F086E3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E38B1"/>
    <w:multiLevelType w:val="multilevel"/>
    <w:tmpl w:val="0D70F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50F2146"/>
    <w:multiLevelType w:val="hybridMultilevel"/>
    <w:tmpl w:val="7CF67484"/>
    <w:lvl w:ilvl="0" w:tplc="0409000F">
      <w:start w:val="1"/>
      <w:numFmt w:val="decimal"/>
      <w:lvlText w:val="%1."/>
      <w:lvlJc w:val="left"/>
      <w:pPr>
        <w:ind w:left="9858" w:hanging="360"/>
      </w:pPr>
      <w:rPr>
        <w:rFonts w:hint="default"/>
        <w:spacing w:val="-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E4772"/>
    <w:multiLevelType w:val="hybridMultilevel"/>
    <w:tmpl w:val="5E820E9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3"/>
  </w:num>
  <w:num w:numId="3">
    <w:abstractNumId w:val="20"/>
  </w:num>
  <w:num w:numId="4">
    <w:abstractNumId w:val="19"/>
  </w:num>
  <w:num w:numId="5">
    <w:abstractNumId w:val="3"/>
  </w:num>
  <w:num w:numId="6">
    <w:abstractNumId w:val="2"/>
  </w:num>
  <w:num w:numId="7">
    <w:abstractNumId w:val="24"/>
  </w:num>
  <w:num w:numId="8">
    <w:abstractNumId w:val="13"/>
  </w:num>
  <w:num w:numId="9">
    <w:abstractNumId w:val="8"/>
  </w:num>
  <w:num w:numId="10">
    <w:abstractNumId w:val="15"/>
  </w:num>
  <w:num w:numId="11">
    <w:abstractNumId w:val="7"/>
  </w:num>
  <w:num w:numId="12">
    <w:abstractNumId w:val="14"/>
  </w:num>
  <w:num w:numId="13">
    <w:abstractNumId w:val="18"/>
  </w:num>
  <w:num w:numId="14">
    <w:abstractNumId w:val="22"/>
  </w:num>
  <w:num w:numId="15">
    <w:abstractNumId w:val="11"/>
  </w:num>
  <w:num w:numId="16">
    <w:abstractNumId w:val="4"/>
  </w:num>
  <w:num w:numId="17">
    <w:abstractNumId w:val="10"/>
  </w:num>
  <w:num w:numId="18">
    <w:abstractNumId w:val="9"/>
  </w:num>
  <w:num w:numId="19">
    <w:abstractNumId w:val="16"/>
  </w:num>
  <w:num w:numId="20">
    <w:abstractNumId w:val="21"/>
  </w:num>
  <w:num w:numId="21">
    <w:abstractNumId w:val="12"/>
  </w:num>
  <w:num w:numId="22">
    <w:abstractNumId w:val="17"/>
  </w:num>
  <w:num w:numId="23">
    <w:abstractNumId w:val="0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ED4"/>
    <w:rsid w:val="00006B52"/>
    <w:rsid w:val="0002183E"/>
    <w:rsid w:val="00026627"/>
    <w:rsid w:val="00026EBD"/>
    <w:rsid w:val="0003282B"/>
    <w:rsid w:val="0003587D"/>
    <w:rsid w:val="00036251"/>
    <w:rsid w:val="00052329"/>
    <w:rsid w:val="000557E0"/>
    <w:rsid w:val="00056767"/>
    <w:rsid w:val="000569B4"/>
    <w:rsid w:val="00060689"/>
    <w:rsid w:val="0007052C"/>
    <w:rsid w:val="00076D67"/>
    <w:rsid w:val="00080E82"/>
    <w:rsid w:val="0008127F"/>
    <w:rsid w:val="00081E50"/>
    <w:rsid w:val="0008209A"/>
    <w:rsid w:val="000821C5"/>
    <w:rsid w:val="000876E0"/>
    <w:rsid w:val="00087C03"/>
    <w:rsid w:val="000911BF"/>
    <w:rsid w:val="0009436C"/>
    <w:rsid w:val="00095CF3"/>
    <w:rsid w:val="00097CD7"/>
    <w:rsid w:val="000A07B1"/>
    <w:rsid w:val="000A1705"/>
    <w:rsid w:val="000A484F"/>
    <w:rsid w:val="000A4DFA"/>
    <w:rsid w:val="000A6BB7"/>
    <w:rsid w:val="000A7675"/>
    <w:rsid w:val="000A78BA"/>
    <w:rsid w:val="000A7C2E"/>
    <w:rsid w:val="000B1E8A"/>
    <w:rsid w:val="000B509A"/>
    <w:rsid w:val="000C199E"/>
    <w:rsid w:val="000C38FB"/>
    <w:rsid w:val="000C4461"/>
    <w:rsid w:val="000C69F7"/>
    <w:rsid w:val="000C7E2B"/>
    <w:rsid w:val="000D034F"/>
    <w:rsid w:val="000D53AB"/>
    <w:rsid w:val="000E12BF"/>
    <w:rsid w:val="000E324D"/>
    <w:rsid w:val="000E568E"/>
    <w:rsid w:val="000E58DF"/>
    <w:rsid w:val="000E7A11"/>
    <w:rsid w:val="000F1022"/>
    <w:rsid w:val="000F1FEE"/>
    <w:rsid w:val="000F3779"/>
    <w:rsid w:val="000F40B0"/>
    <w:rsid w:val="000F6717"/>
    <w:rsid w:val="000F7EE3"/>
    <w:rsid w:val="00102D9E"/>
    <w:rsid w:val="001075E1"/>
    <w:rsid w:val="00107F4B"/>
    <w:rsid w:val="00110E77"/>
    <w:rsid w:val="00113110"/>
    <w:rsid w:val="001155A7"/>
    <w:rsid w:val="00115A3C"/>
    <w:rsid w:val="001311FC"/>
    <w:rsid w:val="0013531C"/>
    <w:rsid w:val="0013713C"/>
    <w:rsid w:val="001414A4"/>
    <w:rsid w:val="00143259"/>
    <w:rsid w:val="00145B25"/>
    <w:rsid w:val="0014734F"/>
    <w:rsid w:val="0015097B"/>
    <w:rsid w:val="00154F0C"/>
    <w:rsid w:val="0015710D"/>
    <w:rsid w:val="001579A3"/>
    <w:rsid w:val="00157A17"/>
    <w:rsid w:val="001615DB"/>
    <w:rsid w:val="00163A32"/>
    <w:rsid w:val="00174896"/>
    <w:rsid w:val="0017497E"/>
    <w:rsid w:val="001778B7"/>
    <w:rsid w:val="00177B05"/>
    <w:rsid w:val="00185D98"/>
    <w:rsid w:val="00186E87"/>
    <w:rsid w:val="00190265"/>
    <w:rsid w:val="00192B41"/>
    <w:rsid w:val="00192BEE"/>
    <w:rsid w:val="00193039"/>
    <w:rsid w:val="001A18F4"/>
    <w:rsid w:val="001A2746"/>
    <w:rsid w:val="001A337F"/>
    <w:rsid w:val="001B0908"/>
    <w:rsid w:val="001B10CE"/>
    <w:rsid w:val="001B3BAA"/>
    <w:rsid w:val="001B46CA"/>
    <w:rsid w:val="001B6EED"/>
    <w:rsid w:val="001B7B09"/>
    <w:rsid w:val="001C00FF"/>
    <w:rsid w:val="001C3E2B"/>
    <w:rsid w:val="001C3FCD"/>
    <w:rsid w:val="001C4DDF"/>
    <w:rsid w:val="001C5CF2"/>
    <w:rsid w:val="001C667A"/>
    <w:rsid w:val="001D1153"/>
    <w:rsid w:val="001D2A66"/>
    <w:rsid w:val="001E1B59"/>
    <w:rsid w:val="001E3E53"/>
    <w:rsid w:val="001E6719"/>
    <w:rsid w:val="001F06ED"/>
    <w:rsid w:val="001F2BE6"/>
    <w:rsid w:val="001F3BE1"/>
    <w:rsid w:val="00201378"/>
    <w:rsid w:val="0020772E"/>
    <w:rsid w:val="002147C1"/>
    <w:rsid w:val="00214C69"/>
    <w:rsid w:val="002227B3"/>
    <w:rsid w:val="00225FF9"/>
    <w:rsid w:val="00227054"/>
    <w:rsid w:val="002271BE"/>
    <w:rsid w:val="00227FF0"/>
    <w:rsid w:val="0023174F"/>
    <w:rsid w:val="00232640"/>
    <w:rsid w:val="00234B3B"/>
    <w:rsid w:val="0024108D"/>
    <w:rsid w:val="002445EF"/>
    <w:rsid w:val="0024467C"/>
    <w:rsid w:val="00247A60"/>
    <w:rsid w:val="002505FD"/>
    <w:rsid w:val="002536AC"/>
    <w:rsid w:val="00261861"/>
    <w:rsid w:val="00270AA6"/>
    <w:rsid w:val="00275986"/>
    <w:rsid w:val="0027730B"/>
    <w:rsid w:val="00281A5B"/>
    <w:rsid w:val="00284D95"/>
    <w:rsid w:val="00291A56"/>
    <w:rsid w:val="00291EB6"/>
    <w:rsid w:val="00294F12"/>
    <w:rsid w:val="0029575E"/>
    <w:rsid w:val="002A0206"/>
    <w:rsid w:val="002A6A63"/>
    <w:rsid w:val="002B0D45"/>
    <w:rsid w:val="002C0F79"/>
    <w:rsid w:val="002C1823"/>
    <w:rsid w:val="002D1361"/>
    <w:rsid w:val="002D2F57"/>
    <w:rsid w:val="002D48C5"/>
    <w:rsid w:val="002E2843"/>
    <w:rsid w:val="002E33CA"/>
    <w:rsid w:val="002E4DE5"/>
    <w:rsid w:val="002E692B"/>
    <w:rsid w:val="002E760B"/>
    <w:rsid w:val="002F35DE"/>
    <w:rsid w:val="002F4FAA"/>
    <w:rsid w:val="002F61B1"/>
    <w:rsid w:val="00300CD9"/>
    <w:rsid w:val="00301CD4"/>
    <w:rsid w:val="00305865"/>
    <w:rsid w:val="003077A5"/>
    <w:rsid w:val="003112F9"/>
    <w:rsid w:val="00320E53"/>
    <w:rsid w:val="00324237"/>
    <w:rsid w:val="003265A9"/>
    <w:rsid w:val="0033022E"/>
    <w:rsid w:val="00330BDD"/>
    <w:rsid w:val="00340D09"/>
    <w:rsid w:val="0034196E"/>
    <w:rsid w:val="00343728"/>
    <w:rsid w:val="00345BC1"/>
    <w:rsid w:val="00347058"/>
    <w:rsid w:val="00351373"/>
    <w:rsid w:val="0035220A"/>
    <w:rsid w:val="003628B3"/>
    <w:rsid w:val="003647A1"/>
    <w:rsid w:val="0036661B"/>
    <w:rsid w:val="00367B42"/>
    <w:rsid w:val="003711ED"/>
    <w:rsid w:val="00371EF9"/>
    <w:rsid w:val="003808BB"/>
    <w:rsid w:val="0039009C"/>
    <w:rsid w:val="00394459"/>
    <w:rsid w:val="003A5811"/>
    <w:rsid w:val="003A6A3B"/>
    <w:rsid w:val="003A6FDC"/>
    <w:rsid w:val="003B4BE2"/>
    <w:rsid w:val="003C0D0B"/>
    <w:rsid w:val="003C72D2"/>
    <w:rsid w:val="003D03C1"/>
    <w:rsid w:val="003D0C9F"/>
    <w:rsid w:val="003D2C3E"/>
    <w:rsid w:val="003D4056"/>
    <w:rsid w:val="003D498E"/>
    <w:rsid w:val="003D5228"/>
    <w:rsid w:val="003D53BA"/>
    <w:rsid w:val="003E6E3A"/>
    <w:rsid w:val="003F099E"/>
    <w:rsid w:val="003F235E"/>
    <w:rsid w:val="003F47EE"/>
    <w:rsid w:val="003F6132"/>
    <w:rsid w:val="003F7018"/>
    <w:rsid w:val="003F757C"/>
    <w:rsid w:val="003F78E8"/>
    <w:rsid w:val="0040127D"/>
    <w:rsid w:val="004023E0"/>
    <w:rsid w:val="00403DD8"/>
    <w:rsid w:val="00411ED9"/>
    <w:rsid w:val="0041217B"/>
    <w:rsid w:val="00414E6B"/>
    <w:rsid w:val="00415003"/>
    <w:rsid w:val="00424CAB"/>
    <w:rsid w:val="004260B5"/>
    <w:rsid w:val="00426BB6"/>
    <w:rsid w:val="00427438"/>
    <w:rsid w:val="00434524"/>
    <w:rsid w:val="004407D3"/>
    <w:rsid w:val="00440A67"/>
    <w:rsid w:val="00441D8C"/>
    <w:rsid w:val="00453DB0"/>
    <w:rsid w:val="00455DC1"/>
    <w:rsid w:val="00455EC2"/>
    <w:rsid w:val="0045686C"/>
    <w:rsid w:val="00457369"/>
    <w:rsid w:val="00460CED"/>
    <w:rsid w:val="00462973"/>
    <w:rsid w:val="00462A6F"/>
    <w:rsid w:val="00462E9D"/>
    <w:rsid w:val="004632A8"/>
    <w:rsid w:val="004654A3"/>
    <w:rsid w:val="004655CA"/>
    <w:rsid w:val="004762C4"/>
    <w:rsid w:val="004769AB"/>
    <w:rsid w:val="004776CA"/>
    <w:rsid w:val="00483D74"/>
    <w:rsid w:val="00485D04"/>
    <w:rsid w:val="0049086D"/>
    <w:rsid w:val="004918C4"/>
    <w:rsid w:val="00493F18"/>
    <w:rsid w:val="004956B8"/>
    <w:rsid w:val="00497F55"/>
    <w:rsid w:val="004A20E7"/>
    <w:rsid w:val="004A34D2"/>
    <w:rsid w:val="004A45B5"/>
    <w:rsid w:val="004A52FC"/>
    <w:rsid w:val="004A7880"/>
    <w:rsid w:val="004B7A80"/>
    <w:rsid w:val="004C2E6D"/>
    <w:rsid w:val="004D0055"/>
    <w:rsid w:val="004D0129"/>
    <w:rsid w:val="004D74B5"/>
    <w:rsid w:val="004E6B41"/>
    <w:rsid w:val="004F08E5"/>
    <w:rsid w:val="004F576A"/>
    <w:rsid w:val="004F6E6E"/>
    <w:rsid w:val="004F7D05"/>
    <w:rsid w:val="004F7E97"/>
    <w:rsid w:val="00503C14"/>
    <w:rsid w:val="00504660"/>
    <w:rsid w:val="00513F02"/>
    <w:rsid w:val="00514094"/>
    <w:rsid w:val="00515B7E"/>
    <w:rsid w:val="00521126"/>
    <w:rsid w:val="00527CB9"/>
    <w:rsid w:val="00527F2D"/>
    <w:rsid w:val="00531597"/>
    <w:rsid w:val="00532B1B"/>
    <w:rsid w:val="00541007"/>
    <w:rsid w:val="00550825"/>
    <w:rsid w:val="00554993"/>
    <w:rsid w:val="0055709E"/>
    <w:rsid w:val="00560DEC"/>
    <w:rsid w:val="005617BC"/>
    <w:rsid w:val="005637D6"/>
    <w:rsid w:val="00566609"/>
    <w:rsid w:val="005800E8"/>
    <w:rsid w:val="00586000"/>
    <w:rsid w:val="00591288"/>
    <w:rsid w:val="005A0D2E"/>
    <w:rsid w:val="005A1B58"/>
    <w:rsid w:val="005A2E26"/>
    <w:rsid w:val="005A64D5"/>
    <w:rsid w:val="005A66EF"/>
    <w:rsid w:val="005A70C2"/>
    <w:rsid w:val="005B2C14"/>
    <w:rsid w:val="005B3688"/>
    <w:rsid w:val="005B5D0E"/>
    <w:rsid w:val="005C0E5F"/>
    <w:rsid w:val="005C1E8C"/>
    <w:rsid w:val="005C4F06"/>
    <w:rsid w:val="005C7381"/>
    <w:rsid w:val="005D3A44"/>
    <w:rsid w:val="005E0C57"/>
    <w:rsid w:val="005E287C"/>
    <w:rsid w:val="005E3E81"/>
    <w:rsid w:val="005E7D5D"/>
    <w:rsid w:val="005F4FB0"/>
    <w:rsid w:val="005F5AB7"/>
    <w:rsid w:val="005F5FEE"/>
    <w:rsid w:val="0060117D"/>
    <w:rsid w:val="00601994"/>
    <w:rsid w:val="0061306C"/>
    <w:rsid w:val="00615B2B"/>
    <w:rsid w:val="006208F1"/>
    <w:rsid w:val="006222BE"/>
    <w:rsid w:val="0062549C"/>
    <w:rsid w:val="00630CDC"/>
    <w:rsid w:val="00630F1B"/>
    <w:rsid w:val="00642C63"/>
    <w:rsid w:val="00643438"/>
    <w:rsid w:val="00643B5D"/>
    <w:rsid w:val="00650367"/>
    <w:rsid w:val="00655846"/>
    <w:rsid w:val="00657ACE"/>
    <w:rsid w:val="006719D8"/>
    <w:rsid w:val="006767C1"/>
    <w:rsid w:val="006827AE"/>
    <w:rsid w:val="006874B8"/>
    <w:rsid w:val="00687F2F"/>
    <w:rsid w:val="006927CF"/>
    <w:rsid w:val="006A0FBF"/>
    <w:rsid w:val="006A23F5"/>
    <w:rsid w:val="006A241E"/>
    <w:rsid w:val="006A25D9"/>
    <w:rsid w:val="006A46E8"/>
    <w:rsid w:val="006A5785"/>
    <w:rsid w:val="006C114F"/>
    <w:rsid w:val="006C4727"/>
    <w:rsid w:val="006D478E"/>
    <w:rsid w:val="006E2D42"/>
    <w:rsid w:val="006E41C5"/>
    <w:rsid w:val="006E5BAD"/>
    <w:rsid w:val="006F7A34"/>
    <w:rsid w:val="007000E7"/>
    <w:rsid w:val="0070015D"/>
    <w:rsid w:val="007007F3"/>
    <w:rsid w:val="00703676"/>
    <w:rsid w:val="00707304"/>
    <w:rsid w:val="00707963"/>
    <w:rsid w:val="00713549"/>
    <w:rsid w:val="00726A16"/>
    <w:rsid w:val="00732269"/>
    <w:rsid w:val="00732C65"/>
    <w:rsid w:val="00741D30"/>
    <w:rsid w:val="00743089"/>
    <w:rsid w:val="00743B7C"/>
    <w:rsid w:val="00750F36"/>
    <w:rsid w:val="0075197A"/>
    <w:rsid w:val="00754E23"/>
    <w:rsid w:val="00757D0D"/>
    <w:rsid w:val="0076463D"/>
    <w:rsid w:val="0076683E"/>
    <w:rsid w:val="0077223C"/>
    <w:rsid w:val="007820E9"/>
    <w:rsid w:val="007822DE"/>
    <w:rsid w:val="00785ABD"/>
    <w:rsid w:val="00786CEF"/>
    <w:rsid w:val="0079010E"/>
    <w:rsid w:val="00790ED4"/>
    <w:rsid w:val="00797A05"/>
    <w:rsid w:val="007A1CF6"/>
    <w:rsid w:val="007A2DD4"/>
    <w:rsid w:val="007A2F70"/>
    <w:rsid w:val="007A5158"/>
    <w:rsid w:val="007A6567"/>
    <w:rsid w:val="007A7782"/>
    <w:rsid w:val="007B3219"/>
    <w:rsid w:val="007B4BF4"/>
    <w:rsid w:val="007B52F7"/>
    <w:rsid w:val="007B56F4"/>
    <w:rsid w:val="007C0355"/>
    <w:rsid w:val="007C0543"/>
    <w:rsid w:val="007C1317"/>
    <w:rsid w:val="007C58F0"/>
    <w:rsid w:val="007D0FF6"/>
    <w:rsid w:val="007D38B5"/>
    <w:rsid w:val="007D70A3"/>
    <w:rsid w:val="007E23BE"/>
    <w:rsid w:val="007E3361"/>
    <w:rsid w:val="007F51BE"/>
    <w:rsid w:val="007F5DBD"/>
    <w:rsid w:val="007F76AF"/>
    <w:rsid w:val="007F7A35"/>
    <w:rsid w:val="00804E15"/>
    <w:rsid w:val="00805C08"/>
    <w:rsid w:val="00807255"/>
    <w:rsid w:val="0081023E"/>
    <w:rsid w:val="00811CB3"/>
    <w:rsid w:val="008145C2"/>
    <w:rsid w:val="008173AA"/>
    <w:rsid w:val="00823393"/>
    <w:rsid w:val="00825C2A"/>
    <w:rsid w:val="0083064D"/>
    <w:rsid w:val="00830BF2"/>
    <w:rsid w:val="00836D77"/>
    <w:rsid w:val="00840A14"/>
    <w:rsid w:val="00845652"/>
    <w:rsid w:val="0085652B"/>
    <w:rsid w:val="008608EF"/>
    <w:rsid w:val="00860ABB"/>
    <w:rsid w:val="0086121E"/>
    <w:rsid w:val="00861C0A"/>
    <w:rsid w:val="00861D4E"/>
    <w:rsid w:val="008664E4"/>
    <w:rsid w:val="00867046"/>
    <w:rsid w:val="0087082C"/>
    <w:rsid w:val="00872766"/>
    <w:rsid w:val="008732C2"/>
    <w:rsid w:val="00873B36"/>
    <w:rsid w:val="00881968"/>
    <w:rsid w:val="00883F7C"/>
    <w:rsid w:val="0088761A"/>
    <w:rsid w:val="008949E8"/>
    <w:rsid w:val="008A2DF6"/>
    <w:rsid w:val="008A5196"/>
    <w:rsid w:val="008A6339"/>
    <w:rsid w:val="008B0893"/>
    <w:rsid w:val="008B0F33"/>
    <w:rsid w:val="008B28E0"/>
    <w:rsid w:val="008B5DC3"/>
    <w:rsid w:val="008B7EED"/>
    <w:rsid w:val="008C1B6F"/>
    <w:rsid w:val="008C4070"/>
    <w:rsid w:val="008C52CD"/>
    <w:rsid w:val="008C596F"/>
    <w:rsid w:val="008D122E"/>
    <w:rsid w:val="008D2104"/>
    <w:rsid w:val="008D2D7B"/>
    <w:rsid w:val="008D3558"/>
    <w:rsid w:val="008D3C20"/>
    <w:rsid w:val="008D7C99"/>
    <w:rsid w:val="008E0737"/>
    <w:rsid w:val="008E214A"/>
    <w:rsid w:val="008E4700"/>
    <w:rsid w:val="008F11F8"/>
    <w:rsid w:val="008F16F4"/>
    <w:rsid w:val="008F2F0F"/>
    <w:rsid w:val="008F5460"/>
    <w:rsid w:val="008F632F"/>
    <w:rsid w:val="008F7C2C"/>
    <w:rsid w:val="009051A8"/>
    <w:rsid w:val="00913A28"/>
    <w:rsid w:val="009149C2"/>
    <w:rsid w:val="00914FEB"/>
    <w:rsid w:val="00931FB9"/>
    <w:rsid w:val="0093280E"/>
    <w:rsid w:val="0093760E"/>
    <w:rsid w:val="00940E96"/>
    <w:rsid w:val="00943BE4"/>
    <w:rsid w:val="0095002E"/>
    <w:rsid w:val="00950321"/>
    <w:rsid w:val="009514F5"/>
    <w:rsid w:val="00954127"/>
    <w:rsid w:val="009564C3"/>
    <w:rsid w:val="009565AD"/>
    <w:rsid w:val="009576A5"/>
    <w:rsid w:val="009621DF"/>
    <w:rsid w:val="009629FF"/>
    <w:rsid w:val="009654EB"/>
    <w:rsid w:val="00967B4B"/>
    <w:rsid w:val="00971C80"/>
    <w:rsid w:val="00975F3F"/>
    <w:rsid w:val="00977C2E"/>
    <w:rsid w:val="00982816"/>
    <w:rsid w:val="009846B9"/>
    <w:rsid w:val="00985301"/>
    <w:rsid w:val="00986065"/>
    <w:rsid w:val="0098673B"/>
    <w:rsid w:val="00986D71"/>
    <w:rsid w:val="009916B6"/>
    <w:rsid w:val="009923B8"/>
    <w:rsid w:val="0099558A"/>
    <w:rsid w:val="009A0155"/>
    <w:rsid w:val="009A08C0"/>
    <w:rsid w:val="009A4E41"/>
    <w:rsid w:val="009B0BAE"/>
    <w:rsid w:val="009B0F08"/>
    <w:rsid w:val="009B3E39"/>
    <w:rsid w:val="009B68BC"/>
    <w:rsid w:val="009B6D52"/>
    <w:rsid w:val="009B731D"/>
    <w:rsid w:val="009C0C9C"/>
    <w:rsid w:val="009C7AC2"/>
    <w:rsid w:val="009E08C6"/>
    <w:rsid w:val="009E69BC"/>
    <w:rsid w:val="009E7C5D"/>
    <w:rsid w:val="009F2A07"/>
    <w:rsid w:val="009F67D6"/>
    <w:rsid w:val="00A01DAD"/>
    <w:rsid w:val="00A064C2"/>
    <w:rsid w:val="00A11A72"/>
    <w:rsid w:val="00A11AC1"/>
    <w:rsid w:val="00A150AF"/>
    <w:rsid w:val="00A30353"/>
    <w:rsid w:val="00A31E8E"/>
    <w:rsid w:val="00A34572"/>
    <w:rsid w:val="00A36BA5"/>
    <w:rsid w:val="00A43FC0"/>
    <w:rsid w:val="00A47135"/>
    <w:rsid w:val="00A50DB3"/>
    <w:rsid w:val="00A52059"/>
    <w:rsid w:val="00A561DB"/>
    <w:rsid w:val="00A569F9"/>
    <w:rsid w:val="00A64526"/>
    <w:rsid w:val="00A64DB7"/>
    <w:rsid w:val="00A6527D"/>
    <w:rsid w:val="00A65EED"/>
    <w:rsid w:val="00A67CD3"/>
    <w:rsid w:val="00A702D0"/>
    <w:rsid w:val="00A71773"/>
    <w:rsid w:val="00A80965"/>
    <w:rsid w:val="00A8745C"/>
    <w:rsid w:val="00A903E3"/>
    <w:rsid w:val="00A92C7C"/>
    <w:rsid w:val="00A9357B"/>
    <w:rsid w:val="00A95F0F"/>
    <w:rsid w:val="00AA19E8"/>
    <w:rsid w:val="00AA2367"/>
    <w:rsid w:val="00AA257B"/>
    <w:rsid w:val="00AA3091"/>
    <w:rsid w:val="00AA458C"/>
    <w:rsid w:val="00AA79ED"/>
    <w:rsid w:val="00AB0753"/>
    <w:rsid w:val="00AB37C5"/>
    <w:rsid w:val="00AB4918"/>
    <w:rsid w:val="00AB5691"/>
    <w:rsid w:val="00AD1E6D"/>
    <w:rsid w:val="00AD2DC8"/>
    <w:rsid w:val="00AD45AF"/>
    <w:rsid w:val="00AD5949"/>
    <w:rsid w:val="00AE2C85"/>
    <w:rsid w:val="00AE3C9D"/>
    <w:rsid w:val="00AF0C1A"/>
    <w:rsid w:val="00B036EC"/>
    <w:rsid w:val="00B052F3"/>
    <w:rsid w:val="00B05785"/>
    <w:rsid w:val="00B13F41"/>
    <w:rsid w:val="00B1764A"/>
    <w:rsid w:val="00B21ADD"/>
    <w:rsid w:val="00B271AE"/>
    <w:rsid w:val="00B301D4"/>
    <w:rsid w:val="00B34CC9"/>
    <w:rsid w:val="00B3579C"/>
    <w:rsid w:val="00B36F5C"/>
    <w:rsid w:val="00B439C2"/>
    <w:rsid w:val="00B53AD7"/>
    <w:rsid w:val="00B547EE"/>
    <w:rsid w:val="00B60E7D"/>
    <w:rsid w:val="00B63EF2"/>
    <w:rsid w:val="00B64B7B"/>
    <w:rsid w:val="00B66180"/>
    <w:rsid w:val="00B70B4A"/>
    <w:rsid w:val="00B725A0"/>
    <w:rsid w:val="00B75505"/>
    <w:rsid w:val="00B824A4"/>
    <w:rsid w:val="00B82971"/>
    <w:rsid w:val="00B85C69"/>
    <w:rsid w:val="00B94C12"/>
    <w:rsid w:val="00BA1343"/>
    <w:rsid w:val="00BB2190"/>
    <w:rsid w:val="00BB31E2"/>
    <w:rsid w:val="00BB684E"/>
    <w:rsid w:val="00BC0D39"/>
    <w:rsid w:val="00BC3BB3"/>
    <w:rsid w:val="00BC7392"/>
    <w:rsid w:val="00BC7BC0"/>
    <w:rsid w:val="00BD1768"/>
    <w:rsid w:val="00BD1965"/>
    <w:rsid w:val="00BD515D"/>
    <w:rsid w:val="00BD57B7"/>
    <w:rsid w:val="00BD7455"/>
    <w:rsid w:val="00BE4F40"/>
    <w:rsid w:val="00BE63E2"/>
    <w:rsid w:val="00BE6A32"/>
    <w:rsid w:val="00BE7A7C"/>
    <w:rsid w:val="00BF2667"/>
    <w:rsid w:val="00BF39EE"/>
    <w:rsid w:val="00BF51CC"/>
    <w:rsid w:val="00BF737F"/>
    <w:rsid w:val="00C01388"/>
    <w:rsid w:val="00C03686"/>
    <w:rsid w:val="00C04CB1"/>
    <w:rsid w:val="00C078D4"/>
    <w:rsid w:val="00C14DD6"/>
    <w:rsid w:val="00C157C9"/>
    <w:rsid w:val="00C16BF8"/>
    <w:rsid w:val="00C1752A"/>
    <w:rsid w:val="00C2180C"/>
    <w:rsid w:val="00C224BD"/>
    <w:rsid w:val="00C31174"/>
    <w:rsid w:val="00C31D3C"/>
    <w:rsid w:val="00C33E63"/>
    <w:rsid w:val="00C34F4A"/>
    <w:rsid w:val="00C37CE6"/>
    <w:rsid w:val="00C4115F"/>
    <w:rsid w:val="00C436ED"/>
    <w:rsid w:val="00C50904"/>
    <w:rsid w:val="00C555E8"/>
    <w:rsid w:val="00C62BD5"/>
    <w:rsid w:val="00C63253"/>
    <w:rsid w:val="00C75D94"/>
    <w:rsid w:val="00C76CF6"/>
    <w:rsid w:val="00C81C18"/>
    <w:rsid w:val="00C856C1"/>
    <w:rsid w:val="00C9153A"/>
    <w:rsid w:val="00C92F0E"/>
    <w:rsid w:val="00CA132D"/>
    <w:rsid w:val="00CA7FC4"/>
    <w:rsid w:val="00CB37D3"/>
    <w:rsid w:val="00CB6349"/>
    <w:rsid w:val="00CC024D"/>
    <w:rsid w:val="00CC041C"/>
    <w:rsid w:val="00CC1BF2"/>
    <w:rsid w:val="00CC1E10"/>
    <w:rsid w:val="00CC36EA"/>
    <w:rsid w:val="00CC3B57"/>
    <w:rsid w:val="00CC449D"/>
    <w:rsid w:val="00CC4FBC"/>
    <w:rsid w:val="00CC5559"/>
    <w:rsid w:val="00CC6689"/>
    <w:rsid w:val="00CD1823"/>
    <w:rsid w:val="00CD68C1"/>
    <w:rsid w:val="00CE5BAE"/>
    <w:rsid w:val="00CF13C3"/>
    <w:rsid w:val="00CF629C"/>
    <w:rsid w:val="00D106DB"/>
    <w:rsid w:val="00D10E35"/>
    <w:rsid w:val="00D13ECF"/>
    <w:rsid w:val="00D25754"/>
    <w:rsid w:val="00D327C4"/>
    <w:rsid w:val="00D3699D"/>
    <w:rsid w:val="00D36C01"/>
    <w:rsid w:val="00D43DA4"/>
    <w:rsid w:val="00D51A77"/>
    <w:rsid w:val="00D56917"/>
    <w:rsid w:val="00D64890"/>
    <w:rsid w:val="00D73061"/>
    <w:rsid w:val="00D755DE"/>
    <w:rsid w:val="00D81752"/>
    <w:rsid w:val="00D85627"/>
    <w:rsid w:val="00D86DC9"/>
    <w:rsid w:val="00D943C0"/>
    <w:rsid w:val="00D95FDB"/>
    <w:rsid w:val="00DA2950"/>
    <w:rsid w:val="00DA2FD5"/>
    <w:rsid w:val="00DA30BA"/>
    <w:rsid w:val="00DA3D2A"/>
    <w:rsid w:val="00DA5D4E"/>
    <w:rsid w:val="00DA6B91"/>
    <w:rsid w:val="00DA70C1"/>
    <w:rsid w:val="00DA7D10"/>
    <w:rsid w:val="00DB2DE4"/>
    <w:rsid w:val="00DB633B"/>
    <w:rsid w:val="00DB6F2C"/>
    <w:rsid w:val="00DB79E1"/>
    <w:rsid w:val="00DC7136"/>
    <w:rsid w:val="00DC7846"/>
    <w:rsid w:val="00DD225C"/>
    <w:rsid w:val="00DD5E5B"/>
    <w:rsid w:val="00DD6CF3"/>
    <w:rsid w:val="00DE34D2"/>
    <w:rsid w:val="00DE4DDC"/>
    <w:rsid w:val="00DF43F6"/>
    <w:rsid w:val="00E00F84"/>
    <w:rsid w:val="00E013AD"/>
    <w:rsid w:val="00E027A5"/>
    <w:rsid w:val="00E14BBD"/>
    <w:rsid w:val="00E170BA"/>
    <w:rsid w:val="00E176BA"/>
    <w:rsid w:val="00E30820"/>
    <w:rsid w:val="00E30BD9"/>
    <w:rsid w:val="00E41364"/>
    <w:rsid w:val="00E423EC"/>
    <w:rsid w:val="00E44A02"/>
    <w:rsid w:val="00E4626E"/>
    <w:rsid w:val="00E6402F"/>
    <w:rsid w:val="00E721C7"/>
    <w:rsid w:val="00E815FF"/>
    <w:rsid w:val="00E819AE"/>
    <w:rsid w:val="00E81EB7"/>
    <w:rsid w:val="00E903B7"/>
    <w:rsid w:val="00E93109"/>
    <w:rsid w:val="00E93A84"/>
    <w:rsid w:val="00E96C12"/>
    <w:rsid w:val="00E9786B"/>
    <w:rsid w:val="00EA2A1C"/>
    <w:rsid w:val="00EB41F6"/>
    <w:rsid w:val="00EC3387"/>
    <w:rsid w:val="00EC5B40"/>
    <w:rsid w:val="00EC5E83"/>
    <w:rsid w:val="00ED4012"/>
    <w:rsid w:val="00ED53D4"/>
    <w:rsid w:val="00ED7711"/>
    <w:rsid w:val="00EE1AF6"/>
    <w:rsid w:val="00EE62FF"/>
    <w:rsid w:val="00EE6A0F"/>
    <w:rsid w:val="00EF082A"/>
    <w:rsid w:val="00EF0CBC"/>
    <w:rsid w:val="00EF18A1"/>
    <w:rsid w:val="00EF398E"/>
    <w:rsid w:val="00EF5EC0"/>
    <w:rsid w:val="00EF7699"/>
    <w:rsid w:val="00F00BBD"/>
    <w:rsid w:val="00F0171C"/>
    <w:rsid w:val="00F0515D"/>
    <w:rsid w:val="00F14750"/>
    <w:rsid w:val="00F14D8D"/>
    <w:rsid w:val="00F17EE9"/>
    <w:rsid w:val="00F24914"/>
    <w:rsid w:val="00F251B0"/>
    <w:rsid w:val="00F32A91"/>
    <w:rsid w:val="00F35898"/>
    <w:rsid w:val="00F4315C"/>
    <w:rsid w:val="00F4665E"/>
    <w:rsid w:val="00F468E4"/>
    <w:rsid w:val="00F47204"/>
    <w:rsid w:val="00F5225B"/>
    <w:rsid w:val="00F5737D"/>
    <w:rsid w:val="00F60F11"/>
    <w:rsid w:val="00F619CF"/>
    <w:rsid w:val="00F63611"/>
    <w:rsid w:val="00F64093"/>
    <w:rsid w:val="00F704E5"/>
    <w:rsid w:val="00F7084B"/>
    <w:rsid w:val="00F70D70"/>
    <w:rsid w:val="00F71C0B"/>
    <w:rsid w:val="00F7264A"/>
    <w:rsid w:val="00F726D7"/>
    <w:rsid w:val="00F8059B"/>
    <w:rsid w:val="00F850CE"/>
    <w:rsid w:val="00F85DAA"/>
    <w:rsid w:val="00F90867"/>
    <w:rsid w:val="00F933D5"/>
    <w:rsid w:val="00F944C7"/>
    <w:rsid w:val="00FA2A52"/>
    <w:rsid w:val="00FA4269"/>
    <w:rsid w:val="00FA71BA"/>
    <w:rsid w:val="00FB28E0"/>
    <w:rsid w:val="00FC0C08"/>
    <w:rsid w:val="00FC4BA5"/>
    <w:rsid w:val="00FC5A45"/>
    <w:rsid w:val="00FD5D8E"/>
    <w:rsid w:val="00FD793B"/>
    <w:rsid w:val="00FE2095"/>
    <w:rsid w:val="00FE2760"/>
    <w:rsid w:val="00FE5701"/>
    <w:rsid w:val="00FE5A2F"/>
    <w:rsid w:val="00FF3247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6F30198"/>
  <w15:docId w15:val="{D11D7781-8FBA-4506-B4F2-8A75365F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082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A36BA5"/>
    <w:pPr>
      <w:keepNext/>
      <w:keepLines/>
      <w:spacing w:before="360"/>
      <w:ind w:left="794" w:hanging="79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455EC2"/>
    <w:pPr>
      <w:spacing w:before="28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4A20E7"/>
    <w:pPr>
      <w:spacing w:before="240"/>
      <w:ind w:left="0" w:firstLine="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13531C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13531C"/>
    <w:pPr>
      <w:outlineLvl w:val="4"/>
    </w:pPr>
  </w:style>
  <w:style w:type="paragraph" w:styleId="Heading6">
    <w:name w:val="heading 6"/>
    <w:basedOn w:val="Heading4"/>
    <w:next w:val="Normal"/>
    <w:qFormat/>
    <w:rsid w:val="0013531C"/>
    <w:pPr>
      <w:outlineLvl w:val="5"/>
    </w:pPr>
  </w:style>
  <w:style w:type="paragraph" w:styleId="Heading7">
    <w:name w:val="heading 7"/>
    <w:basedOn w:val="Heading6"/>
    <w:next w:val="Normal"/>
    <w:qFormat/>
    <w:rsid w:val="0013531C"/>
    <w:pPr>
      <w:outlineLvl w:val="6"/>
    </w:pPr>
  </w:style>
  <w:style w:type="paragraph" w:styleId="Heading8">
    <w:name w:val="heading 8"/>
    <w:basedOn w:val="Heading6"/>
    <w:next w:val="Normal"/>
    <w:qFormat/>
    <w:rsid w:val="0013531C"/>
    <w:pPr>
      <w:outlineLvl w:val="7"/>
    </w:pPr>
  </w:style>
  <w:style w:type="paragraph" w:styleId="Heading9">
    <w:name w:val="heading 9"/>
    <w:basedOn w:val="Heading6"/>
    <w:next w:val="Normal"/>
    <w:qFormat/>
    <w:rsid w:val="0013531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rsid w:val="0013531C"/>
  </w:style>
  <w:style w:type="paragraph" w:styleId="TOC4">
    <w:name w:val="toc 4"/>
    <w:basedOn w:val="TOC3"/>
    <w:rsid w:val="0013531C"/>
    <w:pPr>
      <w:spacing w:before="80"/>
    </w:pPr>
  </w:style>
  <w:style w:type="paragraph" w:styleId="TOC3">
    <w:name w:val="toc 3"/>
    <w:basedOn w:val="TOC2"/>
    <w:rsid w:val="0013531C"/>
  </w:style>
  <w:style w:type="paragraph" w:styleId="TOC2">
    <w:name w:val="toc 2"/>
    <w:basedOn w:val="TOC1"/>
    <w:rsid w:val="0013531C"/>
    <w:pPr>
      <w:spacing w:before="160"/>
    </w:pPr>
  </w:style>
  <w:style w:type="paragraph" w:styleId="TOC1">
    <w:name w:val="toc 1"/>
    <w:basedOn w:val="Normal"/>
    <w:rsid w:val="0013531C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rsid w:val="0013531C"/>
  </w:style>
  <w:style w:type="paragraph" w:styleId="TOC6">
    <w:name w:val="toc 6"/>
    <w:basedOn w:val="TOC4"/>
    <w:rsid w:val="0013531C"/>
  </w:style>
  <w:style w:type="paragraph" w:styleId="TOC5">
    <w:name w:val="toc 5"/>
    <w:basedOn w:val="TOC4"/>
    <w:rsid w:val="0013531C"/>
  </w:style>
  <w:style w:type="paragraph" w:styleId="Index7">
    <w:name w:val="index 7"/>
    <w:basedOn w:val="Normal"/>
    <w:next w:val="Normal"/>
    <w:rsid w:val="0013531C"/>
    <w:pPr>
      <w:ind w:left="1698"/>
    </w:pPr>
  </w:style>
  <w:style w:type="paragraph" w:styleId="Index6">
    <w:name w:val="index 6"/>
    <w:basedOn w:val="Normal"/>
    <w:next w:val="Normal"/>
    <w:rsid w:val="0013531C"/>
    <w:pPr>
      <w:ind w:left="1415"/>
    </w:pPr>
  </w:style>
  <w:style w:type="paragraph" w:styleId="Index5">
    <w:name w:val="index 5"/>
    <w:basedOn w:val="Normal"/>
    <w:next w:val="Normal"/>
    <w:rsid w:val="0013531C"/>
    <w:pPr>
      <w:ind w:left="1132"/>
    </w:pPr>
  </w:style>
  <w:style w:type="paragraph" w:styleId="Index4">
    <w:name w:val="index 4"/>
    <w:basedOn w:val="Normal"/>
    <w:next w:val="Normal"/>
    <w:rsid w:val="0013531C"/>
    <w:pPr>
      <w:ind w:left="849"/>
    </w:pPr>
  </w:style>
  <w:style w:type="paragraph" w:styleId="Index3">
    <w:name w:val="index 3"/>
    <w:basedOn w:val="Normal"/>
    <w:next w:val="Normal"/>
    <w:rsid w:val="0013531C"/>
    <w:pPr>
      <w:ind w:left="566"/>
    </w:pPr>
  </w:style>
  <w:style w:type="paragraph" w:styleId="Index2">
    <w:name w:val="index 2"/>
    <w:basedOn w:val="Normal"/>
    <w:next w:val="Normal"/>
    <w:rsid w:val="0013531C"/>
    <w:pPr>
      <w:ind w:left="283"/>
    </w:pPr>
  </w:style>
  <w:style w:type="paragraph" w:styleId="Index1">
    <w:name w:val="index 1"/>
    <w:basedOn w:val="Normal"/>
    <w:next w:val="Normal"/>
    <w:rsid w:val="0013531C"/>
  </w:style>
  <w:style w:type="character" w:styleId="LineNumber">
    <w:name w:val="line number"/>
    <w:basedOn w:val="DefaultParagraphFont"/>
    <w:rsid w:val="0013531C"/>
  </w:style>
  <w:style w:type="paragraph" w:styleId="IndexHeading">
    <w:name w:val="index heading"/>
    <w:basedOn w:val="Normal"/>
    <w:next w:val="Index1"/>
    <w:rsid w:val="0013531C"/>
  </w:style>
  <w:style w:type="paragraph" w:styleId="Footer">
    <w:name w:val="footer"/>
    <w:basedOn w:val="Normal"/>
    <w:link w:val="FooterChar"/>
    <w:uiPriority w:val="99"/>
    <w:rsid w:val="0013531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rsid w:val="0013531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uiPriority w:val="99"/>
    <w:rsid w:val="0013531C"/>
    <w:rPr>
      <w:position w:val="6"/>
      <w:sz w:val="16"/>
    </w:rPr>
  </w:style>
  <w:style w:type="paragraph" w:styleId="FootnoteText">
    <w:name w:val="footnote text"/>
    <w:basedOn w:val="Normal"/>
    <w:rsid w:val="004260B5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styleId="NormalIndent">
    <w:name w:val="Normal Indent"/>
    <w:basedOn w:val="Normal"/>
    <w:rsid w:val="0013531C"/>
    <w:pPr>
      <w:ind w:left="794"/>
    </w:pPr>
  </w:style>
  <w:style w:type="paragraph" w:customStyle="1" w:styleId="enumlev1">
    <w:name w:val="enumlev1"/>
    <w:basedOn w:val="Normal"/>
    <w:rsid w:val="0013531C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13531C"/>
    <w:pPr>
      <w:ind w:left="1191" w:hanging="397"/>
    </w:pPr>
  </w:style>
  <w:style w:type="paragraph" w:customStyle="1" w:styleId="enumlev3">
    <w:name w:val="enumlev3"/>
    <w:basedOn w:val="enumlev2"/>
    <w:rsid w:val="0013531C"/>
    <w:pPr>
      <w:ind w:left="1588"/>
    </w:pPr>
  </w:style>
  <w:style w:type="paragraph" w:customStyle="1" w:styleId="Normalaftertitle">
    <w:name w:val="Normal after title"/>
    <w:basedOn w:val="Normal"/>
    <w:next w:val="Normal"/>
    <w:rsid w:val="0013531C"/>
    <w:pPr>
      <w:spacing w:before="320"/>
    </w:pPr>
  </w:style>
  <w:style w:type="paragraph" w:customStyle="1" w:styleId="Equation">
    <w:name w:val="Equation"/>
    <w:basedOn w:val="Normal"/>
    <w:rsid w:val="0013531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13531C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13531C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13531C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13531C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13531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13531C"/>
    <w:pPr>
      <w:spacing w:before="480"/>
      <w:jc w:val="center"/>
    </w:pPr>
    <w:rPr>
      <w:b/>
      <w:sz w:val="26"/>
    </w:rPr>
  </w:style>
  <w:style w:type="paragraph" w:customStyle="1" w:styleId="meeting">
    <w:name w:val="meeting"/>
    <w:basedOn w:val="Head"/>
    <w:next w:val="Head"/>
    <w:rsid w:val="0013531C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13531C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13531C"/>
  </w:style>
  <w:style w:type="paragraph" w:customStyle="1" w:styleId="Data">
    <w:name w:val="Data"/>
    <w:basedOn w:val="Subject"/>
    <w:next w:val="Subject"/>
    <w:rsid w:val="0013531C"/>
  </w:style>
  <w:style w:type="paragraph" w:customStyle="1" w:styleId="Reasons">
    <w:name w:val="Reasons"/>
    <w:basedOn w:val="Normal"/>
    <w:qFormat/>
    <w:rsid w:val="0013531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basedOn w:val="DefaultParagraphFont"/>
    <w:rsid w:val="0013531C"/>
    <w:rPr>
      <w:color w:val="0000FF"/>
      <w:u w:val="single"/>
    </w:rPr>
  </w:style>
  <w:style w:type="paragraph" w:customStyle="1" w:styleId="FirstFooter">
    <w:name w:val="FirstFooter"/>
    <w:basedOn w:val="Footer"/>
    <w:rsid w:val="0013531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13531C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rsid w:val="0013531C"/>
  </w:style>
  <w:style w:type="paragraph" w:customStyle="1" w:styleId="Headingb">
    <w:name w:val="Heading_b"/>
    <w:basedOn w:val="Heading3"/>
    <w:next w:val="Normal"/>
    <w:rsid w:val="00F468E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</w:style>
  <w:style w:type="character" w:styleId="FollowedHyperlink">
    <w:name w:val="FollowedHyperlink"/>
    <w:basedOn w:val="DefaultParagraphFont"/>
    <w:rsid w:val="0013531C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13531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1353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13531C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3531C"/>
    <w:rPr>
      <w:b/>
    </w:rPr>
  </w:style>
  <w:style w:type="paragraph" w:customStyle="1" w:styleId="dnum">
    <w:name w:val="dnum"/>
    <w:basedOn w:val="Normal"/>
    <w:rsid w:val="0013531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13531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13531C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rsid w:val="0013531C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title">
    <w:name w:val="Annex_title"/>
    <w:basedOn w:val="Normal"/>
    <w:next w:val="Annexref"/>
    <w:rsid w:val="0013531C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Annexref">
    <w:name w:val="Annex_ref"/>
    <w:basedOn w:val="Normal"/>
    <w:next w:val="Normalaftertitle"/>
    <w:rsid w:val="0013531C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13531C"/>
  </w:style>
  <w:style w:type="paragraph" w:customStyle="1" w:styleId="Appendixtitle">
    <w:name w:val="Appendix_title"/>
    <w:basedOn w:val="Annextitle"/>
    <w:next w:val="Appendixref"/>
    <w:rsid w:val="0013531C"/>
  </w:style>
  <w:style w:type="paragraph" w:customStyle="1" w:styleId="Appendixref">
    <w:name w:val="Appendix_ref"/>
    <w:basedOn w:val="Annexref"/>
    <w:next w:val="Normalaftertitle"/>
    <w:rsid w:val="0013531C"/>
  </w:style>
  <w:style w:type="paragraph" w:customStyle="1" w:styleId="Call">
    <w:name w:val="Call"/>
    <w:basedOn w:val="Normal"/>
    <w:next w:val="Normal"/>
    <w:rsid w:val="0013531C"/>
    <w:pPr>
      <w:keepNext/>
      <w:keepLines/>
      <w:spacing w:before="160"/>
      <w:ind w:left="794"/>
    </w:pPr>
    <w:rPr>
      <w:i/>
    </w:rPr>
  </w:style>
  <w:style w:type="character" w:styleId="EndnoteReference">
    <w:name w:val="endnote reference"/>
    <w:basedOn w:val="DefaultParagraphFont"/>
    <w:rsid w:val="0013531C"/>
    <w:rPr>
      <w:vertAlign w:val="superscript"/>
    </w:rPr>
  </w:style>
  <w:style w:type="paragraph" w:customStyle="1" w:styleId="Equationlegend">
    <w:name w:val="Equation_legend"/>
    <w:basedOn w:val="Normal"/>
    <w:rsid w:val="0013531C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13531C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13531C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13531C"/>
    <w:pPr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13531C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13531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legend">
    <w:name w:val="Figure_legend"/>
    <w:basedOn w:val="Normal"/>
    <w:rsid w:val="0013531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3531C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13531C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13531C"/>
    <w:pPr>
      <w:spacing w:before="160"/>
    </w:pPr>
    <w:rPr>
      <w:b w:val="0"/>
    </w:rPr>
  </w:style>
  <w:style w:type="character" w:styleId="PageNumber">
    <w:name w:val="page number"/>
    <w:basedOn w:val="DefaultParagraphFont"/>
    <w:rsid w:val="0013531C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13531C"/>
  </w:style>
  <w:style w:type="paragraph" w:customStyle="1" w:styleId="Parttitle">
    <w:name w:val="Part_title"/>
    <w:basedOn w:val="Annextitle"/>
    <w:next w:val="Partref"/>
    <w:rsid w:val="0013531C"/>
  </w:style>
  <w:style w:type="paragraph" w:customStyle="1" w:styleId="Partref">
    <w:name w:val="Part_ref"/>
    <w:basedOn w:val="Annexref"/>
    <w:next w:val="Normalaftertitle"/>
    <w:rsid w:val="0013531C"/>
  </w:style>
  <w:style w:type="paragraph" w:customStyle="1" w:styleId="RecNo">
    <w:name w:val="Rec_No"/>
    <w:basedOn w:val="Normal"/>
    <w:next w:val="Rectitle"/>
    <w:rsid w:val="0013531C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Recref"/>
    <w:rsid w:val="0013531C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13531C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13531C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3531C"/>
  </w:style>
  <w:style w:type="paragraph" w:customStyle="1" w:styleId="QuestionNo">
    <w:name w:val="Question_No"/>
    <w:basedOn w:val="RecNo"/>
    <w:next w:val="Questiontitle"/>
    <w:rsid w:val="0013531C"/>
  </w:style>
  <w:style w:type="paragraph" w:customStyle="1" w:styleId="Questionref">
    <w:name w:val="Question_ref"/>
    <w:basedOn w:val="Recref"/>
    <w:next w:val="Questiondate"/>
    <w:rsid w:val="0013531C"/>
  </w:style>
  <w:style w:type="paragraph" w:customStyle="1" w:styleId="Questiontitle">
    <w:name w:val="Question_title"/>
    <w:basedOn w:val="Rectitle"/>
    <w:next w:val="Questionref"/>
    <w:rsid w:val="0013531C"/>
  </w:style>
  <w:style w:type="paragraph" w:customStyle="1" w:styleId="Reftext">
    <w:name w:val="Ref_text"/>
    <w:basedOn w:val="Normal"/>
    <w:rsid w:val="0013531C"/>
    <w:pPr>
      <w:ind w:left="794" w:hanging="794"/>
    </w:pPr>
  </w:style>
  <w:style w:type="paragraph" w:customStyle="1" w:styleId="Reftitle">
    <w:name w:val="Ref_title"/>
    <w:basedOn w:val="Normal"/>
    <w:next w:val="Reftext"/>
    <w:rsid w:val="0013531C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3531C"/>
  </w:style>
  <w:style w:type="paragraph" w:customStyle="1" w:styleId="RepNo">
    <w:name w:val="Rep_No"/>
    <w:basedOn w:val="RecNo"/>
    <w:next w:val="Reptitle"/>
    <w:rsid w:val="0013531C"/>
  </w:style>
  <w:style w:type="paragraph" w:customStyle="1" w:styleId="Reptitle">
    <w:name w:val="Rep_title"/>
    <w:basedOn w:val="Rectitle"/>
    <w:next w:val="Repref"/>
    <w:rsid w:val="0013531C"/>
  </w:style>
  <w:style w:type="paragraph" w:customStyle="1" w:styleId="Repref">
    <w:name w:val="Rep_ref"/>
    <w:basedOn w:val="Recref"/>
    <w:next w:val="Repdate"/>
    <w:rsid w:val="0013531C"/>
  </w:style>
  <w:style w:type="paragraph" w:customStyle="1" w:styleId="Resdate">
    <w:name w:val="Res_date"/>
    <w:basedOn w:val="Recdate"/>
    <w:next w:val="Normalaftertitle"/>
    <w:rsid w:val="0013531C"/>
  </w:style>
  <w:style w:type="paragraph" w:customStyle="1" w:styleId="ResNo">
    <w:name w:val="Res_No"/>
    <w:basedOn w:val="RecNo"/>
    <w:next w:val="Restitle"/>
    <w:rsid w:val="0013531C"/>
  </w:style>
  <w:style w:type="paragraph" w:customStyle="1" w:styleId="Restitle">
    <w:name w:val="Res_title"/>
    <w:basedOn w:val="Rectitle"/>
    <w:next w:val="Resref"/>
    <w:rsid w:val="0013531C"/>
  </w:style>
  <w:style w:type="paragraph" w:customStyle="1" w:styleId="Resref">
    <w:name w:val="Res_ref"/>
    <w:basedOn w:val="Recref"/>
    <w:next w:val="Resdate"/>
    <w:rsid w:val="0013531C"/>
  </w:style>
  <w:style w:type="paragraph" w:customStyle="1" w:styleId="SectionNo">
    <w:name w:val="Section_No"/>
    <w:basedOn w:val="AnnexNo"/>
    <w:next w:val="Sectiontitle"/>
    <w:rsid w:val="0013531C"/>
  </w:style>
  <w:style w:type="paragraph" w:customStyle="1" w:styleId="Sectiontitle">
    <w:name w:val="Section_title"/>
    <w:basedOn w:val="Normal"/>
    <w:next w:val="Normalaftertitle"/>
    <w:rsid w:val="0013531C"/>
    <w:rPr>
      <w:sz w:val="26"/>
    </w:rPr>
  </w:style>
  <w:style w:type="paragraph" w:customStyle="1" w:styleId="SpecialFooter">
    <w:name w:val="Special Footer"/>
    <w:basedOn w:val="Footer"/>
    <w:rsid w:val="0013531C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13531C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3531C"/>
    <w:pPr>
      <w:spacing w:before="120"/>
    </w:pPr>
  </w:style>
  <w:style w:type="paragraph" w:customStyle="1" w:styleId="Tableref">
    <w:name w:val="Table_ref"/>
    <w:basedOn w:val="Normal"/>
    <w:next w:val="Tabletitle"/>
    <w:rsid w:val="0013531C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13531C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13531C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13531C"/>
    <w:pPr>
      <w:keepNext/>
      <w:keepLines/>
      <w:spacing w:before="240"/>
      <w:jc w:val="center"/>
    </w:pPr>
    <w:rPr>
      <w:b/>
      <w:sz w:val="26"/>
    </w:rPr>
  </w:style>
  <w:style w:type="paragraph" w:customStyle="1" w:styleId="ChapNo">
    <w:name w:val="Chap_No"/>
    <w:basedOn w:val="ArtNo"/>
    <w:next w:val="Chaptitle"/>
    <w:rsid w:val="0013531C"/>
    <w:rPr>
      <w:b/>
    </w:rPr>
  </w:style>
  <w:style w:type="paragraph" w:customStyle="1" w:styleId="Chaptitle">
    <w:name w:val="Chap_title"/>
    <w:basedOn w:val="Arttitle"/>
    <w:next w:val="Normalaftertitle"/>
    <w:rsid w:val="0013531C"/>
  </w:style>
  <w:style w:type="paragraph" w:styleId="BalloonText">
    <w:name w:val="Balloon Text"/>
    <w:basedOn w:val="Normal"/>
    <w:rsid w:val="00227FF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iPriority w:val="99"/>
    <w:unhideWhenUsed/>
    <w:rsid w:val="00790ED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Times New Roman" w:eastAsia="SimSun" w:hAnsi="Times New Roman"/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790ED4"/>
    <w:rPr>
      <w:rFonts w:ascii="Times New Roman" w:eastAsia="SimSun" w:hAnsi="Times New Roman"/>
      <w:sz w:val="24"/>
      <w:szCs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A84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3531C"/>
    <w:rPr>
      <w:rFonts w:ascii="Calibri" w:hAnsi="Calibri"/>
      <w:caps/>
      <w:noProof/>
      <w:sz w:val="16"/>
      <w:lang w:val="fr-FR" w:eastAsia="en-US"/>
    </w:rPr>
  </w:style>
  <w:style w:type="paragraph" w:customStyle="1" w:styleId="BodyA">
    <w:name w:val="Body A"/>
    <w:rsid w:val="00F468E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customStyle="1" w:styleId="BodyAA">
    <w:name w:val="Body A A"/>
    <w:rsid w:val="00F468E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567"/>
        <w:tab w:val="left" w:pos="1134"/>
        <w:tab w:val="left" w:pos="1701"/>
        <w:tab w:val="left" w:pos="2268"/>
        <w:tab w:val="left" w:pos="2835"/>
      </w:tabs>
      <w:spacing w:before="120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90867"/>
    <w:pPr>
      <w:tabs>
        <w:tab w:val="clear" w:pos="794"/>
        <w:tab w:val="clear" w:pos="1191"/>
        <w:tab w:val="clear" w:pos="1588"/>
        <w:tab w:val="clear" w:pos="1985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/>
      <w:textAlignment w:val="auto"/>
    </w:pPr>
    <w:rPr>
      <w:rFonts w:ascii="Courier New" w:hAnsi="Courier New" w:cs="Courier New"/>
      <w:sz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90867"/>
    <w:rPr>
      <w:rFonts w:ascii="Courier New" w:hAnsi="Courier New" w:cs="Courier New"/>
      <w:lang w:val="en-GB" w:eastAsia="en-GB"/>
    </w:rPr>
  </w:style>
  <w:style w:type="table" w:styleId="TableGrid">
    <w:name w:val="Table Grid"/>
    <w:basedOn w:val="TableNormal"/>
    <w:uiPriority w:val="39"/>
    <w:rsid w:val="00F90867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6E87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A23F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5F5F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F5F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F5FEE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F5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5FEE"/>
    <w:rPr>
      <w:rFonts w:ascii="Calibri" w:hAnsi="Calibri"/>
      <w:b/>
      <w:bCs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67CD3"/>
    <w:rPr>
      <w:rFonts w:ascii="Calibri" w:hAnsi="Calibri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tu.int/en/council/Documents/basic-texts/RES-212-r.pdf" TargetMode="External"/><Relationship Id="rId18" Type="http://schemas.openxmlformats.org/officeDocument/2006/relationships/hyperlink" Target="https://www.itu.int/md/S19-CLADD-C-0005/en" TargetMode="External"/><Relationship Id="rId26" Type="http://schemas.openxmlformats.org/officeDocument/2006/relationships/hyperlink" Target="https://www.itu.int/en/council/2020/Documents/007/INF%20D_Schedule%20of%20expenditure%2017_27_EN.xlsx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itu.int/md/S20-CL-C-0053/en" TargetMode="External"/><Relationship Id="rId34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itu.int/md/S16-CL-C-0124/en" TargetMode="External"/><Relationship Id="rId17" Type="http://schemas.openxmlformats.org/officeDocument/2006/relationships/hyperlink" Target="https://www.itu.int/md/S19-CLADD-C-0002/en" TargetMode="External"/><Relationship Id="rId25" Type="http://schemas.openxmlformats.org/officeDocument/2006/relationships/hyperlink" Target="https://www.itu.int/en/council/2020/Documents/007/INF%20C_Risk%20register.xlsx" TargetMode="External"/><Relationship Id="rId33" Type="http://schemas.openxmlformats.org/officeDocument/2006/relationships/header" Target="header2.xml"/><Relationship Id="rId38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S16-CL-C-0007/en" TargetMode="External"/><Relationship Id="rId20" Type="http://schemas.openxmlformats.org/officeDocument/2006/relationships/hyperlink" Target="https://www.itu.int/md/S20-CL-C-0029/en" TargetMode="External"/><Relationship Id="rId29" Type="http://schemas.openxmlformats.org/officeDocument/2006/relationships/hyperlink" Target="https://www.itu.int/md/S20-CL-C-0015/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2.jpeg"/><Relationship Id="rId32" Type="http://schemas.openxmlformats.org/officeDocument/2006/relationships/footer" Target="footer2.xml"/><Relationship Id="rId37" Type="http://schemas.openxmlformats.org/officeDocument/2006/relationships/chart" Target="charts/chart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tu.int/md/S19-CL-190610-DL-0012/en" TargetMode="External"/><Relationship Id="rId23" Type="http://schemas.openxmlformats.org/officeDocument/2006/relationships/hyperlink" Target="https://www.itu.int/md/S20-CL-C-0007/en" TargetMode="External"/><Relationship Id="rId28" Type="http://schemas.openxmlformats.org/officeDocument/2006/relationships/hyperlink" Target="https://www.itu.int/md/S20-CL-C-0053/en" TargetMode="External"/><Relationship Id="rId36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s://www.itu.int/md/S20-CL-C-0037/en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tu.int/md/S18-CL-C-0123/en" TargetMode="External"/><Relationship Id="rId22" Type="http://schemas.openxmlformats.org/officeDocument/2006/relationships/hyperlink" Target="https://www.itu.int/md/S20-CL-C-0015/en" TargetMode="External"/><Relationship Id="rId27" Type="http://schemas.openxmlformats.org/officeDocument/2006/relationships/hyperlink" Target="https://www.itu.int/en/council/2020/Documents/007/INF%20E_Schedule.pdf" TargetMode="External"/><Relationship Id="rId30" Type="http://schemas.openxmlformats.org/officeDocument/2006/relationships/header" Target="header1.xml"/><Relationship Id="rId35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md/S20-CL-C-0048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missar\AppData\Roaming\Microsoft\Templates\POOL%20R%20-%20ITU\PR_C20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sergeeva\Documents\INTERDIALECT\409\007R1r_AnnexC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effectLst>
                  <a:outerShdw blurRad="50800" dist="50800" dir="5400000" algn="ctr" rotWithShape="0">
                    <a:schemeClr val="bg1">
                      <a:alpha val="50000"/>
                    </a:scheme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900">
                <a:effectLst>
                  <a:outerShdw blurRad="50800" dist="50800" dir="5400000" algn="ctr" rotWithShape="0">
                    <a:schemeClr val="bg1">
                      <a:alpha val="50000"/>
                    </a:schemeClr>
                  </a:outerShdw>
                </a:effectLst>
              </a:rPr>
              <a:t>ФАКТИЧЕСКИЕ ОБЯЗАТЕЛЬСТВА ПРОТИВ ПЛАНИРУЕМЫХ ОБЯЗАТЕЛЬСТВ</a:t>
            </a:r>
          </a:p>
        </c:rich>
      </c:tx>
      <c:layout>
        <c:manualLayout>
          <c:xMode val="edge"/>
          <c:yMode val="edge"/>
          <c:x val="0.26218051713130452"/>
          <c:y val="7.656433238398392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0179480828640183"/>
          <c:y val="5.2589057282033454E-2"/>
          <c:w val="0.79998709831879122"/>
          <c:h val="0.75442327022951916"/>
        </c:manualLayout>
      </c:layout>
      <c:barChart>
        <c:barDir val="col"/>
        <c:grouping val="clustered"/>
        <c:varyColors val="0"/>
        <c:ser>
          <c:idx val="1"/>
          <c:order val="1"/>
          <c:tx>
            <c:strRef>
              <c:f>Sheet1!$A$5</c:f>
              <c:strCache>
                <c:ptCount val="1"/>
                <c:pt idx="0">
                  <c:v>Планируемые ежемесячные расходы (тыс. шв. фр.)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 w="9525"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cat>
            <c:numRef>
              <c:f>Sheet1!$B$3:$AE$3</c:f>
              <c:numCache>
                <c:formatCode>mmm\-yy</c:formatCode>
                <c:ptCount val="30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</c:numCache>
            </c:numRef>
          </c:cat>
          <c:val>
            <c:numRef>
              <c:f>Sheet1!$B$5:$AE$5</c:f>
              <c:numCache>
                <c:formatCode>#,##0_ ;\-#,##0\ </c:formatCode>
                <c:ptCount val="30"/>
                <c:pt idx="0">
                  <c:v>2.4247800000000201</c:v>
                </c:pt>
                <c:pt idx="1">
                  <c:v>427.82420000000002</c:v>
                </c:pt>
                <c:pt idx="2">
                  <c:v>493.16217</c:v>
                </c:pt>
                <c:pt idx="3">
                  <c:v>157.59156999999999</c:v>
                </c:pt>
                <c:pt idx="4">
                  <c:v>511.63555000000002</c:v>
                </c:pt>
                <c:pt idx="5">
                  <c:v>86.61345</c:v>
                </c:pt>
                <c:pt idx="6">
                  <c:v>94.013450000000006</c:v>
                </c:pt>
                <c:pt idx="7">
                  <c:v>918.11913000000004</c:v>
                </c:pt>
                <c:pt idx="8">
                  <c:v>65.617500000000007</c:v>
                </c:pt>
                <c:pt idx="9">
                  <c:v>65.597499999999997</c:v>
                </c:pt>
                <c:pt idx="10">
                  <c:v>909.92012999999997</c:v>
                </c:pt>
                <c:pt idx="11">
                  <c:v>65.599499999999992</c:v>
                </c:pt>
                <c:pt idx="12">
                  <c:v>104.89425</c:v>
                </c:pt>
                <c:pt idx="13">
                  <c:v>74.347499999999997</c:v>
                </c:pt>
                <c:pt idx="14">
                  <c:v>909.92012999999997</c:v>
                </c:pt>
                <c:pt idx="15">
                  <c:v>65.597499999999997</c:v>
                </c:pt>
                <c:pt idx="16">
                  <c:v>909.92012999999997</c:v>
                </c:pt>
                <c:pt idx="17">
                  <c:v>65.597499999999997</c:v>
                </c:pt>
                <c:pt idx="18">
                  <c:v>65.597499999999997</c:v>
                </c:pt>
                <c:pt idx="19">
                  <c:v>914.72080000000005</c:v>
                </c:pt>
                <c:pt idx="20">
                  <c:v>70.398169999999993</c:v>
                </c:pt>
                <c:pt idx="21">
                  <c:v>70.398169999999993</c:v>
                </c:pt>
                <c:pt idx="22">
                  <c:v>1944.0487600000001</c:v>
                </c:pt>
                <c:pt idx="23">
                  <c:v>70.398169999999993</c:v>
                </c:pt>
                <c:pt idx="24">
                  <c:v>70.398169999999993</c:v>
                </c:pt>
                <c:pt idx="25">
                  <c:v>772.44957999999997</c:v>
                </c:pt>
                <c:pt idx="26">
                  <c:v>70.398169999999993</c:v>
                </c:pt>
                <c:pt idx="27">
                  <c:v>70.398169999999993</c:v>
                </c:pt>
                <c:pt idx="28">
                  <c:v>772.44957999999997</c:v>
                </c:pt>
                <c:pt idx="29">
                  <c:v>70.398169999999993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C7D-4535-A6C2-9010A9CC7779}"/>
            </c:ext>
          </c:extLst>
        </c:ser>
        <c:ser>
          <c:idx val="2"/>
          <c:order val="2"/>
          <c:tx>
            <c:strRef>
              <c:f>Sheet1!$A$6</c:f>
              <c:strCache>
                <c:ptCount val="1"/>
                <c:pt idx="0">
                  <c:v>Фактические ежемесячные расходы (тыс. шв. фр.)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cat>
            <c:numRef>
              <c:f>Sheet1!$B$3:$AE$3</c:f>
              <c:numCache>
                <c:formatCode>mmm\-yy</c:formatCode>
                <c:ptCount val="30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</c:numCache>
            </c:numRef>
          </c:cat>
          <c:val>
            <c:numRef>
              <c:f>Sheet1!$B$6:$AE$6</c:f>
              <c:numCache>
                <c:formatCode>#,##0_ ;\-#,##0\ </c:formatCode>
                <c:ptCount val="30"/>
                <c:pt idx="0">
                  <c:v>2.4247800000000201</c:v>
                </c:pt>
                <c:pt idx="1">
                  <c:v>427.82420000000002</c:v>
                </c:pt>
                <c:pt idx="2">
                  <c:v>493.16217</c:v>
                </c:pt>
                <c:pt idx="3">
                  <c:v>157.59156999999999</c:v>
                </c:pt>
                <c:pt idx="4">
                  <c:v>511.63555000000002</c:v>
                </c:pt>
                <c:pt idx="5">
                  <c:v>86.61345</c:v>
                </c:pt>
                <c:pt idx="6">
                  <c:v>86.61345</c:v>
                </c:pt>
                <c:pt idx="7">
                  <c:v>918.11913000000004</c:v>
                </c:pt>
                <c:pt idx="8">
                  <c:v>65.617500000000007</c:v>
                </c:pt>
                <c:pt idx="9">
                  <c:v>65.597499999999997</c:v>
                </c:pt>
                <c:pt idx="10">
                  <c:v>909.92013999999995</c:v>
                </c:pt>
                <c:pt idx="11">
                  <c:v>65.599499999999992</c:v>
                </c:pt>
                <c:pt idx="12">
                  <c:v>104.89955</c:v>
                </c:pt>
                <c:pt idx="13">
                  <c:v>8.7502999999999993</c:v>
                </c:pt>
                <c:pt idx="14">
                  <c:v>975.51763999999991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C7D-4535-A6C2-9010A9CC7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6329088"/>
        <c:axId val="430734656"/>
      </c:barChart>
      <c:lineChart>
        <c:grouping val="standard"/>
        <c:varyColors val="0"/>
        <c:ser>
          <c:idx val="3"/>
          <c:order val="3"/>
          <c:tx>
            <c:strRef>
              <c:f>Sheet1!$A$7</c:f>
              <c:strCache>
                <c:ptCount val="1"/>
                <c:pt idx="0">
                  <c:v>Планируемые совокупные расходы (тыс. шв. фр.)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numRef>
              <c:f>Sheet1!$B$3:$AE$3</c:f>
              <c:numCache>
                <c:formatCode>mmm\-yy</c:formatCode>
                <c:ptCount val="30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</c:numCache>
            </c:numRef>
          </c:cat>
          <c:val>
            <c:numRef>
              <c:f>Sheet1!$B$7:$AE$7</c:f>
              <c:numCache>
                <c:formatCode>#,##0_ ;\-#,##0\ </c:formatCode>
                <c:ptCount val="30"/>
                <c:pt idx="0">
                  <c:v>3095.3897400000005</c:v>
                </c:pt>
                <c:pt idx="1">
                  <c:v>3523.2139400000005</c:v>
                </c:pt>
                <c:pt idx="2">
                  <c:v>4016.3761100000006</c:v>
                </c:pt>
                <c:pt idx="3">
                  <c:v>4173.9676800000007</c:v>
                </c:pt>
                <c:pt idx="4">
                  <c:v>4685.6032300000006</c:v>
                </c:pt>
                <c:pt idx="5">
                  <c:v>4772.2166800000005</c:v>
                </c:pt>
                <c:pt idx="6">
                  <c:v>4866.2301300000008</c:v>
                </c:pt>
                <c:pt idx="7">
                  <c:v>5784.3492600000009</c:v>
                </c:pt>
                <c:pt idx="8">
                  <c:v>5849.9667600000012</c:v>
                </c:pt>
                <c:pt idx="9">
                  <c:v>5915.564260000001</c:v>
                </c:pt>
                <c:pt idx="10">
                  <c:v>6825.4843900000014</c:v>
                </c:pt>
                <c:pt idx="11">
                  <c:v>6891.0838900000017</c:v>
                </c:pt>
                <c:pt idx="12">
                  <c:v>6995.978140000002</c:v>
                </c:pt>
                <c:pt idx="13">
                  <c:v>7070.3256400000018</c:v>
                </c:pt>
                <c:pt idx="14">
                  <c:v>7980.2457700000014</c:v>
                </c:pt>
                <c:pt idx="15">
                  <c:v>8045.8432700000012</c:v>
                </c:pt>
                <c:pt idx="16">
                  <c:v>8955.7634000000016</c:v>
                </c:pt>
                <c:pt idx="17">
                  <c:v>9021.3609000000015</c:v>
                </c:pt>
                <c:pt idx="18">
                  <c:v>9086.9584000000013</c:v>
                </c:pt>
                <c:pt idx="19">
                  <c:v>10001.679200000002</c:v>
                </c:pt>
                <c:pt idx="20">
                  <c:v>10072.077370000003</c:v>
                </c:pt>
                <c:pt idx="21">
                  <c:v>10142.475540000003</c:v>
                </c:pt>
                <c:pt idx="22">
                  <c:v>12086.524300000003</c:v>
                </c:pt>
                <c:pt idx="23">
                  <c:v>12156.922470000003</c:v>
                </c:pt>
                <c:pt idx="24">
                  <c:v>12227.320640000004</c:v>
                </c:pt>
                <c:pt idx="25">
                  <c:v>12999.770220000004</c:v>
                </c:pt>
                <c:pt idx="26">
                  <c:v>13070.168390000004</c:v>
                </c:pt>
                <c:pt idx="27">
                  <c:v>13140.566560000005</c:v>
                </c:pt>
                <c:pt idx="28">
                  <c:v>13913.016140000005</c:v>
                </c:pt>
                <c:pt idx="29">
                  <c:v>13983.414310000006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C7D-4535-A6C2-9010A9CC7779}"/>
            </c:ext>
          </c:extLst>
        </c:ser>
        <c:ser>
          <c:idx val="4"/>
          <c:order val="4"/>
          <c:tx>
            <c:strRef>
              <c:f>Sheet1!$A$8</c:f>
              <c:strCache>
                <c:ptCount val="1"/>
                <c:pt idx="0">
                  <c:v>Фактические совокупные расходы (тыс. шв. фр.)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38100" cap="rnd">
                <a:solidFill>
                  <a:srgbClr val="C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0C7D-4535-A6C2-9010A9CC7779}"/>
              </c:ext>
            </c:extLst>
          </c:dPt>
          <c:cat>
            <c:numRef>
              <c:f>Sheet1!$B$3:$AE$3</c:f>
              <c:numCache>
                <c:formatCode>mmm\-yy</c:formatCode>
                <c:ptCount val="30"/>
                <c:pt idx="0">
                  <c:v>43647</c:v>
                </c:pt>
                <c:pt idx="1">
                  <c:v>43678</c:v>
                </c:pt>
                <c:pt idx="2">
                  <c:v>43709</c:v>
                </c:pt>
                <c:pt idx="3">
                  <c:v>43739</c:v>
                </c:pt>
                <c:pt idx="4">
                  <c:v>43770</c:v>
                </c:pt>
                <c:pt idx="5">
                  <c:v>43800</c:v>
                </c:pt>
                <c:pt idx="6">
                  <c:v>43831</c:v>
                </c:pt>
                <c:pt idx="7">
                  <c:v>43862</c:v>
                </c:pt>
                <c:pt idx="8">
                  <c:v>43891</c:v>
                </c:pt>
                <c:pt idx="9">
                  <c:v>43922</c:v>
                </c:pt>
                <c:pt idx="10">
                  <c:v>43952</c:v>
                </c:pt>
                <c:pt idx="11">
                  <c:v>43983</c:v>
                </c:pt>
                <c:pt idx="12">
                  <c:v>44013</c:v>
                </c:pt>
                <c:pt idx="13">
                  <c:v>44044</c:v>
                </c:pt>
                <c:pt idx="14">
                  <c:v>44075</c:v>
                </c:pt>
                <c:pt idx="15">
                  <c:v>44105</c:v>
                </c:pt>
                <c:pt idx="16">
                  <c:v>44136</c:v>
                </c:pt>
                <c:pt idx="17">
                  <c:v>44166</c:v>
                </c:pt>
                <c:pt idx="18">
                  <c:v>44197</c:v>
                </c:pt>
                <c:pt idx="19">
                  <c:v>44228</c:v>
                </c:pt>
                <c:pt idx="20">
                  <c:v>44256</c:v>
                </c:pt>
                <c:pt idx="21">
                  <c:v>44287</c:v>
                </c:pt>
                <c:pt idx="22">
                  <c:v>44317</c:v>
                </c:pt>
                <c:pt idx="23">
                  <c:v>44348</c:v>
                </c:pt>
                <c:pt idx="24">
                  <c:v>44378</c:v>
                </c:pt>
                <c:pt idx="25">
                  <c:v>44409</c:v>
                </c:pt>
                <c:pt idx="26">
                  <c:v>44440</c:v>
                </c:pt>
                <c:pt idx="27">
                  <c:v>44470</c:v>
                </c:pt>
                <c:pt idx="28">
                  <c:v>44501</c:v>
                </c:pt>
                <c:pt idx="29">
                  <c:v>44531</c:v>
                </c:pt>
              </c:numCache>
            </c:numRef>
          </c:cat>
          <c:val>
            <c:numRef>
              <c:f>Sheet1!$B$8:$AE$8</c:f>
              <c:numCache>
                <c:formatCode>#,##0_ ;\-#,##0\ </c:formatCode>
                <c:ptCount val="30"/>
                <c:pt idx="0">
                  <c:v>3095.3897400000005</c:v>
                </c:pt>
                <c:pt idx="1">
                  <c:v>3523.2139400000005</c:v>
                </c:pt>
                <c:pt idx="2">
                  <c:v>4016.3761100000006</c:v>
                </c:pt>
                <c:pt idx="3">
                  <c:v>4173.9676800000007</c:v>
                </c:pt>
                <c:pt idx="4">
                  <c:v>4685.6032300000006</c:v>
                </c:pt>
                <c:pt idx="5">
                  <c:v>4772.2166800000005</c:v>
                </c:pt>
                <c:pt idx="6">
                  <c:v>4858.8301300000003</c:v>
                </c:pt>
                <c:pt idx="7">
                  <c:v>5776.9492600000003</c:v>
                </c:pt>
                <c:pt idx="8">
                  <c:v>5842.5667600000006</c:v>
                </c:pt>
                <c:pt idx="9">
                  <c:v>5908.1642600000005</c:v>
                </c:pt>
                <c:pt idx="10">
                  <c:v>6818.0844000000006</c:v>
                </c:pt>
                <c:pt idx="11">
                  <c:v>6883.6839000000009</c:v>
                </c:pt>
                <c:pt idx="12">
                  <c:v>6988.583450000001</c:v>
                </c:pt>
                <c:pt idx="13">
                  <c:v>6997.3337500000007</c:v>
                </c:pt>
                <c:pt idx="14">
                  <c:v>7972.8513900000007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0C7D-4535-A6C2-9010A9CC77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26329600"/>
        <c:axId val="435108032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Sheet1!$A$4</c15:sqref>
                        </c15:formulaRef>
                      </c:ext>
                    </c:extLst>
                    <c:strCache>
                      <c:ptCount val="1"/>
                      <c:pt idx="0">
                        <c:v>Доступный бюджет (тыс. шв. фр.)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none"/>
                </c:marker>
                <c:cat>
                  <c:numRef>
                    <c:extLst>
                      <c:ext uri="{02D57815-91ED-43cb-92C2-25804820EDAC}">
                        <c15:formulaRef>
                          <c15:sqref>Sheet1!$B$3:$AE$3</c15:sqref>
                        </c15:formulaRef>
                      </c:ext>
                    </c:extLst>
                    <c:numCache>
                      <c:formatCode>mmm\-yy</c:formatCode>
                      <c:ptCount val="30"/>
                      <c:pt idx="0">
                        <c:v>43647</c:v>
                      </c:pt>
                      <c:pt idx="1">
                        <c:v>43678</c:v>
                      </c:pt>
                      <c:pt idx="2">
                        <c:v>43709</c:v>
                      </c:pt>
                      <c:pt idx="3">
                        <c:v>43739</c:v>
                      </c:pt>
                      <c:pt idx="4">
                        <c:v>43770</c:v>
                      </c:pt>
                      <c:pt idx="5">
                        <c:v>43800</c:v>
                      </c:pt>
                      <c:pt idx="6">
                        <c:v>43831</c:v>
                      </c:pt>
                      <c:pt idx="7">
                        <c:v>43862</c:v>
                      </c:pt>
                      <c:pt idx="8">
                        <c:v>43891</c:v>
                      </c:pt>
                      <c:pt idx="9">
                        <c:v>43922</c:v>
                      </c:pt>
                      <c:pt idx="10">
                        <c:v>43952</c:v>
                      </c:pt>
                      <c:pt idx="11">
                        <c:v>43983</c:v>
                      </c:pt>
                      <c:pt idx="12">
                        <c:v>44013</c:v>
                      </c:pt>
                      <c:pt idx="13">
                        <c:v>44044</c:v>
                      </c:pt>
                      <c:pt idx="14">
                        <c:v>44075</c:v>
                      </c:pt>
                      <c:pt idx="15">
                        <c:v>44105</c:v>
                      </c:pt>
                      <c:pt idx="16">
                        <c:v>44136</c:v>
                      </c:pt>
                      <c:pt idx="17">
                        <c:v>44166</c:v>
                      </c:pt>
                      <c:pt idx="18">
                        <c:v>44197</c:v>
                      </c:pt>
                      <c:pt idx="19">
                        <c:v>44228</c:v>
                      </c:pt>
                      <c:pt idx="20">
                        <c:v>44256</c:v>
                      </c:pt>
                      <c:pt idx="21">
                        <c:v>44287</c:v>
                      </c:pt>
                      <c:pt idx="22">
                        <c:v>44317</c:v>
                      </c:pt>
                      <c:pt idx="23">
                        <c:v>44348</c:v>
                      </c:pt>
                      <c:pt idx="24">
                        <c:v>44378</c:v>
                      </c:pt>
                      <c:pt idx="25">
                        <c:v>44409</c:v>
                      </c:pt>
                      <c:pt idx="26">
                        <c:v>44440</c:v>
                      </c:pt>
                      <c:pt idx="27">
                        <c:v>44470</c:v>
                      </c:pt>
                      <c:pt idx="28">
                        <c:v>44501</c:v>
                      </c:pt>
                      <c:pt idx="29">
                        <c:v>44531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Sheet1!$B$4:$AE$4</c15:sqref>
                        </c15:formulaRef>
                      </c:ext>
                    </c:extLst>
                    <c:numCache>
                      <c:formatCode>#\ ##0_ ;\-#\ ##0\ </c:formatCode>
                      <c:ptCount val="30"/>
                      <c:pt idx="0">
                        <c:v>170139</c:v>
                      </c:pt>
                      <c:pt idx="1">
                        <c:v>170139</c:v>
                      </c:pt>
                      <c:pt idx="2">
                        <c:v>170139</c:v>
                      </c:pt>
                      <c:pt idx="3">
                        <c:v>170139</c:v>
                      </c:pt>
                      <c:pt idx="4">
                        <c:v>170139</c:v>
                      </c:pt>
                      <c:pt idx="5">
                        <c:v>170139</c:v>
                      </c:pt>
                      <c:pt idx="6">
                        <c:v>170139</c:v>
                      </c:pt>
                      <c:pt idx="7">
                        <c:v>170139</c:v>
                      </c:pt>
                      <c:pt idx="8">
                        <c:v>170139</c:v>
                      </c:pt>
                      <c:pt idx="9">
                        <c:v>170139</c:v>
                      </c:pt>
                      <c:pt idx="10">
                        <c:v>170139</c:v>
                      </c:pt>
                      <c:pt idx="11">
                        <c:v>170139</c:v>
                      </c:pt>
                      <c:pt idx="12">
                        <c:v>170139</c:v>
                      </c:pt>
                      <c:pt idx="13">
                        <c:v>170139</c:v>
                      </c:pt>
                      <c:pt idx="14">
                        <c:v>170139</c:v>
                      </c:pt>
                      <c:pt idx="15">
                        <c:v>170139</c:v>
                      </c:pt>
                      <c:pt idx="16">
                        <c:v>170139</c:v>
                      </c:pt>
                      <c:pt idx="17">
                        <c:v>170139</c:v>
                      </c:pt>
                      <c:pt idx="18">
                        <c:v>170139</c:v>
                      </c:pt>
                      <c:pt idx="19">
                        <c:v>170139</c:v>
                      </c:pt>
                      <c:pt idx="20">
                        <c:v>170139</c:v>
                      </c:pt>
                      <c:pt idx="21">
                        <c:v>170139</c:v>
                      </c:pt>
                      <c:pt idx="22">
                        <c:v>170139</c:v>
                      </c:pt>
                      <c:pt idx="23">
                        <c:v>170139</c:v>
                      </c:pt>
                      <c:pt idx="24">
                        <c:v>170139</c:v>
                      </c:pt>
                      <c:pt idx="25">
                        <c:v>170139</c:v>
                      </c:pt>
                      <c:pt idx="26">
                        <c:v>170139</c:v>
                      </c:pt>
                      <c:pt idx="27">
                        <c:v>170139</c:v>
                      </c:pt>
                      <c:pt idx="28">
                        <c:v>170139</c:v>
                      </c:pt>
                      <c:pt idx="29">
                        <c:v>170139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28-0C7D-4535-A6C2-9010A9CC7779}"/>
                  </c:ext>
                </c:extLst>
              </c15:ser>
            </c15:filteredLineSeries>
            <c15:filteredLineSeries>
              <c15:ser>
                <c:idx val="5"/>
                <c:order val="5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Sheet1!$A$9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28575" cap="rnd">
                    <a:solidFill>
                      <a:schemeClr val="tx1">
                        <a:lumMod val="95000"/>
                        <a:lumOff val="5000"/>
                      </a:schemeClr>
                    </a:solidFill>
                    <a:prstDash val="lgDash"/>
                    <a:round/>
                  </a:ln>
                  <a:effectLst/>
                </c:spPr>
                <c:marker>
                  <c:symbol val="none"/>
                </c:marker>
                <c:dLbls>
                  <c:dLbl>
                    <c:idx val="0"/>
                    <c:layout>
                      <c:manualLayout>
                        <c:x val="-1.4824504351232779E-2"/>
                        <c:y val="3.4519169174153611E-2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09-0C7D-4535-A6C2-9010A9CC7779}"/>
                      </c:ext>
                    </c:extLst>
                  </c:dLbl>
                  <c:dLbl>
                    <c:idx val="1"/>
                    <c:layout>
                      <c:manualLayout>
                        <c:x val="5.5591891317122921E-3"/>
                        <c:y val="5.5230670678645781E-3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0A-0C7D-4535-A6C2-9010A9CC7779}"/>
                      </c:ext>
                    </c:extLst>
                  </c:dLbl>
                  <c:dLbl>
                    <c:idx val="2"/>
                    <c:layout>
                      <c:manualLayout>
                        <c:x val="-5.4665359795170891E-2"/>
                        <c:y val="0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0B-0C7D-4535-A6C2-9010A9CC7779}"/>
                      </c:ext>
                    </c:extLst>
                  </c:dLbl>
                  <c:dLbl>
                    <c:idx val="3"/>
                    <c:layout>
                      <c:manualLayout>
                        <c:x val="2.590899138904908E-2"/>
                        <c:y val="-7.7322938950104086E-2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0C-0C7D-4535-A6C2-9010A9CC7779}"/>
                      </c:ext>
                    </c:extLst>
                  </c:dLbl>
                  <c:dLbl>
                    <c:idx val="4"/>
                    <c:layout>
                      <c:manualLayout>
                        <c:x val="6.4857206536643071E-3"/>
                        <c:y val="-3.8661469475052043E-2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0D-0C7D-4535-A6C2-9010A9CC7779}"/>
                      </c:ext>
                    </c:extLst>
                  </c:dLbl>
                  <c:dLbl>
                    <c:idx val="5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0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0E-0C7D-4535-A6C2-9010A9CC7779}"/>
                      </c:ext>
                    </c:extLst>
                  </c:dLbl>
                  <c:dLbl>
                    <c:idx val="6"/>
                    <c:layout>
                      <c:manualLayout>
                        <c:x val="-2.3136002789808298E-2"/>
                        <c:y val="3.0376868873255178E-2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0F-0C7D-4535-A6C2-9010A9CC7779}"/>
                      </c:ext>
                    </c:extLst>
                  </c:dLbl>
                  <c:dLbl>
                    <c:idx val="7"/>
                    <c:layout>
                      <c:manualLayout>
                        <c:x val="1.2044909785376565E-2"/>
                        <c:y val="-2.0711501504492167E-2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0-0C7D-4535-A6C2-9010A9CC7779}"/>
                      </c:ext>
                    </c:extLst>
                  </c:dLbl>
                  <c:dLbl>
                    <c:idx val="8"/>
                    <c:layout>
                      <c:manualLayout>
                        <c:x val="1.8530630439040974E-3"/>
                        <c:y val="-2.7615335339322891E-2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1-0C7D-4535-A6C2-9010A9CC7779}"/>
                      </c:ext>
                    </c:extLst>
                  </c:dLbl>
                  <c:dLbl>
                    <c:idx val="9"/>
                    <c:layout>
                      <c:manualLayout>
                        <c:x val="2.8722477180513441E-2"/>
                        <c:y val="0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2-0C7D-4535-A6C2-9010A9CC7779}"/>
                      </c:ext>
                    </c:extLst>
                  </c:dLbl>
                  <c:dLbl>
                    <c:idx val="10"/>
                    <c:layout>
                      <c:manualLayout>
                        <c:x val="-1.2971441307328682E-2"/>
                        <c:y val="-2.2092268271458312E-2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3-0C7D-4535-A6C2-9010A9CC7779}"/>
                      </c:ext>
                    </c:extLst>
                  </c:dLbl>
                  <c:dLbl>
                    <c:idx val="11"/>
                    <c:layout>
                      <c:manualLayout>
                        <c:x val="1.1118378263424517E-2"/>
                        <c:y val="1.3807667669661445E-3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4-0C7D-4535-A6C2-9010A9CC7779}"/>
                      </c:ext>
                    </c:extLst>
                  </c:dLbl>
                  <c:dLbl>
                    <c:idx val="12"/>
                    <c:layout>
                      <c:manualLayout>
                        <c:x val="-3.7061260878081946E-2"/>
                        <c:y val="-2.0711501504492181E-2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5-0C7D-4535-A6C2-9010A9CC7779}"/>
                      </c:ext>
                    </c:extLst>
                  </c:dLbl>
                  <c:dLbl>
                    <c:idx val="13"/>
                    <c:layout>
                      <c:manualLayout>
                        <c:x val="2.6869414136609482E-2"/>
                        <c:y val="2.3473035038424454E-2"/>
                      </c:manualLayout>
                    </c:layout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6-0C7D-4535-A6C2-9010A9CC7779}"/>
                      </c:ext>
                    </c:extLst>
                  </c:dLbl>
                  <c:dLbl>
                    <c:idx val="14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7-0C7D-4535-A6C2-9010A9CC7779}"/>
                      </c:ext>
                    </c:extLst>
                  </c:dLbl>
                  <c:dLbl>
                    <c:idx val="15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8-0C7D-4535-A6C2-9010A9CC7779}"/>
                      </c:ext>
                    </c:extLst>
                  </c:dLbl>
                  <c:dLbl>
                    <c:idx val="16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9-0C7D-4535-A6C2-9010A9CC7779}"/>
                      </c:ext>
                    </c:extLst>
                  </c:dLbl>
                  <c:dLbl>
                    <c:idx val="17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A-0C7D-4535-A6C2-9010A9CC7779}"/>
                      </c:ext>
                    </c:extLst>
                  </c:dLbl>
                  <c:dLbl>
                    <c:idx val="18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B-0C7D-4535-A6C2-9010A9CC7779}"/>
                      </c:ext>
                    </c:extLst>
                  </c:dLbl>
                  <c:dLbl>
                    <c:idx val="19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C-0C7D-4535-A6C2-9010A9CC7779}"/>
                      </c:ext>
                    </c:extLst>
                  </c:dLbl>
                  <c:dLbl>
                    <c:idx val="20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D-0C7D-4535-A6C2-9010A9CC7779}"/>
                      </c:ext>
                    </c:extLst>
                  </c:dLbl>
                  <c:dLbl>
                    <c:idx val="21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E-0C7D-4535-A6C2-9010A9CC7779}"/>
                      </c:ext>
                    </c:extLst>
                  </c:dLbl>
                  <c:dLbl>
                    <c:idx val="22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1F-0C7D-4535-A6C2-9010A9CC7779}"/>
                      </c:ext>
                    </c:extLst>
                  </c:dLbl>
                  <c:dLbl>
                    <c:idx val="23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20-0C7D-4535-A6C2-9010A9CC7779}"/>
                      </c:ext>
                    </c:extLst>
                  </c:dLbl>
                  <c:dLbl>
                    <c:idx val="24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21-0C7D-4535-A6C2-9010A9CC7779}"/>
                      </c:ext>
                    </c:extLst>
                  </c:dLbl>
                  <c:dLbl>
                    <c:idx val="25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22-0C7D-4535-A6C2-9010A9CC7779}"/>
                      </c:ext>
                    </c:extLst>
                  </c:dLbl>
                  <c:dLbl>
                    <c:idx val="26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23-0C7D-4535-A6C2-9010A9CC7779}"/>
                      </c:ext>
                    </c:extLst>
                  </c:dLbl>
                  <c:dLbl>
                    <c:idx val="27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24-0C7D-4535-A6C2-9010A9CC7779}"/>
                      </c:ext>
                    </c:extLst>
                  </c:dLbl>
                  <c:dLbl>
                    <c:idx val="28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25-0C7D-4535-A6C2-9010A9CC7779}"/>
                      </c:ext>
                    </c:extLst>
                  </c:dLbl>
                  <c:dLbl>
                    <c:idx val="29"/>
                    <c:tx>
                      <c:rich>
                        <a:bodyPr/>
                        <a:lstStyle/>
                        <a:p>
                          <a:endParaRPr lang="en-CH"/>
                        </a:p>
                      </c:rich>
                    </c:tx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>
                        <c15:showDataLabelsRange val="0"/>
                      </c:ext>
                      <c:ext xmlns:c16="http://schemas.microsoft.com/office/drawing/2014/chart" uri="{C3380CC4-5D6E-409C-BE32-E72D297353CC}">
                        <c16:uniqueId val="{00000026-0C7D-4535-A6C2-9010A9CC7779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1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1"/>
                  <c:showCatName val="0"/>
                  <c:showSerName val="0"/>
                  <c:showPercent val="0"/>
                  <c:showBubbleSize val="0"/>
                  <c:showLeaderLines val="0"/>
                  <c:extLst xmlns:c15="http://schemas.microsoft.com/office/drawing/2012/chart">
                    <c:ext xmlns:c15="http://schemas.microsoft.com/office/drawing/2012/chart" uri="{CE6537A1-D6FC-4f65-9D91-7224C49458BB}">
                      <c15:showDataLabelsRange val="1"/>
                      <c15:showLeaderLines val="1"/>
                      <c15:leaderLines>
                        <c:spPr>
                          <a:ln w="9525" cap="flat" cmpd="sng" algn="ctr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Sheet1!$B$3:$AE$3</c15:sqref>
                        </c15:formulaRef>
                      </c:ext>
                    </c:extLst>
                    <c:numCache>
                      <c:formatCode>mmm\-yy</c:formatCode>
                      <c:ptCount val="30"/>
                      <c:pt idx="0">
                        <c:v>43647</c:v>
                      </c:pt>
                      <c:pt idx="1">
                        <c:v>43678</c:v>
                      </c:pt>
                      <c:pt idx="2">
                        <c:v>43709</c:v>
                      </c:pt>
                      <c:pt idx="3">
                        <c:v>43739</c:v>
                      </c:pt>
                      <c:pt idx="4">
                        <c:v>43770</c:v>
                      </c:pt>
                      <c:pt idx="5">
                        <c:v>43800</c:v>
                      </c:pt>
                      <c:pt idx="6">
                        <c:v>43831</c:v>
                      </c:pt>
                      <c:pt idx="7">
                        <c:v>43862</c:v>
                      </c:pt>
                      <c:pt idx="8">
                        <c:v>43891</c:v>
                      </c:pt>
                      <c:pt idx="9">
                        <c:v>43922</c:v>
                      </c:pt>
                      <c:pt idx="10">
                        <c:v>43952</c:v>
                      </c:pt>
                      <c:pt idx="11">
                        <c:v>43983</c:v>
                      </c:pt>
                      <c:pt idx="12">
                        <c:v>44013</c:v>
                      </c:pt>
                      <c:pt idx="13">
                        <c:v>44044</c:v>
                      </c:pt>
                      <c:pt idx="14">
                        <c:v>44075</c:v>
                      </c:pt>
                      <c:pt idx="15">
                        <c:v>44105</c:v>
                      </c:pt>
                      <c:pt idx="16">
                        <c:v>44136</c:v>
                      </c:pt>
                      <c:pt idx="17">
                        <c:v>44166</c:v>
                      </c:pt>
                      <c:pt idx="18">
                        <c:v>44197</c:v>
                      </c:pt>
                      <c:pt idx="19">
                        <c:v>44228</c:v>
                      </c:pt>
                      <c:pt idx="20">
                        <c:v>44256</c:v>
                      </c:pt>
                      <c:pt idx="21">
                        <c:v>44287</c:v>
                      </c:pt>
                      <c:pt idx="22">
                        <c:v>44317</c:v>
                      </c:pt>
                      <c:pt idx="23">
                        <c:v>44348</c:v>
                      </c:pt>
                      <c:pt idx="24">
                        <c:v>44378</c:v>
                      </c:pt>
                      <c:pt idx="25">
                        <c:v>44409</c:v>
                      </c:pt>
                      <c:pt idx="26">
                        <c:v>44440</c:v>
                      </c:pt>
                      <c:pt idx="27">
                        <c:v>44470</c:v>
                      </c:pt>
                      <c:pt idx="28">
                        <c:v>44501</c:v>
                      </c:pt>
                      <c:pt idx="29">
                        <c:v>44531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Sheet1!$B$9:$AE$9</c15:sqref>
                        </c15:formulaRef>
                      </c:ext>
                    </c:extLst>
                    <c:numCache>
                      <c:formatCode>General</c:formatCode>
                      <c:ptCount val="30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27-0C7D-4535-A6C2-9010A9CC7779}"/>
                  </c:ext>
                </c:extLst>
              </c15:ser>
            </c15:filteredLineSeries>
            <c15:filteredLineSeries>
              <c15:ser>
                <c:idx val="6"/>
                <c:order val="6"/>
                <c:tx>
                  <c:str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Sheet1!$A$10</c15:sqref>
                        </c15:formulaRef>
                      </c:ext>
                    </c:extLst>
                    <c:strCache>
                      <c:ptCount val="1"/>
                    </c:strCache>
                  </c:strRef>
                </c:tx>
                <c:spPr>
                  <a:ln w="50800" cap="rnd">
                    <a:solidFill>
                      <a:schemeClr val="accent6">
                        <a:lumMod val="75000"/>
                      </a:schemeClr>
                    </a:solidFill>
                    <a:round/>
                  </a:ln>
                  <a:effectLst/>
                </c:spPr>
                <c:marker>
                  <c:symbol val="none"/>
                </c:marker>
                <c:dPt>
                  <c:idx val="2"/>
                  <c:bubble3D val="0"/>
                  <c:extLst xmlns:c15="http://schemas.microsoft.com/office/drawing/2012/chart">
                    <c:ext xmlns:c16="http://schemas.microsoft.com/office/drawing/2014/chart" uri="{C3380CC4-5D6E-409C-BE32-E72D297353CC}">
                      <c16:uniqueId val="{00000006-0C7D-4535-A6C2-9010A9CC7779}"/>
                    </c:ext>
                  </c:extLst>
                </c:dPt>
                <c:dLbls>
                  <c:dLbl>
                    <c:idx val="3"/>
                    <c:layout>
                      <c:manualLayout>
                        <c:x val="-3.4326460828326508E-2"/>
                        <c:y val="5.9372970979544214E-2"/>
                      </c:manualLayout>
                    </c:layout>
                    <c:showLegendKey val="0"/>
                    <c:showVal val="1"/>
                    <c:showCatName val="0"/>
                    <c:showSerName val="0"/>
                    <c:showPercent val="0"/>
                    <c:showBubbleSize val="0"/>
                    <c:extLst xmlns:c15="http://schemas.microsoft.com/office/drawing/2012/chart">
                      <c:ext xmlns:c15="http://schemas.microsoft.com/office/drawing/2012/chart" uri="{CE6537A1-D6FC-4f65-9D91-7224C49458BB}"/>
                      <c:ext xmlns:c16="http://schemas.microsoft.com/office/drawing/2014/chart" uri="{C3380CC4-5D6E-409C-BE32-E72D297353CC}">
                        <c16:uniqueId val="{00000007-0C7D-4535-A6C2-9010A9CC7779}"/>
                      </c:ext>
                    </c:extLst>
                  </c:dLbl>
                  <c:spPr>
                    <a:noFill/>
                    <a:ln>
                      <a:noFill/>
                    </a:ln>
                    <a:effectLst/>
                  </c:spPr>
                  <c:txPr>
                    <a:bodyPr rot="0" spcFirstLastPara="1" vertOverflow="ellipsis" vert="horz" wrap="square" lIns="38100" tIns="19050" rIns="38100" bIns="19050" anchor="ctr" anchorCtr="1">
                      <a:spAutoFit/>
                    </a:bodyPr>
                    <a:lstStyle/>
                    <a:p>
                      <a:pPr>
                        <a:defRPr sz="1100" b="1" i="0" u="none" strike="noStrike" kern="1200" baseline="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endParaRPr lang="en-US"/>
                    </a:p>
                  </c:txPr>
                  <c:showLegendKey val="0"/>
                  <c:showVal val="0"/>
                  <c:showCatName val="0"/>
                  <c:showSerName val="0"/>
                  <c:showPercent val="0"/>
                  <c:showBubbleSize val="0"/>
                  <c:extLst xmlns:c15="http://schemas.microsoft.com/office/drawing/2012/chart">
                    <c:ext xmlns:c15="http://schemas.microsoft.com/office/drawing/2012/chart" uri="{CE6537A1-D6FC-4f65-9D91-7224C49458BB}">
                      <c15:showLeaderLines val="1"/>
                      <c15:leaderLines>
                        <c:spPr>
                          <a:ln w="19050" cap="flat" cmpd="sng" algn="ctr">
                            <a:solidFill>
                              <a:schemeClr val="tx1"/>
                            </a:solidFill>
                            <a:round/>
                          </a:ln>
                          <a:effectLst/>
                        </c:spPr>
                      </c15:leaderLines>
                    </c:ext>
                  </c:extLst>
                </c:dLbls>
                <c:cat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Sheet1!$B$3:$AE$3</c15:sqref>
                        </c15:formulaRef>
                      </c:ext>
                    </c:extLst>
                    <c:numCache>
                      <c:formatCode>mmm\-yy</c:formatCode>
                      <c:ptCount val="30"/>
                      <c:pt idx="0">
                        <c:v>43647</c:v>
                      </c:pt>
                      <c:pt idx="1">
                        <c:v>43678</c:v>
                      </c:pt>
                      <c:pt idx="2">
                        <c:v>43709</c:v>
                      </c:pt>
                      <c:pt idx="3">
                        <c:v>43739</c:v>
                      </c:pt>
                      <c:pt idx="4">
                        <c:v>43770</c:v>
                      </c:pt>
                      <c:pt idx="5">
                        <c:v>43800</c:v>
                      </c:pt>
                      <c:pt idx="6">
                        <c:v>43831</c:v>
                      </c:pt>
                      <c:pt idx="7">
                        <c:v>43862</c:v>
                      </c:pt>
                      <c:pt idx="8">
                        <c:v>43891</c:v>
                      </c:pt>
                      <c:pt idx="9">
                        <c:v>43922</c:v>
                      </c:pt>
                      <c:pt idx="10">
                        <c:v>43952</c:v>
                      </c:pt>
                      <c:pt idx="11">
                        <c:v>43983</c:v>
                      </c:pt>
                      <c:pt idx="12">
                        <c:v>44013</c:v>
                      </c:pt>
                      <c:pt idx="13">
                        <c:v>44044</c:v>
                      </c:pt>
                      <c:pt idx="14">
                        <c:v>44075</c:v>
                      </c:pt>
                      <c:pt idx="15">
                        <c:v>44105</c:v>
                      </c:pt>
                      <c:pt idx="16">
                        <c:v>44136</c:v>
                      </c:pt>
                      <c:pt idx="17">
                        <c:v>44166</c:v>
                      </c:pt>
                      <c:pt idx="18">
                        <c:v>44197</c:v>
                      </c:pt>
                      <c:pt idx="19">
                        <c:v>44228</c:v>
                      </c:pt>
                      <c:pt idx="20">
                        <c:v>44256</c:v>
                      </c:pt>
                      <c:pt idx="21">
                        <c:v>44287</c:v>
                      </c:pt>
                      <c:pt idx="22">
                        <c:v>44317</c:v>
                      </c:pt>
                      <c:pt idx="23">
                        <c:v>44348</c:v>
                      </c:pt>
                      <c:pt idx="24">
                        <c:v>44378</c:v>
                      </c:pt>
                      <c:pt idx="25">
                        <c:v>44409</c:v>
                      </c:pt>
                      <c:pt idx="26">
                        <c:v>44440</c:v>
                      </c:pt>
                      <c:pt idx="27">
                        <c:v>44470</c:v>
                      </c:pt>
                      <c:pt idx="28">
                        <c:v>44501</c:v>
                      </c:pt>
                      <c:pt idx="29">
                        <c:v>44531</c:v>
                      </c:pt>
                    </c:numCache>
                  </c:numRef>
                </c:cat>
                <c: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Sheet1!$B$10:$AE$10</c15:sqref>
                        </c15:formulaRef>
                      </c:ext>
                    </c:extLst>
                    <c:numCache>
                      <c:formatCode>General</c:formatCode>
                      <c:ptCount val="30"/>
                    </c:numCache>
                  </c:numRef>
                </c:val>
                <c:smooth val="0"/>
                <c:extLst xmlns:c15="http://schemas.microsoft.com/office/drawing/2012/chart">
                  <c:ext xmlns:c16="http://schemas.microsoft.com/office/drawing/2014/chart" uri="{C3380CC4-5D6E-409C-BE32-E72D297353CC}">
                    <c16:uniqueId val="{00000008-0C7D-4535-A6C2-9010A9CC7779}"/>
                  </c:ext>
                </c:extLst>
              </c15:ser>
            </c15:filteredLineSeries>
          </c:ext>
        </c:extLst>
      </c:lineChart>
      <c:valAx>
        <c:axId val="430734656"/>
        <c:scaling>
          <c:orientation val="minMax"/>
          <c:max val="2000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 b="0" baseline="0">
                    <a:solidFill>
                      <a:sysClr val="windowText" lastClr="000000"/>
                    </a:solidFill>
                  </a:rPr>
                  <a:t>Ось значений ежемесячных обязательств (тыс. шв. фр.)</a:t>
                </a:r>
                <a:endParaRPr lang="en-US" sz="900" b="0" baseline="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96001968503937007"/>
              <c:y val="0.1426543390852739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#,##0_ ;\-#,##0\ " sourceLinked="1"/>
        <c:majorTickMark val="out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6329088"/>
        <c:crosses val="max"/>
        <c:crossBetween val="between"/>
        <c:majorUnit val="100"/>
      </c:valAx>
      <c:catAx>
        <c:axId val="426329088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430734656"/>
        <c:crosses val="autoZero"/>
        <c:auto val="0"/>
        <c:lblAlgn val="ctr"/>
        <c:lblOffset val="100"/>
        <c:noMultiLvlLbl val="1"/>
      </c:catAx>
      <c:valAx>
        <c:axId val="435108032"/>
        <c:scaling>
          <c:orientation val="minMax"/>
          <c:max val="16000"/>
        </c:scaling>
        <c:delete val="0"/>
        <c:axPos val="l"/>
        <c:numFmt formatCode="#,##0_ ;\-#,##0\ " sourceLinked="1"/>
        <c:majorTickMark val="out"/>
        <c:minorTickMark val="none"/>
        <c:tickLblPos val="nextTo"/>
        <c:spPr>
          <a:noFill/>
          <a:ln w="12700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26329600"/>
        <c:crosses val="autoZero"/>
        <c:crossBetween val="between"/>
        <c:majorUnit val="1000"/>
      </c:valAx>
      <c:catAx>
        <c:axId val="42632960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435108032"/>
        <c:crosses val="autoZero"/>
        <c:auto val="0"/>
        <c:lblAlgn val="ctr"/>
        <c:lblOffset val="100"/>
        <c:tickLblSkip val="1"/>
        <c:tickMarkSkip val="1"/>
        <c:noMultiLvlLbl val="1"/>
      </c:catAx>
      <c:spPr>
        <a:noFill/>
        <a:ln>
          <a:solidFill>
            <a:sysClr val="windowText" lastClr="000000"/>
          </a:solidFill>
        </a:ln>
        <a:effectLst/>
      </c:spPr>
    </c:plotArea>
    <c:legend>
      <c:legendPos val="b"/>
      <c:layout>
        <c:manualLayout>
          <c:xMode val="edge"/>
          <c:yMode val="edge"/>
          <c:x val="3.7723812046150933E-2"/>
          <c:y val="0.93381778314525188"/>
          <c:w val="0.89999997085106009"/>
          <c:h val="5.288609293202264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38F4433E584047A097BE66491F0F20" ma:contentTypeVersion="10" ma:contentTypeDescription="Create a new document." ma:contentTypeScope="" ma:versionID="fa8afc5d86603c1925ed271018c9909a">
  <xsd:schema xmlns:xsd="http://www.w3.org/2001/XMLSchema" xmlns:xs="http://www.w3.org/2001/XMLSchema" xmlns:p="http://schemas.microsoft.com/office/2006/metadata/properties" xmlns:ns3="8480b3bf-ff93-433f-9495-f8457f78f22f" targetNamespace="http://schemas.microsoft.com/office/2006/metadata/properties" ma:root="true" ma:fieldsID="945714bf9aca0f2ad10803486a386f4a" ns3:_="">
    <xsd:import namespace="8480b3bf-ff93-433f-9495-f8457f78f2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0b3bf-ff93-433f-9495-f8457f78f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3BCCAA-2F8C-44FB-A6EB-80C15A7EC2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D0D0A7-E72C-4AD9-972C-8D7E655ADC0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480b3bf-ff93-433f-9495-f8457f78f22f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B9B2EC-DA04-4189-BA69-1A588758C8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3710711-B3A0-4E72-B804-FCDE26EFA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80b3bf-ff93-433f-9495-f8457f78f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PR_C20.dotx</Template>
  <TotalTime>0</TotalTime>
  <Pages>13</Pages>
  <Words>4391</Words>
  <Characters>30273</Characters>
  <Application>Microsoft Office Word</Application>
  <DocSecurity>4</DocSecurity>
  <Lines>252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Progress report on the Union's headquarters premises project</vt:lpstr>
      <vt:lpstr>Progress report on the Union's headquarters premises project</vt:lpstr>
    </vt:vector>
  </TitlesOfParts>
  <Manager>General Secretariat - Pool</Manager>
  <Company>International Telecommunication Union (ITU)</Company>
  <LinksUpToDate>false</LinksUpToDate>
  <CharactersWithSpaces>34595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Progress report on the Union's headquarters premises project</dc:title>
  <dc:subject>Council 2020</dc:subject>
  <dc:creator>Antipina, Nadezda</dc:creator>
  <cp:keywords>C2020, C20</cp:keywords>
  <cp:lastModifiedBy>Brouard, Ricarda</cp:lastModifiedBy>
  <cp:revision>2</cp:revision>
  <cp:lastPrinted>2020-10-16T10:23:00Z</cp:lastPrinted>
  <dcterms:created xsi:type="dcterms:W3CDTF">2020-10-23T09:36:00Z</dcterms:created>
  <dcterms:modified xsi:type="dcterms:W3CDTF">2020-10-23T09:36:00Z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Документ C05/xx-R</vt:lpwstr>
  </property>
  <property fmtid="{D5CDD505-2E9C-101B-9397-08002B2CF9AE}" pid="3" name="Docdate">
    <vt:lpwstr>Дата</vt:lpwstr>
  </property>
  <property fmtid="{D5CDD505-2E9C-101B-9397-08002B2CF9AE}" pid="4" name="Docorlang">
    <vt:lpwstr>Оригинал: английский</vt:lpwstr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Отчет [Записка] Генерального секретаря</vt:lpwstr>
  </property>
  <property fmtid="{D5CDD505-2E9C-101B-9397-08002B2CF9AE}" pid="8" name="ContentTypeId">
    <vt:lpwstr>0x010100B638F4433E584047A097BE66491F0F20</vt:lpwstr>
  </property>
</Properties>
</file>