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176" w:tblpY="-675"/>
        <w:tblW w:w="10314" w:type="dxa"/>
        <w:tblLayout w:type="fixed"/>
        <w:tblLook w:val="0000" w:firstRow="0" w:lastRow="0" w:firstColumn="0" w:lastColumn="0" w:noHBand="0" w:noVBand="0"/>
      </w:tblPr>
      <w:tblGrid>
        <w:gridCol w:w="6237"/>
        <w:gridCol w:w="4077"/>
      </w:tblGrid>
      <w:tr w:rsidR="006257F1" w:rsidRPr="009D4147" w:rsidTr="005D1001">
        <w:trPr>
          <w:cantSplit/>
        </w:trPr>
        <w:tc>
          <w:tcPr>
            <w:tcW w:w="6237" w:type="dxa"/>
            <w:vAlign w:val="center"/>
          </w:tcPr>
          <w:p w:rsidR="006257F1" w:rsidRPr="00D14417" w:rsidRDefault="006257F1" w:rsidP="006257F1">
            <w:pPr>
              <w:shd w:val="solid" w:color="FFFFFF" w:fill="FFFFFF"/>
              <w:spacing w:before="40" w:after="120"/>
              <w:rPr>
                <w:rFonts w:asciiTheme="minorHAnsi" w:hAnsiTheme="minorHAnsi" w:cstheme="minorHAnsi"/>
                <w:b/>
                <w:sz w:val="30"/>
                <w:szCs w:val="30"/>
              </w:rPr>
            </w:pPr>
            <w:r w:rsidRPr="00D14417">
              <w:rPr>
                <w:rFonts w:asciiTheme="minorHAnsi" w:hAnsiTheme="minorHAnsi" w:cstheme="minorHAnsi"/>
                <w:b/>
                <w:sz w:val="30"/>
                <w:szCs w:val="30"/>
              </w:rPr>
              <w:t>Council Working Group on International Internet-related Public Policy Issues</w:t>
            </w:r>
            <w:r w:rsidRPr="00D14417">
              <w:rPr>
                <w:rFonts w:asciiTheme="minorHAnsi" w:hAnsiTheme="minorHAnsi" w:cstheme="minorHAnsi"/>
                <w:b/>
                <w:sz w:val="30"/>
                <w:szCs w:val="30"/>
              </w:rPr>
              <w:br/>
            </w:r>
            <w:r w:rsidRPr="00D14417">
              <w:rPr>
                <w:rFonts w:asciiTheme="minorHAnsi" w:hAnsiTheme="minorHAnsi" w:cstheme="minorHAnsi"/>
                <w:b/>
                <w:bCs/>
                <w:szCs w:val="40"/>
              </w:rPr>
              <w:t>Thirteenth meeting - Geneva, 19-20 September 2019</w:t>
            </w:r>
          </w:p>
        </w:tc>
        <w:tc>
          <w:tcPr>
            <w:tcW w:w="4077" w:type="dxa"/>
            <w:vAlign w:val="center"/>
          </w:tcPr>
          <w:p w:rsidR="006257F1" w:rsidRDefault="006257F1" w:rsidP="006257F1">
            <w:pPr>
              <w:pStyle w:val="dnum"/>
              <w:framePr w:hSpace="0" w:wrap="auto" w:vAnchor="margin" w:hAnchor="text" w:yAlign="inline"/>
              <w:spacing w:after="120"/>
            </w:pPr>
            <w:r>
              <w:rPr>
                <w:noProof/>
                <w:lang w:eastAsia="zh-CN"/>
              </w:rPr>
              <w:drawing>
                <wp:inline distT="0" distB="0" distL="0" distR="0" wp14:anchorId="7C884407" wp14:editId="12A6ADB7">
                  <wp:extent cx="682302" cy="720000"/>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TU-RGB-cropp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302" cy="720000"/>
                          </a:xfrm>
                          <a:prstGeom prst="rect">
                            <a:avLst/>
                          </a:prstGeom>
                        </pic:spPr>
                      </pic:pic>
                    </a:graphicData>
                  </a:graphic>
                </wp:inline>
              </w:drawing>
            </w:r>
          </w:p>
        </w:tc>
      </w:tr>
      <w:tr w:rsidR="00DD57D0" w:rsidRPr="009D4147" w:rsidTr="00E90283">
        <w:trPr>
          <w:cantSplit/>
        </w:trPr>
        <w:tc>
          <w:tcPr>
            <w:tcW w:w="6237" w:type="dxa"/>
            <w:tcBorders>
              <w:top w:val="single" w:sz="12" w:space="0" w:color="auto"/>
            </w:tcBorders>
          </w:tcPr>
          <w:p w:rsidR="00DD57D0" w:rsidRPr="009D4147" w:rsidRDefault="00DD57D0" w:rsidP="00BD06CA">
            <w:pPr>
              <w:spacing w:before="0"/>
              <w:rPr>
                <w:rFonts w:asciiTheme="minorHAnsi" w:hAnsiTheme="minorHAnsi" w:cstheme="minorHAnsi"/>
                <w:b/>
                <w:smallCaps/>
              </w:rPr>
            </w:pPr>
          </w:p>
        </w:tc>
        <w:tc>
          <w:tcPr>
            <w:tcW w:w="4077" w:type="dxa"/>
            <w:tcBorders>
              <w:top w:val="single" w:sz="12" w:space="0" w:color="auto"/>
            </w:tcBorders>
          </w:tcPr>
          <w:p w:rsidR="00DD57D0" w:rsidRPr="009D4147" w:rsidRDefault="00DD57D0" w:rsidP="00BD06CA">
            <w:pPr>
              <w:spacing w:before="0"/>
              <w:rPr>
                <w:rFonts w:asciiTheme="minorHAnsi" w:hAnsiTheme="minorHAnsi" w:cstheme="minorHAnsi"/>
              </w:rPr>
            </w:pPr>
          </w:p>
        </w:tc>
      </w:tr>
      <w:tr w:rsidR="00DD57D0" w:rsidRPr="009D4147" w:rsidTr="00E90283">
        <w:trPr>
          <w:cantSplit/>
          <w:trHeight w:val="23"/>
        </w:trPr>
        <w:tc>
          <w:tcPr>
            <w:tcW w:w="6237" w:type="dxa"/>
            <w:vMerge w:val="restart"/>
          </w:tcPr>
          <w:p w:rsidR="00DD57D0" w:rsidRPr="006257F1" w:rsidRDefault="00DD57D0" w:rsidP="00BD06CA">
            <w:pPr>
              <w:tabs>
                <w:tab w:val="left" w:pos="851"/>
              </w:tabs>
              <w:spacing w:before="0"/>
              <w:rPr>
                <w:rFonts w:asciiTheme="minorHAnsi" w:hAnsiTheme="minorHAnsi" w:cstheme="minorHAnsi"/>
                <w:b/>
                <w:highlight w:val="yellow"/>
              </w:rPr>
            </w:pPr>
            <w:bookmarkStart w:id="0" w:name="dmeeting" w:colFirst="0" w:colLast="0"/>
            <w:bookmarkStart w:id="1" w:name="dnum" w:colFirst="1" w:colLast="1"/>
          </w:p>
        </w:tc>
        <w:tc>
          <w:tcPr>
            <w:tcW w:w="4077" w:type="dxa"/>
          </w:tcPr>
          <w:p w:rsidR="00DD57D0" w:rsidRPr="006257F1" w:rsidRDefault="00DD57D0" w:rsidP="00BF05EE">
            <w:pPr>
              <w:tabs>
                <w:tab w:val="left" w:pos="851"/>
              </w:tabs>
              <w:spacing w:before="0"/>
              <w:rPr>
                <w:rFonts w:asciiTheme="minorHAnsi" w:hAnsiTheme="minorHAnsi" w:cstheme="minorHAnsi"/>
                <w:b/>
                <w:highlight w:val="yellow"/>
                <w:lang w:val="de-CH"/>
              </w:rPr>
            </w:pPr>
            <w:r w:rsidRPr="00560C68">
              <w:rPr>
                <w:rFonts w:asciiTheme="minorHAnsi" w:hAnsiTheme="minorHAnsi" w:cs="Calibri"/>
                <w:b/>
                <w:lang w:val="de-CH"/>
              </w:rPr>
              <w:t xml:space="preserve">Document </w:t>
            </w:r>
            <w:r w:rsidR="00BF05EE" w:rsidRPr="00560C68">
              <w:rPr>
                <w:rFonts w:asciiTheme="minorHAnsi" w:hAnsiTheme="minorHAnsi" w:cs="Calibri"/>
                <w:b/>
                <w:lang w:val="de-CH"/>
              </w:rPr>
              <w:t>CWG-Internet-</w:t>
            </w:r>
            <w:r w:rsidR="00DC1D4A" w:rsidRPr="00560C68">
              <w:rPr>
                <w:rFonts w:asciiTheme="minorHAnsi" w:hAnsiTheme="minorHAnsi" w:cs="Calibri"/>
                <w:b/>
                <w:lang w:val="de-CH"/>
              </w:rPr>
              <w:t>1</w:t>
            </w:r>
            <w:r w:rsidR="00BF05EE" w:rsidRPr="00560C68">
              <w:rPr>
                <w:rFonts w:asciiTheme="minorHAnsi" w:hAnsiTheme="minorHAnsi" w:cs="Calibri"/>
                <w:b/>
                <w:lang w:val="de-CH"/>
              </w:rPr>
              <w:t>3</w:t>
            </w:r>
            <w:r w:rsidRPr="00560C68">
              <w:rPr>
                <w:rFonts w:asciiTheme="minorHAnsi" w:hAnsiTheme="minorHAnsi" w:cs="Calibri"/>
                <w:b/>
                <w:lang w:val="de-CH"/>
              </w:rPr>
              <w:t>/</w:t>
            </w:r>
            <w:r w:rsidR="009509BA" w:rsidRPr="00560C68">
              <w:rPr>
                <w:rFonts w:asciiTheme="minorHAnsi" w:hAnsiTheme="minorHAnsi" w:cs="Calibri"/>
                <w:b/>
                <w:lang w:val="de-CH"/>
              </w:rPr>
              <w:t>1</w:t>
            </w:r>
            <w:r w:rsidR="002902B0">
              <w:rPr>
                <w:rFonts w:asciiTheme="minorHAnsi" w:hAnsiTheme="minorHAnsi" w:cs="Calibri"/>
                <w:b/>
                <w:lang w:val="de-CH"/>
              </w:rPr>
              <w:t>3</w:t>
            </w:r>
            <w:bookmarkStart w:id="2" w:name="_GoBack"/>
            <w:bookmarkEnd w:id="2"/>
            <w:r w:rsidR="00BF05EE" w:rsidRPr="00560C68">
              <w:rPr>
                <w:rFonts w:asciiTheme="minorHAnsi" w:hAnsiTheme="minorHAnsi" w:cs="Calibri"/>
                <w:b/>
                <w:lang w:val="de-CH"/>
              </w:rPr>
              <w:t>-E</w:t>
            </w:r>
          </w:p>
        </w:tc>
      </w:tr>
      <w:tr w:rsidR="00DD57D0" w:rsidRPr="009D4147" w:rsidTr="00E90283">
        <w:trPr>
          <w:cantSplit/>
          <w:trHeight w:val="23"/>
        </w:trPr>
        <w:tc>
          <w:tcPr>
            <w:tcW w:w="6237" w:type="dxa"/>
            <w:vMerge/>
          </w:tcPr>
          <w:p w:rsidR="00DD57D0" w:rsidRPr="009D4147" w:rsidRDefault="00DD57D0" w:rsidP="00BD06CA">
            <w:pPr>
              <w:tabs>
                <w:tab w:val="left" w:pos="851"/>
              </w:tabs>
              <w:spacing w:before="0" w:line="240" w:lineRule="atLeast"/>
              <w:rPr>
                <w:rFonts w:asciiTheme="minorHAnsi" w:hAnsiTheme="minorHAnsi"/>
                <w:b/>
                <w:szCs w:val="24"/>
                <w:lang w:val="de-CH"/>
              </w:rPr>
            </w:pPr>
            <w:bookmarkStart w:id="3" w:name="ddate" w:colFirst="1" w:colLast="1"/>
            <w:bookmarkEnd w:id="0"/>
            <w:bookmarkEnd w:id="1"/>
          </w:p>
        </w:tc>
        <w:tc>
          <w:tcPr>
            <w:tcW w:w="4077" w:type="dxa"/>
            <w:shd w:val="clear" w:color="auto" w:fill="auto"/>
          </w:tcPr>
          <w:p w:rsidR="00DD57D0" w:rsidRPr="009D4147" w:rsidRDefault="006257F1" w:rsidP="006257F1">
            <w:pPr>
              <w:tabs>
                <w:tab w:val="left" w:pos="993"/>
              </w:tabs>
              <w:spacing w:before="0"/>
              <w:rPr>
                <w:rFonts w:asciiTheme="minorHAnsi" w:hAnsiTheme="minorHAnsi"/>
                <w:b/>
                <w:szCs w:val="24"/>
                <w:highlight w:val="yellow"/>
              </w:rPr>
            </w:pPr>
            <w:r w:rsidRPr="006257F1">
              <w:rPr>
                <w:rFonts w:asciiTheme="minorHAnsi" w:hAnsiTheme="minorHAnsi" w:cstheme="minorHAnsi"/>
                <w:b/>
              </w:rPr>
              <w:t>1</w:t>
            </w:r>
            <w:r>
              <w:rPr>
                <w:rFonts w:asciiTheme="minorHAnsi" w:hAnsiTheme="minorHAnsi" w:cstheme="minorHAnsi"/>
                <w:b/>
              </w:rPr>
              <w:t>7</w:t>
            </w:r>
            <w:r w:rsidRPr="006257F1">
              <w:rPr>
                <w:rFonts w:asciiTheme="minorHAnsi" w:hAnsiTheme="minorHAnsi" w:cstheme="minorHAnsi"/>
                <w:b/>
              </w:rPr>
              <w:t xml:space="preserve"> September 2019</w:t>
            </w:r>
          </w:p>
        </w:tc>
      </w:tr>
      <w:tr w:rsidR="00DD57D0" w:rsidRPr="009D4147" w:rsidTr="00E90283">
        <w:trPr>
          <w:cantSplit/>
          <w:trHeight w:val="80"/>
        </w:trPr>
        <w:tc>
          <w:tcPr>
            <w:tcW w:w="6237" w:type="dxa"/>
            <w:vMerge/>
          </w:tcPr>
          <w:p w:rsidR="00DD57D0" w:rsidRPr="009D4147" w:rsidRDefault="00DD57D0" w:rsidP="00BD06CA">
            <w:pPr>
              <w:tabs>
                <w:tab w:val="left" w:pos="851"/>
              </w:tabs>
              <w:spacing w:before="0" w:line="240" w:lineRule="atLeast"/>
              <w:rPr>
                <w:rFonts w:asciiTheme="minorHAnsi" w:hAnsiTheme="minorHAnsi"/>
                <w:b/>
                <w:szCs w:val="24"/>
              </w:rPr>
            </w:pPr>
            <w:bookmarkStart w:id="4" w:name="dorlang" w:colFirst="1" w:colLast="1"/>
            <w:bookmarkEnd w:id="3"/>
          </w:p>
        </w:tc>
        <w:tc>
          <w:tcPr>
            <w:tcW w:w="4077" w:type="dxa"/>
          </w:tcPr>
          <w:p w:rsidR="00A53133" w:rsidRPr="009D4147" w:rsidRDefault="00DD57D0" w:rsidP="00D14417">
            <w:pPr>
              <w:tabs>
                <w:tab w:val="left" w:pos="993"/>
              </w:tabs>
              <w:spacing w:before="0"/>
              <w:rPr>
                <w:rFonts w:asciiTheme="minorHAnsi" w:hAnsiTheme="minorHAnsi"/>
                <w:b/>
                <w:szCs w:val="24"/>
              </w:rPr>
            </w:pPr>
            <w:r w:rsidRPr="009D4147">
              <w:rPr>
                <w:rFonts w:asciiTheme="minorHAnsi" w:hAnsiTheme="minorHAnsi" w:cstheme="minorHAnsi"/>
                <w:b/>
              </w:rPr>
              <w:t>English only</w:t>
            </w:r>
          </w:p>
        </w:tc>
      </w:tr>
      <w:tr w:rsidR="00DD57D0" w:rsidRPr="00991624" w:rsidTr="00D23D36">
        <w:trPr>
          <w:cantSplit/>
          <w:trHeight w:val="80"/>
        </w:trPr>
        <w:tc>
          <w:tcPr>
            <w:tcW w:w="10314" w:type="dxa"/>
            <w:gridSpan w:val="2"/>
          </w:tcPr>
          <w:p w:rsidR="00DA1B57" w:rsidRPr="00D14417" w:rsidRDefault="00DD57D0" w:rsidP="00D14417">
            <w:pPr>
              <w:pStyle w:val="Title1"/>
              <w:spacing w:before="480" w:after="480"/>
              <w:rPr>
                <w:rFonts w:asciiTheme="minorHAnsi" w:hAnsiTheme="minorHAnsi" w:cstheme="minorHAnsi"/>
              </w:rPr>
            </w:pPr>
            <w:r w:rsidRPr="00D14417">
              <w:rPr>
                <w:rFonts w:asciiTheme="minorHAnsi" w:hAnsiTheme="minorHAnsi" w:cstheme="minorHAnsi"/>
              </w:rPr>
              <w:t>REPORT OF THE</w:t>
            </w:r>
            <w:r w:rsidR="00FA39DA" w:rsidRPr="00D14417">
              <w:rPr>
                <w:rFonts w:asciiTheme="minorHAnsi" w:hAnsiTheme="minorHAnsi" w:cstheme="minorHAnsi"/>
              </w:rPr>
              <w:t xml:space="preserve"> </w:t>
            </w:r>
            <w:r w:rsidR="006257F1" w:rsidRPr="00D14417">
              <w:rPr>
                <w:rFonts w:asciiTheme="minorHAnsi" w:hAnsiTheme="minorHAnsi" w:cstheme="minorHAnsi"/>
              </w:rPr>
              <w:t>THIRTEENTH</w:t>
            </w:r>
            <w:r w:rsidR="00955E68" w:rsidRPr="00D14417">
              <w:rPr>
                <w:rFonts w:asciiTheme="minorHAnsi" w:hAnsiTheme="minorHAnsi" w:cstheme="minorHAnsi"/>
              </w:rPr>
              <w:t xml:space="preserve"> </w:t>
            </w:r>
            <w:r w:rsidR="00FA39DA" w:rsidRPr="00D14417">
              <w:rPr>
                <w:rFonts w:asciiTheme="minorHAnsi" w:hAnsiTheme="minorHAnsi" w:cstheme="minorHAnsi"/>
              </w:rPr>
              <w:t xml:space="preserve">meeting of the </w:t>
            </w:r>
            <w:r w:rsidRPr="00D14417">
              <w:rPr>
                <w:rFonts w:asciiTheme="minorHAnsi" w:hAnsiTheme="minorHAnsi" w:cstheme="minorHAnsi"/>
              </w:rPr>
              <w:br/>
              <w:t>COuncil working group on international Internet-related</w:t>
            </w:r>
            <w:r w:rsidRPr="00D14417">
              <w:rPr>
                <w:rFonts w:asciiTheme="minorHAnsi" w:hAnsiTheme="minorHAnsi" w:cstheme="minorHAnsi"/>
              </w:rPr>
              <w:br/>
              <w:t>public policy issues (cwg-internet)</w:t>
            </w:r>
          </w:p>
        </w:tc>
      </w:tr>
    </w:tbl>
    <w:bookmarkEnd w:id="4"/>
    <w:p w:rsidR="00837399" w:rsidRPr="00991624" w:rsidRDefault="00837399" w:rsidP="00F61D27">
      <w:pPr>
        <w:pStyle w:val="ListParagraph"/>
        <w:numPr>
          <w:ilvl w:val="0"/>
          <w:numId w:val="1"/>
        </w:numPr>
        <w:tabs>
          <w:tab w:val="clear" w:pos="794"/>
          <w:tab w:val="clear" w:pos="1191"/>
          <w:tab w:val="clear" w:pos="1588"/>
          <w:tab w:val="clear" w:pos="1985"/>
        </w:tabs>
        <w:overflowPunct/>
        <w:autoSpaceDE/>
        <w:autoSpaceDN/>
        <w:snapToGrid w:val="0"/>
        <w:spacing w:before="0"/>
        <w:ind w:left="0" w:firstLine="0"/>
        <w:contextualSpacing w:val="0"/>
        <w:jc w:val="both"/>
        <w:textAlignment w:val="auto"/>
        <w:rPr>
          <w:rFonts w:asciiTheme="minorHAnsi" w:hAnsiTheme="minorHAnsi" w:cstheme="minorHAnsi"/>
          <w:b/>
          <w:sz w:val="22"/>
          <w:szCs w:val="22"/>
        </w:rPr>
      </w:pPr>
      <w:r w:rsidRPr="00991624">
        <w:rPr>
          <w:rFonts w:asciiTheme="minorHAnsi" w:hAnsiTheme="minorHAnsi" w:cstheme="minorHAnsi"/>
          <w:b/>
          <w:sz w:val="22"/>
          <w:szCs w:val="22"/>
        </w:rPr>
        <w:t>Introduction</w:t>
      </w:r>
    </w:p>
    <w:p w:rsidR="00751EE3" w:rsidRDefault="00837399" w:rsidP="0010219E">
      <w:pPr>
        <w:tabs>
          <w:tab w:val="clear" w:pos="794"/>
          <w:tab w:val="clear" w:pos="1191"/>
          <w:tab w:val="clear" w:pos="1588"/>
          <w:tab w:val="clear" w:pos="1985"/>
        </w:tabs>
        <w:snapToGrid w:val="0"/>
        <w:spacing w:before="160"/>
        <w:jc w:val="both"/>
        <w:rPr>
          <w:rFonts w:asciiTheme="minorHAnsi" w:hAnsiTheme="minorHAnsi" w:cstheme="minorHAnsi"/>
          <w:sz w:val="22"/>
          <w:szCs w:val="22"/>
        </w:rPr>
      </w:pPr>
      <w:r w:rsidRPr="00991624">
        <w:rPr>
          <w:rFonts w:asciiTheme="minorHAnsi" w:hAnsiTheme="minorHAnsi" w:cstheme="minorHAnsi"/>
          <w:b/>
          <w:bCs/>
          <w:sz w:val="22"/>
          <w:szCs w:val="22"/>
        </w:rPr>
        <w:t>1.1.</w:t>
      </w:r>
      <w:r w:rsidR="0001063A" w:rsidRPr="00991624">
        <w:rPr>
          <w:rFonts w:asciiTheme="minorHAnsi" w:hAnsiTheme="minorHAnsi" w:cstheme="minorHAnsi"/>
          <w:sz w:val="22"/>
          <w:szCs w:val="22"/>
        </w:rPr>
        <w:tab/>
      </w:r>
      <w:r w:rsidR="00751EE3">
        <w:rPr>
          <w:rFonts w:asciiTheme="minorHAnsi" w:hAnsiTheme="minorHAnsi" w:cstheme="minorHAnsi"/>
          <w:sz w:val="22"/>
          <w:szCs w:val="22"/>
        </w:rPr>
        <w:t>The thirteen</w:t>
      </w:r>
      <w:r w:rsidR="00D41B81">
        <w:rPr>
          <w:rFonts w:asciiTheme="minorHAnsi" w:hAnsiTheme="minorHAnsi" w:cstheme="minorHAnsi"/>
          <w:sz w:val="22"/>
          <w:szCs w:val="22"/>
        </w:rPr>
        <w:t>th</w:t>
      </w:r>
      <w:r w:rsidR="00751EE3">
        <w:rPr>
          <w:rFonts w:asciiTheme="minorHAnsi" w:hAnsiTheme="minorHAnsi" w:cstheme="minorHAnsi"/>
          <w:sz w:val="22"/>
          <w:szCs w:val="22"/>
        </w:rPr>
        <w:t xml:space="preserve"> meeting of the CWG-Internet was held on 19 and 20 September 2019 under the Chairmanship of Mr. Majed </w:t>
      </w:r>
      <w:r w:rsidR="00751EE3" w:rsidRPr="00B76396">
        <w:rPr>
          <w:rFonts w:asciiTheme="minorHAnsi" w:hAnsiTheme="minorHAnsi" w:cstheme="minorHAnsi"/>
          <w:sz w:val="22"/>
          <w:szCs w:val="22"/>
        </w:rPr>
        <w:t>Al-</w:t>
      </w:r>
      <w:proofErr w:type="spellStart"/>
      <w:r w:rsidR="00751EE3" w:rsidRPr="00B76396">
        <w:rPr>
          <w:rFonts w:asciiTheme="minorHAnsi" w:hAnsiTheme="minorHAnsi" w:cstheme="minorHAnsi"/>
          <w:sz w:val="22"/>
          <w:szCs w:val="22"/>
        </w:rPr>
        <w:t>Mazyed</w:t>
      </w:r>
      <w:proofErr w:type="spellEnd"/>
      <w:r w:rsidR="00751EE3">
        <w:rPr>
          <w:rFonts w:asciiTheme="minorHAnsi" w:hAnsiTheme="minorHAnsi" w:cstheme="minorHAnsi"/>
          <w:sz w:val="22"/>
          <w:szCs w:val="22"/>
        </w:rPr>
        <w:t>.</w:t>
      </w:r>
    </w:p>
    <w:p w:rsidR="00D80D80" w:rsidRDefault="00751EE3" w:rsidP="0010219E">
      <w:pPr>
        <w:tabs>
          <w:tab w:val="clear" w:pos="794"/>
          <w:tab w:val="clear" w:pos="1191"/>
          <w:tab w:val="clear" w:pos="1588"/>
          <w:tab w:val="clear" w:pos="1985"/>
        </w:tabs>
        <w:snapToGrid w:val="0"/>
        <w:spacing w:before="160"/>
        <w:jc w:val="both"/>
        <w:rPr>
          <w:rFonts w:asciiTheme="minorHAnsi" w:hAnsiTheme="minorHAnsi" w:cstheme="minorHAnsi"/>
          <w:sz w:val="22"/>
          <w:szCs w:val="22"/>
        </w:rPr>
      </w:pPr>
      <w:r w:rsidRPr="00B561FF">
        <w:rPr>
          <w:rFonts w:asciiTheme="minorHAnsi" w:hAnsiTheme="minorHAnsi" w:cstheme="minorHAnsi"/>
          <w:b/>
          <w:sz w:val="22"/>
          <w:szCs w:val="22"/>
        </w:rPr>
        <w:t>1.2</w:t>
      </w:r>
      <w:r>
        <w:rPr>
          <w:rFonts w:asciiTheme="minorHAnsi" w:hAnsiTheme="minorHAnsi" w:cstheme="minorHAnsi"/>
          <w:sz w:val="22"/>
          <w:szCs w:val="22"/>
        </w:rPr>
        <w:tab/>
      </w:r>
      <w:r w:rsidR="00B2312A" w:rsidRPr="00991624">
        <w:rPr>
          <w:rFonts w:asciiTheme="minorHAnsi" w:hAnsiTheme="minorHAnsi" w:cstheme="minorHAnsi"/>
          <w:sz w:val="22"/>
          <w:szCs w:val="22"/>
        </w:rPr>
        <w:t xml:space="preserve">ITU Secretary-General </w:t>
      </w:r>
      <w:r w:rsidR="00254BE0" w:rsidRPr="00991624">
        <w:rPr>
          <w:rFonts w:asciiTheme="minorHAnsi" w:hAnsiTheme="minorHAnsi" w:cstheme="minorHAnsi"/>
          <w:sz w:val="22"/>
          <w:szCs w:val="22"/>
        </w:rPr>
        <w:t xml:space="preserve">Mr. Houlin Zhao </w:t>
      </w:r>
      <w:r w:rsidR="00837399" w:rsidRPr="00991624">
        <w:rPr>
          <w:rFonts w:asciiTheme="minorHAnsi" w:hAnsiTheme="minorHAnsi" w:cstheme="minorHAnsi"/>
          <w:sz w:val="22"/>
          <w:szCs w:val="22"/>
        </w:rPr>
        <w:t>welcomed participants to the</w:t>
      </w:r>
      <w:r w:rsidR="00B2312A" w:rsidRPr="00991624">
        <w:rPr>
          <w:rFonts w:asciiTheme="minorHAnsi" w:hAnsiTheme="minorHAnsi" w:cstheme="minorHAnsi"/>
          <w:sz w:val="22"/>
          <w:szCs w:val="22"/>
        </w:rPr>
        <w:t xml:space="preserve"> </w:t>
      </w:r>
      <w:r w:rsidR="006257F1">
        <w:rPr>
          <w:rFonts w:asciiTheme="minorHAnsi" w:hAnsiTheme="minorHAnsi" w:cstheme="minorHAnsi"/>
          <w:sz w:val="22"/>
          <w:szCs w:val="22"/>
        </w:rPr>
        <w:t>thirteenth</w:t>
      </w:r>
      <w:r w:rsidR="00955E68" w:rsidRPr="00991624">
        <w:rPr>
          <w:rFonts w:asciiTheme="minorHAnsi" w:hAnsiTheme="minorHAnsi" w:cstheme="minorHAnsi"/>
          <w:sz w:val="22"/>
          <w:szCs w:val="22"/>
        </w:rPr>
        <w:t xml:space="preserve"> </w:t>
      </w:r>
      <w:r w:rsidR="00837399" w:rsidRPr="00991624">
        <w:rPr>
          <w:rFonts w:asciiTheme="minorHAnsi" w:hAnsiTheme="minorHAnsi" w:cstheme="minorHAnsi"/>
          <w:sz w:val="22"/>
          <w:szCs w:val="22"/>
        </w:rPr>
        <w:t xml:space="preserve">meeting of CWG-Internet. </w:t>
      </w:r>
      <w:r w:rsidR="00D80D80" w:rsidRPr="00991624">
        <w:rPr>
          <w:rFonts w:asciiTheme="minorHAnsi" w:hAnsiTheme="minorHAnsi" w:cstheme="minorHAnsi"/>
          <w:sz w:val="22"/>
          <w:szCs w:val="22"/>
        </w:rPr>
        <w:t xml:space="preserve">Noting that this was the first meeting of CWG-Internet following </w:t>
      </w:r>
      <w:r w:rsidR="00545CD3">
        <w:rPr>
          <w:rFonts w:asciiTheme="minorHAnsi" w:hAnsiTheme="minorHAnsi" w:cstheme="minorHAnsi"/>
          <w:sz w:val="22"/>
          <w:szCs w:val="22"/>
        </w:rPr>
        <w:t>Council 2019</w:t>
      </w:r>
      <w:r w:rsidR="00D80D80" w:rsidRPr="00991624">
        <w:rPr>
          <w:rFonts w:asciiTheme="minorHAnsi" w:hAnsiTheme="minorHAnsi" w:cstheme="minorHAnsi"/>
          <w:sz w:val="22"/>
          <w:szCs w:val="22"/>
        </w:rPr>
        <w:t xml:space="preserve">, he </w:t>
      </w:r>
      <w:r w:rsidR="00495771">
        <w:rPr>
          <w:rFonts w:asciiTheme="minorHAnsi" w:hAnsiTheme="minorHAnsi" w:cstheme="minorHAnsi"/>
          <w:sz w:val="22"/>
          <w:szCs w:val="22"/>
        </w:rPr>
        <w:t xml:space="preserve">also </w:t>
      </w:r>
      <w:r w:rsidR="00545CD3">
        <w:rPr>
          <w:rFonts w:asciiTheme="minorHAnsi" w:hAnsiTheme="minorHAnsi" w:cstheme="minorHAnsi"/>
          <w:sz w:val="22"/>
          <w:szCs w:val="22"/>
        </w:rPr>
        <w:t xml:space="preserve">welcomed the new Vice-Chairs </w:t>
      </w:r>
      <w:r w:rsidR="006158F3">
        <w:rPr>
          <w:rFonts w:asciiTheme="minorHAnsi" w:hAnsiTheme="minorHAnsi" w:cstheme="minorHAnsi"/>
          <w:sz w:val="22"/>
          <w:szCs w:val="22"/>
        </w:rPr>
        <w:t xml:space="preserve">of </w:t>
      </w:r>
      <w:r w:rsidR="00545CD3">
        <w:rPr>
          <w:rFonts w:asciiTheme="minorHAnsi" w:hAnsiTheme="minorHAnsi" w:cstheme="minorHAnsi"/>
          <w:sz w:val="22"/>
          <w:szCs w:val="22"/>
        </w:rPr>
        <w:t xml:space="preserve">the Group and </w:t>
      </w:r>
      <w:r w:rsidR="00FC6444">
        <w:rPr>
          <w:rFonts w:asciiTheme="minorHAnsi" w:hAnsiTheme="minorHAnsi" w:cstheme="minorHAnsi"/>
          <w:sz w:val="22"/>
          <w:szCs w:val="22"/>
        </w:rPr>
        <w:t xml:space="preserve">highlighted </w:t>
      </w:r>
      <w:r w:rsidR="00BB664A">
        <w:rPr>
          <w:rFonts w:asciiTheme="minorHAnsi" w:hAnsiTheme="minorHAnsi" w:cstheme="minorHAnsi"/>
          <w:sz w:val="22"/>
          <w:szCs w:val="22"/>
        </w:rPr>
        <w:t xml:space="preserve">the importance of arriving at a consensus on topics for open consultation at this meeting. </w:t>
      </w:r>
      <w:r w:rsidR="00254BE0" w:rsidRPr="00991624">
        <w:rPr>
          <w:rFonts w:asciiTheme="minorHAnsi" w:hAnsiTheme="minorHAnsi" w:cstheme="minorHAnsi"/>
          <w:sz w:val="22"/>
          <w:szCs w:val="22"/>
        </w:rPr>
        <w:t xml:space="preserve">ITU Deputy Secretary-General Mr. Malcolm Johnson </w:t>
      </w:r>
      <w:r w:rsidR="00BB664A">
        <w:rPr>
          <w:rFonts w:asciiTheme="minorHAnsi" w:hAnsiTheme="minorHAnsi" w:cstheme="minorHAnsi"/>
          <w:sz w:val="22"/>
          <w:szCs w:val="22"/>
        </w:rPr>
        <w:t xml:space="preserve">was </w:t>
      </w:r>
      <w:r w:rsidR="00254BE0" w:rsidRPr="00991624">
        <w:rPr>
          <w:rFonts w:asciiTheme="minorHAnsi" w:hAnsiTheme="minorHAnsi" w:cstheme="minorHAnsi"/>
          <w:sz w:val="22"/>
          <w:szCs w:val="22"/>
        </w:rPr>
        <w:t xml:space="preserve">also </w:t>
      </w:r>
      <w:r w:rsidR="00BB664A">
        <w:rPr>
          <w:rFonts w:asciiTheme="minorHAnsi" w:hAnsiTheme="minorHAnsi" w:cstheme="minorHAnsi"/>
          <w:sz w:val="22"/>
          <w:szCs w:val="22"/>
        </w:rPr>
        <w:t xml:space="preserve">present at </w:t>
      </w:r>
      <w:r w:rsidR="00254BE0" w:rsidRPr="00991624">
        <w:rPr>
          <w:rFonts w:asciiTheme="minorHAnsi" w:hAnsiTheme="minorHAnsi" w:cstheme="minorHAnsi"/>
          <w:sz w:val="22"/>
          <w:szCs w:val="22"/>
        </w:rPr>
        <w:t xml:space="preserve">the meeting. </w:t>
      </w:r>
    </w:p>
    <w:p w:rsidR="009229D9" w:rsidRPr="00991624" w:rsidRDefault="00837399" w:rsidP="0010219E">
      <w:pPr>
        <w:tabs>
          <w:tab w:val="clear" w:pos="794"/>
          <w:tab w:val="clear" w:pos="1191"/>
          <w:tab w:val="clear" w:pos="1588"/>
          <w:tab w:val="clear" w:pos="1985"/>
        </w:tabs>
        <w:snapToGrid w:val="0"/>
        <w:spacing w:before="160"/>
        <w:jc w:val="both"/>
        <w:rPr>
          <w:rFonts w:asciiTheme="minorHAnsi" w:hAnsiTheme="minorHAnsi" w:cstheme="minorHAnsi"/>
          <w:sz w:val="22"/>
          <w:szCs w:val="22"/>
        </w:rPr>
      </w:pPr>
      <w:r w:rsidRPr="00991624">
        <w:rPr>
          <w:rFonts w:asciiTheme="minorHAnsi" w:hAnsiTheme="minorHAnsi" w:cstheme="minorHAnsi"/>
          <w:b/>
          <w:bCs/>
          <w:sz w:val="22"/>
          <w:szCs w:val="22"/>
        </w:rPr>
        <w:t>1.</w:t>
      </w:r>
      <w:r w:rsidR="00F1705D">
        <w:rPr>
          <w:rFonts w:asciiTheme="minorHAnsi" w:hAnsiTheme="minorHAnsi" w:cstheme="minorHAnsi"/>
          <w:b/>
          <w:bCs/>
          <w:sz w:val="22"/>
          <w:szCs w:val="22"/>
        </w:rPr>
        <w:t>3</w:t>
      </w:r>
      <w:r w:rsidR="0001063A" w:rsidRPr="00991624">
        <w:rPr>
          <w:rFonts w:asciiTheme="minorHAnsi" w:hAnsiTheme="minorHAnsi" w:cstheme="minorHAnsi"/>
          <w:sz w:val="22"/>
          <w:szCs w:val="22"/>
        </w:rPr>
        <w:tab/>
      </w:r>
      <w:r w:rsidRPr="00991624">
        <w:rPr>
          <w:rFonts w:asciiTheme="minorHAnsi" w:hAnsiTheme="minorHAnsi" w:cstheme="minorHAnsi"/>
          <w:sz w:val="22"/>
          <w:szCs w:val="22"/>
        </w:rPr>
        <w:t xml:space="preserve">The Chairman thanked </w:t>
      </w:r>
      <w:r w:rsidR="00C72024" w:rsidRPr="00991624">
        <w:rPr>
          <w:rFonts w:asciiTheme="minorHAnsi" w:hAnsiTheme="minorHAnsi" w:cstheme="minorHAnsi"/>
          <w:sz w:val="22"/>
          <w:szCs w:val="22"/>
        </w:rPr>
        <w:t xml:space="preserve">the </w:t>
      </w:r>
      <w:r w:rsidR="00B4057B" w:rsidRPr="00991624">
        <w:rPr>
          <w:rFonts w:asciiTheme="minorHAnsi" w:hAnsiTheme="minorHAnsi" w:cstheme="minorHAnsi"/>
          <w:sz w:val="22"/>
          <w:szCs w:val="22"/>
        </w:rPr>
        <w:t xml:space="preserve">ITU </w:t>
      </w:r>
      <w:r w:rsidR="0098463E" w:rsidRPr="00991624">
        <w:rPr>
          <w:rFonts w:asciiTheme="minorHAnsi" w:hAnsiTheme="minorHAnsi" w:cstheme="minorHAnsi"/>
          <w:sz w:val="22"/>
          <w:szCs w:val="22"/>
        </w:rPr>
        <w:t>Elected Officials</w:t>
      </w:r>
      <w:r w:rsidR="00B4057B" w:rsidRPr="00991624">
        <w:rPr>
          <w:rFonts w:asciiTheme="minorHAnsi" w:hAnsiTheme="minorHAnsi" w:cstheme="minorHAnsi"/>
          <w:sz w:val="22"/>
          <w:szCs w:val="22"/>
        </w:rPr>
        <w:t xml:space="preserve"> </w:t>
      </w:r>
      <w:r w:rsidRPr="00991624">
        <w:rPr>
          <w:rFonts w:asciiTheme="minorHAnsi" w:hAnsiTheme="minorHAnsi" w:cstheme="minorHAnsi"/>
          <w:sz w:val="22"/>
          <w:szCs w:val="22"/>
        </w:rPr>
        <w:t xml:space="preserve">for </w:t>
      </w:r>
      <w:r w:rsidR="0098463E" w:rsidRPr="00991624">
        <w:rPr>
          <w:rFonts w:asciiTheme="minorHAnsi" w:hAnsiTheme="minorHAnsi" w:cstheme="minorHAnsi"/>
          <w:sz w:val="22"/>
          <w:szCs w:val="22"/>
        </w:rPr>
        <w:t>their</w:t>
      </w:r>
      <w:r w:rsidR="008F32A5" w:rsidRPr="00991624">
        <w:rPr>
          <w:rFonts w:asciiTheme="minorHAnsi" w:hAnsiTheme="minorHAnsi" w:cstheme="minorHAnsi"/>
          <w:sz w:val="22"/>
          <w:szCs w:val="22"/>
        </w:rPr>
        <w:t xml:space="preserve"> </w:t>
      </w:r>
      <w:r w:rsidR="00B42E76" w:rsidRPr="00991624">
        <w:rPr>
          <w:rFonts w:asciiTheme="minorHAnsi" w:hAnsiTheme="minorHAnsi" w:cstheme="minorHAnsi"/>
          <w:sz w:val="22"/>
          <w:szCs w:val="22"/>
        </w:rPr>
        <w:t>presence and</w:t>
      </w:r>
      <w:r w:rsidR="008F32A5" w:rsidRPr="00991624">
        <w:rPr>
          <w:rFonts w:asciiTheme="minorHAnsi" w:hAnsiTheme="minorHAnsi" w:cstheme="minorHAnsi"/>
          <w:sz w:val="22"/>
          <w:szCs w:val="22"/>
        </w:rPr>
        <w:t xml:space="preserve"> support </w:t>
      </w:r>
      <w:r w:rsidR="00D70C7C">
        <w:rPr>
          <w:rFonts w:asciiTheme="minorHAnsi" w:hAnsiTheme="minorHAnsi" w:cstheme="minorHAnsi"/>
          <w:sz w:val="22"/>
          <w:szCs w:val="22"/>
        </w:rPr>
        <w:t>for</w:t>
      </w:r>
      <w:r w:rsidRPr="00991624">
        <w:rPr>
          <w:rFonts w:asciiTheme="minorHAnsi" w:hAnsiTheme="minorHAnsi" w:cstheme="minorHAnsi"/>
          <w:sz w:val="22"/>
          <w:szCs w:val="22"/>
        </w:rPr>
        <w:t xml:space="preserve"> the meeting.</w:t>
      </w:r>
      <w:r w:rsidR="00B931EB" w:rsidRPr="00991624">
        <w:rPr>
          <w:rFonts w:asciiTheme="minorHAnsi" w:hAnsiTheme="minorHAnsi" w:cstheme="minorHAnsi"/>
          <w:sz w:val="22"/>
          <w:szCs w:val="22"/>
        </w:rPr>
        <w:t xml:space="preserve"> </w:t>
      </w:r>
      <w:r w:rsidR="007D12BB" w:rsidRPr="00991624">
        <w:rPr>
          <w:rFonts w:asciiTheme="minorHAnsi" w:hAnsiTheme="minorHAnsi" w:cstheme="minorHAnsi"/>
          <w:sz w:val="22"/>
          <w:szCs w:val="22"/>
        </w:rPr>
        <w:t>H</w:t>
      </w:r>
      <w:r w:rsidR="00C31C12" w:rsidRPr="00991624">
        <w:rPr>
          <w:rFonts w:asciiTheme="minorHAnsi" w:hAnsiTheme="minorHAnsi" w:cstheme="minorHAnsi"/>
          <w:sz w:val="22"/>
          <w:szCs w:val="22"/>
        </w:rPr>
        <w:t xml:space="preserve">e recalled </w:t>
      </w:r>
      <w:r w:rsidR="00D13986">
        <w:rPr>
          <w:rFonts w:asciiTheme="minorHAnsi" w:hAnsiTheme="minorHAnsi" w:cstheme="minorHAnsi"/>
          <w:sz w:val="22"/>
          <w:szCs w:val="22"/>
        </w:rPr>
        <w:t>the efforts to build consensus on topics for open consultation over the past year and</w:t>
      </w:r>
      <w:r w:rsidR="006A6731">
        <w:rPr>
          <w:rFonts w:asciiTheme="minorHAnsi" w:hAnsiTheme="minorHAnsi" w:cstheme="minorHAnsi"/>
          <w:sz w:val="22"/>
          <w:szCs w:val="22"/>
        </w:rPr>
        <w:t xml:space="preserve">, recognizing the mandate of the Group, </w:t>
      </w:r>
      <w:r w:rsidR="00A17A36">
        <w:rPr>
          <w:rFonts w:asciiTheme="minorHAnsi" w:hAnsiTheme="minorHAnsi" w:cstheme="minorHAnsi"/>
          <w:sz w:val="22"/>
          <w:szCs w:val="22"/>
        </w:rPr>
        <w:t xml:space="preserve">stressed </w:t>
      </w:r>
      <w:r w:rsidR="006A6731">
        <w:rPr>
          <w:rFonts w:asciiTheme="minorHAnsi" w:hAnsiTheme="minorHAnsi" w:cstheme="minorHAnsi"/>
          <w:sz w:val="22"/>
          <w:szCs w:val="22"/>
        </w:rPr>
        <w:t xml:space="preserve">on the need </w:t>
      </w:r>
      <w:r w:rsidR="00D13986">
        <w:rPr>
          <w:rFonts w:asciiTheme="minorHAnsi" w:hAnsiTheme="minorHAnsi" w:cstheme="minorHAnsi"/>
          <w:sz w:val="22"/>
          <w:szCs w:val="22"/>
        </w:rPr>
        <w:t>to reach agreement on topics for open consultation</w:t>
      </w:r>
      <w:r w:rsidR="006A6731">
        <w:rPr>
          <w:rFonts w:asciiTheme="minorHAnsi" w:hAnsiTheme="minorHAnsi" w:cstheme="minorHAnsi"/>
          <w:sz w:val="22"/>
          <w:szCs w:val="22"/>
        </w:rPr>
        <w:t xml:space="preserve"> for the following cycle</w:t>
      </w:r>
      <w:r w:rsidR="00D13986">
        <w:rPr>
          <w:rFonts w:asciiTheme="minorHAnsi" w:hAnsiTheme="minorHAnsi" w:cstheme="minorHAnsi"/>
          <w:sz w:val="22"/>
          <w:szCs w:val="22"/>
        </w:rPr>
        <w:t xml:space="preserve">. </w:t>
      </w:r>
    </w:p>
    <w:p w:rsidR="009229D9" w:rsidRPr="00991624" w:rsidRDefault="009229D9" w:rsidP="0010219E">
      <w:pPr>
        <w:tabs>
          <w:tab w:val="clear" w:pos="794"/>
          <w:tab w:val="clear" w:pos="1191"/>
          <w:tab w:val="clear" w:pos="1588"/>
          <w:tab w:val="clear" w:pos="1985"/>
        </w:tabs>
        <w:snapToGrid w:val="0"/>
        <w:spacing w:before="240"/>
        <w:jc w:val="both"/>
        <w:rPr>
          <w:rFonts w:asciiTheme="minorHAnsi" w:hAnsiTheme="minorHAnsi" w:cstheme="minorHAnsi"/>
          <w:b/>
          <w:bCs/>
          <w:sz w:val="22"/>
          <w:szCs w:val="22"/>
        </w:rPr>
      </w:pPr>
      <w:r w:rsidRPr="00991624">
        <w:rPr>
          <w:rFonts w:asciiTheme="minorHAnsi" w:hAnsiTheme="minorHAnsi" w:cstheme="minorHAnsi"/>
          <w:b/>
          <w:bCs/>
          <w:sz w:val="22"/>
          <w:szCs w:val="22"/>
        </w:rPr>
        <w:t>2.</w:t>
      </w:r>
      <w:r w:rsidRPr="00991624">
        <w:rPr>
          <w:rFonts w:asciiTheme="minorHAnsi" w:hAnsiTheme="minorHAnsi" w:cstheme="minorHAnsi"/>
          <w:sz w:val="22"/>
          <w:szCs w:val="22"/>
        </w:rPr>
        <w:t xml:space="preserve"> </w:t>
      </w:r>
      <w:r w:rsidRPr="00991624">
        <w:rPr>
          <w:rFonts w:asciiTheme="minorHAnsi" w:hAnsiTheme="minorHAnsi" w:cstheme="minorHAnsi"/>
          <w:sz w:val="22"/>
          <w:szCs w:val="22"/>
        </w:rPr>
        <w:tab/>
      </w:r>
      <w:r w:rsidR="007B4601">
        <w:rPr>
          <w:rStyle w:val="Hyperlink"/>
          <w:rFonts w:asciiTheme="minorHAnsi" w:hAnsiTheme="minorHAnsi" w:cstheme="minorHAnsi"/>
          <w:b/>
          <w:bCs/>
          <w:color w:val="auto"/>
          <w:sz w:val="22"/>
          <w:szCs w:val="22"/>
          <w:u w:val="none"/>
        </w:rPr>
        <w:t>CWG-Internet-13</w:t>
      </w:r>
      <w:r w:rsidR="00A91A20" w:rsidRPr="00991624">
        <w:rPr>
          <w:rStyle w:val="Hyperlink"/>
          <w:rFonts w:asciiTheme="minorHAnsi" w:hAnsiTheme="minorHAnsi" w:cstheme="minorHAnsi"/>
          <w:b/>
          <w:bCs/>
          <w:color w:val="auto"/>
          <w:sz w:val="22"/>
          <w:szCs w:val="22"/>
          <w:u w:val="none"/>
        </w:rPr>
        <w:t>/1</w:t>
      </w:r>
      <w:r w:rsidRPr="00991624">
        <w:rPr>
          <w:rFonts w:asciiTheme="minorHAnsi" w:hAnsiTheme="minorHAnsi" w:cstheme="minorHAnsi"/>
          <w:b/>
          <w:bCs/>
          <w:sz w:val="22"/>
          <w:szCs w:val="22"/>
        </w:rPr>
        <w:t>: Agenda of the meeting</w:t>
      </w:r>
    </w:p>
    <w:p w:rsidR="0010219E" w:rsidRDefault="001A18B0" w:rsidP="0010219E">
      <w:pPr>
        <w:tabs>
          <w:tab w:val="clear" w:pos="794"/>
          <w:tab w:val="clear" w:pos="1191"/>
          <w:tab w:val="clear" w:pos="1588"/>
          <w:tab w:val="clear" w:pos="1985"/>
        </w:tabs>
        <w:snapToGrid w:val="0"/>
        <w:spacing w:before="160"/>
        <w:jc w:val="both"/>
        <w:rPr>
          <w:rFonts w:asciiTheme="minorHAnsi" w:hAnsiTheme="minorHAnsi" w:cstheme="minorHAnsi"/>
          <w:sz w:val="22"/>
          <w:szCs w:val="22"/>
        </w:rPr>
      </w:pPr>
      <w:r w:rsidRPr="00991624">
        <w:rPr>
          <w:rFonts w:asciiTheme="minorHAnsi" w:hAnsiTheme="minorHAnsi" w:cstheme="minorHAnsi"/>
          <w:sz w:val="22"/>
          <w:szCs w:val="22"/>
        </w:rPr>
        <w:t xml:space="preserve">The </w:t>
      </w:r>
      <w:r w:rsidR="00657D68">
        <w:rPr>
          <w:rFonts w:asciiTheme="minorHAnsi" w:hAnsiTheme="minorHAnsi" w:cstheme="minorHAnsi"/>
          <w:sz w:val="22"/>
          <w:szCs w:val="22"/>
        </w:rPr>
        <w:t xml:space="preserve">Chairman presented the </w:t>
      </w:r>
      <w:r w:rsidR="00F61D27">
        <w:rPr>
          <w:rFonts w:asciiTheme="minorHAnsi" w:hAnsiTheme="minorHAnsi" w:cstheme="minorHAnsi"/>
          <w:sz w:val="22"/>
          <w:szCs w:val="22"/>
        </w:rPr>
        <w:t>A</w:t>
      </w:r>
      <w:r w:rsidRPr="00991624">
        <w:rPr>
          <w:rFonts w:asciiTheme="minorHAnsi" w:hAnsiTheme="minorHAnsi" w:cstheme="minorHAnsi"/>
          <w:sz w:val="22"/>
          <w:szCs w:val="22"/>
        </w:rPr>
        <w:t>genda</w:t>
      </w:r>
      <w:r w:rsidR="00DF67E8">
        <w:rPr>
          <w:rFonts w:asciiTheme="minorHAnsi" w:hAnsiTheme="minorHAnsi" w:cstheme="minorHAnsi"/>
          <w:sz w:val="22"/>
          <w:szCs w:val="22"/>
        </w:rPr>
        <w:t xml:space="preserve"> (CWG-Internet-13/1(Rev.</w:t>
      </w:r>
      <w:r w:rsidR="00C538B6">
        <w:rPr>
          <w:rFonts w:asciiTheme="minorHAnsi" w:hAnsiTheme="minorHAnsi" w:cstheme="minorHAnsi"/>
          <w:sz w:val="22"/>
          <w:szCs w:val="22"/>
        </w:rPr>
        <w:t>2</w:t>
      </w:r>
      <w:r w:rsidR="00DF67E8">
        <w:rPr>
          <w:rFonts w:asciiTheme="minorHAnsi" w:hAnsiTheme="minorHAnsi" w:cstheme="minorHAnsi"/>
          <w:sz w:val="22"/>
          <w:szCs w:val="22"/>
        </w:rPr>
        <w:t>))</w:t>
      </w:r>
      <w:r w:rsidRPr="00991624">
        <w:rPr>
          <w:rFonts w:asciiTheme="minorHAnsi" w:hAnsiTheme="minorHAnsi" w:cstheme="minorHAnsi"/>
          <w:sz w:val="22"/>
          <w:szCs w:val="22"/>
        </w:rPr>
        <w:t xml:space="preserve"> </w:t>
      </w:r>
      <w:r w:rsidR="00657D68">
        <w:rPr>
          <w:rFonts w:asciiTheme="minorHAnsi" w:hAnsiTheme="minorHAnsi" w:cstheme="minorHAnsi"/>
          <w:sz w:val="22"/>
          <w:szCs w:val="22"/>
        </w:rPr>
        <w:t xml:space="preserve">and </w:t>
      </w:r>
      <w:r w:rsidR="005D1308">
        <w:rPr>
          <w:rFonts w:asciiTheme="minorHAnsi" w:hAnsiTheme="minorHAnsi" w:cstheme="minorHAnsi"/>
          <w:sz w:val="22"/>
          <w:szCs w:val="22"/>
        </w:rPr>
        <w:t xml:space="preserve">proposed a modification </w:t>
      </w:r>
      <w:r w:rsidR="00F61D27">
        <w:rPr>
          <w:rFonts w:asciiTheme="minorHAnsi" w:hAnsiTheme="minorHAnsi" w:cstheme="minorHAnsi"/>
          <w:sz w:val="22"/>
          <w:szCs w:val="22"/>
        </w:rPr>
        <w:t>under</w:t>
      </w:r>
      <w:r w:rsidR="005D1308">
        <w:rPr>
          <w:rFonts w:asciiTheme="minorHAnsi" w:hAnsiTheme="minorHAnsi" w:cstheme="minorHAnsi"/>
          <w:sz w:val="22"/>
          <w:szCs w:val="22"/>
        </w:rPr>
        <w:t xml:space="preserve"> Agenda Item 4 (Contributions) to </w:t>
      </w:r>
      <w:r w:rsidR="00067B00">
        <w:rPr>
          <w:rFonts w:asciiTheme="minorHAnsi" w:hAnsiTheme="minorHAnsi" w:cstheme="minorHAnsi"/>
          <w:sz w:val="22"/>
          <w:szCs w:val="22"/>
        </w:rPr>
        <w:t xml:space="preserve">switch the order of </w:t>
      </w:r>
      <w:r w:rsidR="005D1308">
        <w:rPr>
          <w:rFonts w:asciiTheme="minorHAnsi" w:hAnsiTheme="minorHAnsi" w:cstheme="minorHAnsi"/>
          <w:sz w:val="22"/>
          <w:szCs w:val="22"/>
        </w:rPr>
        <w:t xml:space="preserve">Contributions 8 (CWG-Internet-13/8) and 9 (CWG-Internet-13/9) </w:t>
      </w:r>
      <w:r w:rsidR="00067B00">
        <w:rPr>
          <w:rFonts w:asciiTheme="minorHAnsi" w:hAnsiTheme="minorHAnsi" w:cstheme="minorHAnsi"/>
          <w:sz w:val="22"/>
          <w:szCs w:val="22"/>
        </w:rPr>
        <w:t xml:space="preserve">in order to structure the discussion more systematically. </w:t>
      </w:r>
      <w:r w:rsidR="003764B8">
        <w:rPr>
          <w:rFonts w:asciiTheme="minorHAnsi" w:hAnsiTheme="minorHAnsi" w:cstheme="minorHAnsi"/>
          <w:sz w:val="22"/>
          <w:szCs w:val="22"/>
        </w:rPr>
        <w:t>The revised version of the Agenda adopted</w:t>
      </w:r>
      <w:r w:rsidRPr="00991624">
        <w:rPr>
          <w:rFonts w:asciiTheme="minorHAnsi" w:hAnsiTheme="minorHAnsi" w:cstheme="minorHAnsi"/>
          <w:sz w:val="22"/>
          <w:szCs w:val="22"/>
        </w:rPr>
        <w:t xml:space="preserve">. </w:t>
      </w:r>
    </w:p>
    <w:p w:rsidR="00837399" w:rsidRPr="00991624" w:rsidRDefault="00B71611" w:rsidP="0010219E">
      <w:pPr>
        <w:tabs>
          <w:tab w:val="clear" w:pos="794"/>
          <w:tab w:val="clear" w:pos="1191"/>
          <w:tab w:val="clear" w:pos="1588"/>
          <w:tab w:val="clear" w:pos="1985"/>
        </w:tabs>
        <w:snapToGrid w:val="0"/>
        <w:spacing w:before="160"/>
        <w:ind w:left="709" w:hanging="709"/>
        <w:jc w:val="both"/>
        <w:rPr>
          <w:rFonts w:asciiTheme="minorHAnsi" w:hAnsiTheme="minorHAnsi" w:cstheme="minorHAnsi"/>
          <w:b/>
          <w:sz w:val="22"/>
          <w:szCs w:val="22"/>
        </w:rPr>
      </w:pPr>
      <w:r w:rsidRPr="00991624">
        <w:rPr>
          <w:rFonts w:asciiTheme="minorHAnsi" w:hAnsiTheme="minorHAnsi" w:cstheme="minorHAnsi"/>
          <w:b/>
          <w:sz w:val="22"/>
          <w:szCs w:val="22"/>
        </w:rPr>
        <w:t>3.</w:t>
      </w:r>
      <w:r w:rsidRPr="00991624">
        <w:rPr>
          <w:rFonts w:asciiTheme="minorHAnsi" w:hAnsiTheme="minorHAnsi" w:cstheme="minorHAnsi"/>
          <w:b/>
          <w:sz w:val="22"/>
          <w:szCs w:val="22"/>
        </w:rPr>
        <w:tab/>
      </w:r>
      <w:r w:rsidR="00835C93" w:rsidRPr="00991624">
        <w:rPr>
          <w:rFonts w:asciiTheme="minorHAnsi" w:hAnsiTheme="minorHAnsi" w:cstheme="minorHAnsi"/>
          <w:b/>
          <w:sz w:val="22"/>
          <w:szCs w:val="22"/>
        </w:rPr>
        <w:t>C</w:t>
      </w:r>
      <w:r w:rsidR="009E0519" w:rsidRPr="00991624">
        <w:rPr>
          <w:rStyle w:val="Hyperlink"/>
          <w:rFonts w:asciiTheme="minorHAnsi" w:hAnsiTheme="minorHAnsi" w:cstheme="minorHAnsi"/>
          <w:b/>
          <w:color w:val="auto"/>
          <w:sz w:val="22"/>
          <w:szCs w:val="22"/>
          <w:u w:val="none"/>
        </w:rPr>
        <w:t xml:space="preserve">WG-Internet </w:t>
      </w:r>
      <w:r w:rsidR="00925E6F" w:rsidRPr="00991624">
        <w:rPr>
          <w:rStyle w:val="Hyperlink"/>
          <w:rFonts w:asciiTheme="minorHAnsi" w:hAnsiTheme="minorHAnsi" w:cstheme="minorHAnsi"/>
          <w:b/>
          <w:color w:val="auto"/>
          <w:sz w:val="22"/>
          <w:szCs w:val="22"/>
          <w:u w:val="none"/>
        </w:rPr>
        <w:t>1</w:t>
      </w:r>
      <w:r w:rsidR="007B4601">
        <w:rPr>
          <w:rStyle w:val="Hyperlink"/>
          <w:rFonts w:asciiTheme="minorHAnsi" w:hAnsiTheme="minorHAnsi" w:cstheme="minorHAnsi"/>
          <w:b/>
          <w:color w:val="auto"/>
          <w:sz w:val="22"/>
          <w:szCs w:val="22"/>
          <w:u w:val="none"/>
        </w:rPr>
        <w:t>3</w:t>
      </w:r>
      <w:r w:rsidR="009E0519" w:rsidRPr="00991624">
        <w:rPr>
          <w:rStyle w:val="Hyperlink"/>
          <w:rFonts w:asciiTheme="minorHAnsi" w:hAnsiTheme="minorHAnsi" w:cstheme="minorHAnsi"/>
          <w:b/>
          <w:color w:val="auto"/>
          <w:sz w:val="22"/>
          <w:szCs w:val="22"/>
          <w:u w:val="none"/>
        </w:rPr>
        <w:t>/</w:t>
      </w:r>
      <w:r w:rsidR="00E556E9">
        <w:rPr>
          <w:rStyle w:val="Hyperlink"/>
          <w:rFonts w:asciiTheme="minorHAnsi" w:hAnsiTheme="minorHAnsi" w:cstheme="minorHAnsi"/>
          <w:b/>
          <w:color w:val="auto"/>
          <w:sz w:val="22"/>
          <w:szCs w:val="22"/>
          <w:u w:val="none"/>
        </w:rPr>
        <w:t>3</w:t>
      </w:r>
      <w:r w:rsidR="009E0519" w:rsidRPr="00991624">
        <w:rPr>
          <w:rFonts w:asciiTheme="minorHAnsi" w:hAnsiTheme="minorHAnsi" w:cstheme="minorHAnsi"/>
          <w:b/>
          <w:sz w:val="22"/>
          <w:szCs w:val="22"/>
        </w:rPr>
        <w:t xml:space="preserve">: </w:t>
      </w:r>
      <w:r w:rsidR="00837399" w:rsidRPr="00991624">
        <w:rPr>
          <w:rFonts w:asciiTheme="minorHAnsi" w:hAnsiTheme="minorHAnsi" w:cstheme="minorHAnsi"/>
          <w:b/>
          <w:sz w:val="22"/>
          <w:szCs w:val="22"/>
        </w:rPr>
        <w:t>Secretariat report on ITU Internet Activities:</w:t>
      </w:r>
      <w:r w:rsidR="003944A6" w:rsidRPr="00991624">
        <w:rPr>
          <w:rFonts w:asciiTheme="minorHAnsi" w:hAnsiTheme="minorHAnsi" w:cstheme="minorHAnsi"/>
          <w:b/>
          <w:sz w:val="22"/>
          <w:szCs w:val="22"/>
        </w:rPr>
        <w:t xml:space="preserve"> Resolutions 101, 102, 133, and </w:t>
      </w:r>
      <w:r w:rsidR="00837399" w:rsidRPr="00991624">
        <w:rPr>
          <w:rFonts w:asciiTheme="minorHAnsi" w:hAnsiTheme="minorHAnsi" w:cstheme="minorHAnsi"/>
          <w:b/>
          <w:sz w:val="22"/>
          <w:szCs w:val="22"/>
        </w:rPr>
        <w:t>180</w:t>
      </w:r>
    </w:p>
    <w:p w:rsidR="00257318" w:rsidRDefault="00D70C7C" w:rsidP="0010219E">
      <w:pPr>
        <w:pStyle w:val="ListParagraph"/>
        <w:tabs>
          <w:tab w:val="clear" w:pos="794"/>
          <w:tab w:val="clear" w:pos="1191"/>
          <w:tab w:val="clear" w:pos="1588"/>
          <w:tab w:val="clear" w:pos="1985"/>
        </w:tabs>
        <w:snapToGrid w:val="0"/>
        <w:spacing w:before="160"/>
        <w:ind w:left="0"/>
        <w:contextualSpacing w:val="0"/>
        <w:jc w:val="both"/>
        <w:rPr>
          <w:rFonts w:asciiTheme="minorHAnsi" w:hAnsiTheme="minorHAnsi" w:cstheme="minorHAnsi"/>
          <w:sz w:val="22"/>
          <w:szCs w:val="22"/>
        </w:rPr>
      </w:pPr>
      <w:r>
        <w:rPr>
          <w:rFonts w:asciiTheme="minorHAnsi" w:hAnsiTheme="minorHAnsi" w:cstheme="minorHAnsi"/>
          <w:sz w:val="22"/>
          <w:szCs w:val="22"/>
        </w:rPr>
        <w:t>3.1</w:t>
      </w:r>
      <w:r>
        <w:rPr>
          <w:rFonts w:asciiTheme="minorHAnsi" w:hAnsiTheme="minorHAnsi" w:cstheme="minorHAnsi"/>
          <w:sz w:val="22"/>
          <w:szCs w:val="22"/>
        </w:rPr>
        <w:tab/>
      </w:r>
      <w:r w:rsidR="00257318" w:rsidRPr="00257318">
        <w:rPr>
          <w:rFonts w:asciiTheme="minorHAnsi" w:hAnsiTheme="minorHAnsi" w:cstheme="minorHAnsi"/>
          <w:sz w:val="22"/>
          <w:szCs w:val="22"/>
        </w:rPr>
        <w:t>This report summarizes ITU’s activities related to Plenipotentiary Conference (PP) Resolution 101 (Rev. Dubai, 2018), “Internet Protocol-based networks”; Resolution 102 (Rev. Dubai, 2018), “ITU’s role with regard to international public policy issues pertaining to the Internet and the management of Internet resources, including domain names and addresses”; Resolution 133 (Rev. Dubai, 2018), “Roles of administrations of Member States in the management of Internationalized (multilingual) domain names”; Resolution 180 (Rev. Dubai, 2018), “Facilitating the transition from IPv4 to IPv6” and Resolution 206 (Dubai, 2018), “OTTs”.</w:t>
      </w:r>
    </w:p>
    <w:p w:rsidR="007D3A76" w:rsidRDefault="00D70C7C" w:rsidP="0010219E">
      <w:pPr>
        <w:pStyle w:val="ListParagraph"/>
        <w:tabs>
          <w:tab w:val="clear" w:pos="794"/>
          <w:tab w:val="clear" w:pos="1191"/>
          <w:tab w:val="clear" w:pos="1588"/>
          <w:tab w:val="clear" w:pos="1985"/>
        </w:tabs>
        <w:snapToGrid w:val="0"/>
        <w:spacing w:before="160"/>
        <w:ind w:left="0"/>
        <w:contextualSpacing w:val="0"/>
        <w:jc w:val="both"/>
        <w:rPr>
          <w:rFonts w:asciiTheme="minorHAnsi" w:hAnsiTheme="minorHAnsi" w:cstheme="minorHAnsi"/>
          <w:sz w:val="22"/>
          <w:szCs w:val="22"/>
        </w:rPr>
      </w:pPr>
      <w:r>
        <w:rPr>
          <w:rFonts w:asciiTheme="minorHAnsi" w:hAnsiTheme="minorHAnsi" w:cstheme="minorHAnsi"/>
          <w:sz w:val="22"/>
          <w:szCs w:val="22"/>
        </w:rPr>
        <w:t>3.2</w:t>
      </w:r>
      <w:r>
        <w:rPr>
          <w:rFonts w:asciiTheme="minorHAnsi" w:hAnsiTheme="minorHAnsi" w:cstheme="minorHAnsi"/>
          <w:sz w:val="22"/>
          <w:szCs w:val="22"/>
        </w:rPr>
        <w:tab/>
      </w:r>
      <w:r w:rsidR="006663F8">
        <w:rPr>
          <w:rFonts w:asciiTheme="minorHAnsi" w:hAnsiTheme="minorHAnsi" w:cstheme="minorHAnsi"/>
          <w:sz w:val="22"/>
          <w:szCs w:val="22"/>
        </w:rPr>
        <w:t xml:space="preserve">One </w:t>
      </w:r>
      <w:r w:rsidR="007D3A76">
        <w:rPr>
          <w:rFonts w:asciiTheme="minorHAnsi" w:hAnsiTheme="minorHAnsi" w:cstheme="minorHAnsi"/>
          <w:sz w:val="22"/>
          <w:szCs w:val="22"/>
        </w:rPr>
        <w:t>member suggested that future iterations of the Internet Activities Report should contain more details regarding the activities of ITU-D.</w:t>
      </w:r>
      <w:r w:rsidR="006663F8">
        <w:rPr>
          <w:rFonts w:asciiTheme="minorHAnsi" w:hAnsiTheme="minorHAnsi" w:cstheme="minorHAnsi"/>
          <w:sz w:val="22"/>
          <w:szCs w:val="22"/>
        </w:rPr>
        <w:t xml:space="preserve"> The Chairman asked Secretariat to take the comment</w:t>
      </w:r>
      <w:r w:rsidR="005F2C94">
        <w:rPr>
          <w:rFonts w:asciiTheme="minorHAnsi" w:hAnsiTheme="minorHAnsi" w:cstheme="minorHAnsi"/>
          <w:sz w:val="22"/>
          <w:szCs w:val="22"/>
        </w:rPr>
        <w:t xml:space="preserve"> into consideration in preparation of future versions of the </w:t>
      </w:r>
      <w:r w:rsidR="008B048F">
        <w:rPr>
          <w:rFonts w:asciiTheme="minorHAnsi" w:hAnsiTheme="minorHAnsi" w:cstheme="minorHAnsi"/>
          <w:sz w:val="22"/>
          <w:szCs w:val="22"/>
        </w:rPr>
        <w:t>R</w:t>
      </w:r>
      <w:r w:rsidR="005F2C94">
        <w:rPr>
          <w:rFonts w:asciiTheme="minorHAnsi" w:hAnsiTheme="minorHAnsi" w:cstheme="minorHAnsi"/>
          <w:sz w:val="22"/>
          <w:szCs w:val="22"/>
        </w:rPr>
        <w:t>eport</w:t>
      </w:r>
      <w:r w:rsidR="006663F8">
        <w:rPr>
          <w:rFonts w:asciiTheme="minorHAnsi" w:hAnsiTheme="minorHAnsi" w:cstheme="minorHAnsi"/>
          <w:sz w:val="22"/>
          <w:szCs w:val="22"/>
        </w:rPr>
        <w:t>.</w:t>
      </w:r>
      <w:r w:rsidR="009754C0">
        <w:rPr>
          <w:rFonts w:asciiTheme="minorHAnsi" w:hAnsiTheme="minorHAnsi" w:cstheme="minorHAnsi"/>
          <w:sz w:val="22"/>
          <w:szCs w:val="22"/>
        </w:rPr>
        <w:t xml:space="preserve"> The Group noted the </w:t>
      </w:r>
      <w:r w:rsidR="008B048F">
        <w:rPr>
          <w:rFonts w:asciiTheme="minorHAnsi" w:hAnsiTheme="minorHAnsi" w:cstheme="minorHAnsi"/>
          <w:sz w:val="22"/>
          <w:szCs w:val="22"/>
        </w:rPr>
        <w:t xml:space="preserve">Internet Activities </w:t>
      </w:r>
      <w:r w:rsidR="009754C0">
        <w:rPr>
          <w:rFonts w:asciiTheme="minorHAnsi" w:hAnsiTheme="minorHAnsi" w:cstheme="minorHAnsi"/>
          <w:sz w:val="22"/>
          <w:szCs w:val="22"/>
        </w:rPr>
        <w:t xml:space="preserve">Report. </w:t>
      </w:r>
      <w:r w:rsidR="006663F8">
        <w:rPr>
          <w:rFonts w:asciiTheme="minorHAnsi" w:hAnsiTheme="minorHAnsi" w:cstheme="minorHAnsi"/>
          <w:sz w:val="22"/>
          <w:szCs w:val="22"/>
        </w:rPr>
        <w:t xml:space="preserve"> </w:t>
      </w:r>
    </w:p>
    <w:p w:rsidR="00BD06CA" w:rsidRPr="00991624" w:rsidRDefault="00036228" w:rsidP="0010219E">
      <w:pPr>
        <w:pStyle w:val="ListParagraph"/>
        <w:keepNext/>
        <w:tabs>
          <w:tab w:val="clear" w:pos="794"/>
          <w:tab w:val="clear" w:pos="1191"/>
          <w:tab w:val="clear" w:pos="1588"/>
          <w:tab w:val="clear" w:pos="1985"/>
        </w:tabs>
        <w:snapToGrid w:val="0"/>
        <w:spacing w:before="240"/>
        <w:ind w:left="0"/>
        <w:contextualSpacing w:val="0"/>
        <w:jc w:val="both"/>
        <w:rPr>
          <w:rFonts w:asciiTheme="minorHAnsi" w:hAnsiTheme="minorHAnsi" w:cstheme="minorHAnsi"/>
          <w:b/>
          <w:sz w:val="22"/>
          <w:szCs w:val="22"/>
        </w:rPr>
      </w:pPr>
      <w:r w:rsidRPr="00991624">
        <w:rPr>
          <w:rFonts w:asciiTheme="minorHAnsi" w:hAnsiTheme="minorHAnsi" w:cstheme="minorHAnsi"/>
          <w:b/>
          <w:sz w:val="22"/>
          <w:szCs w:val="22"/>
        </w:rPr>
        <w:lastRenderedPageBreak/>
        <w:t>4</w:t>
      </w:r>
      <w:r w:rsidR="00AF70E1" w:rsidRPr="00991624">
        <w:rPr>
          <w:rFonts w:asciiTheme="minorHAnsi" w:hAnsiTheme="minorHAnsi" w:cstheme="minorHAnsi"/>
          <w:b/>
          <w:sz w:val="22"/>
          <w:szCs w:val="22"/>
        </w:rPr>
        <w:t>.</w:t>
      </w:r>
      <w:r w:rsidR="006D5AD6" w:rsidRPr="00991624">
        <w:rPr>
          <w:rFonts w:asciiTheme="minorHAnsi" w:hAnsiTheme="minorHAnsi" w:cstheme="minorHAnsi"/>
          <w:b/>
          <w:sz w:val="22"/>
          <w:szCs w:val="22"/>
        </w:rPr>
        <w:tab/>
      </w:r>
      <w:r w:rsidR="00837399" w:rsidRPr="00991624">
        <w:rPr>
          <w:rFonts w:asciiTheme="minorHAnsi" w:hAnsiTheme="minorHAnsi" w:cstheme="minorHAnsi"/>
          <w:b/>
          <w:sz w:val="22"/>
          <w:szCs w:val="22"/>
        </w:rPr>
        <w:t>Summary</w:t>
      </w:r>
      <w:r w:rsidR="000701B2">
        <w:rPr>
          <w:rFonts w:asciiTheme="minorHAnsi" w:hAnsiTheme="minorHAnsi" w:cstheme="minorHAnsi"/>
          <w:b/>
          <w:sz w:val="22"/>
          <w:szCs w:val="22"/>
        </w:rPr>
        <w:t xml:space="preserve"> and Discussion </w:t>
      </w:r>
      <w:r w:rsidR="00837399" w:rsidRPr="00991624">
        <w:rPr>
          <w:rFonts w:asciiTheme="minorHAnsi" w:hAnsiTheme="minorHAnsi" w:cstheme="minorHAnsi"/>
          <w:b/>
          <w:sz w:val="22"/>
          <w:szCs w:val="22"/>
        </w:rPr>
        <w:t xml:space="preserve">of </w:t>
      </w:r>
      <w:r w:rsidR="000A6EA5">
        <w:rPr>
          <w:rFonts w:asciiTheme="minorHAnsi" w:hAnsiTheme="minorHAnsi" w:cstheme="minorHAnsi"/>
          <w:b/>
          <w:sz w:val="22"/>
          <w:szCs w:val="22"/>
        </w:rPr>
        <w:t>C</w:t>
      </w:r>
      <w:r w:rsidR="00837399" w:rsidRPr="00991624">
        <w:rPr>
          <w:rFonts w:asciiTheme="minorHAnsi" w:hAnsiTheme="minorHAnsi" w:cstheme="minorHAnsi"/>
          <w:b/>
          <w:sz w:val="22"/>
          <w:szCs w:val="22"/>
        </w:rPr>
        <w:t>ontributions</w:t>
      </w:r>
      <w:r w:rsidR="00B0515F" w:rsidRPr="00991624">
        <w:rPr>
          <w:rFonts w:asciiTheme="minorHAnsi" w:hAnsiTheme="minorHAnsi" w:cstheme="minorHAnsi"/>
          <w:b/>
          <w:sz w:val="22"/>
          <w:szCs w:val="22"/>
        </w:rPr>
        <w:t xml:space="preserve"> </w:t>
      </w:r>
    </w:p>
    <w:p w:rsidR="00837399" w:rsidRDefault="00677FE3" w:rsidP="0010219E">
      <w:pPr>
        <w:keepNext/>
        <w:tabs>
          <w:tab w:val="left" w:pos="708"/>
        </w:tabs>
        <w:snapToGrid w:val="0"/>
        <w:spacing w:before="160"/>
        <w:jc w:val="both"/>
        <w:rPr>
          <w:rFonts w:asciiTheme="minorHAnsi" w:hAnsiTheme="minorHAnsi" w:cstheme="minorHAnsi"/>
          <w:sz w:val="22"/>
          <w:szCs w:val="22"/>
        </w:rPr>
      </w:pPr>
      <w:r w:rsidRPr="00991624">
        <w:rPr>
          <w:rFonts w:asciiTheme="minorHAnsi" w:hAnsiTheme="minorHAnsi" w:cstheme="minorHAnsi"/>
          <w:sz w:val="22"/>
          <w:szCs w:val="22"/>
        </w:rPr>
        <w:t xml:space="preserve">The CWG examined the various contributions </w:t>
      </w:r>
      <w:r w:rsidR="00BD051B" w:rsidRPr="00991624">
        <w:rPr>
          <w:rFonts w:asciiTheme="minorHAnsi" w:hAnsiTheme="minorHAnsi" w:cstheme="minorHAnsi"/>
          <w:sz w:val="22"/>
          <w:szCs w:val="22"/>
        </w:rPr>
        <w:t>(</w:t>
      </w:r>
      <w:r w:rsidRPr="00991624">
        <w:rPr>
          <w:rFonts w:asciiTheme="minorHAnsi" w:hAnsiTheme="minorHAnsi" w:cstheme="minorHAnsi"/>
          <w:sz w:val="22"/>
          <w:szCs w:val="22"/>
        </w:rPr>
        <w:t>in the order listed in the agenda</w:t>
      </w:r>
      <w:r w:rsidR="00BD051B" w:rsidRPr="00991624">
        <w:rPr>
          <w:rFonts w:asciiTheme="minorHAnsi" w:hAnsiTheme="minorHAnsi" w:cstheme="minorHAnsi"/>
          <w:sz w:val="22"/>
          <w:szCs w:val="22"/>
        </w:rPr>
        <w:t>)</w:t>
      </w:r>
      <w:r w:rsidRPr="00991624">
        <w:rPr>
          <w:rFonts w:asciiTheme="minorHAnsi" w:hAnsiTheme="minorHAnsi" w:cstheme="minorHAnsi"/>
          <w:sz w:val="22"/>
          <w:szCs w:val="22"/>
        </w:rPr>
        <w:t xml:space="preserve">, which were </w:t>
      </w:r>
      <w:r w:rsidR="00A215AD">
        <w:rPr>
          <w:rFonts w:asciiTheme="minorHAnsi" w:hAnsiTheme="minorHAnsi" w:cstheme="minorHAnsi"/>
          <w:sz w:val="22"/>
          <w:szCs w:val="22"/>
        </w:rPr>
        <w:t>noted</w:t>
      </w:r>
      <w:r w:rsidR="00A215AD" w:rsidRPr="00991624">
        <w:rPr>
          <w:rFonts w:asciiTheme="minorHAnsi" w:hAnsiTheme="minorHAnsi" w:cstheme="minorHAnsi"/>
          <w:sz w:val="22"/>
          <w:szCs w:val="22"/>
        </w:rPr>
        <w:t xml:space="preserve"> </w:t>
      </w:r>
      <w:r w:rsidRPr="00991624">
        <w:rPr>
          <w:rFonts w:asciiTheme="minorHAnsi" w:hAnsiTheme="minorHAnsi" w:cstheme="minorHAnsi"/>
          <w:sz w:val="22"/>
          <w:szCs w:val="22"/>
        </w:rPr>
        <w:t xml:space="preserve">by the Group. </w:t>
      </w:r>
      <w:r w:rsidR="00837399" w:rsidRPr="00991624">
        <w:rPr>
          <w:rFonts w:asciiTheme="minorHAnsi" w:hAnsiTheme="minorHAnsi" w:cstheme="minorHAnsi"/>
          <w:sz w:val="22"/>
          <w:szCs w:val="22"/>
        </w:rPr>
        <w:t xml:space="preserve">The </w:t>
      </w:r>
      <w:r w:rsidR="00F1205C">
        <w:rPr>
          <w:rFonts w:asciiTheme="minorHAnsi" w:hAnsiTheme="minorHAnsi" w:cstheme="minorHAnsi"/>
          <w:sz w:val="22"/>
          <w:szCs w:val="22"/>
        </w:rPr>
        <w:t xml:space="preserve">summaries of the </w:t>
      </w:r>
      <w:r w:rsidR="00837399" w:rsidRPr="00991624">
        <w:rPr>
          <w:rFonts w:asciiTheme="minorHAnsi" w:hAnsiTheme="minorHAnsi" w:cstheme="minorHAnsi"/>
          <w:sz w:val="22"/>
          <w:szCs w:val="22"/>
        </w:rPr>
        <w:t>contributions</w:t>
      </w:r>
      <w:r w:rsidR="00FB1105">
        <w:rPr>
          <w:rFonts w:asciiTheme="minorHAnsi" w:hAnsiTheme="minorHAnsi" w:cstheme="minorHAnsi"/>
          <w:sz w:val="22"/>
          <w:szCs w:val="22"/>
        </w:rPr>
        <w:t xml:space="preserve"> (</w:t>
      </w:r>
      <w:r w:rsidR="00760C50" w:rsidRPr="00AA5EA4">
        <w:rPr>
          <w:rFonts w:asciiTheme="minorHAnsi" w:hAnsiTheme="minorHAnsi" w:cstheme="minorHAnsi"/>
          <w:sz w:val="22"/>
          <w:szCs w:val="22"/>
          <w:u w:val="single"/>
        </w:rPr>
        <w:t>as submitted</w:t>
      </w:r>
      <w:r w:rsidR="00760C50" w:rsidRPr="00991624">
        <w:rPr>
          <w:rFonts w:asciiTheme="minorHAnsi" w:hAnsiTheme="minorHAnsi" w:cstheme="minorHAnsi"/>
          <w:sz w:val="22"/>
          <w:szCs w:val="22"/>
        </w:rPr>
        <w:t xml:space="preserve"> by the authors of the documents</w:t>
      </w:r>
      <w:r w:rsidR="00FB1105">
        <w:rPr>
          <w:rFonts w:asciiTheme="minorHAnsi" w:hAnsiTheme="minorHAnsi" w:cstheme="minorHAnsi"/>
          <w:sz w:val="22"/>
          <w:szCs w:val="22"/>
        </w:rPr>
        <w:t>)</w:t>
      </w:r>
      <w:r w:rsidR="00CE3762" w:rsidRPr="00991624">
        <w:rPr>
          <w:rFonts w:asciiTheme="minorHAnsi" w:hAnsiTheme="minorHAnsi" w:cstheme="minorHAnsi"/>
          <w:sz w:val="22"/>
          <w:szCs w:val="22"/>
        </w:rPr>
        <w:t xml:space="preserve"> and the </w:t>
      </w:r>
      <w:r w:rsidR="00751421">
        <w:rPr>
          <w:rFonts w:asciiTheme="minorHAnsi" w:hAnsiTheme="minorHAnsi" w:cstheme="minorHAnsi"/>
          <w:sz w:val="22"/>
          <w:szCs w:val="22"/>
        </w:rPr>
        <w:t>corresponding</w:t>
      </w:r>
      <w:r w:rsidR="00CE3762" w:rsidRPr="00991624">
        <w:rPr>
          <w:rFonts w:asciiTheme="minorHAnsi" w:hAnsiTheme="minorHAnsi" w:cstheme="minorHAnsi"/>
          <w:sz w:val="22"/>
          <w:szCs w:val="22"/>
        </w:rPr>
        <w:t xml:space="preserve"> discussion</w:t>
      </w:r>
      <w:r w:rsidR="00EA1F10" w:rsidRPr="00991624">
        <w:rPr>
          <w:rFonts w:asciiTheme="minorHAnsi" w:hAnsiTheme="minorHAnsi" w:cstheme="minorHAnsi"/>
          <w:sz w:val="22"/>
          <w:szCs w:val="22"/>
        </w:rPr>
        <w:t>s</w:t>
      </w:r>
      <w:r w:rsidR="00CE3762" w:rsidRPr="00991624">
        <w:rPr>
          <w:rFonts w:asciiTheme="minorHAnsi" w:hAnsiTheme="minorHAnsi" w:cstheme="minorHAnsi"/>
          <w:sz w:val="22"/>
          <w:szCs w:val="22"/>
        </w:rPr>
        <w:t xml:space="preserve"> </w:t>
      </w:r>
      <w:r w:rsidR="00837399" w:rsidRPr="00991624">
        <w:rPr>
          <w:rFonts w:asciiTheme="minorHAnsi" w:hAnsiTheme="minorHAnsi" w:cstheme="minorHAnsi"/>
          <w:sz w:val="22"/>
          <w:szCs w:val="22"/>
        </w:rPr>
        <w:t xml:space="preserve">are </w:t>
      </w:r>
      <w:r w:rsidR="00F1205C">
        <w:rPr>
          <w:rFonts w:asciiTheme="minorHAnsi" w:hAnsiTheme="minorHAnsi" w:cstheme="minorHAnsi"/>
          <w:sz w:val="22"/>
          <w:szCs w:val="22"/>
        </w:rPr>
        <w:t>provided below</w:t>
      </w:r>
      <w:r w:rsidR="00837399" w:rsidRPr="00991624">
        <w:rPr>
          <w:rFonts w:asciiTheme="minorHAnsi" w:hAnsiTheme="minorHAnsi" w:cstheme="minorHAnsi"/>
          <w:sz w:val="22"/>
          <w:szCs w:val="22"/>
        </w:rPr>
        <w:t>:</w:t>
      </w:r>
    </w:p>
    <w:p w:rsidR="000701B2" w:rsidRPr="000701B2" w:rsidRDefault="000701B2" w:rsidP="0010219E">
      <w:pPr>
        <w:tabs>
          <w:tab w:val="left" w:pos="708"/>
        </w:tabs>
        <w:snapToGrid w:val="0"/>
        <w:spacing w:before="160"/>
        <w:ind w:left="708" w:hanging="708"/>
        <w:jc w:val="both"/>
        <w:rPr>
          <w:rFonts w:asciiTheme="minorHAnsi" w:hAnsiTheme="minorHAnsi" w:cstheme="minorHAnsi"/>
          <w:b/>
          <w:sz w:val="22"/>
          <w:szCs w:val="22"/>
        </w:rPr>
      </w:pPr>
      <w:r w:rsidRPr="00D70C7C">
        <w:rPr>
          <w:rFonts w:asciiTheme="minorHAnsi" w:hAnsiTheme="minorHAnsi" w:cstheme="minorHAnsi"/>
          <w:b/>
          <w:sz w:val="22"/>
          <w:szCs w:val="22"/>
        </w:rPr>
        <w:t>4.1</w:t>
      </w:r>
      <w:r w:rsidRPr="000701B2">
        <w:rPr>
          <w:rFonts w:asciiTheme="minorHAnsi" w:hAnsiTheme="minorHAnsi" w:cstheme="minorHAnsi"/>
          <w:b/>
          <w:sz w:val="22"/>
          <w:szCs w:val="22"/>
        </w:rPr>
        <w:tab/>
      </w:r>
      <w:r w:rsidR="000A6EA5">
        <w:rPr>
          <w:rFonts w:asciiTheme="minorHAnsi" w:hAnsiTheme="minorHAnsi" w:cstheme="minorHAnsi"/>
          <w:b/>
          <w:sz w:val="22"/>
          <w:szCs w:val="22"/>
        </w:rPr>
        <w:t xml:space="preserve">Summary </w:t>
      </w:r>
      <w:r w:rsidR="00AC2D40">
        <w:rPr>
          <w:rFonts w:asciiTheme="minorHAnsi" w:hAnsiTheme="minorHAnsi" w:cstheme="minorHAnsi"/>
          <w:b/>
          <w:sz w:val="22"/>
          <w:szCs w:val="22"/>
        </w:rPr>
        <w:t xml:space="preserve">of </w:t>
      </w:r>
      <w:r w:rsidR="006252DC" w:rsidRPr="00D33415">
        <w:rPr>
          <w:rFonts w:asciiTheme="minorHAnsi" w:hAnsiTheme="minorHAnsi" w:cstheme="minorHAnsi"/>
          <w:b/>
          <w:sz w:val="22"/>
          <w:szCs w:val="22"/>
        </w:rPr>
        <w:t>Contributions CWG-Internet-13/2, CWG-Internet-13/4, CWG-Internet-13/5, CWG-Internet-13/6, CWG-Internet-13/7 and CWG-Internet-13/9</w:t>
      </w:r>
    </w:p>
    <w:p w:rsidR="009806C1" w:rsidRDefault="006252DC" w:rsidP="0010219E">
      <w:pPr>
        <w:tabs>
          <w:tab w:val="clear" w:pos="794"/>
          <w:tab w:val="clear" w:pos="1191"/>
          <w:tab w:val="clear" w:pos="1588"/>
          <w:tab w:val="clear" w:pos="1985"/>
        </w:tabs>
        <w:snapToGrid w:val="0"/>
        <w:spacing w:before="160"/>
        <w:ind w:left="709" w:hanging="709"/>
        <w:jc w:val="both"/>
        <w:rPr>
          <w:rFonts w:asciiTheme="minorHAnsi" w:hAnsiTheme="minorHAnsi" w:cstheme="minorHAnsi"/>
          <w:b/>
          <w:sz w:val="22"/>
          <w:szCs w:val="22"/>
        </w:rPr>
      </w:pPr>
      <w:r w:rsidRPr="00D70C7C">
        <w:rPr>
          <w:rFonts w:asciiTheme="minorHAnsi" w:hAnsiTheme="minorHAnsi" w:cstheme="minorHAnsi"/>
          <w:sz w:val="22"/>
          <w:szCs w:val="22"/>
        </w:rPr>
        <w:t>4.1.1</w:t>
      </w:r>
      <w:r w:rsidR="009806C1" w:rsidRPr="00991624">
        <w:rPr>
          <w:rFonts w:asciiTheme="minorHAnsi" w:hAnsiTheme="minorHAnsi" w:cstheme="minorHAnsi"/>
          <w:b/>
          <w:sz w:val="22"/>
          <w:szCs w:val="22"/>
        </w:rPr>
        <w:tab/>
      </w:r>
      <w:r w:rsidR="00E546D9">
        <w:rPr>
          <w:rFonts w:asciiTheme="minorHAnsi" w:hAnsiTheme="minorHAnsi" w:cstheme="minorHAnsi"/>
          <w:b/>
          <w:sz w:val="22"/>
          <w:szCs w:val="22"/>
        </w:rPr>
        <w:t>CWG-Internet-13/2</w:t>
      </w:r>
      <w:r w:rsidR="009806C1" w:rsidRPr="00991624">
        <w:rPr>
          <w:rFonts w:asciiTheme="minorHAnsi" w:hAnsiTheme="minorHAnsi" w:cstheme="minorHAnsi"/>
          <w:b/>
          <w:sz w:val="22"/>
          <w:szCs w:val="22"/>
        </w:rPr>
        <w:t xml:space="preserve">: Contribution by the </w:t>
      </w:r>
      <w:r w:rsidR="00E546D9">
        <w:rPr>
          <w:rFonts w:asciiTheme="minorHAnsi" w:hAnsiTheme="minorHAnsi" w:cstheme="minorHAnsi"/>
          <w:b/>
          <w:sz w:val="22"/>
          <w:szCs w:val="22"/>
        </w:rPr>
        <w:t>United Kingdom</w:t>
      </w:r>
      <w:r w:rsidR="009806C1" w:rsidRPr="00991624">
        <w:rPr>
          <w:rFonts w:asciiTheme="minorHAnsi" w:hAnsiTheme="minorHAnsi" w:cstheme="minorHAnsi"/>
          <w:b/>
          <w:sz w:val="22"/>
          <w:szCs w:val="22"/>
        </w:rPr>
        <w:t xml:space="preserve">: </w:t>
      </w:r>
      <w:r w:rsidR="00E546D9" w:rsidRPr="00E546D9">
        <w:rPr>
          <w:rFonts w:asciiTheme="minorHAnsi" w:hAnsiTheme="minorHAnsi" w:cstheme="minorHAnsi"/>
          <w:b/>
          <w:sz w:val="22"/>
          <w:szCs w:val="22"/>
        </w:rPr>
        <w:t>Topics for the Council Working Group on International Internet-related Public Policy Issues</w:t>
      </w:r>
    </w:p>
    <w:p w:rsidR="0085071F" w:rsidRPr="0085071F" w:rsidRDefault="0085071F" w:rsidP="0010219E">
      <w:pPr>
        <w:tabs>
          <w:tab w:val="clear" w:pos="794"/>
          <w:tab w:val="clear" w:pos="1191"/>
          <w:tab w:val="clear" w:pos="1588"/>
          <w:tab w:val="clear" w:pos="1985"/>
        </w:tabs>
        <w:snapToGrid w:val="0"/>
        <w:spacing w:before="160"/>
        <w:jc w:val="both"/>
        <w:rPr>
          <w:rFonts w:asciiTheme="minorHAnsi" w:hAnsiTheme="minorHAnsi" w:cstheme="minorHAnsi"/>
          <w:sz w:val="22"/>
          <w:szCs w:val="22"/>
        </w:rPr>
      </w:pPr>
      <w:r w:rsidRPr="0085071F">
        <w:rPr>
          <w:rFonts w:asciiTheme="minorHAnsi" w:hAnsiTheme="minorHAnsi" w:cstheme="minorHAnsi"/>
          <w:sz w:val="22"/>
          <w:szCs w:val="22"/>
        </w:rPr>
        <w:t>The United Kingdom presented a contribution which proposed four topics for consultation. The UK had submitted proposals to the twelfth meeting of the Group, which had received wide support as well as some helpful comments and suggestions. The UK had taken into account the comments that were made at the twelfth meeting and now presented revised proposals. In addition to its revised proposals, the UK continued to support a topic on “International public policy related to capacity building for Internet governance in developing countries”, which nearly all Member States had been able to support at the twelfth meeting. The revised proposals were as follows:</w:t>
      </w:r>
    </w:p>
    <w:p w:rsidR="0085071F" w:rsidRPr="00C33839" w:rsidRDefault="0085071F" w:rsidP="0010219E">
      <w:pPr>
        <w:pStyle w:val="ListParagraph"/>
        <w:numPr>
          <w:ilvl w:val="0"/>
          <w:numId w:val="6"/>
        </w:numPr>
        <w:tabs>
          <w:tab w:val="clear" w:pos="794"/>
          <w:tab w:val="clear" w:pos="1191"/>
          <w:tab w:val="clear" w:pos="1588"/>
          <w:tab w:val="clear" w:pos="1985"/>
        </w:tabs>
        <w:snapToGrid w:val="0"/>
        <w:spacing w:before="60"/>
        <w:ind w:left="714" w:hanging="357"/>
        <w:contextualSpacing w:val="0"/>
        <w:jc w:val="both"/>
        <w:rPr>
          <w:rFonts w:asciiTheme="minorHAnsi" w:hAnsiTheme="minorHAnsi" w:cstheme="minorHAnsi"/>
          <w:sz w:val="22"/>
          <w:szCs w:val="22"/>
        </w:rPr>
      </w:pPr>
      <w:r w:rsidRPr="00C33839">
        <w:rPr>
          <w:rFonts w:asciiTheme="minorHAnsi" w:hAnsiTheme="minorHAnsi" w:cstheme="minorHAnsi"/>
          <w:sz w:val="22"/>
          <w:szCs w:val="22"/>
        </w:rPr>
        <w:t>The fourteenth meeting of the Council Working Group (Internet) should discuss “The role of small and non-profit community operators in Internet connectivity”.</w:t>
      </w:r>
    </w:p>
    <w:p w:rsidR="0085071F" w:rsidRPr="00C33839" w:rsidRDefault="00C33839" w:rsidP="0010219E">
      <w:pPr>
        <w:pStyle w:val="ListParagraph"/>
        <w:numPr>
          <w:ilvl w:val="0"/>
          <w:numId w:val="6"/>
        </w:numPr>
        <w:tabs>
          <w:tab w:val="clear" w:pos="794"/>
          <w:tab w:val="clear" w:pos="1191"/>
          <w:tab w:val="clear" w:pos="1588"/>
          <w:tab w:val="clear" w:pos="1985"/>
        </w:tabs>
        <w:snapToGrid w:val="0"/>
        <w:spacing w:before="60"/>
        <w:ind w:left="714" w:hanging="357"/>
        <w:contextualSpacing w:val="0"/>
        <w:jc w:val="both"/>
        <w:rPr>
          <w:rFonts w:asciiTheme="minorHAnsi" w:hAnsiTheme="minorHAnsi" w:cstheme="minorHAnsi"/>
          <w:sz w:val="22"/>
          <w:szCs w:val="22"/>
        </w:rPr>
      </w:pPr>
      <w:r w:rsidRPr="00C33839">
        <w:rPr>
          <w:rFonts w:asciiTheme="minorHAnsi" w:hAnsiTheme="minorHAnsi" w:cstheme="minorHAnsi"/>
          <w:sz w:val="22"/>
          <w:szCs w:val="22"/>
        </w:rPr>
        <w:t>T</w:t>
      </w:r>
      <w:r w:rsidR="0085071F" w:rsidRPr="00C33839">
        <w:rPr>
          <w:rFonts w:asciiTheme="minorHAnsi" w:hAnsiTheme="minorHAnsi" w:cstheme="minorHAnsi"/>
          <w:sz w:val="22"/>
          <w:szCs w:val="22"/>
        </w:rPr>
        <w:t>he fifteenth meeting of the Council Working Group (Internet) should discuss “Addressing the challenges and opportunities regarding IPv6”</w:t>
      </w:r>
    </w:p>
    <w:p w:rsidR="0085071F" w:rsidRPr="00C33839" w:rsidRDefault="0085071F" w:rsidP="0010219E">
      <w:pPr>
        <w:pStyle w:val="ListParagraph"/>
        <w:numPr>
          <w:ilvl w:val="0"/>
          <w:numId w:val="6"/>
        </w:numPr>
        <w:tabs>
          <w:tab w:val="clear" w:pos="794"/>
          <w:tab w:val="clear" w:pos="1191"/>
          <w:tab w:val="clear" w:pos="1588"/>
          <w:tab w:val="clear" w:pos="1985"/>
        </w:tabs>
        <w:snapToGrid w:val="0"/>
        <w:spacing w:before="60"/>
        <w:ind w:left="714" w:hanging="357"/>
        <w:contextualSpacing w:val="0"/>
        <w:jc w:val="both"/>
        <w:rPr>
          <w:rFonts w:asciiTheme="minorHAnsi" w:hAnsiTheme="minorHAnsi" w:cstheme="minorHAnsi"/>
          <w:sz w:val="22"/>
          <w:szCs w:val="22"/>
        </w:rPr>
      </w:pPr>
      <w:r w:rsidRPr="00C33839">
        <w:rPr>
          <w:rFonts w:asciiTheme="minorHAnsi" w:hAnsiTheme="minorHAnsi" w:cstheme="minorHAnsi"/>
          <w:sz w:val="22"/>
          <w:szCs w:val="22"/>
        </w:rPr>
        <w:t>The sixteenth meeting of the Council Working Group (Internet) should discuss “Internet connectivity for land-locked developing countries”</w:t>
      </w:r>
    </w:p>
    <w:p w:rsidR="0085071F" w:rsidRPr="00C33839" w:rsidRDefault="0085071F" w:rsidP="0010219E">
      <w:pPr>
        <w:pStyle w:val="ListParagraph"/>
        <w:numPr>
          <w:ilvl w:val="0"/>
          <w:numId w:val="6"/>
        </w:numPr>
        <w:tabs>
          <w:tab w:val="clear" w:pos="794"/>
          <w:tab w:val="clear" w:pos="1191"/>
          <w:tab w:val="clear" w:pos="1588"/>
          <w:tab w:val="clear" w:pos="1985"/>
        </w:tabs>
        <w:snapToGrid w:val="0"/>
        <w:spacing w:before="60"/>
        <w:ind w:left="714" w:hanging="357"/>
        <w:contextualSpacing w:val="0"/>
        <w:jc w:val="both"/>
        <w:rPr>
          <w:rFonts w:asciiTheme="minorHAnsi" w:hAnsiTheme="minorHAnsi" w:cstheme="minorHAnsi"/>
          <w:sz w:val="22"/>
          <w:szCs w:val="22"/>
        </w:rPr>
      </w:pPr>
      <w:r w:rsidRPr="00C33839">
        <w:rPr>
          <w:rFonts w:asciiTheme="minorHAnsi" w:hAnsiTheme="minorHAnsi" w:cstheme="minorHAnsi"/>
          <w:sz w:val="22"/>
          <w:szCs w:val="22"/>
        </w:rPr>
        <w:t>The seventeenth meeting of the Council Working Group (Internet) should discuss “The development of local and regional Internet Governance Forums”</w:t>
      </w:r>
    </w:p>
    <w:p w:rsidR="0085071F" w:rsidRPr="0085071F" w:rsidRDefault="0085071F" w:rsidP="0010219E">
      <w:pPr>
        <w:tabs>
          <w:tab w:val="clear" w:pos="794"/>
          <w:tab w:val="clear" w:pos="1191"/>
          <w:tab w:val="clear" w:pos="1588"/>
          <w:tab w:val="clear" w:pos="1985"/>
        </w:tabs>
        <w:snapToGrid w:val="0"/>
        <w:spacing w:before="160"/>
        <w:jc w:val="both"/>
        <w:rPr>
          <w:rFonts w:asciiTheme="minorHAnsi" w:hAnsiTheme="minorHAnsi" w:cstheme="minorHAnsi"/>
          <w:sz w:val="22"/>
          <w:szCs w:val="22"/>
        </w:rPr>
      </w:pPr>
      <w:r w:rsidRPr="0085071F">
        <w:rPr>
          <w:rFonts w:asciiTheme="minorHAnsi" w:hAnsiTheme="minorHAnsi" w:cstheme="minorHAnsi"/>
          <w:sz w:val="22"/>
          <w:szCs w:val="22"/>
        </w:rPr>
        <w:t>The UK noted that it had continued to bear in mind Council Resolution 1336, which says that the Council Working Group should decide on the international Internet-related public policy issues for open consultation, drawing primarily from the topics in the annex to Council Resolution 1305.</w:t>
      </w:r>
    </w:p>
    <w:p w:rsidR="00D411E2" w:rsidRDefault="00D411E2" w:rsidP="0010219E">
      <w:pPr>
        <w:tabs>
          <w:tab w:val="clear" w:pos="794"/>
          <w:tab w:val="clear" w:pos="1191"/>
          <w:tab w:val="clear" w:pos="1588"/>
          <w:tab w:val="clear" w:pos="1985"/>
        </w:tabs>
        <w:snapToGrid w:val="0"/>
        <w:spacing w:before="240"/>
        <w:ind w:left="709" w:hanging="709"/>
        <w:jc w:val="both"/>
        <w:rPr>
          <w:rFonts w:asciiTheme="minorHAnsi" w:hAnsiTheme="minorHAnsi" w:cstheme="minorHAnsi"/>
          <w:b/>
          <w:sz w:val="22"/>
          <w:szCs w:val="22"/>
        </w:rPr>
      </w:pPr>
      <w:r w:rsidRPr="00D70C7C">
        <w:rPr>
          <w:rFonts w:asciiTheme="minorHAnsi" w:hAnsiTheme="minorHAnsi" w:cstheme="minorHAnsi"/>
          <w:sz w:val="22"/>
          <w:szCs w:val="22"/>
        </w:rPr>
        <w:t>4.</w:t>
      </w:r>
      <w:r w:rsidR="006252DC" w:rsidRPr="00D70C7C">
        <w:rPr>
          <w:rFonts w:asciiTheme="minorHAnsi" w:hAnsiTheme="minorHAnsi" w:cstheme="minorHAnsi"/>
          <w:sz w:val="22"/>
          <w:szCs w:val="22"/>
        </w:rPr>
        <w:t>1.</w:t>
      </w:r>
      <w:r w:rsidRPr="00D70C7C">
        <w:rPr>
          <w:rFonts w:asciiTheme="minorHAnsi" w:hAnsiTheme="minorHAnsi" w:cstheme="minorHAnsi"/>
          <w:sz w:val="22"/>
          <w:szCs w:val="22"/>
        </w:rPr>
        <w:t>2</w:t>
      </w:r>
      <w:r>
        <w:rPr>
          <w:rFonts w:asciiTheme="minorHAnsi" w:hAnsiTheme="minorHAnsi" w:cstheme="minorHAnsi"/>
          <w:b/>
          <w:sz w:val="22"/>
          <w:szCs w:val="22"/>
        </w:rPr>
        <w:tab/>
      </w:r>
      <w:r w:rsidR="00C06DAF">
        <w:rPr>
          <w:rFonts w:asciiTheme="minorHAnsi" w:hAnsiTheme="minorHAnsi" w:cstheme="minorHAnsi"/>
          <w:b/>
          <w:sz w:val="22"/>
          <w:szCs w:val="22"/>
        </w:rPr>
        <w:t xml:space="preserve">CWG-Internet-13/4: </w:t>
      </w:r>
      <w:r w:rsidR="00C06DAF" w:rsidRPr="00991624">
        <w:rPr>
          <w:rFonts w:asciiTheme="minorHAnsi" w:hAnsiTheme="minorHAnsi" w:cstheme="minorHAnsi"/>
          <w:b/>
          <w:sz w:val="22"/>
          <w:szCs w:val="22"/>
        </w:rPr>
        <w:t xml:space="preserve">Contribution by the </w:t>
      </w:r>
      <w:r w:rsidR="00C06DAF">
        <w:rPr>
          <w:rFonts w:asciiTheme="minorHAnsi" w:hAnsiTheme="minorHAnsi" w:cstheme="minorHAnsi"/>
          <w:b/>
          <w:sz w:val="22"/>
          <w:szCs w:val="22"/>
        </w:rPr>
        <w:t xml:space="preserve">United States of America: </w:t>
      </w:r>
      <w:r w:rsidR="00817E86" w:rsidRPr="00817E86">
        <w:rPr>
          <w:rFonts w:asciiTheme="minorHAnsi" w:hAnsiTheme="minorHAnsi" w:cstheme="minorHAnsi"/>
          <w:b/>
          <w:sz w:val="22"/>
          <w:szCs w:val="22"/>
        </w:rPr>
        <w:t>Contribution from the United States to the September Council Working Group on International Internet-related public policy issues (CWG-Internet)</w:t>
      </w:r>
    </w:p>
    <w:p w:rsidR="00FA48D1" w:rsidRPr="00FA48D1" w:rsidRDefault="00FA48D1" w:rsidP="0010219E">
      <w:pPr>
        <w:tabs>
          <w:tab w:val="clear" w:pos="794"/>
          <w:tab w:val="clear" w:pos="1191"/>
          <w:tab w:val="clear" w:pos="1588"/>
          <w:tab w:val="clear" w:pos="1985"/>
        </w:tabs>
        <w:snapToGrid w:val="0"/>
        <w:spacing w:before="160"/>
        <w:jc w:val="both"/>
        <w:rPr>
          <w:rFonts w:asciiTheme="minorHAnsi" w:hAnsiTheme="minorHAnsi" w:cstheme="minorHAnsi"/>
          <w:sz w:val="22"/>
          <w:szCs w:val="22"/>
        </w:rPr>
      </w:pPr>
      <w:r w:rsidRPr="00FA48D1">
        <w:rPr>
          <w:rFonts w:asciiTheme="minorHAnsi" w:hAnsiTheme="minorHAnsi" w:cstheme="minorHAnsi"/>
          <w:sz w:val="22"/>
          <w:szCs w:val="22"/>
        </w:rPr>
        <w:t>The United States presented its contribution saying that the U.S. believed that the primary purpose of the Working Group was to reach agreement on a topic for open consultation in order to solicit views from diverse stakeholder groups that could inform the group’s discussions. The U.S. stated that the group should support topics that enjoy broad support and suggested that the shared goal of expanding connectivity to create a broad umbrella under which several topics could be discussed would be an agreeable way forward. We proposed the following two topics for open consultations:</w:t>
      </w:r>
    </w:p>
    <w:p w:rsidR="00FA48D1" w:rsidRPr="00C51067" w:rsidRDefault="00FA48D1" w:rsidP="0010219E">
      <w:pPr>
        <w:pStyle w:val="ListParagraph"/>
        <w:numPr>
          <w:ilvl w:val="0"/>
          <w:numId w:val="11"/>
        </w:numPr>
        <w:tabs>
          <w:tab w:val="clear" w:pos="794"/>
          <w:tab w:val="clear" w:pos="1191"/>
          <w:tab w:val="clear" w:pos="1588"/>
          <w:tab w:val="clear" w:pos="1985"/>
        </w:tabs>
        <w:snapToGrid w:val="0"/>
        <w:spacing w:before="60"/>
        <w:ind w:left="1060" w:hanging="703"/>
        <w:contextualSpacing w:val="0"/>
        <w:jc w:val="both"/>
        <w:rPr>
          <w:rFonts w:asciiTheme="minorHAnsi" w:hAnsiTheme="minorHAnsi" w:cstheme="minorHAnsi"/>
          <w:sz w:val="22"/>
          <w:szCs w:val="22"/>
        </w:rPr>
      </w:pPr>
      <w:r w:rsidRPr="00C51067">
        <w:rPr>
          <w:rFonts w:asciiTheme="minorHAnsi" w:hAnsiTheme="minorHAnsi" w:cstheme="minorHAnsi"/>
          <w:sz w:val="22"/>
          <w:szCs w:val="22"/>
        </w:rPr>
        <w:t>What are the challenges and opportunities for expanding Internet connectivity, particularly to remote and under-served areas? What are the roles of governments and non-government actors in overcoming these challenges?</w:t>
      </w:r>
    </w:p>
    <w:p w:rsidR="00FA48D1" w:rsidRPr="00C51067" w:rsidRDefault="00FA48D1" w:rsidP="0010219E">
      <w:pPr>
        <w:pStyle w:val="ListParagraph"/>
        <w:numPr>
          <w:ilvl w:val="0"/>
          <w:numId w:val="11"/>
        </w:numPr>
        <w:tabs>
          <w:tab w:val="clear" w:pos="794"/>
          <w:tab w:val="clear" w:pos="1191"/>
          <w:tab w:val="clear" w:pos="1588"/>
          <w:tab w:val="clear" w:pos="1985"/>
        </w:tabs>
        <w:snapToGrid w:val="0"/>
        <w:spacing w:before="60"/>
        <w:ind w:left="1060" w:hanging="703"/>
        <w:contextualSpacing w:val="0"/>
        <w:jc w:val="both"/>
        <w:rPr>
          <w:rFonts w:asciiTheme="minorHAnsi" w:hAnsiTheme="minorHAnsi" w:cstheme="minorHAnsi"/>
          <w:sz w:val="22"/>
          <w:szCs w:val="22"/>
        </w:rPr>
      </w:pPr>
      <w:r w:rsidRPr="00C51067">
        <w:rPr>
          <w:rFonts w:asciiTheme="minorHAnsi" w:hAnsiTheme="minorHAnsi" w:cstheme="minorHAnsi"/>
          <w:sz w:val="22"/>
          <w:szCs w:val="22"/>
        </w:rPr>
        <w:t>Are there particular challenges facing land-locked countries in securing affordable Internet access? What can be done to overcome these challenges?</w:t>
      </w:r>
    </w:p>
    <w:p w:rsidR="00C51067" w:rsidRPr="00C51067" w:rsidRDefault="00C51067" w:rsidP="0010219E">
      <w:pPr>
        <w:pStyle w:val="ListParagraph"/>
        <w:numPr>
          <w:ilvl w:val="0"/>
          <w:numId w:val="11"/>
        </w:numPr>
        <w:tabs>
          <w:tab w:val="clear" w:pos="794"/>
          <w:tab w:val="clear" w:pos="1191"/>
          <w:tab w:val="clear" w:pos="1588"/>
          <w:tab w:val="clear" w:pos="1985"/>
        </w:tabs>
        <w:snapToGrid w:val="0"/>
        <w:spacing w:before="60"/>
        <w:ind w:left="1060" w:hanging="703"/>
        <w:contextualSpacing w:val="0"/>
        <w:jc w:val="both"/>
        <w:rPr>
          <w:rFonts w:asciiTheme="minorHAnsi" w:hAnsiTheme="minorHAnsi" w:cstheme="minorHAnsi"/>
          <w:sz w:val="22"/>
          <w:szCs w:val="22"/>
        </w:rPr>
      </w:pPr>
      <w:r w:rsidRPr="00C51067">
        <w:rPr>
          <w:rFonts w:asciiTheme="minorHAnsi" w:hAnsiTheme="minorHAnsi" w:cstheme="minorHAnsi"/>
          <w:sz w:val="22"/>
          <w:szCs w:val="22"/>
        </w:rPr>
        <w:t>What role does IPv6 deployment have in expanding Internet connectivity? What steps can governments and other entities play in encouraging and facilitating IPv6 deployment?</w:t>
      </w:r>
    </w:p>
    <w:p w:rsidR="007E33ED" w:rsidRDefault="00817E86" w:rsidP="0010219E">
      <w:pPr>
        <w:keepNext/>
        <w:tabs>
          <w:tab w:val="clear" w:pos="794"/>
          <w:tab w:val="clear" w:pos="1191"/>
          <w:tab w:val="clear" w:pos="1588"/>
          <w:tab w:val="clear" w:pos="1985"/>
        </w:tabs>
        <w:snapToGrid w:val="0"/>
        <w:spacing w:before="240"/>
        <w:ind w:left="709" w:hanging="709"/>
        <w:jc w:val="both"/>
        <w:rPr>
          <w:rFonts w:asciiTheme="minorHAnsi" w:hAnsiTheme="minorHAnsi" w:cstheme="minorHAnsi"/>
          <w:b/>
          <w:sz w:val="22"/>
          <w:szCs w:val="22"/>
        </w:rPr>
      </w:pPr>
      <w:r w:rsidRPr="00D70C7C">
        <w:rPr>
          <w:rFonts w:asciiTheme="minorHAnsi" w:hAnsiTheme="minorHAnsi" w:cstheme="minorHAnsi"/>
          <w:sz w:val="22"/>
          <w:szCs w:val="22"/>
        </w:rPr>
        <w:lastRenderedPageBreak/>
        <w:t>4.</w:t>
      </w:r>
      <w:r w:rsidR="006252DC" w:rsidRPr="00D70C7C">
        <w:rPr>
          <w:rFonts w:asciiTheme="minorHAnsi" w:hAnsiTheme="minorHAnsi" w:cstheme="minorHAnsi"/>
          <w:sz w:val="22"/>
          <w:szCs w:val="22"/>
        </w:rPr>
        <w:t>1.</w:t>
      </w:r>
      <w:r w:rsidRPr="00D70C7C">
        <w:rPr>
          <w:rFonts w:asciiTheme="minorHAnsi" w:hAnsiTheme="minorHAnsi" w:cstheme="minorHAnsi"/>
          <w:sz w:val="22"/>
          <w:szCs w:val="22"/>
        </w:rPr>
        <w:t>3</w:t>
      </w:r>
      <w:r w:rsidR="004F5FDB">
        <w:rPr>
          <w:rFonts w:asciiTheme="minorHAnsi" w:hAnsiTheme="minorHAnsi" w:cstheme="minorHAnsi"/>
          <w:b/>
          <w:sz w:val="22"/>
          <w:szCs w:val="22"/>
        </w:rPr>
        <w:tab/>
        <w:t xml:space="preserve">CWG-Internet-13/5: </w:t>
      </w:r>
      <w:r w:rsidR="004F5FDB" w:rsidRPr="00991624">
        <w:rPr>
          <w:rFonts w:asciiTheme="minorHAnsi" w:hAnsiTheme="minorHAnsi" w:cstheme="minorHAnsi"/>
          <w:b/>
          <w:sz w:val="22"/>
          <w:szCs w:val="22"/>
        </w:rPr>
        <w:t xml:space="preserve">Contribution by </w:t>
      </w:r>
      <w:r w:rsidR="00073829" w:rsidRPr="00073829">
        <w:rPr>
          <w:rFonts w:asciiTheme="minorHAnsi" w:hAnsiTheme="minorHAnsi" w:cstheme="minorHAnsi"/>
          <w:b/>
          <w:sz w:val="22"/>
          <w:szCs w:val="22"/>
        </w:rPr>
        <w:t>Ghana, South Africa and Uganda</w:t>
      </w:r>
      <w:r w:rsidR="004F5FDB">
        <w:rPr>
          <w:rFonts w:asciiTheme="minorHAnsi" w:hAnsiTheme="minorHAnsi" w:cstheme="minorHAnsi"/>
          <w:b/>
          <w:sz w:val="22"/>
          <w:szCs w:val="22"/>
        </w:rPr>
        <w:t xml:space="preserve">: </w:t>
      </w:r>
      <w:r w:rsidR="007E33ED" w:rsidRPr="007E33ED">
        <w:rPr>
          <w:rFonts w:asciiTheme="minorHAnsi" w:hAnsiTheme="minorHAnsi" w:cstheme="minorHAnsi"/>
          <w:b/>
          <w:sz w:val="22"/>
          <w:szCs w:val="22"/>
        </w:rPr>
        <w:t>Proposal to hold open consultation on "Impact of new and emerging telecommunications/ICTs on International Internet Public Policy issues for sustainable development"</w:t>
      </w:r>
    </w:p>
    <w:p w:rsidR="008058DC" w:rsidRPr="008058DC" w:rsidRDefault="008058DC" w:rsidP="0010219E">
      <w:pPr>
        <w:keepNext/>
        <w:tabs>
          <w:tab w:val="clear" w:pos="794"/>
          <w:tab w:val="clear" w:pos="1191"/>
          <w:tab w:val="clear" w:pos="1588"/>
          <w:tab w:val="clear" w:pos="1985"/>
        </w:tabs>
        <w:snapToGrid w:val="0"/>
        <w:spacing w:before="160"/>
        <w:jc w:val="both"/>
        <w:rPr>
          <w:rFonts w:asciiTheme="minorHAnsi" w:hAnsiTheme="minorHAnsi" w:cstheme="minorHAnsi"/>
          <w:sz w:val="22"/>
          <w:szCs w:val="22"/>
        </w:rPr>
      </w:pPr>
      <w:r>
        <w:rPr>
          <w:rFonts w:asciiTheme="minorHAnsi" w:hAnsiTheme="minorHAnsi" w:cstheme="minorHAnsi"/>
          <w:sz w:val="22"/>
          <w:szCs w:val="22"/>
        </w:rPr>
        <w:t>The topic proposed is “</w:t>
      </w:r>
      <w:r w:rsidRPr="008058DC">
        <w:rPr>
          <w:rFonts w:asciiTheme="minorHAnsi" w:hAnsiTheme="minorHAnsi" w:cstheme="minorHAnsi"/>
          <w:i/>
          <w:sz w:val="22"/>
          <w:szCs w:val="22"/>
        </w:rPr>
        <w:t>Harnessing new and emerging telecommunications/ICTs for sustainable development</w:t>
      </w:r>
      <w:r w:rsidRPr="008058DC">
        <w:rPr>
          <w:rFonts w:asciiTheme="minorHAnsi" w:hAnsiTheme="minorHAnsi" w:cstheme="minorHAnsi"/>
          <w:sz w:val="22"/>
          <w:szCs w:val="22"/>
        </w:rPr>
        <w:t>”</w:t>
      </w:r>
    </w:p>
    <w:p w:rsidR="008058DC" w:rsidRPr="008058DC" w:rsidRDefault="008058DC" w:rsidP="0010219E">
      <w:pPr>
        <w:pStyle w:val="ListParagraph"/>
        <w:numPr>
          <w:ilvl w:val="0"/>
          <w:numId w:val="8"/>
        </w:numPr>
        <w:tabs>
          <w:tab w:val="clear" w:pos="794"/>
          <w:tab w:val="clear" w:pos="1191"/>
          <w:tab w:val="clear" w:pos="1588"/>
          <w:tab w:val="clear" w:pos="1985"/>
        </w:tabs>
        <w:snapToGrid w:val="0"/>
        <w:spacing w:before="60"/>
        <w:ind w:left="1105" w:hanging="748"/>
        <w:contextualSpacing w:val="0"/>
        <w:jc w:val="both"/>
        <w:rPr>
          <w:rFonts w:asciiTheme="minorHAnsi" w:hAnsiTheme="minorHAnsi" w:cstheme="minorHAnsi"/>
          <w:sz w:val="22"/>
          <w:szCs w:val="22"/>
        </w:rPr>
      </w:pPr>
      <w:r w:rsidRPr="008058DC">
        <w:rPr>
          <w:rFonts w:asciiTheme="minorHAnsi" w:hAnsiTheme="minorHAnsi" w:cstheme="minorHAnsi"/>
          <w:sz w:val="22"/>
          <w:szCs w:val="22"/>
        </w:rPr>
        <w:t>What are the preconditions and considerations for new and emerging telecommunications/ICT?</w:t>
      </w:r>
    </w:p>
    <w:p w:rsidR="008058DC" w:rsidRPr="008058DC" w:rsidRDefault="008058DC" w:rsidP="0010219E">
      <w:pPr>
        <w:pStyle w:val="ListParagraph"/>
        <w:numPr>
          <w:ilvl w:val="0"/>
          <w:numId w:val="8"/>
        </w:numPr>
        <w:tabs>
          <w:tab w:val="clear" w:pos="794"/>
          <w:tab w:val="clear" w:pos="1191"/>
          <w:tab w:val="clear" w:pos="1588"/>
          <w:tab w:val="clear" w:pos="1985"/>
        </w:tabs>
        <w:snapToGrid w:val="0"/>
        <w:spacing w:before="60"/>
        <w:ind w:left="1105" w:hanging="748"/>
        <w:contextualSpacing w:val="0"/>
        <w:jc w:val="both"/>
        <w:rPr>
          <w:rFonts w:asciiTheme="minorHAnsi" w:hAnsiTheme="minorHAnsi" w:cstheme="minorHAnsi"/>
          <w:sz w:val="22"/>
          <w:szCs w:val="22"/>
        </w:rPr>
      </w:pPr>
      <w:r w:rsidRPr="008058DC">
        <w:rPr>
          <w:rFonts w:asciiTheme="minorHAnsi" w:hAnsiTheme="minorHAnsi" w:cstheme="minorHAnsi"/>
          <w:sz w:val="22"/>
          <w:szCs w:val="22"/>
        </w:rPr>
        <w:t>What are the opportunities and challenges associated with new and emerging telecommunications/ICTs for sustainable development?</w:t>
      </w:r>
    </w:p>
    <w:p w:rsidR="008058DC" w:rsidRPr="008058DC" w:rsidRDefault="008058DC" w:rsidP="0010219E">
      <w:pPr>
        <w:pStyle w:val="ListParagraph"/>
        <w:numPr>
          <w:ilvl w:val="0"/>
          <w:numId w:val="8"/>
        </w:numPr>
        <w:tabs>
          <w:tab w:val="clear" w:pos="794"/>
          <w:tab w:val="clear" w:pos="1191"/>
          <w:tab w:val="clear" w:pos="1588"/>
          <w:tab w:val="clear" w:pos="1985"/>
        </w:tabs>
        <w:snapToGrid w:val="0"/>
        <w:spacing w:before="60"/>
        <w:ind w:left="1105" w:hanging="748"/>
        <w:contextualSpacing w:val="0"/>
        <w:jc w:val="both"/>
        <w:rPr>
          <w:rFonts w:asciiTheme="minorHAnsi" w:hAnsiTheme="minorHAnsi" w:cstheme="minorHAnsi"/>
          <w:sz w:val="22"/>
          <w:szCs w:val="22"/>
        </w:rPr>
      </w:pPr>
      <w:r w:rsidRPr="008058DC">
        <w:rPr>
          <w:rFonts w:asciiTheme="minorHAnsi" w:hAnsiTheme="minorHAnsi" w:cstheme="minorHAnsi"/>
          <w:sz w:val="22"/>
          <w:szCs w:val="22"/>
        </w:rPr>
        <w:t>What are the challenges to the adoption and growth of the new and emerging telecommunications/ICTs for sustainable development?</w:t>
      </w:r>
    </w:p>
    <w:p w:rsidR="008058DC" w:rsidRPr="008058DC" w:rsidRDefault="008058DC" w:rsidP="0010219E">
      <w:pPr>
        <w:pStyle w:val="ListParagraph"/>
        <w:numPr>
          <w:ilvl w:val="0"/>
          <w:numId w:val="8"/>
        </w:numPr>
        <w:tabs>
          <w:tab w:val="clear" w:pos="794"/>
          <w:tab w:val="clear" w:pos="1191"/>
          <w:tab w:val="clear" w:pos="1588"/>
          <w:tab w:val="clear" w:pos="1985"/>
        </w:tabs>
        <w:snapToGrid w:val="0"/>
        <w:spacing w:before="60"/>
        <w:ind w:left="1105" w:hanging="748"/>
        <w:contextualSpacing w:val="0"/>
        <w:jc w:val="both"/>
        <w:rPr>
          <w:rFonts w:asciiTheme="minorHAnsi" w:hAnsiTheme="minorHAnsi" w:cstheme="minorHAnsi"/>
          <w:sz w:val="22"/>
          <w:szCs w:val="22"/>
        </w:rPr>
      </w:pPr>
      <w:r w:rsidRPr="008058DC">
        <w:rPr>
          <w:rFonts w:asciiTheme="minorHAnsi" w:hAnsiTheme="minorHAnsi" w:cstheme="minorHAnsi"/>
          <w:sz w:val="22"/>
          <w:szCs w:val="22"/>
        </w:rPr>
        <w:t>What are the best practices for promoting innovation and investment for new emerging telecommunications/ICTs for sustainable development?</w:t>
      </w:r>
    </w:p>
    <w:p w:rsidR="008058DC" w:rsidRPr="008058DC" w:rsidRDefault="008058DC" w:rsidP="0010219E">
      <w:pPr>
        <w:pStyle w:val="ListParagraph"/>
        <w:numPr>
          <w:ilvl w:val="0"/>
          <w:numId w:val="8"/>
        </w:numPr>
        <w:tabs>
          <w:tab w:val="clear" w:pos="794"/>
          <w:tab w:val="clear" w:pos="1191"/>
          <w:tab w:val="clear" w:pos="1588"/>
          <w:tab w:val="clear" w:pos="1985"/>
        </w:tabs>
        <w:snapToGrid w:val="0"/>
        <w:spacing w:before="60"/>
        <w:ind w:left="1105" w:hanging="748"/>
        <w:contextualSpacing w:val="0"/>
        <w:jc w:val="both"/>
        <w:rPr>
          <w:rFonts w:asciiTheme="minorHAnsi" w:hAnsiTheme="minorHAnsi" w:cstheme="minorHAnsi"/>
          <w:sz w:val="22"/>
          <w:szCs w:val="22"/>
        </w:rPr>
      </w:pPr>
      <w:r w:rsidRPr="008058DC">
        <w:rPr>
          <w:rFonts w:asciiTheme="minorHAnsi" w:hAnsiTheme="minorHAnsi" w:cstheme="minorHAnsi"/>
          <w:sz w:val="22"/>
          <w:szCs w:val="22"/>
        </w:rPr>
        <w:t>What are potential policy issues of an international nature and any regulatory aspects associated with new and emerging telecommunications/ICTs?</w:t>
      </w:r>
    </w:p>
    <w:p w:rsidR="00C43C2B" w:rsidRDefault="007E33ED" w:rsidP="0010219E">
      <w:pPr>
        <w:tabs>
          <w:tab w:val="clear" w:pos="794"/>
          <w:tab w:val="clear" w:pos="1191"/>
          <w:tab w:val="clear" w:pos="1588"/>
          <w:tab w:val="clear" w:pos="1985"/>
        </w:tabs>
        <w:snapToGrid w:val="0"/>
        <w:spacing w:before="160"/>
        <w:ind w:left="709" w:hanging="709"/>
        <w:jc w:val="both"/>
        <w:rPr>
          <w:rFonts w:asciiTheme="minorHAnsi" w:hAnsiTheme="minorHAnsi" w:cstheme="minorHAnsi"/>
          <w:b/>
          <w:sz w:val="22"/>
          <w:szCs w:val="22"/>
        </w:rPr>
      </w:pPr>
      <w:r w:rsidRPr="00D70C7C">
        <w:rPr>
          <w:rFonts w:asciiTheme="minorHAnsi" w:hAnsiTheme="minorHAnsi" w:cstheme="minorHAnsi"/>
          <w:sz w:val="22"/>
          <w:szCs w:val="22"/>
        </w:rPr>
        <w:t>4.</w:t>
      </w:r>
      <w:r w:rsidR="006252DC" w:rsidRPr="00D70C7C">
        <w:rPr>
          <w:rFonts w:asciiTheme="minorHAnsi" w:hAnsiTheme="minorHAnsi" w:cstheme="minorHAnsi"/>
          <w:sz w:val="22"/>
          <w:szCs w:val="22"/>
        </w:rPr>
        <w:t>1.</w:t>
      </w:r>
      <w:r w:rsidRPr="00D70C7C">
        <w:rPr>
          <w:rFonts w:asciiTheme="minorHAnsi" w:hAnsiTheme="minorHAnsi" w:cstheme="minorHAnsi"/>
          <w:sz w:val="22"/>
          <w:szCs w:val="22"/>
        </w:rPr>
        <w:t>4</w:t>
      </w:r>
      <w:r w:rsidR="00C43C2B" w:rsidRPr="00D70C7C">
        <w:rPr>
          <w:rFonts w:asciiTheme="minorHAnsi" w:hAnsiTheme="minorHAnsi" w:cstheme="minorHAnsi"/>
          <w:sz w:val="22"/>
          <w:szCs w:val="22"/>
        </w:rPr>
        <w:tab/>
      </w:r>
      <w:r w:rsidR="00C43C2B">
        <w:rPr>
          <w:rFonts w:asciiTheme="minorHAnsi" w:hAnsiTheme="minorHAnsi" w:cstheme="minorHAnsi"/>
          <w:b/>
          <w:sz w:val="22"/>
          <w:szCs w:val="22"/>
        </w:rPr>
        <w:t xml:space="preserve">CWG-Internet-13/6: </w:t>
      </w:r>
      <w:r w:rsidR="00C43C2B" w:rsidRPr="00991624">
        <w:rPr>
          <w:rFonts w:asciiTheme="minorHAnsi" w:hAnsiTheme="minorHAnsi" w:cstheme="minorHAnsi"/>
          <w:b/>
          <w:sz w:val="22"/>
          <w:szCs w:val="22"/>
        </w:rPr>
        <w:t xml:space="preserve">Contribution by </w:t>
      </w:r>
      <w:r w:rsidR="00C43C2B">
        <w:rPr>
          <w:rFonts w:asciiTheme="minorHAnsi" w:hAnsiTheme="minorHAnsi" w:cstheme="minorHAnsi"/>
          <w:b/>
          <w:sz w:val="22"/>
          <w:szCs w:val="22"/>
        </w:rPr>
        <w:t xml:space="preserve">the </w:t>
      </w:r>
      <w:r w:rsidR="00C43C2B" w:rsidRPr="00C43C2B">
        <w:rPr>
          <w:rFonts w:asciiTheme="minorHAnsi" w:hAnsiTheme="minorHAnsi" w:cstheme="minorHAnsi"/>
          <w:b/>
          <w:sz w:val="22"/>
          <w:szCs w:val="22"/>
        </w:rPr>
        <w:t>Federative Republic of Brazil</w:t>
      </w:r>
      <w:r w:rsidR="00C43C2B">
        <w:rPr>
          <w:rFonts w:asciiTheme="minorHAnsi" w:hAnsiTheme="minorHAnsi" w:cstheme="minorHAnsi"/>
          <w:b/>
          <w:sz w:val="22"/>
          <w:szCs w:val="22"/>
        </w:rPr>
        <w:t xml:space="preserve">: </w:t>
      </w:r>
      <w:r w:rsidR="0063008D" w:rsidRPr="0063008D">
        <w:rPr>
          <w:rFonts w:asciiTheme="minorHAnsi" w:hAnsiTheme="minorHAnsi" w:cstheme="minorHAnsi"/>
          <w:b/>
          <w:sz w:val="22"/>
          <w:szCs w:val="22"/>
        </w:rPr>
        <w:t xml:space="preserve">Topic for the public consultation of the CWG-Internet  </w:t>
      </w:r>
    </w:p>
    <w:p w:rsidR="007668CC" w:rsidRPr="007668CC" w:rsidRDefault="007668CC" w:rsidP="0010219E">
      <w:pPr>
        <w:tabs>
          <w:tab w:val="clear" w:pos="794"/>
          <w:tab w:val="clear" w:pos="1191"/>
          <w:tab w:val="clear" w:pos="1588"/>
          <w:tab w:val="clear" w:pos="1985"/>
        </w:tabs>
        <w:snapToGrid w:val="0"/>
        <w:spacing w:before="160"/>
        <w:jc w:val="both"/>
        <w:rPr>
          <w:rFonts w:asciiTheme="minorHAnsi" w:hAnsiTheme="minorHAnsi" w:cstheme="minorHAnsi"/>
          <w:sz w:val="22"/>
          <w:szCs w:val="22"/>
        </w:rPr>
      </w:pPr>
      <w:r w:rsidRPr="007668CC">
        <w:rPr>
          <w:rFonts w:asciiTheme="minorHAnsi" w:hAnsiTheme="minorHAnsi" w:cstheme="minorHAnsi"/>
          <w:sz w:val="22"/>
          <w:szCs w:val="22"/>
        </w:rPr>
        <w:t>Brazil proposed that the 7th Physical Public Consultation of CWG-Internet addresses the topic of "The role of small/community/non-profit operators in Internet connectivity."</w:t>
      </w:r>
    </w:p>
    <w:p w:rsidR="00A3268F" w:rsidRDefault="00A3268F" w:rsidP="0010219E">
      <w:pPr>
        <w:tabs>
          <w:tab w:val="clear" w:pos="794"/>
          <w:tab w:val="clear" w:pos="1191"/>
          <w:tab w:val="clear" w:pos="1588"/>
          <w:tab w:val="clear" w:pos="1985"/>
        </w:tabs>
        <w:snapToGrid w:val="0"/>
        <w:spacing w:before="160"/>
        <w:jc w:val="both"/>
        <w:rPr>
          <w:rFonts w:asciiTheme="minorHAnsi" w:hAnsiTheme="minorHAnsi" w:cstheme="minorHAnsi"/>
          <w:b/>
          <w:sz w:val="22"/>
          <w:szCs w:val="22"/>
        </w:rPr>
      </w:pPr>
      <w:r w:rsidRPr="00D70C7C">
        <w:rPr>
          <w:rFonts w:asciiTheme="minorHAnsi" w:hAnsiTheme="minorHAnsi" w:cstheme="minorHAnsi"/>
          <w:sz w:val="22"/>
          <w:szCs w:val="22"/>
        </w:rPr>
        <w:t>4.</w:t>
      </w:r>
      <w:r w:rsidR="006252DC" w:rsidRPr="00D70C7C">
        <w:rPr>
          <w:rFonts w:asciiTheme="minorHAnsi" w:hAnsiTheme="minorHAnsi" w:cstheme="minorHAnsi"/>
          <w:sz w:val="22"/>
          <w:szCs w:val="22"/>
        </w:rPr>
        <w:t>1.</w:t>
      </w:r>
      <w:r w:rsidRPr="00D70C7C">
        <w:rPr>
          <w:rFonts w:asciiTheme="minorHAnsi" w:hAnsiTheme="minorHAnsi" w:cstheme="minorHAnsi"/>
          <w:sz w:val="22"/>
          <w:szCs w:val="22"/>
        </w:rPr>
        <w:t>5</w:t>
      </w:r>
      <w:r w:rsidRPr="00D70C7C">
        <w:rPr>
          <w:rFonts w:asciiTheme="minorHAnsi" w:hAnsiTheme="minorHAnsi" w:cstheme="minorHAnsi"/>
          <w:sz w:val="22"/>
          <w:szCs w:val="22"/>
        </w:rPr>
        <w:tab/>
      </w:r>
      <w:r>
        <w:rPr>
          <w:rFonts w:asciiTheme="minorHAnsi" w:hAnsiTheme="minorHAnsi" w:cstheme="minorHAnsi"/>
          <w:b/>
          <w:sz w:val="22"/>
          <w:szCs w:val="22"/>
        </w:rPr>
        <w:t xml:space="preserve">CWG-Internet-13/7: </w:t>
      </w:r>
      <w:r w:rsidR="00454B32" w:rsidRPr="00454B32">
        <w:rPr>
          <w:rFonts w:asciiTheme="minorHAnsi" w:hAnsiTheme="minorHAnsi" w:cstheme="minorHAnsi"/>
          <w:b/>
          <w:sz w:val="22"/>
          <w:szCs w:val="22"/>
        </w:rPr>
        <w:t>Contribu</w:t>
      </w:r>
      <w:r w:rsidR="00454B32">
        <w:rPr>
          <w:rFonts w:asciiTheme="minorHAnsi" w:hAnsiTheme="minorHAnsi" w:cstheme="minorHAnsi"/>
          <w:b/>
          <w:sz w:val="22"/>
          <w:szCs w:val="22"/>
        </w:rPr>
        <w:t>tion by the Russian Federation:</w:t>
      </w:r>
      <w:r w:rsidR="00454B32" w:rsidRPr="00454B32">
        <w:rPr>
          <w:rFonts w:asciiTheme="minorHAnsi" w:hAnsiTheme="minorHAnsi" w:cstheme="minorHAnsi"/>
          <w:b/>
          <w:sz w:val="22"/>
          <w:szCs w:val="22"/>
        </w:rPr>
        <w:t xml:space="preserve"> Topics for the CWG-Internet   </w:t>
      </w:r>
    </w:p>
    <w:p w:rsidR="004E08BF" w:rsidRPr="004E08BF" w:rsidRDefault="004E08BF" w:rsidP="0010219E">
      <w:pPr>
        <w:tabs>
          <w:tab w:val="clear" w:pos="794"/>
          <w:tab w:val="clear" w:pos="1191"/>
          <w:tab w:val="clear" w:pos="1588"/>
          <w:tab w:val="clear" w:pos="1985"/>
        </w:tabs>
        <w:snapToGrid w:val="0"/>
        <w:spacing w:before="160"/>
        <w:jc w:val="both"/>
        <w:rPr>
          <w:rFonts w:asciiTheme="minorHAnsi" w:hAnsiTheme="minorHAnsi" w:cstheme="minorHAnsi"/>
          <w:sz w:val="22"/>
          <w:szCs w:val="22"/>
        </w:rPr>
      </w:pPr>
      <w:r w:rsidRPr="004E08BF">
        <w:rPr>
          <w:rFonts w:asciiTheme="minorHAnsi" w:hAnsiTheme="minorHAnsi" w:cstheme="minorHAnsi"/>
          <w:sz w:val="22"/>
          <w:szCs w:val="22"/>
        </w:rPr>
        <w:t>The Russian Federation suggested choosing two topics simultaneously for a period of one year to conduct open online and physical consultations with stakeholders.</w:t>
      </w:r>
    </w:p>
    <w:p w:rsidR="004E08BF" w:rsidRPr="004E08BF" w:rsidRDefault="004E08BF" w:rsidP="004E08BF">
      <w:pPr>
        <w:tabs>
          <w:tab w:val="clear" w:pos="794"/>
          <w:tab w:val="clear" w:pos="1191"/>
          <w:tab w:val="clear" w:pos="1588"/>
          <w:tab w:val="clear" w:pos="1985"/>
        </w:tabs>
        <w:snapToGrid w:val="0"/>
        <w:spacing w:before="0"/>
        <w:jc w:val="both"/>
        <w:rPr>
          <w:rFonts w:asciiTheme="minorHAnsi" w:hAnsiTheme="minorHAnsi" w:cstheme="minorHAnsi"/>
          <w:sz w:val="22"/>
          <w:szCs w:val="22"/>
        </w:rPr>
      </w:pPr>
      <w:r w:rsidRPr="004E08BF">
        <w:rPr>
          <w:rFonts w:asciiTheme="minorHAnsi" w:hAnsiTheme="minorHAnsi" w:cstheme="minorHAnsi"/>
          <w:sz w:val="22"/>
          <w:szCs w:val="22"/>
        </w:rPr>
        <w:t>Russian Federation proposed to adopt the following topics for open consultations held by the CWG-Internet:</w:t>
      </w:r>
    </w:p>
    <w:p w:rsidR="004E08BF" w:rsidRPr="004E08BF" w:rsidRDefault="004E08BF" w:rsidP="0010219E">
      <w:pPr>
        <w:tabs>
          <w:tab w:val="clear" w:pos="794"/>
          <w:tab w:val="clear" w:pos="1191"/>
          <w:tab w:val="clear" w:pos="1588"/>
          <w:tab w:val="clear" w:pos="1985"/>
        </w:tabs>
        <w:snapToGrid w:val="0"/>
        <w:spacing w:before="160"/>
        <w:jc w:val="both"/>
        <w:rPr>
          <w:rFonts w:asciiTheme="minorHAnsi" w:hAnsiTheme="minorHAnsi" w:cstheme="minorHAnsi"/>
          <w:sz w:val="22"/>
          <w:szCs w:val="22"/>
        </w:rPr>
      </w:pPr>
      <w:r w:rsidRPr="004E08BF">
        <w:rPr>
          <w:rFonts w:asciiTheme="minorHAnsi" w:hAnsiTheme="minorHAnsi" w:cstheme="minorHAnsi"/>
          <w:sz w:val="22"/>
          <w:szCs w:val="22"/>
        </w:rPr>
        <w:t>1.</w:t>
      </w:r>
      <w:r w:rsidRPr="004E08BF">
        <w:rPr>
          <w:rFonts w:asciiTheme="minorHAnsi" w:hAnsiTheme="minorHAnsi" w:cstheme="minorHAnsi"/>
          <w:sz w:val="22"/>
          <w:szCs w:val="22"/>
        </w:rPr>
        <w:tab/>
        <w:t>“</w:t>
      </w:r>
      <w:r w:rsidRPr="004E08BF">
        <w:rPr>
          <w:rFonts w:asciiTheme="minorHAnsi" w:hAnsiTheme="minorHAnsi" w:cstheme="minorHAnsi"/>
          <w:i/>
          <w:sz w:val="22"/>
          <w:szCs w:val="22"/>
        </w:rPr>
        <w:t>International internet-related public policies</w:t>
      </w:r>
      <w:r w:rsidRPr="004E08BF">
        <w:rPr>
          <w:rFonts w:asciiTheme="minorHAnsi" w:hAnsiTheme="minorHAnsi" w:cstheme="minorHAnsi"/>
          <w:sz w:val="22"/>
          <w:szCs w:val="22"/>
        </w:rPr>
        <w:t>”</w:t>
      </w:r>
    </w:p>
    <w:p w:rsidR="004E08BF" w:rsidRPr="004E08BF" w:rsidRDefault="004E08BF" w:rsidP="0010219E">
      <w:pPr>
        <w:tabs>
          <w:tab w:val="clear" w:pos="794"/>
          <w:tab w:val="clear" w:pos="1191"/>
          <w:tab w:val="clear" w:pos="1588"/>
          <w:tab w:val="clear" w:pos="1985"/>
        </w:tabs>
        <w:snapToGrid w:val="0"/>
        <w:spacing w:before="160"/>
        <w:jc w:val="both"/>
        <w:rPr>
          <w:rFonts w:asciiTheme="minorHAnsi" w:hAnsiTheme="minorHAnsi" w:cstheme="minorHAnsi"/>
          <w:sz w:val="22"/>
          <w:szCs w:val="22"/>
        </w:rPr>
      </w:pPr>
      <w:r w:rsidRPr="004E08BF">
        <w:rPr>
          <w:rFonts w:asciiTheme="minorHAnsi" w:hAnsiTheme="minorHAnsi" w:cstheme="minorHAnsi"/>
          <w:sz w:val="22"/>
          <w:szCs w:val="22"/>
        </w:rPr>
        <w:t>It is expected to exchange information and discuss the following issues:</w:t>
      </w:r>
    </w:p>
    <w:p w:rsidR="004E08BF" w:rsidRPr="004E08BF" w:rsidRDefault="004E08BF" w:rsidP="0010219E">
      <w:pPr>
        <w:pStyle w:val="ListParagraph"/>
        <w:numPr>
          <w:ilvl w:val="0"/>
          <w:numId w:val="9"/>
        </w:numPr>
        <w:tabs>
          <w:tab w:val="clear" w:pos="794"/>
          <w:tab w:val="clear" w:pos="1191"/>
          <w:tab w:val="clear" w:pos="1588"/>
          <w:tab w:val="clear" w:pos="1985"/>
        </w:tabs>
        <w:snapToGrid w:val="0"/>
        <w:spacing w:before="60"/>
        <w:ind w:left="1060" w:hanging="703"/>
        <w:contextualSpacing w:val="0"/>
        <w:jc w:val="both"/>
        <w:rPr>
          <w:rFonts w:asciiTheme="minorHAnsi" w:hAnsiTheme="minorHAnsi" w:cstheme="minorHAnsi"/>
          <w:sz w:val="22"/>
          <w:szCs w:val="22"/>
        </w:rPr>
      </w:pPr>
      <w:r w:rsidRPr="004E08BF">
        <w:rPr>
          <w:rFonts w:asciiTheme="minorHAnsi" w:hAnsiTheme="minorHAnsi" w:cstheme="minorHAnsi"/>
          <w:sz w:val="22"/>
          <w:szCs w:val="22"/>
        </w:rPr>
        <w:t>challenges of the global transformation from a voice-centric to an IP-based data-centric telecommunications ecosystem;</w:t>
      </w:r>
    </w:p>
    <w:p w:rsidR="004E08BF" w:rsidRPr="004E08BF" w:rsidRDefault="004E08BF" w:rsidP="0010219E">
      <w:pPr>
        <w:pStyle w:val="ListParagraph"/>
        <w:numPr>
          <w:ilvl w:val="0"/>
          <w:numId w:val="9"/>
        </w:numPr>
        <w:tabs>
          <w:tab w:val="clear" w:pos="794"/>
          <w:tab w:val="clear" w:pos="1191"/>
          <w:tab w:val="clear" w:pos="1588"/>
          <w:tab w:val="clear" w:pos="1985"/>
        </w:tabs>
        <w:snapToGrid w:val="0"/>
        <w:spacing w:before="60"/>
        <w:ind w:left="1060" w:hanging="703"/>
        <w:contextualSpacing w:val="0"/>
        <w:jc w:val="both"/>
        <w:rPr>
          <w:rFonts w:asciiTheme="minorHAnsi" w:hAnsiTheme="minorHAnsi" w:cstheme="minorHAnsi"/>
          <w:sz w:val="22"/>
          <w:szCs w:val="22"/>
        </w:rPr>
      </w:pPr>
      <w:r w:rsidRPr="004E08BF">
        <w:rPr>
          <w:rFonts w:asciiTheme="minorHAnsi" w:hAnsiTheme="minorHAnsi" w:cstheme="minorHAnsi"/>
          <w:sz w:val="22"/>
          <w:szCs w:val="22"/>
        </w:rPr>
        <w:t>impact of new technologies in telecommunication/ICT and Internet development on public policies; the role of States, business and civil society in the process of Internet governance;</w:t>
      </w:r>
    </w:p>
    <w:p w:rsidR="004E08BF" w:rsidRPr="004E08BF" w:rsidRDefault="004E08BF" w:rsidP="0010219E">
      <w:pPr>
        <w:pStyle w:val="ListParagraph"/>
        <w:numPr>
          <w:ilvl w:val="0"/>
          <w:numId w:val="9"/>
        </w:numPr>
        <w:tabs>
          <w:tab w:val="clear" w:pos="794"/>
          <w:tab w:val="clear" w:pos="1191"/>
          <w:tab w:val="clear" w:pos="1588"/>
          <w:tab w:val="clear" w:pos="1985"/>
        </w:tabs>
        <w:snapToGrid w:val="0"/>
        <w:spacing w:before="60"/>
        <w:ind w:left="1060" w:hanging="703"/>
        <w:contextualSpacing w:val="0"/>
        <w:jc w:val="both"/>
        <w:rPr>
          <w:rFonts w:asciiTheme="minorHAnsi" w:hAnsiTheme="minorHAnsi" w:cstheme="minorHAnsi"/>
          <w:sz w:val="22"/>
          <w:szCs w:val="22"/>
        </w:rPr>
      </w:pPr>
      <w:r w:rsidRPr="004E08BF">
        <w:rPr>
          <w:rFonts w:asciiTheme="minorHAnsi" w:hAnsiTheme="minorHAnsi" w:cstheme="minorHAnsi"/>
          <w:sz w:val="22"/>
          <w:szCs w:val="22"/>
        </w:rPr>
        <w:t>the practice of public regulation, industrial regulation and self-regulation of the Internet in different countries, the aspects of operators and service providers’ operational activity in the midst of such regulation;</w:t>
      </w:r>
    </w:p>
    <w:p w:rsidR="004E08BF" w:rsidRPr="004E08BF" w:rsidRDefault="004E08BF" w:rsidP="0010219E">
      <w:pPr>
        <w:pStyle w:val="ListParagraph"/>
        <w:numPr>
          <w:ilvl w:val="0"/>
          <w:numId w:val="9"/>
        </w:numPr>
        <w:tabs>
          <w:tab w:val="clear" w:pos="794"/>
          <w:tab w:val="clear" w:pos="1191"/>
          <w:tab w:val="clear" w:pos="1588"/>
          <w:tab w:val="clear" w:pos="1985"/>
        </w:tabs>
        <w:snapToGrid w:val="0"/>
        <w:spacing w:before="60"/>
        <w:ind w:left="1060" w:hanging="703"/>
        <w:contextualSpacing w:val="0"/>
        <w:jc w:val="both"/>
        <w:rPr>
          <w:rFonts w:asciiTheme="minorHAnsi" w:hAnsiTheme="minorHAnsi" w:cstheme="minorHAnsi"/>
          <w:sz w:val="22"/>
          <w:szCs w:val="22"/>
        </w:rPr>
      </w:pPr>
      <w:r w:rsidRPr="004E08BF">
        <w:rPr>
          <w:rFonts w:asciiTheme="minorHAnsi" w:hAnsiTheme="minorHAnsi" w:cstheme="minorHAnsi"/>
          <w:sz w:val="22"/>
          <w:szCs w:val="22"/>
        </w:rPr>
        <w:t>exchange of best practices on aspects of Internet governance in developing countries, taking into account the experience of developed countries;</w:t>
      </w:r>
    </w:p>
    <w:p w:rsidR="004E08BF" w:rsidRPr="004E08BF" w:rsidRDefault="004E08BF" w:rsidP="0010219E">
      <w:pPr>
        <w:pStyle w:val="ListParagraph"/>
        <w:numPr>
          <w:ilvl w:val="0"/>
          <w:numId w:val="9"/>
        </w:numPr>
        <w:tabs>
          <w:tab w:val="clear" w:pos="794"/>
          <w:tab w:val="clear" w:pos="1191"/>
          <w:tab w:val="clear" w:pos="1588"/>
          <w:tab w:val="clear" w:pos="1985"/>
        </w:tabs>
        <w:snapToGrid w:val="0"/>
        <w:spacing w:before="60"/>
        <w:ind w:left="1060" w:hanging="703"/>
        <w:contextualSpacing w:val="0"/>
        <w:jc w:val="both"/>
        <w:rPr>
          <w:rFonts w:asciiTheme="minorHAnsi" w:hAnsiTheme="minorHAnsi" w:cstheme="minorHAnsi"/>
          <w:sz w:val="22"/>
          <w:szCs w:val="22"/>
        </w:rPr>
      </w:pPr>
      <w:proofErr w:type="gramStart"/>
      <w:r w:rsidRPr="004E08BF">
        <w:rPr>
          <w:rFonts w:asciiTheme="minorHAnsi" w:hAnsiTheme="minorHAnsi" w:cstheme="minorHAnsi"/>
          <w:sz w:val="22"/>
          <w:szCs w:val="22"/>
        </w:rPr>
        <w:t>proposals</w:t>
      </w:r>
      <w:proofErr w:type="gramEnd"/>
      <w:r w:rsidRPr="004E08BF">
        <w:rPr>
          <w:rFonts w:asciiTheme="minorHAnsi" w:hAnsiTheme="minorHAnsi" w:cstheme="minorHAnsi"/>
          <w:sz w:val="22"/>
          <w:szCs w:val="22"/>
        </w:rPr>
        <w:t xml:space="preserve"> for cooperation at the international level, aimed at assessing the need for stakeholders to develop international policies on Internet governance, and proposals for the organization the process of further development such international public policies within ITU.</w:t>
      </w:r>
    </w:p>
    <w:p w:rsidR="004E08BF" w:rsidRPr="0010219E" w:rsidRDefault="004E08BF" w:rsidP="0010219E">
      <w:pPr>
        <w:pStyle w:val="ListParagraph"/>
        <w:numPr>
          <w:ilvl w:val="0"/>
          <w:numId w:val="1"/>
        </w:numPr>
        <w:tabs>
          <w:tab w:val="clear" w:pos="794"/>
          <w:tab w:val="clear" w:pos="1191"/>
          <w:tab w:val="clear" w:pos="1588"/>
          <w:tab w:val="clear" w:pos="1985"/>
        </w:tabs>
        <w:snapToGrid w:val="0"/>
        <w:spacing w:before="160"/>
        <w:ind w:left="709" w:hanging="709"/>
        <w:contextualSpacing w:val="0"/>
        <w:jc w:val="both"/>
        <w:rPr>
          <w:rFonts w:asciiTheme="minorHAnsi" w:hAnsiTheme="minorHAnsi" w:cstheme="minorHAnsi"/>
          <w:sz w:val="22"/>
          <w:szCs w:val="22"/>
        </w:rPr>
      </w:pPr>
      <w:r w:rsidRPr="0010219E">
        <w:rPr>
          <w:rFonts w:asciiTheme="minorHAnsi" w:hAnsiTheme="minorHAnsi" w:cstheme="minorHAnsi"/>
          <w:sz w:val="22"/>
          <w:szCs w:val="22"/>
        </w:rPr>
        <w:t>"</w:t>
      </w:r>
      <w:r w:rsidRPr="0010219E">
        <w:rPr>
          <w:rFonts w:asciiTheme="minorHAnsi" w:hAnsiTheme="minorHAnsi" w:cstheme="minorHAnsi"/>
          <w:i/>
          <w:sz w:val="22"/>
          <w:szCs w:val="22"/>
        </w:rPr>
        <w:t xml:space="preserve">Confidentiality and protection of personal data in order to create a </w:t>
      </w:r>
      <w:proofErr w:type="spellStart"/>
      <w:r w:rsidRPr="0010219E">
        <w:rPr>
          <w:rFonts w:asciiTheme="minorHAnsi" w:hAnsiTheme="minorHAnsi" w:cstheme="minorHAnsi"/>
          <w:i/>
          <w:sz w:val="22"/>
          <w:szCs w:val="22"/>
        </w:rPr>
        <w:t>favorable</w:t>
      </w:r>
      <w:proofErr w:type="spellEnd"/>
      <w:r w:rsidRPr="0010219E">
        <w:rPr>
          <w:rFonts w:asciiTheme="minorHAnsi" w:hAnsiTheme="minorHAnsi" w:cstheme="minorHAnsi"/>
          <w:i/>
          <w:sz w:val="22"/>
          <w:szCs w:val="22"/>
        </w:rPr>
        <w:t xml:space="preserve"> environment for the development of Internet services</w:t>
      </w:r>
      <w:r w:rsidRPr="0010219E">
        <w:rPr>
          <w:rFonts w:asciiTheme="minorHAnsi" w:hAnsiTheme="minorHAnsi" w:cstheme="minorHAnsi"/>
          <w:sz w:val="22"/>
          <w:szCs w:val="22"/>
        </w:rPr>
        <w:t xml:space="preserve">". </w:t>
      </w:r>
    </w:p>
    <w:p w:rsidR="004E08BF" w:rsidRPr="004E08BF" w:rsidRDefault="004E08BF" w:rsidP="00D14417">
      <w:pPr>
        <w:tabs>
          <w:tab w:val="clear" w:pos="794"/>
          <w:tab w:val="clear" w:pos="1191"/>
          <w:tab w:val="clear" w:pos="1588"/>
          <w:tab w:val="clear" w:pos="1985"/>
        </w:tabs>
        <w:snapToGrid w:val="0"/>
        <w:spacing w:before="240"/>
        <w:jc w:val="both"/>
        <w:rPr>
          <w:rFonts w:asciiTheme="minorHAnsi" w:hAnsiTheme="minorHAnsi" w:cstheme="minorHAnsi"/>
          <w:sz w:val="22"/>
          <w:szCs w:val="22"/>
        </w:rPr>
      </w:pPr>
      <w:r w:rsidRPr="004E08BF">
        <w:rPr>
          <w:rFonts w:asciiTheme="minorHAnsi" w:hAnsiTheme="minorHAnsi" w:cstheme="minorHAnsi"/>
          <w:sz w:val="22"/>
          <w:szCs w:val="22"/>
        </w:rPr>
        <w:t>It is expected to exchange information and discuss the following issues:</w:t>
      </w:r>
    </w:p>
    <w:p w:rsidR="004E08BF" w:rsidRPr="004E08BF" w:rsidRDefault="004E08BF" w:rsidP="0010219E">
      <w:pPr>
        <w:pStyle w:val="ListParagraph"/>
        <w:numPr>
          <w:ilvl w:val="0"/>
          <w:numId w:val="9"/>
        </w:numPr>
        <w:tabs>
          <w:tab w:val="clear" w:pos="794"/>
          <w:tab w:val="clear" w:pos="1191"/>
          <w:tab w:val="clear" w:pos="1588"/>
          <w:tab w:val="clear" w:pos="1985"/>
        </w:tabs>
        <w:snapToGrid w:val="0"/>
        <w:spacing w:before="60"/>
        <w:ind w:left="1060" w:hanging="703"/>
        <w:contextualSpacing w:val="0"/>
        <w:jc w:val="both"/>
        <w:rPr>
          <w:rFonts w:asciiTheme="minorHAnsi" w:hAnsiTheme="minorHAnsi" w:cstheme="minorHAnsi"/>
          <w:sz w:val="22"/>
          <w:szCs w:val="22"/>
        </w:rPr>
      </w:pPr>
      <w:r w:rsidRPr="004E08BF">
        <w:rPr>
          <w:rFonts w:asciiTheme="minorHAnsi" w:hAnsiTheme="minorHAnsi" w:cstheme="minorHAnsi"/>
          <w:sz w:val="22"/>
          <w:szCs w:val="22"/>
        </w:rPr>
        <w:t xml:space="preserve">purposes, principles and general approaches for the protection of individuals in relation to the processing of personal data and their transfer; </w:t>
      </w:r>
    </w:p>
    <w:p w:rsidR="004E08BF" w:rsidRPr="004E08BF" w:rsidRDefault="004E08BF" w:rsidP="0010219E">
      <w:pPr>
        <w:pStyle w:val="ListParagraph"/>
        <w:numPr>
          <w:ilvl w:val="0"/>
          <w:numId w:val="9"/>
        </w:numPr>
        <w:tabs>
          <w:tab w:val="clear" w:pos="794"/>
          <w:tab w:val="clear" w:pos="1191"/>
          <w:tab w:val="clear" w:pos="1588"/>
          <w:tab w:val="clear" w:pos="1985"/>
        </w:tabs>
        <w:snapToGrid w:val="0"/>
        <w:spacing w:before="60"/>
        <w:ind w:left="1060" w:hanging="703"/>
        <w:contextualSpacing w:val="0"/>
        <w:jc w:val="both"/>
        <w:rPr>
          <w:rFonts w:asciiTheme="minorHAnsi" w:hAnsiTheme="minorHAnsi" w:cstheme="minorHAnsi"/>
          <w:sz w:val="22"/>
          <w:szCs w:val="22"/>
        </w:rPr>
      </w:pPr>
      <w:r w:rsidRPr="004E08BF">
        <w:rPr>
          <w:rFonts w:asciiTheme="minorHAnsi" w:hAnsiTheme="minorHAnsi" w:cstheme="minorHAnsi"/>
          <w:sz w:val="22"/>
          <w:szCs w:val="22"/>
        </w:rPr>
        <w:t xml:space="preserve">legislative and regulatory mechanisms adopted in different countries to protect the fundamental rights and freedoms of individuals with regard to the processing of personal data (such as the national laws on personal data, GDPR other similar laws) and the possibility of their harmonization at the international level; </w:t>
      </w:r>
    </w:p>
    <w:p w:rsidR="004E08BF" w:rsidRPr="004E08BF" w:rsidRDefault="004E08BF" w:rsidP="0010219E">
      <w:pPr>
        <w:pStyle w:val="ListParagraph"/>
        <w:numPr>
          <w:ilvl w:val="0"/>
          <w:numId w:val="9"/>
        </w:numPr>
        <w:tabs>
          <w:tab w:val="clear" w:pos="794"/>
          <w:tab w:val="clear" w:pos="1191"/>
          <w:tab w:val="clear" w:pos="1588"/>
          <w:tab w:val="clear" w:pos="1985"/>
        </w:tabs>
        <w:snapToGrid w:val="0"/>
        <w:spacing w:before="60"/>
        <w:ind w:left="1060" w:hanging="703"/>
        <w:contextualSpacing w:val="0"/>
        <w:jc w:val="both"/>
        <w:rPr>
          <w:rFonts w:asciiTheme="minorHAnsi" w:hAnsiTheme="minorHAnsi" w:cstheme="minorHAnsi"/>
          <w:sz w:val="22"/>
          <w:szCs w:val="22"/>
        </w:rPr>
      </w:pPr>
      <w:r w:rsidRPr="004E08BF">
        <w:rPr>
          <w:rFonts w:asciiTheme="minorHAnsi" w:hAnsiTheme="minorHAnsi" w:cstheme="minorHAnsi"/>
          <w:sz w:val="22"/>
          <w:szCs w:val="22"/>
        </w:rPr>
        <w:lastRenderedPageBreak/>
        <w:t>procedures for cross-border (international) transfer of personal data;</w:t>
      </w:r>
    </w:p>
    <w:p w:rsidR="004E08BF" w:rsidRPr="004E08BF" w:rsidRDefault="004E08BF" w:rsidP="0010219E">
      <w:pPr>
        <w:pStyle w:val="ListParagraph"/>
        <w:numPr>
          <w:ilvl w:val="0"/>
          <w:numId w:val="9"/>
        </w:numPr>
        <w:tabs>
          <w:tab w:val="clear" w:pos="794"/>
          <w:tab w:val="clear" w:pos="1191"/>
          <w:tab w:val="clear" w:pos="1588"/>
          <w:tab w:val="clear" w:pos="1985"/>
        </w:tabs>
        <w:snapToGrid w:val="0"/>
        <w:spacing w:before="60"/>
        <w:ind w:left="1060" w:hanging="703"/>
        <w:contextualSpacing w:val="0"/>
        <w:jc w:val="both"/>
        <w:rPr>
          <w:rFonts w:asciiTheme="minorHAnsi" w:hAnsiTheme="minorHAnsi" w:cstheme="minorHAnsi"/>
          <w:sz w:val="22"/>
          <w:szCs w:val="22"/>
        </w:rPr>
      </w:pPr>
      <w:r w:rsidRPr="004E08BF">
        <w:rPr>
          <w:rFonts w:asciiTheme="minorHAnsi" w:hAnsiTheme="minorHAnsi" w:cstheme="minorHAnsi"/>
          <w:sz w:val="22"/>
          <w:szCs w:val="22"/>
        </w:rPr>
        <w:t xml:space="preserve">vision of operators and Internet providers of regulation in the field of privacy and protection of personal data and measures for their practical implementation, proposals for its improvement, development and harmonization at the international level; </w:t>
      </w:r>
    </w:p>
    <w:p w:rsidR="004E08BF" w:rsidRPr="004E08BF" w:rsidRDefault="004E08BF" w:rsidP="0010219E">
      <w:pPr>
        <w:pStyle w:val="ListParagraph"/>
        <w:numPr>
          <w:ilvl w:val="0"/>
          <w:numId w:val="9"/>
        </w:numPr>
        <w:tabs>
          <w:tab w:val="clear" w:pos="794"/>
          <w:tab w:val="clear" w:pos="1191"/>
          <w:tab w:val="clear" w:pos="1588"/>
          <w:tab w:val="clear" w:pos="1985"/>
        </w:tabs>
        <w:snapToGrid w:val="0"/>
        <w:spacing w:before="60"/>
        <w:ind w:left="1060" w:hanging="703"/>
        <w:contextualSpacing w:val="0"/>
        <w:jc w:val="both"/>
        <w:rPr>
          <w:rFonts w:asciiTheme="minorHAnsi" w:hAnsiTheme="minorHAnsi" w:cstheme="minorHAnsi"/>
          <w:sz w:val="22"/>
          <w:szCs w:val="22"/>
        </w:rPr>
      </w:pPr>
      <w:r w:rsidRPr="004E08BF">
        <w:rPr>
          <w:rFonts w:asciiTheme="minorHAnsi" w:hAnsiTheme="minorHAnsi" w:cstheme="minorHAnsi"/>
          <w:sz w:val="22"/>
          <w:szCs w:val="22"/>
        </w:rPr>
        <w:t xml:space="preserve">international cooperation in the protection of personal data, the development of international policies for the protection of personal data and the harmonization of national regulation in order to create a </w:t>
      </w:r>
      <w:proofErr w:type="spellStart"/>
      <w:r w:rsidRPr="004E08BF">
        <w:rPr>
          <w:rFonts w:asciiTheme="minorHAnsi" w:hAnsiTheme="minorHAnsi" w:cstheme="minorHAnsi"/>
          <w:sz w:val="22"/>
          <w:szCs w:val="22"/>
        </w:rPr>
        <w:t>favorable</w:t>
      </w:r>
      <w:proofErr w:type="spellEnd"/>
      <w:r w:rsidRPr="004E08BF">
        <w:rPr>
          <w:rFonts w:asciiTheme="minorHAnsi" w:hAnsiTheme="minorHAnsi" w:cstheme="minorHAnsi"/>
          <w:sz w:val="22"/>
          <w:szCs w:val="22"/>
        </w:rPr>
        <w:t xml:space="preserve"> environment for the development of national and global Internet business.</w:t>
      </w:r>
    </w:p>
    <w:p w:rsidR="006252DC" w:rsidRDefault="00454B32" w:rsidP="0010219E">
      <w:pPr>
        <w:tabs>
          <w:tab w:val="clear" w:pos="794"/>
          <w:tab w:val="clear" w:pos="1191"/>
          <w:tab w:val="clear" w:pos="1588"/>
          <w:tab w:val="clear" w:pos="1985"/>
        </w:tabs>
        <w:snapToGrid w:val="0"/>
        <w:spacing w:before="240"/>
        <w:ind w:left="709" w:hanging="709"/>
        <w:jc w:val="both"/>
        <w:rPr>
          <w:rFonts w:asciiTheme="minorHAnsi" w:hAnsiTheme="minorHAnsi" w:cstheme="minorHAnsi"/>
          <w:b/>
          <w:sz w:val="22"/>
          <w:szCs w:val="22"/>
        </w:rPr>
      </w:pPr>
      <w:r w:rsidRPr="00D70C7C">
        <w:rPr>
          <w:rFonts w:asciiTheme="minorHAnsi" w:hAnsiTheme="minorHAnsi" w:cstheme="minorHAnsi"/>
          <w:sz w:val="22"/>
          <w:szCs w:val="22"/>
        </w:rPr>
        <w:t>4.</w:t>
      </w:r>
      <w:r w:rsidR="006252DC" w:rsidRPr="00D70C7C">
        <w:rPr>
          <w:rFonts w:asciiTheme="minorHAnsi" w:hAnsiTheme="minorHAnsi" w:cstheme="minorHAnsi"/>
          <w:sz w:val="22"/>
          <w:szCs w:val="22"/>
        </w:rPr>
        <w:t>1.</w:t>
      </w:r>
      <w:r w:rsidRPr="00D70C7C">
        <w:rPr>
          <w:rFonts w:asciiTheme="minorHAnsi" w:hAnsiTheme="minorHAnsi" w:cstheme="minorHAnsi"/>
          <w:sz w:val="22"/>
          <w:szCs w:val="22"/>
        </w:rPr>
        <w:t>6</w:t>
      </w:r>
      <w:r>
        <w:rPr>
          <w:rFonts w:asciiTheme="minorHAnsi" w:hAnsiTheme="minorHAnsi" w:cstheme="minorHAnsi"/>
          <w:b/>
          <w:sz w:val="22"/>
          <w:szCs w:val="22"/>
        </w:rPr>
        <w:tab/>
      </w:r>
      <w:r w:rsidR="00391082">
        <w:rPr>
          <w:rFonts w:asciiTheme="minorHAnsi" w:hAnsiTheme="minorHAnsi" w:cstheme="minorHAnsi"/>
          <w:b/>
          <w:sz w:val="22"/>
          <w:szCs w:val="22"/>
        </w:rPr>
        <w:t xml:space="preserve">CWG-Internet-13/9: </w:t>
      </w:r>
      <w:r w:rsidR="00391082" w:rsidRPr="00391082">
        <w:rPr>
          <w:rFonts w:asciiTheme="minorHAnsi" w:hAnsiTheme="minorHAnsi" w:cstheme="minorHAnsi"/>
          <w:b/>
          <w:sz w:val="22"/>
          <w:szCs w:val="22"/>
        </w:rPr>
        <w:t>Contribution b</w:t>
      </w:r>
      <w:r w:rsidR="00391082">
        <w:rPr>
          <w:rFonts w:asciiTheme="minorHAnsi" w:hAnsiTheme="minorHAnsi" w:cstheme="minorHAnsi"/>
          <w:b/>
          <w:sz w:val="22"/>
          <w:szCs w:val="22"/>
        </w:rPr>
        <w:t xml:space="preserve">y the Kingdom of Saudi Arabia: </w:t>
      </w:r>
      <w:r w:rsidR="00391082" w:rsidRPr="00391082">
        <w:rPr>
          <w:rFonts w:asciiTheme="minorHAnsi" w:hAnsiTheme="minorHAnsi" w:cstheme="minorHAnsi"/>
          <w:b/>
          <w:sz w:val="22"/>
          <w:szCs w:val="22"/>
        </w:rPr>
        <w:t xml:space="preserve">Topics for the public consultation of the Council Working Group on International Internet-related public policy issues  </w:t>
      </w:r>
    </w:p>
    <w:p w:rsidR="00454FAE" w:rsidRPr="00454FAE" w:rsidRDefault="00454FAE" w:rsidP="00D14417">
      <w:pPr>
        <w:tabs>
          <w:tab w:val="clear" w:pos="794"/>
          <w:tab w:val="clear" w:pos="1191"/>
          <w:tab w:val="clear" w:pos="1588"/>
          <w:tab w:val="clear" w:pos="1985"/>
        </w:tabs>
        <w:snapToGrid w:val="0"/>
        <w:spacing w:before="240"/>
        <w:jc w:val="both"/>
        <w:rPr>
          <w:rFonts w:asciiTheme="minorHAnsi" w:hAnsiTheme="minorHAnsi" w:cstheme="minorHAnsi"/>
          <w:sz w:val="22"/>
          <w:szCs w:val="22"/>
        </w:rPr>
      </w:pPr>
      <w:r w:rsidRPr="00454FAE">
        <w:rPr>
          <w:rFonts w:asciiTheme="minorHAnsi" w:hAnsiTheme="minorHAnsi" w:cstheme="minorHAnsi"/>
          <w:sz w:val="22"/>
          <w:szCs w:val="22"/>
        </w:rPr>
        <w:t>Saudi Arabia submitted a contribution which proposes topics for future open consultations. The contribution included two topics that they consider of high importance and relevant to the work of CWG-Internet:</w:t>
      </w:r>
    </w:p>
    <w:p w:rsidR="00454FAE" w:rsidRPr="00454FAE" w:rsidRDefault="00454FAE" w:rsidP="00D14417">
      <w:pPr>
        <w:tabs>
          <w:tab w:val="clear" w:pos="794"/>
          <w:tab w:val="clear" w:pos="1191"/>
          <w:tab w:val="clear" w:pos="1588"/>
          <w:tab w:val="clear" w:pos="1985"/>
        </w:tabs>
        <w:snapToGrid w:val="0"/>
        <w:spacing w:before="240"/>
        <w:jc w:val="both"/>
        <w:rPr>
          <w:rFonts w:asciiTheme="minorHAnsi" w:hAnsiTheme="minorHAnsi" w:cstheme="minorHAnsi"/>
          <w:sz w:val="22"/>
          <w:szCs w:val="22"/>
        </w:rPr>
      </w:pPr>
      <w:r w:rsidRPr="00454FAE">
        <w:rPr>
          <w:rFonts w:asciiTheme="minorHAnsi" w:hAnsiTheme="minorHAnsi" w:cstheme="minorHAnsi"/>
          <w:sz w:val="22"/>
          <w:szCs w:val="22"/>
        </w:rPr>
        <w:t>1.</w:t>
      </w:r>
      <w:r w:rsidRPr="00454FAE">
        <w:rPr>
          <w:rFonts w:asciiTheme="minorHAnsi" w:hAnsiTheme="minorHAnsi" w:cstheme="minorHAnsi"/>
          <w:sz w:val="22"/>
          <w:szCs w:val="22"/>
        </w:rPr>
        <w:tab/>
        <w:t>Aspects of Artificial Intelligence related to international internet public policy issues</w:t>
      </w:r>
    </w:p>
    <w:p w:rsidR="00454FAE" w:rsidRPr="000035E1" w:rsidRDefault="00454FAE" w:rsidP="00D14417">
      <w:pPr>
        <w:pStyle w:val="ListParagraph"/>
        <w:numPr>
          <w:ilvl w:val="0"/>
          <w:numId w:val="7"/>
        </w:numPr>
        <w:tabs>
          <w:tab w:val="clear" w:pos="794"/>
          <w:tab w:val="clear" w:pos="1191"/>
          <w:tab w:val="clear" w:pos="1588"/>
          <w:tab w:val="clear" w:pos="1985"/>
        </w:tabs>
        <w:snapToGrid w:val="0"/>
        <w:spacing w:before="0"/>
        <w:jc w:val="both"/>
        <w:rPr>
          <w:rFonts w:asciiTheme="minorHAnsi" w:hAnsiTheme="minorHAnsi" w:cstheme="minorHAnsi"/>
          <w:sz w:val="22"/>
          <w:szCs w:val="22"/>
        </w:rPr>
      </w:pPr>
      <w:r w:rsidRPr="000035E1">
        <w:rPr>
          <w:rFonts w:asciiTheme="minorHAnsi" w:hAnsiTheme="minorHAnsi" w:cstheme="minorHAnsi"/>
          <w:sz w:val="22"/>
          <w:szCs w:val="22"/>
        </w:rPr>
        <w:t>How AI will transform both the Internet and the global economy?</w:t>
      </w:r>
    </w:p>
    <w:p w:rsidR="00454FAE" w:rsidRPr="000035E1" w:rsidRDefault="00454FAE" w:rsidP="00D14417">
      <w:pPr>
        <w:pStyle w:val="ListParagraph"/>
        <w:numPr>
          <w:ilvl w:val="0"/>
          <w:numId w:val="7"/>
        </w:numPr>
        <w:tabs>
          <w:tab w:val="clear" w:pos="794"/>
          <w:tab w:val="clear" w:pos="1191"/>
          <w:tab w:val="clear" w:pos="1588"/>
          <w:tab w:val="clear" w:pos="1985"/>
        </w:tabs>
        <w:snapToGrid w:val="0"/>
        <w:spacing w:before="0"/>
        <w:jc w:val="both"/>
        <w:rPr>
          <w:rFonts w:asciiTheme="minorHAnsi" w:hAnsiTheme="minorHAnsi" w:cstheme="minorHAnsi"/>
          <w:sz w:val="22"/>
          <w:szCs w:val="22"/>
        </w:rPr>
      </w:pPr>
      <w:r w:rsidRPr="000035E1">
        <w:rPr>
          <w:rFonts w:asciiTheme="minorHAnsi" w:hAnsiTheme="minorHAnsi" w:cstheme="minorHAnsi"/>
          <w:sz w:val="22"/>
          <w:szCs w:val="22"/>
        </w:rPr>
        <w:t>What are the best practices that guide the development of AI?</w:t>
      </w:r>
    </w:p>
    <w:p w:rsidR="00454FAE" w:rsidRPr="000035E1" w:rsidRDefault="00454FAE" w:rsidP="00D14417">
      <w:pPr>
        <w:pStyle w:val="ListParagraph"/>
        <w:numPr>
          <w:ilvl w:val="0"/>
          <w:numId w:val="7"/>
        </w:numPr>
        <w:tabs>
          <w:tab w:val="clear" w:pos="794"/>
          <w:tab w:val="clear" w:pos="1191"/>
          <w:tab w:val="clear" w:pos="1588"/>
          <w:tab w:val="clear" w:pos="1985"/>
        </w:tabs>
        <w:snapToGrid w:val="0"/>
        <w:spacing w:before="0"/>
        <w:jc w:val="both"/>
        <w:rPr>
          <w:rFonts w:asciiTheme="minorHAnsi" w:hAnsiTheme="minorHAnsi" w:cstheme="minorHAnsi"/>
          <w:sz w:val="22"/>
          <w:szCs w:val="22"/>
        </w:rPr>
      </w:pPr>
      <w:r w:rsidRPr="000035E1">
        <w:rPr>
          <w:rFonts w:asciiTheme="minorHAnsi" w:hAnsiTheme="minorHAnsi" w:cstheme="minorHAnsi"/>
          <w:sz w:val="22"/>
          <w:szCs w:val="22"/>
        </w:rPr>
        <w:t>What are the policies, guidelines, or principles needed to maximize the benefits of AI?</w:t>
      </w:r>
    </w:p>
    <w:p w:rsidR="00454FAE" w:rsidRPr="000035E1" w:rsidRDefault="00454FAE" w:rsidP="00D14417">
      <w:pPr>
        <w:pStyle w:val="ListParagraph"/>
        <w:numPr>
          <w:ilvl w:val="0"/>
          <w:numId w:val="7"/>
        </w:numPr>
        <w:tabs>
          <w:tab w:val="clear" w:pos="794"/>
          <w:tab w:val="clear" w:pos="1191"/>
          <w:tab w:val="clear" w:pos="1588"/>
          <w:tab w:val="clear" w:pos="1985"/>
        </w:tabs>
        <w:snapToGrid w:val="0"/>
        <w:spacing w:before="0"/>
        <w:jc w:val="both"/>
        <w:rPr>
          <w:rFonts w:asciiTheme="minorHAnsi" w:hAnsiTheme="minorHAnsi" w:cstheme="minorHAnsi"/>
          <w:sz w:val="22"/>
          <w:szCs w:val="22"/>
        </w:rPr>
      </w:pPr>
      <w:r w:rsidRPr="000035E1">
        <w:rPr>
          <w:rFonts w:asciiTheme="minorHAnsi" w:hAnsiTheme="minorHAnsi" w:cstheme="minorHAnsi"/>
          <w:sz w:val="22"/>
          <w:szCs w:val="22"/>
        </w:rPr>
        <w:t>What actions can be taken by all stakeholders to accelerate the development of AI?</w:t>
      </w:r>
    </w:p>
    <w:p w:rsidR="00454FAE" w:rsidRPr="00454FAE" w:rsidRDefault="00454FAE" w:rsidP="0010219E">
      <w:pPr>
        <w:tabs>
          <w:tab w:val="clear" w:pos="794"/>
          <w:tab w:val="clear" w:pos="1191"/>
          <w:tab w:val="clear" w:pos="1588"/>
          <w:tab w:val="clear" w:pos="1985"/>
        </w:tabs>
        <w:snapToGrid w:val="0"/>
        <w:spacing w:before="240"/>
        <w:ind w:left="709" w:hanging="709"/>
        <w:jc w:val="both"/>
        <w:rPr>
          <w:rFonts w:asciiTheme="minorHAnsi" w:hAnsiTheme="minorHAnsi" w:cstheme="minorHAnsi"/>
          <w:sz w:val="22"/>
          <w:szCs w:val="22"/>
        </w:rPr>
      </w:pPr>
      <w:r w:rsidRPr="00454FAE">
        <w:rPr>
          <w:rFonts w:asciiTheme="minorHAnsi" w:hAnsiTheme="minorHAnsi" w:cstheme="minorHAnsi"/>
          <w:sz w:val="22"/>
          <w:szCs w:val="22"/>
        </w:rPr>
        <w:t>2.</w:t>
      </w:r>
      <w:r w:rsidRPr="00454FAE">
        <w:rPr>
          <w:rFonts w:asciiTheme="minorHAnsi" w:hAnsiTheme="minorHAnsi" w:cstheme="minorHAnsi"/>
          <w:sz w:val="22"/>
          <w:szCs w:val="22"/>
        </w:rPr>
        <w:tab/>
        <w:t>Impact of new and emerging telecommunications/ICTs on International Internet Public Policy issues for sustainable development</w:t>
      </w:r>
    </w:p>
    <w:p w:rsidR="00454FAE" w:rsidRPr="000035E1" w:rsidRDefault="00454FAE" w:rsidP="00D14417">
      <w:pPr>
        <w:pStyle w:val="ListParagraph"/>
        <w:numPr>
          <w:ilvl w:val="0"/>
          <w:numId w:val="7"/>
        </w:numPr>
        <w:tabs>
          <w:tab w:val="clear" w:pos="794"/>
          <w:tab w:val="clear" w:pos="1191"/>
          <w:tab w:val="clear" w:pos="1588"/>
          <w:tab w:val="clear" w:pos="1985"/>
        </w:tabs>
        <w:snapToGrid w:val="0"/>
        <w:spacing w:before="0"/>
        <w:jc w:val="both"/>
        <w:rPr>
          <w:rFonts w:asciiTheme="minorHAnsi" w:hAnsiTheme="minorHAnsi" w:cstheme="minorHAnsi"/>
          <w:sz w:val="22"/>
          <w:szCs w:val="22"/>
        </w:rPr>
      </w:pPr>
      <w:r w:rsidRPr="000035E1">
        <w:rPr>
          <w:rFonts w:asciiTheme="minorHAnsi" w:hAnsiTheme="minorHAnsi" w:cstheme="minorHAnsi"/>
          <w:sz w:val="22"/>
          <w:szCs w:val="22"/>
        </w:rPr>
        <w:t>What emerging telecommunications/ICTs examples together with the Internet development will create significant impact on relevant public policy issues?</w:t>
      </w:r>
    </w:p>
    <w:p w:rsidR="00454FAE" w:rsidRPr="000035E1" w:rsidRDefault="00454FAE" w:rsidP="00D14417">
      <w:pPr>
        <w:pStyle w:val="ListParagraph"/>
        <w:numPr>
          <w:ilvl w:val="0"/>
          <w:numId w:val="7"/>
        </w:numPr>
        <w:tabs>
          <w:tab w:val="clear" w:pos="794"/>
          <w:tab w:val="clear" w:pos="1191"/>
          <w:tab w:val="clear" w:pos="1588"/>
          <w:tab w:val="clear" w:pos="1985"/>
        </w:tabs>
        <w:snapToGrid w:val="0"/>
        <w:spacing w:before="0"/>
        <w:jc w:val="both"/>
        <w:rPr>
          <w:rFonts w:asciiTheme="minorHAnsi" w:hAnsiTheme="minorHAnsi" w:cstheme="minorHAnsi"/>
          <w:sz w:val="22"/>
          <w:szCs w:val="22"/>
        </w:rPr>
      </w:pPr>
      <w:r w:rsidRPr="000035E1">
        <w:rPr>
          <w:rFonts w:asciiTheme="minorHAnsi" w:hAnsiTheme="minorHAnsi" w:cstheme="minorHAnsi"/>
          <w:sz w:val="22"/>
          <w:szCs w:val="22"/>
        </w:rPr>
        <w:t>How emerging telecommunications/ICTs and Internet development will transform both the Internet and the digital economy?</w:t>
      </w:r>
    </w:p>
    <w:p w:rsidR="00454FAE" w:rsidRPr="000035E1" w:rsidRDefault="00454FAE" w:rsidP="00D14417">
      <w:pPr>
        <w:pStyle w:val="ListParagraph"/>
        <w:numPr>
          <w:ilvl w:val="0"/>
          <w:numId w:val="7"/>
        </w:numPr>
        <w:tabs>
          <w:tab w:val="clear" w:pos="794"/>
          <w:tab w:val="clear" w:pos="1191"/>
          <w:tab w:val="clear" w:pos="1588"/>
          <w:tab w:val="clear" w:pos="1985"/>
        </w:tabs>
        <w:snapToGrid w:val="0"/>
        <w:spacing w:before="0"/>
        <w:jc w:val="both"/>
        <w:rPr>
          <w:rFonts w:asciiTheme="minorHAnsi" w:hAnsiTheme="minorHAnsi" w:cstheme="minorHAnsi"/>
          <w:sz w:val="22"/>
          <w:szCs w:val="22"/>
        </w:rPr>
      </w:pPr>
      <w:r w:rsidRPr="000035E1">
        <w:rPr>
          <w:rFonts w:asciiTheme="minorHAnsi" w:hAnsiTheme="minorHAnsi" w:cstheme="minorHAnsi"/>
          <w:sz w:val="22"/>
          <w:szCs w:val="22"/>
        </w:rPr>
        <w:t>What actions by policy-makers need to be taken to keep pace with change in the Internet to harness the benefits of the digital transformation?</w:t>
      </w:r>
    </w:p>
    <w:p w:rsidR="00454FAE" w:rsidRPr="000035E1" w:rsidRDefault="00454FAE" w:rsidP="00D14417">
      <w:pPr>
        <w:pStyle w:val="ListParagraph"/>
        <w:numPr>
          <w:ilvl w:val="0"/>
          <w:numId w:val="7"/>
        </w:numPr>
        <w:tabs>
          <w:tab w:val="clear" w:pos="794"/>
          <w:tab w:val="clear" w:pos="1191"/>
          <w:tab w:val="clear" w:pos="1588"/>
          <w:tab w:val="clear" w:pos="1985"/>
        </w:tabs>
        <w:snapToGrid w:val="0"/>
        <w:spacing w:before="0"/>
        <w:jc w:val="both"/>
        <w:rPr>
          <w:rFonts w:asciiTheme="minorHAnsi" w:hAnsiTheme="minorHAnsi" w:cstheme="minorHAnsi"/>
          <w:sz w:val="22"/>
          <w:szCs w:val="22"/>
        </w:rPr>
      </w:pPr>
      <w:r w:rsidRPr="000035E1">
        <w:rPr>
          <w:rFonts w:asciiTheme="minorHAnsi" w:hAnsiTheme="minorHAnsi" w:cstheme="minorHAnsi"/>
          <w:sz w:val="22"/>
          <w:szCs w:val="22"/>
        </w:rPr>
        <w:t>How can all stakeholders work together to make sure inclusive development by utilizing emerging telecommunications/ICTs and Internet development?</w:t>
      </w:r>
    </w:p>
    <w:p w:rsidR="006252DC" w:rsidRDefault="006252DC" w:rsidP="0010219E">
      <w:pPr>
        <w:tabs>
          <w:tab w:val="left" w:pos="708"/>
        </w:tabs>
        <w:snapToGrid w:val="0"/>
        <w:spacing w:before="240"/>
        <w:ind w:left="708" w:hanging="708"/>
        <w:jc w:val="both"/>
        <w:rPr>
          <w:rFonts w:asciiTheme="minorHAnsi" w:hAnsiTheme="minorHAnsi" w:cstheme="minorHAnsi"/>
          <w:b/>
          <w:sz w:val="22"/>
          <w:szCs w:val="22"/>
        </w:rPr>
      </w:pPr>
      <w:r>
        <w:rPr>
          <w:rFonts w:asciiTheme="minorHAnsi" w:hAnsiTheme="minorHAnsi" w:cstheme="minorHAnsi"/>
          <w:b/>
          <w:sz w:val="22"/>
          <w:szCs w:val="22"/>
        </w:rPr>
        <w:t>4.2</w:t>
      </w:r>
      <w:r>
        <w:rPr>
          <w:rFonts w:asciiTheme="minorHAnsi" w:hAnsiTheme="minorHAnsi" w:cstheme="minorHAnsi"/>
          <w:b/>
          <w:sz w:val="22"/>
          <w:szCs w:val="22"/>
        </w:rPr>
        <w:tab/>
        <w:t>Discussion</w:t>
      </w:r>
      <w:r w:rsidR="001F4253">
        <w:rPr>
          <w:rFonts w:asciiTheme="minorHAnsi" w:hAnsiTheme="minorHAnsi" w:cstheme="minorHAnsi"/>
          <w:b/>
          <w:sz w:val="22"/>
          <w:szCs w:val="22"/>
        </w:rPr>
        <w:t xml:space="preserve"> on</w:t>
      </w:r>
      <w:r w:rsidR="00751421">
        <w:rPr>
          <w:rFonts w:asciiTheme="minorHAnsi" w:hAnsiTheme="minorHAnsi" w:cstheme="minorHAnsi"/>
          <w:b/>
          <w:sz w:val="22"/>
          <w:szCs w:val="22"/>
        </w:rPr>
        <w:t xml:space="preserve"> </w:t>
      </w:r>
      <w:r w:rsidR="00751421" w:rsidRPr="00D33415">
        <w:rPr>
          <w:rFonts w:asciiTheme="minorHAnsi" w:hAnsiTheme="minorHAnsi" w:cstheme="minorHAnsi"/>
          <w:b/>
          <w:sz w:val="22"/>
          <w:szCs w:val="22"/>
        </w:rPr>
        <w:t>Contributions CWG-Internet-13/2, CWG-Internet-13/4, CWG-Internet-13/5, CWG-Internet-13/6, CWG-Internet-13/7 and CWG-Internet-13/9</w:t>
      </w:r>
    </w:p>
    <w:p w:rsidR="00C17D38" w:rsidRPr="00DC04E3" w:rsidRDefault="00C17D38" w:rsidP="0010219E">
      <w:pPr>
        <w:tabs>
          <w:tab w:val="clear" w:pos="794"/>
          <w:tab w:val="clear" w:pos="1191"/>
          <w:tab w:val="clear" w:pos="1588"/>
          <w:tab w:val="clear" w:pos="1985"/>
        </w:tabs>
        <w:snapToGrid w:val="0"/>
        <w:spacing w:before="160"/>
        <w:jc w:val="both"/>
        <w:rPr>
          <w:rFonts w:asciiTheme="minorHAnsi" w:hAnsiTheme="minorHAnsi" w:cstheme="minorHAnsi"/>
          <w:sz w:val="22"/>
          <w:szCs w:val="22"/>
        </w:rPr>
      </w:pPr>
      <w:r w:rsidRPr="00D70C7C">
        <w:rPr>
          <w:rFonts w:asciiTheme="minorHAnsi" w:hAnsiTheme="minorHAnsi" w:cstheme="minorHAnsi"/>
          <w:sz w:val="22"/>
          <w:szCs w:val="22"/>
        </w:rPr>
        <w:t>4.2.1</w:t>
      </w:r>
      <w:r>
        <w:rPr>
          <w:rFonts w:asciiTheme="minorHAnsi" w:hAnsiTheme="minorHAnsi" w:cstheme="minorHAnsi"/>
          <w:b/>
          <w:sz w:val="22"/>
          <w:szCs w:val="22"/>
        </w:rPr>
        <w:tab/>
      </w:r>
      <w:r w:rsidRPr="00E546D9">
        <w:rPr>
          <w:rFonts w:asciiTheme="minorHAnsi" w:hAnsiTheme="minorHAnsi" w:cstheme="minorHAnsi"/>
          <w:sz w:val="22"/>
          <w:szCs w:val="22"/>
        </w:rPr>
        <w:t>Each of the topics</w:t>
      </w:r>
      <w:r>
        <w:rPr>
          <w:rFonts w:asciiTheme="minorHAnsi" w:hAnsiTheme="minorHAnsi" w:cstheme="minorHAnsi"/>
          <w:sz w:val="22"/>
          <w:szCs w:val="22"/>
        </w:rPr>
        <w:t xml:space="preserve"> for open consultation</w:t>
      </w:r>
      <w:r w:rsidRPr="00E546D9">
        <w:rPr>
          <w:rFonts w:asciiTheme="minorHAnsi" w:hAnsiTheme="minorHAnsi" w:cstheme="minorHAnsi"/>
          <w:sz w:val="22"/>
          <w:szCs w:val="22"/>
        </w:rPr>
        <w:t xml:space="preserve"> listed in </w:t>
      </w:r>
      <w:r>
        <w:rPr>
          <w:rFonts w:asciiTheme="minorHAnsi" w:hAnsiTheme="minorHAnsi" w:cstheme="minorHAnsi"/>
          <w:sz w:val="22"/>
          <w:szCs w:val="22"/>
        </w:rPr>
        <w:t>the aforementioned Contributions was</w:t>
      </w:r>
      <w:r w:rsidRPr="00E546D9">
        <w:rPr>
          <w:rFonts w:asciiTheme="minorHAnsi" w:hAnsiTheme="minorHAnsi" w:cstheme="minorHAnsi"/>
          <w:sz w:val="22"/>
          <w:szCs w:val="22"/>
        </w:rPr>
        <w:t xml:space="preserve"> discussed by the Group</w:t>
      </w:r>
      <w:r>
        <w:rPr>
          <w:rFonts w:asciiTheme="minorHAnsi" w:hAnsiTheme="minorHAnsi" w:cstheme="minorHAnsi"/>
          <w:sz w:val="22"/>
          <w:szCs w:val="22"/>
        </w:rPr>
        <w:t xml:space="preserve"> and narrowed down to two topics</w:t>
      </w:r>
      <w:r w:rsidRPr="00DC04E3">
        <w:rPr>
          <w:rFonts w:asciiTheme="minorHAnsi" w:hAnsiTheme="minorHAnsi" w:cstheme="minorHAnsi"/>
          <w:sz w:val="22"/>
          <w:szCs w:val="22"/>
        </w:rPr>
        <w:t>. The Chairman requested the Vice Chair, Africa Region</w:t>
      </w:r>
      <w:r w:rsidR="00DF429F" w:rsidRPr="00DC04E3">
        <w:rPr>
          <w:rFonts w:asciiTheme="minorHAnsi" w:hAnsiTheme="minorHAnsi" w:cstheme="minorHAnsi"/>
          <w:sz w:val="22"/>
          <w:szCs w:val="22"/>
        </w:rPr>
        <w:t>,</w:t>
      </w:r>
      <w:r w:rsidRPr="00DC04E3">
        <w:rPr>
          <w:rFonts w:asciiTheme="minorHAnsi" w:hAnsiTheme="minorHAnsi" w:cstheme="minorHAnsi"/>
          <w:sz w:val="22"/>
          <w:szCs w:val="22"/>
        </w:rPr>
        <w:t xml:space="preserve"> </w:t>
      </w:r>
      <w:r w:rsidR="00751421" w:rsidRPr="000701B2">
        <w:rPr>
          <w:rFonts w:asciiTheme="minorHAnsi" w:hAnsiTheme="minorHAnsi" w:cstheme="minorHAnsi"/>
          <w:sz w:val="22"/>
          <w:szCs w:val="22"/>
        </w:rPr>
        <w:t>Mr Silulami J. Doyi</w:t>
      </w:r>
      <w:r w:rsidR="00DF429F">
        <w:rPr>
          <w:rFonts w:asciiTheme="minorHAnsi" w:hAnsiTheme="minorHAnsi" w:cstheme="minorHAnsi"/>
          <w:sz w:val="22"/>
          <w:szCs w:val="22"/>
        </w:rPr>
        <w:t>,</w:t>
      </w:r>
      <w:r w:rsidR="00751421" w:rsidRPr="00B76396">
        <w:rPr>
          <w:rFonts w:asciiTheme="minorHAnsi" w:hAnsiTheme="minorHAnsi" w:cstheme="minorHAnsi"/>
          <w:sz w:val="22"/>
          <w:szCs w:val="22"/>
        </w:rPr>
        <w:t xml:space="preserve"> </w:t>
      </w:r>
      <w:r w:rsidRPr="00DC04E3">
        <w:rPr>
          <w:rFonts w:asciiTheme="minorHAnsi" w:hAnsiTheme="minorHAnsi" w:cstheme="minorHAnsi"/>
          <w:sz w:val="22"/>
          <w:szCs w:val="22"/>
        </w:rPr>
        <w:t>and the Vice Chair, Americas Region</w:t>
      </w:r>
      <w:r w:rsidR="00DF429F" w:rsidRPr="00DC04E3">
        <w:rPr>
          <w:rFonts w:asciiTheme="minorHAnsi" w:hAnsiTheme="minorHAnsi" w:cstheme="minorHAnsi"/>
          <w:sz w:val="22"/>
          <w:szCs w:val="22"/>
        </w:rPr>
        <w:t>,</w:t>
      </w:r>
      <w:r w:rsidRPr="00DC04E3">
        <w:rPr>
          <w:rFonts w:asciiTheme="minorHAnsi" w:hAnsiTheme="minorHAnsi" w:cstheme="minorHAnsi"/>
          <w:sz w:val="22"/>
          <w:szCs w:val="22"/>
        </w:rPr>
        <w:t xml:space="preserve"> </w:t>
      </w:r>
      <w:r w:rsidR="00751421" w:rsidRPr="000701B2">
        <w:rPr>
          <w:rFonts w:asciiTheme="minorHAnsi" w:hAnsiTheme="minorHAnsi" w:cstheme="minorHAnsi"/>
          <w:sz w:val="22"/>
          <w:szCs w:val="22"/>
        </w:rPr>
        <w:t>Mr César Martinez</w:t>
      </w:r>
      <w:r w:rsidR="00DF429F">
        <w:rPr>
          <w:rFonts w:asciiTheme="minorHAnsi" w:hAnsiTheme="minorHAnsi" w:cstheme="minorHAnsi"/>
          <w:sz w:val="22"/>
          <w:szCs w:val="22"/>
        </w:rPr>
        <w:t>,</w:t>
      </w:r>
      <w:r w:rsidR="00751421">
        <w:rPr>
          <w:rFonts w:asciiTheme="minorHAnsi" w:hAnsiTheme="minorHAnsi" w:cstheme="minorHAnsi"/>
          <w:sz w:val="22"/>
          <w:szCs w:val="22"/>
        </w:rPr>
        <w:t xml:space="preserve"> </w:t>
      </w:r>
      <w:r w:rsidRPr="00DC04E3">
        <w:rPr>
          <w:rFonts w:asciiTheme="minorHAnsi" w:hAnsiTheme="minorHAnsi" w:cstheme="minorHAnsi"/>
          <w:sz w:val="22"/>
          <w:szCs w:val="22"/>
        </w:rPr>
        <w:t>to conduct informal consultations to decide on the exact title and corresponding questions for each topic</w:t>
      </w:r>
    </w:p>
    <w:p w:rsidR="00C17D38" w:rsidRPr="00B76396" w:rsidRDefault="00C17D38" w:rsidP="0010219E">
      <w:pPr>
        <w:tabs>
          <w:tab w:val="clear" w:pos="794"/>
          <w:tab w:val="clear" w:pos="1191"/>
          <w:tab w:val="clear" w:pos="1588"/>
          <w:tab w:val="clear" w:pos="1985"/>
        </w:tabs>
        <w:snapToGrid w:val="0"/>
        <w:spacing w:before="160"/>
        <w:jc w:val="both"/>
        <w:rPr>
          <w:rFonts w:asciiTheme="minorHAnsi" w:hAnsiTheme="minorHAnsi" w:cstheme="minorHAnsi"/>
          <w:sz w:val="22"/>
          <w:szCs w:val="22"/>
        </w:rPr>
      </w:pPr>
      <w:r w:rsidRPr="00D70C7C">
        <w:rPr>
          <w:rFonts w:asciiTheme="minorHAnsi" w:hAnsiTheme="minorHAnsi" w:cstheme="minorHAnsi"/>
          <w:sz w:val="22"/>
          <w:szCs w:val="22"/>
        </w:rPr>
        <w:t>4.2.2</w:t>
      </w:r>
      <w:r>
        <w:rPr>
          <w:rFonts w:asciiTheme="minorHAnsi" w:hAnsiTheme="minorHAnsi" w:cstheme="minorHAnsi"/>
          <w:b/>
          <w:sz w:val="22"/>
          <w:szCs w:val="22"/>
        </w:rPr>
        <w:tab/>
      </w:r>
      <w:r w:rsidRPr="00B76396">
        <w:rPr>
          <w:rFonts w:asciiTheme="minorHAnsi" w:hAnsiTheme="minorHAnsi" w:cstheme="minorHAnsi"/>
          <w:sz w:val="22"/>
          <w:szCs w:val="22"/>
        </w:rPr>
        <w:t>The Vice Chair, Africa Region</w:t>
      </w:r>
      <w:r>
        <w:rPr>
          <w:rFonts w:asciiTheme="minorHAnsi" w:hAnsiTheme="minorHAnsi" w:cstheme="minorHAnsi"/>
          <w:sz w:val="22"/>
          <w:szCs w:val="22"/>
        </w:rPr>
        <w:t xml:space="preserve"> </w:t>
      </w:r>
      <w:r w:rsidRPr="00B76396">
        <w:rPr>
          <w:rFonts w:asciiTheme="minorHAnsi" w:hAnsiTheme="minorHAnsi" w:cstheme="minorHAnsi"/>
          <w:sz w:val="22"/>
          <w:szCs w:val="22"/>
        </w:rPr>
        <w:t xml:space="preserve">coordinated the informal discussions and arrived at the </w:t>
      </w:r>
      <w:r>
        <w:rPr>
          <w:rFonts w:asciiTheme="minorHAnsi" w:hAnsiTheme="minorHAnsi" w:cstheme="minorHAnsi"/>
          <w:sz w:val="22"/>
          <w:szCs w:val="22"/>
        </w:rPr>
        <w:t>following consensus text</w:t>
      </w:r>
      <w:r w:rsidRPr="00B76396">
        <w:rPr>
          <w:rFonts w:asciiTheme="minorHAnsi" w:hAnsiTheme="minorHAnsi" w:cstheme="minorHAnsi"/>
          <w:sz w:val="22"/>
          <w:szCs w:val="22"/>
        </w:rPr>
        <w:t>:</w:t>
      </w:r>
    </w:p>
    <w:p w:rsidR="00C17D38" w:rsidRPr="00B76396" w:rsidRDefault="00C17D38" w:rsidP="00D14417">
      <w:pPr>
        <w:tabs>
          <w:tab w:val="clear" w:pos="794"/>
          <w:tab w:val="clear" w:pos="1191"/>
          <w:tab w:val="clear" w:pos="1588"/>
          <w:tab w:val="clear" w:pos="1985"/>
        </w:tabs>
        <w:snapToGrid w:val="0"/>
        <w:spacing w:before="240"/>
        <w:jc w:val="both"/>
        <w:rPr>
          <w:rFonts w:asciiTheme="minorHAnsi" w:hAnsiTheme="minorHAnsi" w:cstheme="minorHAnsi"/>
          <w:b/>
          <w:sz w:val="22"/>
          <w:szCs w:val="22"/>
        </w:rPr>
      </w:pPr>
      <w:r w:rsidRPr="00B76396">
        <w:rPr>
          <w:rFonts w:asciiTheme="minorHAnsi" w:hAnsiTheme="minorHAnsi" w:cstheme="minorHAnsi"/>
          <w:b/>
          <w:sz w:val="22"/>
          <w:szCs w:val="22"/>
        </w:rPr>
        <w:t>Topic 1</w:t>
      </w:r>
    </w:p>
    <w:p w:rsidR="00C17D38" w:rsidRPr="001F4253" w:rsidRDefault="00C17D38" w:rsidP="0010219E">
      <w:pPr>
        <w:tabs>
          <w:tab w:val="clear" w:pos="794"/>
          <w:tab w:val="clear" w:pos="1191"/>
          <w:tab w:val="clear" w:pos="1588"/>
          <w:tab w:val="clear" w:pos="1985"/>
        </w:tabs>
        <w:snapToGrid w:val="0"/>
        <w:spacing w:before="60"/>
        <w:jc w:val="both"/>
        <w:rPr>
          <w:rFonts w:asciiTheme="minorHAnsi" w:hAnsiTheme="minorHAnsi" w:cstheme="minorHAnsi"/>
          <w:b/>
          <w:i/>
          <w:sz w:val="22"/>
          <w:szCs w:val="22"/>
        </w:rPr>
      </w:pPr>
      <w:r w:rsidRPr="001F4253">
        <w:rPr>
          <w:rFonts w:asciiTheme="minorHAnsi" w:hAnsiTheme="minorHAnsi" w:cstheme="minorHAnsi"/>
          <w:b/>
          <w:i/>
          <w:sz w:val="22"/>
          <w:szCs w:val="22"/>
        </w:rPr>
        <w:t>International internet-related public policy issues on harnessing new and emerging telecommunications/ICT for sustainable development</w:t>
      </w:r>
    </w:p>
    <w:p w:rsidR="00C17D38" w:rsidRPr="001F4253" w:rsidRDefault="00C17D38" w:rsidP="0010219E">
      <w:pPr>
        <w:pStyle w:val="ListParagraph"/>
        <w:numPr>
          <w:ilvl w:val="0"/>
          <w:numId w:val="5"/>
        </w:numPr>
        <w:tabs>
          <w:tab w:val="clear" w:pos="794"/>
          <w:tab w:val="clear" w:pos="1191"/>
          <w:tab w:val="clear" w:pos="1588"/>
          <w:tab w:val="clear" w:pos="1985"/>
        </w:tabs>
        <w:snapToGrid w:val="0"/>
        <w:spacing w:before="40"/>
        <w:ind w:left="714" w:hanging="357"/>
        <w:contextualSpacing w:val="0"/>
        <w:jc w:val="both"/>
        <w:rPr>
          <w:rFonts w:asciiTheme="minorHAnsi" w:hAnsiTheme="minorHAnsi" w:cstheme="minorHAnsi"/>
          <w:i/>
          <w:sz w:val="22"/>
          <w:szCs w:val="22"/>
        </w:rPr>
      </w:pPr>
      <w:r w:rsidRPr="001F4253">
        <w:rPr>
          <w:rFonts w:asciiTheme="minorHAnsi" w:hAnsiTheme="minorHAnsi" w:cstheme="minorHAnsi"/>
          <w:i/>
          <w:sz w:val="22"/>
          <w:szCs w:val="22"/>
        </w:rPr>
        <w:t>How will new and emerging telecommunications/ICTs impact both the internet and sustainable development, including the digital economy?</w:t>
      </w:r>
    </w:p>
    <w:p w:rsidR="00C17D38" w:rsidRPr="001F4253" w:rsidRDefault="00C17D38" w:rsidP="0010219E">
      <w:pPr>
        <w:pStyle w:val="ListParagraph"/>
        <w:numPr>
          <w:ilvl w:val="0"/>
          <w:numId w:val="5"/>
        </w:numPr>
        <w:tabs>
          <w:tab w:val="clear" w:pos="794"/>
          <w:tab w:val="clear" w:pos="1191"/>
          <w:tab w:val="clear" w:pos="1588"/>
          <w:tab w:val="clear" w:pos="1985"/>
        </w:tabs>
        <w:snapToGrid w:val="0"/>
        <w:spacing w:before="40"/>
        <w:ind w:left="714" w:hanging="357"/>
        <w:contextualSpacing w:val="0"/>
        <w:jc w:val="both"/>
        <w:rPr>
          <w:rFonts w:asciiTheme="minorHAnsi" w:hAnsiTheme="minorHAnsi" w:cstheme="minorHAnsi"/>
          <w:i/>
          <w:sz w:val="22"/>
          <w:szCs w:val="22"/>
        </w:rPr>
      </w:pPr>
      <w:r w:rsidRPr="001F4253">
        <w:rPr>
          <w:rFonts w:asciiTheme="minorHAnsi" w:hAnsiTheme="minorHAnsi" w:cstheme="minorHAnsi"/>
          <w:i/>
          <w:sz w:val="22"/>
          <w:szCs w:val="22"/>
        </w:rPr>
        <w:t>What are the opportunities and challenges for the adoption and growth of the new and emerging telecommunications/ICTs and internet?</w:t>
      </w:r>
    </w:p>
    <w:p w:rsidR="00C17D38" w:rsidRPr="001F4253" w:rsidRDefault="00C17D38" w:rsidP="0010219E">
      <w:pPr>
        <w:pStyle w:val="ListParagraph"/>
        <w:numPr>
          <w:ilvl w:val="0"/>
          <w:numId w:val="5"/>
        </w:numPr>
        <w:tabs>
          <w:tab w:val="clear" w:pos="794"/>
          <w:tab w:val="clear" w:pos="1191"/>
          <w:tab w:val="clear" w:pos="1588"/>
          <w:tab w:val="clear" w:pos="1985"/>
        </w:tabs>
        <w:snapToGrid w:val="0"/>
        <w:spacing w:before="40"/>
        <w:ind w:left="714" w:hanging="357"/>
        <w:contextualSpacing w:val="0"/>
        <w:jc w:val="both"/>
        <w:rPr>
          <w:rFonts w:asciiTheme="minorHAnsi" w:hAnsiTheme="minorHAnsi" w:cstheme="minorHAnsi"/>
          <w:i/>
          <w:sz w:val="22"/>
          <w:szCs w:val="22"/>
        </w:rPr>
      </w:pPr>
      <w:r w:rsidRPr="001F4253">
        <w:rPr>
          <w:rFonts w:asciiTheme="minorHAnsi" w:hAnsiTheme="minorHAnsi" w:cstheme="minorHAnsi"/>
          <w:i/>
          <w:sz w:val="22"/>
          <w:szCs w:val="22"/>
        </w:rPr>
        <w:t>How can governments and the other stakeholders harness the benefits of new and emerging telecommunications/ICTs?</w:t>
      </w:r>
    </w:p>
    <w:p w:rsidR="00751421" w:rsidRPr="001F4253" w:rsidRDefault="00C17D38" w:rsidP="0010219E">
      <w:pPr>
        <w:pStyle w:val="ListParagraph"/>
        <w:numPr>
          <w:ilvl w:val="0"/>
          <w:numId w:val="5"/>
        </w:numPr>
        <w:tabs>
          <w:tab w:val="clear" w:pos="794"/>
          <w:tab w:val="clear" w:pos="1191"/>
          <w:tab w:val="clear" w:pos="1588"/>
          <w:tab w:val="clear" w:pos="1985"/>
        </w:tabs>
        <w:snapToGrid w:val="0"/>
        <w:spacing w:before="40"/>
        <w:ind w:left="714" w:hanging="357"/>
        <w:contextualSpacing w:val="0"/>
        <w:jc w:val="both"/>
        <w:rPr>
          <w:rFonts w:asciiTheme="minorHAnsi" w:hAnsiTheme="minorHAnsi" w:cstheme="minorHAnsi"/>
          <w:i/>
          <w:sz w:val="22"/>
          <w:szCs w:val="22"/>
        </w:rPr>
      </w:pPr>
      <w:r w:rsidRPr="001F4253">
        <w:rPr>
          <w:rFonts w:asciiTheme="minorHAnsi" w:hAnsiTheme="minorHAnsi" w:cstheme="minorHAnsi"/>
          <w:i/>
          <w:sz w:val="22"/>
          <w:szCs w:val="22"/>
        </w:rPr>
        <w:t>What are the best practices for promoting human skills, institutional capacity, innovation and investment for new and emerging telecommunications/ICTs?</w:t>
      </w:r>
    </w:p>
    <w:p w:rsidR="004C6FAF" w:rsidRDefault="00C17D38" w:rsidP="004C6FAF">
      <w:pPr>
        <w:tabs>
          <w:tab w:val="clear" w:pos="794"/>
          <w:tab w:val="clear" w:pos="1191"/>
          <w:tab w:val="clear" w:pos="1588"/>
          <w:tab w:val="clear" w:pos="1985"/>
        </w:tabs>
        <w:snapToGrid w:val="0"/>
        <w:spacing w:before="0"/>
        <w:jc w:val="both"/>
        <w:rPr>
          <w:rFonts w:asciiTheme="minorHAnsi" w:hAnsiTheme="minorHAnsi" w:cstheme="minorHAnsi"/>
          <w:sz w:val="22"/>
          <w:szCs w:val="22"/>
        </w:rPr>
      </w:pPr>
      <w:r w:rsidRPr="00D70C7C">
        <w:rPr>
          <w:rFonts w:asciiTheme="minorHAnsi" w:hAnsiTheme="minorHAnsi" w:cstheme="minorHAnsi"/>
          <w:sz w:val="22"/>
          <w:szCs w:val="22"/>
        </w:rPr>
        <w:lastRenderedPageBreak/>
        <w:t>4.2.3</w:t>
      </w:r>
      <w:r>
        <w:rPr>
          <w:rFonts w:asciiTheme="minorHAnsi" w:hAnsiTheme="minorHAnsi" w:cstheme="minorHAnsi"/>
          <w:b/>
          <w:sz w:val="22"/>
          <w:szCs w:val="22"/>
        </w:rPr>
        <w:tab/>
      </w:r>
      <w:r w:rsidR="004C6FAF" w:rsidRPr="00B76396">
        <w:rPr>
          <w:rFonts w:asciiTheme="minorHAnsi" w:hAnsiTheme="minorHAnsi" w:cstheme="minorHAnsi"/>
          <w:sz w:val="22"/>
          <w:szCs w:val="22"/>
        </w:rPr>
        <w:t>The Vice Chair, Americas Region coordinated the informal discussions and arrived</w:t>
      </w:r>
      <w:r w:rsidR="004C6FAF">
        <w:rPr>
          <w:rFonts w:asciiTheme="minorHAnsi" w:hAnsiTheme="minorHAnsi" w:cstheme="minorHAnsi"/>
          <w:sz w:val="22"/>
          <w:szCs w:val="22"/>
        </w:rPr>
        <w:t xml:space="preserve"> at the following consensus text</w:t>
      </w:r>
      <w:r w:rsidR="004C6FAF" w:rsidRPr="00B76396">
        <w:rPr>
          <w:rFonts w:asciiTheme="minorHAnsi" w:hAnsiTheme="minorHAnsi" w:cstheme="minorHAnsi"/>
          <w:sz w:val="22"/>
          <w:szCs w:val="22"/>
        </w:rPr>
        <w:t>:</w:t>
      </w:r>
    </w:p>
    <w:p w:rsidR="004C6FAF" w:rsidRPr="00B76396" w:rsidRDefault="004C6FAF" w:rsidP="00D14417">
      <w:pPr>
        <w:tabs>
          <w:tab w:val="clear" w:pos="794"/>
          <w:tab w:val="clear" w:pos="1191"/>
          <w:tab w:val="clear" w:pos="1588"/>
          <w:tab w:val="clear" w:pos="1985"/>
        </w:tabs>
        <w:snapToGrid w:val="0"/>
        <w:spacing w:before="240"/>
        <w:jc w:val="both"/>
        <w:rPr>
          <w:rFonts w:asciiTheme="minorHAnsi" w:hAnsiTheme="minorHAnsi" w:cstheme="minorHAnsi"/>
          <w:b/>
          <w:sz w:val="22"/>
          <w:szCs w:val="22"/>
        </w:rPr>
      </w:pPr>
      <w:r w:rsidRPr="00B76396">
        <w:rPr>
          <w:rFonts w:asciiTheme="minorHAnsi" w:hAnsiTheme="minorHAnsi" w:cstheme="minorHAnsi"/>
          <w:b/>
          <w:sz w:val="22"/>
          <w:szCs w:val="22"/>
        </w:rPr>
        <w:t>Topic 2</w:t>
      </w:r>
    </w:p>
    <w:p w:rsidR="004C6FAF" w:rsidRPr="001F4253" w:rsidRDefault="004C6FAF" w:rsidP="0010219E">
      <w:pPr>
        <w:tabs>
          <w:tab w:val="clear" w:pos="794"/>
          <w:tab w:val="clear" w:pos="1191"/>
          <w:tab w:val="clear" w:pos="1588"/>
          <w:tab w:val="clear" w:pos="1985"/>
        </w:tabs>
        <w:snapToGrid w:val="0"/>
        <w:spacing w:before="60"/>
        <w:jc w:val="both"/>
        <w:rPr>
          <w:rFonts w:asciiTheme="minorHAnsi" w:hAnsiTheme="minorHAnsi" w:cstheme="minorHAnsi"/>
          <w:b/>
          <w:i/>
          <w:sz w:val="22"/>
          <w:szCs w:val="22"/>
        </w:rPr>
      </w:pPr>
      <w:r w:rsidRPr="001F4253">
        <w:rPr>
          <w:rFonts w:asciiTheme="minorHAnsi" w:hAnsiTheme="minorHAnsi" w:cstheme="minorHAnsi"/>
          <w:b/>
          <w:i/>
          <w:sz w:val="22"/>
          <w:szCs w:val="22"/>
        </w:rPr>
        <w:t xml:space="preserve">Expanding Internet Connectivity </w:t>
      </w:r>
    </w:p>
    <w:p w:rsidR="004C6FAF" w:rsidRPr="001F4253" w:rsidRDefault="004C6FAF" w:rsidP="0010219E">
      <w:pPr>
        <w:pStyle w:val="ListParagraph"/>
        <w:numPr>
          <w:ilvl w:val="0"/>
          <w:numId w:val="4"/>
        </w:numPr>
        <w:tabs>
          <w:tab w:val="clear" w:pos="794"/>
          <w:tab w:val="clear" w:pos="1191"/>
          <w:tab w:val="clear" w:pos="1588"/>
          <w:tab w:val="clear" w:pos="1985"/>
        </w:tabs>
        <w:snapToGrid w:val="0"/>
        <w:spacing w:before="40"/>
        <w:ind w:left="714" w:hanging="357"/>
        <w:contextualSpacing w:val="0"/>
        <w:jc w:val="both"/>
        <w:rPr>
          <w:rFonts w:asciiTheme="minorHAnsi" w:hAnsiTheme="minorHAnsi" w:cstheme="minorHAnsi"/>
          <w:i/>
          <w:sz w:val="22"/>
          <w:szCs w:val="22"/>
        </w:rPr>
      </w:pPr>
      <w:r w:rsidRPr="001F4253">
        <w:rPr>
          <w:rFonts w:asciiTheme="minorHAnsi" w:hAnsiTheme="minorHAnsi" w:cstheme="minorHAnsi"/>
          <w:i/>
          <w:sz w:val="22"/>
          <w:szCs w:val="22"/>
        </w:rPr>
        <w:t>What are the challenges and opportunities for expanding Internet connectivity, particularly to remote and under-served areas? What are the roles of governments and non-government actors in overcoming these challenges?</w:t>
      </w:r>
    </w:p>
    <w:p w:rsidR="004C6FAF" w:rsidRPr="001F4253" w:rsidRDefault="004C6FAF" w:rsidP="0010219E">
      <w:pPr>
        <w:pStyle w:val="ListParagraph"/>
        <w:numPr>
          <w:ilvl w:val="0"/>
          <w:numId w:val="4"/>
        </w:numPr>
        <w:tabs>
          <w:tab w:val="clear" w:pos="794"/>
          <w:tab w:val="clear" w:pos="1191"/>
          <w:tab w:val="clear" w:pos="1588"/>
          <w:tab w:val="clear" w:pos="1985"/>
        </w:tabs>
        <w:snapToGrid w:val="0"/>
        <w:spacing w:before="40"/>
        <w:ind w:left="714" w:hanging="357"/>
        <w:contextualSpacing w:val="0"/>
        <w:jc w:val="both"/>
        <w:rPr>
          <w:rFonts w:asciiTheme="minorHAnsi" w:hAnsiTheme="minorHAnsi" w:cstheme="minorHAnsi"/>
          <w:i/>
          <w:sz w:val="22"/>
          <w:szCs w:val="22"/>
        </w:rPr>
      </w:pPr>
      <w:r w:rsidRPr="001F4253">
        <w:rPr>
          <w:rFonts w:asciiTheme="minorHAnsi" w:hAnsiTheme="minorHAnsi" w:cstheme="minorHAnsi"/>
          <w:i/>
          <w:sz w:val="22"/>
          <w:szCs w:val="22"/>
        </w:rPr>
        <w:t>Are there particular challenges facing land-locked countries in securing affordable Internet access? What can be done to overcome these challenges?</w:t>
      </w:r>
    </w:p>
    <w:p w:rsidR="004C6FAF" w:rsidRPr="001F4253" w:rsidRDefault="004C6FAF" w:rsidP="0010219E">
      <w:pPr>
        <w:pStyle w:val="ListParagraph"/>
        <w:numPr>
          <w:ilvl w:val="0"/>
          <w:numId w:val="4"/>
        </w:numPr>
        <w:tabs>
          <w:tab w:val="clear" w:pos="794"/>
          <w:tab w:val="clear" w:pos="1191"/>
          <w:tab w:val="clear" w:pos="1588"/>
          <w:tab w:val="clear" w:pos="1985"/>
        </w:tabs>
        <w:snapToGrid w:val="0"/>
        <w:spacing w:before="40"/>
        <w:ind w:left="714" w:hanging="357"/>
        <w:contextualSpacing w:val="0"/>
        <w:jc w:val="both"/>
        <w:rPr>
          <w:rFonts w:asciiTheme="minorHAnsi" w:hAnsiTheme="minorHAnsi" w:cstheme="minorHAnsi"/>
          <w:i/>
          <w:sz w:val="22"/>
          <w:szCs w:val="22"/>
        </w:rPr>
      </w:pPr>
      <w:r w:rsidRPr="001F4253">
        <w:rPr>
          <w:rFonts w:asciiTheme="minorHAnsi" w:hAnsiTheme="minorHAnsi" w:cstheme="minorHAnsi"/>
          <w:i/>
          <w:sz w:val="22"/>
          <w:szCs w:val="22"/>
        </w:rPr>
        <w:t>How can small/community/non-profit operators help in promoting the increase of Internet connectivity?</w:t>
      </w:r>
    </w:p>
    <w:p w:rsidR="004C6FAF" w:rsidRDefault="004C6FAF" w:rsidP="00D14417">
      <w:pPr>
        <w:tabs>
          <w:tab w:val="clear" w:pos="794"/>
          <w:tab w:val="clear" w:pos="1191"/>
          <w:tab w:val="clear" w:pos="1588"/>
          <w:tab w:val="clear" w:pos="1985"/>
        </w:tabs>
        <w:snapToGrid w:val="0"/>
        <w:spacing w:before="240"/>
        <w:jc w:val="both"/>
        <w:rPr>
          <w:rFonts w:asciiTheme="minorHAnsi" w:hAnsiTheme="minorHAnsi" w:cstheme="minorHAnsi"/>
          <w:sz w:val="22"/>
          <w:szCs w:val="22"/>
        </w:rPr>
      </w:pPr>
      <w:r>
        <w:rPr>
          <w:rFonts w:asciiTheme="minorHAnsi" w:hAnsiTheme="minorHAnsi" w:cstheme="minorHAnsi"/>
          <w:sz w:val="22"/>
          <w:szCs w:val="22"/>
        </w:rPr>
        <w:t>4.2.4</w:t>
      </w:r>
      <w:r>
        <w:rPr>
          <w:rFonts w:asciiTheme="minorHAnsi" w:hAnsiTheme="minorHAnsi" w:cstheme="minorHAnsi"/>
          <w:sz w:val="22"/>
          <w:szCs w:val="22"/>
        </w:rPr>
        <w:tab/>
        <w:t>It was agreed that “</w:t>
      </w:r>
      <w:r w:rsidRPr="00754A71">
        <w:rPr>
          <w:rFonts w:asciiTheme="minorHAnsi" w:hAnsiTheme="minorHAnsi" w:cstheme="minorHAnsi"/>
          <w:i/>
          <w:sz w:val="22"/>
          <w:szCs w:val="22"/>
        </w:rPr>
        <w:t>International internet-related public policy issues on harnessing new and emerging telecommunications/ICT for sustainable development</w:t>
      </w:r>
      <w:r>
        <w:rPr>
          <w:rFonts w:asciiTheme="minorHAnsi" w:hAnsiTheme="minorHAnsi" w:cstheme="minorHAnsi"/>
          <w:sz w:val="22"/>
          <w:szCs w:val="22"/>
        </w:rPr>
        <w:t>” would be</w:t>
      </w:r>
      <w:r w:rsidR="00DC04E3">
        <w:rPr>
          <w:rFonts w:asciiTheme="minorHAnsi" w:hAnsiTheme="minorHAnsi" w:cstheme="minorHAnsi"/>
          <w:sz w:val="22"/>
          <w:szCs w:val="22"/>
        </w:rPr>
        <w:t xml:space="preserve"> the</w:t>
      </w:r>
      <w:r>
        <w:rPr>
          <w:rFonts w:asciiTheme="minorHAnsi" w:hAnsiTheme="minorHAnsi" w:cstheme="minorHAnsi"/>
          <w:sz w:val="22"/>
          <w:szCs w:val="22"/>
        </w:rPr>
        <w:t xml:space="preserve"> first topic for open consultations and “</w:t>
      </w:r>
      <w:r w:rsidRPr="00754A71">
        <w:rPr>
          <w:rFonts w:asciiTheme="minorHAnsi" w:hAnsiTheme="minorHAnsi" w:cstheme="minorHAnsi"/>
          <w:i/>
          <w:sz w:val="22"/>
          <w:szCs w:val="22"/>
        </w:rPr>
        <w:t>Expanding Internet Connectivity</w:t>
      </w:r>
      <w:r>
        <w:rPr>
          <w:rFonts w:asciiTheme="minorHAnsi" w:hAnsiTheme="minorHAnsi" w:cstheme="minorHAnsi"/>
          <w:sz w:val="22"/>
          <w:szCs w:val="22"/>
        </w:rPr>
        <w:t xml:space="preserve">” would be the second topic for open consultations. </w:t>
      </w:r>
    </w:p>
    <w:p w:rsidR="00454B32" w:rsidRDefault="00875830" w:rsidP="0010219E">
      <w:pPr>
        <w:tabs>
          <w:tab w:val="clear" w:pos="794"/>
          <w:tab w:val="clear" w:pos="1191"/>
          <w:tab w:val="clear" w:pos="1588"/>
          <w:tab w:val="clear" w:pos="1985"/>
        </w:tabs>
        <w:snapToGrid w:val="0"/>
        <w:spacing w:before="240"/>
        <w:ind w:left="709" w:hanging="709"/>
        <w:jc w:val="both"/>
        <w:rPr>
          <w:rFonts w:asciiTheme="minorHAnsi" w:hAnsiTheme="minorHAnsi" w:cstheme="minorHAnsi"/>
          <w:b/>
          <w:sz w:val="22"/>
          <w:szCs w:val="22"/>
        </w:rPr>
      </w:pPr>
      <w:r>
        <w:rPr>
          <w:rFonts w:asciiTheme="minorHAnsi" w:hAnsiTheme="minorHAnsi" w:cstheme="minorHAnsi"/>
          <w:b/>
          <w:sz w:val="22"/>
          <w:szCs w:val="22"/>
        </w:rPr>
        <w:t>4.</w:t>
      </w:r>
      <w:r w:rsidR="003E5B47">
        <w:rPr>
          <w:rFonts w:asciiTheme="minorHAnsi" w:hAnsiTheme="minorHAnsi" w:cstheme="minorHAnsi"/>
          <w:b/>
          <w:sz w:val="22"/>
          <w:szCs w:val="22"/>
        </w:rPr>
        <w:t>3</w:t>
      </w:r>
      <w:r>
        <w:rPr>
          <w:rFonts w:asciiTheme="minorHAnsi" w:hAnsiTheme="minorHAnsi" w:cstheme="minorHAnsi"/>
          <w:b/>
          <w:sz w:val="22"/>
          <w:szCs w:val="22"/>
        </w:rPr>
        <w:tab/>
      </w:r>
      <w:r w:rsidR="003E5B47">
        <w:rPr>
          <w:rFonts w:asciiTheme="minorHAnsi" w:hAnsiTheme="minorHAnsi" w:cstheme="minorHAnsi"/>
          <w:b/>
          <w:sz w:val="22"/>
          <w:szCs w:val="22"/>
        </w:rPr>
        <w:t xml:space="preserve">Summary of </w:t>
      </w:r>
      <w:r w:rsidR="00454B32">
        <w:rPr>
          <w:rFonts w:asciiTheme="minorHAnsi" w:hAnsiTheme="minorHAnsi" w:cstheme="minorHAnsi"/>
          <w:b/>
          <w:sz w:val="22"/>
          <w:szCs w:val="22"/>
        </w:rPr>
        <w:t xml:space="preserve">CWG-Internet-13/8: </w:t>
      </w:r>
      <w:r w:rsidR="00401228" w:rsidRPr="00401228">
        <w:rPr>
          <w:rFonts w:asciiTheme="minorHAnsi" w:hAnsiTheme="minorHAnsi" w:cstheme="minorHAnsi"/>
          <w:b/>
          <w:sz w:val="22"/>
          <w:szCs w:val="22"/>
        </w:rPr>
        <w:t>Contribution by the Russian Federation</w:t>
      </w:r>
      <w:r w:rsidR="00401228">
        <w:rPr>
          <w:rFonts w:asciiTheme="minorHAnsi" w:hAnsiTheme="minorHAnsi" w:cstheme="minorHAnsi"/>
          <w:b/>
          <w:sz w:val="22"/>
          <w:szCs w:val="22"/>
        </w:rPr>
        <w:t>:</w:t>
      </w:r>
      <w:r w:rsidR="00401228" w:rsidRPr="00401228">
        <w:rPr>
          <w:rFonts w:asciiTheme="minorHAnsi" w:hAnsiTheme="minorHAnsi" w:cstheme="minorHAnsi"/>
          <w:b/>
          <w:sz w:val="22"/>
          <w:szCs w:val="22"/>
        </w:rPr>
        <w:t xml:space="preserve">  Using Artificial Intelligence (AI) and IMT-2000 (5G) networking technologies for the common good    </w:t>
      </w:r>
    </w:p>
    <w:p w:rsidR="00D229B9" w:rsidRPr="00D229B9" w:rsidRDefault="00D229B9" w:rsidP="00D14417">
      <w:pPr>
        <w:tabs>
          <w:tab w:val="clear" w:pos="794"/>
          <w:tab w:val="clear" w:pos="1191"/>
          <w:tab w:val="clear" w:pos="1588"/>
          <w:tab w:val="clear" w:pos="1985"/>
        </w:tabs>
        <w:snapToGrid w:val="0"/>
        <w:spacing w:before="240"/>
        <w:jc w:val="both"/>
        <w:rPr>
          <w:rFonts w:asciiTheme="minorHAnsi" w:hAnsiTheme="minorHAnsi" w:cstheme="minorHAnsi"/>
          <w:sz w:val="22"/>
          <w:szCs w:val="22"/>
        </w:rPr>
      </w:pPr>
      <w:r w:rsidRPr="00D229B9">
        <w:rPr>
          <w:rFonts w:asciiTheme="minorHAnsi" w:hAnsiTheme="minorHAnsi" w:cstheme="minorHAnsi"/>
          <w:sz w:val="22"/>
          <w:szCs w:val="22"/>
        </w:rPr>
        <w:t>Following the discussion during PP-18 and Council 2019 regarding Artificial Intelligence (AI) activity in ITU Russian Federation proposed to consider in fact issues related to aspects of AI public polices and possible regulation at international level in the CWG-Internet.</w:t>
      </w:r>
    </w:p>
    <w:p w:rsidR="00D229B9" w:rsidRPr="00D229B9" w:rsidRDefault="00D229B9" w:rsidP="0010219E">
      <w:pPr>
        <w:tabs>
          <w:tab w:val="clear" w:pos="794"/>
          <w:tab w:val="clear" w:pos="1191"/>
          <w:tab w:val="clear" w:pos="1588"/>
          <w:tab w:val="clear" w:pos="1985"/>
        </w:tabs>
        <w:snapToGrid w:val="0"/>
        <w:jc w:val="both"/>
        <w:rPr>
          <w:rFonts w:asciiTheme="minorHAnsi" w:hAnsiTheme="minorHAnsi" w:cstheme="minorHAnsi"/>
          <w:sz w:val="22"/>
          <w:szCs w:val="22"/>
        </w:rPr>
      </w:pPr>
      <w:r w:rsidRPr="00D229B9">
        <w:rPr>
          <w:rFonts w:asciiTheme="minorHAnsi" w:hAnsiTheme="minorHAnsi" w:cstheme="minorHAnsi"/>
          <w:sz w:val="22"/>
          <w:szCs w:val="22"/>
        </w:rPr>
        <w:t>Russian Federation proposes following steps for such discussion driven by CSG-Internet</w:t>
      </w:r>
    </w:p>
    <w:p w:rsidR="00D229B9" w:rsidRPr="00D229B9" w:rsidRDefault="00D229B9" w:rsidP="0010219E">
      <w:pPr>
        <w:pStyle w:val="ListParagraph"/>
        <w:numPr>
          <w:ilvl w:val="0"/>
          <w:numId w:val="10"/>
        </w:numPr>
        <w:tabs>
          <w:tab w:val="clear" w:pos="794"/>
          <w:tab w:val="clear" w:pos="1191"/>
          <w:tab w:val="clear" w:pos="1588"/>
          <w:tab w:val="clear" w:pos="1985"/>
        </w:tabs>
        <w:snapToGrid w:val="0"/>
        <w:ind w:left="1060" w:hanging="703"/>
        <w:contextualSpacing w:val="0"/>
        <w:jc w:val="both"/>
        <w:rPr>
          <w:rFonts w:asciiTheme="minorHAnsi" w:hAnsiTheme="minorHAnsi" w:cstheme="minorHAnsi"/>
          <w:sz w:val="22"/>
          <w:szCs w:val="22"/>
        </w:rPr>
      </w:pPr>
      <w:r w:rsidRPr="00D229B9">
        <w:rPr>
          <w:rFonts w:asciiTheme="minorHAnsi" w:hAnsiTheme="minorHAnsi" w:cstheme="minorHAnsi"/>
          <w:sz w:val="22"/>
          <w:szCs w:val="22"/>
        </w:rPr>
        <w:t>to organize a wide discussion driven by CSG-Internet and develop, if necessary, proposals/recommendations to the ITU Council on the role of the state in ensuring the regulation of AI at the international level;</w:t>
      </w:r>
    </w:p>
    <w:p w:rsidR="00D229B9" w:rsidRPr="00D229B9" w:rsidRDefault="00D229B9" w:rsidP="00D14417">
      <w:pPr>
        <w:pStyle w:val="ListParagraph"/>
        <w:numPr>
          <w:ilvl w:val="0"/>
          <w:numId w:val="10"/>
        </w:numPr>
        <w:tabs>
          <w:tab w:val="clear" w:pos="794"/>
          <w:tab w:val="clear" w:pos="1191"/>
          <w:tab w:val="clear" w:pos="1588"/>
          <w:tab w:val="clear" w:pos="1985"/>
        </w:tabs>
        <w:snapToGrid w:val="0"/>
        <w:spacing w:before="0"/>
        <w:jc w:val="both"/>
        <w:rPr>
          <w:rFonts w:asciiTheme="minorHAnsi" w:hAnsiTheme="minorHAnsi" w:cstheme="minorHAnsi"/>
          <w:sz w:val="22"/>
          <w:szCs w:val="22"/>
        </w:rPr>
      </w:pPr>
      <w:r w:rsidRPr="00D229B9">
        <w:rPr>
          <w:rFonts w:asciiTheme="minorHAnsi" w:hAnsiTheme="minorHAnsi" w:cstheme="minorHAnsi"/>
          <w:sz w:val="22"/>
          <w:szCs w:val="22"/>
        </w:rPr>
        <w:t>to invite states to share AI legislative practices in the field of telecommunications/ICT;</w:t>
      </w:r>
    </w:p>
    <w:p w:rsidR="00D229B9" w:rsidRPr="00D229B9" w:rsidRDefault="00D229B9" w:rsidP="00D14417">
      <w:pPr>
        <w:pStyle w:val="ListParagraph"/>
        <w:numPr>
          <w:ilvl w:val="0"/>
          <w:numId w:val="10"/>
        </w:numPr>
        <w:tabs>
          <w:tab w:val="clear" w:pos="794"/>
          <w:tab w:val="clear" w:pos="1191"/>
          <w:tab w:val="clear" w:pos="1588"/>
          <w:tab w:val="clear" w:pos="1985"/>
        </w:tabs>
        <w:snapToGrid w:val="0"/>
        <w:spacing w:before="0"/>
        <w:jc w:val="both"/>
        <w:rPr>
          <w:rFonts w:asciiTheme="minorHAnsi" w:hAnsiTheme="minorHAnsi" w:cstheme="minorHAnsi"/>
          <w:sz w:val="22"/>
          <w:szCs w:val="22"/>
        </w:rPr>
      </w:pPr>
      <w:r w:rsidRPr="00D229B9">
        <w:rPr>
          <w:rFonts w:asciiTheme="minorHAnsi" w:hAnsiTheme="minorHAnsi" w:cstheme="minorHAnsi"/>
          <w:sz w:val="22"/>
          <w:szCs w:val="22"/>
        </w:rPr>
        <w:t>to identify ways and methods of accumulation of technical knowledge in the field of AI in telecommunication/ICT and create a knowledge base on this issue in the ITU;</w:t>
      </w:r>
    </w:p>
    <w:p w:rsidR="00D229B9" w:rsidRPr="00D229B9" w:rsidRDefault="00D229B9" w:rsidP="00D14417">
      <w:pPr>
        <w:pStyle w:val="ListParagraph"/>
        <w:numPr>
          <w:ilvl w:val="0"/>
          <w:numId w:val="10"/>
        </w:numPr>
        <w:tabs>
          <w:tab w:val="clear" w:pos="794"/>
          <w:tab w:val="clear" w:pos="1191"/>
          <w:tab w:val="clear" w:pos="1588"/>
          <w:tab w:val="clear" w:pos="1985"/>
        </w:tabs>
        <w:snapToGrid w:val="0"/>
        <w:spacing w:before="0"/>
        <w:jc w:val="both"/>
        <w:rPr>
          <w:rFonts w:asciiTheme="minorHAnsi" w:hAnsiTheme="minorHAnsi" w:cstheme="minorHAnsi"/>
          <w:sz w:val="22"/>
          <w:szCs w:val="22"/>
        </w:rPr>
      </w:pPr>
      <w:r w:rsidRPr="00D229B9">
        <w:rPr>
          <w:rFonts w:asciiTheme="minorHAnsi" w:hAnsiTheme="minorHAnsi" w:cstheme="minorHAnsi"/>
          <w:sz w:val="22"/>
          <w:szCs w:val="22"/>
        </w:rPr>
        <w:t>to discuss opportunities for ITU to participate in interdisciplinary research on the impact of AI systems on society and economy;</w:t>
      </w:r>
    </w:p>
    <w:p w:rsidR="00D229B9" w:rsidRPr="00D229B9" w:rsidRDefault="00D229B9" w:rsidP="00D14417">
      <w:pPr>
        <w:pStyle w:val="ListParagraph"/>
        <w:numPr>
          <w:ilvl w:val="0"/>
          <w:numId w:val="10"/>
        </w:numPr>
        <w:tabs>
          <w:tab w:val="clear" w:pos="794"/>
          <w:tab w:val="clear" w:pos="1191"/>
          <w:tab w:val="clear" w:pos="1588"/>
          <w:tab w:val="clear" w:pos="1985"/>
        </w:tabs>
        <w:snapToGrid w:val="0"/>
        <w:spacing w:before="0"/>
        <w:jc w:val="both"/>
        <w:rPr>
          <w:rFonts w:asciiTheme="minorHAnsi" w:hAnsiTheme="minorHAnsi" w:cstheme="minorHAnsi"/>
          <w:sz w:val="22"/>
          <w:szCs w:val="22"/>
        </w:rPr>
      </w:pPr>
      <w:r w:rsidRPr="00D229B9">
        <w:rPr>
          <w:rFonts w:asciiTheme="minorHAnsi" w:hAnsiTheme="minorHAnsi" w:cstheme="minorHAnsi"/>
          <w:sz w:val="22"/>
          <w:szCs w:val="22"/>
        </w:rPr>
        <w:t>to discuss the need and feasibility studies on legal issues: liability, privacy, information security, intellectual property etc. in relation to AI in the telecommunication/ICT;</w:t>
      </w:r>
    </w:p>
    <w:p w:rsidR="00D229B9" w:rsidRPr="00D229B9" w:rsidRDefault="00D229B9" w:rsidP="00D14417">
      <w:pPr>
        <w:pStyle w:val="ListParagraph"/>
        <w:numPr>
          <w:ilvl w:val="0"/>
          <w:numId w:val="10"/>
        </w:numPr>
        <w:tabs>
          <w:tab w:val="clear" w:pos="794"/>
          <w:tab w:val="clear" w:pos="1191"/>
          <w:tab w:val="clear" w:pos="1588"/>
          <w:tab w:val="clear" w:pos="1985"/>
        </w:tabs>
        <w:snapToGrid w:val="0"/>
        <w:spacing w:before="0"/>
        <w:jc w:val="both"/>
        <w:rPr>
          <w:rFonts w:asciiTheme="minorHAnsi" w:hAnsiTheme="minorHAnsi" w:cstheme="minorHAnsi"/>
          <w:sz w:val="22"/>
          <w:szCs w:val="22"/>
        </w:rPr>
      </w:pPr>
      <w:r w:rsidRPr="00D229B9">
        <w:rPr>
          <w:rFonts w:asciiTheme="minorHAnsi" w:hAnsiTheme="minorHAnsi" w:cstheme="minorHAnsi"/>
          <w:sz w:val="22"/>
          <w:szCs w:val="22"/>
        </w:rPr>
        <w:t>to identify necessary and sufficient measures for the regulation of AI, taking into account the use of new technologies in telecommunications/ICT and the impact of the development and increasing use of the Internet on international public policy;</w:t>
      </w:r>
    </w:p>
    <w:p w:rsidR="00D229B9" w:rsidRPr="00D229B9" w:rsidRDefault="00D229B9" w:rsidP="00D14417">
      <w:pPr>
        <w:pStyle w:val="ListParagraph"/>
        <w:numPr>
          <w:ilvl w:val="0"/>
          <w:numId w:val="10"/>
        </w:numPr>
        <w:tabs>
          <w:tab w:val="clear" w:pos="794"/>
          <w:tab w:val="clear" w:pos="1191"/>
          <w:tab w:val="clear" w:pos="1588"/>
          <w:tab w:val="clear" w:pos="1985"/>
        </w:tabs>
        <w:snapToGrid w:val="0"/>
        <w:spacing w:before="0"/>
        <w:jc w:val="both"/>
        <w:rPr>
          <w:rFonts w:asciiTheme="minorHAnsi" w:hAnsiTheme="minorHAnsi" w:cstheme="minorHAnsi"/>
          <w:sz w:val="22"/>
          <w:szCs w:val="22"/>
        </w:rPr>
      </w:pPr>
      <w:r w:rsidRPr="00D229B9">
        <w:rPr>
          <w:rFonts w:asciiTheme="minorHAnsi" w:hAnsiTheme="minorHAnsi" w:cstheme="minorHAnsi"/>
          <w:sz w:val="22"/>
          <w:szCs w:val="22"/>
        </w:rPr>
        <w:t>to develop a plan for international cooperation in the development of regulations for AI in the field of telecommunications/ICT;</w:t>
      </w:r>
    </w:p>
    <w:p w:rsidR="00D229B9" w:rsidRPr="00D229B9" w:rsidRDefault="00D229B9" w:rsidP="00D14417">
      <w:pPr>
        <w:pStyle w:val="ListParagraph"/>
        <w:numPr>
          <w:ilvl w:val="0"/>
          <w:numId w:val="10"/>
        </w:numPr>
        <w:tabs>
          <w:tab w:val="clear" w:pos="794"/>
          <w:tab w:val="clear" w:pos="1191"/>
          <w:tab w:val="clear" w:pos="1588"/>
          <w:tab w:val="clear" w:pos="1985"/>
        </w:tabs>
        <w:snapToGrid w:val="0"/>
        <w:spacing w:before="0"/>
        <w:jc w:val="both"/>
        <w:rPr>
          <w:rFonts w:asciiTheme="minorHAnsi" w:hAnsiTheme="minorHAnsi" w:cstheme="minorHAnsi"/>
          <w:sz w:val="22"/>
          <w:szCs w:val="22"/>
        </w:rPr>
      </w:pPr>
      <w:proofErr w:type="gramStart"/>
      <w:r w:rsidRPr="00D229B9">
        <w:rPr>
          <w:rFonts w:asciiTheme="minorHAnsi" w:hAnsiTheme="minorHAnsi" w:cstheme="minorHAnsi"/>
          <w:sz w:val="22"/>
          <w:szCs w:val="22"/>
        </w:rPr>
        <w:t>to</w:t>
      </w:r>
      <w:proofErr w:type="gramEnd"/>
      <w:r w:rsidRPr="00D229B9">
        <w:rPr>
          <w:rFonts w:asciiTheme="minorHAnsi" w:hAnsiTheme="minorHAnsi" w:cstheme="minorHAnsi"/>
          <w:sz w:val="22"/>
          <w:szCs w:val="22"/>
        </w:rPr>
        <w:t xml:space="preserve"> discuss the need and develop, if necessary, proposals for monitoring system of the AI safety usage at the international level and a dynamic system for assessing the risks and consequences of the introduction of AI.</w:t>
      </w:r>
    </w:p>
    <w:p w:rsidR="006520B9" w:rsidRDefault="006520B9" w:rsidP="0010219E">
      <w:pPr>
        <w:tabs>
          <w:tab w:val="clear" w:pos="794"/>
          <w:tab w:val="clear" w:pos="1191"/>
          <w:tab w:val="clear" w:pos="1588"/>
          <w:tab w:val="clear" w:pos="1985"/>
        </w:tabs>
        <w:snapToGrid w:val="0"/>
        <w:spacing w:before="240"/>
        <w:ind w:left="709" w:hanging="709"/>
        <w:jc w:val="both"/>
        <w:rPr>
          <w:rFonts w:asciiTheme="minorHAnsi" w:hAnsiTheme="minorHAnsi" w:cstheme="minorHAnsi"/>
          <w:b/>
          <w:sz w:val="22"/>
          <w:szCs w:val="22"/>
        </w:rPr>
      </w:pPr>
      <w:r>
        <w:rPr>
          <w:rFonts w:asciiTheme="minorHAnsi" w:hAnsiTheme="minorHAnsi" w:cstheme="minorHAnsi"/>
          <w:b/>
          <w:sz w:val="22"/>
          <w:szCs w:val="22"/>
        </w:rPr>
        <w:t>4.4</w:t>
      </w:r>
      <w:r>
        <w:rPr>
          <w:rFonts w:asciiTheme="minorHAnsi" w:hAnsiTheme="minorHAnsi" w:cstheme="minorHAnsi"/>
          <w:b/>
          <w:sz w:val="22"/>
          <w:szCs w:val="22"/>
        </w:rPr>
        <w:tab/>
        <w:t>Discussion</w:t>
      </w:r>
      <w:r w:rsidR="00751421">
        <w:rPr>
          <w:rFonts w:asciiTheme="minorHAnsi" w:hAnsiTheme="minorHAnsi" w:cstheme="minorHAnsi"/>
          <w:b/>
          <w:sz w:val="22"/>
          <w:szCs w:val="22"/>
        </w:rPr>
        <w:t xml:space="preserve"> on CWG-Internet-13/8: </w:t>
      </w:r>
      <w:r w:rsidR="00751421" w:rsidRPr="00401228">
        <w:rPr>
          <w:rFonts w:asciiTheme="minorHAnsi" w:hAnsiTheme="minorHAnsi" w:cstheme="minorHAnsi"/>
          <w:b/>
          <w:sz w:val="22"/>
          <w:szCs w:val="22"/>
        </w:rPr>
        <w:t>Contribution by the Russian Federation</w:t>
      </w:r>
      <w:r w:rsidR="00751421">
        <w:rPr>
          <w:rFonts w:asciiTheme="minorHAnsi" w:hAnsiTheme="minorHAnsi" w:cstheme="minorHAnsi"/>
          <w:b/>
          <w:sz w:val="22"/>
          <w:szCs w:val="22"/>
        </w:rPr>
        <w:t>:</w:t>
      </w:r>
      <w:r w:rsidR="00751421" w:rsidRPr="00401228">
        <w:rPr>
          <w:rFonts w:asciiTheme="minorHAnsi" w:hAnsiTheme="minorHAnsi" w:cstheme="minorHAnsi"/>
          <w:b/>
          <w:sz w:val="22"/>
          <w:szCs w:val="22"/>
        </w:rPr>
        <w:t xml:space="preserve">  Using Artificial Intelligence (AI) and IMT-2000 (5G) networking technologies for the common good  </w:t>
      </w:r>
    </w:p>
    <w:p w:rsidR="006520B9" w:rsidRDefault="006520B9" w:rsidP="0010219E">
      <w:pPr>
        <w:tabs>
          <w:tab w:val="clear" w:pos="794"/>
          <w:tab w:val="clear" w:pos="1191"/>
          <w:tab w:val="clear" w:pos="1588"/>
          <w:tab w:val="clear" w:pos="1985"/>
        </w:tabs>
        <w:snapToGrid w:val="0"/>
        <w:jc w:val="both"/>
        <w:rPr>
          <w:rFonts w:asciiTheme="minorHAnsi" w:hAnsiTheme="minorHAnsi" w:cstheme="minorHAnsi"/>
          <w:sz w:val="22"/>
          <w:szCs w:val="22"/>
        </w:rPr>
      </w:pPr>
      <w:r>
        <w:rPr>
          <w:rFonts w:asciiTheme="minorHAnsi" w:hAnsiTheme="minorHAnsi" w:cstheme="minorHAnsi"/>
          <w:sz w:val="22"/>
          <w:szCs w:val="22"/>
        </w:rPr>
        <w:t>4.4.1</w:t>
      </w:r>
      <w:r>
        <w:rPr>
          <w:rFonts w:asciiTheme="minorHAnsi" w:hAnsiTheme="minorHAnsi" w:cstheme="minorHAnsi"/>
          <w:sz w:val="22"/>
          <w:szCs w:val="22"/>
        </w:rPr>
        <w:tab/>
        <w:t>The Group thanked the Russian Federation for submitting this Contribution.</w:t>
      </w:r>
    </w:p>
    <w:p w:rsidR="006520B9" w:rsidRDefault="006520B9" w:rsidP="0010219E">
      <w:pPr>
        <w:keepNext/>
        <w:keepLines/>
        <w:tabs>
          <w:tab w:val="clear" w:pos="794"/>
          <w:tab w:val="clear" w:pos="1191"/>
          <w:tab w:val="clear" w:pos="1588"/>
          <w:tab w:val="clear" w:pos="1985"/>
        </w:tabs>
        <w:snapToGrid w:val="0"/>
        <w:jc w:val="both"/>
        <w:rPr>
          <w:rFonts w:asciiTheme="minorHAnsi" w:hAnsiTheme="minorHAnsi" w:cstheme="minorHAnsi"/>
          <w:sz w:val="22"/>
          <w:szCs w:val="22"/>
        </w:rPr>
      </w:pPr>
      <w:r>
        <w:rPr>
          <w:rFonts w:asciiTheme="minorHAnsi" w:hAnsiTheme="minorHAnsi" w:cstheme="minorHAnsi"/>
          <w:sz w:val="22"/>
          <w:szCs w:val="22"/>
        </w:rPr>
        <w:t>4.4.2</w:t>
      </w:r>
      <w:r>
        <w:rPr>
          <w:rFonts w:asciiTheme="minorHAnsi" w:hAnsiTheme="minorHAnsi" w:cstheme="minorHAnsi"/>
          <w:sz w:val="22"/>
          <w:szCs w:val="22"/>
        </w:rPr>
        <w:tab/>
        <w:t>Some members of CWG-Internet noted that corresponding activities relating to the Contribution were already being carried out by the ITU standardization sector.</w:t>
      </w:r>
    </w:p>
    <w:p w:rsidR="006520B9" w:rsidRDefault="006520B9" w:rsidP="0010219E">
      <w:pPr>
        <w:tabs>
          <w:tab w:val="clear" w:pos="794"/>
          <w:tab w:val="clear" w:pos="1191"/>
          <w:tab w:val="clear" w:pos="1588"/>
          <w:tab w:val="clear" w:pos="1985"/>
        </w:tabs>
        <w:snapToGrid w:val="0"/>
        <w:jc w:val="both"/>
        <w:rPr>
          <w:rFonts w:asciiTheme="minorHAnsi" w:hAnsiTheme="minorHAnsi" w:cstheme="minorHAnsi"/>
          <w:sz w:val="22"/>
          <w:szCs w:val="22"/>
        </w:rPr>
      </w:pPr>
      <w:r>
        <w:rPr>
          <w:rFonts w:asciiTheme="minorHAnsi" w:hAnsiTheme="minorHAnsi" w:cstheme="minorHAnsi"/>
          <w:sz w:val="22"/>
          <w:szCs w:val="22"/>
        </w:rPr>
        <w:t>4.4.3</w:t>
      </w:r>
      <w:r>
        <w:rPr>
          <w:rFonts w:asciiTheme="minorHAnsi" w:hAnsiTheme="minorHAnsi" w:cstheme="minorHAnsi"/>
          <w:sz w:val="22"/>
          <w:szCs w:val="22"/>
        </w:rPr>
        <w:tab/>
        <w:t xml:space="preserve">Some members also noted that the Informal Experts Group on WTPF-21 are discussing related topics so this Contribution could be forwarded to that group for further consideration. </w:t>
      </w:r>
    </w:p>
    <w:p w:rsidR="006520B9" w:rsidRDefault="006520B9" w:rsidP="0010219E">
      <w:pPr>
        <w:tabs>
          <w:tab w:val="clear" w:pos="794"/>
          <w:tab w:val="clear" w:pos="1191"/>
          <w:tab w:val="clear" w:pos="1588"/>
          <w:tab w:val="clear" w:pos="1985"/>
        </w:tabs>
        <w:snapToGrid w:val="0"/>
        <w:jc w:val="both"/>
        <w:rPr>
          <w:rFonts w:asciiTheme="minorHAnsi" w:hAnsiTheme="minorHAnsi" w:cstheme="minorHAnsi"/>
          <w:sz w:val="22"/>
          <w:szCs w:val="22"/>
        </w:rPr>
      </w:pPr>
      <w:r>
        <w:rPr>
          <w:rFonts w:asciiTheme="minorHAnsi" w:hAnsiTheme="minorHAnsi" w:cstheme="minorHAnsi"/>
          <w:sz w:val="22"/>
          <w:szCs w:val="22"/>
        </w:rPr>
        <w:lastRenderedPageBreak/>
        <w:t>4.4.4</w:t>
      </w:r>
      <w:r>
        <w:rPr>
          <w:rFonts w:asciiTheme="minorHAnsi" w:hAnsiTheme="minorHAnsi" w:cstheme="minorHAnsi"/>
          <w:sz w:val="22"/>
          <w:szCs w:val="22"/>
        </w:rPr>
        <w:tab/>
        <w:t xml:space="preserve">Some member indicated that the Contribution raises public policy issues that are relevant to the work of the CWG-Internet and should be discussed within this Group.  </w:t>
      </w:r>
    </w:p>
    <w:p w:rsidR="006520B9" w:rsidRDefault="006520B9" w:rsidP="0010219E">
      <w:pPr>
        <w:tabs>
          <w:tab w:val="clear" w:pos="794"/>
          <w:tab w:val="clear" w:pos="1191"/>
          <w:tab w:val="clear" w:pos="1588"/>
          <w:tab w:val="clear" w:pos="1985"/>
        </w:tabs>
        <w:snapToGrid w:val="0"/>
        <w:jc w:val="both"/>
        <w:rPr>
          <w:rFonts w:asciiTheme="minorHAnsi" w:hAnsiTheme="minorHAnsi" w:cstheme="minorHAnsi"/>
          <w:sz w:val="22"/>
          <w:szCs w:val="22"/>
        </w:rPr>
      </w:pPr>
      <w:r>
        <w:rPr>
          <w:rFonts w:asciiTheme="minorHAnsi" w:hAnsiTheme="minorHAnsi" w:cstheme="minorHAnsi"/>
          <w:sz w:val="22"/>
          <w:szCs w:val="22"/>
        </w:rPr>
        <w:t>4.4.5</w:t>
      </w:r>
      <w:r>
        <w:rPr>
          <w:rFonts w:asciiTheme="minorHAnsi" w:hAnsiTheme="minorHAnsi" w:cstheme="minorHAnsi"/>
          <w:sz w:val="22"/>
          <w:szCs w:val="22"/>
        </w:rPr>
        <w:tab/>
        <w:t xml:space="preserve">The Group noted the Contribution. </w:t>
      </w:r>
      <w:r w:rsidRPr="00540149">
        <w:rPr>
          <w:rFonts w:asciiTheme="minorHAnsi" w:hAnsiTheme="minorHAnsi" w:cstheme="minorHAnsi"/>
          <w:sz w:val="22"/>
          <w:szCs w:val="22"/>
        </w:rPr>
        <w:t>The Chairman suggested that all</w:t>
      </w:r>
      <w:r>
        <w:rPr>
          <w:rFonts w:asciiTheme="minorHAnsi" w:hAnsiTheme="minorHAnsi" w:cstheme="minorHAnsi"/>
          <w:sz w:val="22"/>
          <w:szCs w:val="22"/>
        </w:rPr>
        <w:t xml:space="preserve"> interested</w:t>
      </w:r>
      <w:r w:rsidRPr="00540149">
        <w:rPr>
          <w:rFonts w:asciiTheme="minorHAnsi" w:hAnsiTheme="minorHAnsi" w:cstheme="minorHAnsi"/>
          <w:sz w:val="22"/>
          <w:szCs w:val="22"/>
        </w:rPr>
        <w:t xml:space="preserve"> parties</w:t>
      </w:r>
      <w:r w:rsidR="003059E0">
        <w:rPr>
          <w:rFonts w:asciiTheme="minorHAnsi" w:hAnsiTheme="minorHAnsi" w:cstheme="minorHAnsi"/>
          <w:sz w:val="22"/>
          <w:szCs w:val="22"/>
        </w:rPr>
        <w:t xml:space="preserve"> could</w:t>
      </w:r>
      <w:r w:rsidRPr="00540149">
        <w:rPr>
          <w:rFonts w:asciiTheme="minorHAnsi" w:hAnsiTheme="minorHAnsi" w:cstheme="minorHAnsi"/>
          <w:sz w:val="22"/>
          <w:szCs w:val="22"/>
        </w:rPr>
        <w:t xml:space="preserve"> contact the proponents </w:t>
      </w:r>
      <w:r>
        <w:rPr>
          <w:rFonts w:asciiTheme="minorHAnsi" w:hAnsiTheme="minorHAnsi" w:cstheme="minorHAnsi"/>
          <w:sz w:val="22"/>
          <w:szCs w:val="22"/>
        </w:rPr>
        <w:t>to further develop this proposal</w:t>
      </w:r>
      <w:r w:rsidR="00B51CC9">
        <w:rPr>
          <w:rFonts w:asciiTheme="minorHAnsi" w:hAnsiTheme="minorHAnsi" w:cstheme="minorHAnsi"/>
          <w:sz w:val="22"/>
          <w:szCs w:val="22"/>
        </w:rPr>
        <w:t>.</w:t>
      </w:r>
      <w:r>
        <w:rPr>
          <w:rFonts w:asciiTheme="minorHAnsi" w:hAnsiTheme="minorHAnsi" w:cstheme="minorHAnsi"/>
          <w:sz w:val="22"/>
          <w:szCs w:val="22"/>
        </w:rPr>
        <w:t xml:space="preserve"> </w:t>
      </w:r>
    </w:p>
    <w:p w:rsidR="007A26BD" w:rsidRDefault="007A26BD" w:rsidP="0010219E">
      <w:pPr>
        <w:tabs>
          <w:tab w:val="clear" w:pos="794"/>
          <w:tab w:val="clear" w:pos="1191"/>
          <w:tab w:val="clear" w:pos="1588"/>
          <w:tab w:val="clear" w:pos="1985"/>
        </w:tabs>
        <w:snapToGrid w:val="0"/>
        <w:spacing w:before="240"/>
        <w:ind w:left="709" w:hanging="709"/>
        <w:jc w:val="both"/>
        <w:rPr>
          <w:rFonts w:asciiTheme="minorHAnsi" w:hAnsiTheme="minorHAnsi" w:cstheme="minorHAnsi"/>
          <w:b/>
          <w:sz w:val="22"/>
          <w:szCs w:val="22"/>
        </w:rPr>
      </w:pPr>
      <w:r>
        <w:rPr>
          <w:rFonts w:asciiTheme="minorHAnsi" w:hAnsiTheme="minorHAnsi" w:cstheme="minorHAnsi"/>
          <w:b/>
          <w:sz w:val="22"/>
          <w:szCs w:val="22"/>
        </w:rPr>
        <w:t>4.</w:t>
      </w:r>
      <w:r w:rsidR="00B20699">
        <w:rPr>
          <w:rFonts w:asciiTheme="minorHAnsi" w:hAnsiTheme="minorHAnsi" w:cstheme="minorHAnsi"/>
          <w:b/>
          <w:sz w:val="22"/>
          <w:szCs w:val="22"/>
        </w:rPr>
        <w:t>5</w:t>
      </w:r>
      <w:r w:rsidR="009453CD">
        <w:rPr>
          <w:rFonts w:asciiTheme="minorHAnsi" w:hAnsiTheme="minorHAnsi" w:cstheme="minorHAnsi"/>
          <w:b/>
          <w:sz w:val="22"/>
          <w:szCs w:val="22"/>
        </w:rPr>
        <w:tab/>
      </w:r>
      <w:r w:rsidR="00751421">
        <w:rPr>
          <w:rFonts w:asciiTheme="minorHAnsi" w:hAnsiTheme="minorHAnsi" w:cstheme="minorHAnsi"/>
          <w:b/>
          <w:sz w:val="22"/>
          <w:szCs w:val="22"/>
        </w:rPr>
        <w:t xml:space="preserve">Summary of </w:t>
      </w:r>
      <w:r w:rsidR="009453CD">
        <w:rPr>
          <w:rFonts w:asciiTheme="minorHAnsi" w:hAnsiTheme="minorHAnsi" w:cstheme="minorHAnsi"/>
          <w:b/>
          <w:sz w:val="22"/>
          <w:szCs w:val="22"/>
        </w:rPr>
        <w:t>CWG-Internet-13/10:</w:t>
      </w:r>
      <w:r w:rsidR="00DD4E93">
        <w:rPr>
          <w:rFonts w:asciiTheme="minorHAnsi" w:hAnsiTheme="minorHAnsi" w:cstheme="minorHAnsi"/>
          <w:b/>
          <w:sz w:val="22"/>
          <w:szCs w:val="22"/>
        </w:rPr>
        <w:t xml:space="preserve"> </w:t>
      </w:r>
      <w:r w:rsidR="00DD4E93" w:rsidRPr="00DD4E93">
        <w:rPr>
          <w:rFonts w:asciiTheme="minorHAnsi" w:hAnsiTheme="minorHAnsi" w:cstheme="minorHAnsi"/>
          <w:b/>
          <w:sz w:val="22"/>
          <w:szCs w:val="22"/>
        </w:rPr>
        <w:t>Contribution by the Kingdom of Saudi Arabia</w:t>
      </w:r>
      <w:r w:rsidR="00DD4E93">
        <w:rPr>
          <w:rFonts w:asciiTheme="minorHAnsi" w:hAnsiTheme="minorHAnsi" w:cstheme="minorHAnsi"/>
          <w:b/>
          <w:sz w:val="22"/>
          <w:szCs w:val="22"/>
        </w:rPr>
        <w:t>:</w:t>
      </w:r>
      <w:r w:rsidR="00DD4E93" w:rsidRPr="00DD4E93">
        <w:rPr>
          <w:rFonts w:asciiTheme="minorHAnsi" w:hAnsiTheme="minorHAnsi" w:cstheme="minorHAnsi"/>
          <w:b/>
          <w:sz w:val="22"/>
          <w:szCs w:val="22"/>
        </w:rPr>
        <w:t xml:space="preserve"> Developing International Public Policy on Access to the Internet for Persons with Disabilities and specific needs    </w:t>
      </w:r>
    </w:p>
    <w:p w:rsidR="00854DAB" w:rsidRPr="00854DAB" w:rsidRDefault="00854DAB" w:rsidP="0010219E">
      <w:pPr>
        <w:tabs>
          <w:tab w:val="clear" w:pos="794"/>
          <w:tab w:val="clear" w:pos="1191"/>
          <w:tab w:val="clear" w:pos="1588"/>
          <w:tab w:val="clear" w:pos="1985"/>
        </w:tabs>
        <w:snapToGrid w:val="0"/>
        <w:spacing w:before="240"/>
        <w:jc w:val="both"/>
        <w:rPr>
          <w:rFonts w:asciiTheme="minorHAnsi" w:hAnsiTheme="minorHAnsi" w:cstheme="minorHAnsi"/>
          <w:sz w:val="22"/>
          <w:szCs w:val="22"/>
        </w:rPr>
      </w:pPr>
      <w:r w:rsidRPr="00854DAB">
        <w:rPr>
          <w:rFonts w:asciiTheme="minorHAnsi" w:hAnsiTheme="minorHAnsi" w:cstheme="minorHAnsi"/>
          <w:sz w:val="22"/>
          <w:szCs w:val="22"/>
        </w:rPr>
        <w:t xml:space="preserve">Following the open consultation on access to the Internet for Persons with Disabilities and specific needs, which was conducted by the Group in the past, and taking into account the </w:t>
      </w:r>
      <w:proofErr w:type="spellStart"/>
      <w:r w:rsidRPr="00854DAB">
        <w:rPr>
          <w:rFonts w:asciiTheme="minorHAnsi" w:hAnsiTheme="minorHAnsi" w:cstheme="minorHAnsi"/>
          <w:sz w:val="22"/>
          <w:szCs w:val="22"/>
        </w:rPr>
        <w:t>ToRs</w:t>
      </w:r>
      <w:proofErr w:type="spellEnd"/>
      <w:r w:rsidRPr="00854DAB">
        <w:rPr>
          <w:rFonts w:asciiTheme="minorHAnsi" w:hAnsiTheme="minorHAnsi" w:cstheme="minorHAnsi"/>
          <w:sz w:val="22"/>
          <w:szCs w:val="22"/>
        </w:rPr>
        <w:t xml:space="preserve"> of the Group to identify, study and develop matters related to international Internet-related public policy issues, the contribution proposed a draft Council resolution on international Internet related public policy on the issue of access to the Internet for persons with disabilities and specific needs, to be sent from the CWG-Internet to the ITU Council 2020 session for adoption as an outcome result of the successful and important open consultation. The contribution also welcomes any comments from the Group members in the next meeting prior to </w:t>
      </w:r>
      <w:r w:rsidR="0010219E">
        <w:rPr>
          <w:rFonts w:asciiTheme="minorHAnsi" w:hAnsiTheme="minorHAnsi" w:cstheme="minorHAnsi"/>
          <w:sz w:val="22"/>
          <w:szCs w:val="22"/>
        </w:rPr>
        <w:t>Council </w:t>
      </w:r>
      <w:r w:rsidRPr="00854DAB">
        <w:rPr>
          <w:rFonts w:asciiTheme="minorHAnsi" w:hAnsiTheme="minorHAnsi" w:cstheme="minorHAnsi"/>
          <w:sz w:val="22"/>
          <w:szCs w:val="22"/>
        </w:rPr>
        <w:t>2020.</w:t>
      </w:r>
    </w:p>
    <w:p w:rsidR="00854DAB" w:rsidRPr="00854DAB" w:rsidRDefault="00854DAB" w:rsidP="00854DAB">
      <w:pPr>
        <w:tabs>
          <w:tab w:val="clear" w:pos="794"/>
          <w:tab w:val="clear" w:pos="1191"/>
          <w:tab w:val="clear" w:pos="1588"/>
          <w:tab w:val="clear" w:pos="1985"/>
        </w:tabs>
        <w:snapToGrid w:val="0"/>
        <w:spacing w:before="0"/>
        <w:jc w:val="center"/>
        <w:rPr>
          <w:rFonts w:asciiTheme="minorHAnsi" w:hAnsiTheme="minorHAnsi" w:cstheme="minorHAnsi"/>
          <w:i/>
          <w:sz w:val="22"/>
          <w:szCs w:val="22"/>
        </w:rPr>
      </w:pPr>
      <w:r w:rsidRPr="00854DAB">
        <w:rPr>
          <w:rFonts w:asciiTheme="minorHAnsi" w:hAnsiTheme="minorHAnsi" w:cstheme="minorHAnsi"/>
          <w:sz w:val="22"/>
          <w:szCs w:val="22"/>
        </w:rPr>
        <w:t>“</w:t>
      </w:r>
      <w:r w:rsidRPr="00854DAB">
        <w:rPr>
          <w:rFonts w:asciiTheme="minorHAnsi" w:hAnsiTheme="minorHAnsi" w:cstheme="minorHAnsi"/>
          <w:i/>
          <w:sz w:val="22"/>
          <w:szCs w:val="22"/>
        </w:rPr>
        <w:t>International Public Policy</w:t>
      </w:r>
    </w:p>
    <w:p w:rsidR="00854DAB" w:rsidRPr="00854DAB" w:rsidRDefault="00854DAB" w:rsidP="00854DAB">
      <w:pPr>
        <w:tabs>
          <w:tab w:val="clear" w:pos="794"/>
          <w:tab w:val="clear" w:pos="1191"/>
          <w:tab w:val="clear" w:pos="1588"/>
          <w:tab w:val="clear" w:pos="1985"/>
        </w:tabs>
        <w:snapToGrid w:val="0"/>
        <w:spacing w:before="0"/>
        <w:jc w:val="center"/>
        <w:rPr>
          <w:rFonts w:asciiTheme="minorHAnsi" w:hAnsiTheme="minorHAnsi" w:cstheme="minorHAnsi"/>
          <w:i/>
          <w:sz w:val="22"/>
          <w:szCs w:val="22"/>
        </w:rPr>
      </w:pPr>
      <w:proofErr w:type="gramStart"/>
      <w:r w:rsidRPr="00854DAB">
        <w:rPr>
          <w:rFonts w:asciiTheme="minorHAnsi" w:hAnsiTheme="minorHAnsi" w:cstheme="minorHAnsi"/>
          <w:i/>
          <w:sz w:val="22"/>
          <w:szCs w:val="22"/>
        </w:rPr>
        <w:t>on</w:t>
      </w:r>
      <w:proofErr w:type="gramEnd"/>
      <w:r w:rsidRPr="00854DAB">
        <w:rPr>
          <w:rFonts w:asciiTheme="minorHAnsi" w:hAnsiTheme="minorHAnsi" w:cstheme="minorHAnsi"/>
          <w:i/>
          <w:sz w:val="22"/>
          <w:szCs w:val="22"/>
        </w:rPr>
        <w:t xml:space="preserve"> Access to the Internet for Persons with Disabilities and specific needs</w:t>
      </w:r>
    </w:p>
    <w:p w:rsidR="00854DAB" w:rsidRPr="00854DAB" w:rsidRDefault="00854DAB" w:rsidP="0010219E">
      <w:pPr>
        <w:tabs>
          <w:tab w:val="clear" w:pos="794"/>
          <w:tab w:val="clear" w:pos="1191"/>
          <w:tab w:val="clear" w:pos="1588"/>
          <w:tab w:val="clear" w:pos="1985"/>
        </w:tabs>
        <w:snapToGrid w:val="0"/>
        <w:jc w:val="both"/>
        <w:rPr>
          <w:rFonts w:asciiTheme="minorHAnsi" w:hAnsiTheme="minorHAnsi" w:cstheme="minorHAnsi"/>
          <w:i/>
          <w:sz w:val="22"/>
          <w:szCs w:val="22"/>
        </w:rPr>
      </w:pPr>
      <w:r w:rsidRPr="00854DAB">
        <w:rPr>
          <w:rFonts w:asciiTheme="minorHAnsi" w:hAnsiTheme="minorHAnsi" w:cstheme="minorHAnsi"/>
          <w:i/>
          <w:sz w:val="22"/>
          <w:szCs w:val="22"/>
        </w:rPr>
        <w:tab/>
        <w:t>Recognizing the critical importance of the Internet to the cultural, social and economic development of the peoples, nations and regions of the world, the following policy serves as a key element for ensuring access to the Internet for persons with Disabilities and specific needs and allowing them to enhance their social and economic integration in communities:</w:t>
      </w:r>
    </w:p>
    <w:p w:rsidR="00854DAB" w:rsidRPr="00854DAB" w:rsidRDefault="00854DAB" w:rsidP="0010219E">
      <w:pPr>
        <w:tabs>
          <w:tab w:val="clear" w:pos="794"/>
          <w:tab w:val="clear" w:pos="1191"/>
          <w:tab w:val="clear" w:pos="1588"/>
          <w:tab w:val="clear" w:pos="1985"/>
        </w:tabs>
        <w:snapToGrid w:val="0"/>
        <w:spacing w:before="60"/>
        <w:jc w:val="both"/>
        <w:rPr>
          <w:rFonts w:asciiTheme="minorHAnsi" w:hAnsiTheme="minorHAnsi" w:cstheme="minorHAnsi"/>
          <w:i/>
          <w:sz w:val="22"/>
          <w:szCs w:val="22"/>
        </w:rPr>
      </w:pPr>
      <w:r w:rsidRPr="00854DAB">
        <w:rPr>
          <w:rFonts w:asciiTheme="minorHAnsi" w:hAnsiTheme="minorHAnsi" w:cstheme="minorHAnsi"/>
          <w:i/>
          <w:sz w:val="22"/>
          <w:szCs w:val="22"/>
        </w:rPr>
        <w:t>1</w:t>
      </w:r>
      <w:r w:rsidRPr="00854DAB">
        <w:rPr>
          <w:rFonts w:asciiTheme="minorHAnsi" w:hAnsiTheme="minorHAnsi" w:cstheme="minorHAnsi"/>
          <w:i/>
          <w:sz w:val="22"/>
          <w:szCs w:val="22"/>
        </w:rPr>
        <w:tab/>
        <w:t xml:space="preserve">All stakeholders should </w:t>
      </w:r>
      <w:proofErr w:type="spellStart"/>
      <w:r w:rsidRPr="00854DAB">
        <w:rPr>
          <w:rFonts w:asciiTheme="minorHAnsi" w:hAnsiTheme="minorHAnsi" w:cstheme="minorHAnsi"/>
          <w:i/>
          <w:sz w:val="22"/>
          <w:szCs w:val="22"/>
        </w:rPr>
        <w:t>endeavor</w:t>
      </w:r>
      <w:proofErr w:type="spellEnd"/>
      <w:r w:rsidRPr="00854DAB">
        <w:rPr>
          <w:rFonts w:asciiTheme="minorHAnsi" w:hAnsiTheme="minorHAnsi" w:cstheme="minorHAnsi"/>
          <w:i/>
          <w:sz w:val="22"/>
          <w:szCs w:val="22"/>
        </w:rPr>
        <w:t xml:space="preserve"> to ensure the accessibility, compatibility and usability of the internet services for persons with disabilities and specific needs;</w:t>
      </w:r>
    </w:p>
    <w:p w:rsidR="00854DAB" w:rsidRPr="00854DAB" w:rsidRDefault="00854DAB" w:rsidP="0010219E">
      <w:pPr>
        <w:tabs>
          <w:tab w:val="clear" w:pos="794"/>
          <w:tab w:val="clear" w:pos="1191"/>
          <w:tab w:val="clear" w:pos="1588"/>
          <w:tab w:val="clear" w:pos="1985"/>
        </w:tabs>
        <w:snapToGrid w:val="0"/>
        <w:spacing w:before="60"/>
        <w:jc w:val="both"/>
        <w:rPr>
          <w:rFonts w:asciiTheme="minorHAnsi" w:hAnsiTheme="minorHAnsi" w:cstheme="minorHAnsi"/>
          <w:i/>
          <w:sz w:val="22"/>
          <w:szCs w:val="22"/>
        </w:rPr>
      </w:pPr>
      <w:r w:rsidRPr="00854DAB">
        <w:rPr>
          <w:rFonts w:asciiTheme="minorHAnsi" w:hAnsiTheme="minorHAnsi" w:cstheme="minorHAnsi"/>
          <w:i/>
          <w:sz w:val="22"/>
          <w:szCs w:val="22"/>
        </w:rPr>
        <w:t>2</w:t>
      </w:r>
      <w:r w:rsidRPr="00854DAB">
        <w:rPr>
          <w:rFonts w:asciiTheme="minorHAnsi" w:hAnsiTheme="minorHAnsi" w:cstheme="minorHAnsi"/>
          <w:i/>
          <w:sz w:val="22"/>
          <w:szCs w:val="22"/>
        </w:rPr>
        <w:tab/>
        <w:t xml:space="preserve">All stakeholders should </w:t>
      </w:r>
      <w:proofErr w:type="spellStart"/>
      <w:r w:rsidRPr="00854DAB">
        <w:rPr>
          <w:rFonts w:asciiTheme="minorHAnsi" w:hAnsiTheme="minorHAnsi" w:cstheme="minorHAnsi"/>
          <w:i/>
          <w:sz w:val="22"/>
          <w:szCs w:val="22"/>
        </w:rPr>
        <w:t>endeavor</w:t>
      </w:r>
      <w:proofErr w:type="spellEnd"/>
      <w:r w:rsidRPr="00854DAB">
        <w:rPr>
          <w:rFonts w:asciiTheme="minorHAnsi" w:hAnsiTheme="minorHAnsi" w:cstheme="minorHAnsi"/>
          <w:i/>
          <w:sz w:val="22"/>
          <w:szCs w:val="22"/>
        </w:rPr>
        <w:t xml:space="preserve"> to ensure that the online contents and services are accessible by persons with disabilities and specific needs, using video captioning, user-friendly fonts and </w:t>
      </w:r>
      <w:proofErr w:type="spellStart"/>
      <w:r w:rsidRPr="00854DAB">
        <w:rPr>
          <w:rFonts w:asciiTheme="minorHAnsi" w:hAnsiTheme="minorHAnsi" w:cstheme="minorHAnsi"/>
          <w:i/>
          <w:sz w:val="22"/>
          <w:szCs w:val="22"/>
        </w:rPr>
        <w:t>colors</w:t>
      </w:r>
      <w:proofErr w:type="spellEnd"/>
      <w:r w:rsidRPr="00854DAB">
        <w:rPr>
          <w:rFonts w:asciiTheme="minorHAnsi" w:hAnsiTheme="minorHAnsi" w:cstheme="minorHAnsi"/>
          <w:i/>
          <w:sz w:val="22"/>
          <w:szCs w:val="22"/>
        </w:rPr>
        <w:t xml:space="preserve"> in printed material;</w:t>
      </w:r>
    </w:p>
    <w:p w:rsidR="00854DAB" w:rsidRPr="00854DAB" w:rsidRDefault="00854DAB" w:rsidP="0010219E">
      <w:pPr>
        <w:tabs>
          <w:tab w:val="clear" w:pos="794"/>
          <w:tab w:val="clear" w:pos="1191"/>
          <w:tab w:val="clear" w:pos="1588"/>
          <w:tab w:val="clear" w:pos="1985"/>
        </w:tabs>
        <w:snapToGrid w:val="0"/>
        <w:spacing w:before="60"/>
        <w:jc w:val="both"/>
        <w:rPr>
          <w:rFonts w:asciiTheme="minorHAnsi" w:hAnsiTheme="minorHAnsi" w:cstheme="minorHAnsi"/>
          <w:i/>
          <w:sz w:val="22"/>
          <w:szCs w:val="22"/>
        </w:rPr>
      </w:pPr>
      <w:r w:rsidRPr="00854DAB">
        <w:rPr>
          <w:rFonts w:asciiTheme="minorHAnsi" w:hAnsiTheme="minorHAnsi" w:cstheme="minorHAnsi"/>
          <w:i/>
          <w:sz w:val="22"/>
          <w:szCs w:val="22"/>
        </w:rPr>
        <w:t>3</w:t>
      </w:r>
      <w:r w:rsidRPr="00854DAB">
        <w:rPr>
          <w:rFonts w:asciiTheme="minorHAnsi" w:hAnsiTheme="minorHAnsi" w:cstheme="minorHAnsi"/>
          <w:i/>
          <w:sz w:val="22"/>
          <w:szCs w:val="22"/>
        </w:rPr>
        <w:tab/>
        <w:t>All stakeholders should consider the impact on persons with disabilities when developing technical standards and guidelines;</w:t>
      </w:r>
    </w:p>
    <w:p w:rsidR="00854DAB" w:rsidRPr="00854DAB" w:rsidRDefault="00854DAB" w:rsidP="0010219E">
      <w:pPr>
        <w:tabs>
          <w:tab w:val="clear" w:pos="794"/>
          <w:tab w:val="clear" w:pos="1191"/>
          <w:tab w:val="clear" w:pos="1588"/>
          <w:tab w:val="clear" w:pos="1985"/>
        </w:tabs>
        <w:snapToGrid w:val="0"/>
        <w:spacing w:before="60"/>
        <w:jc w:val="both"/>
        <w:rPr>
          <w:rFonts w:asciiTheme="minorHAnsi" w:hAnsiTheme="minorHAnsi" w:cstheme="minorHAnsi"/>
          <w:i/>
          <w:sz w:val="22"/>
          <w:szCs w:val="22"/>
        </w:rPr>
      </w:pPr>
      <w:r w:rsidRPr="00854DAB">
        <w:rPr>
          <w:rFonts w:asciiTheme="minorHAnsi" w:hAnsiTheme="minorHAnsi" w:cstheme="minorHAnsi"/>
          <w:i/>
          <w:sz w:val="22"/>
          <w:szCs w:val="22"/>
        </w:rPr>
        <w:t>4</w:t>
      </w:r>
      <w:r w:rsidRPr="00854DAB">
        <w:rPr>
          <w:rFonts w:asciiTheme="minorHAnsi" w:hAnsiTheme="minorHAnsi" w:cstheme="minorHAnsi"/>
          <w:i/>
          <w:sz w:val="22"/>
          <w:szCs w:val="22"/>
        </w:rPr>
        <w:tab/>
        <w:t>Private sector is encouraged to make affordable Internet data plans and free skills training for persons with disabilities and specific needs in order to increase the accessibility and usability of the Internet;</w:t>
      </w:r>
    </w:p>
    <w:p w:rsidR="00854DAB" w:rsidRPr="00854DAB" w:rsidRDefault="00854DAB" w:rsidP="0010219E">
      <w:pPr>
        <w:tabs>
          <w:tab w:val="clear" w:pos="794"/>
          <w:tab w:val="clear" w:pos="1191"/>
          <w:tab w:val="clear" w:pos="1588"/>
          <w:tab w:val="clear" w:pos="1985"/>
        </w:tabs>
        <w:snapToGrid w:val="0"/>
        <w:spacing w:before="60"/>
        <w:jc w:val="both"/>
        <w:rPr>
          <w:rFonts w:asciiTheme="minorHAnsi" w:hAnsiTheme="minorHAnsi" w:cstheme="minorHAnsi"/>
          <w:sz w:val="22"/>
          <w:szCs w:val="22"/>
        </w:rPr>
      </w:pPr>
      <w:r w:rsidRPr="00854DAB">
        <w:rPr>
          <w:rFonts w:asciiTheme="minorHAnsi" w:hAnsiTheme="minorHAnsi" w:cstheme="minorHAnsi"/>
          <w:i/>
          <w:sz w:val="22"/>
          <w:szCs w:val="22"/>
        </w:rPr>
        <w:t xml:space="preserve">5 </w:t>
      </w:r>
      <w:r w:rsidRPr="00854DAB">
        <w:rPr>
          <w:rFonts w:asciiTheme="minorHAnsi" w:hAnsiTheme="minorHAnsi" w:cstheme="minorHAnsi"/>
          <w:i/>
          <w:sz w:val="22"/>
          <w:szCs w:val="22"/>
        </w:rPr>
        <w:tab/>
        <w:t>All stakeholders are encouraged to develop Internet access aiding applications and products to increase the accessibility and usability for persons with disabilities and specific needs.</w:t>
      </w:r>
      <w:r w:rsidRPr="00854DAB">
        <w:rPr>
          <w:rFonts w:asciiTheme="minorHAnsi" w:hAnsiTheme="minorHAnsi" w:cstheme="minorHAnsi"/>
          <w:sz w:val="22"/>
          <w:szCs w:val="22"/>
        </w:rPr>
        <w:t>”</w:t>
      </w:r>
    </w:p>
    <w:p w:rsidR="00B20699" w:rsidRDefault="0010219E" w:rsidP="0010219E">
      <w:pPr>
        <w:tabs>
          <w:tab w:val="clear" w:pos="794"/>
          <w:tab w:val="clear" w:pos="1191"/>
          <w:tab w:val="clear" w:pos="1588"/>
          <w:tab w:val="clear" w:pos="1985"/>
        </w:tabs>
        <w:snapToGrid w:val="0"/>
        <w:spacing w:before="240"/>
        <w:ind w:left="709" w:hanging="709"/>
        <w:jc w:val="both"/>
        <w:rPr>
          <w:rFonts w:asciiTheme="minorHAnsi" w:hAnsiTheme="minorHAnsi" w:cstheme="minorHAnsi"/>
          <w:b/>
          <w:sz w:val="22"/>
          <w:szCs w:val="22"/>
        </w:rPr>
      </w:pPr>
      <w:r>
        <w:rPr>
          <w:rFonts w:asciiTheme="minorHAnsi" w:hAnsiTheme="minorHAnsi" w:cstheme="minorHAnsi"/>
          <w:b/>
          <w:sz w:val="22"/>
          <w:szCs w:val="22"/>
        </w:rPr>
        <w:t>4.6</w:t>
      </w:r>
      <w:r w:rsidR="00B20699">
        <w:rPr>
          <w:rFonts w:asciiTheme="minorHAnsi" w:hAnsiTheme="minorHAnsi" w:cstheme="minorHAnsi"/>
          <w:b/>
          <w:sz w:val="22"/>
          <w:szCs w:val="22"/>
        </w:rPr>
        <w:tab/>
        <w:t>Discussion</w:t>
      </w:r>
      <w:r w:rsidR="00751421">
        <w:rPr>
          <w:rFonts w:asciiTheme="minorHAnsi" w:hAnsiTheme="minorHAnsi" w:cstheme="minorHAnsi"/>
          <w:b/>
          <w:sz w:val="22"/>
          <w:szCs w:val="22"/>
        </w:rPr>
        <w:t xml:space="preserve"> on CWG-Internet-13/10: </w:t>
      </w:r>
      <w:r w:rsidR="00751421" w:rsidRPr="00DD4E93">
        <w:rPr>
          <w:rFonts w:asciiTheme="minorHAnsi" w:hAnsiTheme="minorHAnsi" w:cstheme="minorHAnsi"/>
          <w:b/>
          <w:sz w:val="22"/>
          <w:szCs w:val="22"/>
        </w:rPr>
        <w:t>Contribution by the Kingdom of Saudi Arabia</w:t>
      </w:r>
      <w:r w:rsidR="00751421">
        <w:rPr>
          <w:rFonts w:asciiTheme="minorHAnsi" w:hAnsiTheme="minorHAnsi" w:cstheme="minorHAnsi"/>
          <w:b/>
          <w:sz w:val="22"/>
          <w:szCs w:val="22"/>
        </w:rPr>
        <w:t>:</w:t>
      </w:r>
      <w:r w:rsidR="00751421" w:rsidRPr="00DD4E93">
        <w:rPr>
          <w:rFonts w:asciiTheme="minorHAnsi" w:hAnsiTheme="minorHAnsi" w:cstheme="minorHAnsi"/>
          <w:b/>
          <w:sz w:val="22"/>
          <w:szCs w:val="22"/>
        </w:rPr>
        <w:t xml:space="preserve"> Developing International Public Policy on Access to the Internet for Persons with Disabilities and specific needs   </w:t>
      </w:r>
    </w:p>
    <w:p w:rsidR="00D06EF5" w:rsidRDefault="00D06EF5" w:rsidP="0010219E">
      <w:pPr>
        <w:tabs>
          <w:tab w:val="clear" w:pos="794"/>
          <w:tab w:val="clear" w:pos="1191"/>
          <w:tab w:val="clear" w:pos="1588"/>
          <w:tab w:val="clear" w:pos="1985"/>
        </w:tabs>
        <w:snapToGrid w:val="0"/>
        <w:spacing w:before="160"/>
        <w:jc w:val="both"/>
        <w:rPr>
          <w:rFonts w:asciiTheme="minorHAnsi" w:hAnsiTheme="minorHAnsi" w:cstheme="minorHAnsi"/>
          <w:sz w:val="22"/>
          <w:szCs w:val="22"/>
        </w:rPr>
      </w:pPr>
      <w:r>
        <w:rPr>
          <w:rFonts w:asciiTheme="minorHAnsi" w:hAnsiTheme="minorHAnsi" w:cstheme="minorHAnsi"/>
          <w:sz w:val="22"/>
          <w:szCs w:val="22"/>
        </w:rPr>
        <w:t>4.6.1</w:t>
      </w:r>
      <w:r>
        <w:rPr>
          <w:rFonts w:asciiTheme="minorHAnsi" w:hAnsiTheme="minorHAnsi" w:cstheme="minorHAnsi"/>
          <w:sz w:val="22"/>
          <w:szCs w:val="22"/>
        </w:rPr>
        <w:tab/>
        <w:t>The Group thanked the Kingdom of Saudi Arabia for submitting this Contribution.</w:t>
      </w:r>
    </w:p>
    <w:p w:rsidR="00D06EF5" w:rsidRDefault="00D06EF5" w:rsidP="0010219E">
      <w:pPr>
        <w:tabs>
          <w:tab w:val="clear" w:pos="794"/>
          <w:tab w:val="clear" w:pos="1191"/>
          <w:tab w:val="clear" w:pos="1588"/>
          <w:tab w:val="clear" w:pos="1985"/>
        </w:tabs>
        <w:snapToGrid w:val="0"/>
        <w:spacing w:before="60"/>
        <w:jc w:val="both"/>
        <w:rPr>
          <w:rFonts w:asciiTheme="minorHAnsi" w:hAnsiTheme="minorHAnsi" w:cstheme="minorHAnsi"/>
          <w:sz w:val="22"/>
          <w:szCs w:val="22"/>
        </w:rPr>
      </w:pPr>
      <w:r>
        <w:rPr>
          <w:rFonts w:asciiTheme="minorHAnsi" w:hAnsiTheme="minorHAnsi" w:cstheme="minorHAnsi"/>
          <w:sz w:val="22"/>
          <w:szCs w:val="22"/>
        </w:rPr>
        <w:t>4.6.2</w:t>
      </w:r>
      <w:r>
        <w:rPr>
          <w:rFonts w:asciiTheme="minorHAnsi" w:hAnsiTheme="minorHAnsi" w:cstheme="minorHAnsi"/>
          <w:sz w:val="22"/>
          <w:szCs w:val="22"/>
        </w:rPr>
        <w:tab/>
        <w:t xml:space="preserve">Some members suggested that the language of the resolution set out in the Contribution should be strengthened. Some members expressed concern with the title of the aforementioned </w:t>
      </w:r>
      <w:r w:rsidR="00B333B0">
        <w:rPr>
          <w:rFonts w:asciiTheme="minorHAnsi" w:hAnsiTheme="minorHAnsi" w:cstheme="minorHAnsi"/>
          <w:sz w:val="22"/>
          <w:szCs w:val="22"/>
        </w:rPr>
        <w:t xml:space="preserve">draft </w:t>
      </w:r>
      <w:r>
        <w:rPr>
          <w:rFonts w:asciiTheme="minorHAnsi" w:hAnsiTheme="minorHAnsi" w:cstheme="minorHAnsi"/>
          <w:sz w:val="22"/>
          <w:szCs w:val="22"/>
        </w:rPr>
        <w:t xml:space="preserve">resolution. </w:t>
      </w:r>
    </w:p>
    <w:p w:rsidR="00D06EF5" w:rsidRDefault="00D06EF5" w:rsidP="0010219E">
      <w:pPr>
        <w:tabs>
          <w:tab w:val="clear" w:pos="794"/>
          <w:tab w:val="clear" w:pos="1191"/>
          <w:tab w:val="clear" w:pos="1588"/>
          <w:tab w:val="clear" w:pos="1985"/>
        </w:tabs>
        <w:snapToGrid w:val="0"/>
        <w:spacing w:before="60"/>
        <w:jc w:val="both"/>
        <w:rPr>
          <w:rFonts w:asciiTheme="minorHAnsi" w:hAnsiTheme="minorHAnsi" w:cstheme="minorHAnsi"/>
          <w:sz w:val="22"/>
          <w:szCs w:val="22"/>
        </w:rPr>
      </w:pPr>
      <w:r>
        <w:rPr>
          <w:rFonts w:asciiTheme="minorHAnsi" w:hAnsiTheme="minorHAnsi" w:cstheme="minorHAnsi"/>
          <w:sz w:val="22"/>
          <w:szCs w:val="22"/>
        </w:rPr>
        <w:t>4.6.3</w:t>
      </w:r>
      <w:r>
        <w:rPr>
          <w:rFonts w:asciiTheme="minorHAnsi" w:hAnsiTheme="minorHAnsi" w:cstheme="minorHAnsi"/>
          <w:sz w:val="22"/>
          <w:szCs w:val="22"/>
        </w:rPr>
        <w:tab/>
      </w:r>
      <w:r w:rsidR="001F4253">
        <w:rPr>
          <w:rFonts w:asciiTheme="minorHAnsi" w:hAnsiTheme="minorHAnsi" w:cstheme="minorHAnsi"/>
          <w:sz w:val="22"/>
          <w:szCs w:val="22"/>
        </w:rPr>
        <w:t xml:space="preserve">The Group noted the Contribution. </w:t>
      </w:r>
      <w:r w:rsidRPr="00540149">
        <w:rPr>
          <w:rFonts w:asciiTheme="minorHAnsi" w:hAnsiTheme="minorHAnsi" w:cstheme="minorHAnsi"/>
          <w:sz w:val="22"/>
          <w:szCs w:val="22"/>
        </w:rPr>
        <w:t xml:space="preserve">The Chairman suggested that all </w:t>
      </w:r>
      <w:r>
        <w:rPr>
          <w:rFonts w:asciiTheme="minorHAnsi" w:hAnsiTheme="minorHAnsi" w:cstheme="minorHAnsi"/>
          <w:sz w:val="22"/>
          <w:szCs w:val="22"/>
        </w:rPr>
        <w:t xml:space="preserve">interested </w:t>
      </w:r>
      <w:r w:rsidRPr="00540149">
        <w:rPr>
          <w:rFonts w:asciiTheme="minorHAnsi" w:hAnsiTheme="minorHAnsi" w:cstheme="minorHAnsi"/>
          <w:sz w:val="22"/>
          <w:szCs w:val="22"/>
        </w:rPr>
        <w:t xml:space="preserve">parties </w:t>
      </w:r>
      <w:r w:rsidR="000A1504">
        <w:rPr>
          <w:rFonts w:asciiTheme="minorHAnsi" w:hAnsiTheme="minorHAnsi" w:cstheme="minorHAnsi"/>
          <w:sz w:val="22"/>
          <w:szCs w:val="22"/>
        </w:rPr>
        <w:t xml:space="preserve">could </w:t>
      </w:r>
      <w:r w:rsidRPr="00540149">
        <w:rPr>
          <w:rFonts w:asciiTheme="minorHAnsi" w:hAnsiTheme="minorHAnsi" w:cstheme="minorHAnsi"/>
          <w:sz w:val="22"/>
          <w:szCs w:val="22"/>
        </w:rPr>
        <w:t xml:space="preserve">contact the proponents </w:t>
      </w:r>
      <w:r>
        <w:rPr>
          <w:rFonts w:asciiTheme="minorHAnsi" w:hAnsiTheme="minorHAnsi" w:cstheme="minorHAnsi"/>
          <w:sz w:val="22"/>
          <w:szCs w:val="22"/>
        </w:rPr>
        <w:t>to further develop this proposal</w:t>
      </w:r>
      <w:r w:rsidRPr="00540149">
        <w:rPr>
          <w:rFonts w:asciiTheme="minorHAnsi" w:hAnsiTheme="minorHAnsi" w:cstheme="minorHAnsi"/>
          <w:sz w:val="22"/>
          <w:szCs w:val="22"/>
        </w:rPr>
        <w:t>.</w:t>
      </w:r>
      <w:r>
        <w:rPr>
          <w:rFonts w:asciiTheme="minorHAnsi" w:hAnsiTheme="minorHAnsi" w:cstheme="minorHAnsi"/>
          <w:sz w:val="22"/>
          <w:szCs w:val="22"/>
        </w:rPr>
        <w:t xml:space="preserve"> </w:t>
      </w:r>
    </w:p>
    <w:p w:rsidR="007A26BD" w:rsidRDefault="007A26BD" w:rsidP="0010219E">
      <w:pPr>
        <w:tabs>
          <w:tab w:val="clear" w:pos="794"/>
          <w:tab w:val="clear" w:pos="1191"/>
          <w:tab w:val="clear" w:pos="1588"/>
          <w:tab w:val="clear" w:pos="1985"/>
        </w:tabs>
        <w:snapToGrid w:val="0"/>
        <w:spacing w:before="240"/>
        <w:ind w:left="709" w:hanging="709"/>
        <w:jc w:val="both"/>
        <w:rPr>
          <w:rFonts w:asciiTheme="minorHAnsi" w:hAnsiTheme="minorHAnsi" w:cstheme="minorHAnsi"/>
          <w:b/>
          <w:sz w:val="22"/>
          <w:szCs w:val="22"/>
        </w:rPr>
      </w:pPr>
      <w:r>
        <w:rPr>
          <w:rFonts w:asciiTheme="minorHAnsi" w:hAnsiTheme="minorHAnsi" w:cstheme="minorHAnsi"/>
          <w:b/>
          <w:sz w:val="22"/>
          <w:szCs w:val="22"/>
        </w:rPr>
        <w:t>4.</w:t>
      </w:r>
      <w:r w:rsidR="00FC5EF5">
        <w:rPr>
          <w:rFonts w:asciiTheme="minorHAnsi" w:hAnsiTheme="minorHAnsi" w:cstheme="minorHAnsi"/>
          <w:b/>
          <w:sz w:val="22"/>
          <w:szCs w:val="22"/>
        </w:rPr>
        <w:t>7</w:t>
      </w:r>
      <w:r>
        <w:rPr>
          <w:rFonts w:asciiTheme="minorHAnsi" w:hAnsiTheme="minorHAnsi" w:cstheme="minorHAnsi"/>
          <w:b/>
          <w:sz w:val="22"/>
          <w:szCs w:val="22"/>
        </w:rPr>
        <w:tab/>
      </w:r>
      <w:r w:rsidR="00114900">
        <w:rPr>
          <w:rFonts w:asciiTheme="minorHAnsi" w:hAnsiTheme="minorHAnsi" w:cstheme="minorHAnsi"/>
          <w:b/>
          <w:sz w:val="22"/>
          <w:szCs w:val="22"/>
        </w:rPr>
        <w:t xml:space="preserve">Summary of </w:t>
      </w:r>
      <w:r w:rsidR="009453CD">
        <w:rPr>
          <w:rFonts w:asciiTheme="minorHAnsi" w:hAnsiTheme="minorHAnsi" w:cstheme="minorHAnsi"/>
          <w:b/>
          <w:sz w:val="22"/>
          <w:szCs w:val="22"/>
        </w:rPr>
        <w:t>CWG-Internet-13/11:</w:t>
      </w:r>
      <w:r w:rsidR="00354360">
        <w:rPr>
          <w:rFonts w:asciiTheme="minorHAnsi" w:hAnsiTheme="minorHAnsi" w:cstheme="minorHAnsi"/>
          <w:b/>
          <w:sz w:val="22"/>
          <w:szCs w:val="22"/>
        </w:rPr>
        <w:t xml:space="preserve"> </w:t>
      </w:r>
      <w:r w:rsidR="00354360" w:rsidRPr="00354360">
        <w:rPr>
          <w:rFonts w:asciiTheme="minorHAnsi" w:hAnsiTheme="minorHAnsi" w:cstheme="minorHAnsi"/>
          <w:b/>
          <w:sz w:val="22"/>
          <w:szCs w:val="22"/>
        </w:rPr>
        <w:t>Contribution by the Kingdom of Saudi Arabia - United Nations High-level Panel on Digital Cooperation</w:t>
      </w:r>
    </w:p>
    <w:p w:rsidR="00D97D60" w:rsidRPr="00D97D60" w:rsidRDefault="00D97D60" w:rsidP="00D14417">
      <w:pPr>
        <w:tabs>
          <w:tab w:val="clear" w:pos="794"/>
          <w:tab w:val="clear" w:pos="1191"/>
          <w:tab w:val="clear" w:pos="1588"/>
          <w:tab w:val="clear" w:pos="1985"/>
        </w:tabs>
        <w:snapToGrid w:val="0"/>
        <w:spacing w:before="240"/>
        <w:jc w:val="both"/>
        <w:rPr>
          <w:rFonts w:asciiTheme="minorHAnsi" w:hAnsiTheme="minorHAnsi" w:cstheme="minorHAnsi"/>
          <w:sz w:val="22"/>
          <w:szCs w:val="22"/>
        </w:rPr>
      </w:pPr>
      <w:r w:rsidRPr="00D97D60">
        <w:rPr>
          <w:rFonts w:asciiTheme="minorHAnsi" w:hAnsiTheme="minorHAnsi" w:cstheme="minorHAnsi"/>
          <w:sz w:val="22"/>
          <w:szCs w:val="22"/>
        </w:rPr>
        <w:t>During C19, The United Nations Assistant Secretary-General for Strategic Coordination presented the report of the United Nations High-level Panel on Digital Cooperation. The High-level Panel on Digital Cooperation was convened by the UN Secretary-General to advance global multi-stakeholder dialogue on how we can work better together to realize the potential of digital technologies for advancing human well-being while mitigating the risks.</w:t>
      </w:r>
    </w:p>
    <w:p w:rsidR="00D97D60" w:rsidRPr="00D97D60" w:rsidRDefault="00D97D60" w:rsidP="00D14417">
      <w:pPr>
        <w:tabs>
          <w:tab w:val="clear" w:pos="794"/>
          <w:tab w:val="clear" w:pos="1191"/>
          <w:tab w:val="clear" w:pos="1588"/>
          <w:tab w:val="clear" w:pos="1985"/>
        </w:tabs>
        <w:snapToGrid w:val="0"/>
        <w:spacing w:before="240"/>
        <w:jc w:val="both"/>
        <w:rPr>
          <w:rFonts w:asciiTheme="minorHAnsi" w:hAnsiTheme="minorHAnsi" w:cstheme="minorHAnsi"/>
          <w:sz w:val="22"/>
          <w:szCs w:val="22"/>
        </w:rPr>
      </w:pPr>
      <w:r w:rsidRPr="00D97D60">
        <w:rPr>
          <w:rFonts w:asciiTheme="minorHAnsi" w:hAnsiTheme="minorHAnsi" w:cstheme="minorHAnsi"/>
          <w:sz w:val="22"/>
          <w:szCs w:val="22"/>
        </w:rPr>
        <w:lastRenderedPageBreak/>
        <w:t>Its final report, “The Age of Digital Interdependence” makes 5 sets of recommendations, where most of them are related to the mandate of the CWG-Internet:</w:t>
      </w:r>
    </w:p>
    <w:p w:rsidR="00D97D60" w:rsidRPr="00D97D60" w:rsidRDefault="00D97D60" w:rsidP="00114529">
      <w:pPr>
        <w:tabs>
          <w:tab w:val="clear" w:pos="794"/>
          <w:tab w:val="clear" w:pos="1191"/>
          <w:tab w:val="clear" w:pos="1588"/>
          <w:tab w:val="clear" w:pos="1985"/>
        </w:tabs>
        <w:snapToGrid w:val="0"/>
        <w:spacing w:before="60"/>
        <w:ind w:left="567"/>
        <w:jc w:val="both"/>
        <w:rPr>
          <w:rFonts w:asciiTheme="minorHAnsi" w:hAnsiTheme="minorHAnsi" w:cstheme="minorHAnsi"/>
          <w:sz w:val="22"/>
          <w:szCs w:val="22"/>
        </w:rPr>
      </w:pPr>
      <w:r w:rsidRPr="00D97D60">
        <w:rPr>
          <w:rFonts w:asciiTheme="minorHAnsi" w:hAnsiTheme="minorHAnsi" w:cstheme="minorHAnsi"/>
          <w:sz w:val="22"/>
          <w:szCs w:val="22"/>
        </w:rPr>
        <w:t>•</w:t>
      </w:r>
      <w:r w:rsidRPr="00D97D60">
        <w:rPr>
          <w:rFonts w:asciiTheme="minorHAnsi" w:hAnsiTheme="minorHAnsi" w:cstheme="minorHAnsi"/>
          <w:sz w:val="22"/>
          <w:szCs w:val="22"/>
        </w:rPr>
        <w:tab/>
        <w:t>Build an inclusive digital economy and society</w:t>
      </w:r>
    </w:p>
    <w:p w:rsidR="00D97D60" w:rsidRPr="00D97D60" w:rsidRDefault="00D97D60" w:rsidP="00114529">
      <w:pPr>
        <w:tabs>
          <w:tab w:val="clear" w:pos="794"/>
          <w:tab w:val="clear" w:pos="1191"/>
          <w:tab w:val="clear" w:pos="1588"/>
          <w:tab w:val="clear" w:pos="1985"/>
        </w:tabs>
        <w:snapToGrid w:val="0"/>
        <w:spacing w:before="60"/>
        <w:ind w:left="567"/>
        <w:jc w:val="both"/>
        <w:rPr>
          <w:rFonts w:asciiTheme="minorHAnsi" w:hAnsiTheme="minorHAnsi" w:cstheme="minorHAnsi"/>
          <w:sz w:val="22"/>
          <w:szCs w:val="22"/>
        </w:rPr>
      </w:pPr>
      <w:r w:rsidRPr="00D97D60">
        <w:rPr>
          <w:rFonts w:asciiTheme="minorHAnsi" w:hAnsiTheme="minorHAnsi" w:cstheme="minorHAnsi"/>
          <w:sz w:val="22"/>
          <w:szCs w:val="22"/>
        </w:rPr>
        <w:t>•</w:t>
      </w:r>
      <w:r w:rsidRPr="00D97D60">
        <w:rPr>
          <w:rFonts w:asciiTheme="minorHAnsi" w:hAnsiTheme="minorHAnsi" w:cstheme="minorHAnsi"/>
          <w:sz w:val="22"/>
          <w:szCs w:val="22"/>
        </w:rPr>
        <w:tab/>
        <w:t>Develop human and institutional capacity</w:t>
      </w:r>
    </w:p>
    <w:p w:rsidR="00D97D60" w:rsidRPr="00D97D60" w:rsidRDefault="00D97D60" w:rsidP="00114529">
      <w:pPr>
        <w:tabs>
          <w:tab w:val="clear" w:pos="794"/>
          <w:tab w:val="clear" w:pos="1191"/>
          <w:tab w:val="clear" w:pos="1588"/>
          <w:tab w:val="clear" w:pos="1985"/>
        </w:tabs>
        <w:snapToGrid w:val="0"/>
        <w:spacing w:before="60"/>
        <w:ind w:left="567"/>
        <w:jc w:val="both"/>
        <w:rPr>
          <w:rFonts w:asciiTheme="minorHAnsi" w:hAnsiTheme="minorHAnsi" w:cstheme="minorHAnsi"/>
          <w:sz w:val="22"/>
          <w:szCs w:val="22"/>
        </w:rPr>
      </w:pPr>
      <w:r w:rsidRPr="00D97D60">
        <w:rPr>
          <w:rFonts w:asciiTheme="minorHAnsi" w:hAnsiTheme="minorHAnsi" w:cstheme="minorHAnsi"/>
          <w:sz w:val="22"/>
          <w:szCs w:val="22"/>
        </w:rPr>
        <w:t>•</w:t>
      </w:r>
      <w:r w:rsidRPr="00D97D60">
        <w:rPr>
          <w:rFonts w:asciiTheme="minorHAnsi" w:hAnsiTheme="minorHAnsi" w:cstheme="minorHAnsi"/>
          <w:sz w:val="22"/>
          <w:szCs w:val="22"/>
        </w:rPr>
        <w:tab/>
        <w:t>Protect human rights and human agency</w:t>
      </w:r>
    </w:p>
    <w:p w:rsidR="00D97D60" w:rsidRPr="00D97D60" w:rsidRDefault="00D97D60" w:rsidP="00114529">
      <w:pPr>
        <w:tabs>
          <w:tab w:val="clear" w:pos="794"/>
          <w:tab w:val="clear" w:pos="1191"/>
          <w:tab w:val="clear" w:pos="1588"/>
          <w:tab w:val="clear" w:pos="1985"/>
        </w:tabs>
        <w:snapToGrid w:val="0"/>
        <w:spacing w:before="60"/>
        <w:ind w:left="567"/>
        <w:jc w:val="both"/>
        <w:rPr>
          <w:rFonts w:asciiTheme="minorHAnsi" w:hAnsiTheme="minorHAnsi" w:cstheme="minorHAnsi"/>
          <w:sz w:val="22"/>
          <w:szCs w:val="22"/>
        </w:rPr>
      </w:pPr>
      <w:r w:rsidRPr="00D97D60">
        <w:rPr>
          <w:rFonts w:asciiTheme="minorHAnsi" w:hAnsiTheme="minorHAnsi" w:cstheme="minorHAnsi"/>
          <w:sz w:val="22"/>
          <w:szCs w:val="22"/>
        </w:rPr>
        <w:t>•</w:t>
      </w:r>
      <w:r w:rsidRPr="00D97D60">
        <w:rPr>
          <w:rFonts w:asciiTheme="minorHAnsi" w:hAnsiTheme="minorHAnsi" w:cstheme="minorHAnsi"/>
          <w:sz w:val="22"/>
          <w:szCs w:val="22"/>
        </w:rPr>
        <w:tab/>
        <w:t>Promote digital trust, security and stability</w:t>
      </w:r>
    </w:p>
    <w:p w:rsidR="00D97D60" w:rsidRPr="00D97D60" w:rsidRDefault="00D97D60" w:rsidP="00114529">
      <w:pPr>
        <w:tabs>
          <w:tab w:val="clear" w:pos="794"/>
          <w:tab w:val="clear" w:pos="1191"/>
          <w:tab w:val="clear" w:pos="1588"/>
          <w:tab w:val="clear" w:pos="1985"/>
        </w:tabs>
        <w:snapToGrid w:val="0"/>
        <w:spacing w:before="60"/>
        <w:ind w:left="567"/>
        <w:jc w:val="both"/>
        <w:rPr>
          <w:rFonts w:asciiTheme="minorHAnsi" w:hAnsiTheme="minorHAnsi" w:cstheme="minorHAnsi"/>
          <w:sz w:val="22"/>
          <w:szCs w:val="22"/>
        </w:rPr>
      </w:pPr>
      <w:r w:rsidRPr="00D97D60">
        <w:rPr>
          <w:rFonts w:asciiTheme="minorHAnsi" w:hAnsiTheme="minorHAnsi" w:cstheme="minorHAnsi"/>
          <w:sz w:val="22"/>
          <w:szCs w:val="22"/>
        </w:rPr>
        <w:t>•</w:t>
      </w:r>
      <w:r w:rsidRPr="00D97D60">
        <w:rPr>
          <w:rFonts w:asciiTheme="minorHAnsi" w:hAnsiTheme="minorHAnsi" w:cstheme="minorHAnsi"/>
          <w:sz w:val="22"/>
          <w:szCs w:val="22"/>
        </w:rPr>
        <w:tab/>
        <w:t>Foster global digital cooperation</w:t>
      </w:r>
    </w:p>
    <w:p w:rsidR="00F81852" w:rsidRDefault="00551DC9" w:rsidP="00114529">
      <w:pPr>
        <w:tabs>
          <w:tab w:val="clear" w:pos="794"/>
          <w:tab w:val="clear" w:pos="1191"/>
          <w:tab w:val="clear" w:pos="1588"/>
          <w:tab w:val="clear" w:pos="1985"/>
        </w:tabs>
        <w:snapToGrid w:val="0"/>
        <w:spacing w:before="240"/>
        <w:ind w:left="709" w:hanging="709"/>
        <w:jc w:val="both"/>
        <w:rPr>
          <w:rFonts w:asciiTheme="minorHAnsi" w:hAnsiTheme="minorHAnsi" w:cstheme="minorHAnsi"/>
          <w:sz w:val="22"/>
          <w:szCs w:val="22"/>
        </w:rPr>
      </w:pPr>
      <w:r w:rsidRPr="00D70C7C">
        <w:rPr>
          <w:rFonts w:asciiTheme="minorHAnsi" w:hAnsiTheme="minorHAnsi" w:cstheme="minorHAnsi"/>
          <w:b/>
          <w:sz w:val="22"/>
          <w:szCs w:val="22"/>
        </w:rPr>
        <w:t>4.8</w:t>
      </w:r>
      <w:r w:rsidR="00F81D76">
        <w:rPr>
          <w:rFonts w:asciiTheme="minorHAnsi" w:hAnsiTheme="minorHAnsi" w:cstheme="minorHAnsi"/>
          <w:sz w:val="22"/>
          <w:szCs w:val="22"/>
        </w:rPr>
        <w:tab/>
      </w:r>
      <w:r w:rsidR="00F81D76" w:rsidRPr="00DA344B">
        <w:rPr>
          <w:rFonts w:asciiTheme="minorHAnsi" w:hAnsiTheme="minorHAnsi" w:cstheme="minorHAnsi"/>
          <w:b/>
          <w:sz w:val="22"/>
          <w:szCs w:val="22"/>
        </w:rPr>
        <w:t xml:space="preserve">Discussion </w:t>
      </w:r>
      <w:r w:rsidR="00114900">
        <w:rPr>
          <w:rFonts w:asciiTheme="minorHAnsi" w:hAnsiTheme="minorHAnsi" w:cstheme="minorHAnsi"/>
          <w:b/>
          <w:sz w:val="22"/>
          <w:szCs w:val="22"/>
        </w:rPr>
        <w:t xml:space="preserve">on CWG-Internet-13/11: </w:t>
      </w:r>
      <w:r w:rsidR="00114900" w:rsidRPr="00354360">
        <w:rPr>
          <w:rFonts w:asciiTheme="minorHAnsi" w:hAnsiTheme="minorHAnsi" w:cstheme="minorHAnsi"/>
          <w:b/>
          <w:sz w:val="22"/>
          <w:szCs w:val="22"/>
        </w:rPr>
        <w:t>Contribution by the Kingdom of Saudi Arabia - United Nations High-level Panel on Digital Cooperation</w:t>
      </w:r>
    </w:p>
    <w:p w:rsidR="00C44554" w:rsidRDefault="00AE639D" w:rsidP="00114529">
      <w:pPr>
        <w:tabs>
          <w:tab w:val="clear" w:pos="794"/>
          <w:tab w:val="clear" w:pos="1191"/>
          <w:tab w:val="clear" w:pos="1588"/>
          <w:tab w:val="clear" w:pos="1985"/>
        </w:tabs>
        <w:snapToGrid w:val="0"/>
        <w:spacing w:before="160"/>
        <w:jc w:val="both"/>
        <w:rPr>
          <w:rFonts w:asciiTheme="minorHAnsi" w:hAnsiTheme="minorHAnsi" w:cstheme="minorHAnsi"/>
          <w:sz w:val="22"/>
          <w:szCs w:val="22"/>
        </w:rPr>
      </w:pPr>
      <w:r>
        <w:rPr>
          <w:rFonts w:asciiTheme="minorHAnsi" w:hAnsiTheme="minorHAnsi" w:cstheme="minorHAnsi"/>
          <w:sz w:val="22"/>
          <w:szCs w:val="22"/>
        </w:rPr>
        <w:t>4.8</w:t>
      </w:r>
      <w:r w:rsidR="00C44554">
        <w:rPr>
          <w:rFonts w:asciiTheme="minorHAnsi" w:hAnsiTheme="minorHAnsi" w:cstheme="minorHAnsi"/>
          <w:sz w:val="22"/>
          <w:szCs w:val="22"/>
        </w:rPr>
        <w:t>.1</w:t>
      </w:r>
      <w:r w:rsidR="00C44554">
        <w:rPr>
          <w:rFonts w:asciiTheme="minorHAnsi" w:hAnsiTheme="minorHAnsi" w:cstheme="minorHAnsi"/>
          <w:sz w:val="22"/>
          <w:szCs w:val="22"/>
        </w:rPr>
        <w:tab/>
      </w:r>
      <w:r w:rsidR="00C64468">
        <w:rPr>
          <w:rFonts w:asciiTheme="minorHAnsi" w:hAnsiTheme="minorHAnsi" w:cstheme="minorHAnsi"/>
          <w:sz w:val="22"/>
          <w:szCs w:val="22"/>
        </w:rPr>
        <w:t xml:space="preserve">The Group </w:t>
      </w:r>
      <w:r w:rsidR="000F249A">
        <w:rPr>
          <w:rFonts w:asciiTheme="minorHAnsi" w:hAnsiTheme="minorHAnsi" w:cstheme="minorHAnsi"/>
          <w:sz w:val="22"/>
          <w:szCs w:val="22"/>
        </w:rPr>
        <w:t xml:space="preserve">appreciated the report </w:t>
      </w:r>
      <w:r w:rsidR="00C64468">
        <w:rPr>
          <w:rFonts w:asciiTheme="minorHAnsi" w:hAnsiTheme="minorHAnsi" w:cstheme="minorHAnsi"/>
          <w:sz w:val="22"/>
          <w:szCs w:val="22"/>
        </w:rPr>
        <w:t xml:space="preserve">released by </w:t>
      </w:r>
      <w:r w:rsidR="000F249A">
        <w:rPr>
          <w:rFonts w:asciiTheme="minorHAnsi" w:hAnsiTheme="minorHAnsi" w:cstheme="minorHAnsi"/>
          <w:sz w:val="22"/>
          <w:szCs w:val="22"/>
        </w:rPr>
        <w:t>the</w:t>
      </w:r>
      <w:r w:rsidR="00C44554">
        <w:rPr>
          <w:rFonts w:asciiTheme="minorHAnsi" w:hAnsiTheme="minorHAnsi" w:cstheme="minorHAnsi"/>
          <w:sz w:val="22"/>
          <w:szCs w:val="22"/>
        </w:rPr>
        <w:t xml:space="preserve"> </w:t>
      </w:r>
      <w:r w:rsidR="00C64468">
        <w:rPr>
          <w:rFonts w:asciiTheme="minorHAnsi" w:hAnsiTheme="minorHAnsi" w:cstheme="minorHAnsi"/>
          <w:sz w:val="22"/>
          <w:szCs w:val="22"/>
        </w:rPr>
        <w:t xml:space="preserve">High-level Panel on Digital Cooperation convened by the </w:t>
      </w:r>
      <w:r w:rsidR="00C44554">
        <w:rPr>
          <w:rFonts w:asciiTheme="minorHAnsi" w:hAnsiTheme="minorHAnsi" w:cstheme="minorHAnsi"/>
          <w:sz w:val="22"/>
          <w:szCs w:val="22"/>
        </w:rPr>
        <w:t>UN</w:t>
      </w:r>
      <w:r w:rsidR="000F249A">
        <w:rPr>
          <w:rFonts w:asciiTheme="minorHAnsi" w:hAnsiTheme="minorHAnsi" w:cstheme="minorHAnsi"/>
          <w:sz w:val="22"/>
          <w:szCs w:val="22"/>
        </w:rPr>
        <w:t xml:space="preserve"> S</w:t>
      </w:r>
      <w:r w:rsidR="00C64468">
        <w:rPr>
          <w:rFonts w:asciiTheme="minorHAnsi" w:hAnsiTheme="minorHAnsi" w:cstheme="minorHAnsi"/>
          <w:sz w:val="22"/>
          <w:szCs w:val="22"/>
        </w:rPr>
        <w:t>ecretary-</w:t>
      </w:r>
      <w:r w:rsidR="000F249A">
        <w:rPr>
          <w:rFonts w:asciiTheme="minorHAnsi" w:hAnsiTheme="minorHAnsi" w:cstheme="minorHAnsi"/>
          <w:sz w:val="22"/>
          <w:szCs w:val="22"/>
        </w:rPr>
        <w:t>G</w:t>
      </w:r>
      <w:r w:rsidR="00C64468">
        <w:rPr>
          <w:rFonts w:asciiTheme="minorHAnsi" w:hAnsiTheme="minorHAnsi" w:cstheme="minorHAnsi"/>
          <w:sz w:val="22"/>
          <w:szCs w:val="22"/>
        </w:rPr>
        <w:t>eneral titled “The Age of Digital Interdependence”</w:t>
      </w:r>
      <w:r w:rsidR="00C44554">
        <w:rPr>
          <w:rFonts w:asciiTheme="minorHAnsi" w:hAnsiTheme="minorHAnsi" w:cstheme="minorHAnsi"/>
          <w:sz w:val="22"/>
          <w:szCs w:val="22"/>
        </w:rPr>
        <w:t>.</w:t>
      </w:r>
    </w:p>
    <w:p w:rsidR="000F249A" w:rsidRDefault="00AE639D" w:rsidP="00114529">
      <w:pPr>
        <w:tabs>
          <w:tab w:val="clear" w:pos="794"/>
          <w:tab w:val="clear" w:pos="1191"/>
          <w:tab w:val="clear" w:pos="1588"/>
          <w:tab w:val="clear" w:pos="1985"/>
        </w:tabs>
        <w:snapToGrid w:val="0"/>
        <w:spacing w:before="160"/>
        <w:jc w:val="both"/>
        <w:rPr>
          <w:rFonts w:asciiTheme="minorHAnsi" w:hAnsiTheme="minorHAnsi" w:cstheme="minorHAnsi"/>
          <w:sz w:val="22"/>
          <w:szCs w:val="22"/>
        </w:rPr>
      </w:pPr>
      <w:r>
        <w:rPr>
          <w:rFonts w:asciiTheme="minorHAnsi" w:hAnsiTheme="minorHAnsi" w:cstheme="minorHAnsi"/>
          <w:sz w:val="22"/>
          <w:szCs w:val="22"/>
        </w:rPr>
        <w:t>4.8</w:t>
      </w:r>
      <w:r w:rsidR="007B4946">
        <w:rPr>
          <w:rFonts w:asciiTheme="minorHAnsi" w:hAnsiTheme="minorHAnsi" w:cstheme="minorHAnsi"/>
          <w:sz w:val="22"/>
          <w:szCs w:val="22"/>
        </w:rPr>
        <w:t>.2</w:t>
      </w:r>
      <w:r w:rsidR="00C44554">
        <w:rPr>
          <w:rFonts w:asciiTheme="minorHAnsi" w:hAnsiTheme="minorHAnsi" w:cstheme="minorHAnsi"/>
          <w:sz w:val="22"/>
          <w:szCs w:val="22"/>
        </w:rPr>
        <w:tab/>
        <w:t xml:space="preserve">Some members </w:t>
      </w:r>
      <w:r w:rsidR="000F249A">
        <w:rPr>
          <w:rFonts w:asciiTheme="minorHAnsi" w:hAnsiTheme="minorHAnsi" w:cstheme="minorHAnsi"/>
          <w:sz w:val="22"/>
          <w:szCs w:val="22"/>
        </w:rPr>
        <w:t xml:space="preserve">were of the view that discussions </w:t>
      </w:r>
      <w:r w:rsidR="00C44554">
        <w:rPr>
          <w:rFonts w:asciiTheme="minorHAnsi" w:hAnsiTheme="minorHAnsi" w:cstheme="minorHAnsi"/>
          <w:sz w:val="22"/>
          <w:szCs w:val="22"/>
        </w:rPr>
        <w:t xml:space="preserve">on this </w:t>
      </w:r>
      <w:r w:rsidR="007B4946">
        <w:rPr>
          <w:rFonts w:asciiTheme="minorHAnsi" w:hAnsiTheme="minorHAnsi" w:cstheme="minorHAnsi"/>
          <w:sz w:val="22"/>
          <w:szCs w:val="22"/>
        </w:rPr>
        <w:t>R</w:t>
      </w:r>
      <w:r w:rsidR="00C44554">
        <w:rPr>
          <w:rFonts w:asciiTheme="minorHAnsi" w:hAnsiTheme="minorHAnsi" w:cstheme="minorHAnsi"/>
          <w:sz w:val="22"/>
          <w:szCs w:val="22"/>
        </w:rPr>
        <w:t xml:space="preserve">eport </w:t>
      </w:r>
      <w:r w:rsidR="000F249A">
        <w:rPr>
          <w:rFonts w:asciiTheme="minorHAnsi" w:hAnsiTheme="minorHAnsi" w:cstheme="minorHAnsi"/>
          <w:sz w:val="22"/>
          <w:szCs w:val="22"/>
        </w:rPr>
        <w:t xml:space="preserve">were already </w:t>
      </w:r>
      <w:r w:rsidR="00942E87">
        <w:rPr>
          <w:rFonts w:asciiTheme="minorHAnsi" w:hAnsiTheme="minorHAnsi" w:cstheme="minorHAnsi"/>
          <w:sz w:val="22"/>
          <w:szCs w:val="22"/>
        </w:rPr>
        <w:t xml:space="preserve">taking place </w:t>
      </w:r>
      <w:r w:rsidR="000F249A">
        <w:rPr>
          <w:rFonts w:asciiTheme="minorHAnsi" w:hAnsiTheme="minorHAnsi" w:cstheme="minorHAnsi"/>
          <w:sz w:val="22"/>
          <w:szCs w:val="22"/>
        </w:rPr>
        <w:t>in various fora</w:t>
      </w:r>
      <w:r w:rsidR="00942E87">
        <w:rPr>
          <w:rFonts w:asciiTheme="minorHAnsi" w:hAnsiTheme="minorHAnsi" w:cstheme="minorHAnsi"/>
          <w:sz w:val="22"/>
          <w:szCs w:val="22"/>
        </w:rPr>
        <w:t xml:space="preserve">, </w:t>
      </w:r>
      <w:r w:rsidR="000F249A">
        <w:rPr>
          <w:rFonts w:asciiTheme="minorHAnsi" w:hAnsiTheme="minorHAnsi" w:cstheme="minorHAnsi"/>
          <w:sz w:val="22"/>
          <w:szCs w:val="22"/>
        </w:rPr>
        <w:t xml:space="preserve">and </w:t>
      </w:r>
      <w:r w:rsidR="00D12F2A">
        <w:rPr>
          <w:rFonts w:asciiTheme="minorHAnsi" w:hAnsiTheme="minorHAnsi" w:cstheme="minorHAnsi"/>
          <w:sz w:val="22"/>
          <w:szCs w:val="22"/>
        </w:rPr>
        <w:t xml:space="preserve">that </w:t>
      </w:r>
      <w:r w:rsidR="000F249A">
        <w:rPr>
          <w:rFonts w:asciiTheme="minorHAnsi" w:hAnsiTheme="minorHAnsi" w:cstheme="minorHAnsi"/>
          <w:sz w:val="22"/>
          <w:szCs w:val="22"/>
        </w:rPr>
        <w:t xml:space="preserve">the CWG-Internet therefore may not be the appropriate forum to discuss this Report. </w:t>
      </w:r>
    </w:p>
    <w:p w:rsidR="000C4E80" w:rsidRDefault="00AE639D" w:rsidP="00114529">
      <w:pPr>
        <w:tabs>
          <w:tab w:val="clear" w:pos="794"/>
          <w:tab w:val="clear" w:pos="1191"/>
          <w:tab w:val="clear" w:pos="1588"/>
          <w:tab w:val="clear" w:pos="1985"/>
        </w:tabs>
        <w:snapToGrid w:val="0"/>
        <w:spacing w:before="160"/>
        <w:jc w:val="both"/>
        <w:rPr>
          <w:rFonts w:asciiTheme="minorHAnsi" w:hAnsiTheme="minorHAnsi" w:cstheme="minorHAnsi"/>
          <w:sz w:val="22"/>
          <w:szCs w:val="22"/>
        </w:rPr>
      </w:pPr>
      <w:r>
        <w:rPr>
          <w:rFonts w:asciiTheme="minorHAnsi" w:hAnsiTheme="minorHAnsi" w:cstheme="minorHAnsi"/>
          <w:sz w:val="22"/>
          <w:szCs w:val="22"/>
        </w:rPr>
        <w:t>4.8</w:t>
      </w:r>
      <w:r w:rsidR="007B4946">
        <w:rPr>
          <w:rFonts w:asciiTheme="minorHAnsi" w:hAnsiTheme="minorHAnsi" w:cstheme="minorHAnsi"/>
          <w:sz w:val="22"/>
          <w:szCs w:val="22"/>
        </w:rPr>
        <w:t>.3</w:t>
      </w:r>
      <w:r w:rsidR="007B4946">
        <w:rPr>
          <w:rFonts w:asciiTheme="minorHAnsi" w:hAnsiTheme="minorHAnsi" w:cstheme="minorHAnsi"/>
          <w:sz w:val="22"/>
          <w:szCs w:val="22"/>
        </w:rPr>
        <w:tab/>
      </w:r>
      <w:r w:rsidR="000F249A">
        <w:rPr>
          <w:rFonts w:asciiTheme="minorHAnsi" w:hAnsiTheme="minorHAnsi" w:cstheme="minorHAnsi"/>
          <w:sz w:val="22"/>
          <w:szCs w:val="22"/>
        </w:rPr>
        <w:t xml:space="preserve">Some </w:t>
      </w:r>
      <w:r w:rsidR="007B4946">
        <w:rPr>
          <w:rFonts w:asciiTheme="minorHAnsi" w:hAnsiTheme="minorHAnsi" w:cstheme="minorHAnsi"/>
          <w:sz w:val="22"/>
          <w:szCs w:val="22"/>
        </w:rPr>
        <w:t xml:space="preserve">members </w:t>
      </w:r>
      <w:r w:rsidR="000F249A">
        <w:rPr>
          <w:rFonts w:asciiTheme="minorHAnsi" w:hAnsiTheme="minorHAnsi" w:cstheme="minorHAnsi"/>
          <w:sz w:val="22"/>
          <w:szCs w:val="22"/>
        </w:rPr>
        <w:t xml:space="preserve">were of the view that many of the recommendations in the </w:t>
      </w:r>
      <w:r w:rsidR="000C4E80">
        <w:rPr>
          <w:rFonts w:asciiTheme="minorHAnsi" w:hAnsiTheme="minorHAnsi" w:cstheme="minorHAnsi"/>
          <w:sz w:val="22"/>
          <w:szCs w:val="22"/>
        </w:rPr>
        <w:t>R</w:t>
      </w:r>
      <w:r w:rsidR="000F249A">
        <w:rPr>
          <w:rFonts w:asciiTheme="minorHAnsi" w:hAnsiTheme="minorHAnsi" w:cstheme="minorHAnsi"/>
          <w:sz w:val="22"/>
          <w:szCs w:val="22"/>
        </w:rPr>
        <w:t>eport were directly relevant to the ITU</w:t>
      </w:r>
      <w:r w:rsidR="00A65270">
        <w:rPr>
          <w:rFonts w:asciiTheme="minorHAnsi" w:hAnsiTheme="minorHAnsi" w:cstheme="minorHAnsi"/>
          <w:sz w:val="22"/>
          <w:szCs w:val="22"/>
        </w:rPr>
        <w:t xml:space="preserve"> </w:t>
      </w:r>
      <w:r w:rsidR="00EA2345">
        <w:rPr>
          <w:rFonts w:asciiTheme="minorHAnsi" w:hAnsiTheme="minorHAnsi" w:cstheme="minorHAnsi"/>
          <w:sz w:val="22"/>
          <w:szCs w:val="22"/>
        </w:rPr>
        <w:t xml:space="preserve">and </w:t>
      </w:r>
      <w:r w:rsidR="00A65270">
        <w:rPr>
          <w:rFonts w:asciiTheme="minorHAnsi" w:hAnsiTheme="minorHAnsi" w:cstheme="minorHAnsi"/>
          <w:sz w:val="22"/>
          <w:szCs w:val="22"/>
        </w:rPr>
        <w:t xml:space="preserve">to </w:t>
      </w:r>
      <w:r w:rsidR="0033782A">
        <w:rPr>
          <w:rFonts w:asciiTheme="minorHAnsi" w:hAnsiTheme="minorHAnsi" w:cstheme="minorHAnsi"/>
          <w:sz w:val="22"/>
          <w:szCs w:val="22"/>
        </w:rPr>
        <w:t xml:space="preserve">international </w:t>
      </w:r>
      <w:r w:rsidR="00A65270">
        <w:rPr>
          <w:rFonts w:asciiTheme="minorHAnsi" w:hAnsiTheme="minorHAnsi" w:cstheme="minorHAnsi"/>
          <w:sz w:val="22"/>
          <w:szCs w:val="22"/>
        </w:rPr>
        <w:t xml:space="preserve">internet-related public policy </w:t>
      </w:r>
      <w:r w:rsidR="00EA2345">
        <w:rPr>
          <w:rFonts w:asciiTheme="minorHAnsi" w:hAnsiTheme="minorHAnsi" w:cstheme="minorHAnsi"/>
          <w:sz w:val="22"/>
          <w:szCs w:val="22"/>
        </w:rPr>
        <w:t>issues. Discussions</w:t>
      </w:r>
      <w:r w:rsidR="000F249A">
        <w:rPr>
          <w:rFonts w:asciiTheme="minorHAnsi" w:hAnsiTheme="minorHAnsi" w:cstheme="minorHAnsi"/>
          <w:sz w:val="22"/>
          <w:szCs w:val="22"/>
        </w:rPr>
        <w:t xml:space="preserve"> </w:t>
      </w:r>
      <w:r w:rsidR="00EA2345">
        <w:rPr>
          <w:rFonts w:asciiTheme="minorHAnsi" w:hAnsiTheme="minorHAnsi" w:cstheme="minorHAnsi"/>
          <w:sz w:val="22"/>
          <w:szCs w:val="22"/>
        </w:rPr>
        <w:t xml:space="preserve">within the Group </w:t>
      </w:r>
      <w:r w:rsidR="000F249A">
        <w:rPr>
          <w:rFonts w:asciiTheme="minorHAnsi" w:hAnsiTheme="minorHAnsi" w:cstheme="minorHAnsi"/>
          <w:sz w:val="22"/>
          <w:szCs w:val="22"/>
        </w:rPr>
        <w:t xml:space="preserve">on corresponding matters </w:t>
      </w:r>
      <w:r>
        <w:rPr>
          <w:rFonts w:asciiTheme="minorHAnsi" w:hAnsiTheme="minorHAnsi" w:cstheme="minorHAnsi"/>
          <w:sz w:val="22"/>
          <w:szCs w:val="22"/>
        </w:rPr>
        <w:t xml:space="preserve">therefore </w:t>
      </w:r>
      <w:r w:rsidR="009D5531">
        <w:rPr>
          <w:rFonts w:asciiTheme="minorHAnsi" w:hAnsiTheme="minorHAnsi" w:cstheme="minorHAnsi"/>
          <w:sz w:val="22"/>
          <w:szCs w:val="22"/>
        </w:rPr>
        <w:t>is</w:t>
      </w:r>
      <w:r w:rsidR="000F249A">
        <w:rPr>
          <w:rFonts w:asciiTheme="minorHAnsi" w:hAnsiTheme="minorHAnsi" w:cstheme="minorHAnsi"/>
          <w:sz w:val="22"/>
          <w:szCs w:val="22"/>
        </w:rPr>
        <w:t xml:space="preserve"> important. </w:t>
      </w:r>
    </w:p>
    <w:p w:rsidR="00244618" w:rsidRPr="00244618" w:rsidRDefault="00114900" w:rsidP="00114529">
      <w:pPr>
        <w:tabs>
          <w:tab w:val="clear" w:pos="794"/>
          <w:tab w:val="clear" w:pos="1191"/>
          <w:tab w:val="clear" w:pos="1588"/>
          <w:tab w:val="clear" w:pos="1985"/>
        </w:tabs>
        <w:snapToGrid w:val="0"/>
        <w:spacing w:before="160"/>
        <w:jc w:val="both"/>
        <w:rPr>
          <w:rFonts w:asciiTheme="minorHAnsi" w:hAnsiTheme="minorHAnsi" w:cstheme="minorHAnsi"/>
          <w:sz w:val="22"/>
          <w:szCs w:val="22"/>
        </w:rPr>
      </w:pPr>
      <w:r>
        <w:rPr>
          <w:rFonts w:asciiTheme="minorHAnsi" w:hAnsiTheme="minorHAnsi" w:cstheme="minorHAnsi"/>
          <w:sz w:val="22"/>
          <w:szCs w:val="22"/>
        </w:rPr>
        <w:t>4</w:t>
      </w:r>
      <w:r w:rsidR="00AE639D">
        <w:rPr>
          <w:rFonts w:asciiTheme="minorHAnsi" w:hAnsiTheme="minorHAnsi" w:cstheme="minorHAnsi"/>
          <w:sz w:val="22"/>
          <w:szCs w:val="22"/>
        </w:rPr>
        <w:t>.8</w:t>
      </w:r>
      <w:r w:rsidR="000C4E80">
        <w:rPr>
          <w:rFonts w:asciiTheme="minorHAnsi" w:hAnsiTheme="minorHAnsi" w:cstheme="minorHAnsi"/>
          <w:sz w:val="22"/>
          <w:szCs w:val="22"/>
        </w:rPr>
        <w:t>.4</w:t>
      </w:r>
      <w:r w:rsidR="000C4E80">
        <w:rPr>
          <w:rFonts w:asciiTheme="minorHAnsi" w:hAnsiTheme="minorHAnsi" w:cstheme="minorHAnsi"/>
          <w:sz w:val="22"/>
          <w:szCs w:val="22"/>
        </w:rPr>
        <w:tab/>
      </w:r>
      <w:r w:rsidR="00BB69B4">
        <w:rPr>
          <w:rFonts w:asciiTheme="minorHAnsi" w:hAnsiTheme="minorHAnsi" w:cstheme="minorHAnsi"/>
          <w:sz w:val="22"/>
          <w:szCs w:val="22"/>
        </w:rPr>
        <w:t>T</w:t>
      </w:r>
      <w:r w:rsidR="00470220">
        <w:rPr>
          <w:rFonts w:asciiTheme="minorHAnsi" w:hAnsiTheme="minorHAnsi" w:cstheme="minorHAnsi"/>
          <w:sz w:val="22"/>
          <w:szCs w:val="22"/>
        </w:rPr>
        <w:t xml:space="preserve">he </w:t>
      </w:r>
      <w:r w:rsidR="00D0168F">
        <w:rPr>
          <w:rFonts w:asciiTheme="minorHAnsi" w:hAnsiTheme="minorHAnsi" w:cstheme="minorHAnsi"/>
          <w:sz w:val="22"/>
          <w:szCs w:val="22"/>
        </w:rPr>
        <w:t>Contribution</w:t>
      </w:r>
      <w:r w:rsidR="00470220">
        <w:rPr>
          <w:rFonts w:asciiTheme="minorHAnsi" w:hAnsiTheme="minorHAnsi" w:cstheme="minorHAnsi"/>
          <w:sz w:val="22"/>
          <w:szCs w:val="22"/>
        </w:rPr>
        <w:t xml:space="preserve"> </w:t>
      </w:r>
      <w:r w:rsidR="00BB69B4">
        <w:rPr>
          <w:rFonts w:asciiTheme="minorHAnsi" w:hAnsiTheme="minorHAnsi" w:cstheme="minorHAnsi"/>
          <w:sz w:val="22"/>
          <w:szCs w:val="22"/>
        </w:rPr>
        <w:t xml:space="preserve">was </w:t>
      </w:r>
      <w:r w:rsidR="00470220">
        <w:rPr>
          <w:rFonts w:asciiTheme="minorHAnsi" w:hAnsiTheme="minorHAnsi" w:cstheme="minorHAnsi"/>
          <w:sz w:val="22"/>
          <w:szCs w:val="22"/>
        </w:rPr>
        <w:t>noted</w:t>
      </w:r>
      <w:r w:rsidR="001B0896">
        <w:rPr>
          <w:rFonts w:asciiTheme="minorHAnsi" w:hAnsiTheme="minorHAnsi" w:cstheme="minorHAnsi"/>
          <w:sz w:val="22"/>
          <w:szCs w:val="22"/>
        </w:rPr>
        <w:t xml:space="preserve"> by the Group</w:t>
      </w:r>
      <w:r w:rsidR="00114529">
        <w:rPr>
          <w:rFonts w:asciiTheme="minorHAnsi" w:hAnsiTheme="minorHAnsi" w:cstheme="minorHAnsi"/>
          <w:sz w:val="22"/>
          <w:szCs w:val="22"/>
        </w:rPr>
        <w:t>.</w:t>
      </w:r>
    </w:p>
    <w:p w:rsidR="00D10051" w:rsidRPr="00114529" w:rsidRDefault="00811835" w:rsidP="00D14417">
      <w:pPr>
        <w:tabs>
          <w:tab w:val="clear" w:pos="794"/>
          <w:tab w:val="clear" w:pos="1191"/>
          <w:tab w:val="clear" w:pos="1588"/>
          <w:tab w:val="clear" w:pos="1985"/>
        </w:tabs>
        <w:snapToGrid w:val="0"/>
        <w:spacing w:before="240"/>
        <w:jc w:val="both"/>
        <w:rPr>
          <w:rFonts w:asciiTheme="minorHAnsi" w:hAnsiTheme="minorHAnsi" w:cstheme="minorHAnsi"/>
          <w:b/>
          <w:bCs/>
          <w:sz w:val="22"/>
          <w:szCs w:val="22"/>
        </w:rPr>
      </w:pPr>
      <w:r w:rsidRPr="00114529">
        <w:rPr>
          <w:rFonts w:asciiTheme="minorHAnsi" w:hAnsiTheme="minorHAnsi" w:cstheme="minorHAnsi"/>
          <w:b/>
          <w:bCs/>
          <w:sz w:val="22"/>
          <w:szCs w:val="22"/>
        </w:rPr>
        <w:t>5</w:t>
      </w:r>
      <w:r w:rsidR="00E546D9" w:rsidRPr="00114529">
        <w:rPr>
          <w:rFonts w:asciiTheme="minorHAnsi" w:hAnsiTheme="minorHAnsi" w:cstheme="minorHAnsi"/>
          <w:b/>
          <w:bCs/>
          <w:sz w:val="22"/>
          <w:szCs w:val="22"/>
        </w:rPr>
        <w:tab/>
      </w:r>
      <w:r w:rsidR="00B87FBF" w:rsidRPr="00114529">
        <w:rPr>
          <w:rFonts w:asciiTheme="minorHAnsi" w:hAnsiTheme="minorHAnsi" w:cstheme="minorHAnsi"/>
          <w:b/>
          <w:bCs/>
          <w:sz w:val="22"/>
          <w:szCs w:val="22"/>
        </w:rPr>
        <w:t>Any other business</w:t>
      </w:r>
    </w:p>
    <w:p w:rsidR="001C6C5D" w:rsidRDefault="00811835" w:rsidP="00114529">
      <w:pPr>
        <w:tabs>
          <w:tab w:val="clear" w:pos="794"/>
          <w:tab w:val="clear" w:pos="1191"/>
          <w:tab w:val="clear" w:pos="1588"/>
          <w:tab w:val="clear" w:pos="1985"/>
        </w:tabs>
        <w:snapToGrid w:val="0"/>
        <w:jc w:val="both"/>
        <w:rPr>
          <w:rFonts w:asciiTheme="minorHAnsi" w:hAnsiTheme="minorHAnsi" w:cstheme="minorHAnsi"/>
          <w:sz w:val="22"/>
          <w:szCs w:val="22"/>
        </w:rPr>
      </w:pPr>
      <w:r>
        <w:rPr>
          <w:rFonts w:asciiTheme="minorHAnsi" w:hAnsiTheme="minorHAnsi" w:cstheme="minorHAnsi"/>
          <w:sz w:val="22"/>
          <w:szCs w:val="22"/>
        </w:rPr>
        <w:t>5</w:t>
      </w:r>
      <w:r w:rsidR="00A53133" w:rsidRPr="00B76396">
        <w:rPr>
          <w:rFonts w:asciiTheme="minorHAnsi" w:hAnsiTheme="minorHAnsi" w:cstheme="minorHAnsi"/>
          <w:sz w:val="22"/>
          <w:szCs w:val="22"/>
        </w:rPr>
        <w:t>.1</w:t>
      </w:r>
      <w:r w:rsidR="00A53133" w:rsidRPr="00B76396">
        <w:rPr>
          <w:rFonts w:asciiTheme="minorHAnsi" w:hAnsiTheme="minorHAnsi" w:cstheme="minorHAnsi"/>
          <w:sz w:val="22"/>
          <w:szCs w:val="22"/>
        </w:rPr>
        <w:tab/>
      </w:r>
      <w:r w:rsidR="003E0CE1">
        <w:rPr>
          <w:rFonts w:asciiTheme="minorHAnsi" w:hAnsiTheme="minorHAnsi" w:cstheme="minorHAnsi"/>
          <w:sz w:val="22"/>
          <w:szCs w:val="22"/>
        </w:rPr>
        <w:t xml:space="preserve">The </w:t>
      </w:r>
      <w:r w:rsidR="006537E9">
        <w:rPr>
          <w:rFonts w:asciiTheme="minorHAnsi" w:hAnsiTheme="minorHAnsi" w:cstheme="minorHAnsi"/>
          <w:sz w:val="22"/>
          <w:szCs w:val="22"/>
        </w:rPr>
        <w:t xml:space="preserve">Group </w:t>
      </w:r>
      <w:r w:rsidR="003E0CE1">
        <w:rPr>
          <w:rFonts w:asciiTheme="minorHAnsi" w:hAnsiTheme="minorHAnsi" w:cstheme="minorHAnsi"/>
          <w:sz w:val="22"/>
          <w:szCs w:val="22"/>
        </w:rPr>
        <w:t xml:space="preserve">noted that </w:t>
      </w:r>
      <w:r w:rsidR="00CD125E">
        <w:rPr>
          <w:rFonts w:asciiTheme="minorHAnsi" w:hAnsiTheme="minorHAnsi" w:cstheme="minorHAnsi"/>
          <w:sz w:val="22"/>
          <w:szCs w:val="22"/>
        </w:rPr>
        <w:t xml:space="preserve">the meeting report was successfully approved by correspondence </w:t>
      </w:r>
      <w:r w:rsidR="003E0CE1">
        <w:rPr>
          <w:rFonts w:asciiTheme="minorHAnsi" w:hAnsiTheme="minorHAnsi" w:cstheme="minorHAnsi"/>
          <w:sz w:val="22"/>
          <w:szCs w:val="22"/>
        </w:rPr>
        <w:t>at the twel</w:t>
      </w:r>
      <w:r w:rsidR="004E080A">
        <w:rPr>
          <w:rFonts w:asciiTheme="minorHAnsi" w:hAnsiTheme="minorHAnsi" w:cstheme="minorHAnsi"/>
          <w:sz w:val="22"/>
          <w:szCs w:val="22"/>
        </w:rPr>
        <w:t>f</w:t>
      </w:r>
      <w:r w:rsidR="003E0CE1">
        <w:rPr>
          <w:rFonts w:asciiTheme="minorHAnsi" w:hAnsiTheme="minorHAnsi" w:cstheme="minorHAnsi"/>
          <w:sz w:val="22"/>
          <w:szCs w:val="22"/>
        </w:rPr>
        <w:t>th meeting</w:t>
      </w:r>
      <w:r w:rsidR="004E080A">
        <w:rPr>
          <w:rFonts w:asciiTheme="minorHAnsi" w:hAnsiTheme="minorHAnsi" w:cstheme="minorHAnsi"/>
          <w:sz w:val="22"/>
          <w:szCs w:val="22"/>
        </w:rPr>
        <w:t xml:space="preserve"> of the CWG-Internet</w:t>
      </w:r>
      <w:r w:rsidR="00114900">
        <w:rPr>
          <w:rFonts w:asciiTheme="minorHAnsi" w:hAnsiTheme="minorHAnsi" w:cstheme="minorHAnsi"/>
          <w:sz w:val="22"/>
          <w:szCs w:val="22"/>
        </w:rPr>
        <w:t xml:space="preserve"> </w:t>
      </w:r>
      <w:r w:rsidR="00AE2F27">
        <w:rPr>
          <w:rFonts w:asciiTheme="minorHAnsi" w:hAnsiTheme="minorHAnsi" w:cstheme="minorHAnsi"/>
          <w:sz w:val="22"/>
          <w:szCs w:val="22"/>
        </w:rPr>
        <w:t xml:space="preserve">through </w:t>
      </w:r>
      <w:r w:rsidR="00114900">
        <w:rPr>
          <w:rFonts w:asciiTheme="minorHAnsi" w:hAnsiTheme="minorHAnsi" w:cstheme="minorHAnsi"/>
          <w:sz w:val="22"/>
          <w:szCs w:val="22"/>
        </w:rPr>
        <w:t>an efficient process</w:t>
      </w:r>
      <w:r w:rsidR="00CD125E">
        <w:rPr>
          <w:rFonts w:asciiTheme="minorHAnsi" w:hAnsiTheme="minorHAnsi" w:cstheme="minorHAnsi"/>
          <w:sz w:val="22"/>
          <w:szCs w:val="22"/>
        </w:rPr>
        <w:t xml:space="preserve">. </w:t>
      </w:r>
    </w:p>
    <w:p w:rsidR="00C279D3" w:rsidRDefault="001C6C5D" w:rsidP="00114529">
      <w:pPr>
        <w:tabs>
          <w:tab w:val="clear" w:pos="794"/>
          <w:tab w:val="clear" w:pos="1191"/>
          <w:tab w:val="clear" w:pos="1588"/>
          <w:tab w:val="clear" w:pos="1985"/>
        </w:tabs>
        <w:snapToGrid w:val="0"/>
        <w:jc w:val="both"/>
        <w:rPr>
          <w:rFonts w:asciiTheme="minorHAnsi" w:hAnsiTheme="minorHAnsi" w:cstheme="minorHAnsi"/>
          <w:sz w:val="22"/>
          <w:szCs w:val="22"/>
        </w:rPr>
      </w:pPr>
      <w:r>
        <w:rPr>
          <w:rFonts w:asciiTheme="minorHAnsi" w:hAnsiTheme="minorHAnsi" w:cstheme="minorHAnsi"/>
          <w:sz w:val="22"/>
          <w:szCs w:val="22"/>
        </w:rPr>
        <w:t>5.2</w:t>
      </w:r>
      <w:r>
        <w:rPr>
          <w:rFonts w:asciiTheme="minorHAnsi" w:hAnsiTheme="minorHAnsi" w:cstheme="minorHAnsi"/>
          <w:sz w:val="22"/>
          <w:szCs w:val="22"/>
        </w:rPr>
        <w:tab/>
        <w:t>Given the ample tim</w:t>
      </w:r>
      <w:r w:rsidR="00AE2F27">
        <w:rPr>
          <w:rFonts w:asciiTheme="minorHAnsi" w:hAnsiTheme="minorHAnsi" w:cstheme="minorHAnsi"/>
          <w:sz w:val="22"/>
          <w:szCs w:val="22"/>
        </w:rPr>
        <w:t xml:space="preserve">e left for deliberations at </w:t>
      </w:r>
      <w:r w:rsidR="00C913C2">
        <w:rPr>
          <w:rFonts w:asciiTheme="minorHAnsi" w:hAnsiTheme="minorHAnsi" w:cstheme="minorHAnsi"/>
          <w:sz w:val="22"/>
          <w:szCs w:val="22"/>
        </w:rPr>
        <w:t xml:space="preserve">the </w:t>
      </w:r>
      <w:r w:rsidR="00AE2F27">
        <w:rPr>
          <w:rFonts w:asciiTheme="minorHAnsi" w:hAnsiTheme="minorHAnsi" w:cstheme="minorHAnsi"/>
          <w:sz w:val="22"/>
          <w:szCs w:val="22"/>
        </w:rPr>
        <w:t>thirteenth</w:t>
      </w:r>
      <w:r>
        <w:rPr>
          <w:rFonts w:asciiTheme="minorHAnsi" w:hAnsiTheme="minorHAnsi" w:cstheme="minorHAnsi"/>
          <w:sz w:val="22"/>
          <w:szCs w:val="22"/>
        </w:rPr>
        <w:t xml:space="preserve"> meeting of the CWG-Internet, the Chairman decided </w:t>
      </w:r>
      <w:r w:rsidR="00285733">
        <w:rPr>
          <w:rFonts w:asciiTheme="minorHAnsi" w:hAnsiTheme="minorHAnsi" w:cstheme="minorHAnsi"/>
          <w:sz w:val="22"/>
          <w:szCs w:val="22"/>
        </w:rPr>
        <w:t>that the</w:t>
      </w:r>
      <w:r w:rsidR="00AE2F27">
        <w:rPr>
          <w:rFonts w:asciiTheme="minorHAnsi" w:hAnsiTheme="minorHAnsi" w:cstheme="minorHAnsi"/>
          <w:sz w:val="22"/>
          <w:szCs w:val="22"/>
        </w:rPr>
        <w:t xml:space="preserve"> draft</w:t>
      </w:r>
      <w:r w:rsidR="00285733">
        <w:rPr>
          <w:rFonts w:asciiTheme="minorHAnsi" w:hAnsiTheme="minorHAnsi" w:cstheme="minorHAnsi"/>
          <w:sz w:val="22"/>
          <w:szCs w:val="22"/>
        </w:rPr>
        <w:t xml:space="preserve"> report would be </w:t>
      </w:r>
      <w:r w:rsidR="00AE2F27">
        <w:rPr>
          <w:rFonts w:asciiTheme="minorHAnsi" w:hAnsiTheme="minorHAnsi" w:cstheme="minorHAnsi"/>
          <w:sz w:val="22"/>
          <w:szCs w:val="22"/>
        </w:rPr>
        <w:t>presented and approved in the meeting</w:t>
      </w:r>
      <w:r w:rsidR="00285733">
        <w:rPr>
          <w:rFonts w:asciiTheme="minorHAnsi" w:hAnsiTheme="minorHAnsi" w:cstheme="minorHAnsi"/>
          <w:sz w:val="22"/>
          <w:szCs w:val="22"/>
        </w:rPr>
        <w:t xml:space="preserve">. </w:t>
      </w:r>
    </w:p>
    <w:p w:rsidR="00D14417" w:rsidRPr="00114529" w:rsidRDefault="00811835" w:rsidP="00D14417">
      <w:pPr>
        <w:tabs>
          <w:tab w:val="clear" w:pos="794"/>
          <w:tab w:val="clear" w:pos="1191"/>
          <w:tab w:val="clear" w:pos="1588"/>
          <w:tab w:val="clear" w:pos="1985"/>
        </w:tabs>
        <w:snapToGrid w:val="0"/>
        <w:spacing w:before="240"/>
        <w:jc w:val="both"/>
        <w:rPr>
          <w:rFonts w:asciiTheme="minorHAnsi" w:hAnsiTheme="minorHAnsi" w:cstheme="minorHAnsi"/>
          <w:b/>
          <w:bCs/>
          <w:sz w:val="22"/>
          <w:szCs w:val="22"/>
        </w:rPr>
      </w:pPr>
      <w:r w:rsidRPr="00114529">
        <w:rPr>
          <w:rFonts w:asciiTheme="minorHAnsi" w:hAnsiTheme="minorHAnsi" w:cstheme="minorHAnsi"/>
          <w:b/>
          <w:bCs/>
          <w:sz w:val="22"/>
          <w:szCs w:val="22"/>
        </w:rPr>
        <w:t>6</w:t>
      </w:r>
      <w:r w:rsidR="005D322C" w:rsidRPr="00114529">
        <w:rPr>
          <w:rFonts w:asciiTheme="minorHAnsi" w:hAnsiTheme="minorHAnsi" w:cstheme="minorHAnsi"/>
          <w:b/>
          <w:bCs/>
          <w:sz w:val="22"/>
          <w:szCs w:val="22"/>
        </w:rPr>
        <w:tab/>
      </w:r>
      <w:r w:rsidR="00901E3A" w:rsidRPr="00114529">
        <w:rPr>
          <w:rFonts w:asciiTheme="minorHAnsi" w:hAnsiTheme="minorHAnsi" w:cstheme="minorHAnsi"/>
          <w:b/>
          <w:bCs/>
          <w:sz w:val="22"/>
          <w:szCs w:val="22"/>
        </w:rPr>
        <w:t>Actions</w:t>
      </w:r>
    </w:p>
    <w:p w:rsidR="00F600AF" w:rsidRDefault="00811835" w:rsidP="00114529">
      <w:pPr>
        <w:tabs>
          <w:tab w:val="clear" w:pos="794"/>
          <w:tab w:val="clear" w:pos="1191"/>
          <w:tab w:val="clear" w:pos="1588"/>
          <w:tab w:val="clear" w:pos="1985"/>
        </w:tabs>
        <w:snapToGrid w:val="0"/>
        <w:jc w:val="both"/>
        <w:rPr>
          <w:rFonts w:asciiTheme="minorHAnsi" w:hAnsiTheme="minorHAnsi" w:cstheme="minorHAnsi"/>
          <w:sz w:val="22"/>
          <w:szCs w:val="22"/>
        </w:rPr>
      </w:pPr>
      <w:r>
        <w:rPr>
          <w:rFonts w:asciiTheme="minorHAnsi" w:hAnsiTheme="minorHAnsi" w:cstheme="minorHAnsi"/>
          <w:sz w:val="22"/>
          <w:szCs w:val="22"/>
        </w:rPr>
        <w:t>6</w:t>
      </w:r>
      <w:r w:rsidR="00126FBE" w:rsidRPr="00B76396">
        <w:rPr>
          <w:rFonts w:asciiTheme="minorHAnsi" w:hAnsiTheme="minorHAnsi" w:cstheme="minorHAnsi"/>
          <w:sz w:val="22"/>
          <w:szCs w:val="22"/>
        </w:rPr>
        <w:t>.1</w:t>
      </w:r>
      <w:r w:rsidR="0012526C">
        <w:rPr>
          <w:rFonts w:asciiTheme="minorHAnsi" w:hAnsiTheme="minorHAnsi" w:cstheme="minorHAnsi"/>
          <w:sz w:val="22"/>
          <w:szCs w:val="22"/>
        </w:rPr>
        <w:tab/>
        <w:t xml:space="preserve">ITU Secretariat will </w:t>
      </w:r>
      <w:r w:rsidR="004E080A">
        <w:rPr>
          <w:rFonts w:asciiTheme="minorHAnsi" w:hAnsiTheme="minorHAnsi" w:cstheme="minorHAnsi"/>
          <w:sz w:val="22"/>
          <w:szCs w:val="22"/>
        </w:rPr>
        <w:t>l</w:t>
      </w:r>
      <w:r w:rsidR="0012526C">
        <w:rPr>
          <w:rFonts w:asciiTheme="minorHAnsi" w:hAnsiTheme="minorHAnsi" w:cstheme="minorHAnsi"/>
          <w:sz w:val="22"/>
          <w:szCs w:val="22"/>
        </w:rPr>
        <w:t>aunch the next round of Open Consultations (</w:t>
      </w:r>
      <w:r w:rsidR="004E080A">
        <w:rPr>
          <w:rFonts w:asciiTheme="minorHAnsi" w:hAnsiTheme="minorHAnsi" w:cstheme="minorHAnsi"/>
          <w:sz w:val="22"/>
          <w:szCs w:val="22"/>
        </w:rPr>
        <w:t xml:space="preserve">October 2019 – </w:t>
      </w:r>
      <w:r w:rsidR="00F600AF">
        <w:rPr>
          <w:rFonts w:asciiTheme="minorHAnsi" w:hAnsiTheme="minorHAnsi" w:cstheme="minorHAnsi"/>
          <w:sz w:val="22"/>
          <w:szCs w:val="22"/>
        </w:rPr>
        <w:t xml:space="preserve">January </w:t>
      </w:r>
      <w:r w:rsidR="004E080A">
        <w:rPr>
          <w:rFonts w:asciiTheme="minorHAnsi" w:hAnsiTheme="minorHAnsi" w:cstheme="minorHAnsi"/>
          <w:sz w:val="22"/>
          <w:szCs w:val="22"/>
        </w:rPr>
        <w:t>2020</w:t>
      </w:r>
      <w:r w:rsidR="0012526C">
        <w:rPr>
          <w:rFonts w:asciiTheme="minorHAnsi" w:hAnsiTheme="minorHAnsi" w:cstheme="minorHAnsi"/>
          <w:sz w:val="22"/>
          <w:szCs w:val="22"/>
        </w:rPr>
        <w:t xml:space="preserve">), on the topic of </w:t>
      </w:r>
      <w:r w:rsidR="00A1411A">
        <w:rPr>
          <w:rFonts w:asciiTheme="minorHAnsi" w:hAnsiTheme="minorHAnsi" w:cstheme="minorHAnsi"/>
          <w:sz w:val="22"/>
          <w:szCs w:val="22"/>
        </w:rPr>
        <w:t>“</w:t>
      </w:r>
      <w:r w:rsidR="00A1411A" w:rsidRPr="00754A71">
        <w:rPr>
          <w:rFonts w:asciiTheme="minorHAnsi" w:hAnsiTheme="minorHAnsi" w:cstheme="minorHAnsi"/>
          <w:i/>
          <w:sz w:val="22"/>
          <w:szCs w:val="22"/>
        </w:rPr>
        <w:t>International internet-related public policy issues on harnessing new and emerging telecommunications/ICT for sustainable development</w:t>
      </w:r>
      <w:r w:rsidR="00A1411A">
        <w:rPr>
          <w:rFonts w:asciiTheme="minorHAnsi" w:hAnsiTheme="minorHAnsi" w:cstheme="minorHAnsi"/>
          <w:i/>
          <w:sz w:val="22"/>
          <w:szCs w:val="22"/>
        </w:rPr>
        <w:t>”</w:t>
      </w:r>
      <w:r w:rsidR="00F8764E">
        <w:rPr>
          <w:rFonts w:asciiTheme="minorHAnsi" w:hAnsiTheme="minorHAnsi" w:cstheme="minorHAnsi"/>
          <w:i/>
          <w:sz w:val="22"/>
          <w:szCs w:val="22"/>
        </w:rPr>
        <w:t xml:space="preserve"> </w:t>
      </w:r>
      <w:r w:rsidR="0012526C">
        <w:rPr>
          <w:rFonts w:asciiTheme="minorHAnsi" w:hAnsiTheme="minorHAnsi" w:cstheme="minorHAnsi"/>
          <w:sz w:val="22"/>
          <w:szCs w:val="22"/>
        </w:rPr>
        <w:t xml:space="preserve">with the questions listed </w:t>
      </w:r>
      <w:r w:rsidR="0012526C" w:rsidRPr="00723837">
        <w:rPr>
          <w:rFonts w:asciiTheme="minorHAnsi" w:hAnsiTheme="minorHAnsi" w:cstheme="minorHAnsi"/>
          <w:sz w:val="22"/>
          <w:szCs w:val="22"/>
        </w:rPr>
        <w:t>in section</w:t>
      </w:r>
      <w:r w:rsidR="00A1411A" w:rsidRPr="00723837">
        <w:rPr>
          <w:rFonts w:asciiTheme="minorHAnsi" w:hAnsiTheme="minorHAnsi" w:cstheme="minorHAnsi"/>
          <w:sz w:val="22"/>
          <w:szCs w:val="22"/>
        </w:rPr>
        <w:t xml:space="preserve"> </w:t>
      </w:r>
      <w:r w:rsidR="00723837" w:rsidRPr="00723837">
        <w:rPr>
          <w:rFonts w:asciiTheme="minorHAnsi" w:hAnsiTheme="minorHAnsi" w:cstheme="minorHAnsi"/>
          <w:sz w:val="22"/>
          <w:szCs w:val="22"/>
        </w:rPr>
        <w:t>4.2.2</w:t>
      </w:r>
      <w:r w:rsidR="0012526C">
        <w:rPr>
          <w:rFonts w:asciiTheme="minorHAnsi" w:hAnsiTheme="minorHAnsi" w:cstheme="minorHAnsi"/>
          <w:sz w:val="22"/>
          <w:szCs w:val="22"/>
        </w:rPr>
        <w:t>.</w:t>
      </w:r>
    </w:p>
    <w:p w:rsidR="0012526C" w:rsidRDefault="00811835" w:rsidP="00114529">
      <w:pPr>
        <w:tabs>
          <w:tab w:val="clear" w:pos="794"/>
          <w:tab w:val="clear" w:pos="1191"/>
          <w:tab w:val="clear" w:pos="1588"/>
          <w:tab w:val="clear" w:pos="1985"/>
        </w:tabs>
        <w:snapToGrid w:val="0"/>
        <w:jc w:val="both"/>
        <w:rPr>
          <w:rFonts w:asciiTheme="minorHAnsi" w:hAnsiTheme="minorHAnsi" w:cstheme="minorHAnsi"/>
          <w:sz w:val="22"/>
          <w:szCs w:val="22"/>
        </w:rPr>
      </w:pPr>
      <w:r>
        <w:rPr>
          <w:rFonts w:asciiTheme="minorHAnsi" w:hAnsiTheme="minorHAnsi" w:cstheme="minorHAnsi"/>
          <w:sz w:val="22"/>
          <w:szCs w:val="22"/>
        </w:rPr>
        <w:t>6</w:t>
      </w:r>
      <w:r w:rsidR="00F600AF">
        <w:rPr>
          <w:rFonts w:asciiTheme="minorHAnsi" w:hAnsiTheme="minorHAnsi" w:cstheme="minorHAnsi"/>
          <w:sz w:val="22"/>
          <w:szCs w:val="22"/>
        </w:rPr>
        <w:t>.2</w:t>
      </w:r>
      <w:r w:rsidR="00F600AF">
        <w:rPr>
          <w:rFonts w:asciiTheme="minorHAnsi" w:hAnsiTheme="minorHAnsi" w:cstheme="minorHAnsi"/>
          <w:sz w:val="22"/>
          <w:szCs w:val="22"/>
        </w:rPr>
        <w:tab/>
      </w:r>
      <w:r w:rsidR="0012526C">
        <w:rPr>
          <w:rFonts w:asciiTheme="minorHAnsi" w:hAnsiTheme="minorHAnsi" w:cstheme="minorHAnsi"/>
          <w:sz w:val="22"/>
          <w:szCs w:val="22"/>
        </w:rPr>
        <w:t xml:space="preserve"> For the following round of Consultations, </w:t>
      </w:r>
      <w:r w:rsidR="00A1411A">
        <w:rPr>
          <w:rFonts w:asciiTheme="minorHAnsi" w:hAnsiTheme="minorHAnsi" w:cstheme="minorHAnsi"/>
          <w:sz w:val="22"/>
          <w:szCs w:val="22"/>
        </w:rPr>
        <w:t xml:space="preserve">ITU Secretariat will launch the next round of Open Consultations (February 2020 – </w:t>
      </w:r>
      <w:r w:rsidR="00F600AF">
        <w:rPr>
          <w:rFonts w:asciiTheme="minorHAnsi" w:hAnsiTheme="minorHAnsi" w:cstheme="minorHAnsi"/>
          <w:sz w:val="22"/>
          <w:szCs w:val="22"/>
        </w:rPr>
        <w:t xml:space="preserve">August </w:t>
      </w:r>
      <w:r w:rsidR="00A1411A">
        <w:rPr>
          <w:rFonts w:asciiTheme="minorHAnsi" w:hAnsiTheme="minorHAnsi" w:cstheme="minorHAnsi"/>
          <w:sz w:val="22"/>
          <w:szCs w:val="22"/>
        </w:rPr>
        <w:t>2020), on the topic of “</w:t>
      </w:r>
      <w:r w:rsidR="00A1411A" w:rsidRPr="00754A71">
        <w:rPr>
          <w:rFonts w:asciiTheme="minorHAnsi" w:hAnsiTheme="minorHAnsi" w:cstheme="minorHAnsi"/>
          <w:i/>
          <w:sz w:val="22"/>
          <w:szCs w:val="22"/>
        </w:rPr>
        <w:t>Expanding Internet Connectivity</w:t>
      </w:r>
      <w:r w:rsidR="00A1411A">
        <w:rPr>
          <w:rFonts w:asciiTheme="minorHAnsi" w:hAnsiTheme="minorHAnsi" w:cstheme="minorHAnsi"/>
          <w:i/>
          <w:sz w:val="22"/>
          <w:szCs w:val="22"/>
        </w:rPr>
        <w:t>”</w:t>
      </w:r>
      <w:r w:rsidR="00A1411A">
        <w:rPr>
          <w:rFonts w:asciiTheme="minorHAnsi" w:hAnsiTheme="minorHAnsi" w:cstheme="minorHAnsi"/>
          <w:sz w:val="22"/>
          <w:szCs w:val="22"/>
        </w:rPr>
        <w:t xml:space="preserve"> with the </w:t>
      </w:r>
      <w:r w:rsidR="00A1411A" w:rsidRPr="00723837">
        <w:rPr>
          <w:rFonts w:asciiTheme="minorHAnsi" w:hAnsiTheme="minorHAnsi" w:cstheme="minorHAnsi"/>
          <w:sz w:val="22"/>
          <w:szCs w:val="22"/>
        </w:rPr>
        <w:t>questions listed in section</w:t>
      </w:r>
      <w:r w:rsidR="00723837" w:rsidRPr="00723837">
        <w:rPr>
          <w:rFonts w:asciiTheme="minorHAnsi" w:hAnsiTheme="minorHAnsi" w:cstheme="minorHAnsi"/>
          <w:sz w:val="22"/>
          <w:szCs w:val="22"/>
        </w:rPr>
        <w:t xml:space="preserve"> 4.2</w:t>
      </w:r>
      <w:r w:rsidR="00814A0B" w:rsidRPr="00723837">
        <w:rPr>
          <w:rFonts w:asciiTheme="minorHAnsi" w:hAnsiTheme="minorHAnsi" w:cstheme="minorHAnsi"/>
          <w:sz w:val="22"/>
          <w:szCs w:val="22"/>
        </w:rPr>
        <w:t>.3.</w:t>
      </w:r>
    </w:p>
    <w:p w:rsidR="00837399" w:rsidRPr="00114529" w:rsidRDefault="00CC2BF5" w:rsidP="00D14417">
      <w:pPr>
        <w:tabs>
          <w:tab w:val="clear" w:pos="794"/>
          <w:tab w:val="clear" w:pos="1191"/>
          <w:tab w:val="clear" w:pos="1588"/>
          <w:tab w:val="clear" w:pos="1985"/>
        </w:tabs>
        <w:snapToGrid w:val="0"/>
        <w:spacing w:before="240"/>
        <w:jc w:val="both"/>
        <w:rPr>
          <w:rFonts w:asciiTheme="minorHAnsi" w:hAnsiTheme="minorHAnsi" w:cstheme="minorHAnsi"/>
          <w:b/>
          <w:bCs/>
          <w:sz w:val="22"/>
          <w:szCs w:val="22"/>
        </w:rPr>
      </w:pPr>
      <w:r w:rsidRPr="00114529">
        <w:rPr>
          <w:rFonts w:asciiTheme="minorHAnsi" w:hAnsiTheme="minorHAnsi" w:cstheme="minorHAnsi"/>
          <w:b/>
          <w:bCs/>
          <w:sz w:val="22"/>
          <w:szCs w:val="22"/>
        </w:rPr>
        <w:t>7</w:t>
      </w:r>
      <w:r w:rsidR="006106B7" w:rsidRPr="00114529">
        <w:rPr>
          <w:rFonts w:asciiTheme="minorHAnsi" w:hAnsiTheme="minorHAnsi" w:cstheme="minorHAnsi"/>
          <w:b/>
          <w:bCs/>
          <w:sz w:val="22"/>
          <w:szCs w:val="22"/>
        </w:rPr>
        <w:tab/>
      </w:r>
      <w:r w:rsidR="0012526C" w:rsidRPr="00114529">
        <w:rPr>
          <w:rFonts w:asciiTheme="minorHAnsi" w:hAnsiTheme="minorHAnsi" w:cstheme="minorHAnsi"/>
          <w:b/>
          <w:bCs/>
          <w:sz w:val="22"/>
          <w:szCs w:val="22"/>
        </w:rPr>
        <w:t xml:space="preserve">Closing </w:t>
      </w:r>
      <w:r w:rsidR="00837399" w:rsidRPr="00114529">
        <w:rPr>
          <w:rFonts w:asciiTheme="minorHAnsi" w:hAnsiTheme="minorHAnsi" w:cstheme="minorHAnsi"/>
          <w:b/>
          <w:bCs/>
          <w:sz w:val="22"/>
          <w:szCs w:val="22"/>
        </w:rPr>
        <w:t>of the Meeting</w:t>
      </w:r>
    </w:p>
    <w:p w:rsidR="00E65364" w:rsidRPr="00723837" w:rsidRDefault="00CC2BF5" w:rsidP="00114529">
      <w:pPr>
        <w:tabs>
          <w:tab w:val="clear" w:pos="794"/>
          <w:tab w:val="clear" w:pos="1191"/>
          <w:tab w:val="clear" w:pos="1588"/>
          <w:tab w:val="clear" w:pos="1985"/>
        </w:tabs>
        <w:snapToGrid w:val="0"/>
        <w:jc w:val="both"/>
        <w:rPr>
          <w:rFonts w:asciiTheme="minorHAnsi" w:hAnsiTheme="minorHAnsi" w:cstheme="minorHAnsi"/>
          <w:sz w:val="22"/>
          <w:szCs w:val="22"/>
        </w:rPr>
      </w:pPr>
      <w:r w:rsidRPr="00723837">
        <w:rPr>
          <w:rFonts w:asciiTheme="minorHAnsi" w:hAnsiTheme="minorHAnsi" w:cstheme="minorHAnsi"/>
          <w:sz w:val="22"/>
          <w:szCs w:val="22"/>
        </w:rPr>
        <w:t>7</w:t>
      </w:r>
      <w:r w:rsidR="00837399" w:rsidRPr="00723837">
        <w:rPr>
          <w:rFonts w:asciiTheme="minorHAnsi" w:hAnsiTheme="minorHAnsi" w:cstheme="minorHAnsi"/>
          <w:sz w:val="22"/>
          <w:szCs w:val="22"/>
        </w:rPr>
        <w:t>.</w:t>
      </w:r>
      <w:r w:rsidR="00250412" w:rsidRPr="00723837">
        <w:rPr>
          <w:rFonts w:asciiTheme="minorHAnsi" w:hAnsiTheme="minorHAnsi" w:cstheme="minorHAnsi"/>
          <w:sz w:val="22"/>
          <w:szCs w:val="22"/>
        </w:rPr>
        <w:t>1</w:t>
      </w:r>
      <w:r w:rsidR="00334E4B" w:rsidRPr="00723837">
        <w:rPr>
          <w:rFonts w:asciiTheme="minorHAnsi" w:hAnsiTheme="minorHAnsi" w:cstheme="minorHAnsi"/>
          <w:sz w:val="22"/>
          <w:szCs w:val="22"/>
        </w:rPr>
        <w:tab/>
        <w:t xml:space="preserve">The report of the </w:t>
      </w:r>
      <w:r w:rsidR="0012526C" w:rsidRPr="00723837">
        <w:rPr>
          <w:rFonts w:asciiTheme="minorHAnsi" w:hAnsiTheme="minorHAnsi" w:cstheme="minorHAnsi"/>
          <w:sz w:val="22"/>
          <w:szCs w:val="22"/>
        </w:rPr>
        <w:t xml:space="preserve">thirteenth </w:t>
      </w:r>
      <w:r w:rsidR="00334E4B" w:rsidRPr="00723837">
        <w:rPr>
          <w:rFonts w:asciiTheme="minorHAnsi" w:hAnsiTheme="minorHAnsi" w:cstheme="minorHAnsi"/>
          <w:sz w:val="22"/>
          <w:szCs w:val="22"/>
        </w:rPr>
        <w:t xml:space="preserve">meeting of the </w:t>
      </w:r>
      <w:r w:rsidR="0012526C" w:rsidRPr="00723837">
        <w:rPr>
          <w:rFonts w:asciiTheme="minorHAnsi" w:hAnsiTheme="minorHAnsi" w:cstheme="minorHAnsi"/>
          <w:sz w:val="22"/>
          <w:szCs w:val="22"/>
        </w:rPr>
        <w:t>CWG-Internet</w:t>
      </w:r>
      <w:r w:rsidR="00334E4B" w:rsidRPr="00723837">
        <w:rPr>
          <w:rFonts w:asciiTheme="minorHAnsi" w:hAnsiTheme="minorHAnsi" w:cstheme="minorHAnsi"/>
          <w:sz w:val="22"/>
          <w:szCs w:val="22"/>
        </w:rPr>
        <w:t xml:space="preserve"> was approved by the CWG</w:t>
      </w:r>
      <w:r w:rsidR="0012526C" w:rsidRPr="00723837">
        <w:rPr>
          <w:rFonts w:asciiTheme="minorHAnsi" w:hAnsiTheme="minorHAnsi" w:cstheme="minorHAnsi"/>
          <w:sz w:val="22"/>
          <w:szCs w:val="22"/>
        </w:rPr>
        <w:t>-Internet</w:t>
      </w:r>
      <w:r w:rsidR="00334E4B" w:rsidRPr="00723837">
        <w:rPr>
          <w:rFonts w:asciiTheme="minorHAnsi" w:hAnsiTheme="minorHAnsi" w:cstheme="minorHAnsi"/>
          <w:sz w:val="22"/>
          <w:szCs w:val="22"/>
        </w:rPr>
        <w:t xml:space="preserve"> and was posted on the CWG</w:t>
      </w:r>
      <w:r w:rsidR="0012526C" w:rsidRPr="00723837">
        <w:rPr>
          <w:rFonts w:asciiTheme="minorHAnsi" w:hAnsiTheme="minorHAnsi" w:cstheme="minorHAnsi"/>
          <w:sz w:val="22"/>
          <w:szCs w:val="22"/>
        </w:rPr>
        <w:t>-Internet</w:t>
      </w:r>
      <w:r w:rsidR="00334E4B" w:rsidRPr="00723837">
        <w:rPr>
          <w:rFonts w:asciiTheme="minorHAnsi" w:hAnsiTheme="minorHAnsi" w:cstheme="minorHAnsi"/>
          <w:sz w:val="22"/>
          <w:szCs w:val="22"/>
        </w:rPr>
        <w:t xml:space="preserve"> website (</w:t>
      </w:r>
      <w:hyperlink r:id="rId9" w:history="1">
        <w:r w:rsidR="00334E4B" w:rsidRPr="00B561FF">
          <w:rPr>
            <w:rFonts w:asciiTheme="minorHAnsi" w:hAnsiTheme="minorHAnsi" w:cstheme="minorHAnsi"/>
            <w:sz w:val="22"/>
            <w:szCs w:val="22"/>
          </w:rPr>
          <w:t>http://www.itu.int/en/council/cwg-internet</w:t>
        </w:r>
      </w:hyperlink>
      <w:r w:rsidR="00334E4B" w:rsidRPr="00723837">
        <w:rPr>
          <w:rFonts w:asciiTheme="minorHAnsi" w:hAnsiTheme="minorHAnsi" w:cstheme="minorHAnsi"/>
          <w:sz w:val="22"/>
          <w:szCs w:val="22"/>
        </w:rPr>
        <w:t>).</w:t>
      </w:r>
    </w:p>
    <w:p w:rsidR="00197315" w:rsidRPr="00723837" w:rsidRDefault="00CC2BF5" w:rsidP="00114529">
      <w:pPr>
        <w:tabs>
          <w:tab w:val="clear" w:pos="794"/>
          <w:tab w:val="clear" w:pos="1191"/>
          <w:tab w:val="clear" w:pos="1588"/>
          <w:tab w:val="clear" w:pos="1985"/>
        </w:tabs>
        <w:snapToGrid w:val="0"/>
        <w:jc w:val="both"/>
        <w:rPr>
          <w:rFonts w:asciiTheme="minorHAnsi" w:hAnsiTheme="minorHAnsi" w:cstheme="minorHAnsi"/>
          <w:sz w:val="22"/>
          <w:szCs w:val="22"/>
        </w:rPr>
      </w:pPr>
      <w:r w:rsidRPr="00723837">
        <w:rPr>
          <w:rFonts w:asciiTheme="minorHAnsi" w:hAnsiTheme="minorHAnsi" w:cstheme="minorHAnsi"/>
          <w:sz w:val="22"/>
          <w:szCs w:val="22"/>
        </w:rPr>
        <w:t>7</w:t>
      </w:r>
      <w:r w:rsidR="00334E4B" w:rsidRPr="00723837">
        <w:rPr>
          <w:rFonts w:asciiTheme="minorHAnsi" w:hAnsiTheme="minorHAnsi" w:cstheme="minorHAnsi"/>
          <w:sz w:val="22"/>
          <w:szCs w:val="22"/>
        </w:rPr>
        <w:t>.2</w:t>
      </w:r>
      <w:r w:rsidR="00334E4B" w:rsidRPr="00723837">
        <w:rPr>
          <w:rFonts w:asciiTheme="minorHAnsi" w:hAnsiTheme="minorHAnsi" w:cstheme="minorHAnsi"/>
          <w:sz w:val="22"/>
          <w:szCs w:val="22"/>
        </w:rPr>
        <w:tab/>
      </w:r>
      <w:r w:rsidR="00837399" w:rsidRPr="00723837">
        <w:rPr>
          <w:rFonts w:asciiTheme="minorHAnsi" w:hAnsiTheme="minorHAnsi" w:cstheme="minorHAnsi"/>
          <w:sz w:val="22"/>
          <w:szCs w:val="22"/>
        </w:rPr>
        <w:t xml:space="preserve">In closing, the Chairman thanked all the ITU Member States who made contributions and participated in the work of the </w:t>
      </w:r>
      <w:r w:rsidR="003F34D3" w:rsidRPr="00723837">
        <w:rPr>
          <w:rFonts w:asciiTheme="minorHAnsi" w:hAnsiTheme="minorHAnsi" w:cstheme="minorHAnsi"/>
          <w:sz w:val="22"/>
          <w:szCs w:val="22"/>
        </w:rPr>
        <w:t>Group</w:t>
      </w:r>
      <w:r w:rsidR="001C6569" w:rsidRPr="00723837">
        <w:rPr>
          <w:rFonts w:asciiTheme="minorHAnsi" w:hAnsiTheme="minorHAnsi" w:cstheme="minorHAnsi"/>
          <w:sz w:val="22"/>
          <w:szCs w:val="22"/>
        </w:rPr>
        <w:t xml:space="preserve"> (including those who participated remotely)</w:t>
      </w:r>
      <w:r w:rsidR="00837399" w:rsidRPr="00723837">
        <w:rPr>
          <w:rFonts w:asciiTheme="minorHAnsi" w:hAnsiTheme="minorHAnsi" w:cstheme="minorHAnsi"/>
          <w:sz w:val="22"/>
          <w:szCs w:val="22"/>
        </w:rPr>
        <w:t xml:space="preserve">, </w:t>
      </w:r>
      <w:r w:rsidR="001A132A" w:rsidRPr="00723837">
        <w:rPr>
          <w:rFonts w:asciiTheme="minorHAnsi" w:hAnsiTheme="minorHAnsi" w:cstheme="minorHAnsi"/>
          <w:sz w:val="22"/>
          <w:szCs w:val="22"/>
        </w:rPr>
        <w:t xml:space="preserve">the Vice-Chairmen, </w:t>
      </w:r>
      <w:r w:rsidR="00020699" w:rsidRPr="00723837">
        <w:rPr>
          <w:rFonts w:asciiTheme="minorHAnsi" w:hAnsiTheme="minorHAnsi" w:cstheme="minorHAnsi"/>
          <w:sz w:val="22"/>
          <w:szCs w:val="22"/>
        </w:rPr>
        <w:t>the ITU Elected Officials</w:t>
      </w:r>
      <w:r w:rsidR="001A132A" w:rsidRPr="00723837">
        <w:rPr>
          <w:rFonts w:asciiTheme="minorHAnsi" w:hAnsiTheme="minorHAnsi" w:cstheme="minorHAnsi"/>
          <w:sz w:val="22"/>
          <w:szCs w:val="22"/>
        </w:rPr>
        <w:t xml:space="preserve"> </w:t>
      </w:r>
      <w:r w:rsidR="009C2DED">
        <w:rPr>
          <w:rFonts w:asciiTheme="minorHAnsi" w:hAnsiTheme="minorHAnsi" w:cstheme="minorHAnsi"/>
          <w:sz w:val="22"/>
          <w:szCs w:val="22"/>
        </w:rPr>
        <w:t>and the Secretariat</w:t>
      </w:r>
      <w:r w:rsidR="009C2DED" w:rsidRPr="00723837">
        <w:rPr>
          <w:rFonts w:asciiTheme="minorHAnsi" w:hAnsiTheme="minorHAnsi" w:cstheme="minorHAnsi"/>
          <w:sz w:val="22"/>
          <w:szCs w:val="22"/>
        </w:rPr>
        <w:t xml:space="preserve">, especially Ms. Sadhvi Saran, </w:t>
      </w:r>
      <w:r w:rsidR="00837399" w:rsidRPr="00723837">
        <w:rPr>
          <w:rFonts w:asciiTheme="minorHAnsi" w:hAnsiTheme="minorHAnsi" w:cstheme="minorHAnsi"/>
          <w:sz w:val="22"/>
          <w:szCs w:val="22"/>
        </w:rPr>
        <w:t>for their efficient assistance during the meeting.</w:t>
      </w:r>
    </w:p>
    <w:p w:rsidR="00837399" w:rsidRPr="00723837" w:rsidRDefault="00CC2BF5" w:rsidP="00114529">
      <w:pPr>
        <w:tabs>
          <w:tab w:val="clear" w:pos="794"/>
          <w:tab w:val="clear" w:pos="1191"/>
          <w:tab w:val="clear" w:pos="1588"/>
          <w:tab w:val="clear" w:pos="1985"/>
        </w:tabs>
        <w:snapToGrid w:val="0"/>
        <w:jc w:val="both"/>
        <w:rPr>
          <w:rFonts w:asciiTheme="minorHAnsi" w:hAnsiTheme="minorHAnsi" w:cstheme="minorHAnsi"/>
          <w:sz w:val="22"/>
          <w:szCs w:val="22"/>
        </w:rPr>
      </w:pPr>
      <w:r w:rsidRPr="00723837">
        <w:rPr>
          <w:rFonts w:asciiTheme="minorHAnsi" w:hAnsiTheme="minorHAnsi" w:cstheme="minorHAnsi"/>
          <w:sz w:val="22"/>
          <w:szCs w:val="22"/>
        </w:rPr>
        <w:t>7</w:t>
      </w:r>
      <w:r w:rsidR="00837399" w:rsidRPr="00723837">
        <w:rPr>
          <w:rFonts w:asciiTheme="minorHAnsi" w:hAnsiTheme="minorHAnsi" w:cstheme="minorHAnsi"/>
          <w:sz w:val="22"/>
          <w:szCs w:val="22"/>
        </w:rPr>
        <w:t>.</w:t>
      </w:r>
      <w:r w:rsidR="00334E4B" w:rsidRPr="00723837">
        <w:rPr>
          <w:rFonts w:asciiTheme="minorHAnsi" w:hAnsiTheme="minorHAnsi" w:cstheme="minorHAnsi"/>
          <w:sz w:val="22"/>
          <w:szCs w:val="22"/>
        </w:rPr>
        <w:t>3</w:t>
      </w:r>
      <w:r w:rsidR="00837399" w:rsidRPr="00723837">
        <w:rPr>
          <w:rFonts w:asciiTheme="minorHAnsi" w:hAnsiTheme="minorHAnsi" w:cstheme="minorHAnsi"/>
          <w:sz w:val="22"/>
          <w:szCs w:val="22"/>
        </w:rPr>
        <w:tab/>
      </w:r>
      <w:r w:rsidR="001A132A" w:rsidRPr="00723837">
        <w:rPr>
          <w:rFonts w:asciiTheme="minorHAnsi" w:hAnsiTheme="minorHAnsi" w:cstheme="minorHAnsi"/>
          <w:sz w:val="22"/>
          <w:szCs w:val="22"/>
        </w:rPr>
        <w:t>The Group thanked the Chairman</w:t>
      </w:r>
      <w:r w:rsidR="0049549E" w:rsidRPr="00723837">
        <w:rPr>
          <w:rFonts w:asciiTheme="minorHAnsi" w:hAnsiTheme="minorHAnsi" w:cstheme="minorHAnsi"/>
          <w:sz w:val="22"/>
          <w:szCs w:val="22"/>
        </w:rPr>
        <w:t xml:space="preserve"> </w:t>
      </w:r>
      <w:r w:rsidR="001A132A" w:rsidRPr="00723837">
        <w:rPr>
          <w:rFonts w:asciiTheme="minorHAnsi" w:hAnsiTheme="minorHAnsi" w:cstheme="minorHAnsi"/>
          <w:sz w:val="22"/>
          <w:szCs w:val="22"/>
        </w:rPr>
        <w:t>and Secretariat</w:t>
      </w:r>
      <w:r w:rsidR="009C2DED">
        <w:rPr>
          <w:rFonts w:asciiTheme="minorHAnsi" w:hAnsiTheme="minorHAnsi" w:cstheme="minorHAnsi"/>
          <w:sz w:val="22"/>
          <w:szCs w:val="22"/>
        </w:rPr>
        <w:t xml:space="preserve"> </w:t>
      </w:r>
      <w:r w:rsidR="001A132A" w:rsidRPr="00723837">
        <w:rPr>
          <w:rFonts w:asciiTheme="minorHAnsi" w:hAnsiTheme="minorHAnsi" w:cstheme="minorHAnsi"/>
          <w:sz w:val="22"/>
          <w:szCs w:val="22"/>
        </w:rPr>
        <w:t>for their effective organization and management of the Group. The Group also thanked the remote moderator.</w:t>
      </w:r>
      <w:r w:rsidR="009C2DED">
        <w:rPr>
          <w:rFonts w:asciiTheme="minorHAnsi" w:hAnsiTheme="minorHAnsi" w:cstheme="minorHAnsi"/>
          <w:sz w:val="22"/>
          <w:szCs w:val="22"/>
        </w:rPr>
        <w:t xml:space="preserve"> </w:t>
      </w:r>
    </w:p>
    <w:p w:rsidR="006F01E9" w:rsidRPr="00B76396" w:rsidRDefault="006F01E9" w:rsidP="003C3F77">
      <w:pPr>
        <w:tabs>
          <w:tab w:val="clear" w:pos="794"/>
          <w:tab w:val="clear" w:pos="1191"/>
          <w:tab w:val="clear" w:pos="1588"/>
          <w:tab w:val="clear" w:pos="1985"/>
        </w:tabs>
        <w:snapToGrid w:val="0"/>
        <w:spacing w:before="0"/>
        <w:jc w:val="both"/>
        <w:rPr>
          <w:rFonts w:asciiTheme="minorHAnsi" w:hAnsiTheme="minorHAnsi" w:cstheme="minorHAnsi"/>
          <w:sz w:val="22"/>
          <w:szCs w:val="22"/>
        </w:rPr>
      </w:pPr>
    </w:p>
    <w:p w:rsidR="00BD06CA" w:rsidRPr="00991624" w:rsidRDefault="00C4485D" w:rsidP="003C3F77">
      <w:pPr>
        <w:tabs>
          <w:tab w:val="clear" w:pos="794"/>
          <w:tab w:val="clear" w:pos="1191"/>
          <w:tab w:val="clear" w:pos="1588"/>
          <w:tab w:val="clear" w:pos="1985"/>
        </w:tabs>
        <w:snapToGrid w:val="0"/>
        <w:spacing w:before="0"/>
        <w:jc w:val="both"/>
        <w:rPr>
          <w:rFonts w:asciiTheme="minorHAnsi" w:hAnsiTheme="minorHAnsi" w:cstheme="minorHAnsi"/>
          <w:b/>
          <w:sz w:val="22"/>
          <w:szCs w:val="22"/>
        </w:rPr>
      </w:pPr>
      <w:r w:rsidRPr="00B76396">
        <w:rPr>
          <w:rFonts w:asciiTheme="minorHAnsi" w:hAnsiTheme="minorHAnsi" w:cstheme="minorHAnsi"/>
          <w:sz w:val="22"/>
          <w:szCs w:val="22"/>
        </w:rPr>
        <w:t xml:space="preserve">Mr. </w:t>
      </w:r>
      <w:r w:rsidR="00AF4286" w:rsidRPr="00B76396">
        <w:rPr>
          <w:rFonts w:asciiTheme="minorHAnsi" w:hAnsiTheme="minorHAnsi" w:cstheme="minorHAnsi"/>
          <w:sz w:val="22"/>
          <w:szCs w:val="22"/>
        </w:rPr>
        <w:t>Majed Al-</w:t>
      </w:r>
      <w:proofErr w:type="spellStart"/>
      <w:r w:rsidR="00AF4286" w:rsidRPr="00B76396">
        <w:rPr>
          <w:rFonts w:asciiTheme="minorHAnsi" w:hAnsiTheme="minorHAnsi" w:cstheme="minorHAnsi"/>
          <w:sz w:val="22"/>
          <w:szCs w:val="22"/>
        </w:rPr>
        <w:t>Mazyed</w:t>
      </w:r>
      <w:proofErr w:type="spellEnd"/>
      <w:r w:rsidR="00AF4286" w:rsidRPr="00991624">
        <w:rPr>
          <w:rFonts w:asciiTheme="minorHAnsi" w:hAnsiTheme="minorHAnsi" w:cstheme="minorHAnsi"/>
          <w:b/>
          <w:sz w:val="22"/>
          <w:szCs w:val="22"/>
        </w:rPr>
        <w:t xml:space="preserve"> </w:t>
      </w:r>
      <w:r w:rsidRPr="00991624">
        <w:rPr>
          <w:rFonts w:asciiTheme="minorHAnsi" w:hAnsiTheme="minorHAnsi" w:cstheme="minorHAnsi"/>
          <w:b/>
          <w:sz w:val="22"/>
          <w:szCs w:val="22"/>
        </w:rPr>
        <w:t>(</w:t>
      </w:r>
      <w:r w:rsidR="00AF4286" w:rsidRPr="00991624">
        <w:rPr>
          <w:rFonts w:asciiTheme="minorHAnsi" w:hAnsiTheme="minorHAnsi" w:cstheme="minorHAnsi"/>
          <w:b/>
          <w:sz w:val="22"/>
          <w:szCs w:val="22"/>
        </w:rPr>
        <w:t>Saudi Arabia</w:t>
      </w:r>
      <w:r w:rsidRPr="00991624">
        <w:rPr>
          <w:rFonts w:asciiTheme="minorHAnsi" w:hAnsiTheme="minorHAnsi" w:cstheme="minorHAnsi"/>
          <w:b/>
          <w:sz w:val="22"/>
          <w:szCs w:val="22"/>
        </w:rPr>
        <w:t>)</w:t>
      </w:r>
      <w:r w:rsidR="001E4A3C" w:rsidRPr="00991624">
        <w:rPr>
          <w:rFonts w:asciiTheme="minorHAnsi" w:hAnsiTheme="minorHAnsi" w:cstheme="minorHAnsi"/>
          <w:b/>
          <w:sz w:val="22"/>
          <w:szCs w:val="22"/>
        </w:rPr>
        <w:t>, Chair</w:t>
      </w:r>
      <w:r w:rsidR="00AF4286" w:rsidRPr="00991624">
        <w:rPr>
          <w:rFonts w:asciiTheme="minorHAnsi" w:hAnsiTheme="minorHAnsi" w:cstheme="minorHAnsi"/>
          <w:b/>
          <w:sz w:val="22"/>
          <w:szCs w:val="22"/>
        </w:rPr>
        <w:t>man</w:t>
      </w:r>
      <w:r w:rsidR="001E4A3C" w:rsidRPr="00991624">
        <w:rPr>
          <w:rFonts w:asciiTheme="minorHAnsi" w:hAnsiTheme="minorHAnsi" w:cstheme="minorHAnsi"/>
          <w:b/>
          <w:sz w:val="22"/>
          <w:szCs w:val="22"/>
        </w:rPr>
        <w:t>, CWG-Internet</w:t>
      </w:r>
    </w:p>
    <w:sectPr w:rsidR="00BD06CA" w:rsidRPr="00991624" w:rsidSect="00525421">
      <w:headerReference w:type="default" r:id="rId10"/>
      <w:footerReference w:type="first" r:id="rId11"/>
      <w:pgSz w:w="11907" w:h="16834"/>
      <w:pgMar w:top="1418" w:right="1134" w:bottom="1134"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FA3" w:rsidRDefault="00A31FA3">
      <w:r>
        <w:separator/>
      </w:r>
    </w:p>
  </w:endnote>
  <w:endnote w:type="continuationSeparator" w:id="0">
    <w:p w:rsidR="00A31FA3" w:rsidRDefault="00A3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auto"/>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706" w:rsidRPr="00BD06CA" w:rsidRDefault="001B1706" w:rsidP="00BD06CA">
    <w:pPr>
      <w:spacing w:before="0"/>
      <w:rPr>
        <w:rFonts w:asciiTheme="minorHAnsi" w:hAnsiTheme="minorHAnsi"/>
        <w:sz w:val="18"/>
        <w:szCs w:val="18"/>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FA3" w:rsidRDefault="00A31FA3">
      <w:r>
        <w:t>____________________</w:t>
      </w:r>
    </w:p>
    <w:p w:rsidR="00A31FA3" w:rsidRDefault="00A31FA3"/>
  </w:footnote>
  <w:footnote w:type="continuationSeparator" w:id="0">
    <w:p w:rsidR="00A31FA3" w:rsidRDefault="00A31F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706" w:rsidRPr="00BD06CA" w:rsidRDefault="001B1706">
    <w:pPr>
      <w:pStyle w:val="Header"/>
      <w:rPr>
        <w:rFonts w:asciiTheme="minorHAnsi" w:hAnsiTheme="minorHAnsi"/>
      </w:rPr>
    </w:pPr>
    <w:r w:rsidRPr="00BD06CA">
      <w:rPr>
        <w:rFonts w:asciiTheme="minorHAnsi" w:hAnsiTheme="minorHAnsi"/>
      </w:rPr>
      <w:t xml:space="preserve">- </w:t>
    </w:r>
    <w:r w:rsidRPr="00BD06CA">
      <w:rPr>
        <w:rFonts w:asciiTheme="minorHAnsi" w:hAnsiTheme="minorHAnsi"/>
      </w:rPr>
      <w:fldChar w:fldCharType="begin"/>
    </w:r>
    <w:r w:rsidRPr="00BD06CA">
      <w:rPr>
        <w:rFonts w:asciiTheme="minorHAnsi" w:hAnsiTheme="minorHAnsi"/>
      </w:rPr>
      <w:instrText>PAGE</w:instrText>
    </w:r>
    <w:r w:rsidRPr="00BD06CA">
      <w:rPr>
        <w:rFonts w:asciiTheme="minorHAnsi" w:hAnsiTheme="minorHAnsi"/>
      </w:rPr>
      <w:fldChar w:fldCharType="separate"/>
    </w:r>
    <w:r w:rsidR="002902B0">
      <w:rPr>
        <w:rFonts w:asciiTheme="minorHAnsi" w:hAnsiTheme="minorHAnsi"/>
        <w:noProof/>
      </w:rPr>
      <w:t>7</w:t>
    </w:r>
    <w:r w:rsidRPr="00BD06CA">
      <w:rPr>
        <w:rFonts w:asciiTheme="minorHAnsi" w:hAnsiTheme="minorHAnsi"/>
      </w:rPr>
      <w:fldChar w:fldCharType="end"/>
    </w:r>
    <w:r w:rsidRPr="00BD06CA">
      <w:rPr>
        <w:rFonts w:asciiTheme="minorHAnsi" w:hAnsiTheme="minorHAnsi"/>
      </w:rPr>
      <w:t xml:space="preserve"> -</w:t>
    </w:r>
  </w:p>
  <w:p w:rsidR="001B1706" w:rsidRPr="00BD06CA" w:rsidRDefault="001B1706" w:rsidP="00C374DE">
    <w:pPr>
      <w:pStyle w:val="Header"/>
      <w:rPr>
        <w:rFonts w:asciiTheme="minorHAnsi" w:hAnsi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F5C04"/>
    <w:multiLevelType w:val="hybridMultilevel"/>
    <w:tmpl w:val="8E06251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94D8C"/>
    <w:multiLevelType w:val="hybridMultilevel"/>
    <w:tmpl w:val="8448601E"/>
    <w:lvl w:ilvl="0" w:tplc="E0361D96">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76B7B"/>
    <w:multiLevelType w:val="hybridMultilevel"/>
    <w:tmpl w:val="543856B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8107B6"/>
    <w:multiLevelType w:val="hybridMultilevel"/>
    <w:tmpl w:val="E5EC10EE"/>
    <w:styleLink w:val="ImportedStyle3"/>
    <w:lvl w:ilvl="0" w:tplc="E20EC3B6">
      <w:start w:val="1"/>
      <w:numFmt w:val="decimal"/>
      <w:suff w:val="nothing"/>
      <w:lvlText w:val="%1."/>
      <w:lvlJc w:val="left"/>
      <w:pPr>
        <w:tabs>
          <w:tab w:val="left" w:pos="567"/>
          <w:tab w:val="left" w:pos="2835"/>
        </w:tabs>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50BD3A">
      <w:start w:val="1"/>
      <w:numFmt w:val="lowerLetter"/>
      <w:lvlText w:val="%2."/>
      <w:lvlJc w:val="left"/>
      <w:pPr>
        <w:tabs>
          <w:tab w:val="left" w:pos="567"/>
          <w:tab w:val="num" w:pos="1440"/>
          <w:tab w:val="left" w:pos="2835"/>
        </w:tabs>
        <w:ind w:left="1593" w:hanging="5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C16ACF8">
      <w:start w:val="1"/>
      <w:numFmt w:val="lowerRoman"/>
      <w:lvlText w:val="%3."/>
      <w:lvlJc w:val="left"/>
      <w:pPr>
        <w:tabs>
          <w:tab w:val="left" w:pos="567"/>
          <w:tab w:val="num" w:pos="2160"/>
          <w:tab w:val="left" w:pos="2835"/>
        </w:tabs>
        <w:ind w:left="2313" w:hanging="4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B8020A0">
      <w:start w:val="1"/>
      <w:numFmt w:val="decimal"/>
      <w:lvlText w:val="%4."/>
      <w:lvlJc w:val="left"/>
      <w:pPr>
        <w:tabs>
          <w:tab w:val="left" w:pos="567"/>
          <w:tab w:val="num" w:pos="2835"/>
        </w:tabs>
        <w:ind w:left="2988" w:hanging="46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D7C57C2">
      <w:start w:val="1"/>
      <w:numFmt w:val="lowerLetter"/>
      <w:lvlText w:val="%5."/>
      <w:lvlJc w:val="left"/>
      <w:pPr>
        <w:tabs>
          <w:tab w:val="left" w:pos="567"/>
          <w:tab w:val="left" w:pos="2835"/>
          <w:tab w:val="num" w:pos="3600"/>
        </w:tabs>
        <w:ind w:left="3753" w:hanging="5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5C3BEE">
      <w:start w:val="1"/>
      <w:numFmt w:val="lowerRoman"/>
      <w:lvlText w:val="%6."/>
      <w:lvlJc w:val="left"/>
      <w:pPr>
        <w:tabs>
          <w:tab w:val="left" w:pos="567"/>
          <w:tab w:val="left" w:pos="2835"/>
          <w:tab w:val="num" w:pos="4320"/>
        </w:tabs>
        <w:ind w:left="4473" w:hanging="4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A3E3996">
      <w:start w:val="1"/>
      <w:numFmt w:val="decimal"/>
      <w:lvlText w:val="%7."/>
      <w:lvlJc w:val="left"/>
      <w:pPr>
        <w:tabs>
          <w:tab w:val="left" w:pos="567"/>
          <w:tab w:val="left" w:pos="2835"/>
          <w:tab w:val="num" w:pos="5040"/>
        </w:tabs>
        <w:ind w:left="5193" w:hanging="5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E8E94A">
      <w:start w:val="1"/>
      <w:numFmt w:val="lowerLetter"/>
      <w:lvlText w:val="%8."/>
      <w:lvlJc w:val="left"/>
      <w:pPr>
        <w:tabs>
          <w:tab w:val="left" w:pos="567"/>
          <w:tab w:val="left" w:pos="2835"/>
          <w:tab w:val="num" w:pos="5760"/>
        </w:tabs>
        <w:ind w:left="5913" w:hanging="5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B8CBA8">
      <w:start w:val="1"/>
      <w:numFmt w:val="lowerRoman"/>
      <w:lvlText w:val="%9."/>
      <w:lvlJc w:val="left"/>
      <w:pPr>
        <w:tabs>
          <w:tab w:val="left" w:pos="567"/>
          <w:tab w:val="left" w:pos="2835"/>
          <w:tab w:val="num" w:pos="6480"/>
        </w:tabs>
        <w:ind w:left="6633" w:hanging="4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07B7488"/>
    <w:multiLevelType w:val="multilevel"/>
    <w:tmpl w:val="4628DB3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49AF701C"/>
    <w:multiLevelType w:val="hybridMultilevel"/>
    <w:tmpl w:val="402078AC"/>
    <w:styleLink w:val="ImportedStyle4"/>
    <w:lvl w:ilvl="0" w:tplc="FC2828C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AA48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D6827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61658E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AA79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FB068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E26EDA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D4CBB0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B80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510C6EAE"/>
    <w:multiLevelType w:val="hybridMultilevel"/>
    <w:tmpl w:val="B53C5C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112C64"/>
    <w:multiLevelType w:val="hybridMultilevel"/>
    <w:tmpl w:val="9D6E0BA8"/>
    <w:lvl w:ilvl="0" w:tplc="E0361D96">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800FA0"/>
    <w:multiLevelType w:val="hybridMultilevel"/>
    <w:tmpl w:val="A3F09EBA"/>
    <w:lvl w:ilvl="0" w:tplc="CCF2FB48">
      <w:numFmt w:val="bullet"/>
      <w:lvlText w:val="-"/>
      <w:lvlJc w:val="left"/>
      <w:pPr>
        <w:ind w:left="1065" w:hanging="705"/>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CF4257"/>
    <w:multiLevelType w:val="hybridMultilevel"/>
    <w:tmpl w:val="1680745C"/>
    <w:lvl w:ilvl="0" w:tplc="9B9298C4">
      <w:numFmt w:val="bullet"/>
      <w:lvlText w:val="•"/>
      <w:lvlJc w:val="left"/>
      <w:pPr>
        <w:ind w:left="1070" w:hanging="71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A3148C"/>
    <w:multiLevelType w:val="hybridMultilevel"/>
    <w:tmpl w:val="FD2E7464"/>
    <w:lvl w:ilvl="0" w:tplc="0409000F">
      <w:start w:val="1"/>
      <w:numFmt w:val="decimal"/>
      <w:lvlText w:val="%1."/>
      <w:lvlJc w:val="left"/>
      <w:pPr>
        <w:ind w:left="1110" w:hanging="75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2"/>
  </w:num>
  <w:num w:numId="6">
    <w:abstractNumId w:val="6"/>
  </w:num>
  <w:num w:numId="7">
    <w:abstractNumId w:val="9"/>
  </w:num>
  <w:num w:numId="8">
    <w:abstractNumId w:val="10"/>
  </w:num>
  <w:num w:numId="9">
    <w:abstractNumId w:val="8"/>
  </w:num>
  <w:num w:numId="10">
    <w:abstractNumId w:val="1"/>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006"/>
    <w:rsid w:val="00000470"/>
    <w:rsid w:val="0000116E"/>
    <w:rsid w:val="00002A83"/>
    <w:rsid w:val="000035E1"/>
    <w:rsid w:val="00004547"/>
    <w:rsid w:val="00006803"/>
    <w:rsid w:val="00007CEF"/>
    <w:rsid w:val="0001063A"/>
    <w:rsid w:val="00010F5F"/>
    <w:rsid w:val="00012A71"/>
    <w:rsid w:val="00013BFF"/>
    <w:rsid w:val="000143A2"/>
    <w:rsid w:val="0001522F"/>
    <w:rsid w:val="00015812"/>
    <w:rsid w:val="00016041"/>
    <w:rsid w:val="000166BF"/>
    <w:rsid w:val="000167F6"/>
    <w:rsid w:val="00017D5F"/>
    <w:rsid w:val="00017E99"/>
    <w:rsid w:val="00017EEB"/>
    <w:rsid w:val="00020699"/>
    <w:rsid w:val="00022BBD"/>
    <w:rsid w:val="00023045"/>
    <w:rsid w:val="0002312E"/>
    <w:rsid w:val="00023E69"/>
    <w:rsid w:val="00024A0D"/>
    <w:rsid w:val="00024B29"/>
    <w:rsid w:val="00025B0A"/>
    <w:rsid w:val="00025E8E"/>
    <w:rsid w:val="00026F27"/>
    <w:rsid w:val="0003262F"/>
    <w:rsid w:val="0003367B"/>
    <w:rsid w:val="00033C1E"/>
    <w:rsid w:val="00035333"/>
    <w:rsid w:val="000353BB"/>
    <w:rsid w:val="00036228"/>
    <w:rsid w:val="000363F6"/>
    <w:rsid w:val="000372ED"/>
    <w:rsid w:val="00040290"/>
    <w:rsid w:val="00040592"/>
    <w:rsid w:val="000406CF"/>
    <w:rsid w:val="000406DA"/>
    <w:rsid w:val="00040D50"/>
    <w:rsid w:val="00041D0B"/>
    <w:rsid w:val="000420F4"/>
    <w:rsid w:val="00043C35"/>
    <w:rsid w:val="00044742"/>
    <w:rsid w:val="00045A51"/>
    <w:rsid w:val="00047B94"/>
    <w:rsid w:val="00052004"/>
    <w:rsid w:val="00052644"/>
    <w:rsid w:val="00052980"/>
    <w:rsid w:val="0005330D"/>
    <w:rsid w:val="0005586D"/>
    <w:rsid w:val="00056FE5"/>
    <w:rsid w:val="0006006C"/>
    <w:rsid w:val="00060490"/>
    <w:rsid w:val="00060642"/>
    <w:rsid w:val="000625EC"/>
    <w:rsid w:val="00062F0C"/>
    <w:rsid w:val="00063EC2"/>
    <w:rsid w:val="00067B00"/>
    <w:rsid w:val="000701B2"/>
    <w:rsid w:val="00071D95"/>
    <w:rsid w:val="00072B36"/>
    <w:rsid w:val="00073829"/>
    <w:rsid w:val="0007473D"/>
    <w:rsid w:val="00075B0C"/>
    <w:rsid w:val="00076177"/>
    <w:rsid w:val="00080890"/>
    <w:rsid w:val="00082487"/>
    <w:rsid w:val="00084B2E"/>
    <w:rsid w:val="00085CF2"/>
    <w:rsid w:val="00087BB2"/>
    <w:rsid w:val="00090DB1"/>
    <w:rsid w:val="000914EE"/>
    <w:rsid w:val="00093491"/>
    <w:rsid w:val="00093B91"/>
    <w:rsid w:val="00096678"/>
    <w:rsid w:val="000A0BBD"/>
    <w:rsid w:val="000A1504"/>
    <w:rsid w:val="000A3CF1"/>
    <w:rsid w:val="000A523E"/>
    <w:rsid w:val="000A6C3C"/>
    <w:rsid w:val="000A6EA5"/>
    <w:rsid w:val="000B01A3"/>
    <w:rsid w:val="000B0395"/>
    <w:rsid w:val="000B1705"/>
    <w:rsid w:val="000B1804"/>
    <w:rsid w:val="000B315E"/>
    <w:rsid w:val="000B356D"/>
    <w:rsid w:val="000B4B20"/>
    <w:rsid w:val="000B7CFC"/>
    <w:rsid w:val="000C0550"/>
    <w:rsid w:val="000C1E64"/>
    <w:rsid w:val="000C259B"/>
    <w:rsid w:val="000C264F"/>
    <w:rsid w:val="000C2765"/>
    <w:rsid w:val="000C2A4D"/>
    <w:rsid w:val="000C3FD7"/>
    <w:rsid w:val="000C4E80"/>
    <w:rsid w:val="000D034D"/>
    <w:rsid w:val="000D1B19"/>
    <w:rsid w:val="000D3BF7"/>
    <w:rsid w:val="000D3C57"/>
    <w:rsid w:val="000D567A"/>
    <w:rsid w:val="000D571D"/>
    <w:rsid w:val="000D5A49"/>
    <w:rsid w:val="000E1050"/>
    <w:rsid w:val="000E1A3F"/>
    <w:rsid w:val="000E2305"/>
    <w:rsid w:val="000E38CF"/>
    <w:rsid w:val="000E53E0"/>
    <w:rsid w:val="000E66BB"/>
    <w:rsid w:val="000E6946"/>
    <w:rsid w:val="000E6A18"/>
    <w:rsid w:val="000E7F9F"/>
    <w:rsid w:val="000F1275"/>
    <w:rsid w:val="000F249A"/>
    <w:rsid w:val="000F5B31"/>
    <w:rsid w:val="00100AEC"/>
    <w:rsid w:val="00100E08"/>
    <w:rsid w:val="0010219E"/>
    <w:rsid w:val="001035D9"/>
    <w:rsid w:val="00103DB0"/>
    <w:rsid w:val="00110219"/>
    <w:rsid w:val="00110C90"/>
    <w:rsid w:val="001121F5"/>
    <w:rsid w:val="00112A2E"/>
    <w:rsid w:val="00113588"/>
    <w:rsid w:val="00114529"/>
    <w:rsid w:val="00114900"/>
    <w:rsid w:val="001154BB"/>
    <w:rsid w:val="00115BC4"/>
    <w:rsid w:val="00116570"/>
    <w:rsid w:val="00121027"/>
    <w:rsid w:val="00122D1B"/>
    <w:rsid w:val="0012526C"/>
    <w:rsid w:val="0012531B"/>
    <w:rsid w:val="00126AF0"/>
    <w:rsid w:val="00126E5D"/>
    <w:rsid w:val="00126FBE"/>
    <w:rsid w:val="0013077F"/>
    <w:rsid w:val="001315EC"/>
    <w:rsid w:val="00132D99"/>
    <w:rsid w:val="001333C5"/>
    <w:rsid w:val="00133A76"/>
    <w:rsid w:val="00141B6D"/>
    <w:rsid w:val="00141C98"/>
    <w:rsid w:val="00142670"/>
    <w:rsid w:val="00143A98"/>
    <w:rsid w:val="00143CC0"/>
    <w:rsid w:val="0014539F"/>
    <w:rsid w:val="001462AC"/>
    <w:rsid w:val="001467AA"/>
    <w:rsid w:val="0014759E"/>
    <w:rsid w:val="00147B85"/>
    <w:rsid w:val="0015058F"/>
    <w:rsid w:val="00151F29"/>
    <w:rsid w:val="0015378A"/>
    <w:rsid w:val="00153B79"/>
    <w:rsid w:val="00155DD1"/>
    <w:rsid w:val="00155E46"/>
    <w:rsid w:val="00155E92"/>
    <w:rsid w:val="00155EF2"/>
    <w:rsid w:val="0015615B"/>
    <w:rsid w:val="00157923"/>
    <w:rsid w:val="00157E22"/>
    <w:rsid w:val="00157F4D"/>
    <w:rsid w:val="00162504"/>
    <w:rsid w:val="001630C0"/>
    <w:rsid w:val="00163B23"/>
    <w:rsid w:val="00163CFE"/>
    <w:rsid w:val="00164E99"/>
    <w:rsid w:val="00164F90"/>
    <w:rsid w:val="00167DF3"/>
    <w:rsid w:val="00171B5B"/>
    <w:rsid w:val="0017284F"/>
    <w:rsid w:val="0017522F"/>
    <w:rsid w:val="0017539C"/>
    <w:rsid w:val="00175A16"/>
    <w:rsid w:val="00175B9B"/>
    <w:rsid w:val="0017609F"/>
    <w:rsid w:val="0017645D"/>
    <w:rsid w:val="00177295"/>
    <w:rsid w:val="00177DBD"/>
    <w:rsid w:val="00180447"/>
    <w:rsid w:val="00183B47"/>
    <w:rsid w:val="00184BAD"/>
    <w:rsid w:val="00190766"/>
    <w:rsid w:val="0019164E"/>
    <w:rsid w:val="001917C9"/>
    <w:rsid w:val="00191F72"/>
    <w:rsid w:val="00193B5F"/>
    <w:rsid w:val="001947CC"/>
    <w:rsid w:val="00194CFE"/>
    <w:rsid w:val="00195D4A"/>
    <w:rsid w:val="00197084"/>
    <w:rsid w:val="00197315"/>
    <w:rsid w:val="001975CE"/>
    <w:rsid w:val="00197BEB"/>
    <w:rsid w:val="001A0CCE"/>
    <w:rsid w:val="001A132A"/>
    <w:rsid w:val="001A18B0"/>
    <w:rsid w:val="001A258D"/>
    <w:rsid w:val="001A3C98"/>
    <w:rsid w:val="001A44BC"/>
    <w:rsid w:val="001A46D8"/>
    <w:rsid w:val="001A4F5D"/>
    <w:rsid w:val="001A5A86"/>
    <w:rsid w:val="001A7EE4"/>
    <w:rsid w:val="001B0566"/>
    <w:rsid w:val="001B0896"/>
    <w:rsid w:val="001B1348"/>
    <w:rsid w:val="001B1706"/>
    <w:rsid w:val="001B17C0"/>
    <w:rsid w:val="001B1A26"/>
    <w:rsid w:val="001B2D44"/>
    <w:rsid w:val="001B404B"/>
    <w:rsid w:val="001B54F0"/>
    <w:rsid w:val="001B731C"/>
    <w:rsid w:val="001B755B"/>
    <w:rsid w:val="001B7A3F"/>
    <w:rsid w:val="001C0C14"/>
    <w:rsid w:val="001C100F"/>
    <w:rsid w:val="001C20D1"/>
    <w:rsid w:val="001C2533"/>
    <w:rsid w:val="001C2D98"/>
    <w:rsid w:val="001C35F3"/>
    <w:rsid w:val="001C5B2E"/>
    <w:rsid w:val="001C60CB"/>
    <w:rsid w:val="001C628E"/>
    <w:rsid w:val="001C6569"/>
    <w:rsid w:val="001C6C5D"/>
    <w:rsid w:val="001C6D29"/>
    <w:rsid w:val="001C76AB"/>
    <w:rsid w:val="001D0282"/>
    <w:rsid w:val="001D08F2"/>
    <w:rsid w:val="001D14B3"/>
    <w:rsid w:val="001D311E"/>
    <w:rsid w:val="001D41F9"/>
    <w:rsid w:val="001D5F79"/>
    <w:rsid w:val="001D732E"/>
    <w:rsid w:val="001D7E27"/>
    <w:rsid w:val="001E0873"/>
    <w:rsid w:val="001E0F7B"/>
    <w:rsid w:val="001E301E"/>
    <w:rsid w:val="001E3D67"/>
    <w:rsid w:val="001E42FB"/>
    <w:rsid w:val="001E4A3C"/>
    <w:rsid w:val="001E5A96"/>
    <w:rsid w:val="001E5BEE"/>
    <w:rsid w:val="001F1E97"/>
    <w:rsid w:val="001F212B"/>
    <w:rsid w:val="001F289A"/>
    <w:rsid w:val="001F3489"/>
    <w:rsid w:val="001F3E46"/>
    <w:rsid w:val="001F3FB8"/>
    <w:rsid w:val="001F4253"/>
    <w:rsid w:val="001F4859"/>
    <w:rsid w:val="001F5387"/>
    <w:rsid w:val="001F565C"/>
    <w:rsid w:val="001F59DB"/>
    <w:rsid w:val="001F6847"/>
    <w:rsid w:val="001F69E4"/>
    <w:rsid w:val="00200226"/>
    <w:rsid w:val="002009E4"/>
    <w:rsid w:val="002018F2"/>
    <w:rsid w:val="002034FE"/>
    <w:rsid w:val="00204837"/>
    <w:rsid w:val="00205319"/>
    <w:rsid w:val="002058D5"/>
    <w:rsid w:val="0020628E"/>
    <w:rsid w:val="00206AD7"/>
    <w:rsid w:val="00207B40"/>
    <w:rsid w:val="00211C39"/>
    <w:rsid w:val="002122F2"/>
    <w:rsid w:val="00212E8D"/>
    <w:rsid w:val="002133F2"/>
    <w:rsid w:val="00213561"/>
    <w:rsid w:val="0021396B"/>
    <w:rsid w:val="00213E5B"/>
    <w:rsid w:val="00213E72"/>
    <w:rsid w:val="00213EEC"/>
    <w:rsid w:val="00213FCF"/>
    <w:rsid w:val="00214C1F"/>
    <w:rsid w:val="00214E62"/>
    <w:rsid w:val="00215F5F"/>
    <w:rsid w:val="00216318"/>
    <w:rsid w:val="00216668"/>
    <w:rsid w:val="00216C27"/>
    <w:rsid w:val="002178B8"/>
    <w:rsid w:val="00220ADD"/>
    <w:rsid w:val="00223D03"/>
    <w:rsid w:val="00224812"/>
    <w:rsid w:val="00224F52"/>
    <w:rsid w:val="00225AF9"/>
    <w:rsid w:val="00226319"/>
    <w:rsid w:val="00226E01"/>
    <w:rsid w:val="00226F63"/>
    <w:rsid w:val="00230211"/>
    <w:rsid w:val="00231A94"/>
    <w:rsid w:val="002323A7"/>
    <w:rsid w:val="0023345C"/>
    <w:rsid w:val="00233546"/>
    <w:rsid w:val="002363A4"/>
    <w:rsid w:val="00236DAA"/>
    <w:rsid w:val="002372ED"/>
    <w:rsid w:val="00237D62"/>
    <w:rsid w:val="00241C31"/>
    <w:rsid w:val="002438AD"/>
    <w:rsid w:val="00244618"/>
    <w:rsid w:val="002461BA"/>
    <w:rsid w:val="00250412"/>
    <w:rsid w:val="002509C9"/>
    <w:rsid w:val="002529C0"/>
    <w:rsid w:val="00252AFF"/>
    <w:rsid w:val="00252CDA"/>
    <w:rsid w:val="00253EB4"/>
    <w:rsid w:val="00254BE0"/>
    <w:rsid w:val="002558C4"/>
    <w:rsid w:val="00255F20"/>
    <w:rsid w:val="002570D7"/>
    <w:rsid w:val="00257318"/>
    <w:rsid w:val="002607F2"/>
    <w:rsid w:val="00262C55"/>
    <w:rsid w:val="00264C65"/>
    <w:rsid w:val="00265875"/>
    <w:rsid w:val="002664D2"/>
    <w:rsid w:val="00266544"/>
    <w:rsid w:val="00266A38"/>
    <w:rsid w:val="002676A3"/>
    <w:rsid w:val="0026797B"/>
    <w:rsid w:val="00267C99"/>
    <w:rsid w:val="0027054C"/>
    <w:rsid w:val="00270572"/>
    <w:rsid w:val="00270623"/>
    <w:rsid w:val="002721E6"/>
    <w:rsid w:val="0027303B"/>
    <w:rsid w:val="0027439E"/>
    <w:rsid w:val="00274D65"/>
    <w:rsid w:val="00275642"/>
    <w:rsid w:val="002762EB"/>
    <w:rsid w:val="002800EB"/>
    <w:rsid w:val="0028109B"/>
    <w:rsid w:val="00281B78"/>
    <w:rsid w:val="00283DE9"/>
    <w:rsid w:val="00285733"/>
    <w:rsid w:val="002866D2"/>
    <w:rsid w:val="0028677B"/>
    <w:rsid w:val="00286C92"/>
    <w:rsid w:val="00287A69"/>
    <w:rsid w:val="00287C3B"/>
    <w:rsid w:val="002902B0"/>
    <w:rsid w:val="002906F9"/>
    <w:rsid w:val="00290E00"/>
    <w:rsid w:val="00291870"/>
    <w:rsid w:val="00291D98"/>
    <w:rsid w:val="00292600"/>
    <w:rsid w:val="002929B4"/>
    <w:rsid w:val="00293E0E"/>
    <w:rsid w:val="00294A2F"/>
    <w:rsid w:val="002961FC"/>
    <w:rsid w:val="0029642F"/>
    <w:rsid w:val="00296819"/>
    <w:rsid w:val="002975E0"/>
    <w:rsid w:val="002A04DD"/>
    <w:rsid w:val="002A13E6"/>
    <w:rsid w:val="002A170F"/>
    <w:rsid w:val="002A1F81"/>
    <w:rsid w:val="002A3620"/>
    <w:rsid w:val="002A3A0A"/>
    <w:rsid w:val="002A3F0D"/>
    <w:rsid w:val="002A7F5B"/>
    <w:rsid w:val="002B09AE"/>
    <w:rsid w:val="002B42B9"/>
    <w:rsid w:val="002B479D"/>
    <w:rsid w:val="002B719E"/>
    <w:rsid w:val="002B75F6"/>
    <w:rsid w:val="002B766F"/>
    <w:rsid w:val="002C1726"/>
    <w:rsid w:val="002C1942"/>
    <w:rsid w:val="002C1C43"/>
    <w:rsid w:val="002C1C7A"/>
    <w:rsid w:val="002C24EF"/>
    <w:rsid w:val="002C55E3"/>
    <w:rsid w:val="002C5D5B"/>
    <w:rsid w:val="002D04E0"/>
    <w:rsid w:val="002D1C48"/>
    <w:rsid w:val="002D1EAB"/>
    <w:rsid w:val="002D3CA6"/>
    <w:rsid w:val="002D448E"/>
    <w:rsid w:val="002D47F7"/>
    <w:rsid w:val="002D7FCC"/>
    <w:rsid w:val="002E0872"/>
    <w:rsid w:val="002E2E11"/>
    <w:rsid w:val="002E43A8"/>
    <w:rsid w:val="002E4485"/>
    <w:rsid w:val="002E4DBB"/>
    <w:rsid w:val="002E5866"/>
    <w:rsid w:val="002E5A5D"/>
    <w:rsid w:val="002E5AC3"/>
    <w:rsid w:val="002F1450"/>
    <w:rsid w:val="002F17BD"/>
    <w:rsid w:val="002F2230"/>
    <w:rsid w:val="002F6955"/>
    <w:rsid w:val="00302EB0"/>
    <w:rsid w:val="00304AE6"/>
    <w:rsid w:val="00304B7A"/>
    <w:rsid w:val="003059E0"/>
    <w:rsid w:val="00307142"/>
    <w:rsid w:val="00307183"/>
    <w:rsid w:val="003104AE"/>
    <w:rsid w:val="00310642"/>
    <w:rsid w:val="0031101D"/>
    <w:rsid w:val="00311C3B"/>
    <w:rsid w:val="00311CC7"/>
    <w:rsid w:val="00311DA1"/>
    <w:rsid w:val="00312430"/>
    <w:rsid w:val="0031367D"/>
    <w:rsid w:val="003137E7"/>
    <w:rsid w:val="00313CC7"/>
    <w:rsid w:val="00314813"/>
    <w:rsid w:val="00314D4F"/>
    <w:rsid w:val="00316D0E"/>
    <w:rsid w:val="003208C1"/>
    <w:rsid w:val="0032203B"/>
    <w:rsid w:val="003221B7"/>
    <w:rsid w:val="003242C0"/>
    <w:rsid w:val="003254B0"/>
    <w:rsid w:val="003259C3"/>
    <w:rsid w:val="00325F02"/>
    <w:rsid w:val="00327760"/>
    <w:rsid w:val="0033003B"/>
    <w:rsid w:val="00330D23"/>
    <w:rsid w:val="00331A0F"/>
    <w:rsid w:val="00332258"/>
    <w:rsid w:val="0033378B"/>
    <w:rsid w:val="00334E4B"/>
    <w:rsid w:val="0033535B"/>
    <w:rsid w:val="0033673C"/>
    <w:rsid w:val="00336966"/>
    <w:rsid w:val="00336C18"/>
    <w:rsid w:val="0033782A"/>
    <w:rsid w:val="00342D06"/>
    <w:rsid w:val="00344CB9"/>
    <w:rsid w:val="0034515A"/>
    <w:rsid w:val="00346A46"/>
    <w:rsid w:val="00346A60"/>
    <w:rsid w:val="00347E96"/>
    <w:rsid w:val="00354360"/>
    <w:rsid w:val="00354C44"/>
    <w:rsid w:val="00356B10"/>
    <w:rsid w:val="00356D7B"/>
    <w:rsid w:val="003578D6"/>
    <w:rsid w:val="003603AD"/>
    <w:rsid w:val="0036194C"/>
    <w:rsid w:val="00361AA5"/>
    <w:rsid w:val="00361F0F"/>
    <w:rsid w:val="0036205D"/>
    <w:rsid w:val="003620CC"/>
    <w:rsid w:val="003621DD"/>
    <w:rsid w:val="00362FE9"/>
    <w:rsid w:val="003642D8"/>
    <w:rsid w:val="00365E27"/>
    <w:rsid w:val="0036661F"/>
    <w:rsid w:val="0036749D"/>
    <w:rsid w:val="0037023C"/>
    <w:rsid w:val="00370861"/>
    <w:rsid w:val="003728C6"/>
    <w:rsid w:val="003747F6"/>
    <w:rsid w:val="00375038"/>
    <w:rsid w:val="00375C2E"/>
    <w:rsid w:val="00375CE5"/>
    <w:rsid w:val="003764B8"/>
    <w:rsid w:val="003766DB"/>
    <w:rsid w:val="003776DC"/>
    <w:rsid w:val="00377F4E"/>
    <w:rsid w:val="003808E1"/>
    <w:rsid w:val="00380FFC"/>
    <w:rsid w:val="00381683"/>
    <w:rsid w:val="00382DA7"/>
    <w:rsid w:val="00383293"/>
    <w:rsid w:val="0038348E"/>
    <w:rsid w:val="00384EA6"/>
    <w:rsid w:val="00384EED"/>
    <w:rsid w:val="00386690"/>
    <w:rsid w:val="00387065"/>
    <w:rsid w:val="0038770A"/>
    <w:rsid w:val="00390C61"/>
    <w:rsid w:val="00391031"/>
    <w:rsid w:val="00391082"/>
    <w:rsid w:val="003910E5"/>
    <w:rsid w:val="00391C03"/>
    <w:rsid w:val="003921AF"/>
    <w:rsid w:val="003942D4"/>
    <w:rsid w:val="00394397"/>
    <w:rsid w:val="003944A6"/>
    <w:rsid w:val="0039537D"/>
    <w:rsid w:val="003958A8"/>
    <w:rsid w:val="00395CFD"/>
    <w:rsid w:val="0039606B"/>
    <w:rsid w:val="0039693C"/>
    <w:rsid w:val="003969A8"/>
    <w:rsid w:val="00396FBC"/>
    <w:rsid w:val="003A0D4B"/>
    <w:rsid w:val="003A1E0B"/>
    <w:rsid w:val="003A3E71"/>
    <w:rsid w:val="003A3FED"/>
    <w:rsid w:val="003A4E18"/>
    <w:rsid w:val="003A6515"/>
    <w:rsid w:val="003A77D9"/>
    <w:rsid w:val="003A7BA2"/>
    <w:rsid w:val="003B0A4F"/>
    <w:rsid w:val="003B3333"/>
    <w:rsid w:val="003B4CF1"/>
    <w:rsid w:val="003C045D"/>
    <w:rsid w:val="003C1736"/>
    <w:rsid w:val="003C26CF"/>
    <w:rsid w:val="003C3D8D"/>
    <w:rsid w:val="003C3F77"/>
    <w:rsid w:val="003C52E1"/>
    <w:rsid w:val="003C5406"/>
    <w:rsid w:val="003C6813"/>
    <w:rsid w:val="003C764F"/>
    <w:rsid w:val="003D1D8A"/>
    <w:rsid w:val="003D2DB5"/>
    <w:rsid w:val="003D34FB"/>
    <w:rsid w:val="003D42E4"/>
    <w:rsid w:val="003D5169"/>
    <w:rsid w:val="003D5EE4"/>
    <w:rsid w:val="003D77AB"/>
    <w:rsid w:val="003E0CE1"/>
    <w:rsid w:val="003E103B"/>
    <w:rsid w:val="003E1A3C"/>
    <w:rsid w:val="003E1EBD"/>
    <w:rsid w:val="003E417E"/>
    <w:rsid w:val="003E5017"/>
    <w:rsid w:val="003E5B47"/>
    <w:rsid w:val="003E6A27"/>
    <w:rsid w:val="003E6D41"/>
    <w:rsid w:val="003E7678"/>
    <w:rsid w:val="003F1084"/>
    <w:rsid w:val="003F2BCC"/>
    <w:rsid w:val="003F2F43"/>
    <w:rsid w:val="003F33F4"/>
    <w:rsid w:val="003F34D3"/>
    <w:rsid w:val="003F5F61"/>
    <w:rsid w:val="003F6009"/>
    <w:rsid w:val="003F6495"/>
    <w:rsid w:val="003F700F"/>
    <w:rsid w:val="003F7790"/>
    <w:rsid w:val="003F79ED"/>
    <w:rsid w:val="004002BF"/>
    <w:rsid w:val="0040061D"/>
    <w:rsid w:val="00400D2E"/>
    <w:rsid w:val="00401167"/>
    <w:rsid w:val="00401228"/>
    <w:rsid w:val="00401CEE"/>
    <w:rsid w:val="0040249D"/>
    <w:rsid w:val="00402FA2"/>
    <w:rsid w:val="00406522"/>
    <w:rsid w:val="00411C6A"/>
    <w:rsid w:val="00415966"/>
    <w:rsid w:val="00416CC3"/>
    <w:rsid w:val="0041739B"/>
    <w:rsid w:val="00417B0E"/>
    <w:rsid w:val="00422F6E"/>
    <w:rsid w:val="00423CF3"/>
    <w:rsid w:val="00424276"/>
    <w:rsid w:val="0042461B"/>
    <w:rsid w:val="004251E2"/>
    <w:rsid w:val="0042520B"/>
    <w:rsid w:val="0042635F"/>
    <w:rsid w:val="00427750"/>
    <w:rsid w:val="00430081"/>
    <w:rsid w:val="004313CC"/>
    <w:rsid w:val="004319F5"/>
    <w:rsid w:val="00431EC5"/>
    <w:rsid w:val="004321F1"/>
    <w:rsid w:val="00432621"/>
    <w:rsid w:val="0043322C"/>
    <w:rsid w:val="00433CE8"/>
    <w:rsid w:val="00434181"/>
    <w:rsid w:val="00434647"/>
    <w:rsid w:val="0043489C"/>
    <w:rsid w:val="00434B4F"/>
    <w:rsid w:val="0043549F"/>
    <w:rsid w:val="00440A2A"/>
    <w:rsid w:val="00440A94"/>
    <w:rsid w:val="00442B62"/>
    <w:rsid w:val="004438E9"/>
    <w:rsid w:val="004460B9"/>
    <w:rsid w:val="004476C1"/>
    <w:rsid w:val="00447830"/>
    <w:rsid w:val="004514BA"/>
    <w:rsid w:val="004522A4"/>
    <w:rsid w:val="004524CB"/>
    <w:rsid w:val="00452D58"/>
    <w:rsid w:val="00453A98"/>
    <w:rsid w:val="004544D9"/>
    <w:rsid w:val="00454720"/>
    <w:rsid w:val="00454B32"/>
    <w:rsid w:val="00454CE8"/>
    <w:rsid w:val="00454FAE"/>
    <w:rsid w:val="00460DD2"/>
    <w:rsid w:val="00462702"/>
    <w:rsid w:val="0046399B"/>
    <w:rsid w:val="00466356"/>
    <w:rsid w:val="00467B06"/>
    <w:rsid w:val="00470220"/>
    <w:rsid w:val="00474091"/>
    <w:rsid w:val="004741A1"/>
    <w:rsid w:val="0047439C"/>
    <w:rsid w:val="00476CBB"/>
    <w:rsid w:val="00476E38"/>
    <w:rsid w:val="00476EAD"/>
    <w:rsid w:val="004804F3"/>
    <w:rsid w:val="00480954"/>
    <w:rsid w:val="00481FB2"/>
    <w:rsid w:val="004824B2"/>
    <w:rsid w:val="0048283C"/>
    <w:rsid w:val="004838FC"/>
    <w:rsid w:val="00487658"/>
    <w:rsid w:val="004902FD"/>
    <w:rsid w:val="004912C6"/>
    <w:rsid w:val="00491A64"/>
    <w:rsid w:val="004921C8"/>
    <w:rsid w:val="00492287"/>
    <w:rsid w:val="00492319"/>
    <w:rsid w:val="004925E9"/>
    <w:rsid w:val="004937D8"/>
    <w:rsid w:val="00494F0E"/>
    <w:rsid w:val="0049549E"/>
    <w:rsid w:val="00495771"/>
    <w:rsid w:val="00496B3A"/>
    <w:rsid w:val="00496F68"/>
    <w:rsid w:val="00497457"/>
    <w:rsid w:val="004978A6"/>
    <w:rsid w:val="00497991"/>
    <w:rsid w:val="004A0168"/>
    <w:rsid w:val="004A019D"/>
    <w:rsid w:val="004A10AA"/>
    <w:rsid w:val="004A10AD"/>
    <w:rsid w:val="004A2321"/>
    <w:rsid w:val="004A2D22"/>
    <w:rsid w:val="004A41C6"/>
    <w:rsid w:val="004A4DD6"/>
    <w:rsid w:val="004A6F52"/>
    <w:rsid w:val="004A7476"/>
    <w:rsid w:val="004B099E"/>
    <w:rsid w:val="004B413A"/>
    <w:rsid w:val="004B5900"/>
    <w:rsid w:val="004B7CF2"/>
    <w:rsid w:val="004C1374"/>
    <w:rsid w:val="004C2037"/>
    <w:rsid w:val="004C221C"/>
    <w:rsid w:val="004C24FB"/>
    <w:rsid w:val="004C2AE2"/>
    <w:rsid w:val="004C38B0"/>
    <w:rsid w:val="004C4CD5"/>
    <w:rsid w:val="004C4F52"/>
    <w:rsid w:val="004C4FA6"/>
    <w:rsid w:val="004C581A"/>
    <w:rsid w:val="004C5CC2"/>
    <w:rsid w:val="004C5F8D"/>
    <w:rsid w:val="004C6FAF"/>
    <w:rsid w:val="004D3E10"/>
    <w:rsid w:val="004D4244"/>
    <w:rsid w:val="004D740C"/>
    <w:rsid w:val="004E00DE"/>
    <w:rsid w:val="004E080A"/>
    <w:rsid w:val="004E08BF"/>
    <w:rsid w:val="004E1229"/>
    <w:rsid w:val="004E1AA9"/>
    <w:rsid w:val="004E1AEE"/>
    <w:rsid w:val="004E276F"/>
    <w:rsid w:val="004E2EA5"/>
    <w:rsid w:val="004E3A5D"/>
    <w:rsid w:val="004E4C61"/>
    <w:rsid w:val="004E5D8D"/>
    <w:rsid w:val="004E677F"/>
    <w:rsid w:val="004E7D16"/>
    <w:rsid w:val="004E7FF3"/>
    <w:rsid w:val="004F3682"/>
    <w:rsid w:val="004F5FDB"/>
    <w:rsid w:val="0050223C"/>
    <w:rsid w:val="005030F2"/>
    <w:rsid w:val="00503ED5"/>
    <w:rsid w:val="00505516"/>
    <w:rsid w:val="0051396C"/>
    <w:rsid w:val="00513983"/>
    <w:rsid w:val="005166BA"/>
    <w:rsid w:val="00516890"/>
    <w:rsid w:val="00516BE8"/>
    <w:rsid w:val="0051753A"/>
    <w:rsid w:val="00522E83"/>
    <w:rsid w:val="0052429B"/>
    <w:rsid w:val="00524FFA"/>
    <w:rsid w:val="00525421"/>
    <w:rsid w:val="0052758B"/>
    <w:rsid w:val="0053035A"/>
    <w:rsid w:val="00530913"/>
    <w:rsid w:val="00533E1E"/>
    <w:rsid w:val="00534DF2"/>
    <w:rsid w:val="00534E85"/>
    <w:rsid w:val="00535280"/>
    <w:rsid w:val="005352F1"/>
    <w:rsid w:val="00536991"/>
    <w:rsid w:val="005374AF"/>
    <w:rsid w:val="00540149"/>
    <w:rsid w:val="00542420"/>
    <w:rsid w:val="005431A5"/>
    <w:rsid w:val="005431C5"/>
    <w:rsid w:val="005444CC"/>
    <w:rsid w:val="00545CD3"/>
    <w:rsid w:val="00546E2C"/>
    <w:rsid w:val="00547AA0"/>
    <w:rsid w:val="00550380"/>
    <w:rsid w:val="00551DC9"/>
    <w:rsid w:val="00552294"/>
    <w:rsid w:val="005532CC"/>
    <w:rsid w:val="005546E9"/>
    <w:rsid w:val="00555654"/>
    <w:rsid w:val="00555758"/>
    <w:rsid w:val="00555F4A"/>
    <w:rsid w:val="00557E06"/>
    <w:rsid w:val="00560C68"/>
    <w:rsid w:val="0056199E"/>
    <w:rsid w:val="0056283E"/>
    <w:rsid w:val="00562E1B"/>
    <w:rsid w:val="005639F4"/>
    <w:rsid w:val="00563A58"/>
    <w:rsid w:val="00563D37"/>
    <w:rsid w:val="00564FBC"/>
    <w:rsid w:val="005654E7"/>
    <w:rsid w:val="005663D1"/>
    <w:rsid w:val="005670FF"/>
    <w:rsid w:val="005700AB"/>
    <w:rsid w:val="005703B3"/>
    <w:rsid w:val="00571112"/>
    <w:rsid w:val="00571358"/>
    <w:rsid w:val="0057486A"/>
    <w:rsid w:val="00575726"/>
    <w:rsid w:val="0057572A"/>
    <w:rsid w:val="00577EE5"/>
    <w:rsid w:val="005820D8"/>
    <w:rsid w:val="00582442"/>
    <w:rsid w:val="0058686E"/>
    <w:rsid w:val="00586E4D"/>
    <w:rsid w:val="005879D3"/>
    <w:rsid w:val="005944E4"/>
    <w:rsid w:val="00594700"/>
    <w:rsid w:val="005949B1"/>
    <w:rsid w:val="00594A46"/>
    <w:rsid w:val="00595001"/>
    <w:rsid w:val="005956CD"/>
    <w:rsid w:val="005A07F8"/>
    <w:rsid w:val="005A0CD6"/>
    <w:rsid w:val="005A1CA3"/>
    <w:rsid w:val="005A473B"/>
    <w:rsid w:val="005A56BD"/>
    <w:rsid w:val="005A5763"/>
    <w:rsid w:val="005A6AA8"/>
    <w:rsid w:val="005A72C6"/>
    <w:rsid w:val="005B14CB"/>
    <w:rsid w:val="005B291B"/>
    <w:rsid w:val="005B2A76"/>
    <w:rsid w:val="005B5B98"/>
    <w:rsid w:val="005B7BB5"/>
    <w:rsid w:val="005C04C9"/>
    <w:rsid w:val="005C11F1"/>
    <w:rsid w:val="005C2E2A"/>
    <w:rsid w:val="005C3897"/>
    <w:rsid w:val="005C3FBE"/>
    <w:rsid w:val="005C472C"/>
    <w:rsid w:val="005C54AD"/>
    <w:rsid w:val="005C5C7C"/>
    <w:rsid w:val="005C661E"/>
    <w:rsid w:val="005C68C8"/>
    <w:rsid w:val="005C6DA9"/>
    <w:rsid w:val="005C768B"/>
    <w:rsid w:val="005C7A67"/>
    <w:rsid w:val="005C7EFB"/>
    <w:rsid w:val="005D0F96"/>
    <w:rsid w:val="005D1308"/>
    <w:rsid w:val="005D1798"/>
    <w:rsid w:val="005D1F41"/>
    <w:rsid w:val="005D2735"/>
    <w:rsid w:val="005D322C"/>
    <w:rsid w:val="005D3481"/>
    <w:rsid w:val="005D7471"/>
    <w:rsid w:val="005E1D6F"/>
    <w:rsid w:val="005E2754"/>
    <w:rsid w:val="005E3F14"/>
    <w:rsid w:val="005E4331"/>
    <w:rsid w:val="005E5006"/>
    <w:rsid w:val="005E51AE"/>
    <w:rsid w:val="005F0BF9"/>
    <w:rsid w:val="005F1DE7"/>
    <w:rsid w:val="005F2796"/>
    <w:rsid w:val="005F2C94"/>
    <w:rsid w:val="005F6291"/>
    <w:rsid w:val="0060136D"/>
    <w:rsid w:val="0060217F"/>
    <w:rsid w:val="006025D3"/>
    <w:rsid w:val="006029C3"/>
    <w:rsid w:val="006036D2"/>
    <w:rsid w:val="006041BE"/>
    <w:rsid w:val="00605375"/>
    <w:rsid w:val="006061F6"/>
    <w:rsid w:val="006066B1"/>
    <w:rsid w:val="0060677E"/>
    <w:rsid w:val="0060738E"/>
    <w:rsid w:val="00607A8F"/>
    <w:rsid w:val="006106B7"/>
    <w:rsid w:val="00611121"/>
    <w:rsid w:val="006112A1"/>
    <w:rsid w:val="006114E6"/>
    <w:rsid w:val="006119AD"/>
    <w:rsid w:val="0061529A"/>
    <w:rsid w:val="006158F3"/>
    <w:rsid w:val="00617318"/>
    <w:rsid w:val="006176F9"/>
    <w:rsid w:val="006177B3"/>
    <w:rsid w:val="006179DA"/>
    <w:rsid w:val="00622125"/>
    <w:rsid w:val="006245BD"/>
    <w:rsid w:val="00625110"/>
    <w:rsid w:val="006252DC"/>
    <w:rsid w:val="006254CA"/>
    <w:rsid w:val="006257F1"/>
    <w:rsid w:val="00625BEB"/>
    <w:rsid w:val="006264E9"/>
    <w:rsid w:val="00626821"/>
    <w:rsid w:val="00626DE3"/>
    <w:rsid w:val="0062724B"/>
    <w:rsid w:val="0063008D"/>
    <w:rsid w:val="006300F4"/>
    <w:rsid w:val="00630B7A"/>
    <w:rsid w:val="00631045"/>
    <w:rsid w:val="00631445"/>
    <w:rsid w:val="00632001"/>
    <w:rsid w:val="006323E3"/>
    <w:rsid w:val="00633971"/>
    <w:rsid w:val="00634790"/>
    <w:rsid w:val="00634FCA"/>
    <w:rsid w:val="006353F4"/>
    <w:rsid w:val="00640218"/>
    <w:rsid w:val="00640350"/>
    <w:rsid w:val="00641642"/>
    <w:rsid w:val="00642818"/>
    <w:rsid w:val="00644588"/>
    <w:rsid w:val="006467EB"/>
    <w:rsid w:val="00651005"/>
    <w:rsid w:val="00651182"/>
    <w:rsid w:val="00651578"/>
    <w:rsid w:val="006520B9"/>
    <w:rsid w:val="006537E9"/>
    <w:rsid w:val="00654E72"/>
    <w:rsid w:val="00654F5D"/>
    <w:rsid w:val="006560E2"/>
    <w:rsid w:val="00657CB4"/>
    <w:rsid w:val="00657D68"/>
    <w:rsid w:val="00660694"/>
    <w:rsid w:val="00660ACF"/>
    <w:rsid w:val="00661920"/>
    <w:rsid w:val="00662984"/>
    <w:rsid w:val="00663B87"/>
    <w:rsid w:val="00663ED4"/>
    <w:rsid w:val="00664D1E"/>
    <w:rsid w:val="006663F8"/>
    <w:rsid w:val="006664D0"/>
    <w:rsid w:val="00667AD7"/>
    <w:rsid w:val="00670161"/>
    <w:rsid w:val="0067029C"/>
    <w:rsid w:val="00670517"/>
    <w:rsid w:val="00671FC3"/>
    <w:rsid w:val="00672973"/>
    <w:rsid w:val="00675B46"/>
    <w:rsid w:val="00676279"/>
    <w:rsid w:val="006765A3"/>
    <w:rsid w:val="00676AC3"/>
    <w:rsid w:val="00676EC3"/>
    <w:rsid w:val="00677FE3"/>
    <w:rsid w:val="006808CF"/>
    <w:rsid w:val="00680B2C"/>
    <w:rsid w:val="006818FE"/>
    <w:rsid w:val="00685352"/>
    <w:rsid w:val="00685451"/>
    <w:rsid w:val="00687324"/>
    <w:rsid w:val="0069134C"/>
    <w:rsid w:val="0069213C"/>
    <w:rsid w:val="00692526"/>
    <w:rsid w:val="00692B38"/>
    <w:rsid w:val="00693084"/>
    <w:rsid w:val="00693F60"/>
    <w:rsid w:val="00696C7C"/>
    <w:rsid w:val="006A0E9D"/>
    <w:rsid w:val="006A1507"/>
    <w:rsid w:val="006A2758"/>
    <w:rsid w:val="006A49CF"/>
    <w:rsid w:val="006A5907"/>
    <w:rsid w:val="006A6731"/>
    <w:rsid w:val="006A763E"/>
    <w:rsid w:val="006A7977"/>
    <w:rsid w:val="006B14EF"/>
    <w:rsid w:val="006B35FD"/>
    <w:rsid w:val="006B4561"/>
    <w:rsid w:val="006B4A4B"/>
    <w:rsid w:val="006B4CA2"/>
    <w:rsid w:val="006B6DCC"/>
    <w:rsid w:val="006C0A2C"/>
    <w:rsid w:val="006C1FE5"/>
    <w:rsid w:val="006C324B"/>
    <w:rsid w:val="006C337F"/>
    <w:rsid w:val="006C4D1A"/>
    <w:rsid w:val="006C5BCA"/>
    <w:rsid w:val="006C6ECC"/>
    <w:rsid w:val="006C7982"/>
    <w:rsid w:val="006C7C0C"/>
    <w:rsid w:val="006D0B17"/>
    <w:rsid w:val="006D0D77"/>
    <w:rsid w:val="006D1956"/>
    <w:rsid w:val="006D1ECF"/>
    <w:rsid w:val="006D222F"/>
    <w:rsid w:val="006D2B65"/>
    <w:rsid w:val="006D2D1B"/>
    <w:rsid w:val="006D3C9E"/>
    <w:rsid w:val="006D5276"/>
    <w:rsid w:val="006D55D4"/>
    <w:rsid w:val="006D5AD6"/>
    <w:rsid w:val="006D6CC4"/>
    <w:rsid w:val="006E05BC"/>
    <w:rsid w:val="006E1542"/>
    <w:rsid w:val="006E2B70"/>
    <w:rsid w:val="006E32FA"/>
    <w:rsid w:val="006E39D4"/>
    <w:rsid w:val="006E3A92"/>
    <w:rsid w:val="006E3C3C"/>
    <w:rsid w:val="006E4190"/>
    <w:rsid w:val="006E445F"/>
    <w:rsid w:val="006E6264"/>
    <w:rsid w:val="006E6810"/>
    <w:rsid w:val="006F01E9"/>
    <w:rsid w:val="006F1998"/>
    <w:rsid w:val="006F1FF5"/>
    <w:rsid w:val="006F2A8D"/>
    <w:rsid w:val="006F3F56"/>
    <w:rsid w:val="006F51C9"/>
    <w:rsid w:val="006F6C86"/>
    <w:rsid w:val="00700492"/>
    <w:rsid w:val="007008D6"/>
    <w:rsid w:val="007010ED"/>
    <w:rsid w:val="00703A3D"/>
    <w:rsid w:val="007064EC"/>
    <w:rsid w:val="00706E25"/>
    <w:rsid w:val="00707FAC"/>
    <w:rsid w:val="00710369"/>
    <w:rsid w:val="00710CD7"/>
    <w:rsid w:val="00712F10"/>
    <w:rsid w:val="00713270"/>
    <w:rsid w:val="007139B1"/>
    <w:rsid w:val="00714C11"/>
    <w:rsid w:val="00720059"/>
    <w:rsid w:val="007230DC"/>
    <w:rsid w:val="00723837"/>
    <w:rsid w:val="00723E17"/>
    <w:rsid w:val="007259C2"/>
    <w:rsid w:val="0072609B"/>
    <w:rsid w:val="00727AFD"/>
    <w:rsid w:val="00730711"/>
    <w:rsid w:val="007316F5"/>
    <w:rsid w:val="007324EC"/>
    <w:rsid w:val="00733006"/>
    <w:rsid w:val="00733E52"/>
    <w:rsid w:val="00733F5A"/>
    <w:rsid w:val="0073494A"/>
    <w:rsid w:val="00734CC4"/>
    <w:rsid w:val="0073528C"/>
    <w:rsid w:val="00735ECA"/>
    <w:rsid w:val="0073690E"/>
    <w:rsid w:val="00736B61"/>
    <w:rsid w:val="00737240"/>
    <w:rsid w:val="00737947"/>
    <w:rsid w:val="007407B9"/>
    <w:rsid w:val="0074173F"/>
    <w:rsid w:val="007422DD"/>
    <w:rsid w:val="0074377B"/>
    <w:rsid w:val="00743B89"/>
    <w:rsid w:val="00744352"/>
    <w:rsid w:val="007444DF"/>
    <w:rsid w:val="00745843"/>
    <w:rsid w:val="007471FF"/>
    <w:rsid w:val="0075057F"/>
    <w:rsid w:val="007506DC"/>
    <w:rsid w:val="00751421"/>
    <w:rsid w:val="00751EE3"/>
    <w:rsid w:val="0075359A"/>
    <w:rsid w:val="00753C2E"/>
    <w:rsid w:val="00754A71"/>
    <w:rsid w:val="00756ECA"/>
    <w:rsid w:val="007579C3"/>
    <w:rsid w:val="007579C6"/>
    <w:rsid w:val="00760C50"/>
    <w:rsid w:val="00761159"/>
    <w:rsid w:val="0076171B"/>
    <w:rsid w:val="00763AC3"/>
    <w:rsid w:val="007660FA"/>
    <w:rsid w:val="007668CC"/>
    <w:rsid w:val="007670C3"/>
    <w:rsid w:val="007674CA"/>
    <w:rsid w:val="0076793A"/>
    <w:rsid w:val="00771C1B"/>
    <w:rsid w:val="00771FEA"/>
    <w:rsid w:val="00776BD3"/>
    <w:rsid w:val="0077710D"/>
    <w:rsid w:val="0077759E"/>
    <w:rsid w:val="007806BA"/>
    <w:rsid w:val="007816CF"/>
    <w:rsid w:val="00782469"/>
    <w:rsid w:val="00782AF6"/>
    <w:rsid w:val="00783213"/>
    <w:rsid w:val="007857E0"/>
    <w:rsid w:val="007927B8"/>
    <w:rsid w:val="00792C08"/>
    <w:rsid w:val="00794BEC"/>
    <w:rsid w:val="00794C35"/>
    <w:rsid w:val="007960E2"/>
    <w:rsid w:val="0079687E"/>
    <w:rsid w:val="00796914"/>
    <w:rsid w:val="007969E9"/>
    <w:rsid w:val="00796CD1"/>
    <w:rsid w:val="00796D36"/>
    <w:rsid w:val="00796FA5"/>
    <w:rsid w:val="007972A9"/>
    <w:rsid w:val="00797DBF"/>
    <w:rsid w:val="007A05E1"/>
    <w:rsid w:val="007A0C7E"/>
    <w:rsid w:val="007A26BD"/>
    <w:rsid w:val="007A39B1"/>
    <w:rsid w:val="007A3DA8"/>
    <w:rsid w:val="007A5B79"/>
    <w:rsid w:val="007A5DF5"/>
    <w:rsid w:val="007A7196"/>
    <w:rsid w:val="007A78F4"/>
    <w:rsid w:val="007A78F5"/>
    <w:rsid w:val="007B0746"/>
    <w:rsid w:val="007B2680"/>
    <w:rsid w:val="007B3B33"/>
    <w:rsid w:val="007B4601"/>
    <w:rsid w:val="007B48FF"/>
    <w:rsid w:val="007B4946"/>
    <w:rsid w:val="007B6A27"/>
    <w:rsid w:val="007B6A8D"/>
    <w:rsid w:val="007B705C"/>
    <w:rsid w:val="007C0934"/>
    <w:rsid w:val="007C33FA"/>
    <w:rsid w:val="007C4DF5"/>
    <w:rsid w:val="007C4EB9"/>
    <w:rsid w:val="007C5DC2"/>
    <w:rsid w:val="007C7308"/>
    <w:rsid w:val="007C78D7"/>
    <w:rsid w:val="007C79C2"/>
    <w:rsid w:val="007C7D3F"/>
    <w:rsid w:val="007C7E73"/>
    <w:rsid w:val="007D12BB"/>
    <w:rsid w:val="007D1B5F"/>
    <w:rsid w:val="007D30B4"/>
    <w:rsid w:val="007D32E6"/>
    <w:rsid w:val="007D3A76"/>
    <w:rsid w:val="007D5356"/>
    <w:rsid w:val="007D58C8"/>
    <w:rsid w:val="007D6E1C"/>
    <w:rsid w:val="007D7516"/>
    <w:rsid w:val="007E1756"/>
    <w:rsid w:val="007E1A48"/>
    <w:rsid w:val="007E1D27"/>
    <w:rsid w:val="007E1FA1"/>
    <w:rsid w:val="007E33ED"/>
    <w:rsid w:val="007E3E2A"/>
    <w:rsid w:val="007E4015"/>
    <w:rsid w:val="007E73DD"/>
    <w:rsid w:val="007E7CAB"/>
    <w:rsid w:val="007F0840"/>
    <w:rsid w:val="007F2124"/>
    <w:rsid w:val="007F2F89"/>
    <w:rsid w:val="007F3F26"/>
    <w:rsid w:val="007F5AE3"/>
    <w:rsid w:val="0080000E"/>
    <w:rsid w:val="008000A2"/>
    <w:rsid w:val="00800649"/>
    <w:rsid w:val="0080074C"/>
    <w:rsid w:val="00801E72"/>
    <w:rsid w:val="008041AB"/>
    <w:rsid w:val="00805138"/>
    <w:rsid w:val="00805443"/>
    <w:rsid w:val="008058DC"/>
    <w:rsid w:val="00805EA3"/>
    <w:rsid w:val="00810F3D"/>
    <w:rsid w:val="00811469"/>
    <w:rsid w:val="00811835"/>
    <w:rsid w:val="00811A13"/>
    <w:rsid w:val="00811C37"/>
    <w:rsid w:val="0081204B"/>
    <w:rsid w:val="008121F1"/>
    <w:rsid w:val="0081295F"/>
    <w:rsid w:val="00812B9C"/>
    <w:rsid w:val="00813804"/>
    <w:rsid w:val="0081397B"/>
    <w:rsid w:val="00814A0B"/>
    <w:rsid w:val="0081561D"/>
    <w:rsid w:val="008173E6"/>
    <w:rsid w:val="00817E86"/>
    <w:rsid w:val="00820DDF"/>
    <w:rsid w:val="00821DFD"/>
    <w:rsid w:val="00822726"/>
    <w:rsid w:val="0082282A"/>
    <w:rsid w:val="00825231"/>
    <w:rsid w:val="00831957"/>
    <w:rsid w:val="008328E7"/>
    <w:rsid w:val="00833550"/>
    <w:rsid w:val="0083514B"/>
    <w:rsid w:val="00835301"/>
    <w:rsid w:val="0083581B"/>
    <w:rsid w:val="00835C93"/>
    <w:rsid w:val="00836502"/>
    <w:rsid w:val="00837399"/>
    <w:rsid w:val="00840993"/>
    <w:rsid w:val="0084140B"/>
    <w:rsid w:val="00841698"/>
    <w:rsid w:val="0084318B"/>
    <w:rsid w:val="0084339B"/>
    <w:rsid w:val="00843FFC"/>
    <w:rsid w:val="00844A08"/>
    <w:rsid w:val="00847A2C"/>
    <w:rsid w:val="00847BF5"/>
    <w:rsid w:val="008500F7"/>
    <w:rsid w:val="0085071F"/>
    <w:rsid w:val="008522DD"/>
    <w:rsid w:val="00854323"/>
    <w:rsid w:val="0085435E"/>
    <w:rsid w:val="00854DAB"/>
    <w:rsid w:val="00856211"/>
    <w:rsid w:val="00856464"/>
    <w:rsid w:val="00856FAE"/>
    <w:rsid w:val="00862145"/>
    <w:rsid w:val="0086214B"/>
    <w:rsid w:val="00862A59"/>
    <w:rsid w:val="0086346B"/>
    <w:rsid w:val="00864682"/>
    <w:rsid w:val="00864E8C"/>
    <w:rsid w:val="00866E30"/>
    <w:rsid w:val="00870B34"/>
    <w:rsid w:val="00871449"/>
    <w:rsid w:val="00871563"/>
    <w:rsid w:val="008715BF"/>
    <w:rsid w:val="0087162F"/>
    <w:rsid w:val="008719AC"/>
    <w:rsid w:val="008754B5"/>
    <w:rsid w:val="00875830"/>
    <w:rsid w:val="00876134"/>
    <w:rsid w:val="0087767A"/>
    <w:rsid w:val="008802BD"/>
    <w:rsid w:val="00880C96"/>
    <w:rsid w:val="00880E58"/>
    <w:rsid w:val="00880F43"/>
    <w:rsid w:val="00882198"/>
    <w:rsid w:val="00887438"/>
    <w:rsid w:val="00887535"/>
    <w:rsid w:val="00890C4E"/>
    <w:rsid w:val="00890F6C"/>
    <w:rsid w:val="00892443"/>
    <w:rsid w:val="008930C3"/>
    <w:rsid w:val="00893913"/>
    <w:rsid w:val="00894A8D"/>
    <w:rsid w:val="00894C2C"/>
    <w:rsid w:val="0089781C"/>
    <w:rsid w:val="008A1BF3"/>
    <w:rsid w:val="008A22C5"/>
    <w:rsid w:val="008A453D"/>
    <w:rsid w:val="008A5FDD"/>
    <w:rsid w:val="008A7046"/>
    <w:rsid w:val="008A7E45"/>
    <w:rsid w:val="008B048F"/>
    <w:rsid w:val="008B1F57"/>
    <w:rsid w:val="008B1F62"/>
    <w:rsid w:val="008B2C28"/>
    <w:rsid w:val="008B2F6E"/>
    <w:rsid w:val="008B55AD"/>
    <w:rsid w:val="008B5B77"/>
    <w:rsid w:val="008C04B2"/>
    <w:rsid w:val="008C30F7"/>
    <w:rsid w:val="008C357B"/>
    <w:rsid w:val="008C371A"/>
    <w:rsid w:val="008C473E"/>
    <w:rsid w:val="008C4E52"/>
    <w:rsid w:val="008C561E"/>
    <w:rsid w:val="008C67FC"/>
    <w:rsid w:val="008C7F35"/>
    <w:rsid w:val="008D1127"/>
    <w:rsid w:val="008D1A92"/>
    <w:rsid w:val="008D1E2E"/>
    <w:rsid w:val="008D1F3C"/>
    <w:rsid w:val="008D2D0A"/>
    <w:rsid w:val="008D494D"/>
    <w:rsid w:val="008D64CD"/>
    <w:rsid w:val="008D7BBF"/>
    <w:rsid w:val="008D7BF9"/>
    <w:rsid w:val="008D7D14"/>
    <w:rsid w:val="008E03BE"/>
    <w:rsid w:val="008E1E7A"/>
    <w:rsid w:val="008E4297"/>
    <w:rsid w:val="008E49EE"/>
    <w:rsid w:val="008E5A16"/>
    <w:rsid w:val="008E6086"/>
    <w:rsid w:val="008E66A4"/>
    <w:rsid w:val="008E6963"/>
    <w:rsid w:val="008E6DA2"/>
    <w:rsid w:val="008F1BCB"/>
    <w:rsid w:val="008F32A5"/>
    <w:rsid w:val="008F3EA7"/>
    <w:rsid w:val="008F4235"/>
    <w:rsid w:val="008F49BD"/>
    <w:rsid w:val="008F4FA5"/>
    <w:rsid w:val="008F6712"/>
    <w:rsid w:val="0090005E"/>
    <w:rsid w:val="00901E3A"/>
    <w:rsid w:val="00901F6E"/>
    <w:rsid w:val="00902374"/>
    <w:rsid w:val="0090483B"/>
    <w:rsid w:val="00905791"/>
    <w:rsid w:val="0090693C"/>
    <w:rsid w:val="009108A1"/>
    <w:rsid w:val="00911F7D"/>
    <w:rsid w:val="00912C48"/>
    <w:rsid w:val="00912E33"/>
    <w:rsid w:val="00915DA2"/>
    <w:rsid w:val="00916A80"/>
    <w:rsid w:val="00916AC9"/>
    <w:rsid w:val="00916E39"/>
    <w:rsid w:val="00916F15"/>
    <w:rsid w:val="009173EF"/>
    <w:rsid w:val="00917ABA"/>
    <w:rsid w:val="0092008A"/>
    <w:rsid w:val="00922966"/>
    <w:rsid w:val="009229D9"/>
    <w:rsid w:val="00923311"/>
    <w:rsid w:val="00924EA6"/>
    <w:rsid w:val="00925131"/>
    <w:rsid w:val="009253BA"/>
    <w:rsid w:val="00925638"/>
    <w:rsid w:val="00925E6F"/>
    <w:rsid w:val="00930BE0"/>
    <w:rsid w:val="00930D14"/>
    <w:rsid w:val="009322FE"/>
    <w:rsid w:val="00932906"/>
    <w:rsid w:val="0093370A"/>
    <w:rsid w:val="00937DF2"/>
    <w:rsid w:val="00940434"/>
    <w:rsid w:val="009407EB"/>
    <w:rsid w:val="0094130F"/>
    <w:rsid w:val="009419D1"/>
    <w:rsid w:val="00942E87"/>
    <w:rsid w:val="0094503E"/>
    <w:rsid w:val="009453CD"/>
    <w:rsid w:val="00945490"/>
    <w:rsid w:val="00945D18"/>
    <w:rsid w:val="00945DD6"/>
    <w:rsid w:val="0094651C"/>
    <w:rsid w:val="00947651"/>
    <w:rsid w:val="00947897"/>
    <w:rsid w:val="00947DF1"/>
    <w:rsid w:val="009509BA"/>
    <w:rsid w:val="00950F18"/>
    <w:rsid w:val="00952287"/>
    <w:rsid w:val="009539B3"/>
    <w:rsid w:val="0095471A"/>
    <w:rsid w:val="00955E68"/>
    <w:rsid w:val="00957370"/>
    <w:rsid w:val="00961B0B"/>
    <w:rsid w:val="00962938"/>
    <w:rsid w:val="00963226"/>
    <w:rsid w:val="00963B0E"/>
    <w:rsid w:val="009659F0"/>
    <w:rsid w:val="009665AF"/>
    <w:rsid w:val="00966A1B"/>
    <w:rsid w:val="00974BAF"/>
    <w:rsid w:val="009754C0"/>
    <w:rsid w:val="00977602"/>
    <w:rsid w:val="0098024A"/>
    <w:rsid w:val="009806C1"/>
    <w:rsid w:val="009813C9"/>
    <w:rsid w:val="00981F5D"/>
    <w:rsid w:val="009821AE"/>
    <w:rsid w:val="00984458"/>
    <w:rsid w:val="0098463E"/>
    <w:rsid w:val="009871A6"/>
    <w:rsid w:val="009875EF"/>
    <w:rsid w:val="009877DB"/>
    <w:rsid w:val="00991624"/>
    <w:rsid w:val="00991904"/>
    <w:rsid w:val="009927B4"/>
    <w:rsid w:val="009935BB"/>
    <w:rsid w:val="00997952"/>
    <w:rsid w:val="009A069F"/>
    <w:rsid w:val="009A4706"/>
    <w:rsid w:val="009A5765"/>
    <w:rsid w:val="009A659A"/>
    <w:rsid w:val="009A6F1D"/>
    <w:rsid w:val="009A7F80"/>
    <w:rsid w:val="009B003F"/>
    <w:rsid w:val="009B048E"/>
    <w:rsid w:val="009B2E4F"/>
    <w:rsid w:val="009B4FF4"/>
    <w:rsid w:val="009B5690"/>
    <w:rsid w:val="009B58A2"/>
    <w:rsid w:val="009B637E"/>
    <w:rsid w:val="009B67B0"/>
    <w:rsid w:val="009C0BDF"/>
    <w:rsid w:val="009C17E1"/>
    <w:rsid w:val="009C2DED"/>
    <w:rsid w:val="009C4DA4"/>
    <w:rsid w:val="009C56D9"/>
    <w:rsid w:val="009C5F84"/>
    <w:rsid w:val="009C6A8F"/>
    <w:rsid w:val="009C6B54"/>
    <w:rsid w:val="009C70C3"/>
    <w:rsid w:val="009D3B98"/>
    <w:rsid w:val="009D4147"/>
    <w:rsid w:val="009D5531"/>
    <w:rsid w:val="009D69EC"/>
    <w:rsid w:val="009D6E10"/>
    <w:rsid w:val="009D6EA5"/>
    <w:rsid w:val="009D76B9"/>
    <w:rsid w:val="009E0519"/>
    <w:rsid w:val="009E0B6B"/>
    <w:rsid w:val="009E17BD"/>
    <w:rsid w:val="009E25FF"/>
    <w:rsid w:val="009E3EED"/>
    <w:rsid w:val="009E4D55"/>
    <w:rsid w:val="009E53B5"/>
    <w:rsid w:val="009E67CC"/>
    <w:rsid w:val="009E6868"/>
    <w:rsid w:val="009E704A"/>
    <w:rsid w:val="009E7651"/>
    <w:rsid w:val="009E7DE0"/>
    <w:rsid w:val="009F07B2"/>
    <w:rsid w:val="009F15C5"/>
    <w:rsid w:val="009F1817"/>
    <w:rsid w:val="009F1D4D"/>
    <w:rsid w:val="009F2030"/>
    <w:rsid w:val="009F2444"/>
    <w:rsid w:val="009F343C"/>
    <w:rsid w:val="009F4DF7"/>
    <w:rsid w:val="009F5056"/>
    <w:rsid w:val="009F5BC3"/>
    <w:rsid w:val="009F5F19"/>
    <w:rsid w:val="009F79C2"/>
    <w:rsid w:val="00A01BDF"/>
    <w:rsid w:val="00A02D2D"/>
    <w:rsid w:val="00A0408C"/>
    <w:rsid w:val="00A04CEC"/>
    <w:rsid w:val="00A05E24"/>
    <w:rsid w:val="00A066D8"/>
    <w:rsid w:val="00A104F1"/>
    <w:rsid w:val="00A123A6"/>
    <w:rsid w:val="00A1246A"/>
    <w:rsid w:val="00A12C68"/>
    <w:rsid w:val="00A1411A"/>
    <w:rsid w:val="00A163D4"/>
    <w:rsid w:val="00A17A36"/>
    <w:rsid w:val="00A20884"/>
    <w:rsid w:val="00A20C82"/>
    <w:rsid w:val="00A215AD"/>
    <w:rsid w:val="00A27F92"/>
    <w:rsid w:val="00A305AA"/>
    <w:rsid w:val="00A31FA3"/>
    <w:rsid w:val="00A32654"/>
    <w:rsid w:val="00A3268F"/>
    <w:rsid w:val="00A32EF3"/>
    <w:rsid w:val="00A33509"/>
    <w:rsid w:val="00A33971"/>
    <w:rsid w:val="00A3578D"/>
    <w:rsid w:val="00A35E16"/>
    <w:rsid w:val="00A40C69"/>
    <w:rsid w:val="00A41D88"/>
    <w:rsid w:val="00A42A3F"/>
    <w:rsid w:val="00A43463"/>
    <w:rsid w:val="00A44101"/>
    <w:rsid w:val="00A46607"/>
    <w:rsid w:val="00A53133"/>
    <w:rsid w:val="00A5383B"/>
    <w:rsid w:val="00A55622"/>
    <w:rsid w:val="00A556C2"/>
    <w:rsid w:val="00A56CC5"/>
    <w:rsid w:val="00A57221"/>
    <w:rsid w:val="00A6013F"/>
    <w:rsid w:val="00A602CD"/>
    <w:rsid w:val="00A63031"/>
    <w:rsid w:val="00A630DB"/>
    <w:rsid w:val="00A63966"/>
    <w:rsid w:val="00A65270"/>
    <w:rsid w:val="00A70244"/>
    <w:rsid w:val="00A71E8E"/>
    <w:rsid w:val="00A720D0"/>
    <w:rsid w:val="00A7242B"/>
    <w:rsid w:val="00A73DB6"/>
    <w:rsid w:val="00A76738"/>
    <w:rsid w:val="00A76752"/>
    <w:rsid w:val="00A77E3F"/>
    <w:rsid w:val="00A77EA6"/>
    <w:rsid w:val="00A806F2"/>
    <w:rsid w:val="00A82315"/>
    <w:rsid w:val="00A8261D"/>
    <w:rsid w:val="00A82D0D"/>
    <w:rsid w:val="00A83299"/>
    <w:rsid w:val="00A857E2"/>
    <w:rsid w:val="00A8763A"/>
    <w:rsid w:val="00A877C1"/>
    <w:rsid w:val="00A87B50"/>
    <w:rsid w:val="00A90F85"/>
    <w:rsid w:val="00A915F2"/>
    <w:rsid w:val="00A91A20"/>
    <w:rsid w:val="00A91DE4"/>
    <w:rsid w:val="00A92DFE"/>
    <w:rsid w:val="00A94AD4"/>
    <w:rsid w:val="00A96ACA"/>
    <w:rsid w:val="00A973CF"/>
    <w:rsid w:val="00A973E1"/>
    <w:rsid w:val="00AA0D8B"/>
    <w:rsid w:val="00AA2B0D"/>
    <w:rsid w:val="00AA300B"/>
    <w:rsid w:val="00AA427C"/>
    <w:rsid w:val="00AA47C4"/>
    <w:rsid w:val="00AA5496"/>
    <w:rsid w:val="00AA5EA4"/>
    <w:rsid w:val="00AA6127"/>
    <w:rsid w:val="00AA6C4F"/>
    <w:rsid w:val="00AA6E7C"/>
    <w:rsid w:val="00AA7CE8"/>
    <w:rsid w:val="00AA7D78"/>
    <w:rsid w:val="00AA7EEC"/>
    <w:rsid w:val="00AB0340"/>
    <w:rsid w:val="00AB2B48"/>
    <w:rsid w:val="00AB42F6"/>
    <w:rsid w:val="00AB4394"/>
    <w:rsid w:val="00AB5331"/>
    <w:rsid w:val="00AB5366"/>
    <w:rsid w:val="00AB68F2"/>
    <w:rsid w:val="00AB7380"/>
    <w:rsid w:val="00AB7740"/>
    <w:rsid w:val="00AB7EC2"/>
    <w:rsid w:val="00AC017C"/>
    <w:rsid w:val="00AC1CF0"/>
    <w:rsid w:val="00AC1E55"/>
    <w:rsid w:val="00AC2591"/>
    <w:rsid w:val="00AC2D40"/>
    <w:rsid w:val="00AC5DF3"/>
    <w:rsid w:val="00AC6F74"/>
    <w:rsid w:val="00AD0AE5"/>
    <w:rsid w:val="00AD2877"/>
    <w:rsid w:val="00AD3E23"/>
    <w:rsid w:val="00AD484F"/>
    <w:rsid w:val="00AD4F48"/>
    <w:rsid w:val="00AD5D3C"/>
    <w:rsid w:val="00AD6710"/>
    <w:rsid w:val="00AD7201"/>
    <w:rsid w:val="00AD7909"/>
    <w:rsid w:val="00AE21E2"/>
    <w:rsid w:val="00AE26D6"/>
    <w:rsid w:val="00AE2A3E"/>
    <w:rsid w:val="00AE2BCF"/>
    <w:rsid w:val="00AE2F27"/>
    <w:rsid w:val="00AE639D"/>
    <w:rsid w:val="00AF2963"/>
    <w:rsid w:val="00AF4286"/>
    <w:rsid w:val="00AF4396"/>
    <w:rsid w:val="00AF5791"/>
    <w:rsid w:val="00AF650B"/>
    <w:rsid w:val="00AF69C8"/>
    <w:rsid w:val="00AF70E1"/>
    <w:rsid w:val="00AF7D0F"/>
    <w:rsid w:val="00B010E6"/>
    <w:rsid w:val="00B01210"/>
    <w:rsid w:val="00B0168C"/>
    <w:rsid w:val="00B024D2"/>
    <w:rsid w:val="00B04EAD"/>
    <w:rsid w:val="00B0515F"/>
    <w:rsid w:val="00B05894"/>
    <w:rsid w:val="00B05D2A"/>
    <w:rsid w:val="00B11C91"/>
    <w:rsid w:val="00B1299E"/>
    <w:rsid w:val="00B12B36"/>
    <w:rsid w:val="00B12C5E"/>
    <w:rsid w:val="00B12E2F"/>
    <w:rsid w:val="00B13315"/>
    <w:rsid w:val="00B13848"/>
    <w:rsid w:val="00B147F3"/>
    <w:rsid w:val="00B162A3"/>
    <w:rsid w:val="00B20365"/>
    <w:rsid w:val="00B20699"/>
    <w:rsid w:val="00B21899"/>
    <w:rsid w:val="00B220D3"/>
    <w:rsid w:val="00B22289"/>
    <w:rsid w:val="00B2270F"/>
    <w:rsid w:val="00B2312A"/>
    <w:rsid w:val="00B23E7E"/>
    <w:rsid w:val="00B2446F"/>
    <w:rsid w:val="00B24E99"/>
    <w:rsid w:val="00B25B11"/>
    <w:rsid w:val="00B25B41"/>
    <w:rsid w:val="00B26D6B"/>
    <w:rsid w:val="00B26D9A"/>
    <w:rsid w:val="00B27123"/>
    <w:rsid w:val="00B32568"/>
    <w:rsid w:val="00B32F78"/>
    <w:rsid w:val="00B3324C"/>
    <w:rsid w:val="00B332FB"/>
    <w:rsid w:val="00B333B0"/>
    <w:rsid w:val="00B3688E"/>
    <w:rsid w:val="00B371AF"/>
    <w:rsid w:val="00B4057B"/>
    <w:rsid w:val="00B40A81"/>
    <w:rsid w:val="00B41974"/>
    <w:rsid w:val="00B42CF6"/>
    <w:rsid w:val="00B42E76"/>
    <w:rsid w:val="00B430E6"/>
    <w:rsid w:val="00B4311E"/>
    <w:rsid w:val="00B4403F"/>
    <w:rsid w:val="00B44910"/>
    <w:rsid w:val="00B461EC"/>
    <w:rsid w:val="00B4772E"/>
    <w:rsid w:val="00B50D56"/>
    <w:rsid w:val="00B51CC9"/>
    <w:rsid w:val="00B52EE9"/>
    <w:rsid w:val="00B533F0"/>
    <w:rsid w:val="00B54B8F"/>
    <w:rsid w:val="00B55C04"/>
    <w:rsid w:val="00B561FF"/>
    <w:rsid w:val="00B563AB"/>
    <w:rsid w:val="00B576FA"/>
    <w:rsid w:val="00B57E26"/>
    <w:rsid w:val="00B61C5A"/>
    <w:rsid w:val="00B631EF"/>
    <w:rsid w:val="00B632CC"/>
    <w:rsid w:val="00B6570F"/>
    <w:rsid w:val="00B7000E"/>
    <w:rsid w:val="00B70272"/>
    <w:rsid w:val="00B71611"/>
    <w:rsid w:val="00B72267"/>
    <w:rsid w:val="00B750EB"/>
    <w:rsid w:val="00B75524"/>
    <w:rsid w:val="00B7596B"/>
    <w:rsid w:val="00B76396"/>
    <w:rsid w:val="00B76EB6"/>
    <w:rsid w:val="00B76FBD"/>
    <w:rsid w:val="00B77080"/>
    <w:rsid w:val="00B77B71"/>
    <w:rsid w:val="00B80C04"/>
    <w:rsid w:val="00B81F8C"/>
    <w:rsid w:val="00B824C8"/>
    <w:rsid w:val="00B82A28"/>
    <w:rsid w:val="00B8318C"/>
    <w:rsid w:val="00B84652"/>
    <w:rsid w:val="00B84E95"/>
    <w:rsid w:val="00B85540"/>
    <w:rsid w:val="00B856FB"/>
    <w:rsid w:val="00B8578D"/>
    <w:rsid w:val="00B86A21"/>
    <w:rsid w:val="00B8714F"/>
    <w:rsid w:val="00B87FBF"/>
    <w:rsid w:val="00B902F2"/>
    <w:rsid w:val="00B930E3"/>
    <w:rsid w:val="00B931EB"/>
    <w:rsid w:val="00B95932"/>
    <w:rsid w:val="00B97B16"/>
    <w:rsid w:val="00BA114F"/>
    <w:rsid w:val="00BA1CA1"/>
    <w:rsid w:val="00BA1CAA"/>
    <w:rsid w:val="00BA3225"/>
    <w:rsid w:val="00BA37E7"/>
    <w:rsid w:val="00BA3A82"/>
    <w:rsid w:val="00BA4292"/>
    <w:rsid w:val="00BA4604"/>
    <w:rsid w:val="00BA5595"/>
    <w:rsid w:val="00BA6D66"/>
    <w:rsid w:val="00BA7087"/>
    <w:rsid w:val="00BA7E69"/>
    <w:rsid w:val="00BB0863"/>
    <w:rsid w:val="00BB0E88"/>
    <w:rsid w:val="00BB1700"/>
    <w:rsid w:val="00BB1AB4"/>
    <w:rsid w:val="00BB2F3F"/>
    <w:rsid w:val="00BB3A12"/>
    <w:rsid w:val="00BB3C55"/>
    <w:rsid w:val="00BB4CBD"/>
    <w:rsid w:val="00BB6606"/>
    <w:rsid w:val="00BB664A"/>
    <w:rsid w:val="00BB69B4"/>
    <w:rsid w:val="00BC0430"/>
    <w:rsid w:val="00BC21A5"/>
    <w:rsid w:val="00BC2498"/>
    <w:rsid w:val="00BC26F1"/>
    <w:rsid w:val="00BC2C12"/>
    <w:rsid w:val="00BC346E"/>
    <w:rsid w:val="00BC3622"/>
    <w:rsid w:val="00BC3915"/>
    <w:rsid w:val="00BC5927"/>
    <w:rsid w:val="00BC5A8A"/>
    <w:rsid w:val="00BC673C"/>
    <w:rsid w:val="00BD032B"/>
    <w:rsid w:val="00BD051B"/>
    <w:rsid w:val="00BD06CA"/>
    <w:rsid w:val="00BD26B1"/>
    <w:rsid w:val="00BD3138"/>
    <w:rsid w:val="00BD3CE4"/>
    <w:rsid w:val="00BD5A53"/>
    <w:rsid w:val="00BD6486"/>
    <w:rsid w:val="00BD67EA"/>
    <w:rsid w:val="00BD6B48"/>
    <w:rsid w:val="00BD70EC"/>
    <w:rsid w:val="00BE012E"/>
    <w:rsid w:val="00BE02D1"/>
    <w:rsid w:val="00BE04DD"/>
    <w:rsid w:val="00BE1922"/>
    <w:rsid w:val="00BE1A02"/>
    <w:rsid w:val="00BE2640"/>
    <w:rsid w:val="00BE2BAE"/>
    <w:rsid w:val="00BE355F"/>
    <w:rsid w:val="00BE4B5E"/>
    <w:rsid w:val="00BE4E00"/>
    <w:rsid w:val="00BE66CB"/>
    <w:rsid w:val="00BF05EE"/>
    <w:rsid w:val="00BF1FFF"/>
    <w:rsid w:val="00BF27CF"/>
    <w:rsid w:val="00BF2BF9"/>
    <w:rsid w:val="00BF2CB0"/>
    <w:rsid w:val="00BF370B"/>
    <w:rsid w:val="00BF6C80"/>
    <w:rsid w:val="00BF71B4"/>
    <w:rsid w:val="00C01189"/>
    <w:rsid w:val="00C03AD5"/>
    <w:rsid w:val="00C03F03"/>
    <w:rsid w:val="00C0436F"/>
    <w:rsid w:val="00C04D0D"/>
    <w:rsid w:val="00C06DAF"/>
    <w:rsid w:val="00C104DD"/>
    <w:rsid w:val="00C108D2"/>
    <w:rsid w:val="00C10E25"/>
    <w:rsid w:val="00C11642"/>
    <w:rsid w:val="00C12BED"/>
    <w:rsid w:val="00C14226"/>
    <w:rsid w:val="00C15A12"/>
    <w:rsid w:val="00C15A64"/>
    <w:rsid w:val="00C16091"/>
    <w:rsid w:val="00C16CFD"/>
    <w:rsid w:val="00C17270"/>
    <w:rsid w:val="00C17609"/>
    <w:rsid w:val="00C17AF8"/>
    <w:rsid w:val="00C17D38"/>
    <w:rsid w:val="00C2183F"/>
    <w:rsid w:val="00C2188D"/>
    <w:rsid w:val="00C223C8"/>
    <w:rsid w:val="00C23F1B"/>
    <w:rsid w:val="00C2439F"/>
    <w:rsid w:val="00C279D3"/>
    <w:rsid w:val="00C301A8"/>
    <w:rsid w:val="00C31C12"/>
    <w:rsid w:val="00C33313"/>
    <w:rsid w:val="00C33839"/>
    <w:rsid w:val="00C340A5"/>
    <w:rsid w:val="00C35F15"/>
    <w:rsid w:val="00C36D0F"/>
    <w:rsid w:val="00C374DE"/>
    <w:rsid w:val="00C405C0"/>
    <w:rsid w:val="00C4152B"/>
    <w:rsid w:val="00C42BED"/>
    <w:rsid w:val="00C42E95"/>
    <w:rsid w:val="00C432F9"/>
    <w:rsid w:val="00C4330D"/>
    <w:rsid w:val="00C43C2B"/>
    <w:rsid w:val="00C44554"/>
    <w:rsid w:val="00C4485D"/>
    <w:rsid w:val="00C44DA7"/>
    <w:rsid w:val="00C45652"/>
    <w:rsid w:val="00C4762E"/>
    <w:rsid w:val="00C50344"/>
    <w:rsid w:val="00C51067"/>
    <w:rsid w:val="00C5124E"/>
    <w:rsid w:val="00C512A0"/>
    <w:rsid w:val="00C51F07"/>
    <w:rsid w:val="00C521A6"/>
    <w:rsid w:val="00C524B6"/>
    <w:rsid w:val="00C538B6"/>
    <w:rsid w:val="00C53A28"/>
    <w:rsid w:val="00C56282"/>
    <w:rsid w:val="00C615AB"/>
    <w:rsid w:val="00C64468"/>
    <w:rsid w:val="00C65548"/>
    <w:rsid w:val="00C667DB"/>
    <w:rsid w:val="00C66E21"/>
    <w:rsid w:val="00C67E65"/>
    <w:rsid w:val="00C72024"/>
    <w:rsid w:val="00C72088"/>
    <w:rsid w:val="00C7397E"/>
    <w:rsid w:val="00C73A8D"/>
    <w:rsid w:val="00C745DA"/>
    <w:rsid w:val="00C74836"/>
    <w:rsid w:val="00C76802"/>
    <w:rsid w:val="00C807DD"/>
    <w:rsid w:val="00C81132"/>
    <w:rsid w:val="00C83C71"/>
    <w:rsid w:val="00C84B7E"/>
    <w:rsid w:val="00C857ED"/>
    <w:rsid w:val="00C8712F"/>
    <w:rsid w:val="00C8783D"/>
    <w:rsid w:val="00C90506"/>
    <w:rsid w:val="00C905FD"/>
    <w:rsid w:val="00C913C2"/>
    <w:rsid w:val="00C92E88"/>
    <w:rsid w:val="00C93072"/>
    <w:rsid w:val="00C94145"/>
    <w:rsid w:val="00C94EB6"/>
    <w:rsid w:val="00C9560A"/>
    <w:rsid w:val="00C97086"/>
    <w:rsid w:val="00C97D36"/>
    <w:rsid w:val="00CA132E"/>
    <w:rsid w:val="00CA1BFF"/>
    <w:rsid w:val="00CA2A00"/>
    <w:rsid w:val="00CA4EB5"/>
    <w:rsid w:val="00CA6393"/>
    <w:rsid w:val="00CB1BB5"/>
    <w:rsid w:val="00CB1CC9"/>
    <w:rsid w:val="00CB2C06"/>
    <w:rsid w:val="00CB45D7"/>
    <w:rsid w:val="00CB5846"/>
    <w:rsid w:val="00CB688A"/>
    <w:rsid w:val="00CB6F26"/>
    <w:rsid w:val="00CC02B8"/>
    <w:rsid w:val="00CC2057"/>
    <w:rsid w:val="00CC2BF5"/>
    <w:rsid w:val="00CC4861"/>
    <w:rsid w:val="00CC51AD"/>
    <w:rsid w:val="00CC5999"/>
    <w:rsid w:val="00CD0C08"/>
    <w:rsid w:val="00CD125E"/>
    <w:rsid w:val="00CD2348"/>
    <w:rsid w:val="00CD297D"/>
    <w:rsid w:val="00CD2A80"/>
    <w:rsid w:val="00CD30B1"/>
    <w:rsid w:val="00CD4B00"/>
    <w:rsid w:val="00CD519C"/>
    <w:rsid w:val="00CD5BBD"/>
    <w:rsid w:val="00CD66E3"/>
    <w:rsid w:val="00CD7781"/>
    <w:rsid w:val="00CE1DEF"/>
    <w:rsid w:val="00CE222A"/>
    <w:rsid w:val="00CE346C"/>
    <w:rsid w:val="00CE3762"/>
    <w:rsid w:val="00CE3DEC"/>
    <w:rsid w:val="00CE3DF8"/>
    <w:rsid w:val="00CE49CC"/>
    <w:rsid w:val="00CE4E01"/>
    <w:rsid w:val="00CE554A"/>
    <w:rsid w:val="00CE5FD6"/>
    <w:rsid w:val="00CE69F6"/>
    <w:rsid w:val="00CE6FEF"/>
    <w:rsid w:val="00CE79A4"/>
    <w:rsid w:val="00CF10C5"/>
    <w:rsid w:val="00CF203C"/>
    <w:rsid w:val="00CF33F3"/>
    <w:rsid w:val="00CF3EC3"/>
    <w:rsid w:val="00CF4245"/>
    <w:rsid w:val="00CF46EF"/>
    <w:rsid w:val="00CF4FC0"/>
    <w:rsid w:val="00CF6AD5"/>
    <w:rsid w:val="00D01238"/>
    <w:rsid w:val="00D01634"/>
    <w:rsid w:val="00D0168F"/>
    <w:rsid w:val="00D018DB"/>
    <w:rsid w:val="00D02F8E"/>
    <w:rsid w:val="00D030FE"/>
    <w:rsid w:val="00D04FD6"/>
    <w:rsid w:val="00D05510"/>
    <w:rsid w:val="00D06183"/>
    <w:rsid w:val="00D066F7"/>
    <w:rsid w:val="00D06EF5"/>
    <w:rsid w:val="00D10051"/>
    <w:rsid w:val="00D10EA5"/>
    <w:rsid w:val="00D12D29"/>
    <w:rsid w:val="00D12F2A"/>
    <w:rsid w:val="00D12F88"/>
    <w:rsid w:val="00D13986"/>
    <w:rsid w:val="00D14417"/>
    <w:rsid w:val="00D145D9"/>
    <w:rsid w:val="00D150EA"/>
    <w:rsid w:val="00D15841"/>
    <w:rsid w:val="00D16DFF"/>
    <w:rsid w:val="00D170D3"/>
    <w:rsid w:val="00D175B3"/>
    <w:rsid w:val="00D2054D"/>
    <w:rsid w:val="00D208E0"/>
    <w:rsid w:val="00D21647"/>
    <w:rsid w:val="00D2236C"/>
    <w:rsid w:val="00D229B9"/>
    <w:rsid w:val="00D22B1E"/>
    <w:rsid w:val="00D22C42"/>
    <w:rsid w:val="00D23D36"/>
    <w:rsid w:val="00D2455D"/>
    <w:rsid w:val="00D254B4"/>
    <w:rsid w:val="00D26172"/>
    <w:rsid w:val="00D27B70"/>
    <w:rsid w:val="00D303AC"/>
    <w:rsid w:val="00D303D8"/>
    <w:rsid w:val="00D30773"/>
    <w:rsid w:val="00D309CF"/>
    <w:rsid w:val="00D30A39"/>
    <w:rsid w:val="00D31457"/>
    <w:rsid w:val="00D32920"/>
    <w:rsid w:val="00D33415"/>
    <w:rsid w:val="00D336EE"/>
    <w:rsid w:val="00D337D8"/>
    <w:rsid w:val="00D3385E"/>
    <w:rsid w:val="00D33BC1"/>
    <w:rsid w:val="00D34611"/>
    <w:rsid w:val="00D35659"/>
    <w:rsid w:val="00D3696D"/>
    <w:rsid w:val="00D37D24"/>
    <w:rsid w:val="00D37FE4"/>
    <w:rsid w:val="00D411E2"/>
    <w:rsid w:val="00D41B81"/>
    <w:rsid w:val="00D41C23"/>
    <w:rsid w:val="00D41CC1"/>
    <w:rsid w:val="00D41E4E"/>
    <w:rsid w:val="00D43094"/>
    <w:rsid w:val="00D43B52"/>
    <w:rsid w:val="00D442AF"/>
    <w:rsid w:val="00D4461D"/>
    <w:rsid w:val="00D45304"/>
    <w:rsid w:val="00D4769E"/>
    <w:rsid w:val="00D5079D"/>
    <w:rsid w:val="00D534B0"/>
    <w:rsid w:val="00D57391"/>
    <w:rsid w:val="00D57E69"/>
    <w:rsid w:val="00D6026E"/>
    <w:rsid w:val="00D616C2"/>
    <w:rsid w:val="00D617BD"/>
    <w:rsid w:val="00D619BD"/>
    <w:rsid w:val="00D649DF"/>
    <w:rsid w:val="00D65DEF"/>
    <w:rsid w:val="00D66D1E"/>
    <w:rsid w:val="00D70C7C"/>
    <w:rsid w:val="00D7144D"/>
    <w:rsid w:val="00D71C8F"/>
    <w:rsid w:val="00D7225A"/>
    <w:rsid w:val="00D722C5"/>
    <w:rsid w:val="00D72621"/>
    <w:rsid w:val="00D7428E"/>
    <w:rsid w:val="00D7501A"/>
    <w:rsid w:val="00D75624"/>
    <w:rsid w:val="00D76A33"/>
    <w:rsid w:val="00D76CA6"/>
    <w:rsid w:val="00D80D5B"/>
    <w:rsid w:val="00D80D80"/>
    <w:rsid w:val="00D813EE"/>
    <w:rsid w:val="00D81B31"/>
    <w:rsid w:val="00D8330C"/>
    <w:rsid w:val="00D84C17"/>
    <w:rsid w:val="00D84FFC"/>
    <w:rsid w:val="00D85230"/>
    <w:rsid w:val="00D86145"/>
    <w:rsid w:val="00D86451"/>
    <w:rsid w:val="00D9217C"/>
    <w:rsid w:val="00D929D4"/>
    <w:rsid w:val="00D92BE5"/>
    <w:rsid w:val="00D9336B"/>
    <w:rsid w:val="00D93C0D"/>
    <w:rsid w:val="00D972EA"/>
    <w:rsid w:val="00D97D60"/>
    <w:rsid w:val="00DA0069"/>
    <w:rsid w:val="00DA07D9"/>
    <w:rsid w:val="00DA1A79"/>
    <w:rsid w:val="00DA1B57"/>
    <w:rsid w:val="00DA22C1"/>
    <w:rsid w:val="00DA2D55"/>
    <w:rsid w:val="00DA313D"/>
    <w:rsid w:val="00DA344B"/>
    <w:rsid w:val="00DA3E70"/>
    <w:rsid w:val="00DA4803"/>
    <w:rsid w:val="00DA5733"/>
    <w:rsid w:val="00DA5B1F"/>
    <w:rsid w:val="00DA6AD6"/>
    <w:rsid w:val="00DB04CB"/>
    <w:rsid w:val="00DB088B"/>
    <w:rsid w:val="00DB0CBA"/>
    <w:rsid w:val="00DB1483"/>
    <w:rsid w:val="00DB26CA"/>
    <w:rsid w:val="00DB2C9B"/>
    <w:rsid w:val="00DB31C7"/>
    <w:rsid w:val="00DB4EF8"/>
    <w:rsid w:val="00DB6333"/>
    <w:rsid w:val="00DB6388"/>
    <w:rsid w:val="00DB6871"/>
    <w:rsid w:val="00DC04E3"/>
    <w:rsid w:val="00DC0953"/>
    <w:rsid w:val="00DC0E33"/>
    <w:rsid w:val="00DC1D25"/>
    <w:rsid w:val="00DC1D4A"/>
    <w:rsid w:val="00DC3AAF"/>
    <w:rsid w:val="00DC429C"/>
    <w:rsid w:val="00DC4A08"/>
    <w:rsid w:val="00DC4E4A"/>
    <w:rsid w:val="00DC57DD"/>
    <w:rsid w:val="00DC6178"/>
    <w:rsid w:val="00DC7F3A"/>
    <w:rsid w:val="00DD06C6"/>
    <w:rsid w:val="00DD0EB4"/>
    <w:rsid w:val="00DD4E93"/>
    <w:rsid w:val="00DD57D0"/>
    <w:rsid w:val="00DE06EB"/>
    <w:rsid w:val="00DE0C72"/>
    <w:rsid w:val="00DE157E"/>
    <w:rsid w:val="00DE31FB"/>
    <w:rsid w:val="00DE3A05"/>
    <w:rsid w:val="00DE4631"/>
    <w:rsid w:val="00DE52DC"/>
    <w:rsid w:val="00DF11CD"/>
    <w:rsid w:val="00DF1B71"/>
    <w:rsid w:val="00DF397A"/>
    <w:rsid w:val="00DF429F"/>
    <w:rsid w:val="00DF5AA7"/>
    <w:rsid w:val="00DF608C"/>
    <w:rsid w:val="00DF67E8"/>
    <w:rsid w:val="00E01823"/>
    <w:rsid w:val="00E0206B"/>
    <w:rsid w:val="00E035A4"/>
    <w:rsid w:val="00E07153"/>
    <w:rsid w:val="00E07718"/>
    <w:rsid w:val="00E10E80"/>
    <w:rsid w:val="00E124F0"/>
    <w:rsid w:val="00E133ED"/>
    <w:rsid w:val="00E137BC"/>
    <w:rsid w:val="00E14905"/>
    <w:rsid w:val="00E15723"/>
    <w:rsid w:val="00E17990"/>
    <w:rsid w:val="00E1799B"/>
    <w:rsid w:val="00E17CE7"/>
    <w:rsid w:val="00E20270"/>
    <w:rsid w:val="00E20A2D"/>
    <w:rsid w:val="00E20F7B"/>
    <w:rsid w:val="00E237EC"/>
    <w:rsid w:val="00E23C87"/>
    <w:rsid w:val="00E2526B"/>
    <w:rsid w:val="00E262E6"/>
    <w:rsid w:val="00E27AFD"/>
    <w:rsid w:val="00E30BDC"/>
    <w:rsid w:val="00E31509"/>
    <w:rsid w:val="00E31582"/>
    <w:rsid w:val="00E31B08"/>
    <w:rsid w:val="00E32933"/>
    <w:rsid w:val="00E32E1D"/>
    <w:rsid w:val="00E3312A"/>
    <w:rsid w:val="00E342CF"/>
    <w:rsid w:val="00E34588"/>
    <w:rsid w:val="00E355F5"/>
    <w:rsid w:val="00E3640B"/>
    <w:rsid w:val="00E36A64"/>
    <w:rsid w:val="00E36B5B"/>
    <w:rsid w:val="00E36C03"/>
    <w:rsid w:val="00E37233"/>
    <w:rsid w:val="00E40B6E"/>
    <w:rsid w:val="00E41013"/>
    <w:rsid w:val="00E41044"/>
    <w:rsid w:val="00E4141B"/>
    <w:rsid w:val="00E41944"/>
    <w:rsid w:val="00E41D40"/>
    <w:rsid w:val="00E420A1"/>
    <w:rsid w:val="00E42F17"/>
    <w:rsid w:val="00E43870"/>
    <w:rsid w:val="00E4442D"/>
    <w:rsid w:val="00E51773"/>
    <w:rsid w:val="00E51E70"/>
    <w:rsid w:val="00E539AF"/>
    <w:rsid w:val="00E544AC"/>
    <w:rsid w:val="00E546D9"/>
    <w:rsid w:val="00E55559"/>
    <w:rsid w:val="00E556E9"/>
    <w:rsid w:val="00E55E7A"/>
    <w:rsid w:val="00E56979"/>
    <w:rsid w:val="00E57746"/>
    <w:rsid w:val="00E57BD0"/>
    <w:rsid w:val="00E603C1"/>
    <w:rsid w:val="00E61BEB"/>
    <w:rsid w:val="00E61CD0"/>
    <w:rsid w:val="00E6228D"/>
    <w:rsid w:val="00E62C33"/>
    <w:rsid w:val="00E65364"/>
    <w:rsid w:val="00E66529"/>
    <w:rsid w:val="00E71D1F"/>
    <w:rsid w:val="00E72824"/>
    <w:rsid w:val="00E768FC"/>
    <w:rsid w:val="00E77051"/>
    <w:rsid w:val="00E77551"/>
    <w:rsid w:val="00E80F24"/>
    <w:rsid w:val="00E81E57"/>
    <w:rsid w:val="00E828D5"/>
    <w:rsid w:val="00E83849"/>
    <w:rsid w:val="00E83CB9"/>
    <w:rsid w:val="00E83EB3"/>
    <w:rsid w:val="00E8417D"/>
    <w:rsid w:val="00E849B4"/>
    <w:rsid w:val="00E85DA7"/>
    <w:rsid w:val="00E87482"/>
    <w:rsid w:val="00E90283"/>
    <w:rsid w:val="00E90E5C"/>
    <w:rsid w:val="00E917D3"/>
    <w:rsid w:val="00E932A1"/>
    <w:rsid w:val="00E9612A"/>
    <w:rsid w:val="00EA019A"/>
    <w:rsid w:val="00EA1F10"/>
    <w:rsid w:val="00EA2345"/>
    <w:rsid w:val="00EA3C00"/>
    <w:rsid w:val="00EA5CF0"/>
    <w:rsid w:val="00EA5FA5"/>
    <w:rsid w:val="00EA64BF"/>
    <w:rsid w:val="00EA69C4"/>
    <w:rsid w:val="00EA73BB"/>
    <w:rsid w:val="00EA74D1"/>
    <w:rsid w:val="00EB0F5F"/>
    <w:rsid w:val="00EB2232"/>
    <w:rsid w:val="00EB2ED4"/>
    <w:rsid w:val="00EB3426"/>
    <w:rsid w:val="00EB43C8"/>
    <w:rsid w:val="00EB4849"/>
    <w:rsid w:val="00EB4BC2"/>
    <w:rsid w:val="00EB60BF"/>
    <w:rsid w:val="00EB66CD"/>
    <w:rsid w:val="00EB7E56"/>
    <w:rsid w:val="00EC0238"/>
    <w:rsid w:val="00EC0A94"/>
    <w:rsid w:val="00EC1F7F"/>
    <w:rsid w:val="00EC2144"/>
    <w:rsid w:val="00EC3551"/>
    <w:rsid w:val="00EC452A"/>
    <w:rsid w:val="00EC5161"/>
    <w:rsid w:val="00ED029B"/>
    <w:rsid w:val="00ED063D"/>
    <w:rsid w:val="00ED1BE1"/>
    <w:rsid w:val="00ED308F"/>
    <w:rsid w:val="00ED50E7"/>
    <w:rsid w:val="00ED582B"/>
    <w:rsid w:val="00ED5C8B"/>
    <w:rsid w:val="00ED6491"/>
    <w:rsid w:val="00ED6E70"/>
    <w:rsid w:val="00ED7931"/>
    <w:rsid w:val="00ED7E62"/>
    <w:rsid w:val="00EE0185"/>
    <w:rsid w:val="00EE15BF"/>
    <w:rsid w:val="00EE2D4F"/>
    <w:rsid w:val="00EE31BE"/>
    <w:rsid w:val="00EE53FD"/>
    <w:rsid w:val="00EE620A"/>
    <w:rsid w:val="00EF00BD"/>
    <w:rsid w:val="00EF1137"/>
    <w:rsid w:val="00EF18F3"/>
    <w:rsid w:val="00EF2210"/>
    <w:rsid w:val="00EF28F5"/>
    <w:rsid w:val="00EF53F2"/>
    <w:rsid w:val="00EF5D2D"/>
    <w:rsid w:val="00EF7117"/>
    <w:rsid w:val="00EF7D55"/>
    <w:rsid w:val="00F00334"/>
    <w:rsid w:val="00F01FC4"/>
    <w:rsid w:val="00F02C49"/>
    <w:rsid w:val="00F02CDF"/>
    <w:rsid w:val="00F02CE5"/>
    <w:rsid w:val="00F03FA6"/>
    <w:rsid w:val="00F03FB0"/>
    <w:rsid w:val="00F046BB"/>
    <w:rsid w:val="00F07765"/>
    <w:rsid w:val="00F11168"/>
    <w:rsid w:val="00F1205C"/>
    <w:rsid w:val="00F12CB8"/>
    <w:rsid w:val="00F13ECF"/>
    <w:rsid w:val="00F1489D"/>
    <w:rsid w:val="00F151F8"/>
    <w:rsid w:val="00F15957"/>
    <w:rsid w:val="00F17005"/>
    <w:rsid w:val="00F1705D"/>
    <w:rsid w:val="00F1776B"/>
    <w:rsid w:val="00F202BC"/>
    <w:rsid w:val="00F21020"/>
    <w:rsid w:val="00F2109C"/>
    <w:rsid w:val="00F211EB"/>
    <w:rsid w:val="00F2150A"/>
    <w:rsid w:val="00F218A7"/>
    <w:rsid w:val="00F21ED6"/>
    <w:rsid w:val="00F23CA9"/>
    <w:rsid w:val="00F25BA7"/>
    <w:rsid w:val="00F278D1"/>
    <w:rsid w:val="00F30399"/>
    <w:rsid w:val="00F30734"/>
    <w:rsid w:val="00F31D10"/>
    <w:rsid w:val="00F31F9B"/>
    <w:rsid w:val="00F320EC"/>
    <w:rsid w:val="00F33243"/>
    <w:rsid w:val="00F34C90"/>
    <w:rsid w:val="00F3519D"/>
    <w:rsid w:val="00F3600D"/>
    <w:rsid w:val="00F3741B"/>
    <w:rsid w:val="00F40459"/>
    <w:rsid w:val="00F40860"/>
    <w:rsid w:val="00F40E9F"/>
    <w:rsid w:val="00F4115B"/>
    <w:rsid w:val="00F417DF"/>
    <w:rsid w:val="00F41FD7"/>
    <w:rsid w:val="00F43265"/>
    <w:rsid w:val="00F4349C"/>
    <w:rsid w:val="00F44724"/>
    <w:rsid w:val="00F45A39"/>
    <w:rsid w:val="00F4769A"/>
    <w:rsid w:val="00F5168B"/>
    <w:rsid w:val="00F523CD"/>
    <w:rsid w:val="00F524E4"/>
    <w:rsid w:val="00F52DFF"/>
    <w:rsid w:val="00F5328E"/>
    <w:rsid w:val="00F55169"/>
    <w:rsid w:val="00F56900"/>
    <w:rsid w:val="00F56985"/>
    <w:rsid w:val="00F57316"/>
    <w:rsid w:val="00F600AF"/>
    <w:rsid w:val="00F614CA"/>
    <w:rsid w:val="00F61D27"/>
    <w:rsid w:val="00F61E82"/>
    <w:rsid w:val="00F63091"/>
    <w:rsid w:val="00F63205"/>
    <w:rsid w:val="00F63BCC"/>
    <w:rsid w:val="00F6550B"/>
    <w:rsid w:val="00F6647A"/>
    <w:rsid w:val="00F70981"/>
    <w:rsid w:val="00F70C1F"/>
    <w:rsid w:val="00F71EF8"/>
    <w:rsid w:val="00F7270C"/>
    <w:rsid w:val="00F72E5B"/>
    <w:rsid w:val="00F734ED"/>
    <w:rsid w:val="00F73710"/>
    <w:rsid w:val="00F73D1B"/>
    <w:rsid w:val="00F73F0D"/>
    <w:rsid w:val="00F74A84"/>
    <w:rsid w:val="00F75854"/>
    <w:rsid w:val="00F75EAF"/>
    <w:rsid w:val="00F76268"/>
    <w:rsid w:val="00F76B15"/>
    <w:rsid w:val="00F77CB0"/>
    <w:rsid w:val="00F808D5"/>
    <w:rsid w:val="00F81852"/>
    <w:rsid w:val="00F81D76"/>
    <w:rsid w:val="00F83017"/>
    <w:rsid w:val="00F83B99"/>
    <w:rsid w:val="00F84005"/>
    <w:rsid w:val="00F8453B"/>
    <w:rsid w:val="00F86D3B"/>
    <w:rsid w:val="00F8764E"/>
    <w:rsid w:val="00F8793A"/>
    <w:rsid w:val="00F910A2"/>
    <w:rsid w:val="00F915D8"/>
    <w:rsid w:val="00F95786"/>
    <w:rsid w:val="00F95EA8"/>
    <w:rsid w:val="00F96900"/>
    <w:rsid w:val="00F970E2"/>
    <w:rsid w:val="00FA240F"/>
    <w:rsid w:val="00FA2DA0"/>
    <w:rsid w:val="00FA39DA"/>
    <w:rsid w:val="00FA4335"/>
    <w:rsid w:val="00FA48D1"/>
    <w:rsid w:val="00FA4930"/>
    <w:rsid w:val="00FA5944"/>
    <w:rsid w:val="00FA62DB"/>
    <w:rsid w:val="00FA66AD"/>
    <w:rsid w:val="00FB0BD8"/>
    <w:rsid w:val="00FB1105"/>
    <w:rsid w:val="00FB2839"/>
    <w:rsid w:val="00FB3B09"/>
    <w:rsid w:val="00FB3CFA"/>
    <w:rsid w:val="00FB4929"/>
    <w:rsid w:val="00FB4F5B"/>
    <w:rsid w:val="00FB5A8B"/>
    <w:rsid w:val="00FB5DB3"/>
    <w:rsid w:val="00FB605D"/>
    <w:rsid w:val="00FB6C50"/>
    <w:rsid w:val="00FB76A2"/>
    <w:rsid w:val="00FB7E36"/>
    <w:rsid w:val="00FC21DF"/>
    <w:rsid w:val="00FC26EE"/>
    <w:rsid w:val="00FC3229"/>
    <w:rsid w:val="00FC3F65"/>
    <w:rsid w:val="00FC4136"/>
    <w:rsid w:val="00FC4153"/>
    <w:rsid w:val="00FC4AFC"/>
    <w:rsid w:val="00FC4B12"/>
    <w:rsid w:val="00FC5EF5"/>
    <w:rsid w:val="00FC6444"/>
    <w:rsid w:val="00FC7B8A"/>
    <w:rsid w:val="00FD0557"/>
    <w:rsid w:val="00FD0BB9"/>
    <w:rsid w:val="00FD0CFF"/>
    <w:rsid w:val="00FD0E17"/>
    <w:rsid w:val="00FD366B"/>
    <w:rsid w:val="00FD3677"/>
    <w:rsid w:val="00FD3C07"/>
    <w:rsid w:val="00FD3EFD"/>
    <w:rsid w:val="00FD4914"/>
    <w:rsid w:val="00FD61FF"/>
    <w:rsid w:val="00FE10AE"/>
    <w:rsid w:val="00FE12EA"/>
    <w:rsid w:val="00FE1B17"/>
    <w:rsid w:val="00FE2E6C"/>
    <w:rsid w:val="00FE38D0"/>
    <w:rsid w:val="00FE6AD0"/>
    <w:rsid w:val="00FE7501"/>
    <w:rsid w:val="00FE77D2"/>
    <w:rsid w:val="00FE7FF7"/>
    <w:rsid w:val="00FF071A"/>
    <w:rsid w:val="00FF0725"/>
    <w:rsid w:val="00FF074A"/>
    <w:rsid w:val="00FF117D"/>
    <w:rsid w:val="00FF1AE4"/>
    <w:rsid w:val="00FF30E2"/>
    <w:rsid w:val="00FF3934"/>
    <w:rsid w:val="00FF4C3D"/>
    <w:rsid w:val="00FF578A"/>
    <w:rsid w:val="00FF6044"/>
    <w:rsid w:val="00FF6E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6CA"/>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480"/>
      <w:ind w:left="794" w:hanging="794"/>
      <w:outlineLvl w:val="0"/>
    </w:pPr>
    <w:rPr>
      <w:b/>
      <w:sz w:val="28"/>
    </w:rPr>
  </w:style>
  <w:style w:type="paragraph" w:styleId="Heading2">
    <w:name w:val="heading 2"/>
    <w:basedOn w:val="Heading1"/>
    <w:next w:val="Normal"/>
    <w:qFormat/>
    <w:pPr>
      <w:spacing w:before="320"/>
      <w:outlineLvl w:val="1"/>
    </w:pPr>
    <w:rPr>
      <w:sz w:val="24"/>
    </w:rPr>
  </w:style>
  <w:style w:type="paragraph" w:styleId="Heading3">
    <w:name w:val="heading 3"/>
    <w:basedOn w:val="Heading1"/>
    <w:next w:val="Normal"/>
    <w:qFormat/>
    <w:pPr>
      <w:spacing w:before="200"/>
      <w:ind w:left="0" w:firstLine="0"/>
      <w:outlineLvl w:val="2"/>
    </w:pPr>
    <w:rPr>
      <w:rFonts w:ascii="Times New Roman Bold" w:hAnsi="Times New Roman Bold"/>
      <w:i/>
      <w:sz w:val="24"/>
    </w:rPr>
  </w:style>
  <w:style w:type="paragraph" w:styleId="Heading4">
    <w:name w:val="heading 4"/>
    <w:basedOn w:val="Heading3"/>
    <w:next w:val="Normal"/>
    <w:qFormat/>
    <w:pPr>
      <w:tabs>
        <w:tab w:val="clear" w:pos="794"/>
        <w:tab w:val="clear" w:pos="1191"/>
        <w:tab w:val="clear" w:pos="1588"/>
        <w:tab w:val="clear" w:pos="1985"/>
      </w:tabs>
      <w:outlineLvl w:val="3"/>
    </w:pPr>
    <w:rPr>
      <w:b w:val="0"/>
    </w:r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tyle>
  <w:style w:type="paragraph" w:styleId="TOC4">
    <w:name w:val="toc 4"/>
    <w:basedOn w:val="TOC3"/>
    <w:pPr>
      <w:spacing w:before="80"/>
    </w:pPr>
  </w:style>
  <w:style w:type="paragraph" w:styleId="TOC3">
    <w:name w:val="toc 3"/>
    <w:basedOn w:val="TOC2"/>
  </w:style>
  <w:style w:type="paragraph" w:styleId="TOC2">
    <w:name w:val="toc 2"/>
    <w:basedOn w:val="TOC1"/>
    <w:pPr>
      <w:spacing w:before="160"/>
    </w:pPr>
  </w:style>
  <w:style w:type="paragraph" w:styleId="TOC1">
    <w:name w:val="toc 1"/>
    <w:basedOn w:val="Normal"/>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tyle>
  <w:style w:type="paragraph" w:styleId="TOC6">
    <w:name w:val="toc 6"/>
    <w:basedOn w:val="TOC4"/>
  </w:style>
  <w:style w:type="paragraph" w:styleId="TOC5">
    <w:name w:val="toc 5"/>
    <w:basedOn w:val="TOC4"/>
  </w:style>
  <w:style w:type="paragraph" w:styleId="Index7">
    <w:name w:val="index 7"/>
    <w:basedOn w:val="Normal"/>
    <w:next w:val="Normal"/>
    <w:pPr>
      <w:ind w:left="1698"/>
    </w:pPr>
  </w:style>
  <w:style w:type="paragraph" w:styleId="Index6">
    <w:name w:val="index 6"/>
    <w:basedOn w:val="Normal"/>
    <w:next w:val="Normal"/>
    <w:pPr>
      <w:ind w:left="1415"/>
    </w:pPr>
  </w:style>
  <w:style w:type="paragraph" w:styleId="Index5">
    <w:name w:val="index 5"/>
    <w:basedOn w:val="Normal"/>
    <w:next w:val="Normal"/>
    <w:pPr>
      <w:ind w:left="1132"/>
    </w:pPr>
  </w:style>
  <w:style w:type="paragraph" w:styleId="Index4">
    <w:name w:val="index 4"/>
    <w:basedOn w:val="Normal"/>
    <w:next w:val="Normal"/>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pPr>
      <w:tabs>
        <w:tab w:val="clear" w:pos="794"/>
        <w:tab w:val="clear" w:pos="1191"/>
        <w:tab w:val="clear" w:pos="1588"/>
        <w:tab w:val="clear" w:pos="1985"/>
      </w:tabs>
      <w:spacing w:before="0"/>
      <w:jc w:val="center"/>
    </w:pPr>
    <w:rPr>
      <w:sz w:val="18"/>
      <w:lang w:val="fr-FR"/>
    </w:rPr>
  </w:style>
  <w:style w:type="character" w:styleId="FootnoteReference">
    <w:name w:val="footnote reference"/>
    <w:rPr>
      <w:position w:val="6"/>
      <w:sz w:val="18"/>
    </w:rPr>
  </w:style>
  <w:style w:type="paragraph" w:styleId="FootnoteText">
    <w:name w:val="footnote text"/>
    <w:basedOn w:val="Normal"/>
    <w:pPr>
      <w:keepLines/>
      <w:tabs>
        <w:tab w:val="left" w:pos="255"/>
      </w:tabs>
      <w:ind w:left="255" w:hanging="255"/>
    </w:pPr>
  </w:style>
  <w:style w:type="paragraph" w:styleId="NormalIndent">
    <w:name w:val="Normal Indent"/>
    <w:basedOn w:val="Normal"/>
    <w:pPr>
      <w:ind w:left="794"/>
    </w:pPr>
  </w:style>
  <w:style w:type="paragraph" w:customStyle="1" w:styleId="enumlev1">
    <w:name w:val="enumlev1"/>
    <w:basedOn w:val="Normal"/>
    <w:pPr>
      <w:tabs>
        <w:tab w:val="left" w:pos="2608"/>
        <w:tab w:val="left" w:pos="3345"/>
      </w:tabs>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Normalaftertitle">
    <w:name w:val="Normal after title"/>
    <w:basedOn w:val="Normal"/>
    <w:next w:val="Normal"/>
    <w:pPr>
      <w:spacing w:before="320"/>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Head">
    <w:name w:val="Head"/>
    <w:basedOn w:val="Normal"/>
    <w:pPr>
      <w:tabs>
        <w:tab w:val="left" w:pos="6663"/>
      </w:tabs>
      <w:overflowPunct/>
      <w:autoSpaceDE/>
      <w:autoSpaceDN/>
      <w:adjustRightInd/>
      <w:spacing w:before="0"/>
      <w:textAlignment w:val="auto"/>
    </w:pPr>
  </w:style>
  <w:style w:type="paragraph" w:customStyle="1" w:styleId="toc0">
    <w:name w:val="toc 0"/>
    <w:basedOn w:val="Normal"/>
    <w:next w:val="TOC1"/>
    <w:pPr>
      <w:tabs>
        <w:tab w:val="clear" w:pos="1191"/>
        <w:tab w:val="clear" w:pos="1588"/>
        <w:tab w:val="clear" w:pos="1985"/>
        <w:tab w:val="center" w:pos="8789"/>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pPr>
      <w:spacing w:before="480"/>
      <w:jc w:val="center"/>
    </w:pPr>
    <w:rPr>
      <w:b/>
      <w:sz w:val="28"/>
    </w:rPr>
  </w:style>
  <w:style w:type="paragraph" w:customStyle="1" w:styleId="meeting">
    <w:name w:val="meeting"/>
    <w:basedOn w:val="Head"/>
    <w:next w:val="Head"/>
    <w:pPr>
      <w:tabs>
        <w:tab w:val="left" w:pos="7371"/>
      </w:tabs>
      <w:spacing w:after="567"/>
    </w:pPr>
  </w:style>
  <w:style w:type="paragraph" w:customStyle="1" w:styleId="Subject">
    <w:name w:val="Subject"/>
    <w:basedOn w:val="Normal"/>
    <w:next w:val="Source"/>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style>
  <w:style w:type="paragraph" w:customStyle="1" w:styleId="Data">
    <w:name w:val="Data"/>
    <w:basedOn w:val="Subject"/>
    <w:next w:val="Subject"/>
  </w:style>
  <w:style w:type="paragraph" w:customStyle="1" w:styleId="Reasons">
    <w:name w:val="Reasons"/>
    <w:basedOn w:val="Normal"/>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rPr>
      <w:color w:val="0000FF"/>
      <w:u w:val="single"/>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pPr>
      <w:tabs>
        <w:tab w:val="clear" w:pos="794"/>
        <w:tab w:val="clear" w:pos="1191"/>
        <w:tab w:val="clear" w:pos="1588"/>
        <w:tab w:val="clear" w:pos="1985"/>
      </w:tabs>
      <w:spacing w:before="80"/>
    </w:pPr>
  </w:style>
  <w:style w:type="paragraph" w:styleId="TOC9">
    <w:name w:val="toc 9"/>
    <w:basedOn w:val="TOC4"/>
  </w:style>
  <w:style w:type="paragraph" w:customStyle="1" w:styleId="Headingb">
    <w:name w:val="Heading_b"/>
    <w:basedOn w:val="Heading3"/>
    <w:next w:val="Normal"/>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rPr>
      <w:color w:val="800080"/>
      <w:u w:val="single"/>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pPr>
      <w:spacing w:before="240"/>
    </w:pPr>
    <w:rPr>
      <w:caps w:val="0"/>
    </w:rPr>
  </w:style>
  <w:style w:type="paragraph" w:customStyle="1" w:styleId="Title4">
    <w:name w:val="Title 4"/>
    <w:basedOn w:val="Title3"/>
    <w:next w:val="Heading1"/>
    <w:rPr>
      <w:b/>
    </w:rPr>
  </w:style>
  <w:style w:type="paragraph" w:customStyle="1" w:styleId="dnum">
    <w:name w:val="dnum"/>
    <w:basedOn w:val="Normal"/>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Table">
    <w:name w:val="Table_#"/>
    <w:basedOn w:val="Normal"/>
    <w:next w:val="Normal"/>
    <w:pPr>
      <w:keepNext/>
      <w:overflowPunct/>
      <w:autoSpaceDE/>
      <w:autoSpaceDN/>
      <w:adjustRightInd/>
      <w:spacing w:before="560" w:after="120"/>
      <w:jc w:val="center"/>
      <w:textAlignment w:val="auto"/>
    </w:pPr>
    <w:rPr>
      <w:caps/>
    </w:rPr>
  </w:style>
  <w:style w:type="paragraph" w:customStyle="1" w:styleId="AnnexNo">
    <w:name w:val="Annex_No"/>
    <w:basedOn w:val="Normal"/>
    <w:next w:val="Annextitle"/>
    <w:pPr>
      <w:keepNext/>
      <w:keepLines/>
      <w:spacing w:before="480" w:after="80"/>
      <w:jc w:val="center"/>
    </w:pPr>
    <w:rPr>
      <w:caps/>
      <w:sz w:val="28"/>
    </w:rPr>
  </w:style>
  <w:style w:type="paragraph" w:customStyle="1" w:styleId="Annextitle">
    <w:name w:val="Annex_title"/>
    <w:basedOn w:val="Normal"/>
    <w:next w:val="Annexref"/>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pPr>
      <w:keepNext/>
      <w:keepLines/>
      <w:spacing w:after="280"/>
      <w:jc w:val="center"/>
    </w:pPr>
  </w:style>
  <w:style w:type="paragraph" w:customStyle="1" w:styleId="AppendixNo">
    <w:name w:val="Appendix_No"/>
    <w:basedOn w:val="AnnexNo"/>
    <w:next w:val="Appendixtitle"/>
  </w:style>
  <w:style w:type="paragraph" w:customStyle="1" w:styleId="Appendixtitle">
    <w:name w:val="Appendix_title"/>
    <w:basedOn w:val="Annextitle"/>
    <w:next w:val="Appendixref"/>
  </w:style>
  <w:style w:type="paragraph" w:customStyle="1" w:styleId="Appendixref">
    <w:name w:val="Appendix_ref"/>
    <w:basedOn w:val="Annexref"/>
    <w:next w:val="Normalaftertitle"/>
  </w:style>
  <w:style w:type="paragraph" w:customStyle="1" w:styleId="Call">
    <w:name w:val="Call"/>
    <w:basedOn w:val="Normal"/>
    <w:next w:val="Normal"/>
    <w:pPr>
      <w:keepNext/>
      <w:keepLines/>
      <w:spacing w:before="160"/>
      <w:ind w:left="794"/>
    </w:pPr>
    <w:rPr>
      <w:i/>
    </w:rPr>
  </w:style>
  <w:style w:type="character" w:styleId="EndnoteReference">
    <w:name w:val="endnote reference"/>
    <w:rPr>
      <w:vertAlign w:val="superscript"/>
    </w:rPr>
  </w:style>
  <w:style w:type="paragraph" w:customStyle="1" w:styleId="Equationlegend">
    <w:name w:val="Equation_legend"/>
    <w:basedOn w:val="Normal"/>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pPr>
      <w:keepNext/>
      <w:keepLines/>
      <w:spacing w:after="120"/>
      <w:jc w:val="center"/>
    </w:pPr>
  </w:style>
  <w:style w:type="paragraph" w:customStyle="1" w:styleId="Figuretitle">
    <w:name w:val="Figure_title"/>
    <w:basedOn w:val="Tabletitle"/>
    <w:next w:val="Normalaftertitle"/>
    <w:pPr>
      <w:spacing w:before="240" w:after="480"/>
    </w:pPr>
  </w:style>
  <w:style w:type="paragraph" w:customStyle="1" w:styleId="Tabletitle">
    <w:name w:val="Table_title"/>
    <w:basedOn w:val="TableNo"/>
    <w:next w:val="Tabletext"/>
    <w:pPr>
      <w:spacing w:before="0"/>
    </w:pPr>
    <w:rPr>
      <w:rFonts w:ascii="Times New Roman Bold" w:hAnsi="Times New Roman Bold"/>
      <w:b/>
      <w:caps w:val="0"/>
    </w:rPr>
  </w:style>
  <w:style w:type="paragraph" w:customStyle="1" w:styleId="TableNo">
    <w:name w:val="Table_No"/>
    <w:basedOn w:val="Normal"/>
    <w:next w:val="Tabletitle"/>
    <w:pPr>
      <w:keepNext/>
      <w:spacing w:before="360" w:after="120"/>
      <w:jc w:val="center"/>
    </w:pPr>
    <w:rPr>
      <w:caps/>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pPr>
      <w:keepNext/>
      <w:keepLines/>
      <w:spacing w:before="240" w:after="120"/>
      <w:jc w:val="center"/>
    </w:pPr>
    <w:rPr>
      <w:caps/>
    </w:rPr>
  </w:style>
  <w:style w:type="paragraph" w:customStyle="1" w:styleId="Figurewithouttitle">
    <w:name w:val="Figure_without_title"/>
    <w:basedOn w:val="Figure"/>
    <w:next w:val="Normalaftertitle"/>
    <w:pPr>
      <w:keepNext w:val="0"/>
      <w:spacing w:after="240"/>
    </w:pPr>
  </w:style>
  <w:style w:type="paragraph" w:customStyle="1" w:styleId="Headingi">
    <w:name w:val="Heading_i"/>
    <w:basedOn w:val="Heading3"/>
    <w:next w:val="Normal"/>
    <w:pPr>
      <w:spacing w:before="160"/>
    </w:pPr>
    <w:rPr>
      <w:b w:val="0"/>
    </w:rPr>
  </w:style>
  <w:style w:type="character" w:styleId="PageNumber">
    <w:name w:val="page number"/>
    <w:basedOn w:val="DefaultParagraphFont"/>
  </w:style>
  <w:style w:type="paragraph" w:customStyle="1" w:styleId="PartNo">
    <w:name w:val="Part_No"/>
    <w:basedOn w:val="AnnexNo"/>
    <w:next w:val="Parttitle"/>
  </w:style>
  <w:style w:type="paragraph" w:customStyle="1" w:styleId="Parttitle">
    <w:name w:val="Part_title"/>
    <w:basedOn w:val="Annextitle"/>
    <w:next w:val="Partref"/>
  </w:style>
  <w:style w:type="paragraph" w:customStyle="1" w:styleId="Partref">
    <w:name w:val="Part_ref"/>
    <w:basedOn w:val="Annexref"/>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ref">
    <w:name w:val="Question_ref"/>
    <w:basedOn w:val="Recref"/>
    <w:next w:val="Questiondate"/>
  </w:style>
  <w:style w:type="paragraph" w:customStyle="1" w:styleId="Questiontitle">
    <w:name w:val="Question_title"/>
    <w:basedOn w:val="Rectitle"/>
    <w:next w:val="Questionref"/>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SectionNo">
    <w:name w:val="Section_No"/>
    <w:basedOn w:val="AnnexNo"/>
    <w:next w:val="Sectiontitle"/>
  </w:style>
  <w:style w:type="paragraph" w:customStyle="1" w:styleId="Sectiontitle">
    <w:name w:val="Section_title"/>
    <w:basedOn w:val="Normal"/>
    <w:next w:val="Normalaftertitle"/>
    <w:rPr>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pPr>
      <w:keepNext/>
      <w:spacing w:before="80" w:after="80"/>
      <w:jc w:val="center"/>
    </w:pPr>
    <w:rPr>
      <w:b/>
    </w:rPr>
  </w:style>
  <w:style w:type="paragraph" w:customStyle="1" w:styleId="Tablelegend">
    <w:name w:val="Table_legend"/>
    <w:basedOn w:val="Tabletext"/>
    <w:pPr>
      <w:spacing w:before="120"/>
    </w:pPr>
  </w:style>
  <w:style w:type="paragraph" w:customStyle="1" w:styleId="Tableref">
    <w:name w:val="Table_ref"/>
    <w:basedOn w:val="Normal"/>
    <w:next w:val="Tabletitle"/>
    <w:pPr>
      <w:keepNext/>
      <w:spacing w:before="567"/>
      <w:jc w:val="center"/>
    </w:pPr>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Normal"/>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styleId="BodyText2">
    <w:name w:val="Body Text 2"/>
    <w:basedOn w:val="Normal"/>
    <w:rsid w:val="008802BD"/>
    <w:pPr>
      <w:widowControl w:val="0"/>
    </w:pPr>
    <w:rPr>
      <w:sz w:val="20"/>
    </w:rPr>
  </w:style>
  <w:style w:type="paragraph" w:customStyle="1" w:styleId="ASN1">
    <w:name w:val="ASN.1"/>
    <w:basedOn w:val="Normal"/>
    <w:rsid w:val="008802BD"/>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overflowPunct/>
      <w:autoSpaceDE/>
      <w:autoSpaceDN/>
      <w:adjustRightInd/>
      <w:spacing w:before="0"/>
      <w:textAlignment w:val="auto"/>
    </w:pPr>
    <w:rPr>
      <w:b/>
      <w:noProof/>
      <w:sz w:val="20"/>
    </w:rPr>
  </w:style>
  <w:style w:type="paragraph" w:customStyle="1" w:styleId="Normalaftertitle0">
    <w:name w:val="Normal_after_title"/>
    <w:basedOn w:val="Normal"/>
    <w:next w:val="Normal"/>
    <w:rsid w:val="008802BD"/>
    <w:pPr>
      <w:spacing w:before="360"/>
    </w:pPr>
  </w:style>
  <w:style w:type="paragraph" w:customStyle="1" w:styleId="Formal">
    <w:name w:val="Formal"/>
    <w:basedOn w:val="ASN1"/>
    <w:rsid w:val="008802BD"/>
    <w:pPr>
      <w:tabs>
        <w:tab w:val="left" w:pos="794"/>
        <w:tab w:val="left" w:pos="1191"/>
        <w:tab w:val="left" w:pos="1588"/>
        <w:tab w:val="left" w:pos="1985"/>
      </w:tabs>
      <w:overflowPunct w:val="0"/>
      <w:autoSpaceDE w:val="0"/>
      <w:autoSpaceDN w:val="0"/>
      <w:adjustRightInd w:val="0"/>
      <w:textAlignment w:val="baseline"/>
    </w:pPr>
    <w:rPr>
      <w:rFonts w:ascii="Courier New" w:hAnsi="Courier New"/>
      <w:b w:val="0"/>
    </w:rPr>
  </w:style>
  <w:style w:type="paragraph" w:customStyle="1" w:styleId="TableText0">
    <w:name w:val="Table_Text"/>
    <w:basedOn w:val="Normal"/>
    <w:rsid w:val="008802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styleId="BalloonText">
    <w:name w:val="Balloon Text"/>
    <w:basedOn w:val="Normal"/>
    <w:semiHidden/>
    <w:rsid w:val="009A069F"/>
    <w:rPr>
      <w:rFonts w:ascii="Tahoma" w:hAnsi="Tahoma" w:cs="Tahoma"/>
      <w:sz w:val="16"/>
      <w:szCs w:val="16"/>
    </w:rPr>
  </w:style>
  <w:style w:type="table" w:styleId="TableGrid">
    <w:name w:val="Table Grid"/>
    <w:basedOn w:val="TableNormal"/>
    <w:rsid w:val="00997952"/>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rsid w:val="005352F1"/>
  </w:style>
  <w:style w:type="character" w:customStyle="1" w:styleId="DateChar">
    <w:name w:val="Date Char"/>
    <w:link w:val="Date"/>
    <w:rsid w:val="005352F1"/>
    <w:rPr>
      <w:rFonts w:ascii="Times New Roman" w:hAnsi="Times New Roman"/>
      <w:sz w:val="24"/>
      <w:lang w:val="en-GB" w:eastAsia="en-US"/>
    </w:rPr>
  </w:style>
  <w:style w:type="paragraph" w:styleId="ListParagraph">
    <w:name w:val="List Paragraph"/>
    <w:basedOn w:val="Normal"/>
    <w:link w:val="ListParagraphChar"/>
    <w:uiPriority w:val="34"/>
    <w:qFormat/>
    <w:rsid w:val="003A7BA2"/>
    <w:pPr>
      <w:ind w:left="720"/>
      <w:contextualSpacing/>
    </w:pPr>
  </w:style>
  <w:style w:type="character" w:styleId="Emphasis">
    <w:name w:val="Emphasis"/>
    <w:basedOn w:val="DefaultParagraphFont"/>
    <w:qFormat/>
    <w:rsid w:val="00D208E0"/>
    <w:rPr>
      <w:i/>
      <w:iCs/>
    </w:rPr>
  </w:style>
  <w:style w:type="character" w:customStyle="1" w:styleId="apple-converted-space">
    <w:name w:val="apple-converted-space"/>
    <w:basedOn w:val="DefaultParagraphFont"/>
    <w:rsid w:val="0060136D"/>
  </w:style>
  <w:style w:type="paragraph" w:customStyle="1" w:styleId="Normalpv">
    <w:name w:val="Normal pv"/>
    <w:basedOn w:val="Normal"/>
    <w:uiPriority w:val="99"/>
    <w:rsid w:val="00837399"/>
    <w:rPr>
      <w:szCs w:val="24"/>
    </w:rPr>
  </w:style>
  <w:style w:type="character" w:customStyle="1" w:styleId="hps">
    <w:name w:val="hps"/>
    <w:basedOn w:val="DefaultParagraphFont"/>
    <w:rsid w:val="00837399"/>
  </w:style>
  <w:style w:type="paragraph" w:styleId="Revision">
    <w:name w:val="Revision"/>
    <w:hidden/>
    <w:uiPriority w:val="99"/>
    <w:semiHidden/>
    <w:rsid w:val="0017522F"/>
    <w:rPr>
      <w:rFonts w:ascii="Times New Roman" w:hAnsi="Times New Roman"/>
      <w:sz w:val="24"/>
      <w:lang w:val="en-GB" w:eastAsia="en-US"/>
    </w:rPr>
  </w:style>
  <w:style w:type="character" w:customStyle="1" w:styleId="ListParagraphChar">
    <w:name w:val="List Paragraph Char"/>
    <w:basedOn w:val="DefaultParagraphFont"/>
    <w:link w:val="ListParagraph"/>
    <w:uiPriority w:val="34"/>
    <w:locked/>
    <w:rsid w:val="001D732E"/>
    <w:rPr>
      <w:rFonts w:ascii="Times New Roman" w:hAnsi="Times New Roman"/>
      <w:sz w:val="24"/>
      <w:lang w:val="en-GB" w:eastAsia="en-US"/>
    </w:rPr>
  </w:style>
  <w:style w:type="character" w:styleId="CommentReference">
    <w:name w:val="annotation reference"/>
    <w:basedOn w:val="DefaultParagraphFont"/>
    <w:semiHidden/>
    <w:unhideWhenUsed/>
    <w:rsid w:val="005A0CD6"/>
    <w:rPr>
      <w:sz w:val="16"/>
      <w:szCs w:val="16"/>
    </w:rPr>
  </w:style>
  <w:style w:type="paragraph" w:styleId="CommentText">
    <w:name w:val="annotation text"/>
    <w:basedOn w:val="Normal"/>
    <w:link w:val="CommentTextChar"/>
    <w:semiHidden/>
    <w:unhideWhenUsed/>
    <w:rsid w:val="005A0CD6"/>
    <w:rPr>
      <w:sz w:val="20"/>
    </w:rPr>
  </w:style>
  <w:style w:type="character" w:customStyle="1" w:styleId="CommentTextChar">
    <w:name w:val="Comment Text Char"/>
    <w:basedOn w:val="DefaultParagraphFont"/>
    <w:link w:val="CommentText"/>
    <w:semiHidden/>
    <w:rsid w:val="005A0CD6"/>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5A0CD6"/>
    <w:rPr>
      <w:b/>
      <w:bCs/>
    </w:rPr>
  </w:style>
  <w:style w:type="character" w:customStyle="1" w:styleId="CommentSubjectChar">
    <w:name w:val="Comment Subject Char"/>
    <w:basedOn w:val="CommentTextChar"/>
    <w:link w:val="CommentSubject"/>
    <w:semiHidden/>
    <w:rsid w:val="005A0CD6"/>
    <w:rPr>
      <w:rFonts w:ascii="Times New Roman" w:hAnsi="Times New Roman"/>
      <w:b/>
      <w:bCs/>
      <w:lang w:val="en-GB" w:eastAsia="en-US"/>
    </w:rPr>
  </w:style>
  <w:style w:type="paragraph" w:styleId="NormalWeb">
    <w:name w:val="Normal (Web)"/>
    <w:basedOn w:val="Normal"/>
    <w:uiPriority w:val="99"/>
    <w:unhideWhenUsed/>
    <w:rsid w:val="006D6CC4"/>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Theme="minorHAnsi"/>
      <w:szCs w:val="24"/>
      <w:lang w:val="en-US"/>
    </w:rPr>
  </w:style>
  <w:style w:type="paragraph" w:customStyle="1" w:styleId="Body">
    <w:name w:val="Body"/>
    <w:rsid w:val="00C8712F"/>
    <w:pPr>
      <w:pBdr>
        <w:top w:val="nil"/>
        <w:left w:val="nil"/>
        <w:bottom w:val="nil"/>
        <w:right w:val="nil"/>
        <w:between w:val="nil"/>
        <w:bar w:val="nil"/>
      </w:pBdr>
      <w:tabs>
        <w:tab w:val="left" w:pos="567"/>
        <w:tab w:val="left" w:pos="1134"/>
        <w:tab w:val="left" w:pos="1701"/>
        <w:tab w:val="left" w:pos="2268"/>
        <w:tab w:val="left" w:pos="2835"/>
      </w:tabs>
      <w:spacing w:before="120"/>
    </w:pPr>
    <w:rPr>
      <w:rFonts w:ascii="Calibri" w:eastAsia="Calibri" w:hAnsi="Calibri" w:cs="Calibri"/>
      <w:color w:val="000000"/>
      <w:sz w:val="24"/>
      <w:szCs w:val="24"/>
      <w:u w:color="000000"/>
      <w:bdr w:val="nil"/>
      <w:lang w:eastAsia="en-US"/>
    </w:rPr>
  </w:style>
  <w:style w:type="paragraph" w:styleId="PlainText">
    <w:name w:val="Plain Text"/>
    <w:basedOn w:val="Normal"/>
    <w:link w:val="PlainTextChar"/>
    <w:uiPriority w:val="99"/>
    <w:unhideWhenUsed/>
    <w:rsid w:val="001A7EE4"/>
    <w:pPr>
      <w:tabs>
        <w:tab w:val="clear" w:pos="794"/>
        <w:tab w:val="clear" w:pos="1191"/>
        <w:tab w:val="clear" w:pos="1588"/>
        <w:tab w:val="clear" w:pos="1985"/>
      </w:tabs>
      <w:overflowPunct/>
      <w:autoSpaceDE/>
      <w:autoSpaceDN/>
      <w:adjustRightInd/>
      <w:spacing w:before="0"/>
      <w:textAlignment w:val="auto"/>
    </w:pPr>
    <w:rPr>
      <w:rFonts w:ascii="Calibri" w:eastAsiaTheme="minorEastAsia" w:hAnsi="Calibri" w:cstheme="minorBidi"/>
      <w:sz w:val="22"/>
      <w:szCs w:val="21"/>
      <w:lang w:val="en-US" w:eastAsia="zh-CN"/>
    </w:rPr>
  </w:style>
  <w:style w:type="character" w:customStyle="1" w:styleId="PlainTextChar">
    <w:name w:val="Plain Text Char"/>
    <w:basedOn w:val="DefaultParagraphFont"/>
    <w:link w:val="PlainText"/>
    <w:uiPriority w:val="99"/>
    <w:rsid w:val="001A7EE4"/>
    <w:rPr>
      <w:rFonts w:ascii="Calibri" w:eastAsiaTheme="minorEastAsia" w:hAnsi="Calibri" w:cstheme="minorBidi"/>
      <w:sz w:val="22"/>
      <w:szCs w:val="21"/>
    </w:rPr>
  </w:style>
  <w:style w:type="character" w:customStyle="1" w:styleId="UnresolvedMention">
    <w:name w:val="Unresolved Mention"/>
    <w:basedOn w:val="DefaultParagraphFont"/>
    <w:uiPriority w:val="99"/>
    <w:semiHidden/>
    <w:unhideWhenUsed/>
    <w:rsid w:val="00AF70E1"/>
    <w:rPr>
      <w:color w:val="808080"/>
      <w:shd w:val="clear" w:color="auto" w:fill="E6E6E6"/>
    </w:rPr>
  </w:style>
  <w:style w:type="paragraph" w:customStyle="1" w:styleId="Normal1">
    <w:name w:val="Normal1"/>
    <w:rsid w:val="003D5169"/>
    <w:pPr>
      <w:pBdr>
        <w:top w:val="nil"/>
        <w:left w:val="nil"/>
        <w:bottom w:val="nil"/>
        <w:right w:val="nil"/>
        <w:between w:val="nil"/>
        <w:bar w:val="nil"/>
      </w:pBdr>
      <w:tabs>
        <w:tab w:val="left" w:pos="567"/>
        <w:tab w:val="left" w:pos="1134"/>
        <w:tab w:val="left" w:pos="1701"/>
        <w:tab w:val="left" w:pos="2268"/>
        <w:tab w:val="left" w:pos="2835"/>
      </w:tabs>
      <w:spacing w:before="120"/>
    </w:pPr>
    <w:rPr>
      <w:rFonts w:ascii="Calibri" w:eastAsia="Calibri" w:hAnsi="Calibri" w:cs="Calibri"/>
      <w:color w:val="000000"/>
      <w:sz w:val="24"/>
      <w:szCs w:val="24"/>
      <w:u w:color="000000"/>
      <w:bdr w:val="nil"/>
      <w:lang w:eastAsia="en-US"/>
    </w:rPr>
  </w:style>
  <w:style w:type="numbering" w:customStyle="1" w:styleId="ImportedStyle3">
    <w:name w:val="Imported Style 3"/>
    <w:rsid w:val="003D5169"/>
    <w:pPr>
      <w:numPr>
        <w:numId w:val="2"/>
      </w:numPr>
    </w:pPr>
  </w:style>
  <w:style w:type="paragraph" w:styleId="NoSpacing">
    <w:name w:val="No Spacing"/>
    <w:uiPriority w:val="1"/>
    <w:qFormat/>
    <w:rsid w:val="00CD30B1"/>
    <w:pPr>
      <w:tabs>
        <w:tab w:val="left" w:pos="567"/>
        <w:tab w:val="left" w:pos="1134"/>
        <w:tab w:val="left" w:pos="1701"/>
        <w:tab w:val="left" w:pos="2268"/>
        <w:tab w:val="left" w:pos="2835"/>
      </w:tabs>
    </w:pPr>
    <w:rPr>
      <w:rFonts w:ascii="Calibri" w:eastAsia="Calibri" w:hAnsi="Calibri" w:cs="Calibri"/>
      <w:sz w:val="24"/>
      <w:szCs w:val="24"/>
      <w:lang w:val="en" w:eastAsia="en-US"/>
    </w:rPr>
  </w:style>
  <w:style w:type="numbering" w:customStyle="1" w:styleId="ImportedStyle4">
    <w:name w:val="Imported Style 4"/>
    <w:rsid w:val="005700AB"/>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25879">
      <w:bodyDiv w:val="1"/>
      <w:marLeft w:val="0"/>
      <w:marRight w:val="0"/>
      <w:marTop w:val="0"/>
      <w:marBottom w:val="0"/>
      <w:divBdr>
        <w:top w:val="none" w:sz="0" w:space="0" w:color="auto"/>
        <w:left w:val="none" w:sz="0" w:space="0" w:color="auto"/>
        <w:bottom w:val="none" w:sz="0" w:space="0" w:color="auto"/>
        <w:right w:val="none" w:sz="0" w:space="0" w:color="auto"/>
      </w:divBdr>
    </w:div>
    <w:div w:id="25378732">
      <w:bodyDiv w:val="1"/>
      <w:marLeft w:val="0"/>
      <w:marRight w:val="0"/>
      <w:marTop w:val="0"/>
      <w:marBottom w:val="0"/>
      <w:divBdr>
        <w:top w:val="none" w:sz="0" w:space="0" w:color="auto"/>
        <w:left w:val="none" w:sz="0" w:space="0" w:color="auto"/>
        <w:bottom w:val="none" w:sz="0" w:space="0" w:color="auto"/>
        <w:right w:val="none" w:sz="0" w:space="0" w:color="auto"/>
      </w:divBdr>
    </w:div>
    <w:div w:id="132607069">
      <w:bodyDiv w:val="1"/>
      <w:marLeft w:val="0"/>
      <w:marRight w:val="0"/>
      <w:marTop w:val="0"/>
      <w:marBottom w:val="0"/>
      <w:divBdr>
        <w:top w:val="none" w:sz="0" w:space="0" w:color="auto"/>
        <w:left w:val="none" w:sz="0" w:space="0" w:color="auto"/>
        <w:bottom w:val="none" w:sz="0" w:space="0" w:color="auto"/>
        <w:right w:val="none" w:sz="0" w:space="0" w:color="auto"/>
      </w:divBdr>
    </w:div>
    <w:div w:id="242298271">
      <w:bodyDiv w:val="1"/>
      <w:marLeft w:val="0"/>
      <w:marRight w:val="0"/>
      <w:marTop w:val="0"/>
      <w:marBottom w:val="0"/>
      <w:divBdr>
        <w:top w:val="none" w:sz="0" w:space="0" w:color="auto"/>
        <w:left w:val="none" w:sz="0" w:space="0" w:color="auto"/>
        <w:bottom w:val="none" w:sz="0" w:space="0" w:color="auto"/>
        <w:right w:val="none" w:sz="0" w:space="0" w:color="auto"/>
      </w:divBdr>
    </w:div>
    <w:div w:id="588274500">
      <w:bodyDiv w:val="1"/>
      <w:marLeft w:val="0"/>
      <w:marRight w:val="0"/>
      <w:marTop w:val="0"/>
      <w:marBottom w:val="0"/>
      <w:divBdr>
        <w:top w:val="none" w:sz="0" w:space="0" w:color="auto"/>
        <w:left w:val="none" w:sz="0" w:space="0" w:color="auto"/>
        <w:bottom w:val="none" w:sz="0" w:space="0" w:color="auto"/>
        <w:right w:val="none" w:sz="0" w:space="0" w:color="auto"/>
      </w:divBdr>
    </w:div>
    <w:div w:id="744955444">
      <w:bodyDiv w:val="1"/>
      <w:marLeft w:val="0"/>
      <w:marRight w:val="0"/>
      <w:marTop w:val="0"/>
      <w:marBottom w:val="0"/>
      <w:divBdr>
        <w:top w:val="none" w:sz="0" w:space="0" w:color="auto"/>
        <w:left w:val="none" w:sz="0" w:space="0" w:color="auto"/>
        <w:bottom w:val="none" w:sz="0" w:space="0" w:color="auto"/>
        <w:right w:val="none" w:sz="0" w:space="0" w:color="auto"/>
      </w:divBdr>
    </w:div>
    <w:div w:id="750541886">
      <w:bodyDiv w:val="1"/>
      <w:marLeft w:val="0"/>
      <w:marRight w:val="0"/>
      <w:marTop w:val="0"/>
      <w:marBottom w:val="0"/>
      <w:divBdr>
        <w:top w:val="none" w:sz="0" w:space="0" w:color="auto"/>
        <w:left w:val="none" w:sz="0" w:space="0" w:color="auto"/>
        <w:bottom w:val="none" w:sz="0" w:space="0" w:color="auto"/>
        <w:right w:val="none" w:sz="0" w:space="0" w:color="auto"/>
      </w:divBdr>
    </w:div>
    <w:div w:id="753936087">
      <w:bodyDiv w:val="1"/>
      <w:marLeft w:val="0"/>
      <w:marRight w:val="0"/>
      <w:marTop w:val="0"/>
      <w:marBottom w:val="0"/>
      <w:divBdr>
        <w:top w:val="none" w:sz="0" w:space="0" w:color="auto"/>
        <w:left w:val="none" w:sz="0" w:space="0" w:color="auto"/>
        <w:bottom w:val="none" w:sz="0" w:space="0" w:color="auto"/>
        <w:right w:val="none" w:sz="0" w:space="0" w:color="auto"/>
      </w:divBdr>
    </w:div>
    <w:div w:id="936671774">
      <w:bodyDiv w:val="1"/>
      <w:marLeft w:val="0"/>
      <w:marRight w:val="0"/>
      <w:marTop w:val="0"/>
      <w:marBottom w:val="0"/>
      <w:divBdr>
        <w:top w:val="none" w:sz="0" w:space="0" w:color="auto"/>
        <w:left w:val="none" w:sz="0" w:space="0" w:color="auto"/>
        <w:bottom w:val="none" w:sz="0" w:space="0" w:color="auto"/>
        <w:right w:val="none" w:sz="0" w:space="0" w:color="auto"/>
      </w:divBdr>
    </w:div>
    <w:div w:id="975573217">
      <w:bodyDiv w:val="1"/>
      <w:marLeft w:val="0"/>
      <w:marRight w:val="0"/>
      <w:marTop w:val="0"/>
      <w:marBottom w:val="0"/>
      <w:divBdr>
        <w:top w:val="none" w:sz="0" w:space="0" w:color="auto"/>
        <w:left w:val="none" w:sz="0" w:space="0" w:color="auto"/>
        <w:bottom w:val="none" w:sz="0" w:space="0" w:color="auto"/>
        <w:right w:val="none" w:sz="0" w:space="0" w:color="auto"/>
      </w:divBdr>
    </w:div>
    <w:div w:id="1159616757">
      <w:bodyDiv w:val="1"/>
      <w:marLeft w:val="0"/>
      <w:marRight w:val="0"/>
      <w:marTop w:val="0"/>
      <w:marBottom w:val="0"/>
      <w:divBdr>
        <w:top w:val="none" w:sz="0" w:space="0" w:color="auto"/>
        <w:left w:val="none" w:sz="0" w:space="0" w:color="auto"/>
        <w:bottom w:val="none" w:sz="0" w:space="0" w:color="auto"/>
        <w:right w:val="none" w:sz="0" w:space="0" w:color="auto"/>
      </w:divBdr>
    </w:div>
    <w:div w:id="1315647214">
      <w:bodyDiv w:val="1"/>
      <w:marLeft w:val="0"/>
      <w:marRight w:val="0"/>
      <w:marTop w:val="0"/>
      <w:marBottom w:val="0"/>
      <w:divBdr>
        <w:top w:val="none" w:sz="0" w:space="0" w:color="auto"/>
        <w:left w:val="none" w:sz="0" w:space="0" w:color="auto"/>
        <w:bottom w:val="none" w:sz="0" w:space="0" w:color="auto"/>
        <w:right w:val="none" w:sz="0" w:space="0" w:color="auto"/>
      </w:divBdr>
    </w:div>
    <w:div w:id="1399128205">
      <w:bodyDiv w:val="1"/>
      <w:marLeft w:val="0"/>
      <w:marRight w:val="0"/>
      <w:marTop w:val="0"/>
      <w:marBottom w:val="0"/>
      <w:divBdr>
        <w:top w:val="none" w:sz="0" w:space="0" w:color="auto"/>
        <w:left w:val="none" w:sz="0" w:space="0" w:color="auto"/>
        <w:bottom w:val="none" w:sz="0" w:space="0" w:color="auto"/>
        <w:right w:val="none" w:sz="0" w:space="0" w:color="auto"/>
      </w:divBdr>
    </w:div>
    <w:div w:id="1475875222">
      <w:bodyDiv w:val="1"/>
      <w:marLeft w:val="0"/>
      <w:marRight w:val="0"/>
      <w:marTop w:val="0"/>
      <w:marBottom w:val="0"/>
      <w:divBdr>
        <w:top w:val="none" w:sz="0" w:space="0" w:color="auto"/>
        <w:left w:val="none" w:sz="0" w:space="0" w:color="auto"/>
        <w:bottom w:val="none" w:sz="0" w:space="0" w:color="auto"/>
        <w:right w:val="none" w:sz="0" w:space="0" w:color="auto"/>
      </w:divBdr>
    </w:div>
    <w:div w:id="1655134722">
      <w:bodyDiv w:val="1"/>
      <w:marLeft w:val="0"/>
      <w:marRight w:val="0"/>
      <w:marTop w:val="0"/>
      <w:marBottom w:val="0"/>
      <w:divBdr>
        <w:top w:val="none" w:sz="0" w:space="0" w:color="auto"/>
        <w:left w:val="none" w:sz="0" w:space="0" w:color="auto"/>
        <w:bottom w:val="none" w:sz="0" w:space="0" w:color="auto"/>
        <w:right w:val="none" w:sz="0" w:space="0" w:color="auto"/>
      </w:divBdr>
    </w:div>
    <w:div w:id="1775636940">
      <w:bodyDiv w:val="1"/>
      <w:marLeft w:val="0"/>
      <w:marRight w:val="0"/>
      <w:marTop w:val="0"/>
      <w:marBottom w:val="0"/>
      <w:divBdr>
        <w:top w:val="none" w:sz="0" w:space="0" w:color="auto"/>
        <w:left w:val="none" w:sz="0" w:space="0" w:color="auto"/>
        <w:bottom w:val="none" w:sz="0" w:space="0" w:color="auto"/>
        <w:right w:val="none" w:sz="0" w:space="0" w:color="auto"/>
      </w:divBdr>
    </w:div>
    <w:div w:id="1803694718">
      <w:bodyDiv w:val="1"/>
      <w:marLeft w:val="0"/>
      <w:marRight w:val="0"/>
      <w:marTop w:val="0"/>
      <w:marBottom w:val="0"/>
      <w:divBdr>
        <w:top w:val="none" w:sz="0" w:space="0" w:color="auto"/>
        <w:left w:val="none" w:sz="0" w:space="0" w:color="auto"/>
        <w:bottom w:val="none" w:sz="0" w:space="0" w:color="auto"/>
        <w:right w:val="none" w:sz="0" w:space="0" w:color="auto"/>
      </w:divBdr>
    </w:div>
    <w:div w:id="211355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tu.int/en/council/cwg-inte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C250F-4C4C-468F-9E46-1100413DC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3456</Words>
  <Characters>19703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Draft Report of the meeting</vt:lpstr>
    </vt:vector>
  </TitlesOfParts>
  <Manager/>
  <Company/>
  <LinksUpToDate>false</LinksUpToDate>
  <CharactersWithSpaces>23113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Report of the meeting</dc:title>
  <dc:subject/>
  <dc:creator/>
  <cp:keywords>CWG-Internet</cp:keywords>
  <cp:lastModifiedBy/>
  <cp:revision>1</cp:revision>
  <dcterms:created xsi:type="dcterms:W3CDTF">2019-09-20T08:45:00Z</dcterms:created>
  <dcterms:modified xsi:type="dcterms:W3CDTF">2019-09-20T09:37:00Z</dcterms:modified>
  <cp:category/>
</cp:coreProperties>
</file>