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
        <w:tblW w:w="10031" w:type="dxa"/>
        <w:tblLayout w:type="fixed"/>
        <w:tblLook w:val="0000" w:firstRow="0" w:lastRow="0" w:firstColumn="0" w:lastColumn="0" w:noHBand="0" w:noVBand="0"/>
      </w:tblPr>
      <w:tblGrid>
        <w:gridCol w:w="6487"/>
        <w:gridCol w:w="3544"/>
      </w:tblGrid>
      <w:tr w:rsidR="006A35B0" w14:paraId="0484769B" w14:textId="77777777" w:rsidTr="006A35B0">
        <w:trPr>
          <w:trHeight w:val="1460"/>
        </w:trPr>
        <w:tc>
          <w:tcPr>
            <w:tcW w:w="6487" w:type="dxa"/>
          </w:tcPr>
          <w:p w14:paraId="4F6365CD" w14:textId="6D099970" w:rsidR="006A35B0" w:rsidRPr="006A35B0" w:rsidRDefault="006A35B0" w:rsidP="0093044E">
            <w:pPr>
              <w:spacing w:after="120"/>
              <w:rPr>
                <w:rFonts w:asciiTheme="majorHAnsi" w:hAnsiTheme="majorHAnsi" w:cstheme="majorHAnsi"/>
                <w:sz w:val="36"/>
                <w:szCs w:val="36"/>
                <w:vertAlign w:val="superscript"/>
              </w:rPr>
            </w:pPr>
            <w:r>
              <w:rPr>
                <w:rFonts w:asciiTheme="majorHAnsi" w:hAnsiTheme="majorHAnsi" w:cstheme="majorHAnsi"/>
                <w:b/>
                <w:position w:val="6"/>
                <w:sz w:val="30"/>
                <w:szCs w:val="30"/>
              </w:rPr>
              <w:t>C</w:t>
            </w:r>
            <w:r w:rsidRPr="006A35B0">
              <w:rPr>
                <w:rFonts w:asciiTheme="majorHAnsi" w:hAnsiTheme="majorHAnsi" w:cstheme="majorHAnsi"/>
                <w:b/>
                <w:position w:val="6"/>
                <w:sz w:val="30"/>
                <w:szCs w:val="30"/>
              </w:rPr>
              <w:t>ouncil Working Group on International</w:t>
            </w:r>
            <w:r w:rsidRPr="006A35B0">
              <w:rPr>
                <w:rFonts w:asciiTheme="majorHAnsi" w:hAnsiTheme="majorHAnsi" w:cstheme="majorHAnsi"/>
                <w:b/>
                <w:position w:val="6"/>
                <w:sz w:val="30"/>
                <w:szCs w:val="30"/>
              </w:rPr>
              <w:br/>
              <w:t>Internet-related Public Policy Issues</w:t>
            </w:r>
            <w:r>
              <w:rPr>
                <w:rFonts w:asciiTheme="majorHAnsi" w:hAnsiTheme="majorHAnsi" w:cstheme="majorHAnsi"/>
                <w:b/>
                <w:position w:val="6"/>
                <w:sz w:val="30"/>
                <w:szCs w:val="30"/>
              </w:rPr>
              <w:br/>
            </w:r>
            <w:r>
              <w:rPr>
                <w:b/>
              </w:rPr>
              <w:t>Thirteenth meeting – Geneva, 19-20 September 2019</w:t>
            </w:r>
          </w:p>
        </w:tc>
        <w:tc>
          <w:tcPr>
            <w:tcW w:w="3544" w:type="dxa"/>
            <w:vAlign w:val="center"/>
          </w:tcPr>
          <w:p w14:paraId="33454C14" w14:textId="17AC9EE4" w:rsidR="006A35B0" w:rsidRDefault="006A35B0" w:rsidP="00853DA9">
            <w:pPr>
              <w:pStyle w:val="Normal1"/>
              <w:pBdr>
                <w:top w:val="nil"/>
                <w:left w:val="nil"/>
                <w:bottom w:val="nil"/>
                <w:right w:val="nil"/>
                <w:between w:val="nil"/>
              </w:pBdr>
              <w:spacing w:before="0" w:after="120"/>
            </w:pPr>
            <w:bookmarkStart w:id="0" w:name="_30j0zll" w:colFirst="0" w:colLast="0"/>
            <w:bookmarkEnd w:id="0"/>
            <w:r>
              <w:rPr>
                <w:noProof/>
                <w:lang w:val="en-GB" w:eastAsia="zh-CN"/>
              </w:rPr>
              <w:drawing>
                <wp:inline distT="0" distB="0" distL="0" distR="0" wp14:anchorId="54583D7C" wp14:editId="37205E3C">
                  <wp:extent cx="68232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a:extLst>
                              <a:ext uri="{28A0092B-C50C-407E-A947-70E740481C1C}">
                                <a14:useLocalDpi xmlns:a14="http://schemas.microsoft.com/office/drawing/2010/main" val="0"/>
                              </a:ext>
                            </a:extLst>
                          </a:blip>
                          <a:stretch>
                            <a:fillRect/>
                          </a:stretch>
                        </pic:blipFill>
                        <pic:spPr>
                          <a:xfrm>
                            <a:off x="0" y="0"/>
                            <a:ext cx="682322" cy="720000"/>
                          </a:xfrm>
                          <a:prstGeom prst="rect">
                            <a:avLst/>
                          </a:prstGeom>
                        </pic:spPr>
                      </pic:pic>
                    </a:graphicData>
                  </a:graphic>
                </wp:inline>
              </w:drawing>
            </w:r>
          </w:p>
        </w:tc>
      </w:tr>
      <w:tr w:rsidR="006A35B0" w14:paraId="34914AD8" w14:textId="77777777" w:rsidTr="006A35B0">
        <w:trPr>
          <w:trHeight w:val="315"/>
        </w:trPr>
        <w:tc>
          <w:tcPr>
            <w:tcW w:w="6487" w:type="dxa"/>
            <w:vMerge w:val="restart"/>
            <w:tcBorders>
              <w:top w:val="single" w:sz="12" w:space="0" w:color="000000"/>
            </w:tcBorders>
          </w:tcPr>
          <w:p w14:paraId="59069A1F" w14:textId="77777777" w:rsidR="006A35B0" w:rsidRDefault="006A35B0" w:rsidP="00853DA9">
            <w:pPr>
              <w:pStyle w:val="Normal1"/>
              <w:pBdr>
                <w:top w:val="nil"/>
                <w:left w:val="nil"/>
                <w:bottom w:val="nil"/>
                <w:right w:val="nil"/>
                <w:between w:val="nil"/>
              </w:pBdr>
              <w:spacing w:before="0" w:after="120"/>
              <w:rPr>
                <w:b/>
                <w:smallCaps/>
              </w:rPr>
            </w:pPr>
          </w:p>
        </w:tc>
        <w:tc>
          <w:tcPr>
            <w:tcW w:w="3544" w:type="dxa"/>
            <w:tcBorders>
              <w:top w:val="single" w:sz="12" w:space="0" w:color="000000"/>
            </w:tcBorders>
          </w:tcPr>
          <w:p w14:paraId="6D536D34" w14:textId="16522D62" w:rsidR="006A35B0" w:rsidRPr="006A35B0" w:rsidRDefault="006A35B0" w:rsidP="0093044E">
            <w:pPr>
              <w:pStyle w:val="Normal1"/>
              <w:pBdr>
                <w:top w:val="nil"/>
                <w:left w:val="nil"/>
                <w:bottom w:val="nil"/>
                <w:right w:val="nil"/>
                <w:between w:val="nil"/>
              </w:pBdr>
              <w:tabs>
                <w:tab w:val="left" w:pos="993"/>
              </w:tabs>
              <w:spacing w:before="0"/>
              <w:rPr>
                <w:b/>
              </w:rPr>
            </w:pPr>
            <w:r>
              <w:rPr>
                <w:b/>
              </w:rPr>
              <w:t xml:space="preserve">Document </w:t>
            </w:r>
            <w:r w:rsidR="0093044E">
              <w:rPr>
                <w:b/>
              </w:rPr>
              <w:t>CWG-Internet-13/8</w:t>
            </w:r>
            <w:r w:rsidRPr="006A35B0">
              <w:rPr>
                <w:b/>
              </w:rPr>
              <w:t>-E</w:t>
            </w:r>
          </w:p>
        </w:tc>
      </w:tr>
      <w:tr w:rsidR="006A35B0" w14:paraId="08934A3F" w14:textId="77777777">
        <w:trPr>
          <w:trHeight w:val="20"/>
        </w:trPr>
        <w:tc>
          <w:tcPr>
            <w:tcW w:w="6487" w:type="dxa"/>
            <w:vMerge/>
          </w:tcPr>
          <w:p w14:paraId="2629CB6C" w14:textId="77777777" w:rsidR="006A35B0" w:rsidRDefault="006A35B0" w:rsidP="00853DA9">
            <w:pPr>
              <w:pStyle w:val="Normal1"/>
              <w:pBdr>
                <w:top w:val="nil"/>
                <w:left w:val="nil"/>
                <w:bottom w:val="nil"/>
                <w:right w:val="nil"/>
                <w:between w:val="nil"/>
              </w:pBdr>
              <w:tabs>
                <w:tab w:val="left" w:pos="851"/>
              </w:tabs>
              <w:spacing w:before="0" w:after="120"/>
              <w:rPr>
                <w:b/>
              </w:rPr>
            </w:pPr>
          </w:p>
        </w:tc>
        <w:tc>
          <w:tcPr>
            <w:tcW w:w="3544" w:type="dxa"/>
          </w:tcPr>
          <w:p w14:paraId="2C6DBA5D" w14:textId="2CC50135" w:rsidR="006A35B0" w:rsidRDefault="0093044E" w:rsidP="0093044E">
            <w:pPr>
              <w:pStyle w:val="Normal1"/>
              <w:pBdr>
                <w:top w:val="nil"/>
                <w:left w:val="nil"/>
                <w:bottom w:val="nil"/>
                <w:right w:val="nil"/>
                <w:between w:val="nil"/>
              </w:pBdr>
              <w:tabs>
                <w:tab w:val="left" w:pos="993"/>
              </w:tabs>
              <w:spacing w:before="0"/>
              <w:rPr>
                <w:b/>
              </w:rPr>
            </w:pPr>
            <w:r>
              <w:rPr>
                <w:b/>
              </w:rPr>
              <w:t>6</w:t>
            </w:r>
            <w:r w:rsidR="006A35B0">
              <w:rPr>
                <w:b/>
              </w:rPr>
              <w:t xml:space="preserve"> </w:t>
            </w:r>
            <w:r w:rsidR="00487550">
              <w:rPr>
                <w:b/>
              </w:rPr>
              <w:t>September</w:t>
            </w:r>
            <w:r w:rsidR="006A35B0">
              <w:rPr>
                <w:b/>
              </w:rPr>
              <w:t xml:space="preserve"> 2019</w:t>
            </w:r>
          </w:p>
        </w:tc>
      </w:tr>
      <w:tr w:rsidR="006A35B0" w14:paraId="285A56AF" w14:textId="77777777" w:rsidTr="00E07F1A">
        <w:trPr>
          <w:trHeight w:val="119"/>
        </w:trPr>
        <w:tc>
          <w:tcPr>
            <w:tcW w:w="6487" w:type="dxa"/>
            <w:vMerge/>
          </w:tcPr>
          <w:p w14:paraId="1593F8CE" w14:textId="77777777" w:rsidR="006A35B0" w:rsidRDefault="006A35B0" w:rsidP="00853DA9">
            <w:pPr>
              <w:pStyle w:val="Normal1"/>
              <w:pBdr>
                <w:top w:val="nil"/>
                <w:left w:val="nil"/>
                <w:bottom w:val="nil"/>
                <w:right w:val="nil"/>
                <w:between w:val="nil"/>
              </w:pBdr>
              <w:tabs>
                <w:tab w:val="left" w:pos="851"/>
              </w:tabs>
              <w:spacing w:before="0" w:after="120"/>
              <w:rPr>
                <w:b/>
              </w:rPr>
            </w:pPr>
          </w:p>
        </w:tc>
        <w:tc>
          <w:tcPr>
            <w:tcW w:w="3544" w:type="dxa"/>
          </w:tcPr>
          <w:p w14:paraId="68BCA6DD" w14:textId="1CCC1D15" w:rsidR="006A35B0" w:rsidRDefault="006A35B0" w:rsidP="0093044E">
            <w:pPr>
              <w:pStyle w:val="Normal1"/>
              <w:pBdr>
                <w:top w:val="nil"/>
                <w:left w:val="nil"/>
                <w:bottom w:val="nil"/>
                <w:right w:val="nil"/>
                <w:between w:val="nil"/>
              </w:pBdr>
              <w:tabs>
                <w:tab w:val="left" w:pos="993"/>
              </w:tabs>
              <w:spacing w:before="0"/>
              <w:rPr>
                <w:b/>
              </w:rPr>
            </w:pPr>
            <w:r>
              <w:rPr>
                <w:b/>
              </w:rPr>
              <w:t>English</w:t>
            </w:r>
            <w:r w:rsidR="0093044E">
              <w:rPr>
                <w:b/>
              </w:rPr>
              <w:t xml:space="preserve"> and Russian</w:t>
            </w:r>
            <w:r>
              <w:rPr>
                <w:b/>
              </w:rPr>
              <w:t xml:space="preserve"> only</w:t>
            </w:r>
          </w:p>
        </w:tc>
      </w:tr>
      <w:tr w:rsidR="00367574" w:rsidRPr="00FC05C9" w14:paraId="4F24A5D6" w14:textId="77777777" w:rsidTr="00E07F1A">
        <w:trPr>
          <w:trHeight w:val="824"/>
        </w:trPr>
        <w:tc>
          <w:tcPr>
            <w:tcW w:w="10031" w:type="dxa"/>
            <w:gridSpan w:val="2"/>
          </w:tcPr>
          <w:p w14:paraId="2CBC4EB8" w14:textId="69724648" w:rsidR="00367574" w:rsidRPr="00FC05C9" w:rsidRDefault="00487550" w:rsidP="0093044E">
            <w:pPr>
              <w:pStyle w:val="Source"/>
              <w:spacing w:before="360" w:after="120" w:line="240" w:lineRule="auto"/>
              <w:rPr>
                <w:rFonts w:asciiTheme="majorHAnsi" w:hAnsiTheme="majorHAnsi"/>
              </w:rPr>
            </w:pPr>
            <w:r w:rsidRPr="00FC05C9">
              <w:rPr>
                <w:rFonts w:asciiTheme="majorHAnsi" w:hAnsiTheme="majorHAnsi"/>
                <w:lang w:val="en-US"/>
              </w:rPr>
              <w:t>Russian Federation</w:t>
            </w:r>
          </w:p>
        </w:tc>
      </w:tr>
      <w:tr w:rsidR="00367574" w:rsidRPr="003719B1" w14:paraId="4E7622F4" w14:textId="77777777" w:rsidTr="00E07F1A">
        <w:trPr>
          <w:trHeight w:val="912"/>
        </w:trPr>
        <w:tc>
          <w:tcPr>
            <w:tcW w:w="10031" w:type="dxa"/>
            <w:gridSpan w:val="2"/>
          </w:tcPr>
          <w:p w14:paraId="71185B5E" w14:textId="2A40084E" w:rsidR="00367574" w:rsidRPr="003719B1" w:rsidRDefault="003719B1" w:rsidP="00853DA9">
            <w:pPr>
              <w:tabs>
                <w:tab w:val="left" w:pos="1276"/>
                <w:tab w:val="left" w:pos="1418"/>
              </w:tabs>
              <w:spacing w:before="0" w:after="120"/>
              <w:ind w:firstLine="709"/>
              <w:jc w:val="center"/>
              <w:rPr>
                <w:rFonts w:asciiTheme="majorHAnsi" w:hAnsiTheme="majorHAnsi"/>
                <w:sz w:val="28"/>
                <w:szCs w:val="28"/>
                <w:lang w:val="en-US"/>
              </w:rPr>
            </w:pPr>
            <w:r w:rsidRPr="003719B1">
              <w:rPr>
                <w:rFonts w:asciiTheme="majorHAnsi" w:hAnsiTheme="majorHAnsi"/>
                <w:sz w:val="28"/>
                <w:szCs w:val="28"/>
                <w:lang w:val="en-US"/>
              </w:rPr>
              <w:t>USING ARTIFICIAL INTELLIGENCE (AI) AND IMT-2020 (5G) NETWORKING TECHNOLOGIES FOR THE COMMON GOOD</w:t>
            </w:r>
          </w:p>
        </w:tc>
      </w:tr>
    </w:tbl>
    <w:p w14:paraId="4FE00AA5" w14:textId="32645858" w:rsidR="00FC05C9" w:rsidRPr="008E4F0C" w:rsidRDefault="00FC05C9" w:rsidP="00853DA9">
      <w:pPr>
        <w:pStyle w:val="Body"/>
        <w:tabs>
          <w:tab w:val="clear" w:pos="567"/>
          <w:tab w:val="clear" w:pos="1134"/>
          <w:tab w:val="clear" w:pos="1701"/>
          <w:tab w:val="clear" w:pos="2268"/>
          <w:tab w:val="clear" w:pos="2835"/>
        </w:tabs>
        <w:spacing w:before="0" w:after="120"/>
        <w:ind w:left="720" w:hanging="720"/>
        <w:jc w:val="both"/>
        <w:rPr>
          <w:rFonts w:asciiTheme="majorHAnsi" w:hAnsiTheme="majorHAnsi" w:cs="Times New Roman"/>
          <w:b/>
        </w:rPr>
      </w:pPr>
      <w:r w:rsidRPr="008E4F0C">
        <w:rPr>
          <w:rFonts w:asciiTheme="majorHAnsi" w:hAnsiTheme="majorHAnsi" w:cs="Times New Roman"/>
          <w:b/>
        </w:rPr>
        <w:t>1.</w:t>
      </w:r>
      <w:r w:rsidRPr="008E4F0C">
        <w:rPr>
          <w:rFonts w:asciiTheme="majorHAnsi" w:hAnsiTheme="majorHAnsi" w:cs="Times New Roman"/>
          <w:b/>
        </w:rPr>
        <w:tab/>
      </w:r>
      <w:r w:rsidR="00853DA9" w:rsidRPr="001E0AC7">
        <w:rPr>
          <w:rFonts w:cs="Times New Roman"/>
          <w:b/>
          <w:bCs/>
          <w:color w:val="auto"/>
        </w:rPr>
        <w:t>Introduction</w:t>
      </w:r>
    </w:p>
    <w:p w14:paraId="216C3703" w14:textId="41AF2A91" w:rsidR="008E4F0C" w:rsidRPr="008E4F0C" w:rsidRDefault="008E4F0C" w:rsidP="00853DA9">
      <w:pPr>
        <w:tabs>
          <w:tab w:val="left" w:pos="1276"/>
          <w:tab w:val="left" w:pos="1418"/>
        </w:tabs>
        <w:spacing w:before="0" w:after="120"/>
        <w:ind w:firstLine="709"/>
        <w:jc w:val="both"/>
        <w:rPr>
          <w:rFonts w:asciiTheme="majorHAnsi" w:hAnsiTheme="majorHAnsi" w:cs="Times New Roman"/>
          <w:lang w:val="en-US"/>
        </w:rPr>
      </w:pPr>
      <w:r w:rsidRPr="008E4F0C">
        <w:rPr>
          <w:rFonts w:asciiTheme="majorHAnsi" w:hAnsiTheme="majorHAnsi" w:cs="Times New Roman"/>
          <w:lang w:val="en-US"/>
        </w:rPr>
        <w:t>Artificial Intelligence (AI) and technologies related to IMT-2020 (5G) can find a wide variety of ways to apply in almost all segments of the economy, including critical industries (energy, engineering, construction, etc.) and</w:t>
      </w:r>
      <w:r w:rsidR="00853DA9">
        <w:rPr>
          <w:rFonts w:asciiTheme="majorHAnsi" w:hAnsiTheme="majorHAnsi" w:cs="Times New Roman"/>
          <w:lang w:val="en-US"/>
        </w:rPr>
        <w:t xml:space="preserve"> </w:t>
      </w:r>
      <w:r w:rsidRPr="008E4F0C">
        <w:rPr>
          <w:rFonts w:asciiTheme="majorHAnsi" w:hAnsiTheme="majorHAnsi" w:cs="Times New Roman"/>
          <w:lang w:val="en-US"/>
        </w:rPr>
        <w:t xml:space="preserve">in the field of telecommunications and information and communication technologies (ICT). Considering both the high capabilities of AI systems and applications, and at the same time the high risks </w:t>
      </w:r>
      <w:r w:rsidR="00853DA9">
        <w:rPr>
          <w:rFonts w:asciiTheme="majorHAnsi" w:hAnsiTheme="majorHAnsi" w:cs="Times New Roman"/>
          <w:lang w:val="en-US"/>
        </w:rPr>
        <w:t>lead</w:t>
      </w:r>
      <w:r w:rsidRPr="008E4F0C">
        <w:rPr>
          <w:rFonts w:asciiTheme="majorHAnsi" w:hAnsiTheme="majorHAnsi" w:cs="Times New Roman"/>
          <w:lang w:val="en-US"/>
        </w:rPr>
        <w:t xml:space="preserve"> using such systems</w:t>
      </w:r>
      <w:r w:rsidR="00853DA9">
        <w:rPr>
          <w:rFonts w:asciiTheme="majorHAnsi" w:hAnsiTheme="majorHAnsi" w:cs="Times New Roman"/>
          <w:lang w:val="en-US"/>
        </w:rPr>
        <w:t>/</w:t>
      </w:r>
      <w:r w:rsidRPr="008E4F0C">
        <w:rPr>
          <w:rFonts w:asciiTheme="majorHAnsi" w:hAnsiTheme="majorHAnsi" w:cs="Times New Roman"/>
          <w:lang w:val="en-US"/>
        </w:rPr>
        <w:t>applications, it is necessary to study the issues of regula</w:t>
      </w:r>
      <w:r w:rsidR="00853DA9">
        <w:rPr>
          <w:rFonts w:asciiTheme="majorHAnsi" w:hAnsiTheme="majorHAnsi" w:cs="Times New Roman"/>
          <w:lang w:val="en-US"/>
        </w:rPr>
        <w:t>tion</w:t>
      </w:r>
      <w:r w:rsidRPr="008E4F0C">
        <w:rPr>
          <w:rFonts w:asciiTheme="majorHAnsi" w:hAnsiTheme="majorHAnsi" w:cs="Times New Roman"/>
          <w:lang w:val="en-US"/>
        </w:rPr>
        <w:t xml:space="preserve"> of the use of AI. These issues have not yet been sufficiently explored, and regulation </w:t>
      </w:r>
      <w:r w:rsidR="00853DA9">
        <w:rPr>
          <w:rFonts w:asciiTheme="majorHAnsi" w:hAnsiTheme="majorHAnsi" w:cs="Times New Roman"/>
          <w:lang w:val="en-US"/>
        </w:rPr>
        <w:t>practice just started</w:t>
      </w:r>
      <w:r w:rsidRPr="008E4F0C">
        <w:rPr>
          <w:rFonts w:asciiTheme="majorHAnsi" w:hAnsiTheme="majorHAnsi" w:cs="Times New Roman"/>
          <w:lang w:val="en-US"/>
        </w:rPr>
        <w:t xml:space="preserve">. </w:t>
      </w:r>
      <w:r w:rsidR="00853DA9">
        <w:rPr>
          <w:rFonts w:asciiTheme="majorHAnsi" w:hAnsiTheme="majorHAnsi" w:cs="Times New Roman"/>
          <w:lang w:val="en-US"/>
        </w:rPr>
        <w:t>N</w:t>
      </w:r>
      <w:r w:rsidRPr="008E4F0C">
        <w:rPr>
          <w:rFonts w:asciiTheme="majorHAnsi" w:hAnsiTheme="majorHAnsi" w:cs="Times New Roman"/>
          <w:lang w:val="en-US"/>
        </w:rPr>
        <w:t xml:space="preserve">o doubt that in order to use AI for the common good, it is necessary to develop relevant regulations and laws now, in order to avoid the uncontrolled consequences of the widespread adoption of AI. Artificial intelligence is already intensively generating new significant challenges (and there will be more of them with the development and implementation of IMT-2020 (5G) networks), which are associated with complex risks and </w:t>
      </w:r>
      <w:r w:rsidR="008E237F" w:rsidRPr="008E4F0C">
        <w:rPr>
          <w:rFonts w:asciiTheme="majorHAnsi" w:hAnsiTheme="majorHAnsi" w:cs="Times New Roman"/>
          <w:lang w:val="en-US"/>
        </w:rPr>
        <w:t>multivariate</w:t>
      </w:r>
      <w:r w:rsidRPr="008E4F0C">
        <w:rPr>
          <w:rFonts w:asciiTheme="majorHAnsi" w:hAnsiTheme="majorHAnsi" w:cs="Times New Roman"/>
          <w:lang w:val="en-US"/>
        </w:rPr>
        <w:t>, and creates unprecedented many uncertainties.</w:t>
      </w:r>
    </w:p>
    <w:p w14:paraId="605F6EB2" w14:textId="77777777" w:rsidR="00853DA9" w:rsidRDefault="008E4F0C" w:rsidP="00853DA9">
      <w:pPr>
        <w:tabs>
          <w:tab w:val="left" w:pos="1276"/>
          <w:tab w:val="left" w:pos="1418"/>
        </w:tabs>
        <w:spacing w:before="0" w:after="120"/>
        <w:ind w:firstLine="709"/>
        <w:jc w:val="both"/>
        <w:rPr>
          <w:rFonts w:asciiTheme="majorHAnsi" w:hAnsiTheme="majorHAnsi" w:cs="Times New Roman"/>
          <w:lang w:val="en-US"/>
        </w:rPr>
      </w:pPr>
      <w:r w:rsidRPr="008E4F0C">
        <w:rPr>
          <w:rFonts w:asciiTheme="majorHAnsi" w:hAnsiTheme="majorHAnsi" w:cs="Times New Roman"/>
          <w:lang w:val="en-US"/>
        </w:rPr>
        <w:t>The regulatory framework for the use of AI systems should take into account the main feature of such systems - the ability to make executive decisions without human intervention.</w:t>
      </w:r>
      <w:r w:rsidR="00853DA9">
        <w:rPr>
          <w:rFonts w:asciiTheme="majorHAnsi" w:hAnsiTheme="majorHAnsi" w:cs="Times New Roman"/>
          <w:lang w:val="en-US"/>
        </w:rPr>
        <w:t xml:space="preserve"> </w:t>
      </w:r>
    </w:p>
    <w:p w14:paraId="09FE40C5" w14:textId="07746218" w:rsidR="008E4F0C" w:rsidRDefault="008E4F0C" w:rsidP="00853DA9">
      <w:pPr>
        <w:tabs>
          <w:tab w:val="left" w:pos="1276"/>
          <w:tab w:val="left" w:pos="1418"/>
        </w:tabs>
        <w:spacing w:before="0" w:after="120"/>
        <w:ind w:firstLine="709"/>
        <w:jc w:val="both"/>
        <w:rPr>
          <w:rFonts w:asciiTheme="majorHAnsi" w:hAnsiTheme="majorHAnsi" w:cs="Times New Roman"/>
          <w:lang w:val="en-US"/>
        </w:rPr>
      </w:pPr>
      <w:r w:rsidRPr="008E4F0C">
        <w:rPr>
          <w:rFonts w:asciiTheme="majorHAnsi" w:hAnsiTheme="majorHAnsi" w:cs="Times New Roman"/>
          <w:lang w:val="en-US"/>
        </w:rPr>
        <w:t xml:space="preserve">Given the scope of ITU's responsibility and the competence of specialists, it makes sense to consider sectoral legal </w:t>
      </w:r>
      <w:r w:rsidR="00853DA9">
        <w:rPr>
          <w:rFonts w:asciiTheme="majorHAnsi" w:hAnsiTheme="majorHAnsi" w:cs="Times New Roman"/>
          <w:lang w:val="en-US"/>
        </w:rPr>
        <w:t>challenges</w:t>
      </w:r>
      <w:r w:rsidRPr="008E4F0C">
        <w:rPr>
          <w:rFonts w:asciiTheme="majorHAnsi" w:hAnsiTheme="majorHAnsi" w:cs="Times New Roman"/>
          <w:lang w:val="en-US"/>
        </w:rPr>
        <w:t xml:space="preserve"> in the field of telecommunica</w:t>
      </w:r>
      <w:r w:rsidR="00853DA9">
        <w:rPr>
          <w:rFonts w:asciiTheme="majorHAnsi" w:hAnsiTheme="majorHAnsi" w:cs="Times New Roman"/>
          <w:lang w:val="en-US"/>
        </w:rPr>
        <w:t>tions/ICT</w:t>
      </w:r>
      <w:r w:rsidRPr="008E4F0C">
        <w:rPr>
          <w:rFonts w:asciiTheme="majorHAnsi" w:hAnsiTheme="majorHAnsi" w:cs="Times New Roman"/>
          <w:lang w:val="en-US"/>
        </w:rPr>
        <w:t xml:space="preserve"> both in the current and in the </w:t>
      </w:r>
      <w:r w:rsidR="00853DA9">
        <w:rPr>
          <w:rFonts w:asciiTheme="majorHAnsi" w:hAnsiTheme="majorHAnsi" w:cs="Times New Roman"/>
          <w:lang w:val="en-US"/>
        </w:rPr>
        <w:t xml:space="preserve">future </w:t>
      </w:r>
      <w:r w:rsidRPr="008E4F0C">
        <w:rPr>
          <w:rFonts w:asciiTheme="majorHAnsi" w:hAnsiTheme="majorHAnsi" w:cs="Times New Roman"/>
          <w:lang w:val="en-US"/>
        </w:rPr>
        <w:t xml:space="preserve">new </w:t>
      </w:r>
      <w:r w:rsidR="00853DA9" w:rsidRPr="008E4F0C">
        <w:rPr>
          <w:rFonts w:asciiTheme="majorHAnsi" w:hAnsiTheme="majorHAnsi" w:cs="Times New Roman"/>
          <w:lang w:val="en-US"/>
        </w:rPr>
        <w:t xml:space="preserve">regulation </w:t>
      </w:r>
      <w:r w:rsidR="00853DA9">
        <w:rPr>
          <w:rFonts w:asciiTheme="majorHAnsi" w:hAnsiTheme="majorHAnsi" w:cs="Times New Roman"/>
          <w:lang w:val="en-US"/>
        </w:rPr>
        <w:t>related to</w:t>
      </w:r>
      <w:r w:rsidRPr="008E4F0C">
        <w:rPr>
          <w:rFonts w:asciiTheme="majorHAnsi" w:hAnsiTheme="majorHAnsi" w:cs="Times New Roman"/>
          <w:lang w:val="en-US"/>
        </w:rPr>
        <w:t xml:space="preserve"> AI technologies. Many countries have already implemented AI regulatory initiatives (see Appendix). Many ITU Member States are interested in considering this issue and exchanging best practices in order to prepare relevant </w:t>
      </w:r>
      <w:r w:rsidR="008E237F">
        <w:rPr>
          <w:rFonts w:asciiTheme="majorHAnsi" w:hAnsiTheme="majorHAnsi" w:cs="Times New Roman"/>
          <w:lang w:val="en-US"/>
        </w:rPr>
        <w:t xml:space="preserve">research </w:t>
      </w:r>
      <w:r w:rsidRPr="008E4F0C">
        <w:rPr>
          <w:rFonts w:asciiTheme="majorHAnsi" w:hAnsiTheme="majorHAnsi" w:cs="Times New Roman"/>
          <w:lang w:val="en-US"/>
        </w:rPr>
        <w:t>materials, guidelines and, if</w:t>
      </w:r>
      <w:r w:rsidR="008E237F">
        <w:rPr>
          <w:rFonts w:asciiTheme="majorHAnsi" w:hAnsiTheme="majorHAnsi" w:cs="Times New Roman"/>
          <w:lang w:val="en-US"/>
        </w:rPr>
        <w:t xml:space="preserve"> necessary, recommendations and/</w:t>
      </w:r>
      <w:r w:rsidRPr="008E4F0C">
        <w:rPr>
          <w:rFonts w:asciiTheme="majorHAnsi" w:hAnsiTheme="majorHAnsi" w:cs="Times New Roman"/>
          <w:lang w:val="en-US"/>
        </w:rPr>
        <w:t>or other CWG-Internet output documents.</w:t>
      </w:r>
    </w:p>
    <w:p w14:paraId="2A6CBA00" w14:textId="6CA1643A" w:rsidR="00FC05C9" w:rsidRPr="0001619C" w:rsidRDefault="00FC05C9" w:rsidP="00853DA9">
      <w:pPr>
        <w:pStyle w:val="Body"/>
        <w:tabs>
          <w:tab w:val="clear" w:pos="567"/>
          <w:tab w:val="clear" w:pos="1134"/>
          <w:tab w:val="clear" w:pos="1701"/>
          <w:tab w:val="clear" w:pos="2268"/>
          <w:tab w:val="clear" w:pos="2835"/>
        </w:tabs>
        <w:spacing w:before="0" w:after="120"/>
        <w:ind w:left="720" w:hanging="720"/>
        <w:jc w:val="both"/>
        <w:rPr>
          <w:rFonts w:asciiTheme="majorHAnsi" w:hAnsiTheme="majorHAnsi" w:cs="Times New Roman"/>
          <w:b/>
        </w:rPr>
      </w:pPr>
      <w:r w:rsidRPr="0001619C">
        <w:rPr>
          <w:rFonts w:asciiTheme="majorHAnsi" w:hAnsiTheme="majorHAnsi" w:cs="Times New Roman"/>
          <w:b/>
        </w:rPr>
        <w:t>2.</w:t>
      </w:r>
      <w:r w:rsidRPr="0001619C">
        <w:rPr>
          <w:rFonts w:asciiTheme="majorHAnsi" w:hAnsiTheme="majorHAnsi" w:cs="Times New Roman"/>
          <w:b/>
        </w:rPr>
        <w:tab/>
      </w:r>
      <w:r w:rsidR="00853DA9" w:rsidRPr="0001619C">
        <w:rPr>
          <w:rFonts w:asciiTheme="majorHAnsi" w:hAnsiTheme="majorHAnsi" w:cs="Times New Roman"/>
          <w:b/>
        </w:rPr>
        <w:t>Discussions</w:t>
      </w:r>
    </w:p>
    <w:p w14:paraId="4835BE4B" w14:textId="5A0C04CF" w:rsidR="0001619C" w:rsidRPr="0001619C" w:rsidRDefault="0001619C" w:rsidP="00821292">
      <w:pPr>
        <w:tabs>
          <w:tab w:val="left" w:pos="1276"/>
          <w:tab w:val="left" w:pos="1418"/>
        </w:tabs>
        <w:spacing w:before="0" w:after="120"/>
        <w:ind w:firstLine="709"/>
        <w:jc w:val="both"/>
        <w:rPr>
          <w:rFonts w:asciiTheme="majorHAnsi" w:hAnsiTheme="majorHAnsi" w:cs="Times New Roman"/>
          <w:lang w:val="en-US"/>
        </w:rPr>
      </w:pPr>
      <w:r w:rsidRPr="0001619C">
        <w:rPr>
          <w:rFonts w:asciiTheme="majorHAnsi" w:hAnsiTheme="majorHAnsi" w:cs="Times New Roman"/>
          <w:lang w:val="en-US"/>
        </w:rPr>
        <w:t xml:space="preserve">First of all the </w:t>
      </w:r>
      <w:r w:rsidR="00821292">
        <w:rPr>
          <w:rFonts w:asciiTheme="majorHAnsi" w:hAnsiTheme="majorHAnsi" w:cs="Times New Roman"/>
          <w:lang w:val="en-US"/>
        </w:rPr>
        <w:t>IT</w:t>
      </w:r>
      <w:r w:rsidRPr="0001619C">
        <w:rPr>
          <w:rFonts w:asciiTheme="majorHAnsi" w:hAnsiTheme="majorHAnsi" w:cs="Times New Roman"/>
          <w:lang w:val="en-US"/>
        </w:rPr>
        <w:t xml:space="preserve"> should be understood how the current legislation in the field of telecommunications/ICT at the national and international level applicable for legal regulation of AI. On this depends the answer to the question </w:t>
      </w:r>
      <w:r w:rsidR="00101628">
        <w:rPr>
          <w:rFonts w:asciiTheme="majorHAnsi" w:hAnsiTheme="majorHAnsi" w:cs="Times New Roman"/>
          <w:lang w:val="en-US"/>
        </w:rPr>
        <w:t>regarding</w:t>
      </w:r>
      <w:r w:rsidRPr="0001619C">
        <w:rPr>
          <w:rFonts w:asciiTheme="majorHAnsi" w:hAnsiTheme="majorHAnsi" w:cs="Times New Roman"/>
          <w:lang w:val="en-US"/>
        </w:rPr>
        <w:t xml:space="preserve"> need for special </w:t>
      </w:r>
      <w:r w:rsidR="00101628">
        <w:rPr>
          <w:rFonts w:asciiTheme="majorHAnsi" w:hAnsiTheme="majorHAnsi" w:cs="Times New Roman"/>
          <w:lang w:val="en-US"/>
        </w:rPr>
        <w:t>public polices</w:t>
      </w:r>
      <w:r w:rsidRPr="0001619C">
        <w:rPr>
          <w:rFonts w:asciiTheme="majorHAnsi" w:hAnsiTheme="majorHAnsi" w:cs="Times New Roman"/>
          <w:lang w:val="en-US"/>
        </w:rPr>
        <w:t xml:space="preserve"> of AI. </w:t>
      </w:r>
      <w:r w:rsidR="00101628">
        <w:rPr>
          <w:rFonts w:asciiTheme="majorHAnsi" w:hAnsiTheme="majorHAnsi" w:cs="Times New Roman"/>
          <w:lang w:val="en-US"/>
        </w:rPr>
        <w:t>T</w:t>
      </w:r>
      <w:r w:rsidR="00101628" w:rsidRPr="0001619C">
        <w:rPr>
          <w:rFonts w:asciiTheme="majorHAnsi" w:hAnsiTheme="majorHAnsi" w:cs="Times New Roman"/>
          <w:lang w:val="en-US"/>
        </w:rPr>
        <w:t xml:space="preserve">he cross-border nature of services for which AI is used </w:t>
      </w:r>
      <w:r w:rsidR="00101628">
        <w:rPr>
          <w:rFonts w:asciiTheme="majorHAnsi" w:hAnsiTheme="majorHAnsi" w:cs="Times New Roman"/>
          <w:lang w:val="en-US"/>
        </w:rPr>
        <w:t>is o</w:t>
      </w:r>
      <w:r w:rsidRPr="0001619C">
        <w:rPr>
          <w:rFonts w:asciiTheme="majorHAnsi" w:hAnsiTheme="majorHAnsi" w:cs="Times New Roman"/>
          <w:lang w:val="en-US"/>
        </w:rPr>
        <w:t xml:space="preserve">ne of the most important </w:t>
      </w:r>
      <w:r w:rsidR="00101628" w:rsidRPr="0001619C">
        <w:rPr>
          <w:rFonts w:asciiTheme="majorHAnsi" w:hAnsiTheme="majorHAnsi" w:cs="Times New Roman"/>
          <w:lang w:val="en-US"/>
        </w:rPr>
        <w:t>aspects</w:t>
      </w:r>
      <w:r w:rsidRPr="0001619C">
        <w:rPr>
          <w:rFonts w:asciiTheme="majorHAnsi" w:hAnsiTheme="majorHAnsi" w:cs="Times New Roman"/>
          <w:lang w:val="en-US"/>
        </w:rPr>
        <w:t xml:space="preserve"> to consider approaches for AI regulation, which requires interaction and coordination of States and all stakeholders at the international level.</w:t>
      </w:r>
    </w:p>
    <w:p w14:paraId="50D20F5F" w14:textId="44D14D9C" w:rsidR="0001619C" w:rsidRPr="0001619C" w:rsidRDefault="0001619C" w:rsidP="0001619C">
      <w:pPr>
        <w:tabs>
          <w:tab w:val="left" w:pos="1276"/>
          <w:tab w:val="left" w:pos="1418"/>
        </w:tabs>
        <w:spacing w:before="0" w:after="120"/>
        <w:ind w:firstLine="709"/>
        <w:jc w:val="both"/>
        <w:rPr>
          <w:rFonts w:asciiTheme="majorHAnsi" w:hAnsiTheme="majorHAnsi" w:cs="Times New Roman"/>
          <w:lang w:val="en-US"/>
        </w:rPr>
      </w:pPr>
      <w:r w:rsidRPr="0001619C">
        <w:rPr>
          <w:rFonts w:asciiTheme="majorHAnsi" w:hAnsiTheme="majorHAnsi" w:cs="Times New Roman"/>
          <w:lang w:val="en-US"/>
        </w:rPr>
        <w:lastRenderedPageBreak/>
        <w:t xml:space="preserve">AI technologies are intensively </w:t>
      </w:r>
      <w:r w:rsidR="0008628B">
        <w:rPr>
          <w:rFonts w:asciiTheme="majorHAnsi" w:hAnsiTheme="majorHAnsi" w:cs="Times New Roman"/>
          <w:lang w:val="en-US"/>
        </w:rPr>
        <w:t>growing</w:t>
      </w:r>
      <w:r w:rsidRPr="0001619C">
        <w:rPr>
          <w:rFonts w:asciiTheme="majorHAnsi" w:hAnsiTheme="majorHAnsi" w:cs="Times New Roman"/>
          <w:lang w:val="en-US"/>
        </w:rPr>
        <w:t xml:space="preserve">, due to the development of stable neural networks and cloud computing infrastructures, technologies of fuzzy </w:t>
      </w:r>
      <w:r w:rsidR="0008628B">
        <w:rPr>
          <w:rFonts w:asciiTheme="majorHAnsi" w:hAnsiTheme="majorHAnsi" w:cs="Times New Roman"/>
          <w:lang w:val="en-US"/>
        </w:rPr>
        <w:t>logic</w:t>
      </w:r>
      <w:r w:rsidRPr="0001619C">
        <w:rPr>
          <w:rFonts w:asciiTheme="majorHAnsi" w:hAnsiTheme="majorHAnsi" w:cs="Times New Roman"/>
          <w:lang w:val="en-US"/>
        </w:rPr>
        <w:t>, swarm intelligence, evolutionary computing, implementation of IMT-2020 (5G) n</w:t>
      </w:r>
      <w:r w:rsidR="0008628B">
        <w:rPr>
          <w:rFonts w:asciiTheme="majorHAnsi" w:hAnsiTheme="majorHAnsi" w:cs="Times New Roman"/>
          <w:lang w:val="en-US"/>
        </w:rPr>
        <w:t xml:space="preserve">etworks, etc. At the same time </w:t>
      </w:r>
      <w:r w:rsidR="0008628B" w:rsidRPr="0001619C">
        <w:rPr>
          <w:rFonts w:asciiTheme="majorHAnsi" w:hAnsiTheme="majorHAnsi" w:cs="Times New Roman"/>
          <w:lang w:val="en-US"/>
        </w:rPr>
        <w:t xml:space="preserve">global problem </w:t>
      </w:r>
      <w:r w:rsidR="0008628B">
        <w:rPr>
          <w:rFonts w:asciiTheme="majorHAnsi" w:hAnsiTheme="majorHAnsi" w:cs="Times New Roman"/>
          <w:lang w:val="en-US"/>
        </w:rPr>
        <w:t xml:space="preserve">is </w:t>
      </w:r>
      <w:r w:rsidRPr="0001619C">
        <w:rPr>
          <w:rFonts w:asciiTheme="majorHAnsi" w:hAnsiTheme="majorHAnsi" w:cs="Times New Roman"/>
          <w:lang w:val="en-US"/>
        </w:rPr>
        <w:t xml:space="preserve">the problem of almost complete absence of normative legal </w:t>
      </w:r>
      <w:r w:rsidR="0008628B">
        <w:rPr>
          <w:rFonts w:asciiTheme="majorHAnsi" w:hAnsiTheme="majorHAnsi" w:cs="Times New Roman"/>
          <w:lang w:val="en-US"/>
        </w:rPr>
        <w:t>framework</w:t>
      </w:r>
      <w:r w:rsidRPr="0001619C">
        <w:rPr>
          <w:rFonts w:asciiTheme="majorHAnsi" w:hAnsiTheme="majorHAnsi" w:cs="Times New Roman"/>
          <w:lang w:val="en-US"/>
        </w:rPr>
        <w:t xml:space="preserve"> and technical regulation of the foundations, conditions and features of the development, launch, </w:t>
      </w:r>
      <w:proofErr w:type="gramStart"/>
      <w:r w:rsidRPr="0001619C">
        <w:rPr>
          <w:rFonts w:asciiTheme="majorHAnsi" w:hAnsiTheme="majorHAnsi" w:cs="Times New Roman"/>
          <w:lang w:val="en-US"/>
        </w:rPr>
        <w:t>operation</w:t>
      </w:r>
      <w:proofErr w:type="gramEnd"/>
      <w:r w:rsidRPr="0001619C">
        <w:rPr>
          <w:rFonts w:asciiTheme="majorHAnsi" w:hAnsiTheme="majorHAnsi" w:cs="Times New Roman"/>
          <w:lang w:val="en-US"/>
        </w:rPr>
        <w:t xml:space="preserve"> and integration </w:t>
      </w:r>
      <w:r w:rsidR="0008628B">
        <w:rPr>
          <w:rFonts w:asciiTheme="majorHAnsi" w:hAnsiTheme="majorHAnsi" w:cs="Times New Roman"/>
          <w:lang w:val="en-US"/>
        </w:rPr>
        <w:t xml:space="preserve">AI </w:t>
      </w:r>
      <w:r w:rsidR="0008628B" w:rsidRPr="0001619C">
        <w:rPr>
          <w:rFonts w:asciiTheme="majorHAnsi" w:hAnsiTheme="majorHAnsi" w:cs="Times New Roman"/>
          <w:lang w:val="en-US"/>
        </w:rPr>
        <w:t xml:space="preserve">technologies </w:t>
      </w:r>
      <w:r w:rsidRPr="0001619C">
        <w:rPr>
          <w:rFonts w:asciiTheme="majorHAnsi" w:hAnsiTheme="majorHAnsi" w:cs="Times New Roman"/>
          <w:lang w:val="en-US"/>
        </w:rPr>
        <w:t xml:space="preserve">into other ICT systems. The variety of AI applications leads to different directions and forms of its regulation, while the AI systems used in the field of </w:t>
      </w:r>
      <w:r w:rsidR="0008628B">
        <w:rPr>
          <w:rFonts w:asciiTheme="majorHAnsi" w:hAnsiTheme="majorHAnsi" w:cs="Times New Roman"/>
          <w:lang w:val="en-US"/>
        </w:rPr>
        <w:t>telecommunications/ICT don’</w:t>
      </w:r>
      <w:r w:rsidRPr="0001619C">
        <w:rPr>
          <w:rFonts w:asciiTheme="majorHAnsi" w:hAnsiTheme="majorHAnsi" w:cs="Times New Roman"/>
          <w:lang w:val="en-US"/>
        </w:rPr>
        <w:t>t require a comprehensive understanding of all the ethical, technical and economic aspects of AI.</w:t>
      </w:r>
    </w:p>
    <w:p w14:paraId="25A49E55" w14:textId="77777777" w:rsidR="0001619C" w:rsidRPr="0001619C" w:rsidRDefault="0001619C" w:rsidP="0001619C">
      <w:pPr>
        <w:tabs>
          <w:tab w:val="left" w:pos="1276"/>
          <w:tab w:val="left" w:pos="1418"/>
        </w:tabs>
        <w:spacing w:before="0" w:after="120"/>
        <w:ind w:firstLine="709"/>
        <w:jc w:val="both"/>
        <w:rPr>
          <w:rFonts w:asciiTheme="majorHAnsi" w:hAnsiTheme="majorHAnsi" w:cs="Times New Roman"/>
          <w:lang w:val="en-US"/>
        </w:rPr>
      </w:pPr>
      <w:r w:rsidRPr="0001619C">
        <w:rPr>
          <w:rFonts w:asciiTheme="majorHAnsi" w:hAnsiTheme="majorHAnsi" w:cs="Times New Roman"/>
          <w:lang w:val="en-US"/>
        </w:rPr>
        <w:t>To modernize the regulatory framework in connection with the prospects for the use of AI, it is necessary to create a system for assessing the compliance of intelligent technologies with human capabilities. Such a system should include technical standardization committees, certification bodies, as well as testing laboratories, which directly assess the capabilities of the developed technologies. Some of this work can be done by ITU and on test sites organized by ITU.</w:t>
      </w:r>
    </w:p>
    <w:p w14:paraId="0BBD7CFA" w14:textId="255F5B20" w:rsidR="00FC05C9" w:rsidRPr="00AF6556" w:rsidRDefault="0001619C" w:rsidP="00AF6556">
      <w:pPr>
        <w:tabs>
          <w:tab w:val="left" w:pos="1276"/>
          <w:tab w:val="left" w:pos="1418"/>
        </w:tabs>
        <w:spacing w:before="0" w:after="120"/>
        <w:ind w:firstLine="709"/>
        <w:jc w:val="both"/>
        <w:rPr>
          <w:rFonts w:asciiTheme="majorHAnsi" w:hAnsiTheme="majorHAnsi" w:cs="Times New Roman"/>
          <w:lang w:val="en-US"/>
        </w:rPr>
      </w:pPr>
      <w:r w:rsidRPr="00AF6556">
        <w:rPr>
          <w:rFonts w:asciiTheme="majorHAnsi" w:hAnsiTheme="majorHAnsi" w:cs="Times New Roman"/>
          <w:lang w:val="en-US"/>
        </w:rPr>
        <w:t xml:space="preserve">The implementation of an effective international public policy </w:t>
      </w:r>
      <w:r w:rsidR="00AF6556">
        <w:rPr>
          <w:rFonts w:asciiTheme="majorHAnsi" w:hAnsiTheme="majorHAnsi" w:cs="Times New Roman"/>
          <w:lang w:val="en-US"/>
        </w:rPr>
        <w:t>for</w:t>
      </w:r>
      <w:r w:rsidRPr="00AF6556">
        <w:rPr>
          <w:rFonts w:asciiTheme="majorHAnsi" w:hAnsiTheme="majorHAnsi" w:cs="Times New Roman"/>
          <w:lang w:val="en-US"/>
        </w:rPr>
        <w:t xml:space="preserve"> AI in </w:t>
      </w:r>
      <w:r w:rsidR="00AF6556">
        <w:rPr>
          <w:rFonts w:asciiTheme="majorHAnsi" w:hAnsiTheme="majorHAnsi" w:cs="Times New Roman"/>
          <w:lang w:val="en-US"/>
        </w:rPr>
        <w:t xml:space="preserve">telecommunications/ICT </w:t>
      </w:r>
      <w:r w:rsidRPr="00AF6556">
        <w:rPr>
          <w:rFonts w:asciiTheme="majorHAnsi" w:hAnsiTheme="majorHAnsi" w:cs="Times New Roman"/>
          <w:lang w:val="en-US"/>
        </w:rPr>
        <w:t xml:space="preserve">are necessary to ensure the sustainable development and improvement of telecommunication/ICT services, while </w:t>
      </w:r>
      <w:r w:rsidR="00AF6556">
        <w:rPr>
          <w:rFonts w:asciiTheme="majorHAnsi" w:hAnsiTheme="majorHAnsi" w:cs="Times New Roman"/>
          <w:lang w:val="en-US"/>
        </w:rPr>
        <w:t>engaging</w:t>
      </w:r>
      <w:r w:rsidRPr="00AF6556">
        <w:rPr>
          <w:rFonts w:asciiTheme="majorHAnsi" w:hAnsiTheme="majorHAnsi" w:cs="Times New Roman"/>
          <w:lang w:val="en-US"/>
        </w:rPr>
        <w:t xml:space="preserve"> security, protection of personal data, privacy, intellectual property rights and cybersecurity</w:t>
      </w:r>
      <w:r w:rsidR="00AF6556">
        <w:rPr>
          <w:rFonts w:asciiTheme="majorHAnsi" w:hAnsiTheme="majorHAnsi" w:cs="Times New Roman"/>
          <w:lang w:val="en-US"/>
        </w:rPr>
        <w:t>.</w:t>
      </w:r>
    </w:p>
    <w:p w14:paraId="7F7047FA" w14:textId="23E78646" w:rsidR="00FC05C9" w:rsidRDefault="00FC05C9" w:rsidP="00853DA9">
      <w:pPr>
        <w:pStyle w:val="Body"/>
        <w:tabs>
          <w:tab w:val="clear" w:pos="567"/>
          <w:tab w:val="clear" w:pos="1134"/>
          <w:tab w:val="clear" w:pos="1701"/>
          <w:tab w:val="clear" w:pos="2268"/>
          <w:tab w:val="clear" w:pos="2835"/>
        </w:tabs>
        <w:spacing w:before="0" w:after="120"/>
        <w:ind w:left="720" w:hanging="720"/>
        <w:jc w:val="both"/>
        <w:rPr>
          <w:rFonts w:asciiTheme="majorHAnsi" w:hAnsiTheme="majorHAnsi" w:cs="Times New Roman"/>
          <w:b/>
        </w:rPr>
      </w:pPr>
      <w:r w:rsidRPr="0093044E">
        <w:rPr>
          <w:rFonts w:asciiTheme="majorHAnsi" w:hAnsiTheme="majorHAnsi" w:cs="Times New Roman"/>
          <w:b/>
          <w:lang w:val="en-GB"/>
        </w:rPr>
        <w:t>3.</w:t>
      </w:r>
      <w:r w:rsidRPr="0093044E">
        <w:rPr>
          <w:rFonts w:asciiTheme="majorHAnsi" w:hAnsiTheme="majorHAnsi" w:cs="Times New Roman"/>
          <w:b/>
          <w:lang w:val="en-GB"/>
        </w:rPr>
        <w:tab/>
      </w:r>
      <w:r w:rsidR="008E237F" w:rsidRPr="0093044E">
        <w:rPr>
          <w:rFonts w:asciiTheme="majorHAnsi" w:hAnsiTheme="majorHAnsi" w:cs="Times New Roman"/>
          <w:b/>
          <w:lang w:val="en-GB"/>
        </w:rPr>
        <w:t>Proposals</w:t>
      </w:r>
    </w:p>
    <w:p w14:paraId="3905A5B5" w14:textId="3063A0FB" w:rsidR="008E237F" w:rsidRPr="008E237F" w:rsidRDefault="008E237F" w:rsidP="008E237F">
      <w:pPr>
        <w:tabs>
          <w:tab w:val="left" w:pos="1276"/>
          <w:tab w:val="left" w:pos="1418"/>
        </w:tabs>
        <w:spacing w:before="0" w:after="120"/>
        <w:ind w:firstLine="709"/>
        <w:jc w:val="both"/>
        <w:rPr>
          <w:rFonts w:asciiTheme="majorHAnsi" w:hAnsiTheme="majorHAnsi" w:cs="Times New Roman"/>
          <w:lang w:val="en-US"/>
        </w:rPr>
      </w:pPr>
      <w:r w:rsidRPr="001E0AC7">
        <w:rPr>
          <w:rFonts w:cs="Times New Roman"/>
        </w:rPr>
        <w:t xml:space="preserve">Russian Administration would like to support the </w:t>
      </w:r>
      <w:r>
        <w:rPr>
          <w:rFonts w:cs="Times New Roman"/>
        </w:rPr>
        <w:t>activity</w:t>
      </w:r>
      <w:r w:rsidRPr="008E237F">
        <w:rPr>
          <w:rFonts w:asciiTheme="majorHAnsi" w:hAnsiTheme="majorHAnsi" w:cs="Times New Roman"/>
          <w:lang w:val="en-US"/>
        </w:rPr>
        <w:t xml:space="preserve"> conducted by ITU-T on various aspects related to AI</w:t>
      </w:r>
      <w:r>
        <w:rPr>
          <w:rFonts w:asciiTheme="majorHAnsi" w:hAnsiTheme="majorHAnsi" w:cs="Times New Roman"/>
          <w:lang w:val="en-US"/>
        </w:rPr>
        <w:t xml:space="preserve"> </w:t>
      </w:r>
      <w:r w:rsidRPr="008E237F">
        <w:rPr>
          <w:rFonts w:asciiTheme="majorHAnsi" w:hAnsiTheme="majorHAnsi" w:cs="Times New Roman"/>
          <w:lang w:val="en-US"/>
        </w:rPr>
        <w:t>based ICT services and IMT-2020 (5G) network/system technologies, as well as the work carried out at ITU-D to assist developing countries in these areas.</w:t>
      </w:r>
    </w:p>
    <w:p w14:paraId="28B2E068" w14:textId="73E0E779" w:rsidR="008E237F" w:rsidRPr="008E237F" w:rsidRDefault="008E237F" w:rsidP="008E237F">
      <w:pPr>
        <w:tabs>
          <w:tab w:val="left" w:pos="1276"/>
          <w:tab w:val="left" w:pos="1418"/>
        </w:tabs>
        <w:spacing w:before="0" w:after="120"/>
        <w:ind w:firstLine="709"/>
        <w:jc w:val="both"/>
        <w:rPr>
          <w:rFonts w:asciiTheme="majorHAnsi" w:hAnsiTheme="majorHAnsi" w:cs="Times New Roman"/>
          <w:lang w:val="en-US"/>
        </w:rPr>
      </w:pPr>
      <w:r w:rsidRPr="008E237F">
        <w:rPr>
          <w:rFonts w:asciiTheme="majorHAnsi" w:hAnsiTheme="majorHAnsi" w:cs="Times New Roman"/>
          <w:lang w:val="en-US"/>
        </w:rPr>
        <w:t>We propose to organize a discussion of issues related to aspects of regulation at the national and international level in the field of development and use of AI</w:t>
      </w:r>
      <w:r w:rsidR="00CA573E">
        <w:rPr>
          <w:rFonts w:asciiTheme="majorHAnsi" w:hAnsiTheme="majorHAnsi" w:cs="Times New Roman"/>
          <w:lang w:val="en-US"/>
        </w:rPr>
        <w:t xml:space="preserve"> driven by CWG-Internet</w:t>
      </w:r>
      <w:r w:rsidRPr="008E237F">
        <w:rPr>
          <w:rFonts w:asciiTheme="majorHAnsi" w:hAnsiTheme="majorHAnsi" w:cs="Times New Roman"/>
          <w:lang w:val="en-US"/>
        </w:rPr>
        <w:t>:</w:t>
      </w:r>
    </w:p>
    <w:p w14:paraId="7157AC7A" w14:textId="1A2154C4" w:rsidR="008E237F" w:rsidRPr="008E237F" w:rsidRDefault="008E237F" w:rsidP="00821292">
      <w:pPr>
        <w:tabs>
          <w:tab w:val="left" w:pos="1276"/>
          <w:tab w:val="left" w:pos="1418"/>
        </w:tabs>
        <w:spacing w:before="0" w:after="120"/>
        <w:ind w:left="1134" w:hanging="425"/>
        <w:jc w:val="both"/>
        <w:rPr>
          <w:rFonts w:asciiTheme="majorHAnsi" w:hAnsiTheme="majorHAnsi" w:cs="Times New Roman"/>
          <w:lang w:val="en-US"/>
        </w:rPr>
      </w:pPr>
      <w:r w:rsidRPr="008E237F">
        <w:rPr>
          <w:rFonts w:asciiTheme="majorHAnsi" w:hAnsiTheme="majorHAnsi" w:cs="Times New Roman"/>
          <w:lang w:val="en-US"/>
        </w:rPr>
        <w:t xml:space="preserve">1. </w:t>
      </w:r>
      <w:r w:rsidR="00821292">
        <w:rPr>
          <w:rFonts w:asciiTheme="majorHAnsi" w:hAnsiTheme="majorHAnsi" w:cs="Times New Roman"/>
          <w:lang w:val="en-US"/>
        </w:rPr>
        <w:tab/>
      </w:r>
      <w:proofErr w:type="gramStart"/>
      <w:r w:rsidRPr="008E237F">
        <w:rPr>
          <w:rFonts w:asciiTheme="majorHAnsi" w:hAnsiTheme="majorHAnsi" w:cs="Times New Roman"/>
          <w:lang w:val="en-US"/>
        </w:rPr>
        <w:t>to</w:t>
      </w:r>
      <w:proofErr w:type="gramEnd"/>
      <w:r w:rsidRPr="008E237F">
        <w:rPr>
          <w:rFonts w:asciiTheme="majorHAnsi" w:hAnsiTheme="majorHAnsi" w:cs="Times New Roman"/>
          <w:lang w:val="en-US"/>
        </w:rPr>
        <w:t xml:space="preserve"> organize a </w:t>
      </w:r>
      <w:r w:rsidR="00CC24D0">
        <w:rPr>
          <w:rFonts w:asciiTheme="majorHAnsi" w:hAnsiTheme="majorHAnsi" w:cs="Times New Roman"/>
          <w:lang w:val="en-US"/>
        </w:rPr>
        <w:t>wide</w:t>
      </w:r>
      <w:r w:rsidRPr="008E237F">
        <w:rPr>
          <w:rFonts w:asciiTheme="majorHAnsi" w:hAnsiTheme="majorHAnsi" w:cs="Times New Roman"/>
          <w:lang w:val="en-US"/>
        </w:rPr>
        <w:t xml:space="preserve"> discussion </w:t>
      </w:r>
      <w:r w:rsidR="00CC24D0">
        <w:rPr>
          <w:rFonts w:asciiTheme="majorHAnsi" w:hAnsiTheme="majorHAnsi" w:cs="Times New Roman"/>
          <w:lang w:val="en-US"/>
        </w:rPr>
        <w:t>driven by</w:t>
      </w:r>
      <w:r w:rsidRPr="008E237F">
        <w:rPr>
          <w:rFonts w:asciiTheme="majorHAnsi" w:hAnsiTheme="majorHAnsi" w:cs="Times New Roman"/>
          <w:lang w:val="en-US"/>
        </w:rPr>
        <w:t xml:space="preserve"> CSG-Internet and develop, if necessary, proposals/recommendations to the ITU Council on the role of the state in ensuring the regulation of AI at the international level;</w:t>
      </w:r>
    </w:p>
    <w:p w14:paraId="4B80B516" w14:textId="0316A537" w:rsidR="008E237F" w:rsidRPr="008E237F" w:rsidRDefault="008E237F" w:rsidP="00821292">
      <w:pPr>
        <w:tabs>
          <w:tab w:val="left" w:pos="1276"/>
          <w:tab w:val="left" w:pos="1418"/>
        </w:tabs>
        <w:spacing w:before="0" w:after="120"/>
        <w:ind w:left="1134" w:hanging="425"/>
        <w:jc w:val="both"/>
        <w:rPr>
          <w:rFonts w:asciiTheme="majorHAnsi" w:hAnsiTheme="majorHAnsi" w:cs="Times New Roman"/>
          <w:lang w:val="en-US"/>
        </w:rPr>
      </w:pPr>
      <w:r w:rsidRPr="008E237F">
        <w:rPr>
          <w:rFonts w:asciiTheme="majorHAnsi" w:hAnsiTheme="majorHAnsi" w:cs="Times New Roman"/>
          <w:lang w:val="en-US"/>
        </w:rPr>
        <w:t>2.</w:t>
      </w:r>
      <w:r w:rsidR="00821292">
        <w:rPr>
          <w:rFonts w:asciiTheme="majorHAnsi" w:hAnsiTheme="majorHAnsi" w:cs="Times New Roman"/>
          <w:lang w:val="en-US"/>
        </w:rPr>
        <w:tab/>
      </w:r>
      <w:proofErr w:type="gramStart"/>
      <w:r w:rsidR="001C5677">
        <w:rPr>
          <w:rFonts w:asciiTheme="majorHAnsi" w:hAnsiTheme="majorHAnsi" w:cs="Times New Roman"/>
          <w:lang w:val="en-US"/>
        </w:rPr>
        <w:t>to</w:t>
      </w:r>
      <w:proofErr w:type="gramEnd"/>
      <w:r w:rsidR="001C5677">
        <w:rPr>
          <w:rFonts w:asciiTheme="majorHAnsi" w:hAnsiTheme="majorHAnsi" w:cs="Times New Roman"/>
          <w:lang w:val="en-US"/>
        </w:rPr>
        <w:t xml:space="preserve"> </w:t>
      </w:r>
      <w:r w:rsidRPr="008E237F">
        <w:rPr>
          <w:rFonts w:asciiTheme="majorHAnsi" w:hAnsiTheme="majorHAnsi" w:cs="Times New Roman"/>
          <w:lang w:val="en-US"/>
        </w:rPr>
        <w:t xml:space="preserve">invite </w:t>
      </w:r>
      <w:r w:rsidR="00956582">
        <w:rPr>
          <w:rFonts w:asciiTheme="majorHAnsi" w:hAnsiTheme="majorHAnsi" w:cs="Times New Roman"/>
          <w:lang w:val="en-US"/>
        </w:rPr>
        <w:t>states</w:t>
      </w:r>
      <w:r w:rsidRPr="008E237F">
        <w:rPr>
          <w:rFonts w:asciiTheme="majorHAnsi" w:hAnsiTheme="majorHAnsi" w:cs="Times New Roman"/>
          <w:lang w:val="en-US"/>
        </w:rPr>
        <w:t xml:space="preserve"> to </w:t>
      </w:r>
      <w:r w:rsidR="00956582">
        <w:rPr>
          <w:rFonts w:asciiTheme="majorHAnsi" w:hAnsiTheme="majorHAnsi" w:cs="Times New Roman"/>
          <w:lang w:val="en-US"/>
        </w:rPr>
        <w:t>share</w:t>
      </w:r>
      <w:r w:rsidRPr="008E237F">
        <w:rPr>
          <w:rFonts w:asciiTheme="majorHAnsi" w:hAnsiTheme="majorHAnsi" w:cs="Times New Roman"/>
          <w:lang w:val="en-US"/>
        </w:rPr>
        <w:t xml:space="preserve"> AI legislative practices in the field of telecommunications/ICT;</w:t>
      </w:r>
    </w:p>
    <w:p w14:paraId="23AFF512" w14:textId="632598E4" w:rsidR="008E237F" w:rsidRPr="008E237F" w:rsidRDefault="001C5677" w:rsidP="00821292">
      <w:pPr>
        <w:tabs>
          <w:tab w:val="left" w:pos="1276"/>
          <w:tab w:val="left" w:pos="1418"/>
        </w:tabs>
        <w:spacing w:before="0" w:after="120"/>
        <w:ind w:left="1134" w:hanging="425"/>
        <w:jc w:val="both"/>
        <w:rPr>
          <w:rFonts w:asciiTheme="majorHAnsi" w:hAnsiTheme="majorHAnsi" w:cs="Times New Roman"/>
          <w:lang w:val="en-US"/>
        </w:rPr>
      </w:pPr>
      <w:r>
        <w:rPr>
          <w:rFonts w:asciiTheme="majorHAnsi" w:hAnsiTheme="majorHAnsi" w:cs="Times New Roman"/>
          <w:lang w:val="en-US"/>
        </w:rPr>
        <w:t>3.</w:t>
      </w:r>
      <w:r w:rsidR="00821292">
        <w:rPr>
          <w:rFonts w:asciiTheme="majorHAnsi" w:hAnsiTheme="majorHAnsi" w:cs="Times New Roman"/>
          <w:lang w:val="en-US"/>
        </w:rPr>
        <w:tab/>
      </w:r>
      <w:proofErr w:type="gramStart"/>
      <w:r>
        <w:rPr>
          <w:rFonts w:asciiTheme="majorHAnsi" w:hAnsiTheme="majorHAnsi" w:cs="Times New Roman"/>
          <w:lang w:val="en-US"/>
        </w:rPr>
        <w:t>to</w:t>
      </w:r>
      <w:proofErr w:type="gramEnd"/>
      <w:r>
        <w:rPr>
          <w:rFonts w:asciiTheme="majorHAnsi" w:hAnsiTheme="majorHAnsi" w:cs="Times New Roman"/>
          <w:lang w:val="en-US"/>
        </w:rPr>
        <w:t xml:space="preserve"> </w:t>
      </w:r>
      <w:r w:rsidR="008E237F" w:rsidRPr="008E237F">
        <w:rPr>
          <w:rFonts w:asciiTheme="majorHAnsi" w:hAnsiTheme="majorHAnsi" w:cs="Times New Roman"/>
          <w:lang w:val="en-US"/>
        </w:rPr>
        <w:t xml:space="preserve">identify ways and methods of accumulation of technical knowledge in the field of AI in </w:t>
      </w:r>
      <w:r w:rsidR="00956582">
        <w:rPr>
          <w:rFonts w:asciiTheme="majorHAnsi" w:hAnsiTheme="majorHAnsi" w:cs="Times New Roman"/>
          <w:lang w:val="en-US"/>
        </w:rPr>
        <w:t>telecommunication/</w:t>
      </w:r>
      <w:r w:rsidR="008E237F" w:rsidRPr="008E237F">
        <w:rPr>
          <w:rFonts w:asciiTheme="majorHAnsi" w:hAnsiTheme="majorHAnsi" w:cs="Times New Roman"/>
          <w:lang w:val="en-US"/>
        </w:rPr>
        <w:t xml:space="preserve">ICT and create a knowledge base on this issue in </w:t>
      </w:r>
      <w:r w:rsidR="00821292">
        <w:rPr>
          <w:rFonts w:asciiTheme="majorHAnsi" w:hAnsiTheme="majorHAnsi" w:cs="Times New Roman"/>
          <w:lang w:val="en-US"/>
        </w:rPr>
        <w:t>the </w:t>
      </w:r>
      <w:r w:rsidR="008E237F" w:rsidRPr="008E237F">
        <w:rPr>
          <w:rFonts w:asciiTheme="majorHAnsi" w:hAnsiTheme="majorHAnsi" w:cs="Times New Roman"/>
          <w:lang w:val="en-US"/>
        </w:rPr>
        <w:t>ITU;</w:t>
      </w:r>
    </w:p>
    <w:p w14:paraId="3059727B" w14:textId="7BB6CDF0" w:rsidR="008E237F" w:rsidRPr="008E237F" w:rsidRDefault="008E237F" w:rsidP="00821292">
      <w:pPr>
        <w:tabs>
          <w:tab w:val="left" w:pos="1276"/>
          <w:tab w:val="left" w:pos="1418"/>
        </w:tabs>
        <w:spacing w:before="0" w:after="120"/>
        <w:ind w:left="1134" w:hanging="425"/>
        <w:jc w:val="both"/>
        <w:rPr>
          <w:rFonts w:asciiTheme="majorHAnsi" w:hAnsiTheme="majorHAnsi" w:cs="Times New Roman"/>
          <w:lang w:val="en-US"/>
        </w:rPr>
      </w:pPr>
      <w:r w:rsidRPr="008E237F">
        <w:rPr>
          <w:rFonts w:asciiTheme="majorHAnsi" w:hAnsiTheme="majorHAnsi" w:cs="Times New Roman"/>
          <w:lang w:val="en-US"/>
        </w:rPr>
        <w:t>4.</w:t>
      </w:r>
      <w:r w:rsidR="00821292">
        <w:rPr>
          <w:rFonts w:asciiTheme="majorHAnsi" w:hAnsiTheme="majorHAnsi" w:cs="Times New Roman"/>
          <w:lang w:val="en-US"/>
        </w:rPr>
        <w:tab/>
      </w:r>
      <w:proofErr w:type="gramStart"/>
      <w:r w:rsidR="001C5677">
        <w:rPr>
          <w:rFonts w:asciiTheme="majorHAnsi" w:hAnsiTheme="majorHAnsi" w:cs="Times New Roman"/>
          <w:lang w:val="en-US"/>
        </w:rPr>
        <w:t>to</w:t>
      </w:r>
      <w:proofErr w:type="gramEnd"/>
      <w:r w:rsidR="001C5677">
        <w:rPr>
          <w:rFonts w:asciiTheme="majorHAnsi" w:hAnsiTheme="majorHAnsi" w:cs="Times New Roman"/>
          <w:lang w:val="en-US"/>
        </w:rPr>
        <w:t xml:space="preserve"> </w:t>
      </w:r>
      <w:r w:rsidRPr="008E237F">
        <w:rPr>
          <w:rFonts w:asciiTheme="majorHAnsi" w:hAnsiTheme="majorHAnsi" w:cs="Times New Roman"/>
          <w:lang w:val="en-US"/>
        </w:rPr>
        <w:t>discuss opportunities for ITU to participate in interdisciplinary research on the impact of AI systems on society</w:t>
      </w:r>
      <w:r w:rsidR="00956582">
        <w:rPr>
          <w:rFonts w:asciiTheme="majorHAnsi" w:hAnsiTheme="majorHAnsi" w:cs="Times New Roman"/>
          <w:lang w:val="en-US"/>
        </w:rPr>
        <w:t xml:space="preserve"> and economy</w:t>
      </w:r>
      <w:r w:rsidRPr="008E237F">
        <w:rPr>
          <w:rFonts w:asciiTheme="majorHAnsi" w:hAnsiTheme="majorHAnsi" w:cs="Times New Roman"/>
          <w:lang w:val="en-US"/>
        </w:rPr>
        <w:t>;</w:t>
      </w:r>
    </w:p>
    <w:p w14:paraId="7289A256" w14:textId="4CD3EE0A" w:rsidR="008E237F" w:rsidRPr="008E237F" w:rsidRDefault="00956582" w:rsidP="00821292">
      <w:pPr>
        <w:tabs>
          <w:tab w:val="left" w:pos="1276"/>
          <w:tab w:val="left" w:pos="1418"/>
        </w:tabs>
        <w:spacing w:before="0" w:after="120"/>
        <w:ind w:left="1134" w:hanging="425"/>
        <w:jc w:val="both"/>
        <w:rPr>
          <w:rFonts w:asciiTheme="majorHAnsi" w:hAnsiTheme="majorHAnsi" w:cs="Times New Roman"/>
          <w:lang w:val="en-US"/>
        </w:rPr>
      </w:pPr>
      <w:r>
        <w:rPr>
          <w:rFonts w:asciiTheme="majorHAnsi" w:hAnsiTheme="majorHAnsi" w:cs="Times New Roman"/>
          <w:lang w:val="en-US"/>
        </w:rPr>
        <w:t>5.</w:t>
      </w:r>
      <w:r w:rsidR="00821292">
        <w:rPr>
          <w:rFonts w:asciiTheme="majorHAnsi" w:hAnsiTheme="majorHAnsi" w:cs="Times New Roman"/>
          <w:lang w:val="en-US"/>
        </w:rPr>
        <w:tab/>
      </w:r>
      <w:proofErr w:type="gramStart"/>
      <w:r>
        <w:rPr>
          <w:rFonts w:asciiTheme="majorHAnsi" w:hAnsiTheme="majorHAnsi" w:cs="Times New Roman"/>
          <w:lang w:val="en-US"/>
        </w:rPr>
        <w:t>to</w:t>
      </w:r>
      <w:proofErr w:type="gramEnd"/>
      <w:r>
        <w:rPr>
          <w:rFonts w:asciiTheme="majorHAnsi" w:hAnsiTheme="majorHAnsi" w:cs="Times New Roman"/>
          <w:lang w:val="en-US"/>
        </w:rPr>
        <w:t xml:space="preserve"> discuss the need </w:t>
      </w:r>
      <w:r w:rsidR="008E237F" w:rsidRPr="008E237F">
        <w:rPr>
          <w:rFonts w:asciiTheme="majorHAnsi" w:hAnsiTheme="majorHAnsi" w:cs="Times New Roman"/>
          <w:lang w:val="en-US"/>
        </w:rPr>
        <w:t>and feasibility studies on legal issues: liability, privacy, information security, intellectual property etc. in relation to AI in the telecommunication/ICT;</w:t>
      </w:r>
    </w:p>
    <w:p w14:paraId="2525AC4A" w14:textId="6AC9D096" w:rsidR="008E237F" w:rsidRPr="008E237F" w:rsidRDefault="008E237F" w:rsidP="00821292">
      <w:pPr>
        <w:tabs>
          <w:tab w:val="left" w:pos="1276"/>
          <w:tab w:val="left" w:pos="1418"/>
        </w:tabs>
        <w:spacing w:before="0" w:after="120"/>
        <w:ind w:left="1134" w:hanging="425"/>
        <w:jc w:val="both"/>
        <w:rPr>
          <w:rFonts w:asciiTheme="majorHAnsi" w:hAnsiTheme="majorHAnsi" w:cs="Times New Roman"/>
          <w:lang w:val="en-US"/>
        </w:rPr>
      </w:pPr>
      <w:r w:rsidRPr="008E237F">
        <w:rPr>
          <w:rFonts w:asciiTheme="majorHAnsi" w:hAnsiTheme="majorHAnsi" w:cs="Times New Roman"/>
          <w:lang w:val="en-US"/>
        </w:rPr>
        <w:t>6.</w:t>
      </w:r>
      <w:r w:rsidR="00821292">
        <w:rPr>
          <w:rFonts w:asciiTheme="majorHAnsi" w:hAnsiTheme="majorHAnsi" w:cs="Times New Roman"/>
          <w:lang w:val="en-US"/>
        </w:rPr>
        <w:tab/>
      </w:r>
      <w:r w:rsidR="00956582">
        <w:rPr>
          <w:rFonts w:asciiTheme="majorHAnsi" w:hAnsiTheme="majorHAnsi" w:cs="Times New Roman"/>
          <w:lang w:val="en-US"/>
        </w:rPr>
        <w:t xml:space="preserve">to </w:t>
      </w:r>
      <w:r w:rsidRPr="008E237F">
        <w:rPr>
          <w:rFonts w:asciiTheme="majorHAnsi" w:hAnsiTheme="majorHAnsi" w:cs="Times New Roman"/>
          <w:lang w:val="en-US"/>
        </w:rPr>
        <w:t>identify necessary and sufficient measures for the regulation of AI, taking into account the use of new technologies in telecommunications/ICT and the impact of the development and increasing use of the Internet on international public policy;</w:t>
      </w:r>
    </w:p>
    <w:p w14:paraId="314F4DB4" w14:textId="3DEC914C" w:rsidR="008E237F" w:rsidRPr="008E237F" w:rsidRDefault="008E237F" w:rsidP="00821292">
      <w:pPr>
        <w:tabs>
          <w:tab w:val="left" w:pos="1276"/>
          <w:tab w:val="left" w:pos="1418"/>
        </w:tabs>
        <w:spacing w:before="0" w:after="120"/>
        <w:ind w:left="1134" w:hanging="425"/>
        <w:jc w:val="both"/>
        <w:rPr>
          <w:rFonts w:asciiTheme="majorHAnsi" w:hAnsiTheme="majorHAnsi" w:cs="Times New Roman"/>
          <w:lang w:val="en-US"/>
        </w:rPr>
      </w:pPr>
      <w:r w:rsidRPr="008E237F">
        <w:rPr>
          <w:rFonts w:asciiTheme="majorHAnsi" w:hAnsiTheme="majorHAnsi" w:cs="Times New Roman"/>
          <w:lang w:val="en-US"/>
        </w:rPr>
        <w:t>7.</w:t>
      </w:r>
      <w:r w:rsidR="00821292">
        <w:rPr>
          <w:rFonts w:asciiTheme="majorHAnsi" w:hAnsiTheme="majorHAnsi" w:cs="Times New Roman"/>
          <w:lang w:val="en-US"/>
        </w:rPr>
        <w:tab/>
      </w:r>
      <w:proofErr w:type="gramStart"/>
      <w:r w:rsidR="00956582">
        <w:rPr>
          <w:rFonts w:asciiTheme="majorHAnsi" w:hAnsiTheme="majorHAnsi" w:cs="Times New Roman"/>
          <w:lang w:val="en-US"/>
        </w:rPr>
        <w:t>to</w:t>
      </w:r>
      <w:proofErr w:type="gramEnd"/>
      <w:r w:rsidRPr="008E237F">
        <w:rPr>
          <w:rFonts w:asciiTheme="majorHAnsi" w:hAnsiTheme="majorHAnsi" w:cs="Times New Roman"/>
          <w:lang w:val="en-US"/>
        </w:rPr>
        <w:t xml:space="preserve"> develop a plan for international cooperation in the development of regulations for AI in the field of telecommunications/ICT;</w:t>
      </w:r>
    </w:p>
    <w:p w14:paraId="0B207BF6" w14:textId="7F7A7E51" w:rsidR="008E237F" w:rsidRPr="008E237F" w:rsidRDefault="008E237F" w:rsidP="00821292">
      <w:pPr>
        <w:tabs>
          <w:tab w:val="left" w:pos="1276"/>
          <w:tab w:val="left" w:pos="1418"/>
        </w:tabs>
        <w:spacing w:before="0" w:after="120"/>
        <w:ind w:left="1134" w:hanging="425"/>
        <w:jc w:val="both"/>
        <w:rPr>
          <w:rFonts w:asciiTheme="majorHAnsi" w:hAnsiTheme="majorHAnsi" w:cs="Times New Roman"/>
          <w:lang w:val="en-US"/>
        </w:rPr>
      </w:pPr>
      <w:r w:rsidRPr="008E237F">
        <w:rPr>
          <w:rFonts w:asciiTheme="majorHAnsi" w:hAnsiTheme="majorHAnsi" w:cs="Times New Roman"/>
          <w:lang w:val="en-US"/>
        </w:rPr>
        <w:t>8.</w:t>
      </w:r>
      <w:r w:rsidR="00821292">
        <w:rPr>
          <w:rFonts w:asciiTheme="majorHAnsi" w:hAnsiTheme="majorHAnsi" w:cs="Times New Roman"/>
          <w:lang w:val="en-US"/>
        </w:rPr>
        <w:tab/>
      </w:r>
      <w:r w:rsidR="00956582">
        <w:rPr>
          <w:rFonts w:asciiTheme="majorHAnsi" w:hAnsiTheme="majorHAnsi" w:cs="Times New Roman"/>
          <w:lang w:val="en-US"/>
        </w:rPr>
        <w:t xml:space="preserve">to discuss the need and </w:t>
      </w:r>
      <w:r w:rsidRPr="008E237F">
        <w:rPr>
          <w:rFonts w:asciiTheme="majorHAnsi" w:hAnsiTheme="majorHAnsi" w:cs="Times New Roman"/>
          <w:lang w:val="en-US"/>
        </w:rPr>
        <w:t>develop</w:t>
      </w:r>
      <w:r w:rsidR="00956582">
        <w:rPr>
          <w:rFonts w:asciiTheme="majorHAnsi" w:hAnsiTheme="majorHAnsi" w:cs="Times New Roman"/>
          <w:lang w:val="en-US"/>
        </w:rPr>
        <w:t>,</w:t>
      </w:r>
      <w:r w:rsidRPr="008E237F">
        <w:rPr>
          <w:rFonts w:asciiTheme="majorHAnsi" w:hAnsiTheme="majorHAnsi" w:cs="Times New Roman"/>
          <w:lang w:val="en-US"/>
        </w:rPr>
        <w:t xml:space="preserve"> </w:t>
      </w:r>
      <w:r w:rsidR="00956582">
        <w:rPr>
          <w:rFonts w:asciiTheme="majorHAnsi" w:hAnsiTheme="majorHAnsi" w:cs="Times New Roman"/>
          <w:lang w:val="en-US"/>
        </w:rPr>
        <w:t xml:space="preserve">if necessary, </w:t>
      </w:r>
      <w:r w:rsidRPr="008E237F">
        <w:rPr>
          <w:rFonts w:asciiTheme="majorHAnsi" w:hAnsiTheme="majorHAnsi" w:cs="Times New Roman"/>
          <w:lang w:val="en-US"/>
        </w:rPr>
        <w:t xml:space="preserve">proposals for monitoring </w:t>
      </w:r>
      <w:r w:rsidR="00727484" w:rsidRPr="008E237F">
        <w:rPr>
          <w:rFonts w:asciiTheme="majorHAnsi" w:hAnsiTheme="majorHAnsi" w:cs="Times New Roman"/>
          <w:lang w:val="en-US"/>
        </w:rPr>
        <w:t xml:space="preserve">system </w:t>
      </w:r>
      <w:r w:rsidR="00727484">
        <w:rPr>
          <w:rFonts w:asciiTheme="majorHAnsi" w:hAnsiTheme="majorHAnsi" w:cs="Times New Roman"/>
          <w:lang w:val="en-US"/>
        </w:rPr>
        <w:t xml:space="preserve">of </w:t>
      </w:r>
      <w:r w:rsidRPr="008E237F">
        <w:rPr>
          <w:rFonts w:asciiTheme="majorHAnsi" w:hAnsiTheme="majorHAnsi" w:cs="Times New Roman"/>
          <w:lang w:val="en-US"/>
        </w:rPr>
        <w:t xml:space="preserve">the </w:t>
      </w:r>
      <w:r w:rsidR="00727484" w:rsidRPr="008E237F">
        <w:rPr>
          <w:rFonts w:asciiTheme="majorHAnsi" w:hAnsiTheme="majorHAnsi" w:cs="Times New Roman"/>
          <w:lang w:val="en-US"/>
        </w:rPr>
        <w:t xml:space="preserve">AI </w:t>
      </w:r>
      <w:r w:rsidRPr="008E237F">
        <w:rPr>
          <w:rFonts w:asciiTheme="majorHAnsi" w:hAnsiTheme="majorHAnsi" w:cs="Times New Roman"/>
          <w:lang w:val="en-US"/>
        </w:rPr>
        <w:t xml:space="preserve">safety </w:t>
      </w:r>
      <w:r w:rsidR="00727484">
        <w:rPr>
          <w:rFonts w:asciiTheme="majorHAnsi" w:hAnsiTheme="majorHAnsi" w:cs="Times New Roman"/>
          <w:lang w:val="en-US"/>
        </w:rPr>
        <w:t>usage</w:t>
      </w:r>
      <w:r w:rsidRPr="008E237F">
        <w:rPr>
          <w:rFonts w:asciiTheme="majorHAnsi" w:hAnsiTheme="majorHAnsi" w:cs="Times New Roman"/>
          <w:lang w:val="en-US"/>
        </w:rPr>
        <w:t xml:space="preserve"> at the international level and a dynamic system for assessing the risks and consequences of the introduction of AI.</w:t>
      </w:r>
    </w:p>
    <w:p w14:paraId="59ACA154" w14:textId="603ED830" w:rsidR="00FC05C9" w:rsidRPr="00727484" w:rsidRDefault="00FC05C9" w:rsidP="00727484">
      <w:pPr>
        <w:tabs>
          <w:tab w:val="left" w:pos="1276"/>
          <w:tab w:val="left" w:pos="1418"/>
        </w:tabs>
        <w:spacing w:before="0" w:after="120"/>
        <w:jc w:val="both"/>
        <w:rPr>
          <w:rFonts w:asciiTheme="majorHAnsi" w:hAnsiTheme="majorHAnsi" w:cs="Times New Roman"/>
          <w:lang w:val="en-US"/>
        </w:rPr>
      </w:pPr>
    </w:p>
    <w:p w14:paraId="789E6877" w14:textId="77777777" w:rsidR="00FC05C9" w:rsidRPr="0093044E" w:rsidRDefault="00FC05C9" w:rsidP="00853DA9">
      <w:pPr>
        <w:tabs>
          <w:tab w:val="left" w:pos="1276"/>
          <w:tab w:val="left" w:pos="1418"/>
        </w:tabs>
        <w:spacing w:before="0" w:after="120"/>
        <w:ind w:firstLine="709"/>
        <w:jc w:val="both"/>
        <w:rPr>
          <w:rFonts w:asciiTheme="majorHAnsi" w:hAnsiTheme="majorHAnsi" w:cs="Times New Roman"/>
          <w:lang w:val="en-GB"/>
        </w:rPr>
        <w:sectPr w:rsidR="00FC05C9" w:rsidRPr="0093044E" w:rsidSect="006A35B0">
          <w:headerReference w:type="default" r:id="rId8"/>
          <w:footerReference w:type="first" r:id="rId9"/>
          <w:pgSz w:w="11907" w:h="16840" w:code="9"/>
          <w:pgMar w:top="1418" w:right="1418" w:bottom="1418" w:left="1418" w:header="0" w:footer="720" w:gutter="0"/>
          <w:pgNumType w:start="1"/>
          <w:cols w:space="720"/>
          <w:titlePg/>
        </w:sectPr>
      </w:pPr>
    </w:p>
    <w:p w14:paraId="3E403043" w14:textId="77777777" w:rsidR="000B7BB6" w:rsidRPr="000B7BB6" w:rsidRDefault="000B7BB6" w:rsidP="000B7BB6">
      <w:pPr>
        <w:tabs>
          <w:tab w:val="left" w:pos="1276"/>
          <w:tab w:val="left" w:pos="1418"/>
        </w:tabs>
        <w:spacing w:before="0" w:after="120"/>
        <w:ind w:firstLine="709"/>
        <w:jc w:val="right"/>
        <w:rPr>
          <w:rFonts w:asciiTheme="majorHAnsi" w:hAnsiTheme="majorHAnsi" w:cs="Times New Roman"/>
          <w:b/>
        </w:rPr>
      </w:pPr>
      <w:r w:rsidRPr="000B7BB6">
        <w:rPr>
          <w:rFonts w:asciiTheme="majorHAnsi" w:hAnsiTheme="majorHAnsi" w:cs="Times New Roman"/>
          <w:b/>
        </w:rPr>
        <w:lastRenderedPageBreak/>
        <w:t>Annex</w:t>
      </w:r>
    </w:p>
    <w:p w14:paraId="3F883EC0" w14:textId="77777777" w:rsidR="000B7BB6" w:rsidRPr="000B7BB6" w:rsidRDefault="000B7BB6" w:rsidP="000B7BB6">
      <w:pPr>
        <w:tabs>
          <w:tab w:val="left" w:pos="1276"/>
          <w:tab w:val="left" w:pos="1418"/>
        </w:tabs>
        <w:spacing w:before="0" w:after="120"/>
        <w:ind w:firstLine="709"/>
        <w:rPr>
          <w:rFonts w:asciiTheme="majorHAnsi" w:hAnsiTheme="majorHAnsi" w:cs="Times New Roman"/>
          <w:b/>
        </w:rPr>
      </w:pPr>
    </w:p>
    <w:p w14:paraId="68DC1F5E" w14:textId="77777777" w:rsidR="000B7BB6" w:rsidRPr="000B7BB6" w:rsidRDefault="000B7BB6" w:rsidP="000B7BB6">
      <w:pPr>
        <w:spacing w:before="0" w:after="120"/>
        <w:ind w:firstLine="709"/>
        <w:jc w:val="center"/>
        <w:rPr>
          <w:rFonts w:asciiTheme="majorHAnsi" w:hAnsiTheme="majorHAnsi" w:cs="Times New Roman"/>
          <w:b/>
          <w:color w:val="000000"/>
          <w:shd w:val="clear" w:color="auto" w:fill="FFFFFF"/>
        </w:rPr>
      </w:pPr>
      <w:r w:rsidRPr="000B7BB6">
        <w:rPr>
          <w:rFonts w:asciiTheme="majorHAnsi" w:hAnsiTheme="majorHAnsi" w:cs="Times New Roman"/>
          <w:b/>
          <w:color w:val="000000"/>
          <w:shd w:val="clear" w:color="auto" w:fill="FFFFFF"/>
        </w:rPr>
        <w:t>Examples of Artificial Intelligence regulatory practice</w:t>
      </w:r>
    </w:p>
    <w:p w14:paraId="5FAC4E42" w14:textId="77777777" w:rsidR="000B7BB6" w:rsidRPr="000B7BB6" w:rsidRDefault="000B7BB6" w:rsidP="000B7BB6">
      <w:pPr>
        <w:tabs>
          <w:tab w:val="left" w:pos="1276"/>
          <w:tab w:val="left" w:pos="1418"/>
        </w:tabs>
        <w:spacing w:before="0" w:after="120"/>
        <w:ind w:firstLine="709"/>
        <w:jc w:val="right"/>
        <w:rPr>
          <w:rFonts w:asciiTheme="majorHAnsi" w:hAnsiTheme="majorHAnsi" w:cs="Times New Roman"/>
          <w:b/>
        </w:rPr>
      </w:pPr>
      <w:r w:rsidRPr="000B7BB6">
        <w:rPr>
          <w:rFonts w:asciiTheme="majorHAnsi" w:hAnsiTheme="majorHAnsi" w:cs="Times New Roman"/>
          <w:b/>
        </w:rPr>
        <w:t>As of 1 September 2019</w:t>
      </w:r>
    </w:p>
    <w:p w14:paraId="5D8EEEB8" w14:textId="75008F17" w:rsidR="000B7BB6" w:rsidRPr="000B7BB6" w:rsidRDefault="000B7BB6" w:rsidP="000B7BB6">
      <w:pPr>
        <w:spacing w:before="0" w:after="120"/>
        <w:ind w:firstLine="709"/>
        <w:jc w:val="both"/>
        <w:rPr>
          <w:rFonts w:asciiTheme="majorHAnsi" w:hAnsiTheme="majorHAnsi" w:cs="Times New Roman"/>
          <w:b/>
          <w:color w:val="000000"/>
          <w:shd w:val="clear" w:color="auto" w:fill="FFFFFF"/>
        </w:rPr>
      </w:pPr>
      <w:r w:rsidRPr="000B7BB6">
        <w:rPr>
          <w:rFonts w:asciiTheme="majorHAnsi" w:hAnsiTheme="majorHAnsi" w:cs="Times New Roman"/>
          <w:b/>
          <w:color w:val="000000"/>
          <w:shd w:val="clear" w:color="auto" w:fill="FFFFFF"/>
        </w:rPr>
        <w:t>Introduction</w:t>
      </w:r>
    </w:p>
    <w:p w14:paraId="4F68EC6C" w14:textId="59020E62" w:rsidR="000B7BB6" w:rsidRPr="000B7BB6" w:rsidRDefault="000B7BB6" w:rsidP="000B7BB6">
      <w:pPr>
        <w:spacing w:before="0" w:after="120"/>
        <w:ind w:firstLine="709"/>
        <w:jc w:val="both"/>
        <w:rPr>
          <w:rFonts w:asciiTheme="majorHAnsi" w:hAnsiTheme="majorHAnsi" w:cs="Times New Roman"/>
          <w:color w:val="000000"/>
          <w:shd w:val="clear" w:color="auto" w:fill="FFFFFF"/>
        </w:rPr>
      </w:pPr>
      <w:r w:rsidRPr="000B7BB6">
        <w:rPr>
          <w:rFonts w:asciiTheme="majorHAnsi" w:hAnsiTheme="majorHAnsi" w:cs="Times New Roman"/>
          <w:color w:val="000000"/>
          <w:shd w:val="clear" w:color="auto" w:fill="FFFFFF"/>
        </w:rPr>
        <w:t>In 2017, the race for national leadership in the development of Artificial Intelligence began</w:t>
      </w:r>
      <w:r w:rsidR="0080231E">
        <w:rPr>
          <w:rFonts w:asciiTheme="majorHAnsi" w:hAnsiTheme="majorHAnsi" w:cs="Times New Roman"/>
          <w:color w:val="000000"/>
          <w:shd w:val="clear" w:color="auto" w:fill="FFFFFF"/>
        </w:rPr>
        <w:t>. In 2017 five S</w:t>
      </w:r>
      <w:r w:rsidRPr="000B7BB6">
        <w:rPr>
          <w:rFonts w:asciiTheme="majorHAnsi" w:hAnsiTheme="majorHAnsi" w:cs="Times New Roman"/>
          <w:color w:val="000000"/>
          <w:shd w:val="clear" w:color="auto" w:fill="FFFFFF"/>
        </w:rPr>
        <w:t xml:space="preserve">tates adopted national AI strategies, and within 2018-2019 thirty states adopted such strategies with relevant “roadmaps”, indicating AI as a priority in their activities. </w:t>
      </w:r>
      <w:r w:rsidR="0080231E">
        <w:rPr>
          <w:rFonts w:asciiTheme="majorHAnsi" w:hAnsiTheme="majorHAnsi" w:cs="Times New Roman"/>
          <w:color w:val="000000"/>
          <w:shd w:val="clear" w:color="auto" w:fill="FFFFFF"/>
        </w:rPr>
        <w:t>D</w:t>
      </w:r>
      <w:r w:rsidRPr="000B7BB6">
        <w:rPr>
          <w:rFonts w:asciiTheme="majorHAnsi" w:hAnsiTheme="majorHAnsi" w:cs="Times New Roman"/>
          <w:color w:val="000000"/>
          <w:shd w:val="clear" w:color="auto" w:fill="FFFFFF"/>
        </w:rPr>
        <w:t>ifferent countries set different goals</w:t>
      </w:r>
      <w:r w:rsidR="0080231E" w:rsidRPr="0080231E">
        <w:rPr>
          <w:rFonts w:asciiTheme="majorHAnsi" w:hAnsiTheme="majorHAnsi" w:cs="Times New Roman"/>
          <w:color w:val="000000"/>
          <w:shd w:val="clear" w:color="auto" w:fill="FFFFFF"/>
        </w:rPr>
        <w:t xml:space="preserve"> </w:t>
      </w:r>
      <w:r w:rsidR="0080231E">
        <w:rPr>
          <w:rFonts w:asciiTheme="majorHAnsi" w:hAnsiTheme="majorHAnsi" w:cs="Times New Roman"/>
          <w:color w:val="000000"/>
          <w:shd w:val="clear" w:color="auto" w:fill="FFFFFF"/>
        </w:rPr>
        <w:t>in t</w:t>
      </w:r>
      <w:r w:rsidR="0080231E" w:rsidRPr="000B7BB6">
        <w:rPr>
          <w:rFonts w:asciiTheme="majorHAnsi" w:hAnsiTheme="majorHAnsi" w:cs="Times New Roman"/>
          <w:color w:val="000000"/>
          <w:shd w:val="clear" w:color="auto" w:fill="FFFFFF"/>
        </w:rPr>
        <w:t>he national strategy</w:t>
      </w:r>
      <w:r w:rsidRPr="000B7BB6">
        <w:rPr>
          <w:rFonts w:asciiTheme="majorHAnsi" w:hAnsiTheme="majorHAnsi" w:cs="Times New Roman"/>
          <w:color w:val="000000"/>
          <w:shd w:val="clear" w:color="auto" w:fill="FFFFFF"/>
        </w:rPr>
        <w:t xml:space="preserve">. General goals are set in the strategies of two countries: the United States of America and the People’s Republic of China. The USA has set a goal - to keep leadership in the field of AI, China - to become a leader in this field by 2030. The rest of the countries set the task of becoming one of the leaders in the technology development, or becoming leaders in some of the AI aspects. We see that national AI regulation is becoming the dominant trend. At the same time, there are no two identical </w:t>
      </w:r>
      <w:r w:rsidR="00931899" w:rsidRPr="000B7BB6">
        <w:rPr>
          <w:rFonts w:asciiTheme="majorHAnsi" w:hAnsiTheme="majorHAnsi" w:cs="Times New Roman"/>
          <w:color w:val="000000"/>
          <w:shd w:val="clear" w:color="auto" w:fill="FFFFFF"/>
        </w:rPr>
        <w:t>strategies;</w:t>
      </w:r>
      <w:r w:rsidRPr="000B7BB6">
        <w:rPr>
          <w:rFonts w:asciiTheme="majorHAnsi" w:hAnsiTheme="majorHAnsi" w:cs="Times New Roman"/>
          <w:color w:val="000000"/>
          <w:shd w:val="clear" w:color="auto" w:fill="FFFFFF"/>
        </w:rPr>
        <w:t xml:space="preserve"> each of them is focused on different aspects of AI development: advanced scientific research, developing talents/skills/education, ethics principles, national standards and legal regulation, data infrastructure, practical application in the public/private sector.</w:t>
      </w:r>
    </w:p>
    <w:p w14:paraId="29DC8110" w14:textId="77777777" w:rsidR="000B7BB6" w:rsidRPr="000B7BB6" w:rsidRDefault="000B7BB6" w:rsidP="000B7BB6">
      <w:pPr>
        <w:spacing w:before="0" w:after="120"/>
        <w:rPr>
          <w:rFonts w:asciiTheme="majorHAnsi" w:hAnsiTheme="majorHAnsi" w:cs="Times New Roman"/>
          <w:color w:val="000000"/>
          <w:shd w:val="clear" w:color="auto" w:fill="FFFFFF"/>
        </w:rPr>
      </w:pPr>
      <w:r w:rsidRPr="000B7BB6">
        <w:rPr>
          <w:rFonts w:asciiTheme="majorHAnsi" w:hAnsiTheme="majorHAnsi" w:cs="Times New Roman"/>
          <w:color w:val="000000"/>
          <w:shd w:val="clear" w:color="auto" w:fill="FFFFFF"/>
        </w:rPr>
        <w:br w:type="page"/>
      </w:r>
    </w:p>
    <w:p w14:paraId="1B37268A" w14:textId="77777777" w:rsidR="000B7BB6" w:rsidRDefault="000B7BB6" w:rsidP="000B7BB6">
      <w:pPr>
        <w:spacing w:before="0" w:after="120"/>
        <w:jc w:val="center"/>
        <w:rPr>
          <w:rFonts w:asciiTheme="majorHAnsi" w:hAnsiTheme="majorHAnsi" w:cs="Times New Roman"/>
          <w:b/>
          <w:color w:val="222222"/>
          <w:shd w:val="clear" w:color="auto" w:fill="FFFFFF"/>
        </w:rPr>
      </w:pPr>
      <w:bookmarkStart w:id="1" w:name="_GoBack"/>
      <w:bookmarkEnd w:id="1"/>
      <w:r w:rsidRPr="000B7BB6">
        <w:rPr>
          <w:rFonts w:asciiTheme="majorHAnsi" w:hAnsiTheme="majorHAnsi" w:cs="Times New Roman"/>
          <w:b/>
          <w:color w:val="222222"/>
          <w:shd w:val="clear" w:color="auto" w:fill="FFFFFF"/>
        </w:rPr>
        <w:lastRenderedPageBreak/>
        <w:t>NATIONAL AI REGULATION AND RELEVANT INITIATIVES</w:t>
      </w:r>
    </w:p>
    <w:p w14:paraId="46B8CD4F" w14:textId="77777777" w:rsidR="000B7BB6" w:rsidRPr="000B7BB6" w:rsidRDefault="000B7BB6" w:rsidP="000B7BB6">
      <w:pPr>
        <w:spacing w:before="0" w:after="120"/>
        <w:jc w:val="center"/>
        <w:rPr>
          <w:rFonts w:asciiTheme="majorHAnsi" w:hAnsiTheme="majorHAnsi" w:cs="Times New Roman"/>
          <w:b/>
          <w:color w:val="222222"/>
          <w:shd w:val="clear" w:color="auto" w:fill="FFFFFF"/>
        </w:rPr>
      </w:pPr>
    </w:p>
    <w:tbl>
      <w:tblPr>
        <w:tblStyle w:val="TableGrid"/>
        <w:tblW w:w="14283" w:type="dxa"/>
        <w:tblInd w:w="0" w:type="dxa"/>
        <w:tblLayout w:type="fixed"/>
        <w:tblLook w:val="04A0" w:firstRow="1" w:lastRow="0" w:firstColumn="1" w:lastColumn="0" w:noHBand="0" w:noVBand="1"/>
      </w:tblPr>
      <w:tblGrid>
        <w:gridCol w:w="1951"/>
        <w:gridCol w:w="851"/>
        <w:gridCol w:w="3133"/>
        <w:gridCol w:w="8348"/>
      </w:tblGrid>
      <w:tr w:rsidR="000B7BB6" w:rsidRPr="000B7BB6" w14:paraId="284FC1EE" w14:textId="77777777" w:rsidTr="000B7BB6">
        <w:tc>
          <w:tcPr>
            <w:tcW w:w="19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DCE4EDB" w14:textId="77777777" w:rsidR="000B7BB6" w:rsidRPr="000B7BB6" w:rsidRDefault="000B7BB6" w:rsidP="000B7BB6">
            <w:pPr>
              <w:spacing w:after="120"/>
              <w:rPr>
                <w:rFonts w:asciiTheme="majorHAnsi" w:hAnsiTheme="majorHAnsi" w:cs="Times New Roman"/>
                <w:b/>
                <w:sz w:val="24"/>
                <w:szCs w:val="24"/>
              </w:rPr>
            </w:pPr>
            <w:r w:rsidRPr="000B7BB6">
              <w:rPr>
                <w:rFonts w:asciiTheme="majorHAnsi" w:hAnsiTheme="majorHAnsi" w:cs="Times New Roman"/>
                <w:b/>
                <w:sz w:val="24"/>
                <w:szCs w:val="24"/>
              </w:rPr>
              <w:t>Country</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EB3EF6A" w14:textId="77777777" w:rsidR="000B7BB6" w:rsidRPr="000B7BB6" w:rsidRDefault="000B7BB6" w:rsidP="000B7BB6">
            <w:pPr>
              <w:spacing w:after="120"/>
              <w:rPr>
                <w:rFonts w:asciiTheme="majorHAnsi" w:hAnsiTheme="majorHAnsi" w:cs="Times New Roman"/>
                <w:b/>
                <w:sz w:val="24"/>
                <w:szCs w:val="24"/>
              </w:rPr>
            </w:pPr>
            <w:r w:rsidRPr="000B7BB6">
              <w:rPr>
                <w:rFonts w:asciiTheme="majorHAnsi" w:hAnsiTheme="majorHAnsi" w:cs="Times New Roman"/>
                <w:b/>
                <w:sz w:val="24"/>
                <w:szCs w:val="24"/>
              </w:rPr>
              <w:t>Year</w:t>
            </w:r>
          </w:p>
        </w:tc>
        <w:tc>
          <w:tcPr>
            <w:tcW w:w="313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7F496C4" w14:textId="3DF2F8C7" w:rsidR="000B7BB6" w:rsidRPr="000B7BB6" w:rsidRDefault="000B7BB6" w:rsidP="000B7BB6">
            <w:pPr>
              <w:spacing w:after="120"/>
              <w:rPr>
                <w:rFonts w:asciiTheme="majorHAnsi" w:hAnsiTheme="majorHAnsi" w:cs="Times New Roman"/>
                <w:b/>
                <w:sz w:val="24"/>
                <w:szCs w:val="24"/>
              </w:rPr>
            </w:pPr>
            <w:r>
              <w:rPr>
                <w:rFonts w:asciiTheme="majorHAnsi" w:hAnsiTheme="majorHAnsi" w:cs="Times New Roman"/>
                <w:b/>
                <w:sz w:val="24"/>
                <w:szCs w:val="24"/>
              </w:rPr>
              <w:t>Regulation</w:t>
            </w:r>
            <w:r w:rsidRPr="000B7BB6">
              <w:rPr>
                <w:rFonts w:asciiTheme="majorHAnsi" w:hAnsiTheme="majorHAnsi" w:cs="Times New Roman"/>
                <w:b/>
                <w:sz w:val="24"/>
                <w:szCs w:val="24"/>
              </w:rPr>
              <w:t>/Relevant initiative</w:t>
            </w:r>
          </w:p>
        </w:tc>
        <w:tc>
          <w:tcPr>
            <w:tcW w:w="834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D48AE33" w14:textId="77777777" w:rsidR="000B7BB6" w:rsidRPr="000B7BB6" w:rsidRDefault="000B7BB6" w:rsidP="000B7BB6">
            <w:pPr>
              <w:spacing w:after="120"/>
              <w:rPr>
                <w:rFonts w:asciiTheme="majorHAnsi" w:hAnsiTheme="majorHAnsi" w:cs="Times New Roman"/>
                <w:b/>
                <w:sz w:val="24"/>
                <w:szCs w:val="24"/>
              </w:rPr>
            </w:pPr>
            <w:r w:rsidRPr="000B7BB6">
              <w:rPr>
                <w:rFonts w:asciiTheme="majorHAnsi" w:hAnsiTheme="majorHAnsi" w:cs="Times New Roman"/>
                <w:b/>
                <w:sz w:val="24"/>
                <w:szCs w:val="24"/>
              </w:rPr>
              <w:t>Description</w:t>
            </w:r>
          </w:p>
        </w:tc>
      </w:tr>
      <w:tr w:rsidR="000B7BB6" w:rsidRPr="000B7BB6" w14:paraId="1C72B3FB" w14:textId="77777777" w:rsidTr="000B7BB6">
        <w:tc>
          <w:tcPr>
            <w:tcW w:w="1951" w:type="dxa"/>
            <w:tcBorders>
              <w:top w:val="single" w:sz="4" w:space="0" w:color="auto"/>
              <w:left w:val="single" w:sz="4" w:space="0" w:color="auto"/>
              <w:bottom w:val="single" w:sz="4" w:space="0" w:color="auto"/>
              <w:right w:val="single" w:sz="4" w:space="0" w:color="auto"/>
            </w:tcBorders>
            <w:hideMark/>
          </w:tcPr>
          <w:p w14:paraId="16CF946A" w14:textId="77777777" w:rsidR="000B7BB6" w:rsidRPr="000B7BB6" w:rsidRDefault="000B7BB6" w:rsidP="000B7BB6">
            <w:pPr>
              <w:spacing w:after="120"/>
              <w:rPr>
                <w:rFonts w:asciiTheme="majorHAnsi" w:hAnsiTheme="majorHAnsi" w:cs="Times New Roman"/>
                <w:b/>
                <w:sz w:val="24"/>
                <w:szCs w:val="24"/>
                <w:lang w:val="ru-RU"/>
              </w:rPr>
            </w:pPr>
            <w:r w:rsidRPr="000B7BB6">
              <w:rPr>
                <w:rFonts w:asciiTheme="majorHAnsi" w:hAnsiTheme="majorHAnsi" w:cs="Times New Roman"/>
                <w:b/>
                <w:sz w:val="24"/>
                <w:szCs w:val="24"/>
              </w:rPr>
              <w:t>Canada</w:t>
            </w:r>
          </w:p>
        </w:tc>
        <w:tc>
          <w:tcPr>
            <w:tcW w:w="851" w:type="dxa"/>
            <w:tcBorders>
              <w:top w:val="single" w:sz="4" w:space="0" w:color="auto"/>
              <w:left w:val="single" w:sz="4" w:space="0" w:color="auto"/>
              <w:bottom w:val="single" w:sz="4" w:space="0" w:color="auto"/>
              <w:right w:val="single" w:sz="4" w:space="0" w:color="auto"/>
            </w:tcBorders>
            <w:hideMark/>
          </w:tcPr>
          <w:p w14:paraId="347D6EE4" w14:textId="77777777" w:rsidR="000B7BB6" w:rsidRPr="000B7BB6" w:rsidRDefault="000B7BB6" w:rsidP="000B7BB6">
            <w:pPr>
              <w:spacing w:after="120"/>
              <w:rPr>
                <w:rFonts w:asciiTheme="majorHAnsi" w:hAnsiTheme="majorHAnsi" w:cs="Times New Roman"/>
                <w:sz w:val="24"/>
                <w:szCs w:val="24"/>
                <w:lang w:val="ru-RU"/>
              </w:rPr>
            </w:pPr>
            <w:r w:rsidRPr="000B7BB6">
              <w:rPr>
                <w:rFonts w:asciiTheme="majorHAnsi" w:hAnsiTheme="majorHAnsi" w:cs="Times New Roman"/>
                <w:sz w:val="24"/>
                <w:szCs w:val="24"/>
                <w:lang w:val="ru-RU"/>
              </w:rPr>
              <w:t>2017</w:t>
            </w:r>
          </w:p>
        </w:tc>
        <w:tc>
          <w:tcPr>
            <w:tcW w:w="3133" w:type="dxa"/>
            <w:tcBorders>
              <w:top w:val="single" w:sz="4" w:space="0" w:color="auto"/>
              <w:left w:val="single" w:sz="4" w:space="0" w:color="auto"/>
              <w:bottom w:val="single" w:sz="4" w:space="0" w:color="auto"/>
              <w:right w:val="single" w:sz="4" w:space="0" w:color="auto"/>
            </w:tcBorders>
            <w:hideMark/>
          </w:tcPr>
          <w:p w14:paraId="4B13E623" w14:textId="77777777" w:rsidR="000B7BB6" w:rsidRPr="000B7BB6" w:rsidRDefault="00821292" w:rsidP="000B7BB6">
            <w:pPr>
              <w:spacing w:after="120"/>
              <w:rPr>
                <w:rFonts w:asciiTheme="majorHAnsi" w:hAnsiTheme="majorHAnsi" w:cs="Times New Roman"/>
                <w:sz w:val="24"/>
                <w:szCs w:val="24"/>
              </w:rPr>
            </w:pPr>
            <w:hyperlink r:id="rId10" w:tgtFrame="_blank" w:history="1">
              <w:r w:rsidR="000B7BB6" w:rsidRPr="000B7BB6">
                <w:rPr>
                  <w:rStyle w:val="Hyperlink"/>
                  <w:rFonts w:asciiTheme="majorHAnsi" w:hAnsiTheme="majorHAnsi" w:cs="Times New Roman"/>
                  <w:iCs/>
                  <w:sz w:val="24"/>
                  <w:szCs w:val="24"/>
                  <w:shd w:val="clear" w:color="auto" w:fill="FFFFFF"/>
                </w:rPr>
                <w:t>Pan-Canadian Artificial Intelligence Strategy</w:t>
              </w:r>
            </w:hyperlink>
          </w:p>
        </w:tc>
        <w:tc>
          <w:tcPr>
            <w:tcW w:w="8348" w:type="dxa"/>
            <w:tcBorders>
              <w:top w:val="single" w:sz="4" w:space="0" w:color="auto"/>
              <w:left w:val="single" w:sz="4" w:space="0" w:color="auto"/>
              <w:bottom w:val="single" w:sz="4" w:space="0" w:color="auto"/>
              <w:right w:val="single" w:sz="4" w:space="0" w:color="auto"/>
            </w:tcBorders>
            <w:hideMark/>
          </w:tcPr>
          <w:p w14:paraId="5570A73A"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Canada was the first country to release a national AI strategy. Detailed in the 2017 federal budget, the </w:t>
            </w:r>
            <w:hyperlink r:id="rId11" w:tgtFrame="_blank" w:history="1">
              <w:r w:rsidRPr="000B7BB6">
                <w:rPr>
                  <w:rStyle w:val="Emphasis"/>
                  <w:rFonts w:asciiTheme="majorHAnsi" w:hAnsiTheme="majorHAnsi"/>
                  <w:i w:val="0"/>
                  <w:color w:val="0000FF"/>
                  <w:spacing w:val="-1"/>
                  <w:sz w:val="24"/>
                  <w:szCs w:val="24"/>
                  <w:lang w:val="en-US" w:eastAsia="en-US"/>
                </w:rPr>
                <w:t>Pan-Canadian Artificial Intelligence Strategy</w:t>
              </w:r>
            </w:hyperlink>
            <w:r w:rsidRPr="000B7BB6">
              <w:rPr>
                <w:rFonts w:asciiTheme="majorHAnsi" w:hAnsiTheme="majorHAnsi"/>
                <w:spacing w:val="-1"/>
                <w:sz w:val="24"/>
                <w:szCs w:val="24"/>
                <w:lang w:val="en-US" w:eastAsia="en-US"/>
              </w:rPr>
              <w:t xml:space="preserve"> is a five-year, C$125 million plan to invest in AI research and talent. </w:t>
            </w:r>
          </w:p>
          <w:p w14:paraId="5DCC4618"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 xml:space="preserve">The strategy has four goals: </w:t>
            </w:r>
          </w:p>
          <w:p w14:paraId="00A9E163"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 xml:space="preserve">(1) increase the number of AI researchers and graduates, </w:t>
            </w:r>
          </w:p>
          <w:p w14:paraId="10383E34"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 xml:space="preserve">(2) establish three clusters of scientific excellence, </w:t>
            </w:r>
          </w:p>
          <w:p w14:paraId="58B6FCF3"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 xml:space="preserve">(3) develop thought leadership on the economic, ethical, policy, and legal implications of AI, and </w:t>
            </w:r>
          </w:p>
          <w:p w14:paraId="7F12D41F"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 xml:space="preserve">(4) </w:t>
            </w:r>
            <w:proofErr w:type="gramStart"/>
            <w:r w:rsidRPr="000B7BB6">
              <w:rPr>
                <w:rFonts w:asciiTheme="majorHAnsi" w:hAnsiTheme="majorHAnsi"/>
                <w:spacing w:val="-1"/>
                <w:sz w:val="24"/>
                <w:szCs w:val="24"/>
                <w:lang w:val="en-US" w:eastAsia="en-US"/>
              </w:rPr>
              <w:t>support</w:t>
            </w:r>
            <w:proofErr w:type="gramEnd"/>
            <w:r w:rsidRPr="000B7BB6">
              <w:rPr>
                <w:rFonts w:asciiTheme="majorHAnsi" w:hAnsiTheme="majorHAnsi"/>
                <w:spacing w:val="-1"/>
                <w:sz w:val="24"/>
                <w:szCs w:val="24"/>
                <w:lang w:val="en-US" w:eastAsia="en-US"/>
              </w:rPr>
              <w:t xml:space="preserve"> the national research community on AI. </w:t>
            </w:r>
          </w:p>
          <w:p w14:paraId="1060A9B1"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The </w:t>
            </w:r>
            <w:hyperlink r:id="rId12" w:tgtFrame="_blank" w:history="1">
              <w:r w:rsidRPr="000B7BB6">
                <w:rPr>
                  <w:rStyle w:val="Hyperlink"/>
                  <w:rFonts w:asciiTheme="majorHAnsi" w:hAnsiTheme="majorHAnsi"/>
                  <w:spacing w:val="-1"/>
                  <w:sz w:val="24"/>
                  <w:szCs w:val="24"/>
                  <w:lang w:val="en-US" w:eastAsia="en-US"/>
                </w:rPr>
                <w:t>Canadian Institute for Advanced Research</w:t>
              </w:r>
            </w:hyperlink>
            <w:r w:rsidRPr="000B7BB6">
              <w:rPr>
                <w:rFonts w:asciiTheme="majorHAnsi" w:hAnsiTheme="majorHAnsi"/>
                <w:spacing w:val="-1"/>
                <w:sz w:val="24"/>
                <w:szCs w:val="24"/>
                <w:lang w:val="en-US" w:eastAsia="en-US"/>
              </w:rPr>
              <w:t> leads the strategy in close partnership with the Canadian government and the three new AI Institutes: the </w:t>
            </w:r>
            <w:hyperlink r:id="rId13" w:tgtFrame="_blank" w:history="1">
              <w:r w:rsidRPr="000B7BB6">
                <w:rPr>
                  <w:rStyle w:val="Hyperlink"/>
                  <w:rFonts w:asciiTheme="majorHAnsi" w:hAnsiTheme="majorHAnsi"/>
                  <w:spacing w:val="-1"/>
                  <w:sz w:val="24"/>
                  <w:szCs w:val="24"/>
                  <w:lang w:val="en-US" w:eastAsia="en-US"/>
                </w:rPr>
                <w:t>Alberta Machine Intelligence Institute</w:t>
              </w:r>
            </w:hyperlink>
            <w:r w:rsidRPr="000B7BB6">
              <w:rPr>
                <w:rFonts w:asciiTheme="majorHAnsi" w:hAnsiTheme="majorHAnsi"/>
                <w:spacing w:val="-1"/>
                <w:sz w:val="24"/>
                <w:szCs w:val="24"/>
                <w:lang w:val="en-US" w:eastAsia="en-US"/>
              </w:rPr>
              <w:t> (AMII) in Edmonton, the </w:t>
            </w:r>
            <w:hyperlink r:id="rId14" w:tgtFrame="_blank" w:history="1">
              <w:r w:rsidRPr="000B7BB6">
                <w:rPr>
                  <w:rStyle w:val="Hyperlink"/>
                  <w:rFonts w:asciiTheme="majorHAnsi" w:hAnsiTheme="majorHAnsi"/>
                  <w:spacing w:val="-1"/>
                  <w:sz w:val="24"/>
                  <w:szCs w:val="24"/>
                  <w:lang w:val="en-US" w:eastAsia="en-US"/>
                </w:rPr>
                <w:t>Vector Institute</w:t>
              </w:r>
            </w:hyperlink>
            <w:r w:rsidRPr="000B7BB6">
              <w:rPr>
                <w:rFonts w:asciiTheme="majorHAnsi" w:hAnsiTheme="majorHAnsi"/>
                <w:spacing w:val="-1"/>
                <w:sz w:val="24"/>
                <w:szCs w:val="24"/>
                <w:lang w:val="en-US" w:eastAsia="en-US"/>
              </w:rPr>
              <w:t> in Toronto, and </w:t>
            </w:r>
            <w:hyperlink r:id="rId15" w:tgtFrame="_blank" w:history="1">
              <w:r w:rsidRPr="000B7BB6">
                <w:rPr>
                  <w:rStyle w:val="Hyperlink"/>
                  <w:rFonts w:asciiTheme="majorHAnsi" w:hAnsiTheme="majorHAnsi"/>
                  <w:spacing w:val="-1"/>
                  <w:sz w:val="24"/>
                  <w:szCs w:val="24"/>
                  <w:lang w:val="en-US" w:eastAsia="en-US"/>
                </w:rPr>
                <w:t>MILA</w:t>
              </w:r>
            </w:hyperlink>
            <w:r w:rsidRPr="000B7BB6">
              <w:rPr>
                <w:rFonts w:asciiTheme="majorHAnsi" w:hAnsiTheme="majorHAnsi"/>
                <w:spacing w:val="-1"/>
                <w:sz w:val="24"/>
                <w:szCs w:val="24"/>
                <w:lang w:val="en-US" w:eastAsia="en-US"/>
              </w:rPr>
              <w:t> in Montreal.</w:t>
            </w:r>
          </w:p>
          <w:p w14:paraId="675AAB83" w14:textId="77777777" w:rsidR="000B7BB6" w:rsidRPr="000B7BB6" w:rsidRDefault="000B7BB6" w:rsidP="000B7BB6">
            <w:pPr>
              <w:spacing w:after="120"/>
              <w:jc w:val="both"/>
              <w:rPr>
                <w:rFonts w:asciiTheme="majorHAnsi" w:hAnsiTheme="majorHAnsi" w:cs="Times New Roman"/>
                <w:color w:val="222222"/>
                <w:sz w:val="24"/>
                <w:szCs w:val="24"/>
                <w:shd w:val="clear" w:color="auto" w:fill="FFFFFF"/>
              </w:rPr>
            </w:pPr>
            <w:r w:rsidRPr="000B7BB6">
              <w:rPr>
                <w:rFonts w:asciiTheme="majorHAnsi" w:hAnsiTheme="majorHAnsi"/>
                <w:spacing w:val="-1"/>
                <w:sz w:val="24"/>
                <w:szCs w:val="24"/>
              </w:rPr>
              <w:t xml:space="preserve">Canada’s AI strategy is distinct from other strategies because it is primarily a research and talent strategy. It’s initiatives — the new AI Institutes, CIFAR Chairs in AI, and the National AI program — are all geared towards enhancing Canada’s international profile as a leader in AI research and training. The CIFAR AI &amp; Society Program examines the policy and ethical implications of AI, but the overall strategy does not include policies found in other strategies such as investments in strategic sectors, data and privacy, or skills development. </w:t>
            </w:r>
          </w:p>
        </w:tc>
      </w:tr>
      <w:tr w:rsidR="000B7BB6" w:rsidRPr="000B7BB6" w14:paraId="2B407698" w14:textId="77777777" w:rsidTr="000B7BB6">
        <w:tc>
          <w:tcPr>
            <w:tcW w:w="1951" w:type="dxa"/>
            <w:tcBorders>
              <w:top w:val="single" w:sz="4" w:space="0" w:color="auto"/>
              <w:left w:val="single" w:sz="4" w:space="0" w:color="auto"/>
              <w:bottom w:val="single" w:sz="4" w:space="0" w:color="auto"/>
              <w:right w:val="single" w:sz="4" w:space="0" w:color="auto"/>
            </w:tcBorders>
            <w:hideMark/>
          </w:tcPr>
          <w:p w14:paraId="776F7388" w14:textId="77777777" w:rsidR="000B7BB6" w:rsidRPr="000B7BB6" w:rsidRDefault="000B7BB6" w:rsidP="000B7BB6">
            <w:pPr>
              <w:spacing w:after="120"/>
              <w:rPr>
                <w:rFonts w:asciiTheme="majorHAnsi" w:hAnsiTheme="majorHAnsi" w:cs="Times New Roman"/>
                <w:b/>
                <w:sz w:val="24"/>
                <w:szCs w:val="24"/>
                <w:lang w:val="ru-RU"/>
              </w:rPr>
            </w:pPr>
            <w:r w:rsidRPr="000B7BB6">
              <w:rPr>
                <w:rFonts w:asciiTheme="majorHAnsi" w:hAnsiTheme="majorHAnsi" w:cs="Times New Roman"/>
                <w:b/>
                <w:sz w:val="24"/>
                <w:szCs w:val="24"/>
              </w:rPr>
              <w:t>Japan</w:t>
            </w:r>
          </w:p>
        </w:tc>
        <w:tc>
          <w:tcPr>
            <w:tcW w:w="851" w:type="dxa"/>
            <w:tcBorders>
              <w:top w:val="single" w:sz="4" w:space="0" w:color="auto"/>
              <w:left w:val="single" w:sz="4" w:space="0" w:color="auto"/>
              <w:bottom w:val="single" w:sz="4" w:space="0" w:color="auto"/>
              <w:right w:val="single" w:sz="4" w:space="0" w:color="auto"/>
            </w:tcBorders>
            <w:hideMark/>
          </w:tcPr>
          <w:p w14:paraId="09B00FF6" w14:textId="77777777" w:rsidR="000B7BB6" w:rsidRPr="000B7BB6" w:rsidRDefault="000B7BB6" w:rsidP="000B7BB6">
            <w:pPr>
              <w:spacing w:after="120"/>
              <w:rPr>
                <w:rFonts w:asciiTheme="majorHAnsi" w:hAnsiTheme="majorHAnsi" w:cs="Times New Roman"/>
                <w:sz w:val="24"/>
                <w:szCs w:val="24"/>
              </w:rPr>
            </w:pPr>
            <w:r w:rsidRPr="000B7BB6">
              <w:rPr>
                <w:rFonts w:asciiTheme="majorHAnsi" w:hAnsiTheme="majorHAnsi" w:cs="Times New Roman"/>
                <w:sz w:val="24"/>
                <w:szCs w:val="24"/>
                <w:lang w:val="ru-RU"/>
              </w:rPr>
              <w:t>201</w:t>
            </w:r>
            <w:r w:rsidRPr="000B7BB6">
              <w:rPr>
                <w:rFonts w:asciiTheme="majorHAnsi" w:hAnsiTheme="majorHAnsi" w:cs="Times New Roman"/>
                <w:sz w:val="24"/>
                <w:szCs w:val="24"/>
              </w:rPr>
              <w:t>7</w:t>
            </w:r>
          </w:p>
        </w:tc>
        <w:tc>
          <w:tcPr>
            <w:tcW w:w="3133" w:type="dxa"/>
            <w:tcBorders>
              <w:top w:val="single" w:sz="4" w:space="0" w:color="auto"/>
              <w:left w:val="single" w:sz="4" w:space="0" w:color="auto"/>
              <w:bottom w:val="single" w:sz="4" w:space="0" w:color="auto"/>
              <w:right w:val="single" w:sz="4" w:space="0" w:color="auto"/>
            </w:tcBorders>
            <w:hideMark/>
          </w:tcPr>
          <w:p w14:paraId="426104E4" w14:textId="77777777" w:rsidR="000B7BB6" w:rsidRPr="000B7BB6" w:rsidRDefault="00821292" w:rsidP="000B7BB6">
            <w:pPr>
              <w:pStyle w:val="ListParagraph"/>
              <w:numPr>
                <w:ilvl w:val="0"/>
                <w:numId w:val="28"/>
              </w:numPr>
              <w:tabs>
                <w:tab w:val="left" w:pos="317"/>
              </w:tabs>
              <w:spacing w:after="120" w:line="240" w:lineRule="auto"/>
              <w:ind w:left="0" w:firstLine="34"/>
              <w:rPr>
                <w:rStyle w:val="Emphasis"/>
                <w:rFonts w:asciiTheme="majorHAnsi" w:hAnsiTheme="majorHAnsi"/>
                <w:i w:val="0"/>
                <w:color w:val="0000FF"/>
                <w:spacing w:val="-1"/>
                <w:sz w:val="24"/>
                <w:szCs w:val="24"/>
                <w:u w:val="single"/>
              </w:rPr>
            </w:pPr>
            <w:hyperlink r:id="rId16" w:tgtFrame="_blank" w:history="1">
              <w:r w:rsidR="000B7BB6" w:rsidRPr="000B7BB6">
                <w:rPr>
                  <w:rStyle w:val="Emphasis"/>
                  <w:rFonts w:asciiTheme="majorHAnsi" w:hAnsiTheme="majorHAnsi"/>
                  <w:i w:val="0"/>
                  <w:color w:val="0000FF"/>
                  <w:spacing w:val="-1"/>
                  <w:sz w:val="24"/>
                  <w:szCs w:val="24"/>
                  <w:u w:val="single"/>
                </w:rPr>
                <w:t>Artificial Intelligence Technology Strategy</w:t>
              </w:r>
            </w:hyperlink>
          </w:p>
          <w:p w14:paraId="1F058555" w14:textId="77777777" w:rsidR="000B7BB6" w:rsidRPr="000B7BB6" w:rsidRDefault="00821292" w:rsidP="000B7BB6">
            <w:pPr>
              <w:pStyle w:val="ListParagraph"/>
              <w:numPr>
                <w:ilvl w:val="0"/>
                <w:numId w:val="28"/>
              </w:numPr>
              <w:tabs>
                <w:tab w:val="left" w:pos="317"/>
              </w:tabs>
              <w:spacing w:after="120" w:line="240" w:lineRule="auto"/>
              <w:ind w:left="0" w:firstLine="34"/>
              <w:rPr>
                <w:rFonts w:asciiTheme="majorHAnsi" w:hAnsiTheme="majorHAnsi" w:cs="Times New Roman"/>
                <w:sz w:val="24"/>
                <w:szCs w:val="24"/>
                <w:lang w:val="ru-RU"/>
              </w:rPr>
            </w:pPr>
            <w:hyperlink r:id="rId17" w:history="1">
              <w:proofErr w:type="spellStart"/>
              <w:r w:rsidR="000B7BB6" w:rsidRPr="000B7BB6">
                <w:rPr>
                  <w:rStyle w:val="Emphasis"/>
                  <w:rFonts w:asciiTheme="majorHAnsi" w:hAnsiTheme="majorHAnsi"/>
                  <w:i w:val="0"/>
                  <w:color w:val="0000FF"/>
                  <w:spacing w:val="-1"/>
                  <w:sz w:val="24"/>
                  <w:szCs w:val="24"/>
                  <w:u w:val="single"/>
                  <w:lang w:val="ru-RU"/>
                </w:rPr>
                <w:t>New</w:t>
              </w:r>
              <w:proofErr w:type="spellEnd"/>
              <w:r w:rsidR="000B7BB6" w:rsidRPr="000B7BB6">
                <w:rPr>
                  <w:rStyle w:val="Emphasis"/>
                  <w:rFonts w:asciiTheme="majorHAnsi" w:hAnsiTheme="majorHAnsi"/>
                  <w:i w:val="0"/>
                  <w:color w:val="0000FF"/>
                  <w:spacing w:val="-1"/>
                  <w:sz w:val="24"/>
                  <w:szCs w:val="24"/>
                  <w:u w:val="single"/>
                  <w:lang w:val="ru-RU"/>
                </w:rPr>
                <w:t xml:space="preserve"> </w:t>
              </w:r>
              <w:proofErr w:type="spellStart"/>
              <w:r w:rsidR="000B7BB6" w:rsidRPr="000B7BB6">
                <w:rPr>
                  <w:rStyle w:val="Emphasis"/>
                  <w:rFonts w:asciiTheme="majorHAnsi" w:hAnsiTheme="majorHAnsi"/>
                  <w:i w:val="0"/>
                  <w:color w:val="0000FF"/>
                  <w:spacing w:val="-1"/>
                  <w:sz w:val="24"/>
                  <w:szCs w:val="24"/>
                  <w:u w:val="single"/>
                  <w:lang w:val="ru-RU"/>
                </w:rPr>
                <w:t>Robot</w:t>
              </w:r>
              <w:proofErr w:type="spellEnd"/>
              <w:r w:rsidR="000B7BB6" w:rsidRPr="000B7BB6">
                <w:rPr>
                  <w:rStyle w:val="Emphasis"/>
                  <w:rFonts w:asciiTheme="majorHAnsi" w:hAnsiTheme="majorHAnsi"/>
                  <w:i w:val="0"/>
                  <w:color w:val="0000FF"/>
                  <w:spacing w:val="-1"/>
                  <w:sz w:val="24"/>
                  <w:szCs w:val="24"/>
                  <w:u w:val="single"/>
                  <w:lang w:val="ru-RU"/>
                </w:rPr>
                <w:t xml:space="preserve"> Strategy</w:t>
              </w:r>
            </w:hyperlink>
          </w:p>
        </w:tc>
        <w:tc>
          <w:tcPr>
            <w:tcW w:w="8348" w:type="dxa"/>
            <w:tcBorders>
              <w:top w:val="single" w:sz="4" w:space="0" w:color="auto"/>
              <w:left w:val="single" w:sz="4" w:space="0" w:color="auto"/>
              <w:bottom w:val="single" w:sz="4" w:space="0" w:color="auto"/>
              <w:right w:val="single" w:sz="4" w:space="0" w:color="auto"/>
            </w:tcBorders>
          </w:tcPr>
          <w:p w14:paraId="31D8D3F0"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Japan was the second country to develop a national AI strategy. Based on instructions from Prime Minister Abe during the </w:t>
            </w:r>
            <w:hyperlink r:id="rId18" w:tgtFrame="_blank" w:history="1">
              <w:r w:rsidRPr="000B7BB6">
                <w:rPr>
                  <w:rStyle w:val="Hyperlink"/>
                  <w:rFonts w:asciiTheme="majorHAnsi" w:hAnsiTheme="majorHAnsi"/>
                  <w:spacing w:val="-1"/>
                  <w:sz w:val="24"/>
                  <w:szCs w:val="24"/>
                  <w:lang w:val="en-US" w:eastAsia="en-US"/>
                </w:rPr>
                <w:t>Public-Private Dialogue towards Investment for the Future</w:t>
              </w:r>
            </w:hyperlink>
            <w:r w:rsidRPr="000B7BB6">
              <w:rPr>
                <w:rFonts w:asciiTheme="majorHAnsi" w:hAnsiTheme="majorHAnsi"/>
                <w:spacing w:val="-1"/>
                <w:sz w:val="24"/>
                <w:szCs w:val="24"/>
                <w:lang w:val="en-US" w:eastAsia="en-US"/>
              </w:rPr>
              <w:t> in April 2016, the Strategic Council for AI Technology was established to develop “research and development goals and a roadmap for the industrialization of artificial intelligence.” The 11-member council had representatives from academia, industry, and government, including the President of Japan’s Society for the Promotion of Science, the President of the University of Tokyo, and the Chairman of Toyota.</w:t>
            </w:r>
          </w:p>
          <w:p w14:paraId="664771A8" w14:textId="77777777" w:rsidR="000B7BB6" w:rsidRPr="000B7BB6" w:rsidRDefault="000B7BB6" w:rsidP="000B7BB6">
            <w:pPr>
              <w:spacing w:after="120"/>
              <w:jc w:val="both"/>
              <w:rPr>
                <w:rFonts w:asciiTheme="majorHAnsi" w:hAnsiTheme="majorHAnsi" w:cs="Times New Roman"/>
                <w:sz w:val="24"/>
                <w:szCs w:val="24"/>
              </w:rPr>
            </w:pPr>
          </w:p>
          <w:p w14:paraId="5DE02135" w14:textId="16A7CF1F" w:rsidR="000B7BB6" w:rsidRPr="000B7BB6" w:rsidRDefault="000B7BB6" w:rsidP="000B7BB6">
            <w:pPr>
              <w:spacing w:after="120"/>
              <w:jc w:val="center"/>
              <w:rPr>
                <w:rFonts w:asciiTheme="majorHAnsi" w:hAnsiTheme="majorHAnsi" w:cs="Times New Roman"/>
                <w:sz w:val="24"/>
                <w:szCs w:val="24"/>
                <w:lang w:val="ru-RU"/>
              </w:rPr>
            </w:pPr>
            <w:r w:rsidRPr="000B7BB6">
              <w:rPr>
                <w:rFonts w:asciiTheme="majorHAnsi" w:hAnsiTheme="majorHAnsi" w:cs="Times New Roman"/>
                <w:noProof/>
                <w:lang w:val="en-GB" w:eastAsia="zh-CN"/>
              </w:rPr>
              <w:lastRenderedPageBreak/>
              <w:drawing>
                <wp:inline distT="0" distB="0" distL="0" distR="0" wp14:anchorId="279C1A4A" wp14:editId="4F0BE6F3">
                  <wp:extent cx="4253230" cy="2743200"/>
                  <wp:effectExtent l="0" t="0" r="0" b="0"/>
                  <wp:docPr id="5" name="Рисунок 5" descr="https://miro.medium.com/max/500/1*q4fg_NHXrCdrRcbXdXKa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miro.medium.com/max/500/1*q4fg_NHXrCdrRcbXdXKaF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53230" cy="2743200"/>
                          </a:xfrm>
                          <a:prstGeom prst="rect">
                            <a:avLst/>
                          </a:prstGeom>
                          <a:noFill/>
                          <a:ln>
                            <a:noFill/>
                          </a:ln>
                        </pic:spPr>
                      </pic:pic>
                    </a:graphicData>
                  </a:graphic>
                </wp:inline>
              </w:drawing>
            </w:r>
          </w:p>
          <w:p w14:paraId="7A66CCA9" w14:textId="77777777" w:rsidR="000B7BB6" w:rsidRPr="000B7BB6" w:rsidRDefault="000B7BB6" w:rsidP="000B7BB6">
            <w:pPr>
              <w:spacing w:after="120"/>
              <w:jc w:val="center"/>
              <w:rPr>
                <w:rFonts w:asciiTheme="majorHAnsi" w:hAnsiTheme="majorHAnsi" w:cs="Times New Roman"/>
                <w:b/>
                <w:sz w:val="24"/>
                <w:szCs w:val="24"/>
              </w:rPr>
            </w:pPr>
            <w:r w:rsidRPr="000B7BB6">
              <w:rPr>
                <w:rFonts w:asciiTheme="majorHAnsi" w:hAnsiTheme="majorHAnsi" w:cs="Times New Roman"/>
                <w:b/>
                <w:sz w:val="24"/>
                <w:szCs w:val="24"/>
              </w:rPr>
              <w:t>Japan’s three-phase development plan for AI</w:t>
            </w:r>
          </w:p>
          <w:p w14:paraId="54C66A80"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The plan, the </w:t>
            </w:r>
            <w:hyperlink r:id="rId20" w:tgtFrame="_blank" w:history="1">
              <w:r w:rsidRPr="000B7BB6">
                <w:rPr>
                  <w:rStyle w:val="Emphasis"/>
                  <w:rFonts w:asciiTheme="majorHAnsi" w:hAnsiTheme="majorHAnsi"/>
                  <w:i w:val="0"/>
                  <w:color w:val="0000FF"/>
                  <w:spacing w:val="-1"/>
                  <w:sz w:val="24"/>
                  <w:szCs w:val="24"/>
                  <w:lang w:val="en-US" w:eastAsia="en-US"/>
                </w:rPr>
                <w:t>Artificial Intelligence Technology Strategy</w:t>
              </w:r>
            </w:hyperlink>
            <w:r w:rsidRPr="000B7BB6">
              <w:rPr>
                <w:rFonts w:asciiTheme="majorHAnsi" w:hAnsiTheme="majorHAnsi"/>
                <w:spacing w:val="-1"/>
                <w:sz w:val="24"/>
                <w:szCs w:val="24"/>
                <w:lang w:val="en-US" w:eastAsia="en-US"/>
              </w:rPr>
              <w:t>, was released in March 2017. The strategy is notable for its Industrialization Roadmap, which envisions AI as a service and organizes the development of AI into three phases:</w:t>
            </w:r>
          </w:p>
          <w:p w14:paraId="5AF09B1F"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(1) the utilization and application of data-driven AI developed in various domains,</w:t>
            </w:r>
          </w:p>
          <w:p w14:paraId="5B7BE04F"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(2) the public use of AI and data developed across various domains, and</w:t>
            </w:r>
          </w:p>
          <w:p w14:paraId="3A590DB1"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 xml:space="preserve">(3) </w:t>
            </w:r>
            <w:proofErr w:type="gramStart"/>
            <w:r w:rsidRPr="000B7BB6">
              <w:rPr>
                <w:rFonts w:asciiTheme="majorHAnsi" w:hAnsiTheme="majorHAnsi"/>
                <w:spacing w:val="-1"/>
                <w:sz w:val="24"/>
                <w:szCs w:val="24"/>
                <w:lang w:val="en-US" w:eastAsia="en-US"/>
              </w:rPr>
              <w:t>the</w:t>
            </w:r>
            <w:proofErr w:type="gramEnd"/>
            <w:r w:rsidRPr="000B7BB6">
              <w:rPr>
                <w:rFonts w:asciiTheme="majorHAnsi" w:hAnsiTheme="majorHAnsi"/>
                <w:spacing w:val="-1"/>
                <w:sz w:val="24"/>
                <w:szCs w:val="24"/>
                <w:lang w:val="en-US" w:eastAsia="en-US"/>
              </w:rPr>
              <w:t xml:space="preserve"> creation of ecosystems built by connecting multiplying domains.</w:t>
            </w:r>
          </w:p>
          <w:p w14:paraId="117AB362" w14:textId="6346B474" w:rsidR="000B7BB6" w:rsidRPr="000B7BB6" w:rsidRDefault="000B7BB6" w:rsidP="000B7BB6">
            <w:pPr>
              <w:pStyle w:val="kz"/>
              <w:shd w:val="clear" w:color="auto" w:fill="FFFFFF"/>
              <w:spacing w:before="0" w:beforeAutospacing="0" w:after="120" w:afterAutospacing="0"/>
              <w:jc w:val="both"/>
              <w:rPr>
                <w:rFonts w:asciiTheme="majorHAnsi" w:hAnsiTheme="majorHAnsi"/>
                <w:color w:val="222222"/>
                <w:sz w:val="24"/>
                <w:szCs w:val="24"/>
                <w:shd w:val="clear" w:color="auto" w:fill="FFFFFF"/>
                <w:lang w:val="en-US" w:eastAsia="en-US"/>
              </w:rPr>
            </w:pPr>
            <w:r w:rsidRPr="000B7BB6">
              <w:rPr>
                <w:rFonts w:asciiTheme="majorHAnsi" w:hAnsiTheme="majorHAnsi"/>
                <w:spacing w:val="-1"/>
                <w:sz w:val="24"/>
                <w:szCs w:val="24"/>
                <w:lang w:val="en-US" w:eastAsia="en-US"/>
              </w:rPr>
              <w:t xml:space="preserve">The strategy applies this framework to three priority areas of Japan’s </w:t>
            </w:r>
            <w:hyperlink r:id="rId21" w:tgtFrame="_blank" w:history="1">
              <w:r w:rsidRPr="000B7BB6">
                <w:rPr>
                  <w:rStyle w:val="Hyperlink"/>
                  <w:rFonts w:asciiTheme="majorHAnsi" w:hAnsiTheme="majorHAnsi"/>
                  <w:spacing w:val="-1"/>
                  <w:sz w:val="24"/>
                  <w:szCs w:val="24"/>
                  <w:lang w:val="en-US" w:eastAsia="en-US"/>
                </w:rPr>
                <w:t>Society 5.0</w:t>
              </w:r>
            </w:hyperlink>
            <w:r w:rsidRPr="000B7BB6">
              <w:rPr>
                <w:rStyle w:val="Hyperlink"/>
                <w:rFonts w:asciiTheme="majorHAnsi" w:hAnsiTheme="majorHAnsi"/>
                <w:spacing w:val="-1"/>
                <w:sz w:val="24"/>
                <w:szCs w:val="24"/>
                <w:lang w:val="en-US" w:eastAsia="en-US"/>
              </w:rPr>
              <w:t xml:space="preserve"> </w:t>
            </w:r>
            <w:r w:rsidRPr="000B7BB6">
              <w:rPr>
                <w:rFonts w:asciiTheme="majorHAnsi" w:hAnsiTheme="majorHAnsi"/>
                <w:spacing w:val="-1"/>
                <w:sz w:val="24"/>
                <w:szCs w:val="24"/>
                <w:lang w:val="en-US" w:eastAsia="en-US"/>
              </w:rPr>
              <w:t>initiative— productivity, health, and mobility — and outlines policies to realize the industrialization roadmap. These policies include new investments in R&amp;D, talent, public data, and start-ups.</w:t>
            </w:r>
          </w:p>
        </w:tc>
      </w:tr>
      <w:tr w:rsidR="000B7BB6" w:rsidRPr="000B7BB6" w14:paraId="1E327EE6" w14:textId="77777777" w:rsidTr="000B7BB6">
        <w:tc>
          <w:tcPr>
            <w:tcW w:w="1951" w:type="dxa"/>
            <w:tcBorders>
              <w:top w:val="single" w:sz="4" w:space="0" w:color="auto"/>
              <w:left w:val="single" w:sz="4" w:space="0" w:color="auto"/>
              <w:bottom w:val="single" w:sz="4" w:space="0" w:color="auto"/>
              <w:right w:val="single" w:sz="4" w:space="0" w:color="auto"/>
            </w:tcBorders>
            <w:hideMark/>
          </w:tcPr>
          <w:p w14:paraId="63125D57" w14:textId="77777777" w:rsidR="000B7BB6" w:rsidRPr="000B7BB6" w:rsidRDefault="000B7BB6" w:rsidP="000B7BB6">
            <w:pPr>
              <w:spacing w:after="120"/>
              <w:rPr>
                <w:rFonts w:asciiTheme="majorHAnsi" w:hAnsiTheme="majorHAnsi" w:cs="Times New Roman"/>
                <w:b/>
                <w:sz w:val="24"/>
                <w:szCs w:val="24"/>
              </w:rPr>
            </w:pPr>
            <w:r w:rsidRPr="000B7BB6">
              <w:rPr>
                <w:rFonts w:asciiTheme="majorHAnsi" w:hAnsiTheme="majorHAnsi" w:cs="Times New Roman"/>
                <w:b/>
                <w:sz w:val="24"/>
                <w:szCs w:val="24"/>
              </w:rPr>
              <w:lastRenderedPageBreak/>
              <w:t>Australia</w:t>
            </w:r>
          </w:p>
        </w:tc>
        <w:tc>
          <w:tcPr>
            <w:tcW w:w="851" w:type="dxa"/>
            <w:tcBorders>
              <w:top w:val="single" w:sz="4" w:space="0" w:color="auto"/>
              <w:left w:val="single" w:sz="4" w:space="0" w:color="auto"/>
              <w:bottom w:val="single" w:sz="4" w:space="0" w:color="auto"/>
              <w:right w:val="single" w:sz="4" w:space="0" w:color="auto"/>
            </w:tcBorders>
          </w:tcPr>
          <w:p w14:paraId="5293AE51" w14:textId="77777777" w:rsidR="000B7BB6" w:rsidRPr="000B7BB6" w:rsidRDefault="000B7BB6" w:rsidP="000B7BB6">
            <w:pPr>
              <w:spacing w:after="120"/>
              <w:rPr>
                <w:rFonts w:asciiTheme="majorHAnsi" w:hAnsiTheme="majorHAnsi" w:cs="Times New Roman"/>
                <w:sz w:val="24"/>
                <w:szCs w:val="24"/>
                <w:lang w:val="ru-RU"/>
              </w:rPr>
            </w:pPr>
          </w:p>
        </w:tc>
        <w:tc>
          <w:tcPr>
            <w:tcW w:w="3133" w:type="dxa"/>
            <w:tcBorders>
              <w:top w:val="single" w:sz="4" w:space="0" w:color="auto"/>
              <w:left w:val="single" w:sz="4" w:space="0" w:color="auto"/>
              <w:bottom w:val="single" w:sz="4" w:space="0" w:color="auto"/>
              <w:right w:val="single" w:sz="4" w:space="0" w:color="auto"/>
            </w:tcBorders>
            <w:hideMark/>
          </w:tcPr>
          <w:p w14:paraId="06933FDB" w14:textId="77777777" w:rsidR="000B7BB6" w:rsidRPr="000B7BB6" w:rsidRDefault="00821292" w:rsidP="000B7BB6">
            <w:pPr>
              <w:spacing w:after="120"/>
              <w:rPr>
                <w:rStyle w:val="Hyperlink"/>
                <w:rFonts w:asciiTheme="majorHAnsi" w:hAnsiTheme="majorHAnsi"/>
                <w:sz w:val="24"/>
                <w:szCs w:val="24"/>
              </w:rPr>
            </w:pPr>
            <w:hyperlink r:id="rId22" w:tgtFrame="_blank" w:history="1">
              <w:proofErr w:type="spellStart"/>
              <w:r w:rsidR="000B7BB6" w:rsidRPr="000B7BB6">
                <w:rPr>
                  <w:rStyle w:val="Hyperlink"/>
                  <w:rFonts w:asciiTheme="majorHAnsi" w:hAnsiTheme="majorHAnsi"/>
                  <w:iCs/>
                  <w:sz w:val="24"/>
                  <w:szCs w:val="24"/>
                  <w:lang w:val="ru-RU"/>
                </w:rPr>
                <w:t>Australia</w:t>
              </w:r>
              <w:proofErr w:type="spellEnd"/>
              <w:r w:rsidR="000B7BB6" w:rsidRPr="000B7BB6">
                <w:rPr>
                  <w:rStyle w:val="Hyperlink"/>
                  <w:rFonts w:asciiTheme="majorHAnsi" w:hAnsiTheme="majorHAnsi"/>
                  <w:iCs/>
                  <w:sz w:val="24"/>
                  <w:szCs w:val="24"/>
                  <w:lang w:val="ru-RU"/>
                </w:rPr>
                <w:t xml:space="preserve"> 2030: </w:t>
              </w:r>
              <w:proofErr w:type="spellStart"/>
              <w:r w:rsidR="000B7BB6" w:rsidRPr="000B7BB6">
                <w:rPr>
                  <w:rStyle w:val="Hyperlink"/>
                  <w:rFonts w:asciiTheme="majorHAnsi" w:hAnsiTheme="majorHAnsi"/>
                  <w:iCs/>
                  <w:sz w:val="24"/>
                  <w:szCs w:val="24"/>
                  <w:lang w:val="ru-RU"/>
                </w:rPr>
                <w:t>Prosperity</w:t>
              </w:r>
              <w:proofErr w:type="spellEnd"/>
              <w:r w:rsidR="000B7BB6" w:rsidRPr="000B7BB6">
                <w:rPr>
                  <w:rStyle w:val="Hyperlink"/>
                  <w:rFonts w:asciiTheme="majorHAnsi" w:hAnsiTheme="majorHAnsi"/>
                  <w:iCs/>
                  <w:sz w:val="24"/>
                  <w:szCs w:val="24"/>
                  <w:lang w:val="ru-RU"/>
                </w:rPr>
                <w:t xml:space="preserve"> </w:t>
              </w:r>
              <w:proofErr w:type="spellStart"/>
              <w:r w:rsidR="000B7BB6" w:rsidRPr="000B7BB6">
                <w:rPr>
                  <w:rStyle w:val="Hyperlink"/>
                  <w:rFonts w:asciiTheme="majorHAnsi" w:hAnsiTheme="majorHAnsi"/>
                  <w:iCs/>
                  <w:sz w:val="24"/>
                  <w:szCs w:val="24"/>
                  <w:lang w:val="ru-RU"/>
                </w:rPr>
                <w:t>Through</w:t>
              </w:r>
              <w:proofErr w:type="spellEnd"/>
              <w:r w:rsidR="000B7BB6" w:rsidRPr="000B7BB6">
                <w:rPr>
                  <w:rStyle w:val="Hyperlink"/>
                  <w:rFonts w:asciiTheme="majorHAnsi" w:hAnsiTheme="majorHAnsi"/>
                  <w:iCs/>
                  <w:sz w:val="24"/>
                  <w:szCs w:val="24"/>
                  <w:lang w:val="ru-RU"/>
                </w:rPr>
                <w:t xml:space="preserve"> </w:t>
              </w:r>
              <w:proofErr w:type="spellStart"/>
              <w:r w:rsidR="000B7BB6" w:rsidRPr="000B7BB6">
                <w:rPr>
                  <w:rStyle w:val="Hyperlink"/>
                  <w:rFonts w:asciiTheme="majorHAnsi" w:hAnsiTheme="majorHAnsi"/>
                  <w:iCs/>
                  <w:sz w:val="24"/>
                  <w:szCs w:val="24"/>
                  <w:lang w:val="ru-RU"/>
                </w:rPr>
                <w:t>Innovation</w:t>
              </w:r>
              <w:proofErr w:type="spellEnd"/>
            </w:hyperlink>
          </w:p>
        </w:tc>
        <w:tc>
          <w:tcPr>
            <w:tcW w:w="8348" w:type="dxa"/>
            <w:tcBorders>
              <w:top w:val="single" w:sz="4" w:space="0" w:color="auto"/>
              <w:left w:val="single" w:sz="4" w:space="0" w:color="auto"/>
              <w:bottom w:val="single" w:sz="4" w:space="0" w:color="auto"/>
              <w:right w:val="single" w:sz="4" w:space="0" w:color="auto"/>
            </w:tcBorders>
            <w:hideMark/>
          </w:tcPr>
          <w:p w14:paraId="5A0573A6" w14:textId="77777777" w:rsidR="000B7BB6" w:rsidRPr="000B7BB6" w:rsidRDefault="000B7BB6" w:rsidP="000B7BB6">
            <w:pPr>
              <w:spacing w:after="120"/>
              <w:jc w:val="both"/>
              <w:rPr>
                <w:rFonts w:asciiTheme="majorHAnsi" w:hAnsiTheme="majorHAnsi" w:cs="Times New Roman"/>
                <w:b/>
                <w:color w:val="222222"/>
                <w:sz w:val="24"/>
                <w:szCs w:val="24"/>
                <w:shd w:val="clear" w:color="auto" w:fill="FFFFFF"/>
              </w:rPr>
            </w:pPr>
            <w:r w:rsidRPr="000B7BB6">
              <w:rPr>
                <w:rFonts w:asciiTheme="majorHAnsi" w:hAnsiTheme="majorHAnsi"/>
                <w:spacing w:val="-1"/>
                <w:sz w:val="24"/>
                <w:szCs w:val="24"/>
                <w:shd w:val="clear" w:color="auto" w:fill="FFFFFF"/>
              </w:rPr>
              <w:t>Australia does not </w:t>
            </w:r>
            <w:r w:rsidRPr="000B7BB6">
              <w:rPr>
                <w:rStyle w:val="Emphasis"/>
                <w:rFonts w:asciiTheme="majorHAnsi" w:hAnsiTheme="majorHAnsi"/>
                <w:i w:val="0"/>
                <w:spacing w:val="-1"/>
                <w:sz w:val="24"/>
                <w:szCs w:val="24"/>
                <w:shd w:val="clear" w:color="auto" w:fill="FFFFFF"/>
              </w:rPr>
              <w:t>yet</w:t>
            </w:r>
            <w:r w:rsidRPr="000B7BB6">
              <w:rPr>
                <w:rFonts w:asciiTheme="majorHAnsi" w:hAnsiTheme="majorHAnsi"/>
                <w:spacing w:val="-1"/>
                <w:sz w:val="24"/>
                <w:szCs w:val="24"/>
                <w:shd w:val="clear" w:color="auto" w:fill="FFFFFF"/>
              </w:rPr>
              <w:t> have an artificial intelligence strategy.</w:t>
            </w:r>
            <w:r w:rsidRPr="000B7BB6">
              <w:rPr>
                <w:rFonts w:asciiTheme="majorHAnsi" w:hAnsiTheme="majorHAnsi" w:cs="Times New Roman"/>
                <w:spacing w:val="-1"/>
                <w:sz w:val="24"/>
                <w:szCs w:val="24"/>
                <w:shd w:val="clear" w:color="auto" w:fill="FFFFFF"/>
              </w:rPr>
              <w:t xml:space="preserve"> However, in the 2018–2019 Australian budget, the government </w:t>
            </w:r>
            <w:hyperlink r:id="rId23" w:tgtFrame="_blank" w:history="1">
              <w:r w:rsidRPr="000B7BB6">
                <w:rPr>
                  <w:rStyle w:val="Hyperlink"/>
                  <w:rFonts w:asciiTheme="majorHAnsi" w:hAnsiTheme="majorHAnsi" w:cs="Times New Roman"/>
                  <w:spacing w:val="-1"/>
                  <w:sz w:val="24"/>
                  <w:szCs w:val="24"/>
                  <w:shd w:val="clear" w:color="auto" w:fill="FFFFFF"/>
                </w:rPr>
                <w:t>announced a four-year, AU$29.9 million investment</w:t>
              </w:r>
            </w:hyperlink>
            <w:r w:rsidRPr="000B7BB6">
              <w:rPr>
                <w:rFonts w:asciiTheme="majorHAnsi" w:hAnsiTheme="majorHAnsi" w:cs="Times New Roman"/>
                <w:spacing w:val="-1"/>
                <w:sz w:val="24"/>
                <w:szCs w:val="24"/>
                <w:shd w:val="clear" w:color="auto" w:fill="FFFFFF"/>
              </w:rPr>
              <w:t xml:space="preserve"> to support the development of AI in Australia. The government will create a Technology Roadmap, a Standards Framework, and a national AI Ethics Framework to support the responsible development of AI. The investment will also support Cooperative Research Centre projects, PhD scholarships, and other initiatives to increase the supply of AI talent in Australia. In addition, in the </w:t>
            </w:r>
            <w:proofErr w:type="gramStart"/>
            <w:r w:rsidRPr="000B7BB6">
              <w:rPr>
                <w:rFonts w:asciiTheme="majorHAnsi" w:hAnsiTheme="majorHAnsi" w:cs="Times New Roman"/>
                <w:spacing w:val="-1"/>
                <w:sz w:val="24"/>
                <w:szCs w:val="24"/>
                <w:shd w:val="clear" w:color="auto" w:fill="FFFFFF"/>
              </w:rPr>
              <w:t>its</w:t>
            </w:r>
            <w:proofErr w:type="gramEnd"/>
            <w:r w:rsidRPr="000B7BB6">
              <w:rPr>
                <w:rFonts w:asciiTheme="majorHAnsi" w:hAnsiTheme="majorHAnsi" w:cs="Times New Roman"/>
                <w:spacing w:val="-1"/>
                <w:sz w:val="24"/>
                <w:szCs w:val="24"/>
                <w:shd w:val="clear" w:color="auto" w:fill="FFFFFF"/>
              </w:rPr>
              <w:t xml:space="preserve"> 2017 innovation roadmap, </w:t>
            </w:r>
            <w:hyperlink r:id="rId24" w:tgtFrame="_blank" w:history="1">
              <w:r w:rsidRPr="000B7BB6">
                <w:rPr>
                  <w:rStyle w:val="Emphasis"/>
                  <w:rFonts w:asciiTheme="majorHAnsi" w:hAnsiTheme="majorHAnsi"/>
                  <w:i w:val="0"/>
                  <w:color w:val="0000FF"/>
                  <w:spacing w:val="-1"/>
                  <w:sz w:val="24"/>
                  <w:szCs w:val="24"/>
                  <w:shd w:val="clear" w:color="auto" w:fill="FFFFFF"/>
                </w:rPr>
                <w:t>Australia 2030: Prosperity Through Innovation</w:t>
              </w:r>
            </w:hyperlink>
            <w:r w:rsidRPr="000B7BB6">
              <w:rPr>
                <w:rFonts w:asciiTheme="majorHAnsi" w:hAnsiTheme="majorHAnsi" w:cs="Times New Roman"/>
                <w:spacing w:val="-1"/>
                <w:sz w:val="24"/>
                <w:szCs w:val="24"/>
                <w:shd w:val="clear" w:color="auto" w:fill="FFFFFF"/>
              </w:rPr>
              <w:t xml:space="preserve">, the government announced that it will prioritize AI in the government’s forthcoming Digital Economy Strategy. </w:t>
            </w:r>
          </w:p>
        </w:tc>
      </w:tr>
      <w:tr w:rsidR="000B7BB6" w:rsidRPr="000B7BB6" w14:paraId="197B61EB" w14:textId="77777777" w:rsidTr="000B7BB6">
        <w:tc>
          <w:tcPr>
            <w:tcW w:w="1951" w:type="dxa"/>
            <w:tcBorders>
              <w:top w:val="single" w:sz="4" w:space="0" w:color="auto"/>
              <w:left w:val="single" w:sz="4" w:space="0" w:color="auto"/>
              <w:bottom w:val="single" w:sz="4" w:space="0" w:color="auto"/>
              <w:right w:val="single" w:sz="4" w:space="0" w:color="auto"/>
            </w:tcBorders>
            <w:hideMark/>
          </w:tcPr>
          <w:p w14:paraId="123AFDFF" w14:textId="77777777" w:rsidR="000B7BB6" w:rsidRPr="000B7BB6" w:rsidRDefault="000B7BB6" w:rsidP="000B7BB6">
            <w:pPr>
              <w:spacing w:after="120"/>
              <w:rPr>
                <w:rFonts w:asciiTheme="majorHAnsi" w:hAnsiTheme="majorHAnsi" w:cs="Times New Roman"/>
                <w:b/>
                <w:sz w:val="24"/>
                <w:szCs w:val="24"/>
              </w:rPr>
            </w:pPr>
            <w:r w:rsidRPr="000B7BB6">
              <w:rPr>
                <w:rFonts w:asciiTheme="majorHAnsi" w:hAnsiTheme="majorHAnsi" w:cs="Times New Roman"/>
                <w:b/>
                <w:sz w:val="24"/>
                <w:szCs w:val="24"/>
              </w:rPr>
              <w:t>China</w:t>
            </w:r>
          </w:p>
        </w:tc>
        <w:tc>
          <w:tcPr>
            <w:tcW w:w="851" w:type="dxa"/>
            <w:tcBorders>
              <w:top w:val="single" w:sz="4" w:space="0" w:color="auto"/>
              <w:left w:val="single" w:sz="4" w:space="0" w:color="auto"/>
              <w:bottom w:val="single" w:sz="4" w:space="0" w:color="auto"/>
              <w:right w:val="single" w:sz="4" w:space="0" w:color="auto"/>
            </w:tcBorders>
            <w:hideMark/>
          </w:tcPr>
          <w:p w14:paraId="7C2EDB34" w14:textId="77777777" w:rsidR="000B7BB6" w:rsidRPr="000B7BB6" w:rsidRDefault="000B7BB6" w:rsidP="000B7BB6">
            <w:pPr>
              <w:spacing w:after="120"/>
              <w:rPr>
                <w:rFonts w:asciiTheme="majorHAnsi" w:hAnsiTheme="majorHAnsi" w:cs="Times New Roman"/>
                <w:sz w:val="24"/>
                <w:szCs w:val="24"/>
                <w:lang w:val="ru-RU"/>
              </w:rPr>
            </w:pPr>
            <w:r w:rsidRPr="000B7BB6">
              <w:rPr>
                <w:rFonts w:asciiTheme="majorHAnsi" w:hAnsiTheme="majorHAnsi" w:cs="Times New Roman"/>
                <w:sz w:val="24"/>
                <w:szCs w:val="24"/>
                <w:lang w:val="ru-RU"/>
              </w:rPr>
              <w:t>2017</w:t>
            </w:r>
          </w:p>
        </w:tc>
        <w:tc>
          <w:tcPr>
            <w:tcW w:w="3133" w:type="dxa"/>
            <w:tcBorders>
              <w:top w:val="single" w:sz="4" w:space="0" w:color="auto"/>
              <w:left w:val="single" w:sz="4" w:space="0" w:color="auto"/>
              <w:bottom w:val="single" w:sz="4" w:space="0" w:color="auto"/>
              <w:right w:val="single" w:sz="4" w:space="0" w:color="auto"/>
            </w:tcBorders>
            <w:hideMark/>
          </w:tcPr>
          <w:p w14:paraId="2C9C433E" w14:textId="77777777" w:rsidR="000B7BB6" w:rsidRPr="000B7BB6" w:rsidRDefault="00821292" w:rsidP="000B7BB6">
            <w:pPr>
              <w:pStyle w:val="ListParagraph"/>
              <w:numPr>
                <w:ilvl w:val="0"/>
                <w:numId w:val="29"/>
              </w:numPr>
              <w:tabs>
                <w:tab w:val="left" w:pos="317"/>
              </w:tabs>
              <w:spacing w:after="120" w:line="240" w:lineRule="auto"/>
              <w:ind w:left="0" w:firstLine="0"/>
              <w:rPr>
                <w:rStyle w:val="Emphasis"/>
                <w:rFonts w:asciiTheme="majorHAnsi" w:hAnsiTheme="majorHAnsi"/>
                <w:i w:val="0"/>
                <w:color w:val="0000FF"/>
                <w:spacing w:val="-1"/>
                <w:sz w:val="24"/>
                <w:szCs w:val="24"/>
                <w:u w:val="single"/>
              </w:rPr>
            </w:pPr>
            <w:hyperlink r:id="rId25" w:tgtFrame="_blank" w:history="1">
              <w:r w:rsidR="000B7BB6" w:rsidRPr="000B7BB6">
                <w:rPr>
                  <w:rStyle w:val="Emphasis"/>
                  <w:rFonts w:asciiTheme="majorHAnsi" w:hAnsiTheme="majorHAnsi"/>
                  <w:i w:val="0"/>
                  <w:color w:val="0000FF"/>
                  <w:spacing w:val="-1"/>
                  <w:sz w:val="24"/>
                  <w:szCs w:val="24"/>
                  <w:u w:val="single"/>
                </w:rPr>
                <w:t>A Next Generation Artificial Intelligence Development Plan</w:t>
              </w:r>
            </w:hyperlink>
          </w:p>
          <w:p w14:paraId="01CC63D7" w14:textId="77777777" w:rsidR="000B7BB6" w:rsidRPr="000B7BB6" w:rsidRDefault="00821292" w:rsidP="000B7BB6">
            <w:pPr>
              <w:pStyle w:val="ListParagraph"/>
              <w:numPr>
                <w:ilvl w:val="0"/>
                <w:numId w:val="29"/>
              </w:numPr>
              <w:tabs>
                <w:tab w:val="left" w:pos="317"/>
              </w:tabs>
              <w:spacing w:after="120" w:line="240" w:lineRule="auto"/>
              <w:ind w:left="0" w:firstLine="0"/>
              <w:rPr>
                <w:rStyle w:val="Hyperlink"/>
                <w:rFonts w:asciiTheme="majorHAnsi" w:hAnsiTheme="majorHAnsi"/>
                <w:sz w:val="24"/>
                <w:szCs w:val="24"/>
                <w:shd w:val="clear" w:color="auto" w:fill="FFFFFF"/>
              </w:rPr>
            </w:pPr>
            <w:hyperlink r:id="rId26" w:tgtFrame="_blank" w:history="1">
              <w:r w:rsidR="000B7BB6" w:rsidRPr="000B7BB6">
                <w:rPr>
                  <w:rStyle w:val="Emphasis"/>
                  <w:rFonts w:asciiTheme="majorHAnsi" w:hAnsiTheme="majorHAnsi"/>
                  <w:i w:val="0"/>
                  <w:color w:val="0000FF"/>
                  <w:spacing w:val="-1"/>
                  <w:sz w:val="24"/>
                  <w:szCs w:val="24"/>
                  <w:u w:val="single"/>
                </w:rPr>
                <w:t xml:space="preserve">Three-Year Action Plan to Promote the Development of </w:t>
              </w:r>
              <w:r w:rsidR="000B7BB6" w:rsidRPr="000B7BB6">
                <w:rPr>
                  <w:rStyle w:val="Emphasis"/>
                  <w:rFonts w:asciiTheme="majorHAnsi" w:hAnsiTheme="majorHAnsi"/>
                  <w:i w:val="0"/>
                  <w:color w:val="0000FF"/>
                  <w:spacing w:val="-1"/>
                  <w:sz w:val="24"/>
                  <w:szCs w:val="24"/>
                  <w:u w:val="single"/>
                </w:rPr>
                <w:lastRenderedPageBreak/>
                <w:t>New-Generation Artificial Intelligence Industry</w:t>
              </w:r>
            </w:hyperlink>
          </w:p>
        </w:tc>
        <w:tc>
          <w:tcPr>
            <w:tcW w:w="8348" w:type="dxa"/>
            <w:tcBorders>
              <w:top w:val="single" w:sz="4" w:space="0" w:color="auto"/>
              <w:left w:val="single" w:sz="4" w:space="0" w:color="auto"/>
              <w:bottom w:val="single" w:sz="4" w:space="0" w:color="auto"/>
              <w:right w:val="single" w:sz="4" w:space="0" w:color="auto"/>
            </w:tcBorders>
          </w:tcPr>
          <w:p w14:paraId="191ED911"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lastRenderedPageBreak/>
              <w:t>China announced its ambition to lead the world in AI theories, technologies, and applications by the year 2030 in its </w:t>
            </w:r>
            <w:hyperlink r:id="rId27" w:tgtFrame="_blank" w:history="1">
              <w:r w:rsidRPr="000B7BB6">
                <w:rPr>
                  <w:rStyle w:val="Emphasis"/>
                  <w:rFonts w:asciiTheme="majorHAnsi" w:hAnsiTheme="majorHAnsi"/>
                  <w:i w:val="0"/>
                  <w:color w:val="0000FF"/>
                  <w:spacing w:val="-1"/>
                  <w:sz w:val="24"/>
                  <w:szCs w:val="24"/>
                  <w:lang w:val="en-US" w:eastAsia="en-US"/>
                </w:rPr>
                <w:t>A Next Generation Artificial Intelligence Development Plan</w:t>
              </w:r>
            </w:hyperlink>
            <w:r w:rsidRPr="000B7BB6">
              <w:rPr>
                <w:rFonts w:asciiTheme="majorHAnsi" w:hAnsiTheme="majorHAnsi"/>
                <w:spacing w:val="-1"/>
                <w:sz w:val="24"/>
                <w:szCs w:val="24"/>
                <w:lang w:val="en-US" w:eastAsia="en-US"/>
              </w:rPr>
              <w:t>. At the same time, the intention to adopt the first laws in this regard by 2020 is announced.</w:t>
            </w:r>
          </w:p>
          <w:p w14:paraId="4F7A303A"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lastRenderedPageBreak/>
              <w:t xml:space="preserve">The plan is the most comprehensive of all national AI strategies, with initiatives and goals for R&amp;D, industrialization, talent development, education and skills acquisition, standard setting and regulations, ethical norms, and security. It is best understood as a three step plan: first, make China’s AI industry “in-line” with competitors by 2020; second, reach “world-leading” in some AI fields by 2025; and third, become the “primary” center for AI innovation by 2030. By 2030, the government aims to cultivate an AI industry worth 1 trillion RMB, with related industries worth 10 trillion RMB. The plan also lays out the government’s intention to recruit the world’s best AI talent, strengthen the training of the domestic AI </w:t>
            </w:r>
            <w:proofErr w:type="spellStart"/>
            <w:r w:rsidRPr="000B7BB6">
              <w:rPr>
                <w:rFonts w:asciiTheme="majorHAnsi" w:hAnsiTheme="majorHAnsi"/>
                <w:spacing w:val="-1"/>
                <w:sz w:val="24"/>
                <w:szCs w:val="24"/>
                <w:lang w:val="en-US" w:eastAsia="en-US"/>
              </w:rPr>
              <w:t>labour</w:t>
            </w:r>
            <w:proofErr w:type="spellEnd"/>
            <w:r w:rsidRPr="000B7BB6">
              <w:rPr>
                <w:rFonts w:asciiTheme="majorHAnsi" w:hAnsiTheme="majorHAnsi"/>
                <w:spacing w:val="-1"/>
                <w:sz w:val="24"/>
                <w:szCs w:val="24"/>
                <w:lang w:val="en-US" w:eastAsia="en-US"/>
              </w:rPr>
              <w:t xml:space="preserve"> force, and lead the world in laws, regulations, and ethical norms that promote the development of AI. The latter includes the intent to actively participate in and lead the global governance of AI.</w:t>
            </w:r>
          </w:p>
          <w:p w14:paraId="1231BF0F" w14:textId="4E27ADE3" w:rsidR="000B7BB6" w:rsidRPr="000B7BB6" w:rsidRDefault="000B7BB6" w:rsidP="000B7BB6">
            <w:pPr>
              <w:pStyle w:val="kz"/>
              <w:shd w:val="clear" w:color="auto" w:fill="FFFFFF"/>
              <w:spacing w:before="0" w:beforeAutospacing="0" w:after="120" w:afterAutospacing="0"/>
              <w:jc w:val="both"/>
              <w:rPr>
                <w:rFonts w:asciiTheme="majorHAnsi" w:hAnsiTheme="majorHAnsi"/>
                <w:sz w:val="24"/>
                <w:szCs w:val="24"/>
                <w:lang w:val="en-US" w:eastAsia="en-US"/>
              </w:rPr>
            </w:pPr>
            <w:r w:rsidRPr="000B7BB6">
              <w:rPr>
                <w:rFonts w:asciiTheme="majorHAnsi" w:hAnsiTheme="majorHAnsi"/>
                <w:spacing w:val="-1"/>
                <w:sz w:val="24"/>
                <w:szCs w:val="24"/>
                <w:lang w:val="en-US" w:eastAsia="en-US"/>
              </w:rPr>
              <w:t>Since the release of the Next Generation Plan, the government has published the </w:t>
            </w:r>
            <w:hyperlink r:id="rId28" w:tgtFrame="_blank" w:history="1">
              <w:r w:rsidRPr="000B7BB6">
                <w:rPr>
                  <w:rStyle w:val="Emphasis"/>
                  <w:rFonts w:asciiTheme="majorHAnsi" w:hAnsiTheme="majorHAnsi"/>
                  <w:i w:val="0"/>
                  <w:color w:val="0000FF"/>
                  <w:spacing w:val="-1"/>
                  <w:sz w:val="24"/>
                  <w:szCs w:val="24"/>
                  <w:lang w:val="en-US" w:eastAsia="en-US"/>
                </w:rPr>
                <w:t>Three-Year Action Plan to Promote the Development of New-Generation Artificial Intelligence Industry</w:t>
              </w:r>
            </w:hyperlink>
            <w:r w:rsidRPr="000B7BB6">
              <w:rPr>
                <w:rFonts w:asciiTheme="majorHAnsi" w:hAnsiTheme="majorHAnsi"/>
                <w:spacing w:val="-1"/>
                <w:sz w:val="24"/>
                <w:szCs w:val="24"/>
                <w:lang w:val="en-US" w:eastAsia="en-US"/>
              </w:rPr>
              <w:t>. This plan builds on the first step of the Next Generation plan to bring China’s AI industry in-line with competitors by 2020. Specifically, it advances four major tasks: (1) focus on developing intelligent and networked products such as vehicles, service robots, and identification systems, (2) emphasize the development AI’s support system, including intelligent sensors and neural network chips, (3) encourage the development of intelligent manufacturing, and (4) improve the environment for the development of AI by investing in industry training resources, standard testing, and cybersecurity. In addition, the government has also </w:t>
            </w:r>
            <w:hyperlink r:id="rId29" w:tgtFrame="_blank" w:history="1">
              <w:r w:rsidRPr="000B7BB6">
                <w:rPr>
                  <w:rStyle w:val="Hyperlink"/>
                  <w:rFonts w:asciiTheme="majorHAnsi" w:hAnsiTheme="majorHAnsi"/>
                  <w:spacing w:val="-1"/>
                  <w:sz w:val="24"/>
                  <w:szCs w:val="24"/>
                  <w:lang w:val="en-US" w:eastAsia="en-US"/>
                </w:rPr>
                <w:t>partnered with national tech companies</w:t>
              </w:r>
            </w:hyperlink>
            <w:r w:rsidRPr="000B7BB6">
              <w:rPr>
                <w:rFonts w:asciiTheme="majorHAnsi" w:hAnsiTheme="majorHAnsi"/>
                <w:spacing w:val="-1"/>
                <w:sz w:val="24"/>
                <w:szCs w:val="24"/>
                <w:lang w:val="en-US" w:eastAsia="en-US"/>
              </w:rPr>
              <w:t> to develop research and industrial leadership in specific fields of AI and will build a </w:t>
            </w:r>
            <w:hyperlink r:id="rId30" w:tgtFrame="_blank" w:history="1">
              <w:r w:rsidRPr="000B7BB6">
                <w:rPr>
                  <w:rStyle w:val="Hyperlink"/>
                  <w:rFonts w:asciiTheme="majorHAnsi" w:hAnsiTheme="majorHAnsi"/>
                  <w:spacing w:val="-1"/>
                  <w:sz w:val="24"/>
                  <w:szCs w:val="24"/>
                  <w:lang w:val="en-US" w:eastAsia="en-US"/>
                </w:rPr>
                <w:t>$2.1 billion technology park</w:t>
              </w:r>
            </w:hyperlink>
            <w:r w:rsidRPr="000B7BB6">
              <w:rPr>
                <w:rFonts w:asciiTheme="majorHAnsi" w:hAnsiTheme="majorHAnsi"/>
                <w:spacing w:val="-1"/>
                <w:sz w:val="24"/>
                <w:szCs w:val="24"/>
                <w:lang w:val="en-US" w:eastAsia="en-US"/>
              </w:rPr>
              <w:t> for AI research in Beijing.</w:t>
            </w:r>
          </w:p>
        </w:tc>
      </w:tr>
      <w:tr w:rsidR="000B7BB6" w:rsidRPr="000B7BB6" w14:paraId="4451C6C0" w14:textId="77777777" w:rsidTr="000B7BB6">
        <w:tc>
          <w:tcPr>
            <w:tcW w:w="1951" w:type="dxa"/>
            <w:tcBorders>
              <w:top w:val="single" w:sz="4" w:space="0" w:color="auto"/>
              <w:left w:val="single" w:sz="4" w:space="0" w:color="auto"/>
              <w:bottom w:val="single" w:sz="4" w:space="0" w:color="auto"/>
              <w:right w:val="single" w:sz="4" w:space="0" w:color="auto"/>
            </w:tcBorders>
            <w:hideMark/>
          </w:tcPr>
          <w:p w14:paraId="2D682214" w14:textId="77777777" w:rsidR="000B7BB6" w:rsidRPr="000B7BB6" w:rsidRDefault="000B7BB6" w:rsidP="000B7BB6">
            <w:pPr>
              <w:spacing w:after="120"/>
              <w:rPr>
                <w:rFonts w:asciiTheme="majorHAnsi" w:hAnsiTheme="majorHAnsi" w:cs="Times New Roman"/>
                <w:b/>
                <w:sz w:val="24"/>
                <w:szCs w:val="24"/>
              </w:rPr>
            </w:pPr>
            <w:r w:rsidRPr="000B7BB6">
              <w:rPr>
                <w:rFonts w:asciiTheme="majorHAnsi" w:hAnsiTheme="majorHAnsi" w:cs="Times New Roman"/>
                <w:b/>
                <w:sz w:val="24"/>
                <w:szCs w:val="24"/>
              </w:rPr>
              <w:lastRenderedPageBreak/>
              <w:t>Denmark</w:t>
            </w:r>
          </w:p>
        </w:tc>
        <w:tc>
          <w:tcPr>
            <w:tcW w:w="851" w:type="dxa"/>
            <w:tcBorders>
              <w:top w:val="single" w:sz="4" w:space="0" w:color="auto"/>
              <w:left w:val="single" w:sz="4" w:space="0" w:color="auto"/>
              <w:bottom w:val="single" w:sz="4" w:space="0" w:color="auto"/>
              <w:right w:val="single" w:sz="4" w:space="0" w:color="auto"/>
            </w:tcBorders>
            <w:hideMark/>
          </w:tcPr>
          <w:p w14:paraId="0EF02B77" w14:textId="77777777" w:rsidR="000B7BB6" w:rsidRPr="000B7BB6" w:rsidRDefault="000B7BB6" w:rsidP="000B7BB6">
            <w:pPr>
              <w:spacing w:after="120"/>
              <w:rPr>
                <w:rFonts w:asciiTheme="majorHAnsi" w:hAnsiTheme="majorHAnsi" w:cs="Times New Roman"/>
                <w:sz w:val="24"/>
                <w:szCs w:val="24"/>
                <w:lang w:val="ru-RU"/>
              </w:rPr>
            </w:pPr>
            <w:r w:rsidRPr="000B7BB6">
              <w:rPr>
                <w:rFonts w:asciiTheme="majorHAnsi" w:hAnsiTheme="majorHAnsi" w:cs="Times New Roman"/>
                <w:sz w:val="24"/>
                <w:szCs w:val="24"/>
                <w:lang w:val="ru-RU"/>
              </w:rPr>
              <w:t>2018</w:t>
            </w:r>
          </w:p>
        </w:tc>
        <w:tc>
          <w:tcPr>
            <w:tcW w:w="3133" w:type="dxa"/>
            <w:tcBorders>
              <w:top w:val="single" w:sz="4" w:space="0" w:color="auto"/>
              <w:left w:val="single" w:sz="4" w:space="0" w:color="auto"/>
              <w:bottom w:val="single" w:sz="4" w:space="0" w:color="auto"/>
              <w:right w:val="single" w:sz="4" w:space="0" w:color="auto"/>
            </w:tcBorders>
            <w:hideMark/>
          </w:tcPr>
          <w:p w14:paraId="2EC031AC" w14:textId="77777777" w:rsidR="000B7BB6" w:rsidRPr="000B7BB6" w:rsidRDefault="00821292" w:rsidP="000B7BB6">
            <w:pPr>
              <w:spacing w:after="120"/>
              <w:rPr>
                <w:rFonts w:asciiTheme="majorHAnsi" w:hAnsiTheme="majorHAnsi" w:cs="Times New Roman"/>
                <w:sz w:val="24"/>
                <w:szCs w:val="24"/>
              </w:rPr>
            </w:pPr>
            <w:hyperlink r:id="rId31" w:history="1">
              <w:r w:rsidR="000B7BB6" w:rsidRPr="000B7BB6">
                <w:rPr>
                  <w:rStyle w:val="Hyperlink"/>
                  <w:rFonts w:asciiTheme="majorHAnsi" w:hAnsiTheme="majorHAnsi" w:cs="Times New Roman"/>
                  <w:sz w:val="24"/>
                  <w:szCs w:val="24"/>
                </w:rPr>
                <w:t>National Strategy for Artificial Intelligence</w:t>
              </w:r>
            </w:hyperlink>
          </w:p>
        </w:tc>
        <w:tc>
          <w:tcPr>
            <w:tcW w:w="8348" w:type="dxa"/>
            <w:tcBorders>
              <w:top w:val="single" w:sz="4" w:space="0" w:color="auto"/>
              <w:left w:val="single" w:sz="4" w:space="0" w:color="auto"/>
              <w:bottom w:val="single" w:sz="4" w:space="0" w:color="auto"/>
              <w:right w:val="single" w:sz="4" w:space="0" w:color="auto"/>
            </w:tcBorders>
          </w:tcPr>
          <w:p w14:paraId="1E3E6B3A" w14:textId="77777777" w:rsidR="000B7BB6" w:rsidRPr="000B7BB6" w:rsidRDefault="000B7BB6" w:rsidP="000B7BB6">
            <w:pPr>
              <w:spacing w:after="120"/>
              <w:jc w:val="both"/>
              <w:rPr>
                <w:rFonts w:asciiTheme="majorHAnsi" w:hAnsiTheme="majorHAnsi" w:cs="Times New Roman"/>
                <w:sz w:val="24"/>
                <w:szCs w:val="24"/>
              </w:rPr>
            </w:pPr>
            <w:r w:rsidRPr="000B7BB6">
              <w:rPr>
                <w:rFonts w:asciiTheme="majorHAnsi" w:hAnsiTheme="majorHAnsi" w:cs="Times New Roman"/>
                <w:sz w:val="24"/>
                <w:szCs w:val="24"/>
              </w:rPr>
              <w:t xml:space="preserve">Denmark is to be a front-runner in responsible development and use of artificial intelligence. </w:t>
            </w:r>
          </w:p>
          <w:p w14:paraId="5BA45E72" w14:textId="77777777" w:rsidR="000B7BB6" w:rsidRPr="000B7BB6" w:rsidRDefault="000B7BB6" w:rsidP="000B7BB6">
            <w:pPr>
              <w:spacing w:after="120"/>
              <w:jc w:val="both"/>
              <w:rPr>
                <w:rFonts w:asciiTheme="majorHAnsi" w:hAnsiTheme="majorHAnsi" w:cs="Times New Roman"/>
                <w:sz w:val="24"/>
                <w:szCs w:val="24"/>
              </w:rPr>
            </w:pPr>
            <w:r w:rsidRPr="000B7BB6">
              <w:rPr>
                <w:rFonts w:asciiTheme="majorHAnsi" w:hAnsiTheme="majorHAnsi" w:cs="Times New Roman"/>
                <w:sz w:val="24"/>
                <w:szCs w:val="24"/>
              </w:rPr>
              <w:t>Objectives for artificial intelligence:</w:t>
            </w:r>
          </w:p>
          <w:p w14:paraId="4BC8151A" w14:textId="77777777" w:rsidR="000B7BB6" w:rsidRPr="000B7BB6" w:rsidRDefault="000B7BB6" w:rsidP="000B7BB6">
            <w:pPr>
              <w:pStyle w:val="ListParagraph"/>
              <w:numPr>
                <w:ilvl w:val="0"/>
                <w:numId w:val="27"/>
              </w:numPr>
              <w:spacing w:after="120" w:line="240" w:lineRule="auto"/>
              <w:jc w:val="both"/>
              <w:rPr>
                <w:rFonts w:asciiTheme="majorHAnsi" w:hAnsiTheme="majorHAnsi" w:cs="Times New Roman"/>
                <w:sz w:val="24"/>
                <w:szCs w:val="24"/>
              </w:rPr>
            </w:pPr>
            <w:r w:rsidRPr="000B7BB6">
              <w:rPr>
                <w:rFonts w:asciiTheme="majorHAnsi" w:hAnsiTheme="majorHAnsi" w:cs="Times New Roman"/>
                <w:sz w:val="24"/>
                <w:szCs w:val="24"/>
              </w:rPr>
              <w:t>Denmark should have a common ethical and human centered basis for artificial intelligence</w:t>
            </w:r>
          </w:p>
          <w:p w14:paraId="55DE708B" w14:textId="77777777" w:rsidR="000B7BB6" w:rsidRPr="000B7BB6" w:rsidRDefault="000B7BB6" w:rsidP="000B7BB6">
            <w:pPr>
              <w:pStyle w:val="ListParagraph"/>
              <w:numPr>
                <w:ilvl w:val="0"/>
                <w:numId w:val="27"/>
              </w:numPr>
              <w:spacing w:after="120" w:line="240" w:lineRule="auto"/>
              <w:jc w:val="both"/>
              <w:rPr>
                <w:rFonts w:asciiTheme="majorHAnsi" w:hAnsiTheme="majorHAnsi" w:cs="Times New Roman"/>
                <w:sz w:val="24"/>
                <w:szCs w:val="24"/>
              </w:rPr>
            </w:pPr>
            <w:r w:rsidRPr="000B7BB6">
              <w:rPr>
                <w:rFonts w:asciiTheme="majorHAnsi" w:hAnsiTheme="majorHAnsi" w:cs="Times New Roman"/>
                <w:sz w:val="24"/>
                <w:szCs w:val="24"/>
              </w:rPr>
              <w:t>Danish researchers should research and develop artificial intelligence</w:t>
            </w:r>
          </w:p>
          <w:p w14:paraId="51906620" w14:textId="77777777" w:rsidR="000B7BB6" w:rsidRPr="000B7BB6" w:rsidRDefault="000B7BB6" w:rsidP="000B7BB6">
            <w:pPr>
              <w:pStyle w:val="ListParagraph"/>
              <w:numPr>
                <w:ilvl w:val="0"/>
                <w:numId w:val="27"/>
              </w:numPr>
              <w:spacing w:after="120" w:line="240" w:lineRule="auto"/>
              <w:jc w:val="both"/>
              <w:rPr>
                <w:rFonts w:asciiTheme="majorHAnsi" w:hAnsiTheme="majorHAnsi" w:cs="Times New Roman"/>
                <w:sz w:val="24"/>
                <w:szCs w:val="24"/>
              </w:rPr>
            </w:pPr>
            <w:r w:rsidRPr="000B7BB6">
              <w:rPr>
                <w:rFonts w:asciiTheme="majorHAnsi" w:hAnsiTheme="majorHAnsi" w:cs="Times New Roman"/>
                <w:sz w:val="24"/>
                <w:szCs w:val="24"/>
              </w:rPr>
              <w:t>Danish businesses should achieve growth through developing and using artificial intelligence</w:t>
            </w:r>
          </w:p>
          <w:p w14:paraId="2BAACD77" w14:textId="77777777" w:rsidR="000B7BB6" w:rsidRPr="000B7BB6" w:rsidRDefault="000B7BB6" w:rsidP="000B7BB6">
            <w:pPr>
              <w:pStyle w:val="ListParagraph"/>
              <w:numPr>
                <w:ilvl w:val="0"/>
                <w:numId w:val="27"/>
              </w:numPr>
              <w:spacing w:after="120" w:line="240" w:lineRule="auto"/>
              <w:jc w:val="both"/>
              <w:rPr>
                <w:rFonts w:asciiTheme="majorHAnsi" w:hAnsiTheme="majorHAnsi" w:cs="Times New Roman"/>
                <w:sz w:val="24"/>
                <w:szCs w:val="24"/>
              </w:rPr>
            </w:pPr>
            <w:r w:rsidRPr="000B7BB6">
              <w:rPr>
                <w:rFonts w:asciiTheme="majorHAnsi" w:hAnsiTheme="majorHAnsi" w:cs="Times New Roman"/>
                <w:sz w:val="24"/>
                <w:szCs w:val="24"/>
              </w:rPr>
              <w:t>The public sector should use artificial intelligence to offer world-class services</w:t>
            </w:r>
          </w:p>
          <w:p w14:paraId="52992107"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Denmark’s </w:t>
            </w:r>
            <w:hyperlink r:id="rId32" w:tgtFrame="_blank" w:history="1">
              <w:r w:rsidRPr="000B7BB6">
                <w:rPr>
                  <w:rStyle w:val="Emphasis"/>
                  <w:rFonts w:asciiTheme="majorHAnsi" w:hAnsiTheme="majorHAnsi"/>
                  <w:i w:val="0"/>
                  <w:color w:val="0000FF"/>
                  <w:spacing w:val="-1"/>
                  <w:sz w:val="24"/>
                  <w:szCs w:val="24"/>
                  <w:lang w:val="en-US" w:eastAsia="en-US"/>
                </w:rPr>
                <w:t>Strategy for Denmark’s Digital Growth</w:t>
              </w:r>
            </w:hyperlink>
            <w:r w:rsidRPr="000B7BB6">
              <w:rPr>
                <w:rFonts w:asciiTheme="majorHAnsi" w:hAnsiTheme="majorHAnsi"/>
                <w:spacing w:val="-1"/>
                <w:sz w:val="24"/>
                <w:szCs w:val="24"/>
                <w:lang w:val="en-US" w:eastAsia="en-US"/>
              </w:rPr>
              <w:t xml:space="preserve">, released January 2018, aims to make Denmark a leader in the digital revolution and to create growth and wealth for all Danish people. Rather than focusing exclusively on advances in AI, the strategy concentrates on AI, big data, and the Internet of Things. </w:t>
            </w:r>
          </w:p>
          <w:p w14:paraId="5794D85E"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 xml:space="preserve">The strategy has three goals: </w:t>
            </w:r>
          </w:p>
          <w:p w14:paraId="043D6B4A"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(1) make Danish businesses the best at using digital technologies;</w:t>
            </w:r>
          </w:p>
          <w:p w14:paraId="4349A0E4"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lastRenderedPageBreak/>
              <w:t xml:space="preserve">(2) have the best conditions in place for the digital transformation of business; and </w:t>
            </w:r>
          </w:p>
          <w:p w14:paraId="7AAE2EB4"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 xml:space="preserve">(3) </w:t>
            </w:r>
            <w:proofErr w:type="gramStart"/>
            <w:r w:rsidRPr="000B7BB6">
              <w:rPr>
                <w:rFonts w:asciiTheme="majorHAnsi" w:hAnsiTheme="majorHAnsi"/>
                <w:spacing w:val="-1"/>
                <w:sz w:val="24"/>
                <w:szCs w:val="24"/>
                <w:lang w:val="en-US" w:eastAsia="en-US"/>
              </w:rPr>
              <w:t>ensure</w:t>
            </w:r>
            <w:proofErr w:type="gramEnd"/>
            <w:r w:rsidRPr="000B7BB6">
              <w:rPr>
                <w:rFonts w:asciiTheme="majorHAnsi" w:hAnsiTheme="majorHAnsi"/>
                <w:spacing w:val="-1"/>
                <w:sz w:val="24"/>
                <w:szCs w:val="24"/>
                <w:lang w:val="en-US" w:eastAsia="en-US"/>
              </w:rPr>
              <w:t xml:space="preserve"> every Dane is equipped with the necessary digital skills to compete. </w:t>
            </w:r>
          </w:p>
          <w:p w14:paraId="0742B478"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As per funding, a pool of DKK 75 million has been allocated in 2018, followed by DKK 125 million each year until 2025, and DKK 75 million in perpetuity for the implementation of the strategy’s initiatives.</w:t>
            </w:r>
          </w:p>
          <w:p w14:paraId="3F1C861C" w14:textId="71BF2CD4" w:rsidR="000B7BB6" w:rsidRPr="000B7BB6" w:rsidRDefault="000B7BB6" w:rsidP="000B7BB6">
            <w:pPr>
              <w:pStyle w:val="kz"/>
              <w:shd w:val="clear" w:color="auto" w:fill="FFFFFF"/>
              <w:spacing w:before="0" w:beforeAutospacing="0" w:after="120" w:afterAutospacing="0"/>
              <w:jc w:val="both"/>
              <w:rPr>
                <w:rFonts w:asciiTheme="majorHAnsi" w:hAnsiTheme="majorHAnsi"/>
                <w:sz w:val="24"/>
                <w:szCs w:val="24"/>
                <w:lang w:val="en-US" w:eastAsia="en-US"/>
              </w:rPr>
            </w:pPr>
            <w:r w:rsidRPr="000B7BB6">
              <w:rPr>
                <w:rFonts w:asciiTheme="majorHAnsi" w:hAnsiTheme="majorHAnsi"/>
                <w:spacing w:val="-1"/>
                <w:sz w:val="24"/>
                <w:szCs w:val="24"/>
                <w:lang w:val="en-US" w:eastAsia="en-US"/>
              </w:rPr>
              <w:t xml:space="preserve">In total, the report outlines 38 new initiatives. Major announcements include the creation of Digital Hub Denmark (a public-private cluster for digital technologies), </w:t>
            </w:r>
            <w:proofErr w:type="spellStart"/>
            <w:r w:rsidRPr="000B7BB6">
              <w:rPr>
                <w:rFonts w:asciiTheme="majorHAnsi" w:hAnsiTheme="majorHAnsi"/>
                <w:spacing w:val="-1"/>
                <w:sz w:val="24"/>
                <w:szCs w:val="24"/>
                <w:lang w:val="en-US" w:eastAsia="en-US"/>
              </w:rPr>
              <w:t>SME</w:t>
            </w:r>
            <w:proofErr w:type="gramStart"/>
            <w:r w:rsidRPr="000B7BB6">
              <w:rPr>
                <w:rFonts w:asciiTheme="majorHAnsi" w:hAnsiTheme="majorHAnsi"/>
                <w:spacing w:val="-1"/>
                <w:sz w:val="24"/>
                <w:szCs w:val="24"/>
                <w:lang w:val="en-US" w:eastAsia="en-US"/>
              </w:rPr>
              <w:t>:Digital</w:t>
            </w:r>
            <w:proofErr w:type="spellEnd"/>
            <w:proofErr w:type="gramEnd"/>
            <w:r w:rsidRPr="000B7BB6">
              <w:rPr>
                <w:rFonts w:asciiTheme="majorHAnsi" w:hAnsiTheme="majorHAnsi"/>
                <w:spacing w:val="-1"/>
                <w:sz w:val="24"/>
                <w:szCs w:val="24"/>
                <w:lang w:val="en-US" w:eastAsia="en-US"/>
              </w:rPr>
              <w:t xml:space="preserve"> (a coordinated scheme to support the digital transformation of Danish SMEs), and the Technology Pact (a nationwide initiative to foster digital skills). The government also announced initiatives to further open government data, experiment with regulatory sandboxes, and strengthen cybersecurity.</w:t>
            </w:r>
          </w:p>
        </w:tc>
      </w:tr>
      <w:tr w:rsidR="000B7BB6" w:rsidRPr="000B7BB6" w14:paraId="547A97BE" w14:textId="77777777" w:rsidTr="000B7BB6">
        <w:tc>
          <w:tcPr>
            <w:tcW w:w="1951" w:type="dxa"/>
            <w:tcBorders>
              <w:top w:val="single" w:sz="4" w:space="0" w:color="auto"/>
              <w:left w:val="single" w:sz="4" w:space="0" w:color="auto"/>
              <w:bottom w:val="single" w:sz="4" w:space="0" w:color="auto"/>
              <w:right w:val="single" w:sz="4" w:space="0" w:color="auto"/>
            </w:tcBorders>
            <w:hideMark/>
          </w:tcPr>
          <w:p w14:paraId="104280C8" w14:textId="77777777" w:rsidR="000B7BB6" w:rsidRPr="000B7BB6" w:rsidRDefault="000B7BB6" w:rsidP="000B7BB6">
            <w:pPr>
              <w:spacing w:after="120"/>
              <w:rPr>
                <w:rFonts w:asciiTheme="majorHAnsi" w:hAnsiTheme="majorHAnsi" w:cs="Times New Roman"/>
                <w:b/>
                <w:sz w:val="24"/>
                <w:szCs w:val="24"/>
                <w:lang w:val="ru-RU"/>
              </w:rPr>
            </w:pPr>
            <w:r w:rsidRPr="000B7BB6">
              <w:rPr>
                <w:rFonts w:asciiTheme="majorHAnsi" w:hAnsiTheme="majorHAnsi" w:cs="Times New Roman"/>
                <w:b/>
                <w:sz w:val="24"/>
                <w:szCs w:val="24"/>
              </w:rPr>
              <w:lastRenderedPageBreak/>
              <w:t>European Union</w:t>
            </w:r>
            <w:r w:rsidRPr="000B7BB6">
              <w:rPr>
                <w:rFonts w:asciiTheme="majorHAnsi" w:hAnsiTheme="majorHAnsi" w:cs="Times New Roman"/>
                <w:b/>
                <w:sz w:val="24"/>
                <w:szCs w:val="24"/>
                <w:lang w:val="ru-RU"/>
              </w:rPr>
              <w:t xml:space="preserve"> (</w:t>
            </w:r>
            <w:r w:rsidRPr="000B7BB6">
              <w:rPr>
                <w:rFonts w:asciiTheme="majorHAnsi" w:hAnsiTheme="majorHAnsi" w:cs="Times New Roman"/>
                <w:b/>
                <w:sz w:val="24"/>
                <w:szCs w:val="24"/>
              </w:rPr>
              <w:t>supranational initiatives</w:t>
            </w:r>
            <w:r w:rsidRPr="000B7BB6">
              <w:rPr>
                <w:rFonts w:asciiTheme="majorHAnsi" w:hAnsiTheme="majorHAnsi" w:cs="Times New Roman"/>
                <w:b/>
                <w:sz w:val="24"/>
                <w:szCs w:val="24"/>
                <w:lang w:val="ru-RU"/>
              </w:rPr>
              <w:t>)</w:t>
            </w:r>
          </w:p>
        </w:tc>
        <w:tc>
          <w:tcPr>
            <w:tcW w:w="851" w:type="dxa"/>
            <w:tcBorders>
              <w:top w:val="single" w:sz="4" w:space="0" w:color="auto"/>
              <w:left w:val="single" w:sz="4" w:space="0" w:color="auto"/>
              <w:bottom w:val="single" w:sz="4" w:space="0" w:color="auto"/>
              <w:right w:val="single" w:sz="4" w:space="0" w:color="auto"/>
            </w:tcBorders>
            <w:hideMark/>
          </w:tcPr>
          <w:p w14:paraId="625321A4" w14:textId="77777777" w:rsidR="000B7BB6" w:rsidRPr="000B7BB6" w:rsidRDefault="000B7BB6" w:rsidP="000B7BB6">
            <w:pPr>
              <w:spacing w:after="120"/>
              <w:rPr>
                <w:rFonts w:asciiTheme="majorHAnsi" w:hAnsiTheme="majorHAnsi" w:cs="Times New Roman"/>
                <w:sz w:val="24"/>
                <w:szCs w:val="24"/>
                <w:lang w:val="ru-RU"/>
              </w:rPr>
            </w:pPr>
            <w:r w:rsidRPr="000B7BB6">
              <w:rPr>
                <w:rFonts w:asciiTheme="majorHAnsi" w:hAnsiTheme="majorHAnsi" w:cs="Times New Roman"/>
                <w:sz w:val="24"/>
                <w:szCs w:val="24"/>
                <w:lang w:val="ru-RU"/>
              </w:rPr>
              <w:t>2018</w:t>
            </w:r>
          </w:p>
        </w:tc>
        <w:tc>
          <w:tcPr>
            <w:tcW w:w="3133" w:type="dxa"/>
            <w:tcBorders>
              <w:top w:val="single" w:sz="4" w:space="0" w:color="auto"/>
              <w:left w:val="single" w:sz="4" w:space="0" w:color="auto"/>
              <w:bottom w:val="single" w:sz="4" w:space="0" w:color="auto"/>
              <w:right w:val="single" w:sz="4" w:space="0" w:color="auto"/>
            </w:tcBorders>
          </w:tcPr>
          <w:p w14:paraId="2A3E7821" w14:textId="77777777" w:rsidR="000B7BB6" w:rsidRPr="000B7BB6" w:rsidRDefault="00821292" w:rsidP="000B7BB6">
            <w:pPr>
              <w:pStyle w:val="ListParagraph"/>
              <w:numPr>
                <w:ilvl w:val="0"/>
                <w:numId w:val="28"/>
              </w:numPr>
              <w:tabs>
                <w:tab w:val="left" w:pos="317"/>
              </w:tabs>
              <w:spacing w:after="120" w:line="240" w:lineRule="auto"/>
              <w:ind w:left="0" w:firstLine="34"/>
              <w:rPr>
                <w:rStyle w:val="Emphasis"/>
                <w:rFonts w:asciiTheme="majorHAnsi" w:hAnsiTheme="majorHAnsi"/>
                <w:i w:val="0"/>
                <w:color w:val="0000FF"/>
                <w:spacing w:val="-1"/>
                <w:sz w:val="24"/>
                <w:szCs w:val="24"/>
                <w:u w:val="single"/>
              </w:rPr>
            </w:pPr>
            <w:hyperlink r:id="rId33" w:history="1">
              <w:r w:rsidR="000B7BB6" w:rsidRPr="000B7BB6">
                <w:rPr>
                  <w:rStyle w:val="Emphasis"/>
                  <w:rFonts w:asciiTheme="majorHAnsi" w:hAnsiTheme="majorHAnsi"/>
                  <w:i w:val="0"/>
                  <w:color w:val="0000FF"/>
                  <w:spacing w:val="-1"/>
                  <w:sz w:val="24"/>
                  <w:szCs w:val="24"/>
                  <w:u w:val="single"/>
                </w:rPr>
                <w:t>Communication on Artificial Intelligence for Europe</w:t>
              </w:r>
            </w:hyperlink>
            <w:r w:rsidR="000B7BB6" w:rsidRPr="000B7BB6">
              <w:rPr>
                <w:rStyle w:val="Emphasis"/>
                <w:rFonts w:asciiTheme="majorHAnsi" w:hAnsiTheme="majorHAnsi"/>
                <w:i w:val="0"/>
                <w:color w:val="0000FF"/>
                <w:spacing w:val="-1"/>
                <w:sz w:val="24"/>
                <w:szCs w:val="24"/>
                <w:u w:val="single"/>
              </w:rPr>
              <w:t>.</w:t>
            </w:r>
          </w:p>
          <w:p w14:paraId="399364E1" w14:textId="77777777" w:rsidR="000B7BB6" w:rsidRPr="000B7BB6" w:rsidRDefault="00821292" w:rsidP="000B7BB6">
            <w:pPr>
              <w:pStyle w:val="ListParagraph"/>
              <w:numPr>
                <w:ilvl w:val="0"/>
                <w:numId w:val="28"/>
              </w:numPr>
              <w:tabs>
                <w:tab w:val="left" w:pos="317"/>
              </w:tabs>
              <w:spacing w:after="120" w:line="240" w:lineRule="auto"/>
              <w:ind w:left="0" w:firstLine="34"/>
              <w:rPr>
                <w:rStyle w:val="Emphasis"/>
                <w:rFonts w:asciiTheme="majorHAnsi" w:hAnsiTheme="majorHAnsi"/>
                <w:i w:val="0"/>
                <w:color w:val="0000FF"/>
                <w:spacing w:val="-1"/>
                <w:sz w:val="24"/>
                <w:szCs w:val="24"/>
                <w:u w:val="single"/>
              </w:rPr>
            </w:pPr>
            <w:hyperlink r:id="rId34" w:history="1">
              <w:r w:rsidR="000B7BB6" w:rsidRPr="000B7BB6">
                <w:rPr>
                  <w:rStyle w:val="Emphasis"/>
                  <w:rFonts w:asciiTheme="majorHAnsi" w:hAnsiTheme="majorHAnsi"/>
                  <w:i w:val="0"/>
                  <w:color w:val="0000FF"/>
                  <w:spacing w:val="-1"/>
                  <w:sz w:val="24"/>
                  <w:szCs w:val="24"/>
                  <w:u w:val="single"/>
                </w:rPr>
                <w:t>A European approach to Artificial Intelligence</w:t>
              </w:r>
            </w:hyperlink>
          </w:p>
          <w:p w14:paraId="6691CBE0" w14:textId="77777777" w:rsidR="000B7BB6" w:rsidRPr="000B7BB6" w:rsidRDefault="000B7BB6" w:rsidP="000B7BB6">
            <w:pPr>
              <w:pStyle w:val="ListParagraph"/>
              <w:numPr>
                <w:ilvl w:val="0"/>
                <w:numId w:val="28"/>
              </w:numPr>
              <w:tabs>
                <w:tab w:val="left" w:pos="317"/>
              </w:tabs>
              <w:spacing w:after="120" w:line="240" w:lineRule="auto"/>
              <w:ind w:left="0" w:firstLine="34"/>
              <w:rPr>
                <w:rStyle w:val="Emphasis"/>
                <w:rFonts w:asciiTheme="majorHAnsi" w:hAnsiTheme="majorHAnsi"/>
                <w:i w:val="0"/>
                <w:color w:val="0000FF"/>
                <w:spacing w:val="-1"/>
                <w:sz w:val="24"/>
                <w:szCs w:val="24"/>
                <w:u w:val="single"/>
              </w:rPr>
            </w:pPr>
            <w:r w:rsidRPr="000B7BB6">
              <w:rPr>
                <w:rStyle w:val="Emphasis"/>
                <w:rFonts w:asciiTheme="majorHAnsi" w:hAnsiTheme="majorHAnsi"/>
                <w:i w:val="0"/>
                <w:color w:val="0000FF"/>
                <w:spacing w:val="-1"/>
                <w:sz w:val="24"/>
                <w:szCs w:val="24"/>
                <w:u w:val="single"/>
              </w:rPr>
              <w:t>European Civil Law Rules in Robotics</w:t>
            </w:r>
          </w:p>
          <w:p w14:paraId="02473CCD" w14:textId="77777777" w:rsidR="000B7BB6" w:rsidRPr="000B7BB6" w:rsidRDefault="000B7BB6" w:rsidP="000B7BB6">
            <w:pPr>
              <w:spacing w:after="120"/>
              <w:rPr>
                <w:rStyle w:val="Emphasis"/>
                <w:rFonts w:asciiTheme="majorHAnsi" w:hAnsiTheme="majorHAnsi"/>
                <w:i w:val="0"/>
                <w:color w:val="0000FF"/>
                <w:spacing w:val="-1"/>
                <w:sz w:val="24"/>
                <w:szCs w:val="24"/>
                <w:u w:val="single"/>
              </w:rPr>
            </w:pPr>
          </w:p>
          <w:p w14:paraId="01F43195" w14:textId="77777777" w:rsidR="000B7BB6" w:rsidRPr="000B7BB6" w:rsidRDefault="000B7BB6" w:rsidP="000B7BB6">
            <w:pPr>
              <w:spacing w:after="120"/>
              <w:rPr>
                <w:rStyle w:val="Emphasis"/>
                <w:rFonts w:asciiTheme="majorHAnsi" w:hAnsiTheme="majorHAnsi"/>
                <w:i w:val="0"/>
                <w:color w:val="0000FF"/>
                <w:spacing w:val="-1"/>
                <w:sz w:val="24"/>
                <w:szCs w:val="24"/>
                <w:u w:val="single"/>
              </w:rPr>
            </w:pPr>
          </w:p>
          <w:p w14:paraId="101EE1F3" w14:textId="77777777" w:rsidR="000B7BB6" w:rsidRPr="000B7BB6" w:rsidRDefault="000B7BB6" w:rsidP="000B7BB6">
            <w:pPr>
              <w:spacing w:after="120"/>
              <w:rPr>
                <w:rStyle w:val="Emphasis"/>
                <w:rFonts w:asciiTheme="majorHAnsi" w:hAnsiTheme="majorHAnsi"/>
                <w:i w:val="0"/>
                <w:color w:val="0000FF"/>
                <w:spacing w:val="-1"/>
                <w:sz w:val="24"/>
                <w:szCs w:val="24"/>
                <w:u w:val="single"/>
              </w:rPr>
            </w:pPr>
          </w:p>
          <w:p w14:paraId="0BCECFF6" w14:textId="77777777" w:rsidR="000B7BB6" w:rsidRPr="000B7BB6" w:rsidRDefault="000B7BB6" w:rsidP="000B7BB6">
            <w:pPr>
              <w:spacing w:after="120"/>
              <w:rPr>
                <w:rStyle w:val="Emphasis"/>
                <w:rFonts w:asciiTheme="majorHAnsi" w:hAnsiTheme="majorHAnsi"/>
                <w:i w:val="0"/>
                <w:color w:val="0000FF"/>
                <w:spacing w:val="-1"/>
                <w:sz w:val="24"/>
                <w:szCs w:val="24"/>
                <w:u w:val="single"/>
              </w:rPr>
            </w:pPr>
          </w:p>
        </w:tc>
        <w:tc>
          <w:tcPr>
            <w:tcW w:w="8348" w:type="dxa"/>
            <w:tcBorders>
              <w:top w:val="single" w:sz="4" w:space="0" w:color="auto"/>
              <w:left w:val="single" w:sz="4" w:space="0" w:color="auto"/>
              <w:bottom w:val="single" w:sz="4" w:space="0" w:color="auto"/>
              <w:right w:val="single" w:sz="4" w:space="0" w:color="auto"/>
            </w:tcBorders>
          </w:tcPr>
          <w:p w14:paraId="180CD46C" w14:textId="77777777" w:rsidR="000B7BB6" w:rsidRPr="000B7BB6" w:rsidRDefault="000B7BB6" w:rsidP="000B7BB6">
            <w:pPr>
              <w:spacing w:after="120"/>
              <w:jc w:val="both"/>
              <w:rPr>
                <w:rFonts w:asciiTheme="majorHAnsi" w:hAnsiTheme="majorHAnsi"/>
                <w:spacing w:val="-1"/>
                <w:sz w:val="24"/>
                <w:szCs w:val="24"/>
                <w:shd w:val="clear" w:color="auto" w:fill="FFFFFF"/>
              </w:rPr>
            </w:pPr>
            <w:r w:rsidRPr="000B7BB6">
              <w:rPr>
                <w:rFonts w:asciiTheme="majorHAnsi" w:hAnsiTheme="majorHAnsi"/>
                <w:spacing w:val="-1"/>
                <w:sz w:val="24"/>
                <w:szCs w:val="24"/>
                <w:shd w:val="clear" w:color="auto" w:fill="FFFFFF"/>
              </w:rPr>
              <w:t>In April 2018, the EU Commission adopted the “</w:t>
            </w:r>
            <w:hyperlink r:id="rId35" w:tgtFrame="_blank" w:history="1">
              <w:r w:rsidRPr="000B7BB6">
                <w:rPr>
                  <w:rStyle w:val="Hyperlink"/>
                  <w:rFonts w:asciiTheme="majorHAnsi" w:hAnsiTheme="majorHAnsi"/>
                  <w:spacing w:val="-1"/>
                  <w:sz w:val="24"/>
                  <w:szCs w:val="24"/>
                  <w:shd w:val="clear" w:color="auto" w:fill="FFFFFF"/>
                </w:rPr>
                <w:t>Communication on Artificial Intelligence</w:t>
              </w:r>
            </w:hyperlink>
            <w:r w:rsidRPr="000B7BB6">
              <w:rPr>
                <w:rFonts w:asciiTheme="majorHAnsi" w:hAnsiTheme="majorHAnsi"/>
                <w:sz w:val="24"/>
                <w:szCs w:val="24"/>
              </w:rPr>
              <w:t>”</w:t>
            </w:r>
            <w:r w:rsidRPr="000B7BB6">
              <w:rPr>
                <w:rFonts w:asciiTheme="majorHAnsi" w:hAnsiTheme="majorHAnsi"/>
                <w:spacing w:val="-1"/>
                <w:sz w:val="24"/>
                <w:szCs w:val="24"/>
                <w:shd w:val="clear" w:color="auto" w:fill="FFFFFF"/>
              </w:rPr>
              <w:t xml:space="preserve">: a 20-page document that lays out the EU’s approach to AI. </w:t>
            </w:r>
          </w:p>
          <w:p w14:paraId="3F3E0287" w14:textId="77777777" w:rsidR="000B7BB6" w:rsidRPr="000B7BB6" w:rsidRDefault="000B7BB6" w:rsidP="000B7BB6">
            <w:pPr>
              <w:spacing w:after="120"/>
              <w:jc w:val="both"/>
              <w:rPr>
                <w:rFonts w:asciiTheme="majorHAnsi" w:hAnsiTheme="majorHAnsi"/>
                <w:spacing w:val="-1"/>
                <w:sz w:val="24"/>
                <w:szCs w:val="24"/>
                <w:shd w:val="clear" w:color="auto" w:fill="FFFFFF"/>
              </w:rPr>
            </w:pPr>
            <w:r w:rsidRPr="000B7BB6">
              <w:rPr>
                <w:rFonts w:asciiTheme="majorHAnsi" w:hAnsiTheme="majorHAnsi"/>
                <w:spacing w:val="-1"/>
                <w:sz w:val="24"/>
                <w:szCs w:val="24"/>
                <w:shd w:val="clear" w:color="auto" w:fill="FFFFFF"/>
              </w:rPr>
              <w:t xml:space="preserve">The EU Commission aims to: </w:t>
            </w:r>
          </w:p>
          <w:p w14:paraId="48F3CDC7" w14:textId="77777777" w:rsidR="000B7BB6" w:rsidRPr="000B7BB6" w:rsidRDefault="000B7BB6" w:rsidP="000B7BB6">
            <w:pPr>
              <w:spacing w:after="120"/>
              <w:jc w:val="both"/>
              <w:rPr>
                <w:rFonts w:asciiTheme="majorHAnsi" w:hAnsiTheme="majorHAnsi"/>
                <w:spacing w:val="-1"/>
                <w:sz w:val="24"/>
                <w:szCs w:val="24"/>
                <w:shd w:val="clear" w:color="auto" w:fill="FFFFFF"/>
              </w:rPr>
            </w:pPr>
            <w:r w:rsidRPr="000B7BB6">
              <w:rPr>
                <w:rFonts w:asciiTheme="majorHAnsi" w:hAnsiTheme="majorHAnsi"/>
                <w:spacing w:val="-1"/>
                <w:sz w:val="24"/>
                <w:szCs w:val="24"/>
                <w:shd w:val="clear" w:color="auto" w:fill="FFFFFF"/>
              </w:rPr>
              <w:t xml:space="preserve">(1) increase the EU’s technological and industrial capacity and AI uptake by the public and private sectors; </w:t>
            </w:r>
          </w:p>
          <w:p w14:paraId="4C2A1FA9" w14:textId="77777777" w:rsidR="000B7BB6" w:rsidRPr="000B7BB6" w:rsidRDefault="000B7BB6" w:rsidP="000B7BB6">
            <w:pPr>
              <w:spacing w:after="120"/>
              <w:jc w:val="both"/>
              <w:rPr>
                <w:rFonts w:asciiTheme="majorHAnsi" w:hAnsiTheme="majorHAnsi"/>
                <w:spacing w:val="-1"/>
                <w:sz w:val="24"/>
                <w:szCs w:val="24"/>
                <w:shd w:val="clear" w:color="auto" w:fill="FFFFFF"/>
              </w:rPr>
            </w:pPr>
            <w:r w:rsidRPr="000B7BB6">
              <w:rPr>
                <w:rFonts w:asciiTheme="majorHAnsi" w:hAnsiTheme="majorHAnsi"/>
                <w:spacing w:val="-1"/>
                <w:sz w:val="24"/>
                <w:szCs w:val="24"/>
                <w:shd w:val="clear" w:color="auto" w:fill="FFFFFF"/>
              </w:rPr>
              <w:t xml:space="preserve">(2) prepare Europeans for the socioeconomic changes brought about by AI; </w:t>
            </w:r>
          </w:p>
          <w:p w14:paraId="070D8478" w14:textId="77777777" w:rsidR="000B7BB6" w:rsidRPr="000B7BB6" w:rsidRDefault="000B7BB6" w:rsidP="000B7BB6">
            <w:pPr>
              <w:spacing w:after="120"/>
              <w:jc w:val="both"/>
              <w:rPr>
                <w:rFonts w:asciiTheme="majorHAnsi" w:hAnsiTheme="majorHAnsi"/>
                <w:spacing w:val="-1"/>
                <w:sz w:val="24"/>
                <w:szCs w:val="24"/>
                <w:shd w:val="clear" w:color="auto" w:fill="FFFFFF"/>
              </w:rPr>
            </w:pPr>
            <w:r w:rsidRPr="000B7BB6">
              <w:rPr>
                <w:rFonts w:asciiTheme="majorHAnsi" w:hAnsiTheme="majorHAnsi"/>
                <w:spacing w:val="-1"/>
                <w:sz w:val="24"/>
                <w:szCs w:val="24"/>
                <w:shd w:val="clear" w:color="auto" w:fill="FFFFFF"/>
              </w:rPr>
              <w:t xml:space="preserve">(3) </w:t>
            </w:r>
            <w:proofErr w:type="gramStart"/>
            <w:r w:rsidRPr="000B7BB6">
              <w:rPr>
                <w:rFonts w:asciiTheme="majorHAnsi" w:hAnsiTheme="majorHAnsi"/>
                <w:spacing w:val="-1"/>
                <w:sz w:val="24"/>
                <w:szCs w:val="24"/>
                <w:shd w:val="clear" w:color="auto" w:fill="FFFFFF"/>
              </w:rPr>
              <w:t>ensure</w:t>
            </w:r>
            <w:proofErr w:type="gramEnd"/>
            <w:r w:rsidRPr="000B7BB6">
              <w:rPr>
                <w:rFonts w:asciiTheme="majorHAnsi" w:hAnsiTheme="majorHAnsi"/>
                <w:spacing w:val="-1"/>
                <w:sz w:val="24"/>
                <w:szCs w:val="24"/>
                <w:shd w:val="clear" w:color="auto" w:fill="FFFFFF"/>
              </w:rPr>
              <w:t xml:space="preserve"> that an appropriate ethical and legal framework is in place. </w:t>
            </w:r>
          </w:p>
          <w:p w14:paraId="2C9F9C8D" w14:textId="77777777" w:rsidR="000B7BB6" w:rsidRPr="000B7BB6" w:rsidRDefault="000B7BB6" w:rsidP="000B7BB6">
            <w:pPr>
              <w:spacing w:after="120"/>
              <w:jc w:val="both"/>
              <w:rPr>
                <w:rFonts w:asciiTheme="majorHAnsi" w:hAnsiTheme="majorHAnsi"/>
                <w:spacing w:val="-1"/>
                <w:sz w:val="24"/>
                <w:szCs w:val="24"/>
                <w:shd w:val="clear" w:color="auto" w:fill="FFFFFF"/>
              </w:rPr>
            </w:pPr>
            <w:r w:rsidRPr="000B7BB6">
              <w:rPr>
                <w:rFonts w:asciiTheme="majorHAnsi" w:hAnsiTheme="majorHAnsi"/>
                <w:spacing w:val="-1"/>
                <w:sz w:val="24"/>
                <w:szCs w:val="24"/>
                <w:shd w:val="clear" w:color="auto" w:fill="FFFFFF"/>
              </w:rPr>
              <w:t>Key initiatives include a commitment to increase the EU’s investment in AI from €500 million in 2017 to €1.5 billion by the end of 2020, the creation of the European AI Alliance and a new set of AI ethics guidelines to address issues such as fairness, safety, and transparency. A new </w:t>
            </w:r>
            <w:hyperlink r:id="rId36" w:tgtFrame="_blank" w:history="1">
              <w:r w:rsidRPr="000B7BB6">
                <w:rPr>
                  <w:rStyle w:val="Hyperlink"/>
                  <w:rFonts w:asciiTheme="majorHAnsi" w:hAnsiTheme="majorHAnsi"/>
                  <w:spacing w:val="-1"/>
                  <w:sz w:val="24"/>
                  <w:szCs w:val="24"/>
                  <w:shd w:val="clear" w:color="auto" w:fill="FFFFFF"/>
                </w:rPr>
                <w:t>High-Level Group on Artificial Intelligence (AI HLEG) </w:t>
              </w:r>
            </w:hyperlink>
            <w:r w:rsidRPr="000B7BB6">
              <w:rPr>
                <w:rFonts w:asciiTheme="majorHAnsi" w:hAnsiTheme="majorHAnsi"/>
                <w:spacing w:val="-1"/>
                <w:sz w:val="24"/>
                <w:szCs w:val="24"/>
                <w:shd w:val="clear" w:color="auto" w:fill="FFFFFF"/>
              </w:rPr>
              <w:t>will act as the steering group for the European AI Alliance and will prepare the draft ethics guidelines for member states to consider.</w:t>
            </w:r>
          </w:p>
          <w:p w14:paraId="0245A677" w14:textId="77777777" w:rsidR="000B7BB6" w:rsidRPr="000B7BB6" w:rsidRDefault="000B7BB6" w:rsidP="000B7BB6">
            <w:pPr>
              <w:spacing w:after="120"/>
              <w:jc w:val="both"/>
              <w:rPr>
                <w:rFonts w:asciiTheme="majorHAnsi" w:hAnsiTheme="majorHAnsi" w:cs="Times New Roman"/>
                <w:color w:val="222222"/>
                <w:sz w:val="24"/>
                <w:szCs w:val="24"/>
                <w:shd w:val="clear" w:color="auto" w:fill="FFFFFF"/>
              </w:rPr>
            </w:pPr>
            <w:r w:rsidRPr="000B7BB6">
              <w:rPr>
                <w:rFonts w:asciiTheme="majorHAnsi" w:hAnsiTheme="majorHAnsi" w:cs="Times New Roman"/>
                <w:color w:val="222222"/>
                <w:sz w:val="24"/>
                <w:szCs w:val="24"/>
                <w:shd w:val="clear" w:color="auto" w:fill="FFFFFF"/>
              </w:rPr>
              <w:t>AI HLEG acts as the governing body and prepares draft ethical guidelines for consideration by Member States. The main mission of the AI HLEG is to maximize the impact of investments at both the EU and national levels, to promote interaction and cooperation within the EU, share best practices and jointly determine ways to move forward so that the EU can compete in the global market.</w:t>
            </w:r>
          </w:p>
          <w:p w14:paraId="0D983951" w14:textId="77777777" w:rsidR="000B7BB6" w:rsidRPr="000B7BB6" w:rsidRDefault="000B7BB6" w:rsidP="000B7BB6">
            <w:pPr>
              <w:spacing w:after="120"/>
              <w:jc w:val="both"/>
              <w:rPr>
                <w:rFonts w:asciiTheme="majorHAnsi" w:hAnsiTheme="majorHAnsi" w:cs="Times New Roman"/>
                <w:color w:val="000000" w:themeColor="text1"/>
                <w:sz w:val="24"/>
                <w:szCs w:val="24"/>
                <w:shd w:val="clear" w:color="auto" w:fill="FFFFFF"/>
              </w:rPr>
            </w:pPr>
            <w:r w:rsidRPr="000B7BB6">
              <w:rPr>
                <w:rFonts w:asciiTheme="majorHAnsi" w:hAnsiTheme="majorHAnsi" w:cs="Times New Roman"/>
                <w:color w:val="000000" w:themeColor="text1"/>
                <w:sz w:val="24"/>
                <w:szCs w:val="24"/>
                <w:shd w:val="clear" w:color="auto" w:fill="FFFFFF"/>
              </w:rPr>
              <w:t>One year after its establishment in June 2018, AI HLEG developed:</w:t>
            </w:r>
          </w:p>
          <w:p w14:paraId="23DB944C" w14:textId="77777777" w:rsidR="000B7BB6" w:rsidRPr="000B7BB6" w:rsidRDefault="000B7BB6" w:rsidP="000B7BB6">
            <w:pPr>
              <w:spacing w:after="120"/>
              <w:jc w:val="both"/>
              <w:rPr>
                <w:rFonts w:asciiTheme="majorHAnsi" w:hAnsiTheme="majorHAnsi" w:cs="Times New Roman"/>
                <w:color w:val="000000" w:themeColor="text1"/>
                <w:sz w:val="24"/>
                <w:szCs w:val="24"/>
                <w:shd w:val="clear" w:color="auto" w:fill="FFFFFF"/>
              </w:rPr>
            </w:pPr>
            <w:r w:rsidRPr="000B7BB6">
              <w:rPr>
                <w:rFonts w:asciiTheme="majorHAnsi" w:hAnsiTheme="majorHAnsi" w:cs="Times New Roman"/>
                <w:color w:val="000000" w:themeColor="text1"/>
                <w:sz w:val="24"/>
                <w:szCs w:val="24"/>
                <w:shd w:val="clear" w:color="auto" w:fill="FFFFFF"/>
              </w:rPr>
              <w:t>• AI Ethics Guidelines.</w:t>
            </w:r>
          </w:p>
          <w:p w14:paraId="39D4E01B" w14:textId="77777777" w:rsidR="000B7BB6" w:rsidRPr="000B7BB6" w:rsidRDefault="000B7BB6" w:rsidP="000B7BB6">
            <w:pPr>
              <w:spacing w:after="120"/>
              <w:jc w:val="both"/>
              <w:rPr>
                <w:rFonts w:asciiTheme="majorHAnsi" w:hAnsiTheme="majorHAnsi" w:cs="Times New Roman"/>
                <w:color w:val="000000" w:themeColor="text1"/>
                <w:sz w:val="24"/>
                <w:szCs w:val="24"/>
                <w:shd w:val="clear" w:color="auto" w:fill="FFFFFF"/>
              </w:rPr>
            </w:pPr>
            <w:r w:rsidRPr="000B7BB6">
              <w:rPr>
                <w:rFonts w:asciiTheme="majorHAnsi" w:hAnsiTheme="majorHAnsi" w:cs="Times New Roman"/>
                <w:color w:val="000000" w:themeColor="text1"/>
                <w:sz w:val="24"/>
                <w:szCs w:val="24"/>
                <w:shd w:val="clear" w:color="auto" w:fill="FFFFFF"/>
              </w:rPr>
              <w:t>The document is currently under revision; a revised document will be published in early 2020.</w:t>
            </w:r>
          </w:p>
          <w:p w14:paraId="36A64400" w14:textId="77777777" w:rsidR="000B7BB6" w:rsidRPr="000B7BB6" w:rsidRDefault="000B7BB6" w:rsidP="000B7BB6">
            <w:pPr>
              <w:spacing w:after="120"/>
              <w:jc w:val="both"/>
              <w:rPr>
                <w:rFonts w:asciiTheme="majorHAnsi" w:hAnsiTheme="majorHAnsi" w:cs="Times New Roman"/>
                <w:color w:val="000000" w:themeColor="text1"/>
                <w:sz w:val="24"/>
                <w:szCs w:val="24"/>
                <w:shd w:val="clear" w:color="auto" w:fill="FFFFFF"/>
              </w:rPr>
            </w:pPr>
            <w:r w:rsidRPr="000B7BB6">
              <w:rPr>
                <w:rFonts w:asciiTheme="majorHAnsi" w:hAnsiTheme="majorHAnsi" w:cs="Times New Roman"/>
                <w:color w:val="000000" w:themeColor="text1"/>
                <w:sz w:val="24"/>
                <w:szCs w:val="24"/>
                <w:shd w:val="clear" w:color="auto" w:fill="FFFFFF"/>
              </w:rPr>
              <w:t>• Policy and investment recommendations.</w:t>
            </w:r>
          </w:p>
          <w:p w14:paraId="238B85D3" w14:textId="77777777" w:rsidR="000B7BB6" w:rsidRPr="000B7BB6" w:rsidRDefault="000B7BB6" w:rsidP="000B7BB6">
            <w:pPr>
              <w:spacing w:after="120"/>
              <w:jc w:val="both"/>
              <w:rPr>
                <w:rFonts w:asciiTheme="majorHAnsi" w:hAnsiTheme="majorHAnsi" w:cs="Times New Roman"/>
                <w:color w:val="000000" w:themeColor="text1"/>
                <w:sz w:val="24"/>
                <w:szCs w:val="24"/>
                <w:shd w:val="clear" w:color="auto" w:fill="FFFFFF"/>
              </w:rPr>
            </w:pPr>
            <w:r w:rsidRPr="000B7BB6">
              <w:rPr>
                <w:rFonts w:asciiTheme="majorHAnsi" w:hAnsiTheme="majorHAnsi" w:cs="Times New Roman"/>
                <w:color w:val="000000" w:themeColor="text1"/>
                <w:sz w:val="24"/>
                <w:szCs w:val="24"/>
                <w:shd w:val="clear" w:color="auto" w:fill="FFFFFF"/>
              </w:rPr>
              <w:t>These are recommendations for sustainability, growth, and competitiveness.</w:t>
            </w:r>
          </w:p>
          <w:p w14:paraId="2A06731B" w14:textId="5A4701C5" w:rsidR="000B7BB6" w:rsidRPr="000B7BB6" w:rsidRDefault="000B7BB6" w:rsidP="00B905B0">
            <w:pPr>
              <w:spacing w:after="120"/>
              <w:jc w:val="both"/>
              <w:rPr>
                <w:rFonts w:asciiTheme="majorHAnsi" w:hAnsiTheme="majorHAnsi" w:cs="Times New Roman"/>
                <w:color w:val="222222"/>
                <w:sz w:val="24"/>
                <w:szCs w:val="24"/>
                <w:shd w:val="clear" w:color="auto" w:fill="FFFFFF"/>
              </w:rPr>
            </w:pPr>
            <w:r w:rsidRPr="000B7BB6">
              <w:rPr>
                <w:rFonts w:asciiTheme="majorHAnsi" w:hAnsiTheme="majorHAnsi" w:cs="Times New Roman"/>
                <w:color w:val="000000" w:themeColor="text1"/>
                <w:sz w:val="24"/>
                <w:szCs w:val="24"/>
                <w:shd w:val="clear" w:color="auto" w:fill="FFFFFF"/>
              </w:rPr>
              <w:t xml:space="preserve">The European Parliament has also considered the European Civil Law Rules in Robotics draft. It consists of several sections: general considerations on robots and </w:t>
            </w:r>
            <w:r w:rsidRPr="000B7BB6">
              <w:rPr>
                <w:rFonts w:asciiTheme="majorHAnsi" w:hAnsiTheme="majorHAnsi" w:cs="Times New Roman"/>
                <w:color w:val="000000" w:themeColor="text1"/>
                <w:sz w:val="24"/>
                <w:szCs w:val="24"/>
                <w:shd w:val="clear" w:color="auto" w:fill="FFFFFF"/>
              </w:rPr>
              <w:lastRenderedPageBreak/>
              <w:t>their classification, responsibility issues and some definitions of the ethics code for robotics developers.</w:t>
            </w:r>
          </w:p>
        </w:tc>
      </w:tr>
      <w:tr w:rsidR="000B7BB6" w:rsidRPr="000B7BB6" w14:paraId="6EB5595C" w14:textId="77777777" w:rsidTr="000B7BB6">
        <w:tc>
          <w:tcPr>
            <w:tcW w:w="1951" w:type="dxa"/>
            <w:tcBorders>
              <w:top w:val="single" w:sz="4" w:space="0" w:color="auto"/>
              <w:left w:val="single" w:sz="4" w:space="0" w:color="auto"/>
              <w:bottom w:val="single" w:sz="4" w:space="0" w:color="auto"/>
              <w:right w:val="single" w:sz="4" w:space="0" w:color="auto"/>
            </w:tcBorders>
            <w:hideMark/>
          </w:tcPr>
          <w:p w14:paraId="7E1C320E" w14:textId="77777777" w:rsidR="000B7BB6" w:rsidRPr="000B7BB6" w:rsidRDefault="000B7BB6" w:rsidP="000B7BB6">
            <w:pPr>
              <w:spacing w:after="120"/>
              <w:rPr>
                <w:rFonts w:asciiTheme="majorHAnsi" w:hAnsiTheme="majorHAnsi" w:cs="Times New Roman"/>
                <w:b/>
                <w:sz w:val="24"/>
                <w:szCs w:val="24"/>
              </w:rPr>
            </w:pPr>
            <w:r w:rsidRPr="000B7BB6">
              <w:rPr>
                <w:rFonts w:asciiTheme="majorHAnsi" w:hAnsiTheme="majorHAnsi" w:cs="Times New Roman"/>
                <w:b/>
                <w:sz w:val="24"/>
                <w:szCs w:val="24"/>
              </w:rPr>
              <w:lastRenderedPageBreak/>
              <w:t>Finland</w:t>
            </w:r>
          </w:p>
        </w:tc>
        <w:tc>
          <w:tcPr>
            <w:tcW w:w="851" w:type="dxa"/>
            <w:tcBorders>
              <w:top w:val="single" w:sz="4" w:space="0" w:color="auto"/>
              <w:left w:val="single" w:sz="4" w:space="0" w:color="auto"/>
              <w:bottom w:val="single" w:sz="4" w:space="0" w:color="auto"/>
              <w:right w:val="single" w:sz="4" w:space="0" w:color="auto"/>
            </w:tcBorders>
          </w:tcPr>
          <w:p w14:paraId="1AB941B8" w14:textId="77777777" w:rsidR="000B7BB6" w:rsidRPr="000B7BB6" w:rsidRDefault="000B7BB6" w:rsidP="000B7BB6">
            <w:pPr>
              <w:spacing w:after="120"/>
              <w:rPr>
                <w:rFonts w:asciiTheme="majorHAnsi" w:hAnsiTheme="majorHAnsi" w:cs="Times New Roman"/>
                <w:sz w:val="24"/>
                <w:szCs w:val="24"/>
                <w:lang w:val="ru-RU"/>
              </w:rPr>
            </w:pPr>
          </w:p>
        </w:tc>
        <w:tc>
          <w:tcPr>
            <w:tcW w:w="3133" w:type="dxa"/>
            <w:tcBorders>
              <w:top w:val="single" w:sz="4" w:space="0" w:color="auto"/>
              <w:left w:val="single" w:sz="4" w:space="0" w:color="auto"/>
              <w:bottom w:val="single" w:sz="4" w:space="0" w:color="auto"/>
              <w:right w:val="single" w:sz="4" w:space="0" w:color="auto"/>
            </w:tcBorders>
            <w:hideMark/>
          </w:tcPr>
          <w:p w14:paraId="501AE245" w14:textId="77777777" w:rsidR="000B7BB6" w:rsidRPr="000B7BB6" w:rsidRDefault="00821292" w:rsidP="000B7BB6">
            <w:pPr>
              <w:pStyle w:val="ListParagraph"/>
              <w:numPr>
                <w:ilvl w:val="0"/>
                <w:numId w:val="29"/>
              </w:numPr>
              <w:tabs>
                <w:tab w:val="left" w:pos="317"/>
              </w:tabs>
              <w:spacing w:after="120" w:line="240" w:lineRule="auto"/>
              <w:ind w:left="0" w:firstLine="0"/>
              <w:rPr>
                <w:rStyle w:val="Emphasis"/>
                <w:rFonts w:asciiTheme="majorHAnsi" w:hAnsiTheme="majorHAnsi"/>
                <w:i w:val="0"/>
                <w:color w:val="0000FF"/>
                <w:spacing w:val="-1"/>
                <w:sz w:val="24"/>
                <w:szCs w:val="24"/>
                <w:u w:val="single"/>
              </w:rPr>
            </w:pPr>
            <w:hyperlink r:id="rId37" w:tgtFrame="_blank" w:history="1">
              <w:proofErr w:type="spellStart"/>
              <w:r w:rsidR="000B7BB6" w:rsidRPr="000B7BB6">
                <w:rPr>
                  <w:rStyle w:val="Emphasis"/>
                  <w:rFonts w:asciiTheme="majorHAnsi" w:hAnsiTheme="majorHAnsi"/>
                  <w:i w:val="0"/>
                  <w:color w:val="0000FF"/>
                  <w:spacing w:val="-1"/>
                  <w:sz w:val="24"/>
                  <w:szCs w:val="24"/>
                  <w:u w:val="single"/>
                  <w:lang w:val="ru-RU"/>
                </w:rPr>
                <w:t>Finland’s</w:t>
              </w:r>
              <w:proofErr w:type="spellEnd"/>
              <w:r w:rsidR="000B7BB6" w:rsidRPr="000B7BB6">
                <w:rPr>
                  <w:rStyle w:val="Emphasis"/>
                  <w:rFonts w:asciiTheme="majorHAnsi" w:hAnsiTheme="majorHAnsi"/>
                  <w:i w:val="0"/>
                  <w:color w:val="0000FF"/>
                  <w:spacing w:val="-1"/>
                  <w:sz w:val="24"/>
                  <w:szCs w:val="24"/>
                  <w:u w:val="single"/>
                  <w:lang w:val="ru-RU"/>
                </w:rPr>
                <w:t xml:space="preserve"> </w:t>
              </w:r>
              <w:proofErr w:type="spellStart"/>
              <w:r w:rsidR="000B7BB6" w:rsidRPr="000B7BB6">
                <w:rPr>
                  <w:rStyle w:val="Emphasis"/>
                  <w:rFonts w:asciiTheme="majorHAnsi" w:hAnsiTheme="majorHAnsi"/>
                  <w:i w:val="0"/>
                  <w:color w:val="0000FF"/>
                  <w:spacing w:val="-1"/>
                  <w:sz w:val="24"/>
                  <w:szCs w:val="24"/>
                  <w:u w:val="single"/>
                  <w:lang w:val="ru-RU"/>
                </w:rPr>
                <w:t>Age</w:t>
              </w:r>
              <w:proofErr w:type="spellEnd"/>
              <w:r w:rsidR="000B7BB6" w:rsidRPr="000B7BB6">
                <w:rPr>
                  <w:rStyle w:val="Emphasis"/>
                  <w:rFonts w:asciiTheme="majorHAnsi" w:hAnsiTheme="majorHAnsi"/>
                  <w:i w:val="0"/>
                  <w:color w:val="0000FF"/>
                  <w:spacing w:val="-1"/>
                  <w:sz w:val="24"/>
                  <w:szCs w:val="24"/>
                  <w:u w:val="single"/>
                  <w:lang w:val="ru-RU"/>
                </w:rPr>
                <w:t xml:space="preserve"> of </w:t>
              </w:r>
              <w:proofErr w:type="spellStart"/>
              <w:r w:rsidR="000B7BB6" w:rsidRPr="000B7BB6">
                <w:rPr>
                  <w:rStyle w:val="Emphasis"/>
                  <w:rFonts w:asciiTheme="majorHAnsi" w:hAnsiTheme="majorHAnsi"/>
                  <w:i w:val="0"/>
                  <w:color w:val="0000FF"/>
                  <w:spacing w:val="-1"/>
                  <w:sz w:val="24"/>
                  <w:szCs w:val="24"/>
                  <w:u w:val="single"/>
                  <w:lang w:val="ru-RU"/>
                </w:rPr>
                <w:t>Artificial</w:t>
              </w:r>
              <w:proofErr w:type="spellEnd"/>
              <w:r w:rsidR="000B7BB6" w:rsidRPr="000B7BB6">
                <w:rPr>
                  <w:rStyle w:val="Emphasis"/>
                  <w:rFonts w:asciiTheme="majorHAnsi" w:hAnsiTheme="majorHAnsi"/>
                  <w:i w:val="0"/>
                  <w:color w:val="0000FF"/>
                  <w:spacing w:val="-1"/>
                  <w:sz w:val="24"/>
                  <w:szCs w:val="24"/>
                  <w:u w:val="single"/>
                  <w:lang w:val="ru-RU"/>
                </w:rPr>
                <w:t xml:space="preserve"> </w:t>
              </w:r>
              <w:proofErr w:type="spellStart"/>
              <w:r w:rsidR="000B7BB6" w:rsidRPr="000B7BB6">
                <w:rPr>
                  <w:rStyle w:val="Emphasis"/>
                  <w:rFonts w:asciiTheme="majorHAnsi" w:hAnsiTheme="majorHAnsi"/>
                  <w:i w:val="0"/>
                  <w:color w:val="0000FF"/>
                  <w:spacing w:val="-1"/>
                  <w:sz w:val="24"/>
                  <w:szCs w:val="24"/>
                  <w:u w:val="single"/>
                  <w:lang w:val="ru-RU"/>
                </w:rPr>
                <w:t>Intelligence</w:t>
              </w:r>
              <w:proofErr w:type="spellEnd"/>
            </w:hyperlink>
          </w:p>
          <w:p w14:paraId="32675446" w14:textId="77777777" w:rsidR="000B7BB6" w:rsidRPr="000B7BB6" w:rsidRDefault="00821292" w:rsidP="000B7BB6">
            <w:pPr>
              <w:pStyle w:val="ListParagraph"/>
              <w:numPr>
                <w:ilvl w:val="0"/>
                <w:numId w:val="29"/>
              </w:numPr>
              <w:tabs>
                <w:tab w:val="left" w:pos="317"/>
              </w:tabs>
              <w:spacing w:after="120" w:line="240" w:lineRule="auto"/>
              <w:ind w:left="0" w:firstLine="0"/>
              <w:rPr>
                <w:rFonts w:asciiTheme="majorHAnsi" w:hAnsiTheme="majorHAnsi" w:cs="Times New Roman"/>
                <w:sz w:val="24"/>
                <w:szCs w:val="24"/>
              </w:rPr>
            </w:pPr>
            <w:hyperlink r:id="rId38" w:tgtFrame="_blank" w:history="1">
              <w:r w:rsidR="000B7BB6" w:rsidRPr="000B7BB6">
                <w:rPr>
                  <w:rStyle w:val="Emphasis"/>
                  <w:rFonts w:asciiTheme="majorHAnsi" w:hAnsiTheme="majorHAnsi"/>
                  <w:i w:val="0"/>
                  <w:color w:val="0000FF"/>
                  <w:spacing w:val="-1"/>
                  <w:sz w:val="24"/>
                  <w:szCs w:val="24"/>
                  <w:u w:val="single"/>
                </w:rPr>
                <w:t>Work in the Age of Artificial Intelligence</w:t>
              </w:r>
            </w:hyperlink>
          </w:p>
        </w:tc>
        <w:tc>
          <w:tcPr>
            <w:tcW w:w="8348" w:type="dxa"/>
            <w:tcBorders>
              <w:top w:val="single" w:sz="4" w:space="0" w:color="auto"/>
              <w:left w:val="single" w:sz="4" w:space="0" w:color="auto"/>
              <w:bottom w:val="single" w:sz="4" w:space="0" w:color="auto"/>
              <w:right w:val="single" w:sz="4" w:space="0" w:color="auto"/>
            </w:tcBorders>
            <w:hideMark/>
          </w:tcPr>
          <w:p w14:paraId="4118C7CA" w14:textId="77777777" w:rsidR="000B7BB6" w:rsidRPr="000B7BB6" w:rsidRDefault="000B7BB6" w:rsidP="000B7BB6">
            <w:pPr>
              <w:spacing w:after="120"/>
              <w:jc w:val="both"/>
              <w:rPr>
                <w:rFonts w:asciiTheme="majorHAnsi" w:hAnsiTheme="majorHAnsi" w:cs="Times New Roman"/>
                <w:color w:val="000000"/>
                <w:sz w:val="24"/>
                <w:szCs w:val="24"/>
                <w:shd w:val="clear" w:color="auto" w:fill="FFFFFF"/>
              </w:rPr>
            </w:pPr>
            <w:r w:rsidRPr="000B7BB6">
              <w:rPr>
                <w:rFonts w:asciiTheme="majorHAnsi" w:hAnsiTheme="majorHAnsi" w:cs="Times New Roman"/>
                <w:spacing w:val="-1"/>
                <w:sz w:val="24"/>
                <w:szCs w:val="24"/>
                <w:shd w:val="clear" w:color="auto" w:fill="FFFFFF"/>
              </w:rPr>
              <w:t xml:space="preserve">In May 2017, Finland’s Minister of Economic Affairs Mika </w:t>
            </w:r>
            <w:proofErr w:type="spellStart"/>
            <w:r w:rsidRPr="000B7BB6">
              <w:rPr>
                <w:rFonts w:asciiTheme="majorHAnsi" w:hAnsiTheme="majorHAnsi" w:cs="Times New Roman"/>
                <w:spacing w:val="-1"/>
                <w:sz w:val="24"/>
                <w:szCs w:val="24"/>
                <w:shd w:val="clear" w:color="auto" w:fill="FFFFFF"/>
              </w:rPr>
              <w:t>Lintilä</w:t>
            </w:r>
            <w:proofErr w:type="spellEnd"/>
            <w:r w:rsidRPr="000B7BB6">
              <w:rPr>
                <w:rFonts w:asciiTheme="majorHAnsi" w:hAnsiTheme="majorHAnsi" w:cs="Times New Roman"/>
                <w:spacing w:val="-1"/>
                <w:sz w:val="24"/>
                <w:szCs w:val="24"/>
                <w:shd w:val="clear" w:color="auto" w:fill="FFFFFF"/>
              </w:rPr>
              <w:t xml:space="preserve"> appointed a steering group to examine how Finland can become one of the world’s top countries at the application of AI technologies. Though the group will not release its final report until April 2019, it has already released two interim reports and the Finnish government has begun to incorporate the group’s recommendations into government policy. The first report, </w:t>
            </w:r>
            <w:hyperlink r:id="rId39" w:tgtFrame="_blank" w:history="1">
              <w:r w:rsidRPr="000B7BB6">
                <w:rPr>
                  <w:rStyle w:val="Emphasis"/>
                  <w:rFonts w:asciiTheme="majorHAnsi" w:hAnsiTheme="majorHAnsi"/>
                  <w:i w:val="0"/>
                  <w:color w:val="0000FF"/>
                  <w:spacing w:val="-1"/>
                  <w:sz w:val="24"/>
                  <w:szCs w:val="24"/>
                  <w:shd w:val="clear" w:color="auto" w:fill="FFFFFF"/>
                </w:rPr>
                <w:t>Finland’s Age of Artificial Intelligence</w:t>
              </w:r>
            </w:hyperlink>
            <w:r w:rsidRPr="000B7BB6">
              <w:rPr>
                <w:rFonts w:asciiTheme="majorHAnsi" w:hAnsiTheme="majorHAnsi" w:cs="Times New Roman"/>
                <w:spacing w:val="-1"/>
                <w:sz w:val="24"/>
                <w:szCs w:val="24"/>
                <w:shd w:val="clear" w:color="auto" w:fill="FFFFFF"/>
              </w:rPr>
              <w:t>, surveyed Finland’s strengths and weaknesses in AI and provided eight recommendations to turn Finland into a global leader in the application of AI. Key initiative included the creation of the </w:t>
            </w:r>
            <w:hyperlink r:id="rId40" w:tgtFrame="_blank" w:history="1">
              <w:r w:rsidRPr="000B7BB6">
                <w:rPr>
                  <w:rStyle w:val="Hyperlink"/>
                  <w:rFonts w:asciiTheme="majorHAnsi" w:hAnsiTheme="majorHAnsi" w:cs="Times New Roman"/>
                  <w:spacing w:val="-1"/>
                  <w:sz w:val="24"/>
                  <w:szCs w:val="24"/>
                  <w:shd w:val="clear" w:color="auto" w:fill="FFFFFF"/>
                </w:rPr>
                <w:t>Finnish Centre for AI</w:t>
              </w:r>
            </w:hyperlink>
            <w:r w:rsidRPr="000B7BB6">
              <w:rPr>
                <w:rFonts w:asciiTheme="majorHAnsi" w:hAnsiTheme="majorHAnsi" w:cs="Times New Roman"/>
                <w:spacing w:val="-1"/>
                <w:sz w:val="24"/>
                <w:szCs w:val="24"/>
                <w:shd w:val="clear" w:color="auto" w:fill="FFFFFF"/>
              </w:rPr>
              <w:t> (a joint partnership by Aalto and Helsinki Universities to increase AI research, talent, and industry collaboration), an AI accelerator pilot program, and the integration of AI in the public service. A second interim report, </w:t>
            </w:r>
            <w:hyperlink r:id="rId41" w:tgtFrame="_blank" w:history="1">
              <w:r w:rsidRPr="000B7BB6">
                <w:rPr>
                  <w:rStyle w:val="Emphasis"/>
                  <w:rFonts w:asciiTheme="majorHAnsi" w:hAnsiTheme="majorHAnsi"/>
                  <w:i w:val="0"/>
                  <w:color w:val="0000FF"/>
                  <w:spacing w:val="-1"/>
                  <w:sz w:val="24"/>
                  <w:szCs w:val="24"/>
                  <w:shd w:val="clear" w:color="auto" w:fill="FFFFFF"/>
                </w:rPr>
                <w:t>Work in the Age of Artificial Intelligence</w:t>
              </w:r>
            </w:hyperlink>
            <w:r w:rsidRPr="000B7BB6">
              <w:rPr>
                <w:rFonts w:asciiTheme="majorHAnsi" w:hAnsiTheme="majorHAnsi" w:cs="Times New Roman"/>
                <w:spacing w:val="-1"/>
                <w:sz w:val="24"/>
                <w:szCs w:val="24"/>
                <w:shd w:val="clear" w:color="auto" w:fill="FFFFFF"/>
              </w:rPr>
              <w:t xml:space="preserve">, gives an additional 28 policy recommendations related to four aspects of the future of work: growth and employment; </w:t>
            </w:r>
            <w:proofErr w:type="spellStart"/>
            <w:r w:rsidRPr="000B7BB6">
              <w:rPr>
                <w:rFonts w:asciiTheme="majorHAnsi" w:hAnsiTheme="majorHAnsi" w:cs="Times New Roman"/>
                <w:spacing w:val="-1"/>
                <w:sz w:val="24"/>
                <w:szCs w:val="24"/>
                <w:shd w:val="clear" w:color="auto" w:fill="FFFFFF"/>
              </w:rPr>
              <w:t>labour</w:t>
            </w:r>
            <w:proofErr w:type="spellEnd"/>
            <w:r w:rsidRPr="000B7BB6">
              <w:rPr>
                <w:rFonts w:asciiTheme="majorHAnsi" w:hAnsiTheme="majorHAnsi" w:cs="Times New Roman"/>
                <w:spacing w:val="-1"/>
                <w:sz w:val="24"/>
                <w:szCs w:val="24"/>
                <w:shd w:val="clear" w:color="auto" w:fill="FFFFFF"/>
              </w:rPr>
              <w:t xml:space="preserve"> market; learning and skills; and ethics.</w:t>
            </w:r>
          </w:p>
        </w:tc>
      </w:tr>
      <w:tr w:rsidR="000B7BB6" w:rsidRPr="000B7BB6" w14:paraId="060271EB" w14:textId="77777777" w:rsidTr="000B7BB6">
        <w:tc>
          <w:tcPr>
            <w:tcW w:w="1951" w:type="dxa"/>
            <w:tcBorders>
              <w:top w:val="single" w:sz="4" w:space="0" w:color="auto"/>
              <w:left w:val="single" w:sz="4" w:space="0" w:color="auto"/>
              <w:bottom w:val="single" w:sz="4" w:space="0" w:color="auto"/>
              <w:right w:val="single" w:sz="4" w:space="0" w:color="auto"/>
            </w:tcBorders>
            <w:hideMark/>
          </w:tcPr>
          <w:p w14:paraId="3E321B7A" w14:textId="77777777" w:rsidR="000B7BB6" w:rsidRPr="000B7BB6" w:rsidRDefault="000B7BB6" w:rsidP="000B7BB6">
            <w:pPr>
              <w:spacing w:after="120"/>
              <w:rPr>
                <w:rFonts w:asciiTheme="majorHAnsi" w:hAnsiTheme="majorHAnsi" w:cs="Times New Roman"/>
                <w:b/>
                <w:sz w:val="24"/>
                <w:szCs w:val="24"/>
              </w:rPr>
            </w:pPr>
            <w:r w:rsidRPr="000B7BB6">
              <w:rPr>
                <w:rFonts w:asciiTheme="majorHAnsi" w:hAnsiTheme="majorHAnsi" w:cs="Times New Roman"/>
                <w:b/>
                <w:sz w:val="24"/>
                <w:szCs w:val="24"/>
              </w:rPr>
              <w:t>France</w:t>
            </w:r>
          </w:p>
        </w:tc>
        <w:tc>
          <w:tcPr>
            <w:tcW w:w="851" w:type="dxa"/>
            <w:tcBorders>
              <w:top w:val="single" w:sz="4" w:space="0" w:color="auto"/>
              <w:left w:val="single" w:sz="4" w:space="0" w:color="auto"/>
              <w:bottom w:val="single" w:sz="4" w:space="0" w:color="auto"/>
              <w:right w:val="single" w:sz="4" w:space="0" w:color="auto"/>
            </w:tcBorders>
            <w:hideMark/>
          </w:tcPr>
          <w:p w14:paraId="2354F74E" w14:textId="77777777" w:rsidR="000B7BB6" w:rsidRPr="000B7BB6" w:rsidRDefault="000B7BB6" w:rsidP="000B7BB6">
            <w:pPr>
              <w:spacing w:after="120"/>
              <w:rPr>
                <w:rFonts w:asciiTheme="majorHAnsi" w:hAnsiTheme="majorHAnsi" w:cs="Times New Roman"/>
                <w:sz w:val="24"/>
                <w:szCs w:val="24"/>
                <w:lang w:val="ru-RU"/>
              </w:rPr>
            </w:pPr>
            <w:r w:rsidRPr="000B7BB6">
              <w:rPr>
                <w:rFonts w:asciiTheme="majorHAnsi" w:hAnsiTheme="majorHAnsi" w:cs="Times New Roman"/>
                <w:sz w:val="24"/>
                <w:szCs w:val="24"/>
                <w:lang w:val="ru-RU"/>
              </w:rPr>
              <w:t>2018</w:t>
            </w:r>
          </w:p>
        </w:tc>
        <w:tc>
          <w:tcPr>
            <w:tcW w:w="3133" w:type="dxa"/>
            <w:tcBorders>
              <w:top w:val="single" w:sz="4" w:space="0" w:color="auto"/>
              <w:left w:val="single" w:sz="4" w:space="0" w:color="auto"/>
              <w:bottom w:val="single" w:sz="4" w:space="0" w:color="auto"/>
              <w:right w:val="single" w:sz="4" w:space="0" w:color="auto"/>
            </w:tcBorders>
            <w:hideMark/>
          </w:tcPr>
          <w:p w14:paraId="0DA038F7" w14:textId="77777777" w:rsidR="000B7BB6" w:rsidRPr="000B7BB6" w:rsidRDefault="000B7BB6" w:rsidP="000B7BB6">
            <w:pPr>
              <w:spacing w:after="120"/>
              <w:rPr>
                <w:rFonts w:asciiTheme="majorHAnsi" w:hAnsiTheme="majorHAnsi" w:cs="Times New Roman"/>
                <w:sz w:val="24"/>
                <w:szCs w:val="24"/>
                <w:lang w:val="ru-RU"/>
              </w:rPr>
            </w:pPr>
            <w:r w:rsidRPr="000B7BB6">
              <w:rPr>
                <w:rFonts w:asciiTheme="majorHAnsi" w:hAnsiTheme="majorHAnsi"/>
                <w:spacing w:val="-1"/>
                <w:sz w:val="24"/>
                <w:szCs w:val="24"/>
              </w:rPr>
              <w:t xml:space="preserve">National Artificial Intelligence </w:t>
            </w:r>
            <w:proofErr w:type="spellStart"/>
            <w:r w:rsidRPr="000B7BB6">
              <w:rPr>
                <w:rFonts w:asciiTheme="majorHAnsi" w:hAnsiTheme="majorHAnsi"/>
                <w:spacing w:val="-1"/>
                <w:sz w:val="24"/>
                <w:szCs w:val="24"/>
              </w:rPr>
              <w:t>Programme</w:t>
            </w:r>
            <w:proofErr w:type="spellEnd"/>
            <w:r w:rsidRPr="000B7BB6">
              <w:rPr>
                <w:rFonts w:asciiTheme="majorHAnsi" w:hAnsiTheme="majorHAnsi" w:cs="Times New Roman"/>
                <w:sz w:val="24"/>
                <w:szCs w:val="24"/>
                <w:lang w:val="ru-RU"/>
              </w:rPr>
              <w:t xml:space="preserve"> </w:t>
            </w:r>
          </w:p>
        </w:tc>
        <w:tc>
          <w:tcPr>
            <w:tcW w:w="8348" w:type="dxa"/>
            <w:tcBorders>
              <w:top w:val="single" w:sz="4" w:space="0" w:color="auto"/>
              <w:left w:val="single" w:sz="4" w:space="0" w:color="auto"/>
              <w:bottom w:val="single" w:sz="4" w:space="0" w:color="auto"/>
              <w:right w:val="single" w:sz="4" w:space="0" w:color="auto"/>
            </w:tcBorders>
          </w:tcPr>
          <w:p w14:paraId="56B61619"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President Emmanuel Macron unveiled </w:t>
            </w:r>
            <w:hyperlink r:id="rId42" w:tgtFrame="_blank" w:history="1">
              <w:r w:rsidRPr="000B7BB6">
                <w:rPr>
                  <w:rStyle w:val="Hyperlink"/>
                  <w:rFonts w:asciiTheme="majorHAnsi" w:hAnsiTheme="majorHAnsi"/>
                  <w:spacing w:val="-1"/>
                  <w:sz w:val="24"/>
                  <w:szCs w:val="24"/>
                  <w:lang w:val="en-US" w:eastAsia="en-US"/>
                </w:rPr>
                <w:t>France’s €1.5 billion plan</w:t>
              </w:r>
            </w:hyperlink>
            <w:r w:rsidRPr="000B7BB6">
              <w:rPr>
                <w:rFonts w:asciiTheme="majorHAnsi" w:hAnsiTheme="majorHAnsi"/>
                <w:spacing w:val="-1"/>
                <w:sz w:val="24"/>
                <w:szCs w:val="24"/>
                <w:lang w:val="en-US" w:eastAsia="en-US"/>
              </w:rPr>
              <w:t> to transform France into a global leader in AI research, training, and industry at the end of the </w:t>
            </w:r>
            <w:hyperlink r:id="rId43" w:tgtFrame="_blank" w:history="1">
              <w:r w:rsidRPr="000B7BB6">
                <w:rPr>
                  <w:rStyle w:val="Hyperlink"/>
                  <w:rFonts w:asciiTheme="majorHAnsi" w:hAnsiTheme="majorHAnsi"/>
                  <w:spacing w:val="-1"/>
                  <w:sz w:val="24"/>
                  <w:szCs w:val="24"/>
                  <w:lang w:val="en-US" w:eastAsia="en-US"/>
                </w:rPr>
                <w:t>AI for Humanity Summit</w:t>
              </w:r>
            </w:hyperlink>
            <w:r w:rsidRPr="000B7BB6">
              <w:rPr>
                <w:rFonts w:asciiTheme="majorHAnsi" w:hAnsiTheme="majorHAnsi"/>
                <w:spacing w:val="-1"/>
                <w:sz w:val="24"/>
                <w:szCs w:val="24"/>
                <w:lang w:val="en-US" w:eastAsia="en-US"/>
              </w:rPr>
              <w:t> in Paris. The plan draws heavily from the report, </w:t>
            </w:r>
            <w:hyperlink r:id="rId44" w:tgtFrame="_blank" w:history="1">
              <w:r w:rsidRPr="000B7BB6">
                <w:rPr>
                  <w:rStyle w:val="Emphasis"/>
                  <w:rFonts w:asciiTheme="majorHAnsi" w:hAnsiTheme="majorHAnsi"/>
                  <w:i w:val="0"/>
                  <w:color w:val="0000FF"/>
                  <w:spacing w:val="-1"/>
                  <w:sz w:val="24"/>
                  <w:szCs w:val="24"/>
                  <w:lang w:val="en-US" w:eastAsia="en-US"/>
                </w:rPr>
                <w:t>For a Meaningful Artificial Intelligence: Towards a French and European Strategy</w:t>
              </w:r>
            </w:hyperlink>
            <w:r w:rsidRPr="000B7BB6">
              <w:rPr>
                <w:rFonts w:asciiTheme="majorHAnsi" w:hAnsiTheme="majorHAnsi"/>
                <w:spacing w:val="-1"/>
                <w:sz w:val="24"/>
                <w:szCs w:val="24"/>
                <w:lang w:val="en-US" w:eastAsia="en-US"/>
              </w:rPr>
              <w:t>, in which outlined a number of policies and initiatives for the government to consider.</w:t>
            </w:r>
          </w:p>
          <w:p w14:paraId="227AAA08"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 xml:space="preserve">The plan consists of four components. First, Macron announced several initiatives to strengthen France’s AI ecosystem and attract the international talent. Key among them was the announcement of the National Artificial Intelligence </w:t>
            </w:r>
            <w:proofErr w:type="spellStart"/>
            <w:r w:rsidRPr="000B7BB6">
              <w:rPr>
                <w:rFonts w:asciiTheme="majorHAnsi" w:hAnsiTheme="majorHAnsi"/>
                <w:spacing w:val="-1"/>
                <w:sz w:val="24"/>
                <w:szCs w:val="24"/>
                <w:lang w:val="en-US" w:eastAsia="en-US"/>
              </w:rPr>
              <w:t>Programme</w:t>
            </w:r>
            <w:proofErr w:type="spellEnd"/>
            <w:r w:rsidRPr="000B7BB6">
              <w:rPr>
                <w:rFonts w:asciiTheme="majorHAnsi" w:hAnsiTheme="majorHAnsi"/>
                <w:spacing w:val="-1"/>
                <w:sz w:val="24"/>
                <w:szCs w:val="24"/>
                <w:lang w:val="en-US" w:eastAsia="en-US"/>
              </w:rPr>
              <w:t>, which will create a network of four or five research institutes across France. Second, France will develop an open data policy to drive the adoption and application of AI in sectors where France already has the potential for AI excellence, such as healthcare. Third, the government will create a regulatory and financial framework to support the development of domestic “AI champions.” Finally, the government will development regulations for ethics to ensure that the use and development of AI is transparent, explainable, and non-discriminatory.</w:t>
            </w:r>
          </w:p>
          <w:p w14:paraId="77B8C249" w14:textId="711BC8FE" w:rsidR="000B7BB6" w:rsidRPr="000B7BB6" w:rsidRDefault="000B7BB6" w:rsidP="00B905B0">
            <w:pPr>
              <w:pStyle w:val="kz"/>
              <w:shd w:val="clear" w:color="auto" w:fill="FFFFFF"/>
              <w:spacing w:before="0" w:beforeAutospacing="0" w:after="120" w:afterAutospacing="0"/>
              <w:jc w:val="both"/>
              <w:rPr>
                <w:rFonts w:asciiTheme="majorHAnsi" w:hAnsiTheme="majorHAnsi"/>
                <w:sz w:val="24"/>
                <w:szCs w:val="24"/>
                <w:lang w:val="en-US" w:eastAsia="en-US"/>
              </w:rPr>
            </w:pPr>
            <w:r w:rsidRPr="000B7BB6">
              <w:rPr>
                <w:rFonts w:asciiTheme="majorHAnsi" w:hAnsiTheme="majorHAnsi"/>
                <w:spacing w:val="-1"/>
                <w:sz w:val="24"/>
                <w:szCs w:val="24"/>
                <w:lang w:val="en-US" w:eastAsia="en-US"/>
              </w:rPr>
              <w:t xml:space="preserve">In total, the government will invest €1.5 billion in AI by the end of the current five-year term. Details for the following have not be released, but €700 million will go towards research, €100 million this year to AI startups and companies, €70 million annually through France’s Public Investment Bank, and $400 million to industrial projects in AI. The Villani report recommended focusing on four sectors (healthcare, transportation, environment, and </w:t>
            </w:r>
            <w:proofErr w:type="spellStart"/>
            <w:r w:rsidRPr="000B7BB6">
              <w:rPr>
                <w:rFonts w:asciiTheme="majorHAnsi" w:hAnsiTheme="majorHAnsi"/>
                <w:spacing w:val="-1"/>
                <w:sz w:val="24"/>
                <w:szCs w:val="24"/>
                <w:lang w:val="en-US" w:eastAsia="en-US"/>
              </w:rPr>
              <w:t>defence</w:t>
            </w:r>
            <w:proofErr w:type="spellEnd"/>
            <w:r w:rsidRPr="000B7BB6">
              <w:rPr>
                <w:rFonts w:asciiTheme="majorHAnsi" w:hAnsiTheme="majorHAnsi"/>
                <w:spacing w:val="-1"/>
                <w:sz w:val="24"/>
                <w:szCs w:val="24"/>
                <w:lang w:val="en-US" w:eastAsia="en-US"/>
              </w:rPr>
              <w:t>), but Macron did not reference this recommendation. Instead, he only talked about the potential of AI for healthcare and transportation.</w:t>
            </w:r>
          </w:p>
        </w:tc>
      </w:tr>
      <w:tr w:rsidR="000B7BB6" w:rsidRPr="000B7BB6" w14:paraId="3573ABA8" w14:textId="77777777" w:rsidTr="000B7BB6">
        <w:tc>
          <w:tcPr>
            <w:tcW w:w="1951" w:type="dxa"/>
            <w:tcBorders>
              <w:top w:val="single" w:sz="4" w:space="0" w:color="auto"/>
              <w:left w:val="single" w:sz="4" w:space="0" w:color="auto"/>
              <w:bottom w:val="single" w:sz="4" w:space="0" w:color="auto"/>
              <w:right w:val="single" w:sz="4" w:space="0" w:color="auto"/>
            </w:tcBorders>
            <w:hideMark/>
          </w:tcPr>
          <w:p w14:paraId="26D9008A" w14:textId="77777777" w:rsidR="000B7BB6" w:rsidRPr="000B7BB6" w:rsidRDefault="000B7BB6" w:rsidP="000B7BB6">
            <w:pPr>
              <w:spacing w:after="120"/>
              <w:rPr>
                <w:rFonts w:asciiTheme="majorHAnsi" w:hAnsiTheme="majorHAnsi" w:cs="Times New Roman"/>
                <w:b/>
                <w:sz w:val="24"/>
                <w:szCs w:val="24"/>
              </w:rPr>
            </w:pPr>
            <w:r w:rsidRPr="000B7BB6">
              <w:rPr>
                <w:rFonts w:asciiTheme="majorHAnsi" w:hAnsiTheme="majorHAnsi" w:cs="Times New Roman"/>
                <w:b/>
                <w:sz w:val="24"/>
                <w:szCs w:val="24"/>
              </w:rPr>
              <w:t>Germany</w:t>
            </w:r>
          </w:p>
        </w:tc>
        <w:tc>
          <w:tcPr>
            <w:tcW w:w="851" w:type="dxa"/>
            <w:tcBorders>
              <w:top w:val="single" w:sz="4" w:space="0" w:color="auto"/>
              <w:left w:val="single" w:sz="4" w:space="0" w:color="auto"/>
              <w:bottom w:val="single" w:sz="4" w:space="0" w:color="auto"/>
              <w:right w:val="single" w:sz="4" w:space="0" w:color="auto"/>
            </w:tcBorders>
            <w:hideMark/>
          </w:tcPr>
          <w:p w14:paraId="6DF68280" w14:textId="77777777" w:rsidR="000B7BB6" w:rsidRPr="000B7BB6" w:rsidRDefault="000B7BB6" w:rsidP="000B7BB6">
            <w:pPr>
              <w:spacing w:after="120"/>
              <w:rPr>
                <w:rFonts w:asciiTheme="majorHAnsi" w:hAnsiTheme="majorHAnsi" w:cs="Times New Roman"/>
                <w:sz w:val="24"/>
                <w:szCs w:val="24"/>
                <w:lang w:val="ru-RU"/>
              </w:rPr>
            </w:pPr>
            <w:r w:rsidRPr="000B7BB6">
              <w:rPr>
                <w:rFonts w:asciiTheme="majorHAnsi" w:hAnsiTheme="majorHAnsi" w:cs="Times New Roman"/>
                <w:sz w:val="24"/>
                <w:szCs w:val="24"/>
                <w:lang w:val="ru-RU"/>
              </w:rPr>
              <w:t>2018</w:t>
            </w:r>
          </w:p>
        </w:tc>
        <w:tc>
          <w:tcPr>
            <w:tcW w:w="3133" w:type="dxa"/>
            <w:tcBorders>
              <w:top w:val="single" w:sz="4" w:space="0" w:color="auto"/>
              <w:left w:val="single" w:sz="4" w:space="0" w:color="auto"/>
              <w:bottom w:val="single" w:sz="4" w:space="0" w:color="auto"/>
              <w:right w:val="single" w:sz="4" w:space="0" w:color="auto"/>
            </w:tcBorders>
            <w:hideMark/>
          </w:tcPr>
          <w:p w14:paraId="24F95692" w14:textId="77777777" w:rsidR="000B7BB6" w:rsidRPr="000B7BB6" w:rsidRDefault="00821292" w:rsidP="000B7BB6">
            <w:pPr>
              <w:spacing w:after="120"/>
              <w:rPr>
                <w:rFonts w:asciiTheme="majorHAnsi" w:hAnsiTheme="majorHAnsi" w:cs="Times New Roman"/>
                <w:sz w:val="24"/>
                <w:szCs w:val="24"/>
              </w:rPr>
            </w:pPr>
            <w:hyperlink r:id="rId45" w:history="1">
              <w:r w:rsidR="000B7BB6" w:rsidRPr="000B7BB6">
                <w:rPr>
                  <w:rStyle w:val="Hyperlink"/>
                  <w:rFonts w:asciiTheme="majorHAnsi" w:hAnsiTheme="majorHAnsi" w:cs="Times New Roman"/>
                  <w:sz w:val="24"/>
                  <w:szCs w:val="24"/>
                </w:rPr>
                <w:t>Artificial Intelligence Strategy</w:t>
              </w:r>
            </w:hyperlink>
          </w:p>
        </w:tc>
        <w:tc>
          <w:tcPr>
            <w:tcW w:w="8348" w:type="dxa"/>
            <w:tcBorders>
              <w:top w:val="single" w:sz="4" w:space="0" w:color="auto"/>
              <w:left w:val="single" w:sz="4" w:space="0" w:color="auto"/>
              <w:bottom w:val="single" w:sz="4" w:space="0" w:color="auto"/>
              <w:right w:val="single" w:sz="4" w:space="0" w:color="auto"/>
            </w:tcBorders>
          </w:tcPr>
          <w:p w14:paraId="0C7AF270"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Germany’s federal cabinet released a paper in July 2018 that </w:t>
            </w:r>
            <w:hyperlink r:id="rId46" w:tgtFrame="_blank" w:history="1">
              <w:r w:rsidRPr="000B7BB6">
                <w:rPr>
                  <w:rStyle w:val="Hyperlink"/>
                  <w:rFonts w:asciiTheme="majorHAnsi" w:hAnsiTheme="majorHAnsi"/>
                  <w:spacing w:val="-1"/>
                  <w:sz w:val="24"/>
                  <w:szCs w:val="24"/>
                  <w:lang w:val="en-US" w:eastAsia="en-US"/>
                </w:rPr>
                <w:t>outlines the goals of the strategy.</w:t>
              </w:r>
            </w:hyperlink>
            <w:r w:rsidRPr="000B7BB6">
              <w:rPr>
                <w:rFonts w:asciiTheme="majorHAnsi" w:hAnsiTheme="majorHAnsi"/>
                <w:spacing w:val="-1"/>
                <w:sz w:val="24"/>
                <w:szCs w:val="24"/>
                <w:lang w:val="en-US" w:eastAsia="en-US"/>
              </w:rPr>
              <w:t xml:space="preserve"> In short, the government wants to strengthen and expand German and European research in AI and focus on the transfer of research results to the private </w:t>
            </w:r>
            <w:r w:rsidRPr="000B7BB6">
              <w:rPr>
                <w:rFonts w:asciiTheme="majorHAnsi" w:hAnsiTheme="majorHAnsi"/>
                <w:spacing w:val="-1"/>
                <w:sz w:val="24"/>
                <w:szCs w:val="24"/>
                <w:lang w:val="en-US" w:eastAsia="en-US"/>
              </w:rPr>
              <w:lastRenderedPageBreak/>
              <w:t xml:space="preserve">sector and the creation of AI applications. Proposed initiatives to achieve this include new research </w:t>
            </w:r>
            <w:proofErr w:type="spellStart"/>
            <w:r w:rsidRPr="000B7BB6">
              <w:rPr>
                <w:rFonts w:asciiTheme="majorHAnsi" w:hAnsiTheme="majorHAnsi"/>
                <w:spacing w:val="-1"/>
                <w:sz w:val="24"/>
                <w:szCs w:val="24"/>
                <w:lang w:val="en-US" w:eastAsia="en-US"/>
              </w:rPr>
              <w:t>centres</w:t>
            </w:r>
            <w:proofErr w:type="spellEnd"/>
            <w:r w:rsidRPr="000B7BB6">
              <w:rPr>
                <w:rFonts w:asciiTheme="majorHAnsi" w:hAnsiTheme="majorHAnsi"/>
                <w:spacing w:val="-1"/>
                <w:sz w:val="24"/>
                <w:szCs w:val="24"/>
                <w:lang w:val="en-US" w:eastAsia="en-US"/>
              </w:rPr>
              <w:t>, Franco-Germany research and development collaboration, regional cluster funding, and support for SMEs and start-ups. The proposed plan is quite comprehensive and also includes measures to attract international talent, respond to the changing nature of work, integrate AI into government services, make public data more accessible, and promote the development of transparent and ethical AI. Overall, the government wants “AI made in Germany” to become a globally recognized seal of quality.</w:t>
            </w:r>
          </w:p>
          <w:p w14:paraId="38D3EE8F" w14:textId="51FA9DBA" w:rsidR="000B7BB6" w:rsidRPr="000B7BB6" w:rsidRDefault="000B7BB6" w:rsidP="00B905B0">
            <w:pPr>
              <w:pStyle w:val="kz"/>
              <w:shd w:val="clear" w:color="auto" w:fill="FFFFFF"/>
              <w:spacing w:before="0" w:beforeAutospacing="0" w:after="120" w:afterAutospacing="0"/>
              <w:jc w:val="both"/>
              <w:rPr>
                <w:rFonts w:asciiTheme="majorHAnsi" w:hAnsiTheme="majorHAnsi"/>
                <w:sz w:val="24"/>
                <w:szCs w:val="24"/>
                <w:lang w:val="en-US" w:eastAsia="en-US"/>
              </w:rPr>
            </w:pPr>
            <w:r w:rsidRPr="000B7BB6">
              <w:rPr>
                <w:rFonts w:asciiTheme="majorHAnsi" w:hAnsiTheme="majorHAnsi"/>
                <w:spacing w:val="-1"/>
                <w:sz w:val="24"/>
                <w:szCs w:val="24"/>
                <w:lang w:val="en-US" w:eastAsia="en-US"/>
              </w:rPr>
              <w:t>In addition to its strategy, Germany has a number of related policies in place to develop AI. Principally, the government, in partnership with academia and industry actors, focuses on </w:t>
            </w:r>
            <w:hyperlink r:id="rId47" w:tgtFrame="_blank" w:history="1">
              <w:r w:rsidRPr="000B7BB6">
                <w:rPr>
                  <w:rStyle w:val="Hyperlink"/>
                  <w:rFonts w:asciiTheme="majorHAnsi" w:hAnsiTheme="majorHAnsi"/>
                  <w:spacing w:val="-1"/>
                  <w:sz w:val="24"/>
                  <w:szCs w:val="24"/>
                  <w:lang w:val="en-US" w:eastAsia="en-US"/>
                </w:rPr>
                <w:t>integrating AI technologies into Germany’s export sectors</w:t>
              </w:r>
            </w:hyperlink>
            <w:r w:rsidRPr="000B7BB6">
              <w:rPr>
                <w:rFonts w:asciiTheme="majorHAnsi" w:hAnsiTheme="majorHAnsi"/>
                <w:spacing w:val="-1"/>
                <w:sz w:val="24"/>
                <w:szCs w:val="24"/>
                <w:lang w:val="en-US" w:eastAsia="en-US"/>
              </w:rPr>
              <w:t>. The flagship program has been </w:t>
            </w:r>
            <w:hyperlink r:id="rId48" w:tgtFrame="_blank" w:history="1">
              <w:r w:rsidRPr="000B7BB6">
                <w:rPr>
                  <w:rStyle w:val="Hyperlink"/>
                  <w:rFonts w:asciiTheme="majorHAnsi" w:hAnsiTheme="majorHAnsi"/>
                  <w:spacing w:val="-1"/>
                  <w:sz w:val="24"/>
                  <w:szCs w:val="24"/>
                  <w:lang w:val="en-US" w:eastAsia="en-US"/>
                </w:rPr>
                <w:t>Industry 4.0</w:t>
              </w:r>
            </w:hyperlink>
            <w:r w:rsidRPr="000B7BB6">
              <w:rPr>
                <w:rFonts w:asciiTheme="majorHAnsi" w:hAnsiTheme="majorHAnsi"/>
                <w:spacing w:val="-1"/>
                <w:sz w:val="24"/>
                <w:szCs w:val="24"/>
                <w:lang w:val="en-US" w:eastAsia="en-US"/>
              </w:rPr>
              <w:t>, but recently the strategic goal has shifted to </w:t>
            </w:r>
            <w:hyperlink r:id="rId49" w:tgtFrame="_blank" w:history="1">
              <w:r w:rsidRPr="000B7BB6">
                <w:rPr>
                  <w:rStyle w:val="Hyperlink"/>
                  <w:rFonts w:asciiTheme="majorHAnsi" w:hAnsiTheme="majorHAnsi"/>
                  <w:spacing w:val="-1"/>
                  <w:sz w:val="24"/>
                  <w:szCs w:val="24"/>
                  <w:lang w:val="en-US" w:eastAsia="en-US"/>
                </w:rPr>
                <w:t>smart services</w:t>
              </w:r>
            </w:hyperlink>
            <w:r w:rsidRPr="000B7BB6">
              <w:rPr>
                <w:rFonts w:asciiTheme="majorHAnsi" w:hAnsiTheme="majorHAnsi"/>
                <w:spacing w:val="-1"/>
                <w:sz w:val="24"/>
                <w:szCs w:val="24"/>
                <w:lang w:val="en-US" w:eastAsia="en-US"/>
              </w:rPr>
              <w:t>, which relies more on AI technologies. The German Research Centre for AI (DFKI) is a major actor in this pursuit and provides funding for application oriented research. Other relevant organizations include the </w:t>
            </w:r>
            <w:hyperlink r:id="rId50" w:tgtFrame="_blank" w:history="1">
              <w:r w:rsidRPr="000B7BB6">
                <w:rPr>
                  <w:rStyle w:val="Hyperlink"/>
                  <w:rFonts w:asciiTheme="majorHAnsi" w:hAnsiTheme="majorHAnsi"/>
                  <w:spacing w:val="-1"/>
                  <w:sz w:val="24"/>
                  <w:szCs w:val="24"/>
                  <w:lang w:val="en-US" w:eastAsia="en-US"/>
                </w:rPr>
                <w:t>Alexander von Humboldt Foundation</w:t>
              </w:r>
            </w:hyperlink>
            <w:r w:rsidRPr="000B7BB6">
              <w:rPr>
                <w:rFonts w:asciiTheme="majorHAnsi" w:hAnsiTheme="majorHAnsi"/>
                <w:spacing w:val="-1"/>
                <w:sz w:val="24"/>
                <w:szCs w:val="24"/>
                <w:lang w:val="en-US" w:eastAsia="en-US"/>
              </w:rPr>
              <w:t>, which promotes academic cooperation and attracts scientific talent to work in Germany, and the </w:t>
            </w:r>
            <w:proofErr w:type="spellStart"/>
            <w:r w:rsidRPr="000B7BB6">
              <w:rPr>
                <w:rFonts w:asciiTheme="majorHAnsi" w:hAnsiTheme="majorHAnsi"/>
                <w:lang w:eastAsia="en-US"/>
              </w:rPr>
              <w:fldChar w:fldCharType="begin"/>
            </w:r>
            <w:r w:rsidRPr="000B7BB6">
              <w:rPr>
                <w:rFonts w:asciiTheme="majorHAnsi" w:hAnsiTheme="majorHAnsi"/>
                <w:sz w:val="24"/>
                <w:szCs w:val="24"/>
                <w:lang w:val="en-US" w:eastAsia="en-US"/>
              </w:rPr>
              <w:instrText xml:space="preserve"> HYPERLINK "https://www.plattform-lernende-systeme.de/home-en.html" \t "_blank" </w:instrText>
            </w:r>
            <w:r w:rsidRPr="000B7BB6">
              <w:rPr>
                <w:rFonts w:asciiTheme="majorHAnsi" w:hAnsiTheme="majorHAnsi"/>
                <w:lang w:eastAsia="en-US"/>
              </w:rPr>
              <w:fldChar w:fldCharType="separate"/>
            </w:r>
            <w:r w:rsidRPr="000B7BB6">
              <w:rPr>
                <w:rStyle w:val="Hyperlink"/>
                <w:rFonts w:asciiTheme="majorHAnsi" w:hAnsiTheme="majorHAnsi"/>
                <w:spacing w:val="-1"/>
                <w:sz w:val="24"/>
                <w:szCs w:val="24"/>
                <w:lang w:val="en-US" w:eastAsia="en-US"/>
              </w:rPr>
              <w:t>Plattform</w:t>
            </w:r>
            <w:proofErr w:type="spellEnd"/>
            <w:r w:rsidRPr="000B7BB6">
              <w:rPr>
                <w:rStyle w:val="Hyperlink"/>
                <w:rFonts w:asciiTheme="majorHAnsi" w:hAnsiTheme="majorHAnsi"/>
                <w:spacing w:val="-1"/>
                <w:sz w:val="24"/>
                <w:szCs w:val="24"/>
                <w:lang w:val="en-US" w:eastAsia="en-US"/>
              </w:rPr>
              <w:t xml:space="preserve"> </w:t>
            </w:r>
            <w:proofErr w:type="spellStart"/>
            <w:r w:rsidRPr="000B7BB6">
              <w:rPr>
                <w:rStyle w:val="Hyperlink"/>
                <w:rFonts w:asciiTheme="majorHAnsi" w:hAnsiTheme="majorHAnsi"/>
                <w:spacing w:val="-1"/>
                <w:sz w:val="24"/>
                <w:szCs w:val="24"/>
                <w:lang w:val="en-US" w:eastAsia="en-US"/>
              </w:rPr>
              <w:t>Lernende</w:t>
            </w:r>
            <w:proofErr w:type="spellEnd"/>
            <w:r w:rsidRPr="000B7BB6">
              <w:rPr>
                <w:rStyle w:val="Hyperlink"/>
                <w:rFonts w:asciiTheme="majorHAnsi" w:hAnsiTheme="majorHAnsi"/>
                <w:spacing w:val="-1"/>
                <w:sz w:val="24"/>
                <w:szCs w:val="24"/>
                <w:lang w:val="en-US" w:eastAsia="en-US"/>
              </w:rPr>
              <w:t xml:space="preserve"> </w:t>
            </w:r>
            <w:proofErr w:type="spellStart"/>
            <w:r w:rsidRPr="000B7BB6">
              <w:rPr>
                <w:rStyle w:val="Hyperlink"/>
                <w:rFonts w:asciiTheme="majorHAnsi" w:hAnsiTheme="majorHAnsi"/>
                <w:spacing w:val="-1"/>
                <w:sz w:val="24"/>
                <w:szCs w:val="24"/>
                <w:lang w:val="en-US" w:eastAsia="en-US"/>
              </w:rPr>
              <w:t>Systeme</w:t>
            </w:r>
            <w:proofErr w:type="spellEnd"/>
            <w:r w:rsidRPr="000B7BB6">
              <w:rPr>
                <w:rFonts w:asciiTheme="majorHAnsi" w:hAnsiTheme="majorHAnsi"/>
                <w:lang w:eastAsia="en-US"/>
              </w:rPr>
              <w:fldChar w:fldCharType="end"/>
            </w:r>
            <w:r w:rsidRPr="000B7BB6">
              <w:rPr>
                <w:rFonts w:asciiTheme="majorHAnsi" w:hAnsiTheme="majorHAnsi"/>
                <w:spacing w:val="-1"/>
                <w:sz w:val="24"/>
                <w:szCs w:val="24"/>
                <w:lang w:val="en-US" w:eastAsia="en-US"/>
              </w:rPr>
              <w:t>, which brings together experts from science, industry, politics, and civic organizations to develop practical recommendations for the government. The government has also announced </w:t>
            </w:r>
            <w:hyperlink r:id="rId51" w:tgtFrame="_blank" w:history="1">
              <w:r w:rsidRPr="000B7BB6">
                <w:rPr>
                  <w:rStyle w:val="Hyperlink"/>
                  <w:rFonts w:asciiTheme="majorHAnsi" w:hAnsiTheme="majorHAnsi"/>
                  <w:spacing w:val="-1"/>
                  <w:sz w:val="24"/>
                  <w:szCs w:val="24"/>
                  <w:lang w:val="en-US" w:eastAsia="en-US"/>
                </w:rPr>
                <w:t>a new commission</w:t>
              </w:r>
            </w:hyperlink>
            <w:r w:rsidRPr="000B7BB6">
              <w:rPr>
                <w:rFonts w:asciiTheme="majorHAnsi" w:hAnsiTheme="majorHAnsi"/>
                <w:spacing w:val="-1"/>
                <w:sz w:val="24"/>
                <w:szCs w:val="24"/>
                <w:lang w:val="en-US" w:eastAsia="en-US"/>
              </w:rPr>
              <w:t> to investigate how AI and algorithmic decision-making will affect society. It consists of 19 MPs and 19 AI experts and is tasked with developing a report with recommendations by 2020 (a similar task force released a </w:t>
            </w:r>
            <w:hyperlink r:id="rId52" w:tgtFrame="_blank" w:history="1">
              <w:r w:rsidRPr="000B7BB6">
                <w:rPr>
                  <w:rStyle w:val="Hyperlink"/>
                  <w:rFonts w:asciiTheme="majorHAnsi" w:hAnsiTheme="majorHAnsi"/>
                  <w:spacing w:val="-1"/>
                  <w:sz w:val="24"/>
                  <w:szCs w:val="24"/>
                  <w:lang w:val="en-US" w:eastAsia="en-US"/>
                </w:rPr>
                <w:t>report on the ethics of autonomous vehicles</w:t>
              </w:r>
            </w:hyperlink>
            <w:r w:rsidRPr="000B7BB6">
              <w:rPr>
                <w:rFonts w:asciiTheme="majorHAnsi" w:hAnsiTheme="majorHAnsi"/>
                <w:spacing w:val="-1"/>
                <w:sz w:val="24"/>
                <w:szCs w:val="24"/>
                <w:lang w:val="en-US" w:eastAsia="en-US"/>
              </w:rPr>
              <w:t> in June 2017).</w:t>
            </w:r>
          </w:p>
        </w:tc>
      </w:tr>
      <w:tr w:rsidR="000B7BB6" w:rsidRPr="000B7BB6" w14:paraId="2DA8BD34" w14:textId="77777777" w:rsidTr="000B7BB6">
        <w:tc>
          <w:tcPr>
            <w:tcW w:w="1951" w:type="dxa"/>
            <w:tcBorders>
              <w:top w:val="single" w:sz="4" w:space="0" w:color="auto"/>
              <w:left w:val="single" w:sz="4" w:space="0" w:color="auto"/>
              <w:bottom w:val="single" w:sz="4" w:space="0" w:color="auto"/>
              <w:right w:val="single" w:sz="4" w:space="0" w:color="auto"/>
            </w:tcBorders>
            <w:hideMark/>
          </w:tcPr>
          <w:p w14:paraId="318D1F5A" w14:textId="77777777" w:rsidR="000B7BB6" w:rsidRPr="000B7BB6" w:rsidRDefault="000B7BB6" w:rsidP="000B7BB6">
            <w:pPr>
              <w:spacing w:after="120"/>
              <w:rPr>
                <w:rFonts w:asciiTheme="majorHAnsi" w:hAnsiTheme="majorHAnsi" w:cs="Times New Roman"/>
                <w:b/>
                <w:sz w:val="24"/>
                <w:szCs w:val="24"/>
              </w:rPr>
            </w:pPr>
            <w:r w:rsidRPr="000B7BB6">
              <w:rPr>
                <w:rFonts w:asciiTheme="majorHAnsi" w:hAnsiTheme="majorHAnsi" w:cs="Times New Roman"/>
                <w:b/>
                <w:sz w:val="24"/>
                <w:szCs w:val="24"/>
              </w:rPr>
              <w:lastRenderedPageBreak/>
              <w:t>India</w:t>
            </w:r>
          </w:p>
        </w:tc>
        <w:tc>
          <w:tcPr>
            <w:tcW w:w="851" w:type="dxa"/>
            <w:tcBorders>
              <w:top w:val="single" w:sz="4" w:space="0" w:color="auto"/>
              <w:left w:val="single" w:sz="4" w:space="0" w:color="auto"/>
              <w:bottom w:val="single" w:sz="4" w:space="0" w:color="auto"/>
              <w:right w:val="single" w:sz="4" w:space="0" w:color="auto"/>
            </w:tcBorders>
            <w:hideMark/>
          </w:tcPr>
          <w:p w14:paraId="0DF898F0" w14:textId="77777777" w:rsidR="000B7BB6" w:rsidRPr="000B7BB6" w:rsidRDefault="000B7BB6" w:rsidP="000B7BB6">
            <w:pPr>
              <w:spacing w:after="120"/>
              <w:rPr>
                <w:rFonts w:asciiTheme="majorHAnsi" w:hAnsiTheme="majorHAnsi" w:cs="Times New Roman"/>
                <w:sz w:val="24"/>
                <w:szCs w:val="24"/>
              </w:rPr>
            </w:pPr>
            <w:r w:rsidRPr="000B7BB6">
              <w:rPr>
                <w:rFonts w:asciiTheme="majorHAnsi" w:hAnsiTheme="majorHAnsi" w:cs="Times New Roman"/>
                <w:sz w:val="24"/>
                <w:szCs w:val="24"/>
              </w:rPr>
              <w:t>2018</w:t>
            </w:r>
          </w:p>
        </w:tc>
        <w:tc>
          <w:tcPr>
            <w:tcW w:w="3133" w:type="dxa"/>
            <w:tcBorders>
              <w:top w:val="single" w:sz="4" w:space="0" w:color="auto"/>
              <w:left w:val="single" w:sz="4" w:space="0" w:color="auto"/>
              <w:bottom w:val="single" w:sz="4" w:space="0" w:color="auto"/>
              <w:right w:val="single" w:sz="4" w:space="0" w:color="auto"/>
            </w:tcBorders>
            <w:hideMark/>
          </w:tcPr>
          <w:p w14:paraId="150FEF7B" w14:textId="77777777" w:rsidR="000B7BB6" w:rsidRPr="000B7BB6" w:rsidRDefault="00821292" w:rsidP="000B7BB6">
            <w:pPr>
              <w:spacing w:after="120"/>
              <w:rPr>
                <w:rFonts w:asciiTheme="majorHAnsi" w:hAnsiTheme="majorHAnsi" w:cs="Times New Roman"/>
                <w:sz w:val="24"/>
                <w:szCs w:val="24"/>
              </w:rPr>
            </w:pPr>
            <w:hyperlink r:id="rId53" w:history="1">
              <w:r w:rsidR="000B7BB6" w:rsidRPr="000B7BB6">
                <w:rPr>
                  <w:rStyle w:val="Hyperlink"/>
                  <w:rFonts w:asciiTheme="majorHAnsi" w:hAnsiTheme="majorHAnsi" w:cs="Times New Roman"/>
                  <w:sz w:val="24"/>
                  <w:szCs w:val="24"/>
                </w:rPr>
                <w:t>National AI Strategy</w:t>
              </w:r>
            </w:hyperlink>
          </w:p>
        </w:tc>
        <w:tc>
          <w:tcPr>
            <w:tcW w:w="8348" w:type="dxa"/>
            <w:tcBorders>
              <w:top w:val="single" w:sz="4" w:space="0" w:color="auto"/>
              <w:left w:val="single" w:sz="4" w:space="0" w:color="auto"/>
              <w:bottom w:val="single" w:sz="4" w:space="0" w:color="auto"/>
              <w:right w:val="single" w:sz="4" w:space="0" w:color="auto"/>
            </w:tcBorders>
          </w:tcPr>
          <w:p w14:paraId="1F62EF51"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z w:val="24"/>
                <w:szCs w:val="24"/>
                <w:lang w:val="en-US" w:eastAsia="en-US"/>
              </w:rPr>
            </w:pPr>
            <w:r w:rsidRPr="000B7BB6">
              <w:rPr>
                <w:rFonts w:asciiTheme="majorHAnsi" w:hAnsiTheme="majorHAnsi"/>
                <w:spacing w:val="-1"/>
                <w:sz w:val="24"/>
                <w:szCs w:val="24"/>
                <w:shd w:val="clear" w:color="auto" w:fill="FFFFFF"/>
                <w:lang w:val="en-US" w:eastAsia="en-US"/>
              </w:rPr>
              <w:t>India has taken a unique approach to its </w:t>
            </w:r>
            <w:hyperlink r:id="rId54" w:tgtFrame="_blank" w:history="1">
              <w:r w:rsidRPr="000B7BB6">
                <w:rPr>
                  <w:rStyle w:val="Hyperlink"/>
                  <w:rFonts w:asciiTheme="majorHAnsi" w:hAnsiTheme="majorHAnsi"/>
                  <w:spacing w:val="-1"/>
                  <w:sz w:val="24"/>
                  <w:szCs w:val="24"/>
                  <w:shd w:val="clear" w:color="auto" w:fill="FFFFFF"/>
                  <w:lang w:val="en-US" w:eastAsia="en-US"/>
                </w:rPr>
                <w:t>national AI strategy</w:t>
              </w:r>
            </w:hyperlink>
            <w:r w:rsidRPr="000B7BB6">
              <w:rPr>
                <w:rFonts w:asciiTheme="majorHAnsi" w:hAnsiTheme="majorHAnsi"/>
                <w:spacing w:val="-1"/>
                <w:sz w:val="24"/>
                <w:szCs w:val="24"/>
                <w:shd w:val="clear" w:color="auto" w:fill="FFFFFF"/>
                <w:lang w:val="en-US" w:eastAsia="en-US"/>
              </w:rPr>
              <w:t> by focusing on how India can leverage AI not only for economic growth, but also for social inclusion. </w:t>
            </w:r>
          </w:p>
          <w:p w14:paraId="3183C1A8"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shd w:val="clear" w:color="auto" w:fill="FFFFFF"/>
                <w:lang w:val="en-US" w:eastAsia="en-US"/>
              </w:rPr>
            </w:pPr>
            <w:r w:rsidRPr="000B7BB6">
              <w:rPr>
                <w:rFonts w:asciiTheme="majorHAnsi" w:hAnsiTheme="majorHAnsi"/>
                <w:spacing w:val="-1"/>
                <w:sz w:val="24"/>
                <w:szCs w:val="24"/>
                <w:shd w:val="clear" w:color="auto" w:fill="FFFFFF"/>
                <w:lang w:val="en-US" w:eastAsia="en-US"/>
              </w:rPr>
              <w:t>The strategy, as a result, aims to (1) enhance and empower Indians with the skills to find quality jobs; (2) invest in research and sectors that can maximize economic growth </w:t>
            </w:r>
            <w:r w:rsidRPr="000B7BB6">
              <w:rPr>
                <w:rStyle w:val="Emphasis"/>
                <w:rFonts w:asciiTheme="majorHAnsi" w:hAnsiTheme="majorHAnsi"/>
                <w:i w:val="0"/>
                <w:spacing w:val="-1"/>
                <w:sz w:val="24"/>
                <w:szCs w:val="24"/>
                <w:shd w:val="clear" w:color="auto" w:fill="FFFFFF"/>
                <w:lang w:val="en-US" w:eastAsia="en-US"/>
              </w:rPr>
              <w:t>and</w:t>
            </w:r>
            <w:r w:rsidRPr="000B7BB6">
              <w:rPr>
                <w:rFonts w:asciiTheme="majorHAnsi" w:hAnsiTheme="majorHAnsi"/>
                <w:spacing w:val="-1"/>
                <w:sz w:val="24"/>
                <w:szCs w:val="24"/>
                <w:shd w:val="clear" w:color="auto" w:fill="FFFFFF"/>
                <w:lang w:val="en-US" w:eastAsia="en-US"/>
              </w:rPr>
              <w:t> social impact; and (3) scale Indian-made AI solutions to the rest of the developing world.</w:t>
            </w:r>
          </w:p>
          <w:p w14:paraId="26A90B98"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z w:val="24"/>
                <w:szCs w:val="24"/>
                <w:lang w:val="en-US" w:eastAsia="en-US"/>
              </w:rPr>
            </w:pPr>
            <w:r w:rsidRPr="000B7BB6">
              <w:rPr>
                <w:rFonts w:asciiTheme="majorHAnsi" w:hAnsiTheme="majorHAnsi"/>
                <w:spacing w:val="-1"/>
                <w:sz w:val="24"/>
                <w:szCs w:val="24"/>
                <w:shd w:val="clear" w:color="auto" w:fill="FFFFFF"/>
                <w:lang w:val="en-US" w:eastAsia="en-US"/>
              </w:rPr>
              <w:t xml:space="preserve">First, new </w:t>
            </w:r>
            <w:proofErr w:type="spellStart"/>
            <w:r w:rsidRPr="000B7BB6">
              <w:rPr>
                <w:rFonts w:asciiTheme="majorHAnsi" w:hAnsiTheme="majorHAnsi"/>
                <w:spacing w:val="-1"/>
                <w:sz w:val="24"/>
                <w:szCs w:val="24"/>
                <w:shd w:val="clear" w:color="auto" w:fill="FFFFFF"/>
                <w:lang w:val="en-US" w:eastAsia="en-US"/>
              </w:rPr>
              <w:t>Centres</w:t>
            </w:r>
            <w:proofErr w:type="spellEnd"/>
            <w:r w:rsidRPr="000B7BB6">
              <w:rPr>
                <w:rFonts w:asciiTheme="majorHAnsi" w:hAnsiTheme="majorHAnsi"/>
                <w:spacing w:val="-1"/>
                <w:sz w:val="24"/>
                <w:szCs w:val="24"/>
                <w:shd w:val="clear" w:color="auto" w:fill="FFFFFF"/>
                <w:lang w:val="en-US" w:eastAsia="en-US"/>
              </w:rPr>
              <w:t xml:space="preserve"> of Research Excellence in AI (COREs) will focus on fundamental research. Second, the COREs will act as technology feeders for the International </w:t>
            </w:r>
            <w:proofErr w:type="spellStart"/>
            <w:r w:rsidRPr="000B7BB6">
              <w:rPr>
                <w:rFonts w:asciiTheme="majorHAnsi" w:hAnsiTheme="majorHAnsi"/>
                <w:spacing w:val="-1"/>
                <w:sz w:val="24"/>
                <w:szCs w:val="24"/>
                <w:shd w:val="clear" w:color="auto" w:fill="FFFFFF"/>
                <w:lang w:val="en-US" w:eastAsia="en-US"/>
              </w:rPr>
              <w:t>Centres</w:t>
            </w:r>
            <w:proofErr w:type="spellEnd"/>
            <w:r w:rsidRPr="000B7BB6">
              <w:rPr>
                <w:rFonts w:asciiTheme="majorHAnsi" w:hAnsiTheme="majorHAnsi"/>
                <w:spacing w:val="-1"/>
                <w:sz w:val="24"/>
                <w:szCs w:val="24"/>
                <w:shd w:val="clear" w:color="auto" w:fill="FFFFFF"/>
                <w:lang w:val="en-US" w:eastAsia="en-US"/>
              </w:rPr>
              <w:t xml:space="preserve"> for Transformational AI (ICTAIs), which will focus on creating AI-based applications in domains of societal importance. </w:t>
            </w:r>
          </w:p>
          <w:p w14:paraId="3E2E9D96" w14:textId="6D764747" w:rsidR="000B7BB6" w:rsidRPr="000B7BB6" w:rsidRDefault="000B7BB6" w:rsidP="000B7BB6">
            <w:pPr>
              <w:pStyle w:val="kz"/>
              <w:shd w:val="clear" w:color="auto" w:fill="FFFFFF"/>
              <w:spacing w:before="0" w:beforeAutospacing="0" w:after="120" w:afterAutospacing="0"/>
              <w:jc w:val="center"/>
              <w:rPr>
                <w:rFonts w:asciiTheme="majorHAnsi" w:hAnsiTheme="majorHAnsi"/>
                <w:spacing w:val="-1"/>
                <w:sz w:val="24"/>
                <w:szCs w:val="24"/>
                <w:lang w:eastAsia="en-US"/>
              </w:rPr>
            </w:pPr>
            <w:r w:rsidRPr="000B7BB6">
              <w:rPr>
                <w:rFonts w:asciiTheme="majorHAnsi" w:hAnsiTheme="majorHAnsi"/>
                <w:noProof/>
                <w:lang w:val="en-GB" w:eastAsia="zh-CN"/>
              </w:rPr>
              <w:lastRenderedPageBreak/>
              <w:drawing>
                <wp:inline distT="0" distB="0" distL="0" distR="0" wp14:anchorId="2AA95C21" wp14:editId="197D0D5C">
                  <wp:extent cx="2371090" cy="2052320"/>
                  <wp:effectExtent l="0" t="0" r="0" b="5080"/>
                  <wp:docPr id="4" name="Рисунок 4" descr="https://miro.medium.com/max/481/1*6PlLKJuIVtT1zhqevQpUk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miro.medium.com/max/481/1*6PlLKJuIVtT1zhqevQpUkg.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71090" cy="2052320"/>
                          </a:xfrm>
                          <a:prstGeom prst="rect">
                            <a:avLst/>
                          </a:prstGeom>
                          <a:noFill/>
                          <a:ln>
                            <a:noFill/>
                          </a:ln>
                        </pic:spPr>
                      </pic:pic>
                    </a:graphicData>
                  </a:graphic>
                </wp:inline>
              </w:drawing>
            </w:r>
          </w:p>
          <w:p w14:paraId="13B8A543" w14:textId="1681C02A" w:rsidR="000B7BB6" w:rsidRPr="000B7BB6" w:rsidRDefault="000B7BB6" w:rsidP="00B905B0">
            <w:pPr>
              <w:spacing w:after="120"/>
              <w:jc w:val="both"/>
              <w:rPr>
                <w:rFonts w:asciiTheme="majorHAnsi" w:hAnsiTheme="majorHAnsi" w:cs="Times New Roman"/>
                <w:sz w:val="24"/>
                <w:szCs w:val="24"/>
              </w:rPr>
            </w:pPr>
            <w:r w:rsidRPr="000B7BB6">
              <w:rPr>
                <w:rFonts w:asciiTheme="majorHAnsi" w:hAnsiTheme="majorHAnsi"/>
                <w:spacing w:val="-1"/>
                <w:sz w:val="24"/>
                <w:szCs w:val="24"/>
                <w:shd w:val="clear" w:color="auto" w:fill="FFFFFF"/>
              </w:rPr>
              <w:t>The strategy identifies healthcare, agriculture, education, smart cities, and smart mobility as the priority sectors that will benefit the most socially from applying AI. The report also recommends setting up a consortium of Ethics Councils at each CORE and ICTAI, developing sector specific guidelines on privacy, security, and ethics, creating a National AI Marketplace to increase market discovery and reduce time and cost of collecting data, and a number of initiatives to help the overall workforce acquire skills. Strategically, the government wants to establish India as an “AI Garage”, meaning that if a company can deploy an AI in India, it will then be applicable to the rest of the developing world.</w:t>
            </w:r>
          </w:p>
        </w:tc>
      </w:tr>
      <w:tr w:rsidR="000B7BB6" w:rsidRPr="000B7BB6" w14:paraId="53FAB4C9" w14:textId="77777777" w:rsidTr="000B7BB6">
        <w:tc>
          <w:tcPr>
            <w:tcW w:w="1951" w:type="dxa"/>
            <w:tcBorders>
              <w:top w:val="single" w:sz="4" w:space="0" w:color="auto"/>
              <w:left w:val="single" w:sz="4" w:space="0" w:color="auto"/>
              <w:bottom w:val="single" w:sz="4" w:space="0" w:color="auto"/>
              <w:right w:val="single" w:sz="4" w:space="0" w:color="auto"/>
            </w:tcBorders>
            <w:hideMark/>
          </w:tcPr>
          <w:p w14:paraId="3D6F40C4" w14:textId="77777777" w:rsidR="000B7BB6" w:rsidRPr="000B7BB6" w:rsidRDefault="000B7BB6" w:rsidP="000B7BB6">
            <w:pPr>
              <w:spacing w:after="120"/>
              <w:rPr>
                <w:rFonts w:asciiTheme="majorHAnsi" w:hAnsiTheme="majorHAnsi" w:cs="Times New Roman"/>
                <w:b/>
                <w:sz w:val="24"/>
                <w:szCs w:val="24"/>
              </w:rPr>
            </w:pPr>
            <w:r w:rsidRPr="000B7BB6">
              <w:rPr>
                <w:rFonts w:asciiTheme="majorHAnsi" w:hAnsiTheme="majorHAnsi" w:cs="Times New Roman"/>
                <w:b/>
                <w:sz w:val="24"/>
                <w:szCs w:val="24"/>
              </w:rPr>
              <w:lastRenderedPageBreak/>
              <w:t>Italy</w:t>
            </w:r>
          </w:p>
        </w:tc>
        <w:tc>
          <w:tcPr>
            <w:tcW w:w="851" w:type="dxa"/>
            <w:tcBorders>
              <w:top w:val="single" w:sz="4" w:space="0" w:color="auto"/>
              <w:left w:val="single" w:sz="4" w:space="0" w:color="auto"/>
              <w:bottom w:val="single" w:sz="4" w:space="0" w:color="auto"/>
              <w:right w:val="single" w:sz="4" w:space="0" w:color="auto"/>
            </w:tcBorders>
            <w:hideMark/>
          </w:tcPr>
          <w:p w14:paraId="701486FA" w14:textId="77777777" w:rsidR="000B7BB6" w:rsidRPr="000B7BB6" w:rsidRDefault="000B7BB6" w:rsidP="000B7BB6">
            <w:pPr>
              <w:spacing w:after="120"/>
              <w:rPr>
                <w:rFonts w:asciiTheme="majorHAnsi" w:hAnsiTheme="majorHAnsi" w:cs="Times New Roman"/>
                <w:sz w:val="24"/>
                <w:szCs w:val="24"/>
                <w:lang w:val="ru-RU"/>
              </w:rPr>
            </w:pPr>
            <w:r w:rsidRPr="000B7BB6">
              <w:rPr>
                <w:rFonts w:asciiTheme="majorHAnsi" w:hAnsiTheme="majorHAnsi" w:cs="Times New Roman"/>
                <w:sz w:val="24"/>
                <w:szCs w:val="24"/>
                <w:lang w:val="ru-RU"/>
              </w:rPr>
              <w:t>2018</w:t>
            </w:r>
          </w:p>
        </w:tc>
        <w:tc>
          <w:tcPr>
            <w:tcW w:w="3133" w:type="dxa"/>
            <w:tcBorders>
              <w:top w:val="single" w:sz="4" w:space="0" w:color="auto"/>
              <w:left w:val="single" w:sz="4" w:space="0" w:color="auto"/>
              <w:bottom w:val="single" w:sz="4" w:space="0" w:color="auto"/>
              <w:right w:val="single" w:sz="4" w:space="0" w:color="auto"/>
            </w:tcBorders>
            <w:hideMark/>
          </w:tcPr>
          <w:p w14:paraId="5E8B149D" w14:textId="77777777" w:rsidR="000B7BB6" w:rsidRPr="000B7BB6" w:rsidRDefault="00821292" w:rsidP="000B7BB6">
            <w:pPr>
              <w:spacing w:after="120"/>
              <w:rPr>
                <w:rFonts w:asciiTheme="majorHAnsi" w:hAnsiTheme="majorHAnsi" w:cs="Times New Roman"/>
                <w:sz w:val="24"/>
                <w:szCs w:val="24"/>
              </w:rPr>
            </w:pPr>
            <w:hyperlink r:id="rId56" w:tgtFrame="_blank" w:history="1">
              <w:r w:rsidR="000B7BB6" w:rsidRPr="000B7BB6">
                <w:rPr>
                  <w:rStyle w:val="Emphasis"/>
                  <w:rFonts w:asciiTheme="majorHAnsi" w:hAnsiTheme="majorHAnsi"/>
                  <w:i w:val="0"/>
                  <w:color w:val="0000FF"/>
                  <w:spacing w:val="-1"/>
                  <w:sz w:val="24"/>
                  <w:szCs w:val="24"/>
                </w:rPr>
                <w:t>Artificial Intelligence: At The Service of Citizens</w:t>
              </w:r>
            </w:hyperlink>
          </w:p>
        </w:tc>
        <w:tc>
          <w:tcPr>
            <w:tcW w:w="8348" w:type="dxa"/>
            <w:tcBorders>
              <w:top w:val="single" w:sz="4" w:space="0" w:color="auto"/>
              <w:left w:val="single" w:sz="4" w:space="0" w:color="auto"/>
              <w:bottom w:val="single" w:sz="4" w:space="0" w:color="auto"/>
              <w:right w:val="single" w:sz="4" w:space="0" w:color="auto"/>
            </w:tcBorders>
          </w:tcPr>
          <w:p w14:paraId="18A2A52D"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Italy released a white paper on AI in March 2018. Unlike other strategies, which focus on research and development or private sector uptake, the white paper exclusively focuses on how the government can facilitate the adoption of AI technologies in the public administration. The white paper, </w:t>
            </w:r>
            <w:hyperlink r:id="rId57" w:tgtFrame="_blank" w:history="1">
              <w:r w:rsidRPr="000B7BB6">
                <w:rPr>
                  <w:rStyle w:val="Emphasis"/>
                  <w:rFonts w:asciiTheme="majorHAnsi" w:hAnsiTheme="majorHAnsi"/>
                  <w:i w:val="0"/>
                  <w:color w:val="0000FF"/>
                  <w:spacing w:val="-1"/>
                  <w:sz w:val="24"/>
                  <w:szCs w:val="24"/>
                  <w:lang w:val="en-US" w:eastAsia="en-US"/>
                </w:rPr>
                <w:t>Artificial Intelligence: At The Service of Citizens</w:t>
              </w:r>
            </w:hyperlink>
            <w:r w:rsidRPr="000B7BB6">
              <w:rPr>
                <w:rFonts w:asciiTheme="majorHAnsi" w:hAnsiTheme="majorHAnsi"/>
                <w:spacing w:val="-1"/>
                <w:sz w:val="24"/>
                <w:szCs w:val="24"/>
                <w:lang w:val="en-US" w:eastAsia="en-US"/>
              </w:rPr>
              <w:t>, was created by a </w:t>
            </w:r>
            <w:hyperlink r:id="rId58" w:tgtFrame="_blank" w:history="1">
              <w:r w:rsidRPr="000B7BB6">
                <w:rPr>
                  <w:rStyle w:val="Hyperlink"/>
                  <w:rFonts w:asciiTheme="majorHAnsi" w:hAnsiTheme="majorHAnsi"/>
                  <w:spacing w:val="-1"/>
                  <w:sz w:val="24"/>
                  <w:szCs w:val="24"/>
                  <w:lang w:val="en-US" w:eastAsia="en-US"/>
                </w:rPr>
                <w:t>task force</w:t>
              </w:r>
            </w:hyperlink>
            <w:r w:rsidRPr="000B7BB6">
              <w:rPr>
                <w:rStyle w:val="Hyperlink"/>
                <w:rFonts w:asciiTheme="majorHAnsi" w:hAnsiTheme="majorHAnsi"/>
                <w:spacing w:val="-1"/>
                <w:sz w:val="24"/>
                <w:szCs w:val="24"/>
                <w:lang w:val="en-US" w:eastAsia="en-US"/>
              </w:rPr>
              <w:t xml:space="preserve"> </w:t>
            </w:r>
            <w:r w:rsidRPr="000B7BB6">
              <w:rPr>
                <w:rFonts w:asciiTheme="majorHAnsi" w:hAnsiTheme="majorHAnsi"/>
                <w:spacing w:val="-1"/>
                <w:sz w:val="24"/>
                <w:szCs w:val="24"/>
                <w:lang w:val="en-US" w:eastAsia="en-US"/>
              </w:rPr>
              <w:t>for the Agency for Digital Italy. Given its focus, the paper devotes a significant amount of time to the challenges of integrating AI into government services. This includes concerns over ethics, the availability of skilled employees, the role of data, and legal implications. Taking these challenges into account, the paper concludes with a set of 10 recommendations for the government to consider. Recommendations included the creation of a National Competence Centre and a Trans-disciplinary Centre on AI, a national platform to promote the collection of annotated data, and measures to disseminate AI-related skills through the public administration. It is unclear whether Italy’s new government will implement and fund these recommendations.</w:t>
            </w:r>
          </w:p>
          <w:p w14:paraId="5D7B084F" w14:textId="0AB5CBB3" w:rsidR="000B7BB6" w:rsidRPr="000B7BB6" w:rsidRDefault="000B7BB6" w:rsidP="00B905B0">
            <w:pPr>
              <w:pStyle w:val="kz"/>
              <w:shd w:val="clear" w:color="auto" w:fill="FFFFFF"/>
              <w:spacing w:before="0" w:beforeAutospacing="0" w:after="120" w:afterAutospacing="0"/>
              <w:jc w:val="both"/>
              <w:rPr>
                <w:rFonts w:asciiTheme="majorHAnsi" w:hAnsiTheme="majorHAnsi"/>
                <w:sz w:val="24"/>
                <w:szCs w:val="24"/>
                <w:lang w:val="en-US" w:eastAsia="en-US"/>
              </w:rPr>
            </w:pPr>
            <w:r w:rsidRPr="000B7BB6">
              <w:rPr>
                <w:rFonts w:asciiTheme="majorHAnsi" w:hAnsiTheme="majorHAnsi"/>
                <w:spacing w:val="-1"/>
                <w:sz w:val="24"/>
                <w:szCs w:val="24"/>
                <w:lang w:val="en-US" w:eastAsia="en-US"/>
              </w:rPr>
              <w:t xml:space="preserve">In July 2018, a consortium of universities and research </w:t>
            </w:r>
            <w:proofErr w:type="spellStart"/>
            <w:r w:rsidRPr="000B7BB6">
              <w:rPr>
                <w:rFonts w:asciiTheme="majorHAnsi" w:hAnsiTheme="majorHAnsi"/>
                <w:spacing w:val="-1"/>
                <w:sz w:val="24"/>
                <w:szCs w:val="24"/>
                <w:lang w:val="en-US" w:eastAsia="en-US"/>
              </w:rPr>
              <w:t>centres</w:t>
            </w:r>
            <w:proofErr w:type="spellEnd"/>
            <w:r w:rsidRPr="000B7BB6">
              <w:rPr>
                <w:rFonts w:asciiTheme="majorHAnsi" w:hAnsiTheme="majorHAnsi"/>
                <w:spacing w:val="-1"/>
                <w:sz w:val="24"/>
                <w:szCs w:val="24"/>
                <w:lang w:val="en-US" w:eastAsia="en-US"/>
              </w:rPr>
              <w:t xml:space="preserve"> in Italy united to create a new national laboratory for AI. </w:t>
            </w:r>
            <w:hyperlink r:id="rId59" w:tgtFrame="_blank" w:history="1">
              <w:r w:rsidRPr="000B7BB6">
                <w:rPr>
                  <w:rStyle w:val="Hyperlink"/>
                  <w:rFonts w:asciiTheme="majorHAnsi" w:hAnsiTheme="majorHAnsi"/>
                  <w:spacing w:val="-1"/>
                  <w:sz w:val="24"/>
                  <w:szCs w:val="24"/>
                  <w:lang w:val="en-US" w:eastAsia="en-US"/>
                </w:rPr>
                <w:t>CINI-AIIS Lab</w:t>
              </w:r>
            </w:hyperlink>
            <w:r w:rsidRPr="000B7BB6">
              <w:rPr>
                <w:rFonts w:asciiTheme="majorHAnsi" w:hAnsiTheme="majorHAnsi"/>
                <w:spacing w:val="-1"/>
                <w:sz w:val="24"/>
                <w:szCs w:val="24"/>
                <w:lang w:val="en-US" w:eastAsia="en-US"/>
              </w:rPr>
              <w:t> (Artificial Intelligence and Intelligent Systems Lab) aims to strengthen Italy’s basic and applied research in AI, support the country’s ICT industry by promoting technology transfer from research to entrepreneurship, and promote the adoption of AI solutions in the public administration.</w:t>
            </w:r>
          </w:p>
        </w:tc>
      </w:tr>
      <w:tr w:rsidR="000B7BB6" w:rsidRPr="000B7BB6" w14:paraId="0BE1F15C" w14:textId="77777777" w:rsidTr="000B7BB6">
        <w:tc>
          <w:tcPr>
            <w:tcW w:w="1951" w:type="dxa"/>
            <w:tcBorders>
              <w:top w:val="single" w:sz="4" w:space="0" w:color="auto"/>
              <w:left w:val="single" w:sz="4" w:space="0" w:color="auto"/>
              <w:bottom w:val="single" w:sz="4" w:space="0" w:color="auto"/>
              <w:right w:val="single" w:sz="4" w:space="0" w:color="auto"/>
            </w:tcBorders>
            <w:hideMark/>
          </w:tcPr>
          <w:p w14:paraId="53F6670C" w14:textId="77777777" w:rsidR="000B7BB6" w:rsidRPr="000B7BB6" w:rsidRDefault="000B7BB6" w:rsidP="000B7BB6">
            <w:pPr>
              <w:spacing w:after="120"/>
              <w:rPr>
                <w:rFonts w:asciiTheme="majorHAnsi" w:hAnsiTheme="majorHAnsi" w:cs="Times New Roman"/>
                <w:b/>
                <w:sz w:val="24"/>
                <w:szCs w:val="24"/>
              </w:rPr>
            </w:pPr>
            <w:r w:rsidRPr="000B7BB6">
              <w:rPr>
                <w:rFonts w:asciiTheme="majorHAnsi" w:hAnsiTheme="majorHAnsi" w:cs="Times New Roman"/>
                <w:b/>
                <w:sz w:val="24"/>
                <w:szCs w:val="24"/>
              </w:rPr>
              <w:lastRenderedPageBreak/>
              <w:t>Russia</w:t>
            </w:r>
          </w:p>
        </w:tc>
        <w:tc>
          <w:tcPr>
            <w:tcW w:w="851" w:type="dxa"/>
            <w:tcBorders>
              <w:top w:val="single" w:sz="4" w:space="0" w:color="auto"/>
              <w:left w:val="single" w:sz="4" w:space="0" w:color="auto"/>
              <w:bottom w:val="single" w:sz="4" w:space="0" w:color="auto"/>
              <w:right w:val="single" w:sz="4" w:space="0" w:color="auto"/>
            </w:tcBorders>
            <w:hideMark/>
          </w:tcPr>
          <w:p w14:paraId="2EDC2402" w14:textId="77777777" w:rsidR="000B7BB6" w:rsidRPr="000B7BB6" w:rsidRDefault="000B7BB6" w:rsidP="000B7BB6">
            <w:pPr>
              <w:spacing w:after="120"/>
              <w:rPr>
                <w:rFonts w:asciiTheme="majorHAnsi" w:hAnsiTheme="majorHAnsi" w:cs="Times New Roman"/>
                <w:sz w:val="24"/>
                <w:szCs w:val="24"/>
                <w:lang w:val="ru-RU"/>
              </w:rPr>
            </w:pPr>
            <w:r w:rsidRPr="000B7BB6">
              <w:rPr>
                <w:rFonts w:asciiTheme="majorHAnsi" w:hAnsiTheme="majorHAnsi" w:cs="Times New Roman"/>
                <w:sz w:val="24"/>
                <w:szCs w:val="24"/>
                <w:lang w:val="ru-RU"/>
              </w:rPr>
              <w:t>2019</w:t>
            </w:r>
          </w:p>
        </w:tc>
        <w:tc>
          <w:tcPr>
            <w:tcW w:w="3133" w:type="dxa"/>
            <w:tcBorders>
              <w:top w:val="single" w:sz="4" w:space="0" w:color="auto"/>
              <w:left w:val="single" w:sz="4" w:space="0" w:color="auto"/>
              <w:bottom w:val="single" w:sz="4" w:space="0" w:color="auto"/>
              <w:right w:val="single" w:sz="4" w:space="0" w:color="auto"/>
            </w:tcBorders>
            <w:hideMark/>
          </w:tcPr>
          <w:p w14:paraId="4E5E22BD" w14:textId="77777777" w:rsidR="000B7BB6" w:rsidRPr="000B7BB6" w:rsidRDefault="000B7BB6" w:rsidP="000B7BB6">
            <w:pPr>
              <w:pStyle w:val="ListParagraph"/>
              <w:numPr>
                <w:ilvl w:val="0"/>
                <w:numId w:val="30"/>
              </w:numPr>
              <w:spacing w:after="120" w:line="240" w:lineRule="auto"/>
              <w:ind w:left="76" w:firstLine="0"/>
              <w:rPr>
                <w:rFonts w:asciiTheme="majorHAnsi" w:hAnsiTheme="majorHAnsi" w:cs="Times New Roman"/>
                <w:sz w:val="24"/>
                <w:szCs w:val="24"/>
              </w:rPr>
            </w:pPr>
            <w:r w:rsidRPr="000B7BB6">
              <w:rPr>
                <w:rFonts w:asciiTheme="majorHAnsi" w:hAnsiTheme="majorHAnsi" w:cs="Times New Roman"/>
                <w:sz w:val="24"/>
                <w:szCs w:val="24"/>
              </w:rPr>
              <w:t>National AI Development Strategy (Draft)</w:t>
            </w:r>
          </w:p>
          <w:p w14:paraId="0C67877A" w14:textId="77777777" w:rsidR="000B7BB6" w:rsidRPr="000B7BB6" w:rsidRDefault="00821292" w:rsidP="000B7BB6">
            <w:pPr>
              <w:pStyle w:val="ListParagraph"/>
              <w:numPr>
                <w:ilvl w:val="0"/>
                <w:numId w:val="30"/>
              </w:numPr>
              <w:spacing w:after="120" w:line="240" w:lineRule="auto"/>
              <w:ind w:left="76" w:firstLine="0"/>
              <w:rPr>
                <w:rFonts w:asciiTheme="majorHAnsi" w:hAnsiTheme="majorHAnsi" w:cs="Times New Roman"/>
                <w:sz w:val="24"/>
                <w:szCs w:val="24"/>
              </w:rPr>
            </w:pPr>
            <w:hyperlink r:id="rId60" w:history="1">
              <w:r w:rsidR="000B7BB6" w:rsidRPr="000B7BB6">
                <w:rPr>
                  <w:rStyle w:val="Hyperlink"/>
                  <w:rFonts w:asciiTheme="majorHAnsi" w:hAnsiTheme="majorHAnsi"/>
                  <w:sz w:val="24"/>
                  <w:szCs w:val="24"/>
                </w:rPr>
                <w:t>Model Convention on Robotics and AI (Draft)</w:t>
              </w:r>
            </w:hyperlink>
            <w:r w:rsidR="000B7BB6" w:rsidRPr="000B7BB6">
              <w:rPr>
                <w:rStyle w:val="Hyperlink"/>
                <w:rFonts w:asciiTheme="majorHAnsi" w:hAnsiTheme="majorHAnsi"/>
                <w:sz w:val="24"/>
                <w:szCs w:val="24"/>
              </w:rPr>
              <w:t xml:space="preserve"> </w:t>
            </w:r>
          </w:p>
        </w:tc>
        <w:tc>
          <w:tcPr>
            <w:tcW w:w="8348" w:type="dxa"/>
            <w:tcBorders>
              <w:top w:val="single" w:sz="4" w:space="0" w:color="auto"/>
              <w:left w:val="single" w:sz="4" w:space="0" w:color="auto"/>
              <w:bottom w:val="single" w:sz="4" w:space="0" w:color="auto"/>
              <w:right w:val="single" w:sz="4" w:space="0" w:color="auto"/>
            </w:tcBorders>
          </w:tcPr>
          <w:p w14:paraId="7AC50C7D" w14:textId="77777777" w:rsidR="000B7BB6" w:rsidRPr="000B7BB6" w:rsidRDefault="000B7BB6" w:rsidP="000B7BB6">
            <w:pPr>
              <w:spacing w:after="120"/>
              <w:jc w:val="both"/>
              <w:rPr>
                <w:rFonts w:asciiTheme="majorHAnsi" w:hAnsiTheme="majorHAnsi" w:cs="Times New Roman"/>
                <w:color w:val="000000" w:themeColor="text1"/>
                <w:sz w:val="24"/>
                <w:szCs w:val="24"/>
                <w:shd w:val="clear" w:color="auto" w:fill="FFFFFF"/>
              </w:rPr>
            </w:pPr>
            <w:r w:rsidRPr="000B7BB6">
              <w:rPr>
                <w:rFonts w:asciiTheme="majorHAnsi" w:hAnsiTheme="majorHAnsi" w:cs="Times New Roman"/>
                <w:color w:val="000000" w:themeColor="text1"/>
                <w:sz w:val="24"/>
                <w:szCs w:val="24"/>
                <w:shd w:val="clear" w:color="auto" w:fill="FFFFFF"/>
              </w:rPr>
              <w:t>Russia does not have yet its own national AI strategy.</w:t>
            </w:r>
          </w:p>
          <w:p w14:paraId="747D07F3" w14:textId="77777777" w:rsidR="000B7BB6" w:rsidRPr="000B7BB6" w:rsidRDefault="000B7BB6" w:rsidP="000B7BB6">
            <w:pPr>
              <w:spacing w:after="120"/>
              <w:jc w:val="both"/>
              <w:rPr>
                <w:rFonts w:asciiTheme="majorHAnsi" w:hAnsiTheme="majorHAnsi" w:cs="Times New Roman"/>
                <w:color w:val="000000" w:themeColor="text1"/>
                <w:sz w:val="24"/>
                <w:szCs w:val="24"/>
                <w:shd w:val="clear" w:color="auto" w:fill="FFFFFF"/>
              </w:rPr>
            </w:pPr>
            <w:r w:rsidRPr="000B7BB6">
              <w:rPr>
                <w:rFonts w:asciiTheme="majorHAnsi" w:hAnsiTheme="majorHAnsi" w:cs="Times New Roman"/>
                <w:color w:val="000000" w:themeColor="text1"/>
                <w:sz w:val="24"/>
                <w:szCs w:val="24"/>
                <w:shd w:val="clear" w:color="auto" w:fill="FFFFFF"/>
              </w:rPr>
              <w:t xml:space="preserve"> In February 2019 the President Vladimir Putin gave instructions to the government regarding development of the national AI strategy.</w:t>
            </w:r>
          </w:p>
          <w:p w14:paraId="7BA6EEBC" w14:textId="77777777" w:rsidR="000B7BB6" w:rsidRPr="000B7BB6" w:rsidRDefault="000B7BB6" w:rsidP="000B7BB6">
            <w:pPr>
              <w:spacing w:after="120"/>
              <w:jc w:val="both"/>
              <w:rPr>
                <w:rFonts w:asciiTheme="majorHAnsi" w:hAnsiTheme="majorHAnsi" w:cs="Times New Roman"/>
                <w:color w:val="000000" w:themeColor="text1"/>
                <w:sz w:val="24"/>
                <w:szCs w:val="24"/>
                <w:shd w:val="clear" w:color="auto" w:fill="FFFFFF"/>
              </w:rPr>
            </w:pPr>
            <w:r w:rsidRPr="000B7BB6">
              <w:rPr>
                <w:rFonts w:asciiTheme="majorHAnsi" w:hAnsiTheme="majorHAnsi" w:cs="Times New Roman"/>
                <w:color w:val="000000" w:themeColor="text1"/>
                <w:sz w:val="24"/>
                <w:szCs w:val="24"/>
                <w:shd w:val="clear" w:color="auto" w:fill="FFFFFF"/>
              </w:rPr>
              <w:t xml:space="preserve">On May 30, 2019, it was announced that the development of AI in Russia would become a separate federal project within the national program “Digital Economy”.  The project is planned to require financing </w:t>
            </w:r>
            <w:proofErr w:type="spellStart"/>
            <w:r w:rsidRPr="000B7BB6">
              <w:rPr>
                <w:rFonts w:asciiTheme="majorHAnsi" w:hAnsiTheme="majorHAnsi" w:cs="Times New Roman"/>
                <w:color w:val="000000" w:themeColor="text1"/>
                <w:sz w:val="24"/>
                <w:szCs w:val="24"/>
                <w:shd w:val="clear" w:color="auto" w:fill="FFFFFF"/>
              </w:rPr>
              <w:t>appr</w:t>
            </w:r>
            <w:proofErr w:type="spellEnd"/>
            <w:r w:rsidRPr="000B7BB6">
              <w:rPr>
                <w:rFonts w:asciiTheme="majorHAnsi" w:hAnsiTheme="majorHAnsi" w:cs="Times New Roman"/>
                <w:color w:val="000000" w:themeColor="text1"/>
                <w:sz w:val="24"/>
                <w:szCs w:val="24"/>
                <w:shd w:val="clear" w:color="auto" w:fill="FFFFFF"/>
              </w:rPr>
              <w:t xml:space="preserve">. </w:t>
            </w:r>
            <w:proofErr w:type="gramStart"/>
            <w:r w:rsidRPr="000B7BB6">
              <w:rPr>
                <w:rFonts w:asciiTheme="majorHAnsi" w:hAnsiTheme="majorHAnsi" w:cs="Times New Roman"/>
                <w:color w:val="000000" w:themeColor="text1"/>
                <w:sz w:val="24"/>
                <w:szCs w:val="24"/>
                <w:shd w:val="clear" w:color="auto" w:fill="FFFFFF"/>
              </w:rPr>
              <w:t>up</w:t>
            </w:r>
            <w:proofErr w:type="gramEnd"/>
            <w:r w:rsidRPr="000B7BB6">
              <w:rPr>
                <w:rFonts w:asciiTheme="majorHAnsi" w:hAnsiTheme="majorHAnsi" w:cs="Times New Roman"/>
                <w:color w:val="000000" w:themeColor="text1"/>
                <w:sz w:val="24"/>
                <w:szCs w:val="24"/>
                <w:shd w:val="clear" w:color="auto" w:fill="FFFFFF"/>
              </w:rPr>
              <w:t xml:space="preserve"> to 90 billion RUB for 6 years.</w:t>
            </w:r>
          </w:p>
          <w:p w14:paraId="4E218D12" w14:textId="77777777" w:rsidR="000B7BB6" w:rsidRPr="000B7BB6" w:rsidRDefault="000B7BB6" w:rsidP="000B7BB6">
            <w:pPr>
              <w:spacing w:after="120"/>
              <w:jc w:val="both"/>
              <w:rPr>
                <w:rFonts w:asciiTheme="majorHAnsi" w:hAnsiTheme="majorHAnsi" w:cs="Times New Roman"/>
                <w:color w:val="000000" w:themeColor="text1"/>
                <w:sz w:val="24"/>
                <w:szCs w:val="24"/>
                <w:shd w:val="clear" w:color="auto" w:fill="FFFFFF"/>
              </w:rPr>
            </w:pPr>
          </w:p>
          <w:p w14:paraId="782DBF3B" w14:textId="77777777" w:rsidR="000B7BB6" w:rsidRPr="000B7BB6" w:rsidRDefault="000B7BB6" w:rsidP="000B7BB6">
            <w:pPr>
              <w:spacing w:after="120"/>
              <w:jc w:val="both"/>
              <w:rPr>
                <w:rFonts w:asciiTheme="majorHAnsi" w:hAnsiTheme="majorHAnsi" w:cs="Times New Roman"/>
                <w:color w:val="000000" w:themeColor="text1"/>
                <w:sz w:val="24"/>
                <w:szCs w:val="24"/>
                <w:shd w:val="clear" w:color="auto" w:fill="FFFFFF"/>
              </w:rPr>
            </w:pPr>
            <w:r w:rsidRPr="000B7BB6">
              <w:rPr>
                <w:rFonts w:asciiTheme="majorHAnsi" w:hAnsiTheme="majorHAnsi" w:cs="Times New Roman"/>
                <w:color w:val="000000" w:themeColor="text1"/>
                <w:sz w:val="24"/>
                <w:szCs w:val="24"/>
                <w:shd w:val="clear" w:color="auto" w:fill="FFFFFF"/>
              </w:rPr>
              <w:t>Currently the draft document contains the following provisions:</w:t>
            </w:r>
          </w:p>
          <w:p w14:paraId="0E0E3685" w14:textId="77777777" w:rsidR="000B7BB6" w:rsidRPr="000B7BB6" w:rsidRDefault="000B7BB6" w:rsidP="000B7BB6">
            <w:pPr>
              <w:spacing w:after="120"/>
              <w:jc w:val="both"/>
              <w:rPr>
                <w:rFonts w:asciiTheme="majorHAnsi" w:hAnsiTheme="majorHAnsi" w:cs="Times New Roman"/>
                <w:color w:val="000000" w:themeColor="text1"/>
                <w:sz w:val="24"/>
                <w:szCs w:val="24"/>
                <w:shd w:val="clear" w:color="auto" w:fill="FFFFFF"/>
              </w:rPr>
            </w:pPr>
            <w:r w:rsidRPr="000B7BB6">
              <w:rPr>
                <w:rFonts w:asciiTheme="majorHAnsi" w:hAnsiTheme="majorHAnsi" w:cs="Times New Roman"/>
                <w:color w:val="000000" w:themeColor="text1"/>
                <w:sz w:val="24"/>
                <w:szCs w:val="24"/>
                <w:shd w:val="clear" w:color="auto" w:fill="FFFFFF"/>
              </w:rPr>
              <w:t>• Support for research in the field of algorithms and mathematical methods in the field of AI;</w:t>
            </w:r>
          </w:p>
          <w:p w14:paraId="524E3800" w14:textId="77777777" w:rsidR="000B7BB6" w:rsidRPr="000B7BB6" w:rsidRDefault="000B7BB6" w:rsidP="000B7BB6">
            <w:pPr>
              <w:spacing w:after="120"/>
              <w:jc w:val="both"/>
              <w:rPr>
                <w:rFonts w:asciiTheme="majorHAnsi" w:hAnsiTheme="majorHAnsi" w:cs="Times New Roman"/>
                <w:color w:val="000000" w:themeColor="text1"/>
                <w:sz w:val="24"/>
                <w:szCs w:val="24"/>
                <w:shd w:val="clear" w:color="auto" w:fill="FFFFFF"/>
              </w:rPr>
            </w:pPr>
            <w:r w:rsidRPr="000B7BB6">
              <w:rPr>
                <w:rFonts w:asciiTheme="majorHAnsi" w:hAnsiTheme="majorHAnsi" w:cs="Times New Roman"/>
                <w:color w:val="000000" w:themeColor="text1"/>
                <w:sz w:val="24"/>
                <w:szCs w:val="24"/>
                <w:shd w:val="clear" w:color="auto" w:fill="FFFFFF"/>
              </w:rPr>
              <w:t>• By 2024, setting up of a hardware-software platform for the domestic AI system should begin in Russia. Creating software for AI in five classes: computer vision systems, natural language processing, speech recognition and synthesis, recommendation systems and intelligent decision systems and systems based on promising methods of technology development;</w:t>
            </w:r>
          </w:p>
          <w:p w14:paraId="1DC72DDF" w14:textId="77777777" w:rsidR="000B7BB6" w:rsidRPr="000B7BB6" w:rsidRDefault="000B7BB6" w:rsidP="000B7BB6">
            <w:pPr>
              <w:spacing w:after="120"/>
              <w:jc w:val="both"/>
              <w:rPr>
                <w:rFonts w:asciiTheme="majorHAnsi" w:hAnsiTheme="majorHAnsi" w:cs="Times New Roman"/>
                <w:color w:val="000000" w:themeColor="text1"/>
                <w:sz w:val="24"/>
                <w:szCs w:val="24"/>
                <w:shd w:val="clear" w:color="auto" w:fill="FFFFFF"/>
              </w:rPr>
            </w:pPr>
            <w:r w:rsidRPr="000B7BB6">
              <w:rPr>
                <w:rFonts w:asciiTheme="majorHAnsi" w:hAnsiTheme="majorHAnsi" w:cs="Times New Roman"/>
                <w:color w:val="000000" w:themeColor="text1"/>
                <w:sz w:val="24"/>
                <w:szCs w:val="24"/>
                <w:shd w:val="clear" w:color="auto" w:fill="FFFFFF"/>
              </w:rPr>
              <w:t xml:space="preserve">• By 2030, the first data center is planned to be set up for AI tasks using </w:t>
            </w:r>
            <w:proofErr w:type="spellStart"/>
            <w:r w:rsidRPr="000B7BB6">
              <w:rPr>
                <w:rFonts w:asciiTheme="majorHAnsi" w:hAnsiTheme="majorHAnsi" w:cs="Times New Roman"/>
                <w:color w:val="000000" w:themeColor="text1"/>
                <w:sz w:val="24"/>
                <w:szCs w:val="24"/>
                <w:shd w:val="clear" w:color="auto" w:fill="FFFFFF"/>
              </w:rPr>
              <w:t>russian</w:t>
            </w:r>
            <w:proofErr w:type="spellEnd"/>
            <w:r w:rsidRPr="000B7BB6">
              <w:rPr>
                <w:rFonts w:asciiTheme="majorHAnsi" w:hAnsiTheme="majorHAnsi" w:cs="Times New Roman"/>
                <w:color w:val="000000" w:themeColor="text1"/>
                <w:sz w:val="24"/>
                <w:szCs w:val="24"/>
                <w:shd w:val="clear" w:color="auto" w:fill="FFFFFF"/>
              </w:rPr>
              <w:t xml:space="preserve"> processors. Development of domestic high-speed and energy-efficient microprocessors that are optimal for AI tasks;</w:t>
            </w:r>
          </w:p>
          <w:p w14:paraId="7D377DA1" w14:textId="77777777" w:rsidR="000B7BB6" w:rsidRPr="000B7BB6" w:rsidRDefault="000B7BB6" w:rsidP="000B7BB6">
            <w:pPr>
              <w:spacing w:after="120"/>
              <w:jc w:val="both"/>
              <w:rPr>
                <w:rFonts w:asciiTheme="majorHAnsi" w:hAnsiTheme="majorHAnsi" w:cs="Times New Roman"/>
                <w:color w:val="000000" w:themeColor="text1"/>
                <w:sz w:val="24"/>
                <w:szCs w:val="24"/>
                <w:shd w:val="clear" w:color="auto" w:fill="FFFFFF"/>
              </w:rPr>
            </w:pPr>
            <w:r w:rsidRPr="000B7BB6">
              <w:rPr>
                <w:rFonts w:asciiTheme="majorHAnsi" w:hAnsiTheme="majorHAnsi" w:cs="Times New Roman"/>
                <w:color w:val="000000" w:themeColor="text1"/>
                <w:sz w:val="24"/>
                <w:szCs w:val="24"/>
                <w:shd w:val="clear" w:color="auto" w:fill="FFFFFF"/>
              </w:rPr>
              <w:t>• Increasing the number and quality of training (development of programs for cultivating AI skills within school education, introduction of a training system in the field of data analysis at universities);</w:t>
            </w:r>
          </w:p>
          <w:p w14:paraId="0369920F" w14:textId="7B544D98" w:rsidR="000B7BB6" w:rsidRPr="000B7BB6" w:rsidRDefault="000B7BB6" w:rsidP="000B7BB6">
            <w:pPr>
              <w:spacing w:after="120"/>
              <w:jc w:val="both"/>
              <w:rPr>
                <w:rFonts w:asciiTheme="majorHAnsi" w:hAnsiTheme="majorHAnsi" w:cs="Times New Roman"/>
                <w:color w:val="000000" w:themeColor="text1"/>
                <w:sz w:val="24"/>
                <w:szCs w:val="24"/>
                <w:shd w:val="clear" w:color="auto" w:fill="FFFFFF"/>
              </w:rPr>
            </w:pPr>
            <w:r w:rsidRPr="000B7BB6">
              <w:rPr>
                <w:rFonts w:asciiTheme="majorHAnsi" w:hAnsiTheme="majorHAnsi" w:cs="Times New Roman"/>
                <w:color w:val="000000" w:themeColor="text1"/>
                <w:sz w:val="24"/>
                <w:szCs w:val="24"/>
                <w:shd w:val="clear" w:color="auto" w:fill="FFFFFF"/>
              </w:rPr>
              <w:t>• Creating a regulatory framework for the application of artificial intelligence technologies. </w:t>
            </w:r>
          </w:p>
          <w:p w14:paraId="0414E9AC" w14:textId="77777777" w:rsidR="000B7BB6" w:rsidRPr="000B7BB6" w:rsidRDefault="000B7BB6" w:rsidP="000B7BB6">
            <w:pPr>
              <w:spacing w:after="120"/>
              <w:jc w:val="both"/>
              <w:rPr>
                <w:rFonts w:asciiTheme="majorHAnsi" w:hAnsiTheme="majorHAnsi" w:cs="Times New Roman"/>
                <w:color w:val="000000" w:themeColor="text1"/>
                <w:sz w:val="24"/>
                <w:szCs w:val="24"/>
                <w:shd w:val="clear" w:color="auto" w:fill="FFFFFF"/>
              </w:rPr>
            </w:pPr>
            <w:r w:rsidRPr="000B7BB6">
              <w:rPr>
                <w:rFonts w:asciiTheme="majorHAnsi" w:hAnsiTheme="majorHAnsi" w:cs="Times New Roman"/>
                <w:color w:val="000000" w:themeColor="text1"/>
                <w:sz w:val="24"/>
                <w:szCs w:val="24"/>
                <w:shd w:val="clear" w:color="auto" w:fill="FFFFFF"/>
              </w:rPr>
              <w:t>In addition to its own funds, the Russian Direct Investment Fund plans to attract $2 billion from international partners, including the UAE.</w:t>
            </w:r>
          </w:p>
          <w:p w14:paraId="2A2CCE0F" w14:textId="77777777" w:rsidR="000B7BB6" w:rsidRPr="000B7BB6" w:rsidRDefault="000B7BB6" w:rsidP="000B7BB6">
            <w:pPr>
              <w:spacing w:after="120"/>
              <w:jc w:val="both"/>
              <w:rPr>
                <w:rFonts w:asciiTheme="majorHAnsi" w:hAnsiTheme="majorHAnsi" w:cs="Times New Roman"/>
                <w:color w:val="000000" w:themeColor="text1"/>
                <w:sz w:val="24"/>
                <w:szCs w:val="24"/>
                <w:shd w:val="clear" w:color="auto" w:fill="FFFFFF"/>
              </w:rPr>
            </w:pPr>
            <w:r w:rsidRPr="000B7BB6">
              <w:rPr>
                <w:rFonts w:asciiTheme="majorHAnsi" w:hAnsiTheme="majorHAnsi" w:cs="Times New Roman"/>
                <w:color w:val="000000" w:themeColor="text1"/>
                <w:sz w:val="24"/>
                <w:szCs w:val="24"/>
                <w:shd w:val="clear" w:color="auto" w:fill="FFFFFF"/>
              </w:rPr>
              <w:t>The Research Center for Robotics Regulation Issues introduced the Model Convention on Robotics. The Convention aims to combine the main approaches to regulation and initiate the adoption of the first international act on this matter. The document proposes the rules for the development, creation and use of robots of all categories, regardless of their purpose, degree of danger, mobility or autonomy.</w:t>
            </w:r>
          </w:p>
          <w:p w14:paraId="13E9D01F" w14:textId="77777777" w:rsidR="000B7BB6" w:rsidRPr="000B7BB6" w:rsidRDefault="000B7BB6" w:rsidP="000B7BB6">
            <w:pPr>
              <w:spacing w:after="120"/>
              <w:jc w:val="both"/>
              <w:rPr>
                <w:rFonts w:asciiTheme="majorHAnsi" w:hAnsiTheme="majorHAnsi" w:cs="Times New Roman"/>
                <w:color w:val="000000" w:themeColor="text1"/>
                <w:sz w:val="24"/>
                <w:szCs w:val="24"/>
              </w:rPr>
            </w:pPr>
            <w:r w:rsidRPr="000B7BB6">
              <w:rPr>
                <w:rFonts w:asciiTheme="majorHAnsi" w:hAnsiTheme="majorHAnsi" w:cs="Times New Roman"/>
                <w:color w:val="000000" w:themeColor="text1"/>
                <w:sz w:val="24"/>
                <w:szCs w:val="24"/>
                <w:shd w:val="clear" w:color="auto" w:fill="FFFFFF"/>
              </w:rPr>
              <w:t>It also calls for the adoption of a supranational regulatory institution at the UN level.</w:t>
            </w:r>
          </w:p>
        </w:tc>
      </w:tr>
      <w:tr w:rsidR="000B7BB6" w:rsidRPr="000B7BB6" w14:paraId="65D54611" w14:textId="77777777" w:rsidTr="000B7BB6">
        <w:tc>
          <w:tcPr>
            <w:tcW w:w="1951" w:type="dxa"/>
            <w:tcBorders>
              <w:top w:val="single" w:sz="4" w:space="0" w:color="auto"/>
              <w:left w:val="single" w:sz="4" w:space="0" w:color="auto"/>
              <w:bottom w:val="single" w:sz="4" w:space="0" w:color="auto"/>
              <w:right w:val="single" w:sz="4" w:space="0" w:color="auto"/>
            </w:tcBorders>
            <w:hideMark/>
          </w:tcPr>
          <w:p w14:paraId="75F4FD75" w14:textId="77777777" w:rsidR="000B7BB6" w:rsidRPr="000B7BB6" w:rsidRDefault="000B7BB6" w:rsidP="000B7BB6">
            <w:pPr>
              <w:spacing w:after="120"/>
              <w:rPr>
                <w:rFonts w:asciiTheme="majorHAnsi" w:hAnsiTheme="majorHAnsi" w:cs="Times New Roman"/>
                <w:b/>
                <w:sz w:val="24"/>
                <w:szCs w:val="24"/>
              </w:rPr>
            </w:pPr>
            <w:r w:rsidRPr="000B7BB6">
              <w:rPr>
                <w:rFonts w:asciiTheme="majorHAnsi" w:hAnsiTheme="majorHAnsi" w:cs="Times New Roman"/>
                <w:b/>
                <w:sz w:val="24"/>
                <w:szCs w:val="24"/>
              </w:rPr>
              <w:t>Sweden</w:t>
            </w:r>
          </w:p>
        </w:tc>
        <w:tc>
          <w:tcPr>
            <w:tcW w:w="851" w:type="dxa"/>
            <w:tcBorders>
              <w:top w:val="single" w:sz="4" w:space="0" w:color="auto"/>
              <w:left w:val="single" w:sz="4" w:space="0" w:color="auto"/>
              <w:bottom w:val="single" w:sz="4" w:space="0" w:color="auto"/>
              <w:right w:val="single" w:sz="4" w:space="0" w:color="auto"/>
            </w:tcBorders>
            <w:hideMark/>
          </w:tcPr>
          <w:p w14:paraId="52AC63B2" w14:textId="77777777" w:rsidR="000B7BB6" w:rsidRPr="000B7BB6" w:rsidRDefault="000B7BB6" w:rsidP="000B7BB6">
            <w:pPr>
              <w:spacing w:after="120"/>
              <w:rPr>
                <w:rFonts w:asciiTheme="majorHAnsi" w:hAnsiTheme="majorHAnsi" w:cs="Times New Roman"/>
                <w:sz w:val="24"/>
                <w:szCs w:val="24"/>
                <w:lang w:val="ru-RU"/>
              </w:rPr>
            </w:pPr>
            <w:r w:rsidRPr="000B7BB6">
              <w:rPr>
                <w:rFonts w:asciiTheme="majorHAnsi" w:hAnsiTheme="majorHAnsi" w:cs="Times New Roman"/>
                <w:sz w:val="24"/>
                <w:szCs w:val="24"/>
                <w:lang w:val="ru-RU"/>
              </w:rPr>
              <w:t>2018</w:t>
            </w:r>
          </w:p>
        </w:tc>
        <w:tc>
          <w:tcPr>
            <w:tcW w:w="3133" w:type="dxa"/>
            <w:tcBorders>
              <w:top w:val="single" w:sz="4" w:space="0" w:color="auto"/>
              <w:left w:val="single" w:sz="4" w:space="0" w:color="auto"/>
              <w:bottom w:val="single" w:sz="4" w:space="0" w:color="auto"/>
              <w:right w:val="single" w:sz="4" w:space="0" w:color="auto"/>
            </w:tcBorders>
            <w:hideMark/>
          </w:tcPr>
          <w:p w14:paraId="3A79769C" w14:textId="77777777" w:rsidR="000B7BB6" w:rsidRPr="000B7BB6" w:rsidRDefault="00821292" w:rsidP="000B7BB6">
            <w:pPr>
              <w:spacing w:after="120"/>
              <w:rPr>
                <w:rFonts w:asciiTheme="majorHAnsi" w:hAnsiTheme="majorHAnsi" w:cs="Times New Roman"/>
                <w:sz w:val="24"/>
                <w:szCs w:val="24"/>
              </w:rPr>
            </w:pPr>
            <w:hyperlink r:id="rId61" w:tgtFrame="_blank" w:history="1">
              <w:r w:rsidR="000B7BB6" w:rsidRPr="000B7BB6">
                <w:rPr>
                  <w:rStyle w:val="Emphasis"/>
                  <w:rFonts w:asciiTheme="majorHAnsi" w:hAnsiTheme="majorHAnsi"/>
                  <w:i w:val="0"/>
                  <w:color w:val="0000FF"/>
                  <w:spacing w:val="-1"/>
                  <w:sz w:val="24"/>
                  <w:szCs w:val="24"/>
                </w:rPr>
                <w:t>National Approach for Artificial Intelligence</w:t>
              </w:r>
            </w:hyperlink>
          </w:p>
        </w:tc>
        <w:tc>
          <w:tcPr>
            <w:tcW w:w="8348" w:type="dxa"/>
            <w:tcBorders>
              <w:top w:val="single" w:sz="4" w:space="0" w:color="auto"/>
              <w:left w:val="single" w:sz="4" w:space="0" w:color="auto"/>
              <w:bottom w:val="single" w:sz="4" w:space="0" w:color="auto"/>
              <w:right w:val="single" w:sz="4" w:space="0" w:color="auto"/>
            </w:tcBorders>
          </w:tcPr>
          <w:p w14:paraId="60C81B6E"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Sweden released its strategy, </w:t>
            </w:r>
            <w:hyperlink r:id="rId62" w:tgtFrame="_blank" w:history="1">
              <w:r w:rsidRPr="000B7BB6">
                <w:rPr>
                  <w:rStyle w:val="Emphasis"/>
                  <w:rFonts w:asciiTheme="majorHAnsi" w:hAnsiTheme="majorHAnsi"/>
                  <w:i w:val="0"/>
                  <w:color w:val="0000FF"/>
                  <w:spacing w:val="-1"/>
                  <w:sz w:val="24"/>
                  <w:szCs w:val="24"/>
                  <w:lang w:val="en-US" w:eastAsia="en-US"/>
                </w:rPr>
                <w:t>National Approach for Artificial Intelligence</w:t>
              </w:r>
            </w:hyperlink>
            <w:r w:rsidRPr="000B7BB6">
              <w:rPr>
                <w:rFonts w:asciiTheme="majorHAnsi" w:hAnsiTheme="majorHAnsi"/>
                <w:spacing w:val="-1"/>
                <w:sz w:val="24"/>
                <w:szCs w:val="24"/>
                <w:lang w:val="en-US" w:eastAsia="en-US"/>
              </w:rPr>
              <w:t xml:space="preserve">, in May 2018. It does not include specific policy announcements, but instead acts as a guiding document for all actors in Sweden to align towards. It outlines the strategic priorities for AI in Sweden and will serve as reference for all upcoming government decisions related to AI. Overall, the government wants to lead in the realization of AI benefits for competitiveness and welfare. To do this, the strategy argues that Sweden needs to train more skilled AI-professionals, increase basic and applied research in AI, and </w:t>
            </w:r>
            <w:r w:rsidRPr="000B7BB6">
              <w:rPr>
                <w:rFonts w:asciiTheme="majorHAnsi" w:hAnsiTheme="majorHAnsi"/>
                <w:spacing w:val="-1"/>
                <w:sz w:val="24"/>
                <w:szCs w:val="24"/>
                <w:lang w:val="en-US" w:eastAsia="en-US"/>
              </w:rPr>
              <w:lastRenderedPageBreak/>
              <w:t>develop a legal framework to ensure the development of sustainable AI (AI applications that are ethical, safe, reliable, and transparent).</w:t>
            </w:r>
          </w:p>
          <w:p w14:paraId="327FA477" w14:textId="6C31A991" w:rsidR="000B7BB6" w:rsidRPr="000B7BB6" w:rsidRDefault="000B7BB6" w:rsidP="00B905B0">
            <w:pPr>
              <w:pStyle w:val="kz"/>
              <w:shd w:val="clear" w:color="auto" w:fill="FFFFFF"/>
              <w:spacing w:before="0" w:beforeAutospacing="0" w:after="120" w:afterAutospacing="0"/>
              <w:jc w:val="both"/>
              <w:rPr>
                <w:rFonts w:asciiTheme="majorHAnsi" w:hAnsiTheme="majorHAnsi"/>
                <w:sz w:val="24"/>
                <w:szCs w:val="24"/>
                <w:lang w:val="en-US" w:eastAsia="en-US"/>
              </w:rPr>
            </w:pPr>
            <w:r w:rsidRPr="000B7BB6">
              <w:rPr>
                <w:rFonts w:asciiTheme="majorHAnsi" w:hAnsiTheme="majorHAnsi"/>
                <w:spacing w:val="-1"/>
                <w:sz w:val="24"/>
                <w:szCs w:val="24"/>
                <w:lang w:val="en-US" w:eastAsia="en-US"/>
              </w:rPr>
              <w:t>Since the launch of the strategy, the government has begun to rollout new policy initiatives. This includes funding for </w:t>
            </w:r>
            <w:hyperlink w:tgtFrame="_blank" w:history="1">
              <w:r w:rsidRPr="000B7BB6">
                <w:rPr>
                  <w:rStyle w:val="Hyperlink"/>
                  <w:rFonts w:asciiTheme="majorHAnsi" w:hAnsiTheme="majorHAnsi"/>
                  <w:spacing w:val="-1"/>
                  <w:sz w:val="24"/>
                  <w:szCs w:val="24"/>
                  <w:lang w:val="en-US" w:eastAsia="en-US"/>
                </w:rPr>
                <w:t>AI-training for professionals</w:t>
              </w:r>
            </w:hyperlink>
            <w:r w:rsidRPr="000B7BB6">
              <w:rPr>
                <w:rFonts w:asciiTheme="majorHAnsi" w:hAnsiTheme="majorHAnsi"/>
                <w:spacing w:val="-1"/>
                <w:sz w:val="24"/>
                <w:szCs w:val="24"/>
                <w:lang w:val="en-US" w:eastAsia="en-US"/>
              </w:rPr>
              <w:t>, an </w:t>
            </w:r>
            <w:hyperlink w:tgtFrame="_blank" w:history="1">
              <w:r w:rsidRPr="000B7BB6">
                <w:rPr>
                  <w:rStyle w:val="Hyperlink"/>
                  <w:rFonts w:asciiTheme="majorHAnsi" w:hAnsiTheme="majorHAnsi"/>
                  <w:spacing w:val="-1"/>
                  <w:sz w:val="24"/>
                  <w:szCs w:val="24"/>
                  <w:lang w:val="en-US" w:eastAsia="en-US"/>
                </w:rPr>
                <w:t>AI Science Park</w:t>
              </w:r>
            </w:hyperlink>
            <w:r w:rsidRPr="000B7BB6">
              <w:rPr>
                <w:rFonts w:asciiTheme="majorHAnsi" w:hAnsiTheme="majorHAnsi"/>
                <w:spacing w:val="-1"/>
                <w:sz w:val="24"/>
                <w:szCs w:val="24"/>
                <w:lang w:val="en-US" w:eastAsia="en-US"/>
              </w:rPr>
              <w:t>, and </w:t>
            </w:r>
            <w:hyperlink w:tgtFrame="_blank" w:history="1">
              <w:r w:rsidRPr="000B7BB6">
                <w:rPr>
                  <w:rStyle w:val="Hyperlink"/>
                  <w:rFonts w:asciiTheme="majorHAnsi" w:hAnsiTheme="majorHAnsi"/>
                  <w:spacing w:val="-1"/>
                  <w:sz w:val="24"/>
                  <w:szCs w:val="24"/>
                  <w:lang w:val="en-US" w:eastAsia="en-US"/>
                </w:rPr>
                <w:t>AI-related innovation projects</w:t>
              </w:r>
            </w:hyperlink>
            <w:r w:rsidRPr="000B7BB6">
              <w:rPr>
                <w:rFonts w:asciiTheme="majorHAnsi" w:hAnsiTheme="majorHAnsi"/>
                <w:spacing w:val="-1"/>
                <w:sz w:val="24"/>
                <w:szCs w:val="24"/>
                <w:lang w:val="en-US" w:eastAsia="en-US"/>
              </w:rPr>
              <w:t xml:space="preserve"> through </w:t>
            </w:r>
            <w:proofErr w:type="spellStart"/>
            <w:r w:rsidRPr="000B7BB6">
              <w:rPr>
                <w:rFonts w:asciiTheme="majorHAnsi" w:hAnsiTheme="majorHAnsi"/>
                <w:spacing w:val="-1"/>
                <w:sz w:val="24"/>
                <w:szCs w:val="24"/>
                <w:lang w:val="en-US" w:eastAsia="en-US"/>
              </w:rPr>
              <w:t>Vinnova</w:t>
            </w:r>
            <w:proofErr w:type="spellEnd"/>
            <w:r w:rsidRPr="000B7BB6">
              <w:rPr>
                <w:rFonts w:asciiTheme="majorHAnsi" w:hAnsiTheme="majorHAnsi"/>
                <w:spacing w:val="-1"/>
                <w:sz w:val="24"/>
                <w:szCs w:val="24"/>
                <w:lang w:val="en-US" w:eastAsia="en-US"/>
              </w:rPr>
              <w:t xml:space="preserve"> (the government’s innovation agency). Prior to the release of the strategy, </w:t>
            </w:r>
            <w:proofErr w:type="spellStart"/>
            <w:r w:rsidRPr="000B7BB6">
              <w:rPr>
                <w:rFonts w:asciiTheme="majorHAnsi" w:hAnsiTheme="majorHAnsi"/>
                <w:spacing w:val="-1"/>
                <w:sz w:val="24"/>
                <w:szCs w:val="24"/>
                <w:lang w:val="en-US" w:eastAsia="en-US"/>
              </w:rPr>
              <w:t>Vinnova</w:t>
            </w:r>
            <w:proofErr w:type="spellEnd"/>
            <w:r w:rsidRPr="000B7BB6">
              <w:rPr>
                <w:rFonts w:asciiTheme="majorHAnsi" w:hAnsiTheme="majorHAnsi"/>
                <w:spacing w:val="-1"/>
                <w:sz w:val="24"/>
                <w:szCs w:val="24"/>
                <w:lang w:val="en-US" w:eastAsia="en-US"/>
              </w:rPr>
              <w:t xml:space="preserve"> also released an </w:t>
            </w:r>
            <w:hyperlink r:id="rId63" w:tgtFrame="_blank" w:history="1">
              <w:r w:rsidRPr="000B7BB6">
                <w:rPr>
                  <w:rStyle w:val="Hyperlink"/>
                  <w:rFonts w:asciiTheme="majorHAnsi" w:hAnsiTheme="majorHAnsi"/>
                  <w:spacing w:val="-1"/>
                  <w:sz w:val="24"/>
                  <w:szCs w:val="24"/>
                  <w:lang w:val="en-US" w:eastAsia="en-US"/>
                </w:rPr>
                <w:t>extensive review</w:t>
              </w:r>
            </w:hyperlink>
            <w:r w:rsidRPr="000B7BB6">
              <w:rPr>
                <w:rFonts w:asciiTheme="majorHAnsi" w:hAnsiTheme="majorHAnsi"/>
                <w:spacing w:val="-1"/>
                <w:sz w:val="24"/>
                <w:szCs w:val="24"/>
                <w:lang w:val="en-US" w:eastAsia="en-US"/>
              </w:rPr>
              <w:t> of Sweden’s capabilities and potential in AI.</w:t>
            </w:r>
          </w:p>
        </w:tc>
      </w:tr>
      <w:tr w:rsidR="000B7BB6" w:rsidRPr="000B7BB6" w14:paraId="299440CF" w14:textId="77777777" w:rsidTr="000B7BB6">
        <w:tc>
          <w:tcPr>
            <w:tcW w:w="1951" w:type="dxa"/>
            <w:tcBorders>
              <w:top w:val="single" w:sz="4" w:space="0" w:color="auto"/>
              <w:left w:val="single" w:sz="4" w:space="0" w:color="auto"/>
              <w:bottom w:val="single" w:sz="4" w:space="0" w:color="auto"/>
              <w:right w:val="single" w:sz="4" w:space="0" w:color="auto"/>
            </w:tcBorders>
            <w:hideMark/>
          </w:tcPr>
          <w:p w14:paraId="41EDD60A" w14:textId="77777777" w:rsidR="000B7BB6" w:rsidRPr="000B7BB6" w:rsidRDefault="000B7BB6" w:rsidP="000B7BB6">
            <w:pPr>
              <w:spacing w:after="120"/>
              <w:rPr>
                <w:rFonts w:asciiTheme="majorHAnsi" w:hAnsiTheme="majorHAnsi" w:cs="Times New Roman"/>
                <w:b/>
                <w:sz w:val="24"/>
                <w:szCs w:val="24"/>
              </w:rPr>
            </w:pPr>
            <w:r w:rsidRPr="000B7BB6">
              <w:rPr>
                <w:rFonts w:asciiTheme="majorHAnsi" w:hAnsiTheme="majorHAnsi" w:cs="Times New Roman"/>
                <w:b/>
                <w:sz w:val="24"/>
                <w:szCs w:val="24"/>
              </w:rPr>
              <w:lastRenderedPageBreak/>
              <w:t>UAE</w:t>
            </w:r>
          </w:p>
        </w:tc>
        <w:tc>
          <w:tcPr>
            <w:tcW w:w="851" w:type="dxa"/>
            <w:tcBorders>
              <w:top w:val="single" w:sz="4" w:space="0" w:color="auto"/>
              <w:left w:val="single" w:sz="4" w:space="0" w:color="auto"/>
              <w:bottom w:val="single" w:sz="4" w:space="0" w:color="auto"/>
              <w:right w:val="single" w:sz="4" w:space="0" w:color="auto"/>
            </w:tcBorders>
            <w:hideMark/>
          </w:tcPr>
          <w:p w14:paraId="5C390BA2" w14:textId="77777777" w:rsidR="000B7BB6" w:rsidRPr="000B7BB6" w:rsidRDefault="000B7BB6" w:rsidP="000B7BB6">
            <w:pPr>
              <w:spacing w:after="120"/>
              <w:rPr>
                <w:rFonts w:asciiTheme="majorHAnsi" w:hAnsiTheme="majorHAnsi" w:cs="Times New Roman"/>
                <w:sz w:val="24"/>
                <w:szCs w:val="24"/>
                <w:lang w:val="ru-RU"/>
              </w:rPr>
            </w:pPr>
            <w:r w:rsidRPr="000B7BB6">
              <w:rPr>
                <w:rFonts w:asciiTheme="majorHAnsi" w:hAnsiTheme="majorHAnsi" w:cs="Times New Roman"/>
                <w:sz w:val="24"/>
                <w:szCs w:val="24"/>
                <w:lang w:val="ru-RU"/>
              </w:rPr>
              <w:t>2017</w:t>
            </w:r>
          </w:p>
        </w:tc>
        <w:tc>
          <w:tcPr>
            <w:tcW w:w="3133" w:type="dxa"/>
            <w:tcBorders>
              <w:top w:val="single" w:sz="4" w:space="0" w:color="auto"/>
              <w:left w:val="single" w:sz="4" w:space="0" w:color="auto"/>
              <w:bottom w:val="single" w:sz="4" w:space="0" w:color="auto"/>
              <w:right w:val="single" w:sz="4" w:space="0" w:color="auto"/>
            </w:tcBorders>
            <w:hideMark/>
          </w:tcPr>
          <w:p w14:paraId="13802311" w14:textId="77777777" w:rsidR="000B7BB6" w:rsidRPr="000B7BB6" w:rsidRDefault="000B7BB6" w:rsidP="000B7BB6">
            <w:pPr>
              <w:spacing w:after="120"/>
              <w:rPr>
                <w:rFonts w:asciiTheme="majorHAnsi" w:hAnsiTheme="majorHAnsi" w:cs="Times New Roman"/>
                <w:sz w:val="24"/>
                <w:szCs w:val="24"/>
              </w:rPr>
            </w:pPr>
            <w:r w:rsidRPr="000B7BB6">
              <w:rPr>
                <w:rFonts w:asciiTheme="majorHAnsi" w:hAnsiTheme="majorHAnsi" w:cs="Times New Roman"/>
                <w:sz w:val="24"/>
                <w:szCs w:val="24"/>
              </w:rPr>
              <w:t>National AI Strategy</w:t>
            </w:r>
          </w:p>
        </w:tc>
        <w:tc>
          <w:tcPr>
            <w:tcW w:w="8348" w:type="dxa"/>
            <w:tcBorders>
              <w:top w:val="single" w:sz="4" w:space="0" w:color="auto"/>
              <w:left w:val="single" w:sz="4" w:space="0" w:color="auto"/>
              <w:bottom w:val="single" w:sz="4" w:space="0" w:color="auto"/>
              <w:right w:val="single" w:sz="4" w:space="0" w:color="auto"/>
            </w:tcBorders>
            <w:hideMark/>
          </w:tcPr>
          <w:p w14:paraId="35CDF527" w14:textId="77777777" w:rsidR="000B7BB6" w:rsidRPr="000B7BB6" w:rsidRDefault="000B7BB6" w:rsidP="000B7BB6">
            <w:pPr>
              <w:spacing w:after="120"/>
              <w:jc w:val="both"/>
              <w:rPr>
                <w:rFonts w:asciiTheme="majorHAnsi" w:hAnsiTheme="majorHAnsi" w:cs="Times New Roman"/>
                <w:sz w:val="24"/>
                <w:szCs w:val="24"/>
              </w:rPr>
            </w:pPr>
            <w:r w:rsidRPr="000B7BB6">
              <w:rPr>
                <w:rFonts w:asciiTheme="majorHAnsi" w:hAnsiTheme="majorHAnsi" w:cs="Times New Roman"/>
                <w:sz w:val="24"/>
                <w:szCs w:val="24"/>
              </w:rPr>
              <w:t xml:space="preserve">The UAE national AI strategy is aimed at implementing AI in different aspects: transport, education, research, space, industry. </w:t>
            </w:r>
          </w:p>
          <w:p w14:paraId="3942B8ED" w14:textId="77777777" w:rsidR="000B7BB6" w:rsidRPr="000B7BB6" w:rsidRDefault="000B7BB6" w:rsidP="000B7BB6">
            <w:pPr>
              <w:spacing w:after="120"/>
              <w:jc w:val="both"/>
              <w:rPr>
                <w:rFonts w:asciiTheme="majorHAnsi" w:hAnsiTheme="majorHAnsi" w:cs="Times New Roman"/>
                <w:sz w:val="24"/>
                <w:szCs w:val="24"/>
              </w:rPr>
            </w:pPr>
            <w:r w:rsidRPr="000B7BB6">
              <w:rPr>
                <w:rFonts w:asciiTheme="majorHAnsi" w:hAnsiTheme="majorHAnsi" w:cs="Times New Roman"/>
                <w:sz w:val="24"/>
                <w:szCs w:val="24"/>
              </w:rPr>
              <w:t>For the first time in the world the UAE Ministry of Artificial Intelligence was established and appointed the first Minister of AI - the 27-year-old Omar Ben Sultan Al-</w:t>
            </w:r>
            <w:proofErr w:type="spellStart"/>
            <w:r w:rsidRPr="000B7BB6">
              <w:rPr>
                <w:rFonts w:asciiTheme="majorHAnsi" w:hAnsiTheme="majorHAnsi" w:cs="Times New Roman"/>
                <w:sz w:val="24"/>
                <w:szCs w:val="24"/>
              </w:rPr>
              <w:t>Olama</w:t>
            </w:r>
            <w:proofErr w:type="spellEnd"/>
            <w:r w:rsidRPr="000B7BB6">
              <w:rPr>
                <w:rFonts w:asciiTheme="majorHAnsi" w:hAnsiTheme="majorHAnsi" w:cs="Times New Roman"/>
                <w:sz w:val="24"/>
                <w:szCs w:val="24"/>
              </w:rPr>
              <w:t>.</w:t>
            </w:r>
          </w:p>
          <w:p w14:paraId="4FBD3B2E" w14:textId="77777777" w:rsidR="000B7BB6" w:rsidRPr="000B7BB6" w:rsidRDefault="000B7BB6" w:rsidP="000B7BB6">
            <w:pPr>
              <w:spacing w:after="120"/>
              <w:jc w:val="both"/>
              <w:rPr>
                <w:rFonts w:asciiTheme="majorHAnsi" w:hAnsiTheme="majorHAnsi" w:cs="Times New Roman"/>
                <w:sz w:val="24"/>
                <w:szCs w:val="24"/>
              </w:rPr>
            </w:pPr>
            <w:r w:rsidRPr="000B7BB6">
              <w:rPr>
                <w:rFonts w:asciiTheme="majorHAnsi" w:hAnsiTheme="majorHAnsi" w:cs="Times New Roman"/>
                <w:sz w:val="24"/>
                <w:szCs w:val="24"/>
              </w:rPr>
              <w:t>The national AI strategy is the initiative of the larger UAE Centennial Plan 2071, and its main goal is to use AI to improve public administration processes. The government will invest in AI technologies in nine aspects: transport, healthcare, space exploration, renewable energy, water, technology, education, environment and traffic.</w:t>
            </w:r>
          </w:p>
        </w:tc>
      </w:tr>
      <w:tr w:rsidR="000B7BB6" w:rsidRPr="000B7BB6" w14:paraId="33630636" w14:textId="77777777" w:rsidTr="000B7BB6">
        <w:tc>
          <w:tcPr>
            <w:tcW w:w="1951" w:type="dxa"/>
            <w:tcBorders>
              <w:top w:val="single" w:sz="4" w:space="0" w:color="auto"/>
              <w:left w:val="single" w:sz="4" w:space="0" w:color="auto"/>
              <w:bottom w:val="single" w:sz="4" w:space="0" w:color="auto"/>
              <w:right w:val="single" w:sz="4" w:space="0" w:color="auto"/>
            </w:tcBorders>
            <w:hideMark/>
          </w:tcPr>
          <w:p w14:paraId="37870AA9" w14:textId="77777777" w:rsidR="000B7BB6" w:rsidRPr="000B7BB6" w:rsidRDefault="000B7BB6" w:rsidP="000B7BB6">
            <w:pPr>
              <w:spacing w:after="120"/>
              <w:rPr>
                <w:rFonts w:asciiTheme="majorHAnsi" w:hAnsiTheme="majorHAnsi" w:cs="Times New Roman"/>
                <w:b/>
                <w:sz w:val="24"/>
                <w:szCs w:val="24"/>
                <w:lang w:val="ru-RU"/>
              </w:rPr>
            </w:pPr>
            <w:r w:rsidRPr="000B7BB6">
              <w:rPr>
                <w:rFonts w:asciiTheme="majorHAnsi" w:hAnsiTheme="majorHAnsi" w:cs="Times New Roman"/>
                <w:b/>
                <w:sz w:val="24"/>
                <w:szCs w:val="24"/>
              </w:rPr>
              <w:t>United Kingdom</w:t>
            </w:r>
          </w:p>
        </w:tc>
        <w:tc>
          <w:tcPr>
            <w:tcW w:w="851" w:type="dxa"/>
            <w:tcBorders>
              <w:top w:val="single" w:sz="4" w:space="0" w:color="auto"/>
              <w:left w:val="single" w:sz="4" w:space="0" w:color="auto"/>
              <w:bottom w:val="single" w:sz="4" w:space="0" w:color="auto"/>
              <w:right w:val="single" w:sz="4" w:space="0" w:color="auto"/>
            </w:tcBorders>
            <w:hideMark/>
          </w:tcPr>
          <w:p w14:paraId="52B0B77B" w14:textId="77777777" w:rsidR="000B7BB6" w:rsidRPr="000B7BB6" w:rsidRDefault="000B7BB6" w:rsidP="000B7BB6">
            <w:pPr>
              <w:spacing w:after="120"/>
              <w:rPr>
                <w:rFonts w:asciiTheme="majorHAnsi" w:hAnsiTheme="majorHAnsi" w:cs="Times New Roman"/>
                <w:sz w:val="24"/>
                <w:szCs w:val="24"/>
                <w:lang w:val="ru-RU"/>
              </w:rPr>
            </w:pPr>
            <w:r w:rsidRPr="000B7BB6">
              <w:rPr>
                <w:rFonts w:asciiTheme="majorHAnsi" w:hAnsiTheme="majorHAnsi" w:cs="Times New Roman"/>
                <w:sz w:val="24"/>
                <w:szCs w:val="24"/>
                <w:lang w:val="ru-RU"/>
              </w:rPr>
              <w:t>2018</w:t>
            </w:r>
          </w:p>
        </w:tc>
        <w:tc>
          <w:tcPr>
            <w:tcW w:w="3133" w:type="dxa"/>
            <w:tcBorders>
              <w:top w:val="single" w:sz="4" w:space="0" w:color="auto"/>
              <w:left w:val="single" w:sz="4" w:space="0" w:color="auto"/>
              <w:bottom w:val="single" w:sz="4" w:space="0" w:color="auto"/>
              <w:right w:val="single" w:sz="4" w:space="0" w:color="auto"/>
            </w:tcBorders>
          </w:tcPr>
          <w:p w14:paraId="607BCB77" w14:textId="77777777" w:rsidR="000B7BB6" w:rsidRPr="000B7BB6" w:rsidRDefault="00821292" w:rsidP="000B7BB6">
            <w:pPr>
              <w:spacing w:after="120"/>
              <w:rPr>
                <w:rFonts w:asciiTheme="majorHAnsi" w:eastAsia="Times New Roman" w:hAnsiTheme="majorHAnsi" w:cs="Times New Roman"/>
                <w:spacing w:val="-1"/>
                <w:sz w:val="24"/>
                <w:szCs w:val="24"/>
                <w:lang w:eastAsia="ru-RU"/>
              </w:rPr>
            </w:pPr>
            <w:hyperlink r:id="rId64" w:history="1">
              <w:r w:rsidR="000B7BB6" w:rsidRPr="000B7BB6">
                <w:rPr>
                  <w:rStyle w:val="Hyperlink"/>
                  <w:rFonts w:asciiTheme="majorHAnsi" w:hAnsiTheme="majorHAnsi"/>
                  <w:spacing w:val="-1"/>
                  <w:sz w:val="24"/>
                  <w:szCs w:val="24"/>
                </w:rPr>
                <w:t>Artificial Intelligence Sector Deal</w:t>
              </w:r>
            </w:hyperlink>
          </w:p>
          <w:p w14:paraId="08396FA6" w14:textId="77777777" w:rsidR="000B7BB6" w:rsidRPr="000B7BB6" w:rsidRDefault="000B7BB6" w:rsidP="000B7BB6">
            <w:pPr>
              <w:spacing w:after="120"/>
              <w:rPr>
                <w:rFonts w:asciiTheme="majorHAnsi" w:hAnsiTheme="majorHAnsi" w:cs="Times New Roman"/>
                <w:sz w:val="24"/>
                <w:szCs w:val="24"/>
                <w:lang w:val="ru-RU"/>
              </w:rPr>
            </w:pPr>
          </w:p>
        </w:tc>
        <w:tc>
          <w:tcPr>
            <w:tcW w:w="8348" w:type="dxa"/>
            <w:tcBorders>
              <w:top w:val="single" w:sz="4" w:space="0" w:color="auto"/>
              <w:left w:val="single" w:sz="4" w:space="0" w:color="auto"/>
              <w:bottom w:val="single" w:sz="4" w:space="0" w:color="auto"/>
              <w:right w:val="single" w:sz="4" w:space="0" w:color="auto"/>
            </w:tcBorders>
            <w:hideMark/>
          </w:tcPr>
          <w:p w14:paraId="1E7CD77F" w14:textId="77777777" w:rsidR="000B7BB6" w:rsidRPr="000B7BB6" w:rsidRDefault="000B7BB6" w:rsidP="000B7BB6">
            <w:pPr>
              <w:pStyle w:val="kz"/>
              <w:shd w:val="clear" w:color="auto" w:fill="FFFFFF"/>
              <w:spacing w:before="0" w:beforeAutospacing="0" w:after="120" w:afterAutospacing="0"/>
              <w:jc w:val="both"/>
              <w:rPr>
                <w:rFonts w:asciiTheme="majorHAnsi" w:hAnsiTheme="majorHAnsi"/>
                <w:spacing w:val="-1"/>
                <w:sz w:val="24"/>
                <w:szCs w:val="24"/>
                <w:lang w:val="en-US" w:eastAsia="en-US"/>
              </w:rPr>
            </w:pPr>
            <w:r w:rsidRPr="000B7BB6">
              <w:rPr>
                <w:rFonts w:asciiTheme="majorHAnsi" w:hAnsiTheme="majorHAnsi"/>
                <w:spacing w:val="-1"/>
                <w:sz w:val="24"/>
                <w:szCs w:val="24"/>
                <w:lang w:val="en-US" w:eastAsia="en-US"/>
              </w:rPr>
              <w:t>The British government released the </w:t>
            </w:r>
            <w:hyperlink r:id="rId65" w:tgtFrame="_blank" w:history="1">
              <w:r w:rsidRPr="000B7BB6">
                <w:rPr>
                  <w:rStyle w:val="Emphasis"/>
                  <w:rFonts w:asciiTheme="majorHAnsi" w:hAnsiTheme="majorHAnsi"/>
                  <w:i w:val="0"/>
                  <w:color w:val="0000FF"/>
                  <w:spacing w:val="-1"/>
                  <w:sz w:val="24"/>
                  <w:szCs w:val="24"/>
                  <w:lang w:val="en-US" w:eastAsia="en-US"/>
                </w:rPr>
                <w:t>AI Sector Deal</w:t>
              </w:r>
            </w:hyperlink>
            <w:r w:rsidRPr="000B7BB6">
              <w:rPr>
                <w:rFonts w:asciiTheme="majorHAnsi" w:hAnsiTheme="majorHAnsi"/>
                <w:spacing w:val="-1"/>
                <w:sz w:val="24"/>
                <w:szCs w:val="24"/>
                <w:lang w:val="en-US" w:eastAsia="en-US"/>
              </w:rPr>
              <w:t> in April 2018. It is part of the government’s larger </w:t>
            </w:r>
            <w:hyperlink r:id="rId66" w:tgtFrame="_blank" w:history="1">
              <w:r w:rsidRPr="000B7BB6">
                <w:rPr>
                  <w:rStyle w:val="Hyperlink"/>
                  <w:rFonts w:asciiTheme="majorHAnsi" w:hAnsiTheme="majorHAnsi"/>
                  <w:spacing w:val="-1"/>
                  <w:sz w:val="24"/>
                  <w:szCs w:val="24"/>
                  <w:lang w:val="en-US" w:eastAsia="en-US"/>
                </w:rPr>
                <w:t>industrial strategy</w:t>
              </w:r>
            </w:hyperlink>
            <w:r w:rsidRPr="000B7BB6">
              <w:rPr>
                <w:rFonts w:asciiTheme="majorHAnsi" w:hAnsiTheme="majorHAnsi"/>
                <w:spacing w:val="-1"/>
                <w:sz w:val="24"/>
                <w:szCs w:val="24"/>
                <w:lang w:val="en-US" w:eastAsia="en-US"/>
              </w:rPr>
              <w:t> and aims to position the UK as a global leader in AI. It is quite comprehensive, with policies to boost public and private R&amp;D, invest in STEM education, improve digital infrastructure, develop AI talent, and lead the global conversation on data ethics. Major announcements include over £300 million in private sector investment from domestic and foreign technology companies, the expansion of the </w:t>
            </w:r>
            <w:hyperlink r:id="rId67" w:tgtFrame="_blank" w:history="1">
              <w:r w:rsidRPr="000B7BB6">
                <w:rPr>
                  <w:rStyle w:val="Hyperlink"/>
                  <w:rFonts w:asciiTheme="majorHAnsi" w:hAnsiTheme="majorHAnsi"/>
                  <w:spacing w:val="-1"/>
                  <w:sz w:val="24"/>
                  <w:szCs w:val="24"/>
                  <w:lang w:val="en-US" w:eastAsia="en-US"/>
                </w:rPr>
                <w:t>Alan Turing Institute</w:t>
              </w:r>
            </w:hyperlink>
            <w:r w:rsidRPr="000B7BB6">
              <w:rPr>
                <w:rFonts w:asciiTheme="majorHAnsi" w:hAnsiTheme="majorHAnsi"/>
                <w:spacing w:val="-1"/>
                <w:sz w:val="24"/>
                <w:szCs w:val="24"/>
                <w:lang w:val="en-US" w:eastAsia="en-US"/>
              </w:rPr>
              <w:t>, the creation of Turing Fellowships, and the launch of the Centre for Data Ethics and Innovation. The Centre in particular is a key program of the initiative, as the government wants to lead the global governance of AI ethics.</w:t>
            </w:r>
          </w:p>
          <w:p w14:paraId="3663F2B6" w14:textId="77777777" w:rsidR="000B7BB6" w:rsidRPr="000B7BB6" w:rsidRDefault="000B7BB6" w:rsidP="000B7BB6">
            <w:pPr>
              <w:spacing w:after="120"/>
              <w:jc w:val="both"/>
              <w:rPr>
                <w:rFonts w:asciiTheme="majorHAnsi" w:hAnsiTheme="majorHAnsi" w:cs="Times New Roman"/>
                <w:sz w:val="24"/>
                <w:szCs w:val="24"/>
              </w:rPr>
            </w:pPr>
            <w:r w:rsidRPr="000B7BB6">
              <w:rPr>
                <w:rFonts w:asciiTheme="majorHAnsi" w:hAnsiTheme="majorHAnsi"/>
                <w:spacing w:val="-1"/>
                <w:sz w:val="24"/>
                <w:szCs w:val="24"/>
              </w:rPr>
              <w:t>Ten days before the release of the sector deal, the UK’s House of Lords’ Select Committee on AI published a lengthy report titled, </w:t>
            </w:r>
            <w:hyperlink r:id="rId68" w:tgtFrame="_blank" w:history="1">
              <w:r w:rsidRPr="000B7BB6">
                <w:rPr>
                  <w:rStyle w:val="Emphasis"/>
                  <w:rFonts w:asciiTheme="majorHAnsi" w:hAnsiTheme="majorHAnsi"/>
                  <w:i w:val="0"/>
                  <w:color w:val="0000FF"/>
                  <w:spacing w:val="-1"/>
                  <w:sz w:val="24"/>
                  <w:szCs w:val="24"/>
                </w:rPr>
                <w:t>AI in the UK: ready, willing, and able?</w:t>
              </w:r>
            </w:hyperlink>
            <w:r w:rsidRPr="000B7BB6">
              <w:rPr>
                <w:rStyle w:val="Emphasis"/>
                <w:rFonts w:asciiTheme="majorHAnsi" w:hAnsiTheme="majorHAnsi"/>
                <w:i w:val="0"/>
                <w:spacing w:val="-1"/>
                <w:sz w:val="24"/>
                <w:szCs w:val="24"/>
              </w:rPr>
              <w:t> </w:t>
            </w:r>
            <w:r w:rsidRPr="000B7BB6">
              <w:rPr>
                <w:rFonts w:asciiTheme="majorHAnsi" w:hAnsiTheme="majorHAnsi"/>
                <w:spacing w:val="-1"/>
                <w:sz w:val="24"/>
                <w:szCs w:val="24"/>
              </w:rPr>
              <w:t>The report is the culmination of a ten-month inquiry that was tasked with examining the economic, ethical, and social implications of advances in AI. The report outlines a number of recommendations for the government to consider, including calls to review the potential monopolization of data by technology companies, incentivize the development of new approaches to the auditing of datasets, and create a growth fund for UK SMEs working with AI. The report also argued that there is an opportunity for the UK to lead the global governance of AI and recommended hosting a global summit in 2019 to establish international norms for the use and development of AI. In June 2018, the government released an </w:t>
            </w:r>
            <w:hyperlink r:id="rId69" w:tgtFrame="_blank" w:history="1">
              <w:r w:rsidRPr="000B7BB6">
                <w:rPr>
                  <w:rStyle w:val="Hyperlink"/>
                  <w:rFonts w:asciiTheme="majorHAnsi" w:hAnsiTheme="majorHAnsi"/>
                  <w:spacing w:val="-1"/>
                  <w:sz w:val="24"/>
                  <w:szCs w:val="24"/>
                </w:rPr>
                <w:t>official response</w:t>
              </w:r>
            </w:hyperlink>
            <w:r w:rsidRPr="000B7BB6">
              <w:rPr>
                <w:rFonts w:asciiTheme="majorHAnsi" w:hAnsiTheme="majorHAnsi"/>
                <w:spacing w:val="-1"/>
                <w:sz w:val="24"/>
                <w:szCs w:val="24"/>
              </w:rPr>
              <w:t> to the House of Lords that comments on each of the recommendations in the report.</w:t>
            </w:r>
          </w:p>
        </w:tc>
      </w:tr>
      <w:tr w:rsidR="000B7BB6" w:rsidRPr="000B7BB6" w14:paraId="104694F9" w14:textId="77777777" w:rsidTr="000B7BB6">
        <w:tc>
          <w:tcPr>
            <w:tcW w:w="1951" w:type="dxa"/>
            <w:tcBorders>
              <w:top w:val="single" w:sz="4" w:space="0" w:color="auto"/>
              <w:left w:val="single" w:sz="4" w:space="0" w:color="auto"/>
              <w:bottom w:val="single" w:sz="4" w:space="0" w:color="auto"/>
              <w:right w:val="single" w:sz="4" w:space="0" w:color="auto"/>
            </w:tcBorders>
            <w:hideMark/>
          </w:tcPr>
          <w:p w14:paraId="78F21424" w14:textId="77777777" w:rsidR="000B7BB6" w:rsidRPr="000B7BB6" w:rsidRDefault="000B7BB6" w:rsidP="000B7BB6">
            <w:pPr>
              <w:spacing w:after="120"/>
              <w:rPr>
                <w:rFonts w:asciiTheme="majorHAnsi" w:hAnsiTheme="majorHAnsi" w:cs="Times New Roman"/>
                <w:b/>
                <w:sz w:val="24"/>
                <w:szCs w:val="24"/>
                <w:lang w:val="ru-RU"/>
              </w:rPr>
            </w:pPr>
            <w:r w:rsidRPr="000B7BB6">
              <w:rPr>
                <w:rFonts w:asciiTheme="majorHAnsi" w:hAnsiTheme="majorHAnsi" w:cs="Times New Roman"/>
                <w:b/>
                <w:sz w:val="24"/>
                <w:szCs w:val="24"/>
              </w:rPr>
              <w:lastRenderedPageBreak/>
              <w:t>USA</w:t>
            </w:r>
            <w:r w:rsidRPr="000B7BB6">
              <w:rPr>
                <w:rFonts w:asciiTheme="majorHAnsi" w:hAnsiTheme="majorHAnsi" w:cs="Times New Roman"/>
                <w:b/>
                <w:sz w:val="24"/>
                <w:szCs w:val="24"/>
                <w:lang w:val="ru-RU"/>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79FB90B3" w14:textId="77777777" w:rsidR="000B7BB6" w:rsidRPr="000B7BB6" w:rsidRDefault="000B7BB6" w:rsidP="000B7BB6">
            <w:pPr>
              <w:spacing w:after="120"/>
              <w:rPr>
                <w:rFonts w:asciiTheme="majorHAnsi" w:hAnsiTheme="majorHAnsi" w:cs="Times New Roman"/>
                <w:sz w:val="24"/>
                <w:szCs w:val="24"/>
                <w:lang w:val="ru-RU"/>
              </w:rPr>
            </w:pPr>
            <w:r w:rsidRPr="000B7BB6">
              <w:rPr>
                <w:rFonts w:asciiTheme="majorHAnsi" w:hAnsiTheme="majorHAnsi" w:cs="Times New Roman"/>
                <w:sz w:val="24"/>
                <w:szCs w:val="24"/>
                <w:lang w:val="ru-RU"/>
              </w:rPr>
              <w:t>2016</w:t>
            </w:r>
          </w:p>
          <w:p w14:paraId="42EB2B52" w14:textId="77777777" w:rsidR="000B7BB6" w:rsidRPr="000B7BB6" w:rsidRDefault="000B7BB6" w:rsidP="000B7BB6">
            <w:pPr>
              <w:spacing w:after="120"/>
              <w:rPr>
                <w:rFonts w:asciiTheme="majorHAnsi" w:hAnsiTheme="majorHAnsi" w:cs="Times New Roman"/>
                <w:sz w:val="24"/>
                <w:szCs w:val="24"/>
                <w:lang w:val="ru-RU"/>
              </w:rPr>
            </w:pPr>
            <w:r w:rsidRPr="000B7BB6">
              <w:rPr>
                <w:rFonts w:asciiTheme="majorHAnsi" w:hAnsiTheme="majorHAnsi" w:cs="Times New Roman"/>
                <w:sz w:val="24"/>
                <w:szCs w:val="24"/>
                <w:lang w:val="ru-RU"/>
              </w:rPr>
              <w:t>2019</w:t>
            </w:r>
          </w:p>
        </w:tc>
        <w:tc>
          <w:tcPr>
            <w:tcW w:w="3133" w:type="dxa"/>
            <w:tcBorders>
              <w:top w:val="single" w:sz="4" w:space="0" w:color="auto"/>
              <w:left w:val="single" w:sz="4" w:space="0" w:color="auto"/>
              <w:bottom w:val="single" w:sz="4" w:space="0" w:color="auto"/>
              <w:right w:val="single" w:sz="4" w:space="0" w:color="auto"/>
            </w:tcBorders>
            <w:hideMark/>
          </w:tcPr>
          <w:p w14:paraId="52E9D236" w14:textId="77777777" w:rsidR="000B7BB6" w:rsidRPr="000B7BB6" w:rsidRDefault="00821292" w:rsidP="000B7BB6">
            <w:pPr>
              <w:pStyle w:val="ListParagraph"/>
              <w:numPr>
                <w:ilvl w:val="0"/>
                <w:numId w:val="28"/>
              </w:numPr>
              <w:tabs>
                <w:tab w:val="left" w:pos="317"/>
              </w:tabs>
              <w:spacing w:after="120" w:line="240" w:lineRule="auto"/>
              <w:ind w:left="0" w:firstLine="34"/>
              <w:rPr>
                <w:rStyle w:val="Emphasis"/>
                <w:rFonts w:asciiTheme="majorHAnsi" w:hAnsiTheme="majorHAnsi"/>
                <w:i w:val="0"/>
                <w:color w:val="0000FF"/>
                <w:spacing w:val="-1"/>
                <w:sz w:val="24"/>
                <w:szCs w:val="24"/>
                <w:u w:val="single"/>
              </w:rPr>
            </w:pPr>
            <w:hyperlink r:id="rId70" w:history="1">
              <w:r w:rsidR="000B7BB6" w:rsidRPr="000B7BB6">
                <w:rPr>
                  <w:rStyle w:val="Emphasis"/>
                  <w:rFonts w:asciiTheme="majorHAnsi" w:hAnsiTheme="majorHAnsi"/>
                  <w:i w:val="0"/>
                  <w:color w:val="0000FF"/>
                  <w:spacing w:val="-1"/>
                  <w:sz w:val="24"/>
                  <w:szCs w:val="24"/>
                  <w:u w:val="single"/>
                </w:rPr>
                <w:t>US Department of Defense’s National AI Strategy</w:t>
              </w:r>
            </w:hyperlink>
          </w:p>
          <w:p w14:paraId="6F325142" w14:textId="77777777" w:rsidR="000B7BB6" w:rsidRPr="000B7BB6" w:rsidRDefault="000B7BB6" w:rsidP="000B7BB6">
            <w:pPr>
              <w:pStyle w:val="ListParagraph"/>
              <w:numPr>
                <w:ilvl w:val="0"/>
                <w:numId w:val="28"/>
              </w:numPr>
              <w:tabs>
                <w:tab w:val="left" w:pos="317"/>
              </w:tabs>
              <w:spacing w:after="120" w:line="240" w:lineRule="auto"/>
              <w:ind w:left="0" w:firstLine="34"/>
              <w:rPr>
                <w:rStyle w:val="Emphasis"/>
                <w:rFonts w:asciiTheme="majorHAnsi" w:hAnsiTheme="majorHAnsi"/>
                <w:i w:val="0"/>
                <w:color w:val="0000FF"/>
                <w:spacing w:val="-1"/>
                <w:sz w:val="24"/>
                <w:szCs w:val="24"/>
                <w:u w:val="single"/>
              </w:rPr>
            </w:pPr>
            <w:r w:rsidRPr="000B7BB6">
              <w:rPr>
                <w:rStyle w:val="Emphasis"/>
                <w:rFonts w:asciiTheme="majorHAnsi" w:hAnsiTheme="majorHAnsi"/>
                <w:i w:val="0"/>
                <w:color w:val="000000" w:themeColor="text1"/>
                <w:spacing w:val="-1"/>
                <w:sz w:val="24"/>
                <w:szCs w:val="24"/>
              </w:rPr>
              <w:t>Report</w:t>
            </w:r>
            <w:r w:rsidRPr="000B7BB6">
              <w:rPr>
                <w:rStyle w:val="Emphasis"/>
                <w:rFonts w:asciiTheme="majorHAnsi" w:hAnsiTheme="majorHAnsi"/>
                <w:i w:val="0"/>
                <w:color w:val="000000" w:themeColor="text1"/>
                <w:spacing w:val="-1"/>
                <w:sz w:val="24"/>
                <w:szCs w:val="24"/>
                <w:u w:val="single"/>
              </w:rPr>
              <w:t xml:space="preserve"> </w:t>
            </w:r>
            <w:hyperlink r:id="rId71" w:history="1">
              <w:r w:rsidRPr="000B7BB6">
                <w:rPr>
                  <w:rStyle w:val="Emphasis"/>
                  <w:rFonts w:asciiTheme="majorHAnsi" w:hAnsiTheme="majorHAnsi"/>
                  <w:i w:val="0"/>
                  <w:color w:val="0000FF"/>
                  <w:spacing w:val="-1"/>
                  <w:sz w:val="24"/>
                  <w:szCs w:val="24"/>
                  <w:u w:val="single"/>
                </w:rPr>
                <w:t>“Preparing for the Future of Artificial Intelligence”</w:t>
              </w:r>
            </w:hyperlink>
          </w:p>
          <w:p w14:paraId="7864438A" w14:textId="77777777" w:rsidR="000B7BB6" w:rsidRPr="000B7BB6" w:rsidRDefault="000B7BB6" w:rsidP="000B7BB6">
            <w:pPr>
              <w:pStyle w:val="ListParagraph"/>
              <w:numPr>
                <w:ilvl w:val="0"/>
                <w:numId w:val="28"/>
              </w:numPr>
              <w:tabs>
                <w:tab w:val="left" w:pos="317"/>
              </w:tabs>
              <w:spacing w:after="120" w:line="240" w:lineRule="auto"/>
              <w:ind w:left="0" w:firstLine="34"/>
              <w:rPr>
                <w:rStyle w:val="Emphasis"/>
                <w:rFonts w:asciiTheme="majorHAnsi" w:hAnsiTheme="majorHAnsi"/>
                <w:i w:val="0"/>
                <w:color w:val="0000FF"/>
                <w:spacing w:val="-1"/>
                <w:sz w:val="24"/>
                <w:szCs w:val="24"/>
                <w:u w:val="single"/>
              </w:rPr>
            </w:pPr>
            <w:r w:rsidRPr="000B7BB6">
              <w:rPr>
                <w:rStyle w:val="Emphasis"/>
                <w:rFonts w:asciiTheme="majorHAnsi" w:hAnsiTheme="majorHAnsi"/>
                <w:i w:val="0"/>
                <w:color w:val="000000" w:themeColor="text1"/>
                <w:spacing w:val="-1"/>
                <w:sz w:val="24"/>
                <w:szCs w:val="24"/>
              </w:rPr>
              <w:t>Report</w:t>
            </w:r>
            <w:r w:rsidRPr="000B7BB6">
              <w:rPr>
                <w:rStyle w:val="Emphasis"/>
                <w:rFonts w:asciiTheme="majorHAnsi" w:hAnsiTheme="majorHAnsi"/>
                <w:i w:val="0"/>
                <w:color w:val="000000" w:themeColor="text1"/>
                <w:spacing w:val="-1"/>
                <w:sz w:val="24"/>
                <w:szCs w:val="24"/>
                <w:u w:val="single"/>
              </w:rPr>
              <w:t xml:space="preserve"> </w:t>
            </w:r>
            <w:hyperlink r:id="rId72" w:history="1">
              <w:r w:rsidRPr="000B7BB6">
                <w:rPr>
                  <w:rStyle w:val="Emphasis"/>
                  <w:rFonts w:asciiTheme="majorHAnsi" w:hAnsiTheme="majorHAnsi"/>
                  <w:i w:val="0"/>
                  <w:color w:val="0000FF"/>
                  <w:spacing w:val="-1"/>
                  <w:sz w:val="24"/>
                  <w:szCs w:val="24"/>
                  <w:u w:val="single"/>
                </w:rPr>
                <w:t>“National Artificial Intelligence Research and Development Strategic Plan”</w:t>
              </w:r>
            </w:hyperlink>
          </w:p>
          <w:p w14:paraId="397FFAFF" w14:textId="77777777" w:rsidR="000B7BB6" w:rsidRPr="000B7BB6" w:rsidRDefault="000B7BB6" w:rsidP="000B7BB6">
            <w:pPr>
              <w:pStyle w:val="ListParagraph"/>
              <w:numPr>
                <w:ilvl w:val="0"/>
                <w:numId w:val="28"/>
              </w:numPr>
              <w:tabs>
                <w:tab w:val="left" w:pos="317"/>
              </w:tabs>
              <w:spacing w:after="120" w:line="240" w:lineRule="auto"/>
              <w:ind w:left="0" w:firstLine="34"/>
              <w:rPr>
                <w:rFonts w:asciiTheme="majorHAnsi" w:hAnsiTheme="majorHAnsi" w:cs="Times New Roman"/>
                <w:sz w:val="24"/>
                <w:szCs w:val="24"/>
              </w:rPr>
            </w:pPr>
            <w:r w:rsidRPr="000B7BB6">
              <w:rPr>
                <w:rStyle w:val="Emphasis"/>
                <w:rFonts w:asciiTheme="majorHAnsi" w:hAnsiTheme="majorHAnsi"/>
                <w:i w:val="0"/>
                <w:color w:val="000000" w:themeColor="text1"/>
                <w:spacing w:val="-1"/>
                <w:sz w:val="24"/>
                <w:szCs w:val="24"/>
              </w:rPr>
              <w:t>Report</w:t>
            </w:r>
            <w:r w:rsidRPr="000B7BB6">
              <w:rPr>
                <w:rStyle w:val="Emphasis"/>
                <w:rFonts w:asciiTheme="majorHAnsi" w:hAnsiTheme="majorHAnsi"/>
                <w:i w:val="0"/>
                <w:color w:val="000000" w:themeColor="text1"/>
                <w:spacing w:val="-1"/>
                <w:sz w:val="24"/>
                <w:szCs w:val="24"/>
                <w:u w:val="single"/>
              </w:rPr>
              <w:t xml:space="preserve"> </w:t>
            </w:r>
            <w:hyperlink r:id="rId73" w:history="1">
              <w:r w:rsidRPr="000B7BB6">
                <w:rPr>
                  <w:rStyle w:val="Emphasis"/>
                  <w:rFonts w:asciiTheme="majorHAnsi" w:hAnsiTheme="majorHAnsi"/>
                  <w:i w:val="0"/>
                  <w:color w:val="0000FF"/>
                  <w:spacing w:val="-1"/>
                  <w:sz w:val="24"/>
                  <w:szCs w:val="24"/>
                  <w:u w:val="single"/>
                </w:rPr>
                <w:t>“Artificial Intelligence, Automation, and the Economy”</w:t>
              </w:r>
            </w:hyperlink>
          </w:p>
        </w:tc>
        <w:tc>
          <w:tcPr>
            <w:tcW w:w="8348" w:type="dxa"/>
            <w:tcBorders>
              <w:top w:val="single" w:sz="4" w:space="0" w:color="auto"/>
              <w:left w:val="single" w:sz="4" w:space="0" w:color="auto"/>
              <w:bottom w:val="single" w:sz="4" w:space="0" w:color="auto"/>
              <w:right w:val="single" w:sz="4" w:space="0" w:color="auto"/>
            </w:tcBorders>
          </w:tcPr>
          <w:p w14:paraId="7DCCD7D5" w14:textId="77777777" w:rsidR="000B7BB6" w:rsidRPr="000B7BB6" w:rsidRDefault="000B7BB6" w:rsidP="000B7BB6">
            <w:pPr>
              <w:spacing w:after="120"/>
              <w:jc w:val="both"/>
              <w:rPr>
                <w:rFonts w:asciiTheme="majorHAnsi" w:hAnsiTheme="majorHAnsi" w:cs="Times New Roman"/>
                <w:color w:val="222222"/>
                <w:sz w:val="24"/>
                <w:szCs w:val="24"/>
                <w:shd w:val="clear" w:color="auto" w:fill="FFFFFF"/>
              </w:rPr>
            </w:pPr>
            <w:r w:rsidRPr="000B7BB6">
              <w:rPr>
                <w:rFonts w:asciiTheme="majorHAnsi" w:hAnsiTheme="majorHAnsi"/>
                <w:spacing w:val="-1"/>
                <w:sz w:val="24"/>
                <w:szCs w:val="24"/>
                <w:shd w:val="clear" w:color="auto" w:fill="FFFFFF"/>
              </w:rPr>
              <w:t>During the final months of Barack Obama’s presidency (the end of 2016), the White House laid the foundation for a US strategy in three separate reports:</w:t>
            </w:r>
          </w:p>
          <w:p w14:paraId="3681065B" w14:textId="77777777" w:rsidR="000B7BB6" w:rsidRPr="000B7BB6" w:rsidRDefault="000B7BB6" w:rsidP="000B7BB6">
            <w:pPr>
              <w:pStyle w:val="ListParagraph"/>
              <w:numPr>
                <w:ilvl w:val="0"/>
                <w:numId w:val="31"/>
              </w:numPr>
              <w:spacing w:after="120" w:line="240" w:lineRule="auto"/>
              <w:jc w:val="both"/>
              <w:rPr>
                <w:rFonts w:asciiTheme="majorHAnsi" w:hAnsiTheme="majorHAnsi" w:cs="Times New Roman"/>
                <w:color w:val="222222"/>
                <w:sz w:val="24"/>
                <w:szCs w:val="24"/>
                <w:shd w:val="clear" w:color="auto" w:fill="FFFFFF"/>
              </w:rPr>
            </w:pPr>
            <w:r w:rsidRPr="000B7BB6">
              <w:rPr>
                <w:rFonts w:asciiTheme="majorHAnsi" w:hAnsiTheme="majorHAnsi" w:cs="Times New Roman"/>
                <w:color w:val="222222"/>
                <w:sz w:val="24"/>
                <w:szCs w:val="24"/>
                <w:shd w:val="clear" w:color="auto" w:fill="FFFFFF"/>
              </w:rPr>
              <w:t xml:space="preserve">The first report </w:t>
            </w:r>
            <w:hyperlink r:id="rId74" w:history="1">
              <w:r w:rsidRPr="000B7BB6">
                <w:rPr>
                  <w:rStyle w:val="Hyperlink"/>
                  <w:rFonts w:asciiTheme="majorHAnsi" w:hAnsiTheme="majorHAnsi"/>
                  <w:sz w:val="24"/>
                  <w:szCs w:val="24"/>
                </w:rPr>
                <w:t>“Preparing for the Future of Artificial Intelligence”</w:t>
              </w:r>
            </w:hyperlink>
            <w:r w:rsidRPr="000B7BB6">
              <w:rPr>
                <w:rFonts w:asciiTheme="majorHAnsi" w:hAnsiTheme="majorHAnsi" w:cs="Times New Roman"/>
                <w:color w:val="222222"/>
                <w:sz w:val="24"/>
                <w:szCs w:val="24"/>
                <w:shd w:val="clear" w:color="auto" w:fill="FFFFFF"/>
              </w:rPr>
              <w:t xml:space="preserve"> made specific recommendations related to AI regulations, public R&amp;D, automation, ethics and fairness, and security.</w:t>
            </w:r>
          </w:p>
          <w:p w14:paraId="0EDDB431" w14:textId="77777777" w:rsidR="000B7BB6" w:rsidRPr="000B7BB6" w:rsidRDefault="000B7BB6" w:rsidP="000B7BB6">
            <w:pPr>
              <w:pStyle w:val="ListParagraph"/>
              <w:numPr>
                <w:ilvl w:val="0"/>
                <w:numId w:val="31"/>
              </w:numPr>
              <w:spacing w:after="120" w:line="240" w:lineRule="auto"/>
              <w:jc w:val="both"/>
              <w:rPr>
                <w:rFonts w:asciiTheme="majorHAnsi" w:hAnsiTheme="majorHAnsi" w:cs="Times New Roman"/>
                <w:color w:val="222222"/>
                <w:sz w:val="24"/>
                <w:szCs w:val="24"/>
                <w:shd w:val="clear" w:color="auto" w:fill="FFFFFF"/>
              </w:rPr>
            </w:pPr>
            <w:r w:rsidRPr="000B7BB6">
              <w:rPr>
                <w:rFonts w:asciiTheme="majorHAnsi" w:hAnsiTheme="majorHAnsi" w:cs="Times New Roman"/>
                <w:color w:val="222222"/>
                <w:sz w:val="24"/>
                <w:szCs w:val="24"/>
                <w:shd w:val="clear" w:color="auto" w:fill="FFFFFF"/>
              </w:rPr>
              <w:t xml:space="preserve">The second report </w:t>
            </w:r>
            <w:hyperlink r:id="rId75" w:history="1">
              <w:r w:rsidRPr="000B7BB6">
                <w:rPr>
                  <w:rStyle w:val="Hyperlink"/>
                  <w:rFonts w:asciiTheme="majorHAnsi" w:hAnsiTheme="majorHAnsi"/>
                  <w:sz w:val="24"/>
                  <w:szCs w:val="24"/>
                </w:rPr>
                <w:t>“National Artificial Intelligence Research and Development Strategic Plan”</w:t>
              </w:r>
            </w:hyperlink>
            <w:r w:rsidRPr="000B7BB6">
              <w:rPr>
                <w:rFonts w:asciiTheme="majorHAnsi" w:hAnsiTheme="majorHAnsi" w:cs="Times New Roman"/>
                <w:color w:val="222222"/>
                <w:sz w:val="24"/>
                <w:szCs w:val="24"/>
                <w:shd w:val="clear" w:color="auto" w:fill="FFFFFF"/>
              </w:rPr>
              <w:t xml:space="preserve"> outlined a strategic plan for publicly funded R&amp;D in AI.</w:t>
            </w:r>
          </w:p>
          <w:p w14:paraId="6A567B30" w14:textId="77777777" w:rsidR="000B7BB6" w:rsidRPr="000B7BB6" w:rsidRDefault="000B7BB6" w:rsidP="000B7BB6">
            <w:pPr>
              <w:pStyle w:val="ListParagraph"/>
              <w:numPr>
                <w:ilvl w:val="0"/>
                <w:numId w:val="31"/>
              </w:numPr>
              <w:spacing w:after="120" w:line="240" w:lineRule="auto"/>
              <w:jc w:val="both"/>
              <w:rPr>
                <w:rFonts w:asciiTheme="majorHAnsi" w:hAnsiTheme="majorHAnsi" w:cs="Times New Roman"/>
                <w:color w:val="222222"/>
                <w:sz w:val="24"/>
                <w:szCs w:val="24"/>
                <w:shd w:val="clear" w:color="auto" w:fill="FFFFFF"/>
              </w:rPr>
            </w:pPr>
            <w:r w:rsidRPr="000B7BB6">
              <w:rPr>
                <w:rFonts w:asciiTheme="majorHAnsi" w:hAnsiTheme="majorHAnsi" w:cs="Times New Roman"/>
                <w:color w:val="222222"/>
                <w:sz w:val="24"/>
                <w:szCs w:val="24"/>
                <w:shd w:val="clear" w:color="auto" w:fill="FFFFFF"/>
              </w:rPr>
              <w:t xml:space="preserve">The third report </w:t>
            </w:r>
            <w:hyperlink r:id="rId76" w:history="1">
              <w:r w:rsidRPr="000B7BB6">
                <w:rPr>
                  <w:rStyle w:val="Hyperlink"/>
                  <w:rFonts w:asciiTheme="majorHAnsi" w:hAnsiTheme="majorHAnsi"/>
                  <w:sz w:val="24"/>
                  <w:szCs w:val="24"/>
                </w:rPr>
                <w:t>“Artificial Intelligence, Automation, and the Economy”</w:t>
              </w:r>
            </w:hyperlink>
            <w:r w:rsidRPr="000B7BB6">
              <w:rPr>
                <w:rFonts w:asciiTheme="majorHAnsi" w:hAnsiTheme="majorHAnsi" w:cs="Times New Roman"/>
                <w:color w:val="222222"/>
                <w:sz w:val="24"/>
                <w:szCs w:val="24"/>
                <w:shd w:val="clear" w:color="auto" w:fill="FFFFFF"/>
              </w:rPr>
              <w:t xml:space="preserve"> examined in further detail the impact of automation and what policies are needed to increase the benefits of AI and mitigate its costs.</w:t>
            </w:r>
          </w:p>
          <w:p w14:paraId="0A8E1B3D" w14:textId="77777777" w:rsidR="000B7BB6" w:rsidRPr="000B7BB6" w:rsidRDefault="000B7BB6" w:rsidP="000B7BB6">
            <w:pPr>
              <w:spacing w:after="120"/>
              <w:jc w:val="both"/>
              <w:rPr>
                <w:rFonts w:asciiTheme="majorHAnsi" w:hAnsiTheme="majorHAnsi"/>
                <w:spacing w:val="-1"/>
                <w:sz w:val="24"/>
                <w:szCs w:val="24"/>
                <w:shd w:val="clear" w:color="auto" w:fill="FFFFFF"/>
              </w:rPr>
            </w:pPr>
            <w:r w:rsidRPr="000B7BB6">
              <w:rPr>
                <w:rFonts w:asciiTheme="majorHAnsi" w:hAnsiTheme="majorHAnsi"/>
                <w:spacing w:val="-1"/>
                <w:sz w:val="24"/>
                <w:szCs w:val="24"/>
                <w:shd w:val="clear" w:color="auto" w:fill="FFFFFF"/>
              </w:rPr>
              <w:t xml:space="preserve">Michael </w:t>
            </w:r>
            <w:proofErr w:type="spellStart"/>
            <w:r w:rsidRPr="000B7BB6">
              <w:rPr>
                <w:rFonts w:asciiTheme="majorHAnsi" w:hAnsiTheme="majorHAnsi"/>
                <w:spacing w:val="-1"/>
                <w:sz w:val="24"/>
                <w:szCs w:val="24"/>
                <w:shd w:val="clear" w:color="auto" w:fill="FFFFFF"/>
              </w:rPr>
              <w:t>Kratsios</w:t>
            </w:r>
            <w:proofErr w:type="spellEnd"/>
            <w:r w:rsidRPr="000B7BB6">
              <w:rPr>
                <w:rFonts w:asciiTheme="majorHAnsi" w:hAnsiTheme="majorHAnsi"/>
                <w:spacing w:val="-1"/>
                <w:sz w:val="24"/>
                <w:szCs w:val="24"/>
                <w:shd w:val="clear" w:color="auto" w:fill="FFFFFF"/>
              </w:rPr>
              <w:t>, Deputy Assistant to the President for Technology Policy, </w:t>
            </w:r>
            <w:hyperlink r:id="rId77" w:tgtFrame="_blank" w:history="1">
              <w:r w:rsidRPr="000B7BB6">
                <w:rPr>
                  <w:rStyle w:val="Hyperlink"/>
                  <w:rFonts w:asciiTheme="majorHAnsi" w:hAnsiTheme="majorHAnsi"/>
                  <w:spacing w:val="-1"/>
                  <w:sz w:val="24"/>
                  <w:szCs w:val="24"/>
                  <w:shd w:val="clear" w:color="auto" w:fill="FFFFFF"/>
                </w:rPr>
                <w:t>outlined the President’s approach to AI</w:t>
              </w:r>
            </w:hyperlink>
            <w:r w:rsidRPr="000B7BB6">
              <w:rPr>
                <w:rFonts w:asciiTheme="majorHAnsi" w:hAnsiTheme="majorHAnsi"/>
                <w:spacing w:val="-1"/>
                <w:sz w:val="24"/>
                <w:szCs w:val="24"/>
                <w:shd w:val="clear" w:color="auto" w:fill="FFFFFF"/>
              </w:rPr>
              <w:t xml:space="preserve">. He announced the government has four goals: </w:t>
            </w:r>
          </w:p>
          <w:p w14:paraId="08B7B03B" w14:textId="77777777" w:rsidR="000B7BB6" w:rsidRPr="000B7BB6" w:rsidRDefault="000B7BB6" w:rsidP="000B7BB6">
            <w:pPr>
              <w:spacing w:after="120"/>
              <w:jc w:val="both"/>
              <w:rPr>
                <w:rFonts w:asciiTheme="majorHAnsi" w:hAnsiTheme="majorHAnsi"/>
                <w:spacing w:val="-1"/>
                <w:sz w:val="24"/>
                <w:szCs w:val="24"/>
                <w:shd w:val="clear" w:color="auto" w:fill="FFFFFF"/>
              </w:rPr>
            </w:pPr>
            <w:r w:rsidRPr="000B7BB6">
              <w:rPr>
                <w:rFonts w:asciiTheme="majorHAnsi" w:hAnsiTheme="majorHAnsi"/>
                <w:spacing w:val="-1"/>
                <w:sz w:val="24"/>
                <w:szCs w:val="24"/>
                <w:shd w:val="clear" w:color="auto" w:fill="FFFFFF"/>
              </w:rPr>
              <w:t xml:space="preserve">(1) maintain American leadership in AI, </w:t>
            </w:r>
          </w:p>
          <w:p w14:paraId="09F07C56" w14:textId="77777777" w:rsidR="000B7BB6" w:rsidRPr="000B7BB6" w:rsidRDefault="000B7BB6" w:rsidP="000B7BB6">
            <w:pPr>
              <w:spacing w:after="120"/>
              <w:jc w:val="both"/>
              <w:rPr>
                <w:rFonts w:asciiTheme="majorHAnsi" w:hAnsiTheme="majorHAnsi"/>
                <w:spacing w:val="-1"/>
                <w:sz w:val="24"/>
                <w:szCs w:val="24"/>
                <w:shd w:val="clear" w:color="auto" w:fill="FFFFFF"/>
              </w:rPr>
            </w:pPr>
            <w:r w:rsidRPr="000B7BB6">
              <w:rPr>
                <w:rFonts w:asciiTheme="majorHAnsi" w:hAnsiTheme="majorHAnsi"/>
                <w:spacing w:val="-1"/>
                <w:sz w:val="24"/>
                <w:szCs w:val="24"/>
                <w:shd w:val="clear" w:color="auto" w:fill="FFFFFF"/>
              </w:rPr>
              <w:t xml:space="preserve">(2) support the American worker, </w:t>
            </w:r>
          </w:p>
          <w:p w14:paraId="69DEABDB" w14:textId="77777777" w:rsidR="000B7BB6" w:rsidRPr="000B7BB6" w:rsidRDefault="000B7BB6" w:rsidP="000B7BB6">
            <w:pPr>
              <w:spacing w:after="120"/>
              <w:jc w:val="both"/>
              <w:rPr>
                <w:rFonts w:asciiTheme="majorHAnsi" w:hAnsiTheme="majorHAnsi"/>
                <w:spacing w:val="-1"/>
                <w:sz w:val="24"/>
                <w:szCs w:val="24"/>
                <w:shd w:val="clear" w:color="auto" w:fill="FFFFFF"/>
              </w:rPr>
            </w:pPr>
            <w:r w:rsidRPr="000B7BB6">
              <w:rPr>
                <w:rFonts w:asciiTheme="majorHAnsi" w:hAnsiTheme="majorHAnsi"/>
                <w:spacing w:val="-1"/>
                <w:sz w:val="24"/>
                <w:szCs w:val="24"/>
                <w:shd w:val="clear" w:color="auto" w:fill="FFFFFF"/>
              </w:rPr>
              <w:t>(3) promote public R&amp;D,</w:t>
            </w:r>
          </w:p>
          <w:p w14:paraId="1E73EEBD" w14:textId="77777777" w:rsidR="000B7BB6" w:rsidRPr="000B7BB6" w:rsidRDefault="000B7BB6" w:rsidP="000B7BB6">
            <w:pPr>
              <w:spacing w:after="120"/>
              <w:jc w:val="both"/>
              <w:rPr>
                <w:rFonts w:asciiTheme="majorHAnsi" w:hAnsiTheme="majorHAnsi"/>
                <w:spacing w:val="-1"/>
                <w:sz w:val="24"/>
                <w:szCs w:val="24"/>
                <w:shd w:val="clear" w:color="auto" w:fill="FFFFFF"/>
              </w:rPr>
            </w:pPr>
            <w:r w:rsidRPr="000B7BB6">
              <w:rPr>
                <w:rFonts w:asciiTheme="majorHAnsi" w:hAnsiTheme="majorHAnsi"/>
                <w:spacing w:val="-1"/>
                <w:sz w:val="24"/>
                <w:szCs w:val="24"/>
                <w:shd w:val="clear" w:color="auto" w:fill="FFFFFF"/>
              </w:rPr>
              <w:t xml:space="preserve">(4) </w:t>
            </w:r>
            <w:proofErr w:type="gramStart"/>
            <w:r w:rsidRPr="000B7BB6">
              <w:rPr>
                <w:rFonts w:asciiTheme="majorHAnsi" w:hAnsiTheme="majorHAnsi"/>
                <w:spacing w:val="-1"/>
                <w:sz w:val="24"/>
                <w:szCs w:val="24"/>
                <w:shd w:val="clear" w:color="auto" w:fill="FFFFFF"/>
              </w:rPr>
              <w:t>remove</w:t>
            </w:r>
            <w:proofErr w:type="gramEnd"/>
            <w:r w:rsidRPr="000B7BB6">
              <w:rPr>
                <w:rFonts w:asciiTheme="majorHAnsi" w:hAnsiTheme="majorHAnsi"/>
                <w:spacing w:val="-1"/>
                <w:sz w:val="24"/>
                <w:szCs w:val="24"/>
                <w:shd w:val="clear" w:color="auto" w:fill="FFFFFF"/>
              </w:rPr>
              <w:t xml:space="preserve"> barriers to innovation. </w:t>
            </w:r>
          </w:p>
          <w:p w14:paraId="609A9E00" w14:textId="77777777" w:rsidR="000B7BB6" w:rsidRPr="000B7BB6" w:rsidRDefault="000B7BB6" w:rsidP="000B7BB6">
            <w:pPr>
              <w:spacing w:after="120"/>
              <w:jc w:val="both"/>
              <w:rPr>
                <w:rFonts w:asciiTheme="majorHAnsi" w:hAnsiTheme="majorHAnsi" w:cs="Times New Roman"/>
                <w:color w:val="222222"/>
                <w:sz w:val="24"/>
                <w:szCs w:val="24"/>
                <w:shd w:val="clear" w:color="auto" w:fill="FFFFFF"/>
              </w:rPr>
            </w:pPr>
            <w:r w:rsidRPr="000B7BB6">
              <w:rPr>
                <w:rFonts w:asciiTheme="majorHAnsi" w:hAnsiTheme="majorHAnsi"/>
                <w:spacing w:val="-1"/>
                <w:sz w:val="24"/>
                <w:szCs w:val="24"/>
                <w:shd w:val="clear" w:color="auto" w:fill="FFFFFF"/>
              </w:rPr>
              <w:t xml:space="preserve">To achieve these objectives, </w:t>
            </w:r>
            <w:proofErr w:type="spellStart"/>
            <w:r w:rsidRPr="000B7BB6">
              <w:rPr>
                <w:rFonts w:asciiTheme="majorHAnsi" w:hAnsiTheme="majorHAnsi"/>
                <w:spacing w:val="-1"/>
                <w:sz w:val="24"/>
                <w:szCs w:val="24"/>
                <w:shd w:val="clear" w:color="auto" w:fill="FFFFFF"/>
              </w:rPr>
              <w:t>Kratsios</w:t>
            </w:r>
            <w:proofErr w:type="spellEnd"/>
            <w:r w:rsidRPr="000B7BB6">
              <w:rPr>
                <w:rFonts w:asciiTheme="majorHAnsi" w:hAnsiTheme="majorHAnsi"/>
                <w:spacing w:val="-1"/>
                <w:sz w:val="24"/>
                <w:szCs w:val="24"/>
                <w:shd w:val="clear" w:color="auto" w:fill="FFFFFF"/>
              </w:rPr>
              <w:t xml:space="preserve"> announced a new Select Committee on Artificial Intelligence to advise the White House on interagency AI R&amp;D priorities and to consider the creation of Federal partnerships with industry and academia. He also specified that the government will focus on removing regulatory barriers to innovation so that American companies have the flexibility to innovative and grow.</w:t>
            </w:r>
          </w:p>
          <w:p w14:paraId="3E35D1EF" w14:textId="77777777" w:rsidR="000B7BB6" w:rsidRPr="000B7BB6" w:rsidRDefault="000B7BB6" w:rsidP="000B7BB6">
            <w:pPr>
              <w:spacing w:after="120"/>
              <w:jc w:val="both"/>
              <w:rPr>
                <w:rFonts w:asciiTheme="majorHAnsi" w:hAnsiTheme="majorHAnsi" w:cs="Times New Roman"/>
                <w:color w:val="222222"/>
                <w:sz w:val="24"/>
                <w:szCs w:val="24"/>
                <w:shd w:val="clear" w:color="auto" w:fill="FFFFFF"/>
              </w:rPr>
            </w:pPr>
            <w:r w:rsidRPr="000B7BB6">
              <w:rPr>
                <w:rFonts w:asciiTheme="majorHAnsi" w:hAnsiTheme="majorHAnsi" w:cs="Times New Roman"/>
                <w:color w:val="222222"/>
                <w:sz w:val="24"/>
                <w:szCs w:val="24"/>
                <w:shd w:val="clear" w:color="auto" w:fill="FFFFFF"/>
              </w:rPr>
              <w:t xml:space="preserve">In June 2018, the Pentagon announced a new Joint Artificial Intelligence Center that will have oversight over the majority of service and </w:t>
            </w:r>
            <w:proofErr w:type="spellStart"/>
            <w:r w:rsidRPr="000B7BB6">
              <w:rPr>
                <w:rFonts w:asciiTheme="majorHAnsi" w:hAnsiTheme="majorHAnsi" w:cs="Times New Roman"/>
                <w:color w:val="222222"/>
                <w:sz w:val="24"/>
                <w:szCs w:val="24"/>
                <w:shd w:val="clear" w:color="auto" w:fill="FFFFFF"/>
              </w:rPr>
              <w:t>defence</w:t>
            </w:r>
            <w:proofErr w:type="spellEnd"/>
            <w:r w:rsidRPr="000B7BB6">
              <w:rPr>
                <w:rFonts w:asciiTheme="majorHAnsi" w:hAnsiTheme="majorHAnsi" w:cs="Times New Roman"/>
                <w:color w:val="222222"/>
                <w:sz w:val="24"/>
                <w:szCs w:val="24"/>
                <w:shd w:val="clear" w:color="auto" w:fill="FFFFFF"/>
              </w:rPr>
              <w:t xml:space="preserve"> agency AI efforts.</w:t>
            </w:r>
          </w:p>
          <w:p w14:paraId="3841FF0F" w14:textId="77777777" w:rsidR="000B7BB6" w:rsidRPr="000B7BB6" w:rsidRDefault="000B7BB6" w:rsidP="000B7BB6">
            <w:pPr>
              <w:spacing w:after="120"/>
              <w:jc w:val="both"/>
              <w:rPr>
                <w:rFonts w:asciiTheme="majorHAnsi" w:hAnsiTheme="majorHAnsi" w:cs="Times New Roman"/>
                <w:color w:val="222222"/>
                <w:sz w:val="24"/>
                <w:szCs w:val="24"/>
                <w:shd w:val="clear" w:color="auto" w:fill="FFFFFF"/>
              </w:rPr>
            </w:pPr>
            <w:r w:rsidRPr="000B7BB6">
              <w:rPr>
                <w:rFonts w:asciiTheme="majorHAnsi" w:hAnsiTheme="majorHAnsi" w:cs="Times New Roman"/>
                <w:color w:val="222222"/>
                <w:sz w:val="24"/>
                <w:szCs w:val="24"/>
                <w:shd w:val="clear" w:color="auto" w:fill="FFFFFF"/>
              </w:rPr>
              <w:t xml:space="preserve">In 2019, </w:t>
            </w:r>
            <w:hyperlink r:id="rId78" w:history="1">
              <w:r w:rsidRPr="000B7BB6">
                <w:rPr>
                  <w:rStyle w:val="Hyperlink"/>
                  <w:rFonts w:asciiTheme="majorHAnsi" w:hAnsiTheme="majorHAnsi" w:cs="Times New Roman"/>
                  <w:sz w:val="24"/>
                  <w:szCs w:val="24"/>
                  <w:shd w:val="clear" w:color="auto" w:fill="FFFFFF"/>
                </w:rPr>
                <w:t>the US Department</w:t>
              </w:r>
              <w:r w:rsidRPr="000B7BB6">
                <w:rPr>
                  <w:rStyle w:val="Hyperlink"/>
                  <w:rFonts w:asciiTheme="majorHAnsi" w:hAnsiTheme="majorHAnsi"/>
                  <w:sz w:val="24"/>
                  <w:szCs w:val="24"/>
                </w:rPr>
                <w:t xml:space="preserve"> of Defense’s National AI Strategy</w:t>
              </w:r>
            </w:hyperlink>
            <w:r w:rsidRPr="000B7BB6">
              <w:rPr>
                <w:rFonts w:asciiTheme="majorHAnsi" w:hAnsiTheme="majorHAnsi" w:cs="Times New Roman"/>
                <w:color w:val="222222"/>
                <w:sz w:val="24"/>
                <w:szCs w:val="24"/>
                <w:shd w:val="clear" w:color="auto" w:fill="FFFFFF"/>
              </w:rPr>
              <w:t xml:space="preserve"> was published, which sets the following priorities:</w:t>
            </w:r>
          </w:p>
          <w:p w14:paraId="56E2B71E" w14:textId="77777777" w:rsidR="000B7BB6" w:rsidRPr="000B7BB6" w:rsidRDefault="000B7BB6" w:rsidP="000B7BB6">
            <w:pPr>
              <w:pStyle w:val="ListParagraph"/>
              <w:numPr>
                <w:ilvl w:val="0"/>
                <w:numId w:val="32"/>
              </w:numPr>
              <w:spacing w:after="120" w:line="240" w:lineRule="auto"/>
              <w:jc w:val="both"/>
              <w:rPr>
                <w:rFonts w:asciiTheme="majorHAnsi" w:hAnsiTheme="majorHAnsi" w:cs="Times New Roman"/>
                <w:color w:val="222222"/>
                <w:sz w:val="24"/>
                <w:szCs w:val="24"/>
                <w:shd w:val="clear" w:color="auto" w:fill="FFFFFF"/>
              </w:rPr>
            </w:pPr>
            <w:r w:rsidRPr="000B7BB6">
              <w:rPr>
                <w:rFonts w:asciiTheme="majorHAnsi" w:hAnsiTheme="majorHAnsi" w:cs="Times New Roman"/>
                <w:color w:val="222222"/>
                <w:sz w:val="24"/>
                <w:szCs w:val="24"/>
                <w:shd w:val="clear" w:color="auto" w:fill="FFFFFF"/>
              </w:rPr>
              <w:t>Ensuring AI endures competitive military advantage;</w:t>
            </w:r>
          </w:p>
          <w:p w14:paraId="5297DD7A" w14:textId="77777777" w:rsidR="000B7BB6" w:rsidRPr="000B7BB6" w:rsidRDefault="000B7BB6" w:rsidP="000B7BB6">
            <w:pPr>
              <w:pStyle w:val="ListParagraph"/>
              <w:numPr>
                <w:ilvl w:val="0"/>
                <w:numId w:val="32"/>
              </w:numPr>
              <w:spacing w:after="120" w:line="240" w:lineRule="auto"/>
              <w:jc w:val="both"/>
              <w:rPr>
                <w:rFonts w:asciiTheme="majorHAnsi" w:hAnsiTheme="majorHAnsi" w:cs="Times New Roman"/>
                <w:color w:val="222222"/>
                <w:sz w:val="24"/>
                <w:szCs w:val="24"/>
                <w:shd w:val="clear" w:color="auto" w:fill="FFFFFF"/>
              </w:rPr>
            </w:pPr>
            <w:r w:rsidRPr="000B7BB6">
              <w:rPr>
                <w:rFonts w:asciiTheme="majorHAnsi" w:hAnsiTheme="majorHAnsi" w:cs="Times New Roman"/>
                <w:color w:val="222222"/>
                <w:sz w:val="24"/>
                <w:szCs w:val="24"/>
                <w:shd w:val="clear" w:color="auto" w:fill="FFFFFF"/>
              </w:rPr>
              <w:t>Partnering with leading private sector technology companies, academia, and global allies and partners;</w:t>
            </w:r>
          </w:p>
          <w:p w14:paraId="27187A85" w14:textId="77777777" w:rsidR="000B7BB6" w:rsidRPr="000B7BB6" w:rsidRDefault="000B7BB6" w:rsidP="000B7BB6">
            <w:pPr>
              <w:pStyle w:val="ListParagraph"/>
              <w:numPr>
                <w:ilvl w:val="0"/>
                <w:numId w:val="32"/>
              </w:numPr>
              <w:spacing w:after="120" w:line="240" w:lineRule="auto"/>
              <w:jc w:val="both"/>
              <w:rPr>
                <w:rFonts w:asciiTheme="majorHAnsi" w:hAnsiTheme="majorHAnsi" w:cs="Times New Roman"/>
                <w:color w:val="222222"/>
                <w:sz w:val="24"/>
                <w:szCs w:val="24"/>
                <w:shd w:val="clear" w:color="auto" w:fill="FFFFFF"/>
              </w:rPr>
            </w:pPr>
            <w:r w:rsidRPr="000B7BB6">
              <w:rPr>
                <w:rFonts w:asciiTheme="majorHAnsi" w:hAnsiTheme="majorHAnsi" w:cs="Times New Roman"/>
                <w:color w:val="222222"/>
                <w:sz w:val="24"/>
                <w:szCs w:val="24"/>
                <w:shd w:val="clear" w:color="auto" w:fill="FFFFFF"/>
              </w:rPr>
              <w:t>Leading in military ethics and AI safety;</w:t>
            </w:r>
          </w:p>
          <w:p w14:paraId="71211B0D" w14:textId="77777777" w:rsidR="000B7BB6" w:rsidRPr="000B7BB6" w:rsidRDefault="000B7BB6" w:rsidP="000B7BB6">
            <w:pPr>
              <w:pStyle w:val="ListParagraph"/>
              <w:numPr>
                <w:ilvl w:val="0"/>
                <w:numId w:val="32"/>
              </w:numPr>
              <w:spacing w:after="120" w:line="240" w:lineRule="auto"/>
              <w:jc w:val="both"/>
              <w:rPr>
                <w:rFonts w:asciiTheme="majorHAnsi" w:hAnsiTheme="majorHAnsi" w:cs="Times New Roman"/>
                <w:color w:val="222222"/>
                <w:sz w:val="24"/>
                <w:szCs w:val="24"/>
                <w:shd w:val="clear" w:color="auto" w:fill="FFFFFF"/>
              </w:rPr>
            </w:pPr>
            <w:r w:rsidRPr="000B7BB6">
              <w:rPr>
                <w:rFonts w:asciiTheme="majorHAnsi" w:hAnsiTheme="majorHAnsi" w:cs="Times New Roman"/>
                <w:color w:val="222222"/>
                <w:sz w:val="24"/>
                <w:szCs w:val="24"/>
                <w:shd w:val="clear" w:color="auto" w:fill="FFFFFF"/>
              </w:rPr>
              <w:t>Recruiting and cultivating world-class AI talents in order to accumulate expertise to use the capabilities of AI;</w:t>
            </w:r>
          </w:p>
          <w:p w14:paraId="1E17C0A7" w14:textId="77777777" w:rsidR="000B7BB6" w:rsidRPr="000B7BB6" w:rsidRDefault="000B7BB6" w:rsidP="000B7BB6">
            <w:pPr>
              <w:pStyle w:val="ListParagraph"/>
              <w:numPr>
                <w:ilvl w:val="0"/>
                <w:numId w:val="32"/>
              </w:numPr>
              <w:spacing w:after="120" w:line="240" w:lineRule="auto"/>
              <w:jc w:val="both"/>
              <w:rPr>
                <w:rFonts w:asciiTheme="majorHAnsi" w:hAnsiTheme="majorHAnsi" w:cs="Times New Roman"/>
                <w:color w:val="222222"/>
                <w:sz w:val="24"/>
                <w:szCs w:val="24"/>
                <w:shd w:val="clear" w:color="auto" w:fill="FFFFFF"/>
              </w:rPr>
            </w:pPr>
            <w:r w:rsidRPr="000B7BB6">
              <w:rPr>
                <w:rFonts w:asciiTheme="majorHAnsi" w:hAnsiTheme="majorHAnsi" w:cs="Times New Roman"/>
                <w:color w:val="222222"/>
                <w:sz w:val="24"/>
                <w:szCs w:val="24"/>
                <w:shd w:val="clear" w:color="auto" w:fill="FFFFFF"/>
              </w:rPr>
              <w:t>Establishing new accelerated learning experiences in AI across the Department of Defense at all levels of professional education and training.</w:t>
            </w:r>
          </w:p>
        </w:tc>
      </w:tr>
    </w:tbl>
    <w:p w14:paraId="7B901E1C" w14:textId="1CF831E2" w:rsidR="00C7613D" w:rsidRDefault="00C7613D" w:rsidP="000B7BB6">
      <w:pPr>
        <w:tabs>
          <w:tab w:val="left" w:pos="1276"/>
          <w:tab w:val="left" w:pos="1418"/>
        </w:tabs>
        <w:spacing w:before="0" w:after="120"/>
        <w:ind w:firstLine="709"/>
        <w:rPr>
          <w:rFonts w:asciiTheme="majorHAnsi" w:hAnsiTheme="majorHAnsi" w:cs="Times New Roman"/>
        </w:rPr>
      </w:pPr>
    </w:p>
    <w:p w14:paraId="6CCFBCC7" w14:textId="77777777" w:rsidR="00821292" w:rsidRDefault="00821292" w:rsidP="000B7BB6">
      <w:pPr>
        <w:tabs>
          <w:tab w:val="left" w:pos="1276"/>
          <w:tab w:val="left" w:pos="1418"/>
        </w:tabs>
        <w:spacing w:before="0" w:after="120"/>
        <w:ind w:firstLine="709"/>
        <w:rPr>
          <w:rFonts w:asciiTheme="majorHAnsi" w:hAnsiTheme="majorHAnsi" w:cs="Times New Roman"/>
        </w:rPr>
      </w:pPr>
    </w:p>
    <w:p w14:paraId="788A1C18" w14:textId="6564C405" w:rsidR="00821292" w:rsidRPr="00821292" w:rsidRDefault="00821292" w:rsidP="00821292">
      <w:pPr>
        <w:tabs>
          <w:tab w:val="left" w:pos="1276"/>
          <w:tab w:val="left" w:pos="1418"/>
        </w:tabs>
        <w:spacing w:before="0" w:after="120"/>
        <w:ind w:firstLine="709"/>
        <w:jc w:val="center"/>
        <w:rPr>
          <w:rFonts w:asciiTheme="majorHAnsi" w:hAnsiTheme="majorHAnsi" w:cs="Times New Roman"/>
          <w:u w:val="single"/>
        </w:rPr>
      </w:pPr>
      <w:r>
        <w:rPr>
          <w:rFonts w:asciiTheme="majorHAnsi" w:hAnsiTheme="majorHAnsi" w:cs="Times New Roman"/>
          <w:u w:val="single"/>
        </w:rPr>
        <w:t>                                     </w:t>
      </w:r>
    </w:p>
    <w:sectPr w:rsidR="00821292" w:rsidRPr="00821292" w:rsidSect="00FC05C9">
      <w:pgSz w:w="16840" w:h="11907" w:orient="landscape" w:code="9"/>
      <w:pgMar w:top="1418" w:right="1418" w:bottom="1418" w:left="1418" w:header="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ABC53" w14:textId="77777777" w:rsidR="00956582" w:rsidRDefault="00956582">
      <w:pPr>
        <w:spacing w:before="0"/>
      </w:pPr>
      <w:r>
        <w:separator/>
      </w:r>
    </w:p>
  </w:endnote>
  <w:endnote w:type="continuationSeparator" w:id="0">
    <w:p w14:paraId="43FB6A4E" w14:textId="77777777" w:rsidR="00956582" w:rsidRDefault="009565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5C8E3" w14:textId="77777777" w:rsidR="0093044E" w:rsidRDefault="0093044E" w:rsidP="0093044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4FD46" w14:textId="77777777" w:rsidR="00956582" w:rsidRDefault="00956582">
      <w:pPr>
        <w:spacing w:before="0"/>
      </w:pPr>
      <w:r>
        <w:separator/>
      </w:r>
    </w:p>
  </w:footnote>
  <w:footnote w:type="continuationSeparator" w:id="0">
    <w:p w14:paraId="00C42B79" w14:textId="77777777" w:rsidR="00956582" w:rsidRDefault="0095658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C2C1F" w14:textId="3DF13230" w:rsidR="00956582" w:rsidRPr="006A35B0" w:rsidRDefault="00956582" w:rsidP="006A35B0">
    <w:pPr>
      <w:pStyle w:val="Header"/>
      <w:spacing w:before="480"/>
      <w:jc w:val="center"/>
      <w:rPr>
        <w:sz w:val="18"/>
        <w:szCs w:val="18"/>
      </w:rPr>
    </w:pPr>
    <w:r w:rsidRPr="006A35B0">
      <w:rPr>
        <w:sz w:val="18"/>
        <w:szCs w:val="18"/>
      </w:rPr>
      <w:fldChar w:fldCharType="begin"/>
    </w:r>
    <w:r w:rsidRPr="006A35B0">
      <w:rPr>
        <w:sz w:val="18"/>
        <w:szCs w:val="18"/>
      </w:rPr>
      <w:instrText xml:space="preserve"> PAGE   \* MERGEFORMAT </w:instrText>
    </w:r>
    <w:r w:rsidRPr="006A35B0">
      <w:rPr>
        <w:sz w:val="18"/>
        <w:szCs w:val="18"/>
      </w:rPr>
      <w:fldChar w:fldCharType="separate"/>
    </w:r>
    <w:r w:rsidR="00821292">
      <w:rPr>
        <w:noProof/>
        <w:sz w:val="18"/>
        <w:szCs w:val="18"/>
      </w:rPr>
      <w:t>15</w:t>
    </w:r>
    <w:r w:rsidRPr="006A35B0">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1D4D8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FE2C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7A92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B015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F23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CE8F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E6B4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4C1E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9A79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7E0E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31C1F"/>
    <w:multiLevelType w:val="hybridMultilevel"/>
    <w:tmpl w:val="0850476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15:restartNumberingAfterBreak="0">
    <w:nsid w:val="1C255DC5"/>
    <w:multiLevelType w:val="hybridMultilevel"/>
    <w:tmpl w:val="40821D42"/>
    <w:lvl w:ilvl="0" w:tplc="D5083A94">
      <w:start w:val="1"/>
      <w:numFmt w:val="bullet"/>
      <w:lvlText w:val=""/>
      <w:lvlJc w:val="left"/>
      <w:pPr>
        <w:ind w:left="720" w:hanging="360"/>
      </w:pPr>
      <w:rPr>
        <w:rFonts w:ascii="Symbol" w:hAnsi="Symbol" w:hint="default"/>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2891A01"/>
    <w:multiLevelType w:val="hybridMultilevel"/>
    <w:tmpl w:val="95AC92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EED6EC1"/>
    <w:multiLevelType w:val="multilevel"/>
    <w:tmpl w:val="AB4C018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B60BB7"/>
    <w:multiLevelType w:val="hybridMultilevel"/>
    <w:tmpl w:val="627451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7FD71BF"/>
    <w:multiLevelType w:val="hybridMultilevel"/>
    <w:tmpl w:val="278A47B6"/>
    <w:lvl w:ilvl="0" w:tplc="87C40ED4">
      <w:start w:val="1"/>
      <w:numFmt w:val="bullet"/>
      <w:lvlText w:val=""/>
      <w:lvlJc w:val="left"/>
      <w:pPr>
        <w:ind w:left="720" w:hanging="360"/>
      </w:pPr>
      <w:rPr>
        <w:rFonts w:ascii="Symbol" w:hAnsi="Symbol" w:hint="default"/>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88550AB"/>
    <w:multiLevelType w:val="multilevel"/>
    <w:tmpl w:val="AB4C018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9062AB"/>
    <w:multiLevelType w:val="hybridMultilevel"/>
    <w:tmpl w:val="7876BF7C"/>
    <w:lvl w:ilvl="0" w:tplc="A85C49D8">
      <w:start w:val="1"/>
      <w:numFmt w:val="bullet"/>
      <w:lvlText w:val=""/>
      <w:lvlJc w:val="left"/>
      <w:pPr>
        <w:ind w:left="720" w:hanging="360"/>
      </w:pPr>
      <w:rPr>
        <w:rFonts w:ascii="Symbol" w:hAnsi="Symbol" w:hint="default"/>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C0334CA"/>
    <w:multiLevelType w:val="hybridMultilevel"/>
    <w:tmpl w:val="D556D92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5D2465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8052BF"/>
    <w:multiLevelType w:val="hybridMultilevel"/>
    <w:tmpl w:val="52340A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F946F26"/>
    <w:multiLevelType w:val="hybridMultilevel"/>
    <w:tmpl w:val="B9CA0F8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66230E23"/>
    <w:multiLevelType w:val="hybridMultilevel"/>
    <w:tmpl w:val="EA38130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15:restartNumberingAfterBreak="0">
    <w:nsid w:val="688914F0"/>
    <w:multiLevelType w:val="hybridMultilevel"/>
    <w:tmpl w:val="B542584E"/>
    <w:lvl w:ilvl="0" w:tplc="0409001B">
      <w:start w:val="1"/>
      <w:numFmt w:val="lowerRoman"/>
      <w:lvlText w:val="%1."/>
      <w:lvlJc w:val="right"/>
      <w:pPr>
        <w:ind w:left="720" w:hanging="360"/>
      </w:pPr>
    </w:lvl>
    <w:lvl w:ilvl="1" w:tplc="2EEA15EE">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7C7E10"/>
    <w:multiLevelType w:val="hybridMultilevel"/>
    <w:tmpl w:val="EB10471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15:restartNumberingAfterBreak="0">
    <w:nsid w:val="6DE121E2"/>
    <w:multiLevelType w:val="multilevel"/>
    <w:tmpl w:val="1E284700"/>
    <w:lvl w:ilvl="0">
      <w:start w:val="1"/>
      <w:numFmt w:val="low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7B06BC"/>
    <w:multiLevelType w:val="hybridMultilevel"/>
    <w:tmpl w:val="24B0BF1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5"/>
  </w:num>
  <w:num w:numId="3">
    <w:abstractNumId w:val="10"/>
  </w:num>
  <w:num w:numId="4">
    <w:abstractNumId w:val="18"/>
  </w:num>
  <w:num w:numId="5">
    <w:abstractNumId w:val="24"/>
  </w:num>
  <w:num w:numId="6">
    <w:abstractNumId w:val="22"/>
  </w:num>
  <w:num w:numId="7">
    <w:abstractNumId w:val="19"/>
  </w:num>
  <w:num w:numId="8">
    <w:abstractNumId w:val="26"/>
  </w:num>
  <w:num w:numId="9">
    <w:abstractNumId w:val="23"/>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0"/>
  </w:num>
  <w:num w:numId="24">
    <w:abstractNumId w:val="12"/>
  </w:num>
  <w:num w:numId="25">
    <w:abstractNumId w:val="11"/>
  </w:num>
  <w:num w:numId="26">
    <w:abstractNumId w:val="1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1"/>
  </w:num>
  <w:num w:numId="30">
    <w:abstractNumId w:val="17"/>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74"/>
    <w:rsid w:val="0001619C"/>
    <w:rsid w:val="00016340"/>
    <w:rsid w:val="00022327"/>
    <w:rsid w:val="0008628B"/>
    <w:rsid w:val="000A2F15"/>
    <w:rsid w:val="000B7BB6"/>
    <w:rsid w:val="000D0E2A"/>
    <w:rsid w:val="000E72AF"/>
    <w:rsid w:val="00101628"/>
    <w:rsid w:val="00126682"/>
    <w:rsid w:val="00134875"/>
    <w:rsid w:val="0015264F"/>
    <w:rsid w:val="001C5677"/>
    <w:rsid w:val="00252597"/>
    <w:rsid w:val="002561B4"/>
    <w:rsid w:val="00266318"/>
    <w:rsid w:val="0026724B"/>
    <w:rsid w:val="002B4266"/>
    <w:rsid w:val="002F3F5B"/>
    <w:rsid w:val="003322EA"/>
    <w:rsid w:val="00365286"/>
    <w:rsid w:val="00367574"/>
    <w:rsid w:val="003719B1"/>
    <w:rsid w:val="003817DC"/>
    <w:rsid w:val="003B45D3"/>
    <w:rsid w:val="003C7B31"/>
    <w:rsid w:val="0041119B"/>
    <w:rsid w:val="00415E82"/>
    <w:rsid w:val="00422F6B"/>
    <w:rsid w:val="00451231"/>
    <w:rsid w:val="00487550"/>
    <w:rsid w:val="004A2E94"/>
    <w:rsid w:val="004A676F"/>
    <w:rsid w:val="004A7AFB"/>
    <w:rsid w:val="004B3F85"/>
    <w:rsid w:val="00541449"/>
    <w:rsid w:val="00573EE4"/>
    <w:rsid w:val="00594ED0"/>
    <w:rsid w:val="005A3155"/>
    <w:rsid w:val="005B23C5"/>
    <w:rsid w:val="005B4F5D"/>
    <w:rsid w:val="005D3137"/>
    <w:rsid w:val="005D4529"/>
    <w:rsid w:val="00622709"/>
    <w:rsid w:val="00625F25"/>
    <w:rsid w:val="00683306"/>
    <w:rsid w:val="0068532E"/>
    <w:rsid w:val="006938FE"/>
    <w:rsid w:val="006A35B0"/>
    <w:rsid w:val="006C2E47"/>
    <w:rsid w:val="0070515E"/>
    <w:rsid w:val="00717D84"/>
    <w:rsid w:val="00727484"/>
    <w:rsid w:val="00776E17"/>
    <w:rsid w:val="007F762D"/>
    <w:rsid w:val="0080231E"/>
    <w:rsid w:val="00821292"/>
    <w:rsid w:val="00853DA9"/>
    <w:rsid w:val="00871A37"/>
    <w:rsid w:val="008870A2"/>
    <w:rsid w:val="008B2193"/>
    <w:rsid w:val="008D46F1"/>
    <w:rsid w:val="008E237F"/>
    <w:rsid w:val="008E4F0C"/>
    <w:rsid w:val="008F1E93"/>
    <w:rsid w:val="008F71A3"/>
    <w:rsid w:val="0093044E"/>
    <w:rsid w:val="00931899"/>
    <w:rsid w:val="00956582"/>
    <w:rsid w:val="009710D3"/>
    <w:rsid w:val="009E05D5"/>
    <w:rsid w:val="009E635D"/>
    <w:rsid w:val="009F6FA0"/>
    <w:rsid w:val="009F795D"/>
    <w:rsid w:val="00A01BA7"/>
    <w:rsid w:val="00A04CD6"/>
    <w:rsid w:val="00A07296"/>
    <w:rsid w:val="00A1455D"/>
    <w:rsid w:val="00A150EE"/>
    <w:rsid w:val="00A907A7"/>
    <w:rsid w:val="00AD1BBE"/>
    <w:rsid w:val="00AD730B"/>
    <w:rsid w:val="00AE4978"/>
    <w:rsid w:val="00AF6556"/>
    <w:rsid w:val="00B27868"/>
    <w:rsid w:val="00B905B0"/>
    <w:rsid w:val="00BC01BC"/>
    <w:rsid w:val="00C17512"/>
    <w:rsid w:val="00C33E61"/>
    <w:rsid w:val="00C7613D"/>
    <w:rsid w:val="00CA573E"/>
    <w:rsid w:val="00CB7817"/>
    <w:rsid w:val="00CC24D0"/>
    <w:rsid w:val="00CD48C6"/>
    <w:rsid w:val="00D832E9"/>
    <w:rsid w:val="00DC28F6"/>
    <w:rsid w:val="00DF210D"/>
    <w:rsid w:val="00DF634B"/>
    <w:rsid w:val="00E07F1A"/>
    <w:rsid w:val="00E1731D"/>
    <w:rsid w:val="00E6179E"/>
    <w:rsid w:val="00E646AD"/>
    <w:rsid w:val="00EA5F74"/>
    <w:rsid w:val="00EF5FCC"/>
    <w:rsid w:val="00F17C43"/>
    <w:rsid w:val="00FC05C9"/>
    <w:rsid w:val="00FD0B9A"/>
    <w:rsid w:val="00FE2B35"/>
    <w:rsid w:val="00FF3B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4FB9542"/>
  <w15:docId w15:val="{1510691E-1F87-4722-B978-5C7EA955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 w:eastAsia="en-US" w:bidi="ar-SA"/>
      </w:rPr>
    </w:rPrDefault>
    <w:pPrDefault>
      <w:pPr>
        <w:tabs>
          <w:tab w:val="left" w:pos="567"/>
          <w:tab w:val="left" w:pos="1134"/>
          <w:tab w:val="left" w:pos="1701"/>
          <w:tab w:val="left" w:pos="2268"/>
          <w:tab w:val="left" w:pos="2835"/>
        </w:tabs>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ind w:left="567" w:hanging="567"/>
      <w:outlineLvl w:val="0"/>
    </w:pPr>
    <w:rPr>
      <w:b/>
      <w:sz w:val="28"/>
      <w:szCs w:val="28"/>
    </w:rPr>
  </w:style>
  <w:style w:type="paragraph" w:styleId="Heading2">
    <w:name w:val="heading 2"/>
    <w:basedOn w:val="Normal1"/>
    <w:next w:val="Normal1"/>
    <w:pPr>
      <w:keepNext/>
      <w:keepLines/>
      <w:spacing w:before="320"/>
      <w:ind w:left="567" w:hanging="567"/>
      <w:outlineLvl w:val="1"/>
    </w:pPr>
    <w:rPr>
      <w:b/>
    </w:rPr>
  </w:style>
  <w:style w:type="paragraph" w:styleId="Heading3">
    <w:name w:val="heading 3"/>
    <w:basedOn w:val="Normal1"/>
    <w:next w:val="Normal1"/>
    <w:pPr>
      <w:keepNext/>
      <w:keepLines/>
      <w:spacing w:before="200"/>
      <w:ind w:left="567" w:hanging="567"/>
      <w:outlineLvl w:val="2"/>
    </w:pPr>
    <w:rPr>
      <w:b/>
    </w:rPr>
  </w:style>
  <w:style w:type="paragraph" w:styleId="Heading4">
    <w:name w:val="heading 4"/>
    <w:basedOn w:val="Normal1"/>
    <w:next w:val="Normal1"/>
    <w:pPr>
      <w:keepNext/>
      <w:keepLines/>
      <w:spacing w:before="200"/>
      <w:ind w:left="1134" w:hanging="1134"/>
      <w:outlineLvl w:val="3"/>
    </w:pPr>
    <w:rPr>
      <w:b/>
    </w:rPr>
  </w:style>
  <w:style w:type="paragraph" w:styleId="Heading5">
    <w:name w:val="heading 5"/>
    <w:basedOn w:val="Normal1"/>
    <w:next w:val="Normal1"/>
    <w:pPr>
      <w:keepNext/>
      <w:keepLines/>
      <w:spacing w:before="200"/>
      <w:ind w:left="1134" w:hanging="1134"/>
      <w:outlineLvl w:val="4"/>
    </w:pPr>
    <w:rPr>
      <w:b/>
    </w:rPr>
  </w:style>
  <w:style w:type="paragraph" w:styleId="Heading6">
    <w:name w:val="heading 6"/>
    <w:basedOn w:val="Normal1"/>
    <w:next w:val="Normal1"/>
    <w:pPr>
      <w:keepNext/>
      <w:keepLines/>
      <w:spacing w:before="200"/>
      <w:ind w:left="1134" w:hanging="1134"/>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8F71A3"/>
    <w:pPr>
      <w:spacing w:before="0"/>
    </w:pPr>
  </w:style>
  <w:style w:type="paragraph" w:styleId="FootnoteText">
    <w:name w:val="footnote text"/>
    <w:basedOn w:val="Normal"/>
    <w:link w:val="FootnoteTextChar"/>
    <w:uiPriority w:val="99"/>
    <w:unhideWhenUsed/>
    <w:rsid w:val="00DF210D"/>
    <w:pPr>
      <w:spacing w:before="0"/>
    </w:pPr>
  </w:style>
  <w:style w:type="character" w:customStyle="1" w:styleId="FootnoteTextChar">
    <w:name w:val="Footnote Text Char"/>
    <w:basedOn w:val="DefaultParagraphFont"/>
    <w:link w:val="FootnoteText"/>
    <w:uiPriority w:val="99"/>
    <w:rsid w:val="00DF210D"/>
  </w:style>
  <w:style w:type="character" w:styleId="FootnoteReference">
    <w:name w:val="footnote reference"/>
    <w:basedOn w:val="DefaultParagraphFont"/>
    <w:uiPriority w:val="99"/>
    <w:unhideWhenUsed/>
    <w:rsid w:val="00DF210D"/>
    <w:rPr>
      <w:vertAlign w:val="superscript"/>
    </w:rPr>
  </w:style>
  <w:style w:type="paragraph" w:styleId="Header">
    <w:name w:val="header"/>
    <w:basedOn w:val="Normal"/>
    <w:link w:val="HeaderChar"/>
    <w:rsid w:val="006A35B0"/>
    <w:pPr>
      <w:tabs>
        <w:tab w:val="clear" w:pos="567"/>
        <w:tab w:val="clear" w:pos="1134"/>
        <w:tab w:val="clear" w:pos="1701"/>
        <w:tab w:val="clear" w:pos="2268"/>
        <w:tab w:val="clear" w:pos="2835"/>
        <w:tab w:val="center" w:pos="4703"/>
        <w:tab w:val="right" w:pos="9406"/>
      </w:tabs>
      <w:spacing w:before="0"/>
    </w:pPr>
    <w:rPr>
      <w:rFonts w:ascii="Arial" w:eastAsia="SimSun" w:hAnsi="Arial" w:cs="Times New Roman"/>
      <w:sz w:val="22"/>
      <w:lang w:val="en-US" w:eastAsia="zh-CN"/>
    </w:rPr>
  </w:style>
  <w:style w:type="character" w:customStyle="1" w:styleId="HeaderChar">
    <w:name w:val="Header Char"/>
    <w:basedOn w:val="DefaultParagraphFont"/>
    <w:link w:val="Header"/>
    <w:rsid w:val="006A35B0"/>
    <w:rPr>
      <w:rFonts w:ascii="Arial" w:eastAsia="SimSun" w:hAnsi="Arial" w:cs="Times New Roman"/>
      <w:sz w:val="22"/>
      <w:lang w:val="en-US" w:eastAsia="zh-CN"/>
    </w:rPr>
  </w:style>
  <w:style w:type="paragraph" w:customStyle="1" w:styleId="Source">
    <w:name w:val="Source"/>
    <w:basedOn w:val="Normal1"/>
    <w:rsid w:val="006A35B0"/>
    <w:pPr>
      <w:pBdr>
        <w:top w:val="nil"/>
        <w:left w:val="nil"/>
        <w:bottom w:val="nil"/>
        <w:right w:val="nil"/>
        <w:between w:val="nil"/>
      </w:pBdr>
      <w:spacing w:before="840" w:line="320" w:lineRule="atLeast"/>
      <w:jc w:val="center"/>
    </w:pPr>
    <w:rPr>
      <w:b/>
      <w:sz w:val="28"/>
      <w:szCs w:val="28"/>
    </w:rPr>
  </w:style>
  <w:style w:type="paragraph" w:styleId="Footer">
    <w:name w:val="footer"/>
    <w:basedOn w:val="Normal"/>
    <w:link w:val="FooterChar"/>
    <w:uiPriority w:val="99"/>
    <w:unhideWhenUsed/>
    <w:rsid w:val="006A35B0"/>
    <w:pPr>
      <w:tabs>
        <w:tab w:val="clear" w:pos="567"/>
        <w:tab w:val="clear" w:pos="1134"/>
        <w:tab w:val="clear" w:pos="1701"/>
        <w:tab w:val="clear" w:pos="2268"/>
        <w:tab w:val="clear" w:pos="2835"/>
        <w:tab w:val="center" w:pos="4513"/>
        <w:tab w:val="right" w:pos="9026"/>
      </w:tabs>
      <w:spacing w:before="0"/>
    </w:pPr>
  </w:style>
  <w:style w:type="character" w:customStyle="1" w:styleId="FooterChar">
    <w:name w:val="Footer Char"/>
    <w:basedOn w:val="DefaultParagraphFont"/>
    <w:link w:val="Footer"/>
    <w:uiPriority w:val="99"/>
    <w:rsid w:val="006A35B0"/>
  </w:style>
  <w:style w:type="paragraph" w:styleId="BalloonText">
    <w:name w:val="Balloon Text"/>
    <w:basedOn w:val="Normal"/>
    <w:link w:val="BalloonTextChar"/>
    <w:uiPriority w:val="99"/>
    <w:semiHidden/>
    <w:unhideWhenUsed/>
    <w:rsid w:val="009E05D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5D5"/>
    <w:rPr>
      <w:rFonts w:ascii="Tahoma" w:hAnsi="Tahoma" w:cs="Tahoma"/>
      <w:sz w:val="16"/>
      <w:szCs w:val="16"/>
    </w:rPr>
  </w:style>
  <w:style w:type="character" w:customStyle="1" w:styleId="tlid-translation">
    <w:name w:val="tlid-translation"/>
    <w:basedOn w:val="DefaultParagraphFont"/>
    <w:rsid w:val="0068532E"/>
  </w:style>
  <w:style w:type="paragraph" w:customStyle="1" w:styleId="Body">
    <w:name w:val="Body"/>
    <w:rsid w:val="0068532E"/>
    <w:pPr>
      <w:pBdr>
        <w:top w:val="nil"/>
        <w:left w:val="nil"/>
        <w:bottom w:val="nil"/>
        <w:right w:val="nil"/>
        <w:between w:val="nil"/>
        <w:bar w:val="nil"/>
      </w:pBdr>
    </w:pPr>
    <w:rPr>
      <w:color w:val="000000"/>
      <w:u w:color="000000"/>
      <w:bdr w:val="nil"/>
      <w:lang w:val="en-US"/>
    </w:rPr>
  </w:style>
  <w:style w:type="character" w:styleId="Hyperlink">
    <w:name w:val="Hyperlink"/>
    <w:basedOn w:val="DefaultParagraphFont"/>
    <w:uiPriority w:val="99"/>
    <w:semiHidden/>
    <w:unhideWhenUsed/>
    <w:rsid w:val="00FC05C9"/>
    <w:rPr>
      <w:color w:val="0000FF" w:themeColor="hyperlink"/>
      <w:u w:val="single"/>
    </w:rPr>
  </w:style>
  <w:style w:type="paragraph" w:styleId="ListParagraph">
    <w:name w:val="List Paragraph"/>
    <w:basedOn w:val="Normal"/>
    <w:uiPriority w:val="34"/>
    <w:qFormat/>
    <w:rsid w:val="00FC05C9"/>
    <w:pPr>
      <w:tabs>
        <w:tab w:val="clear" w:pos="567"/>
        <w:tab w:val="clear" w:pos="1134"/>
        <w:tab w:val="clear" w:pos="1701"/>
        <w:tab w:val="clear" w:pos="2268"/>
        <w:tab w:val="clear" w:pos="2835"/>
      </w:tabs>
      <w:spacing w:before="0" w:after="200" w:line="276" w:lineRule="auto"/>
      <w:ind w:left="720"/>
      <w:contextualSpacing/>
    </w:pPr>
    <w:rPr>
      <w:rFonts w:asciiTheme="minorHAnsi" w:eastAsiaTheme="minorHAnsi" w:hAnsiTheme="minorHAnsi" w:cstheme="minorBidi"/>
      <w:sz w:val="22"/>
      <w:szCs w:val="22"/>
      <w:lang w:val="en-US"/>
    </w:rPr>
  </w:style>
  <w:style w:type="paragraph" w:customStyle="1" w:styleId="kz">
    <w:name w:val="kz"/>
    <w:basedOn w:val="Normal"/>
    <w:rsid w:val="00FC05C9"/>
    <w:pPr>
      <w:tabs>
        <w:tab w:val="clear" w:pos="567"/>
        <w:tab w:val="clear" w:pos="1134"/>
        <w:tab w:val="clear" w:pos="1701"/>
        <w:tab w:val="clear" w:pos="2268"/>
        <w:tab w:val="clear" w:pos="2835"/>
      </w:tabs>
      <w:spacing w:before="100" w:beforeAutospacing="1" w:after="100" w:afterAutospacing="1"/>
    </w:pPr>
    <w:rPr>
      <w:rFonts w:ascii="Times New Roman" w:eastAsia="Times New Roman" w:hAnsi="Times New Roman" w:cs="Times New Roman"/>
      <w:lang w:val="ru-RU" w:eastAsia="ru-RU"/>
    </w:rPr>
  </w:style>
  <w:style w:type="table" w:styleId="TableGrid">
    <w:name w:val="Table Grid"/>
    <w:basedOn w:val="TableNormal"/>
    <w:uiPriority w:val="59"/>
    <w:rsid w:val="00FC05C9"/>
    <w:pPr>
      <w:tabs>
        <w:tab w:val="clear" w:pos="567"/>
        <w:tab w:val="clear" w:pos="1134"/>
        <w:tab w:val="clear" w:pos="1701"/>
        <w:tab w:val="clear" w:pos="2268"/>
        <w:tab w:val="clear" w:pos="2835"/>
      </w:tabs>
      <w:spacing w:before="0"/>
    </w:pPr>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C05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24659">
      <w:bodyDiv w:val="1"/>
      <w:marLeft w:val="0"/>
      <w:marRight w:val="0"/>
      <w:marTop w:val="0"/>
      <w:marBottom w:val="0"/>
      <w:divBdr>
        <w:top w:val="none" w:sz="0" w:space="0" w:color="auto"/>
        <w:left w:val="none" w:sz="0" w:space="0" w:color="auto"/>
        <w:bottom w:val="none" w:sz="0" w:space="0" w:color="auto"/>
        <w:right w:val="none" w:sz="0" w:space="0" w:color="auto"/>
      </w:divBdr>
    </w:div>
    <w:div w:id="386030877">
      <w:bodyDiv w:val="1"/>
      <w:marLeft w:val="0"/>
      <w:marRight w:val="0"/>
      <w:marTop w:val="0"/>
      <w:marBottom w:val="0"/>
      <w:divBdr>
        <w:top w:val="none" w:sz="0" w:space="0" w:color="auto"/>
        <w:left w:val="none" w:sz="0" w:space="0" w:color="auto"/>
        <w:bottom w:val="none" w:sz="0" w:space="0" w:color="auto"/>
        <w:right w:val="none" w:sz="0" w:space="0" w:color="auto"/>
      </w:divBdr>
    </w:div>
    <w:div w:id="896357027">
      <w:bodyDiv w:val="1"/>
      <w:marLeft w:val="0"/>
      <w:marRight w:val="0"/>
      <w:marTop w:val="0"/>
      <w:marBottom w:val="0"/>
      <w:divBdr>
        <w:top w:val="none" w:sz="0" w:space="0" w:color="auto"/>
        <w:left w:val="none" w:sz="0" w:space="0" w:color="auto"/>
        <w:bottom w:val="none" w:sz="0" w:space="0" w:color="auto"/>
        <w:right w:val="none" w:sz="0" w:space="0" w:color="auto"/>
      </w:divBdr>
      <w:divsChild>
        <w:div w:id="195971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971869">
              <w:marLeft w:val="0"/>
              <w:marRight w:val="0"/>
              <w:marTop w:val="0"/>
              <w:marBottom w:val="0"/>
              <w:divBdr>
                <w:top w:val="none" w:sz="0" w:space="0" w:color="auto"/>
                <w:left w:val="none" w:sz="0" w:space="0" w:color="auto"/>
                <w:bottom w:val="none" w:sz="0" w:space="0" w:color="auto"/>
                <w:right w:val="none" w:sz="0" w:space="0" w:color="auto"/>
              </w:divBdr>
              <w:divsChild>
                <w:div w:id="9283886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80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11109">
      <w:bodyDiv w:val="1"/>
      <w:marLeft w:val="0"/>
      <w:marRight w:val="0"/>
      <w:marTop w:val="0"/>
      <w:marBottom w:val="0"/>
      <w:divBdr>
        <w:top w:val="none" w:sz="0" w:space="0" w:color="auto"/>
        <w:left w:val="none" w:sz="0" w:space="0" w:color="auto"/>
        <w:bottom w:val="none" w:sz="0" w:space="0" w:color="auto"/>
        <w:right w:val="none" w:sz="0" w:space="0" w:color="auto"/>
      </w:divBdr>
    </w:div>
    <w:div w:id="1980500637">
      <w:bodyDiv w:val="1"/>
      <w:marLeft w:val="0"/>
      <w:marRight w:val="0"/>
      <w:marTop w:val="0"/>
      <w:marBottom w:val="0"/>
      <w:divBdr>
        <w:top w:val="none" w:sz="0" w:space="0" w:color="auto"/>
        <w:left w:val="none" w:sz="0" w:space="0" w:color="auto"/>
        <w:bottom w:val="none" w:sz="0" w:space="0" w:color="auto"/>
        <w:right w:val="none" w:sz="0" w:space="0" w:color="auto"/>
      </w:divBdr>
      <w:divsChild>
        <w:div w:id="2128959599">
          <w:marLeft w:val="0"/>
          <w:marRight w:val="0"/>
          <w:marTop w:val="0"/>
          <w:marBottom w:val="0"/>
          <w:divBdr>
            <w:top w:val="none" w:sz="0" w:space="0" w:color="auto"/>
            <w:left w:val="none" w:sz="0" w:space="0" w:color="auto"/>
            <w:bottom w:val="none" w:sz="0" w:space="0" w:color="auto"/>
            <w:right w:val="none" w:sz="0" w:space="0" w:color="auto"/>
          </w:divBdr>
        </w:div>
        <w:div w:id="960455372">
          <w:marLeft w:val="0"/>
          <w:marRight w:val="0"/>
          <w:marTop w:val="0"/>
          <w:marBottom w:val="0"/>
          <w:divBdr>
            <w:top w:val="none" w:sz="0" w:space="0" w:color="auto"/>
            <w:left w:val="none" w:sz="0" w:space="0" w:color="auto"/>
            <w:bottom w:val="none" w:sz="0" w:space="0" w:color="auto"/>
            <w:right w:val="none" w:sz="0" w:space="0" w:color="auto"/>
          </w:divBdr>
        </w:div>
        <w:div w:id="1598055514">
          <w:marLeft w:val="0"/>
          <w:marRight w:val="0"/>
          <w:marTop w:val="0"/>
          <w:marBottom w:val="0"/>
          <w:divBdr>
            <w:top w:val="none" w:sz="0" w:space="0" w:color="auto"/>
            <w:left w:val="none" w:sz="0" w:space="0" w:color="auto"/>
            <w:bottom w:val="none" w:sz="0" w:space="0" w:color="auto"/>
            <w:right w:val="none" w:sz="0" w:space="0" w:color="auto"/>
          </w:divBdr>
        </w:div>
        <w:div w:id="1828785397">
          <w:marLeft w:val="0"/>
          <w:marRight w:val="0"/>
          <w:marTop w:val="0"/>
          <w:marBottom w:val="0"/>
          <w:divBdr>
            <w:top w:val="none" w:sz="0" w:space="0" w:color="auto"/>
            <w:left w:val="none" w:sz="0" w:space="0" w:color="auto"/>
            <w:bottom w:val="none" w:sz="0" w:space="0" w:color="auto"/>
            <w:right w:val="none" w:sz="0" w:space="0" w:color="auto"/>
          </w:divBdr>
        </w:div>
        <w:div w:id="8166515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mii.ca/" TargetMode="External"/><Relationship Id="rId18" Type="http://schemas.openxmlformats.org/officeDocument/2006/relationships/hyperlink" Target="https://japan.kantei.go.jp/97_abe/actions/201604/12article6.html" TargetMode="External"/><Relationship Id="rId26" Type="http://schemas.openxmlformats.org/officeDocument/2006/relationships/hyperlink" Target="http://www.miit.gov.cn/n1146295/n1652858/n1652930/n3757016/c5960820/content.html" TargetMode="External"/><Relationship Id="rId39" Type="http://schemas.openxmlformats.org/officeDocument/2006/relationships/hyperlink" Target="http://julkaisut.valtioneuvosto.fi/bitstream/handle/10024/160391/TEMrap_47_2017_verkkojulkaisu.pdf?sequence=1&amp;isAllowed=y" TargetMode="External"/><Relationship Id="rId21" Type="http://schemas.openxmlformats.org/officeDocument/2006/relationships/hyperlink" Target="https://www.japan.go.jp/abenomics/_userdata/abenomics/pdf/society_5.0.pdf" TargetMode="External"/><Relationship Id="rId34" Type="http://schemas.openxmlformats.org/officeDocument/2006/relationships/hyperlink" Target="https://ec.europa.eu/digital-single-market/en/artificial-intelligence" TargetMode="External"/><Relationship Id="rId42" Type="http://schemas.openxmlformats.org/officeDocument/2006/relationships/hyperlink" Target="https://www.gouvernement.fr/en/artificial-intelligence-making-france-a-leader" TargetMode="External"/><Relationship Id="rId47" Type="http://schemas.openxmlformats.org/officeDocument/2006/relationships/hyperlink" Target="http://data.parliament.uk/writtenevidence/committeeevidence.svc/evidencedocument/artificial-intelligence-committee/artificial-intelligence/oral/75597.html" TargetMode="External"/><Relationship Id="rId50" Type="http://schemas.openxmlformats.org/officeDocument/2006/relationships/hyperlink" Target="https://www.humboldt-foundation.de/web/home.html" TargetMode="External"/><Relationship Id="rId55" Type="http://schemas.openxmlformats.org/officeDocument/2006/relationships/image" Target="media/image3.png"/><Relationship Id="rId63" Type="http://schemas.openxmlformats.org/officeDocument/2006/relationships/hyperlink" Target="https://www.vinnova.se/contentassets/55b18cf1169a4a4f8340a5960b32fa82/vr_18_08.pdf" TargetMode="External"/><Relationship Id="rId68" Type="http://schemas.openxmlformats.org/officeDocument/2006/relationships/hyperlink" Target="https://publications.parliament.uk/pa/ld201719/ldselect/ldai/100/100.pdf" TargetMode="External"/><Relationship Id="rId76" Type="http://schemas.openxmlformats.org/officeDocument/2006/relationships/hyperlink" Target="https://obamawhitehouse.archives.gov/sites/whitehouse.gov/files/documents/Artificial-Intelligence-Automation-Economy.PDF" TargetMode="External"/><Relationship Id="rId7" Type="http://schemas.openxmlformats.org/officeDocument/2006/relationships/image" Target="media/image1.jpg"/><Relationship Id="rId71" Type="http://schemas.openxmlformats.org/officeDocument/2006/relationships/hyperlink" Target="https://obamawhitehouse.archives.gov/sites/default/files/whitehouse_files/microsites/ostp/NSTC/preparing_for_the_future_of_ai.pdf" TargetMode="External"/><Relationship Id="rId2" Type="http://schemas.openxmlformats.org/officeDocument/2006/relationships/styles" Target="styles.xml"/><Relationship Id="rId16" Type="http://schemas.openxmlformats.org/officeDocument/2006/relationships/hyperlink" Target="http://www.nedo.go.jp/content/100865202.pdf" TargetMode="External"/><Relationship Id="rId29" Type="http://schemas.openxmlformats.org/officeDocument/2006/relationships/hyperlink" Target="http://www.scmp.com/tech/china-tech/article/2120913/china-recruits-baidu-alibaba-and-tencent-ai-national-team" TargetMode="External"/><Relationship Id="rId11" Type="http://schemas.openxmlformats.org/officeDocument/2006/relationships/hyperlink" Target="https://www.cifar.ca/assets/pan-canadian-artificial-intelligence-strategy-overview/" TargetMode="External"/><Relationship Id="rId24" Type="http://schemas.openxmlformats.org/officeDocument/2006/relationships/hyperlink" Target="https://industry.gov.au/Innovation-and-Science-Australia/Documents/Australia-2030-Prosperity-through-Innovation-Full-Report.pdf" TargetMode="External"/><Relationship Id="rId32" Type="http://schemas.openxmlformats.org/officeDocument/2006/relationships/hyperlink" Target="https://em.dk/english/news/2018/01-30-new-strategy-to-make-denmark-the-new-digital-frontrunner" TargetMode="External"/><Relationship Id="rId37" Type="http://schemas.openxmlformats.org/officeDocument/2006/relationships/hyperlink" Target="http://julkaisut.valtioneuvosto.fi/bitstream/handle/10024/160391/TEMrap_47_2017_verkkojulkaisu.pdf?sequence=1&amp;isAllowed=y" TargetMode="External"/><Relationship Id="rId40" Type="http://schemas.openxmlformats.org/officeDocument/2006/relationships/hyperlink" Target="https://fcai.squarespace.com/" TargetMode="External"/><Relationship Id="rId45" Type="http://schemas.openxmlformats.org/officeDocument/2006/relationships/hyperlink" Target="https://ec.europa.eu/knowledge4policy/publication/germany-artificial-intelligence-strategy_en" TargetMode="External"/><Relationship Id="rId53" Type="http://schemas.openxmlformats.org/officeDocument/2006/relationships/hyperlink" Target="http://niti.gov.in/writereaddata/files/document_publication/NationalStrategy-for-AI-Discussion-Paper.pdf" TargetMode="External"/><Relationship Id="rId58" Type="http://schemas.openxmlformats.org/officeDocument/2006/relationships/hyperlink" Target="https://ia.italia.it/en/task-force/" TargetMode="External"/><Relationship Id="rId66" Type="http://schemas.openxmlformats.org/officeDocument/2006/relationships/hyperlink" Target="https://www.gov.uk/government/topical-events/the-uks-industrial-strategy" TargetMode="External"/><Relationship Id="rId74" Type="http://schemas.openxmlformats.org/officeDocument/2006/relationships/hyperlink" Target="https://obamawhitehouse.archives.gov/sites/default/files/whitehouse_files/microsites/ostp/NSTC/preparing_for_the_future_of_ai.pdf"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t.co/s2vUaaacdl" TargetMode="External"/><Relationship Id="rId10" Type="http://schemas.openxmlformats.org/officeDocument/2006/relationships/hyperlink" Target="https://www.cifar.ca/assets/pan-canadian-artificial-intelligence-strategy-overview/" TargetMode="External"/><Relationship Id="rId19" Type="http://schemas.openxmlformats.org/officeDocument/2006/relationships/image" Target="media/image2.png"/><Relationship Id="rId31" Type="http://schemas.openxmlformats.org/officeDocument/2006/relationships/hyperlink" Target="https://eng.em.dk/media/13081/305755-gb-version_4k.pdf" TargetMode="External"/><Relationship Id="rId44" Type="http://schemas.openxmlformats.org/officeDocument/2006/relationships/hyperlink" Target="https://www.aiforhumanity.fr/pdfs/MissionVillani_Report_ENG-VF.pdf" TargetMode="External"/><Relationship Id="rId52" Type="http://schemas.openxmlformats.org/officeDocument/2006/relationships/hyperlink" Target="https://www.bmvi.de/SharedDocs/EN/publications/report-ethics-commission.pdf?__blob=publicationFile" TargetMode="External"/><Relationship Id="rId60" Type="http://schemas.openxmlformats.org/officeDocument/2006/relationships/hyperlink" Target="http://robopravo.ru/modielnaia_konvientsiia" TargetMode="External"/><Relationship Id="rId65" Type="http://schemas.openxmlformats.org/officeDocument/2006/relationships/hyperlink" Target="https://www.gov.uk/government/publications/artificial-intelligence-sector-deal" TargetMode="External"/><Relationship Id="rId73" Type="http://schemas.openxmlformats.org/officeDocument/2006/relationships/hyperlink" Target="https://obamawhitehouse.archives.gov/sites/whitehouse.gov/files/documents/Artificial-Intelligence-Automation-Economy.PDF" TargetMode="External"/><Relationship Id="rId78" Type="http://schemas.openxmlformats.org/officeDocument/2006/relationships/hyperlink" Target="https://media.defense.gov/2019/Feb/12/2002088963/-1/-1/1/SUMMARY-OF-DOD-AI-STRATEGY.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vectorinstitute.ai/" TargetMode="External"/><Relationship Id="rId22" Type="http://schemas.openxmlformats.org/officeDocument/2006/relationships/hyperlink" Target="https://industry.gov.au/Innovation-and-Science-Australia/Documents/Australia-2030-Prosperity-through-Innovation-Full-Report.pdf" TargetMode="External"/><Relationship Id="rId27" Type="http://schemas.openxmlformats.org/officeDocument/2006/relationships/hyperlink" Target="http://www.gov.cn/zhengce/content/2017-07/20/content_5211996.htm" TargetMode="External"/><Relationship Id="rId30" Type="http://schemas.openxmlformats.org/officeDocument/2006/relationships/hyperlink" Target="https://www.technologyreview.com/the-download/609892/beijing-is-getting-a-21-billion-ai-district/" TargetMode="External"/><Relationship Id="rId35" Type="http://schemas.openxmlformats.org/officeDocument/2006/relationships/hyperlink" Target="https://ec.europa.eu/digital-single-market/en/news/communication-artificial-intelligence-europe" TargetMode="External"/><Relationship Id="rId43" Type="http://schemas.openxmlformats.org/officeDocument/2006/relationships/hyperlink" Target="https://www.aiforhumanity.fr/en/" TargetMode="External"/><Relationship Id="rId48" Type="http://schemas.openxmlformats.org/officeDocument/2006/relationships/hyperlink" Target="https://www.bmbf.de/pub/HTS_Broschuere_eng.pdf" TargetMode="External"/><Relationship Id="rId56" Type="http://schemas.openxmlformats.org/officeDocument/2006/relationships/hyperlink" Target="https://ai-white-paper.readthedocs.io/en/latest/" TargetMode="External"/><Relationship Id="rId64" Type="http://schemas.openxmlformats.org/officeDocument/2006/relationships/hyperlink" Target="https://www.gov.uk/government/publications/artificial-intelligence-sector-deal" TargetMode="External"/><Relationship Id="rId69" Type="http://schemas.openxmlformats.org/officeDocument/2006/relationships/hyperlink" Target="https://www.parliament.uk/business/committees/committees-a-z/lords-select/ai-committee/news-parliament-2017/government-response-to-report/" TargetMode="External"/><Relationship Id="rId77" Type="http://schemas.openxmlformats.org/officeDocument/2006/relationships/hyperlink" Target="https://www.whitehouse.gov/wp-content/uploads/2018/05/Summary-Report-of-White-House-AI-Summit.pdf" TargetMode="External"/><Relationship Id="rId8" Type="http://schemas.openxmlformats.org/officeDocument/2006/relationships/header" Target="header1.xml"/><Relationship Id="rId51" Type="http://schemas.openxmlformats.org/officeDocument/2006/relationships/hyperlink" Target="https://www.bundestag.de/dokumente/textarchiv/2018/kw26-de-enquete-kommission-kuenstliche-intelligenz/560330" TargetMode="External"/><Relationship Id="rId72" Type="http://schemas.openxmlformats.org/officeDocument/2006/relationships/hyperlink" Target="https://obamawhitehouse.archives.gov/sites/default/files/whitehouse_files/microsites/ostp/NSTC/national_ai_rd_strategic_plan.pdf"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cifar.ca/" TargetMode="External"/><Relationship Id="rId17" Type="http://schemas.openxmlformats.org/officeDocument/2006/relationships/hyperlink" Target="http://www.meti.go.jp/english/press/2015/pdf/0123_01b.pdf" TargetMode="External"/><Relationship Id="rId25" Type="http://schemas.openxmlformats.org/officeDocument/2006/relationships/hyperlink" Target="http://www.gov.cn/zhengce/content/2017-07/20/content_5211996.htm" TargetMode="External"/><Relationship Id="rId33" Type="http://schemas.openxmlformats.org/officeDocument/2006/relationships/hyperlink" Target="https://ec.europa.eu/digital-single-market/en/news/communication-artificial-intelligence-europe" TargetMode="External"/><Relationship Id="rId38" Type="http://schemas.openxmlformats.org/officeDocument/2006/relationships/hyperlink" Target="https://tem.fi/julkaisu?pubid=URN:ISBN:978-952-327-311-5" TargetMode="External"/><Relationship Id="rId46" Type="http://schemas.openxmlformats.org/officeDocument/2006/relationships/hyperlink" Target="https://www.bmwi.de/Redaktion/DE/Downloads/E/eckpunktepapier-ki.pdf?__blob=publicationFile&amp;v=4" TargetMode="External"/><Relationship Id="rId59" Type="http://schemas.openxmlformats.org/officeDocument/2006/relationships/hyperlink" Target="https://www.consorzio-cini.it/index.php/it/laboratori-nazionali/artificial-intelligence-and-intelligent-systems" TargetMode="External"/><Relationship Id="rId67" Type="http://schemas.openxmlformats.org/officeDocument/2006/relationships/hyperlink" Target="https://www.turing.ac.uk/" TargetMode="External"/><Relationship Id="rId20" Type="http://schemas.openxmlformats.org/officeDocument/2006/relationships/hyperlink" Target="http://www.nedo.go.jp/content/100865202.pdf" TargetMode="External"/><Relationship Id="rId41" Type="http://schemas.openxmlformats.org/officeDocument/2006/relationships/hyperlink" Target="https://tem.fi/julkaisu?pubid=URN:ISBN:978-952-327-311-5" TargetMode="External"/><Relationship Id="rId54" Type="http://schemas.openxmlformats.org/officeDocument/2006/relationships/hyperlink" Target="http://niti.gov.in/writereaddata/files/document_publication/NationalStrategy-for-AI-Discussion-Paper.pdf" TargetMode="External"/><Relationship Id="rId62" Type="http://schemas.openxmlformats.org/officeDocument/2006/relationships/hyperlink" Target="https://t.co/s2vUaaacdl" TargetMode="External"/><Relationship Id="rId70" Type="http://schemas.openxmlformats.org/officeDocument/2006/relationships/hyperlink" Target="https://media.defense.gov/2019/Feb/12/2002088963/-1/-1/1/SUMMARY-OF-DOD-AI-STRATEGY.PDF" TargetMode="External"/><Relationship Id="rId75" Type="http://schemas.openxmlformats.org/officeDocument/2006/relationships/hyperlink" Target="https://obamawhitehouse.archives.gov/sites/default/files/whitehouse_files/microsites/ostp/NSTC/national_ai_rd_strategic_plan.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ila.quebec/" TargetMode="External"/><Relationship Id="rId23" Type="http://schemas.openxmlformats.org/officeDocument/2006/relationships/hyperlink" Target="https://www.computerworld.com.au/article/640926/budget-2018-government-seeks-boost-australian-ai-capabilities/" TargetMode="External"/><Relationship Id="rId28" Type="http://schemas.openxmlformats.org/officeDocument/2006/relationships/hyperlink" Target="http://www.miit.gov.cn/n1146295/n1652858/n1652930/n3757016/c5960820/content.html" TargetMode="External"/><Relationship Id="rId36" Type="http://schemas.openxmlformats.org/officeDocument/2006/relationships/hyperlink" Target="https://ec.europa.eu/digital-single-market/en/high-level-group-artificial-intelligence" TargetMode="External"/><Relationship Id="rId49" Type="http://schemas.openxmlformats.org/officeDocument/2006/relationships/hyperlink" Target="https://www.gtai.de/GTAI/Navigation/EN/Invest/Industries/Industrie-4-0/Smart-service-world/industrie-4-0-smart-service-world-what-are-they.html" TargetMode="External"/><Relationship Id="rId57" Type="http://schemas.openxmlformats.org/officeDocument/2006/relationships/hyperlink" Target="https://ai-white-paper.readthedocs.io/en/lates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6132</Words>
  <Characters>34958</Characters>
  <Application>Microsoft Office Word</Application>
  <DocSecurity>0</DocSecurity>
  <Lines>291</Lines>
  <Paragraphs>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 Patricia</dc:creator>
  <cp:lastModifiedBy>Janin, Patricia</cp:lastModifiedBy>
  <cp:revision>3</cp:revision>
  <dcterms:created xsi:type="dcterms:W3CDTF">2019-09-06T13:56:00Z</dcterms:created>
  <dcterms:modified xsi:type="dcterms:W3CDTF">2019-09-06T14:03:00Z</dcterms:modified>
</cp:coreProperties>
</file>