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F342CC" w:rsidRPr="00F342CC" w14:paraId="7D1E61E2" w14:textId="77777777" w:rsidTr="00F342CC">
        <w:trPr>
          <w:cantSplit/>
        </w:trPr>
        <w:tc>
          <w:tcPr>
            <w:tcW w:w="6629" w:type="dxa"/>
            <w:hideMark/>
          </w:tcPr>
          <w:p w14:paraId="5211D506"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Start w:id="3" w:name="_GoBack"/>
            <w:bookmarkEnd w:id="0"/>
            <w:bookmarkEnd w:id="3"/>
            <w:r w:rsidRPr="00F342CC">
              <w:rPr>
                <w:b/>
                <w:position w:val="6"/>
                <w:sz w:val="30"/>
                <w:szCs w:val="30"/>
                <w:lang w:val="en-US"/>
              </w:rPr>
              <w:t>Council Working Group on</w:t>
            </w:r>
            <w:r w:rsidRPr="00F342CC">
              <w:rPr>
                <w:b/>
                <w:position w:val="6"/>
                <w:sz w:val="30"/>
                <w:szCs w:val="30"/>
                <w:lang w:val="en-US"/>
              </w:rPr>
              <w:br/>
              <w:t>Financial and Human Resources</w:t>
            </w:r>
            <w:r w:rsidRPr="00F342CC">
              <w:rPr>
                <w:b/>
                <w:position w:val="6"/>
                <w:sz w:val="26"/>
                <w:szCs w:val="26"/>
                <w:lang w:val="en-US"/>
              </w:rPr>
              <w:br/>
            </w:r>
            <w:r w:rsidRPr="00F342CC">
              <w:rPr>
                <w:rFonts w:cs="Times New Roman Bold"/>
                <w:b/>
              </w:rPr>
              <w:t>Ninth meeting - Geneva, 29-30 January 2019</w:t>
            </w:r>
          </w:p>
        </w:tc>
        <w:tc>
          <w:tcPr>
            <w:tcW w:w="3685" w:type="dxa"/>
            <w:hideMark/>
          </w:tcPr>
          <w:p w14:paraId="112615C8"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4" w:name="ditulogo"/>
            <w:bookmarkEnd w:id="4"/>
            <w:r w:rsidRPr="00F342CC">
              <w:rPr>
                <w:rFonts w:ascii="Times New Roman" w:eastAsia="SimSun" w:hAnsi="Times New Roman" w:cs="Calibri"/>
                <w:noProof/>
                <w:szCs w:val="24"/>
                <w:lang w:val="en-US" w:eastAsia="zh-CN"/>
              </w:rPr>
              <w:drawing>
                <wp:inline distT="0" distB="0" distL="0" distR="0" wp14:anchorId="6D41ACCB" wp14:editId="0B8EC6E9">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F342CC" w:rsidRPr="00F342CC" w14:paraId="30A2F54D" w14:textId="77777777" w:rsidTr="00F342CC">
        <w:trPr>
          <w:cantSplit/>
        </w:trPr>
        <w:tc>
          <w:tcPr>
            <w:tcW w:w="6629" w:type="dxa"/>
            <w:tcBorders>
              <w:top w:val="nil"/>
              <w:left w:val="nil"/>
              <w:bottom w:val="single" w:sz="12" w:space="0" w:color="auto"/>
              <w:right w:val="nil"/>
            </w:tcBorders>
          </w:tcPr>
          <w:p w14:paraId="119E1F34"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7A1FCA5B"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F342CC" w:rsidRPr="00F342CC" w14:paraId="3DBFC6A7" w14:textId="77777777" w:rsidTr="00F342CC">
        <w:trPr>
          <w:cantSplit/>
        </w:trPr>
        <w:tc>
          <w:tcPr>
            <w:tcW w:w="6629" w:type="dxa"/>
            <w:tcBorders>
              <w:top w:val="single" w:sz="12" w:space="0" w:color="auto"/>
              <w:left w:val="nil"/>
              <w:bottom w:val="nil"/>
              <w:right w:val="nil"/>
            </w:tcBorders>
          </w:tcPr>
          <w:p w14:paraId="76A968B4"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C22CA82"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F342CC" w:rsidRPr="00F342CC" w14:paraId="2EF5411C" w14:textId="77777777" w:rsidTr="00F342CC">
        <w:trPr>
          <w:cantSplit/>
          <w:trHeight w:val="23"/>
        </w:trPr>
        <w:tc>
          <w:tcPr>
            <w:tcW w:w="6629" w:type="dxa"/>
            <w:vMerge w:val="restart"/>
          </w:tcPr>
          <w:p w14:paraId="0134BDF4" w14:textId="77777777" w:rsidR="00F342CC" w:rsidRPr="00F342CC" w:rsidRDefault="00F342CC" w:rsidP="00F342CC">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5F67DF7A" w14:textId="46D94E8D" w:rsidR="00F342CC" w:rsidRPr="00F342CC" w:rsidRDefault="00F342CC" w:rsidP="008B3ED8">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F342CC">
              <w:rPr>
                <w:b/>
                <w:szCs w:val="24"/>
                <w:lang w:val="en-US"/>
              </w:rPr>
              <w:t>Document CWG-FHR 9/</w:t>
            </w:r>
            <w:r w:rsidR="000A4BCF">
              <w:rPr>
                <w:b/>
                <w:szCs w:val="24"/>
                <w:lang w:val="en-US"/>
              </w:rPr>
              <w:t>9</w:t>
            </w:r>
          </w:p>
        </w:tc>
      </w:tr>
      <w:tr w:rsidR="00F342CC" w:rsidRPr="00F342CC" w14:paraId="0910224F" w14:textId="77777777" w:rsidTr="00F342CC">
        <w:trPr>
          <w:cantSplit/>
          <w:trHeight w:val="23"/>
        </w:trPr>
        <w:tc>
          <w:tcPr>
            <w:tcW w:w="6629" w:type="dxa"/>
            <w:vMerge/>
            <w:vAlign w:val="center"/>
            <w:hideMark/>
          </w:tcPr>
          <w:p w14:paraId="11CFA2CC" w14:textId="77777777" w:rsidR="00F342CC" w:rsidRPr="00F342CC" w:rsidRDefault="00F342CC" w:rsidP="00F342CC">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65A5147E" w14:textId="1169ECFA" w:rsidR="00F342CC" w:rsidRPr="00F342CC" w:rsidRDefault="008B3ED8" w:rsidP="008B3ED8">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Pr>
                <w:b/>
                <w:szCs w:val="24"/>
              </w:rPr>
              <w:t>17</w:t>
            </w:r>
            <w:r w:rsidR="00F342CC" w:rsidRPr="00F342CC">
              <w:rPr>
                <w:b/>
                <w:szCs w:val="24"/>
              </w:rPr>
              <w:t xml:space="preserve"> </w:t>
            </w:r>
            <w:r>
              <w:rPr>
                <w:b/>
                <w:szCs w:val="24"/>
              </w:rPr>
              <w:t>January</w:t>
            </w:r>
            <w:r w:rsidR="00F342CC" w:rsidRPr="00F342CC">
              <w:rPr>
                <w:b/>
                <w:szCs w:val="24"/>
              </w:rPr>
              <w:t xml:space="preserve"> 201</w:t>
            </w:r>
            <w:r>
              <w:rPr>
                <w:b/>
                <w:szCs w:val="24"/>
              </w:rPr>
              <w:t>9</w:t>
            </w:r>
          </w:p>
        </w:tc>
      </w:tr>
      <w:tr w:rsidR="00F342CC" w:rsidRPr="00F342CC" w14:paraId="049BEF8D" w14:textId="77777777" w:rsidTr="00F342CC">
        <w:trPr>
          <w:cantSplit/>
          <w:trHeight w:val="80"/>
        </w:trPr>
        <w:tc>
          <w:tcPr>
            <w:tcW w:w="6629" w:type="dxa"/>
            <w:vMerge/>
            <w:vAlign w:val="center"/>
            <w:hideMark/>
          </w:tcPr>
          <w:p w14:paraId="4B00DFD4" w14:textId="77777777" w:rsidR="00F342CC" w:rsidRPr="00F342CC" w:rsidRDefault="00F342CC" w:rsidP="00F342CC">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B97AB84" w14:textId="77777777" w:rsidR="00F342CC" w:rsidRPr="00F342CC" w:rsidRDefault="00F342CC" w:rsidP="00F342CC">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F342CC">
              <w:rPr>
                <w:b/>
                <w:szCs w:val="24"/>
              </w:rPr>
              <w:t>English only</w:t>
            </w:r>
          </w:p>
        </w:tc>
      </w:tr>
    </w:tbl>
    <w:p w14:paraId="06803C20" w14:textId="3FF6CB23" w:rsidR="00F342CC" w:rsidRPr="00F342CC" w:rsidRDefault="00F342CC" w:rsidP="00E66227">
      <w:pPr>
        <w:pStyle w:val="Source"/>
      </w:pPr>
      <w:r w:rsidRPr="00F342CC">
        <w:t xml:space="preserve">Contribution by </w:t>
      </w:r>
      <w:r w:rsidR="00DA7BF1">
        <w:t>Brazil (Federative Republic of)</w:t>
      </w:r>
    </w:p>
    <w:p w14:paraId="0CA38F8C" w14:textId="3FF78521" w:rsidR="001A16ED" w:rsidRPr="001811F6" w:rsidRDefault="00DA7BF1" w:rsidP="001811F6">
      <w:pPr>
        <w:spacing w:before="240"/>
        <w:jc w:val="center"/>
        <w:rPr>
          <w:b/>
          <w:caps/>
          <w:sz w:val="28"/>
          <w:szCs w:val="28"/>
        </w:rPr>
      </w:pPr>
      <w:r>
        <w:rPr>
          <w:rFonts w:eastAsia="Calibri" w:cs="Calibri"/>
          <w:caps/>
          <w:sz w:val="28"/>
          <w:szCs w:val="28"/>
        </w:rPr>
        <w:t>issues to be considered in the itu biennial budget for 2020-2021</w:t>
      </w:r>
      <w:bookmarkEnd w:id="1"/>
      <w:bookmarkEnd w:id="2"/>
    </w:p>
    <w:tbl>
      <w:tblPr>
        <w:tblpPr w:leftFromText="180" w:rightFromText="180" w:vertAnchor="text" w:horzAnchor="page" w:tblpX="1843" w:tblpY="279"/>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8D5B25" w:rsidRPr="008D5B25" w14:paraId="30E88E0E" w14:textId="77777777" w:rsidTr="004A05E2">
        <w:trPr>
          <w:trHeight w:val="3372"/>
        </w:trPr>
        <w:tc>
          <w:tcPr>
            <w:tcW w:w="8445" w:type="dxa"/>
            <w:tcBorders>
              <w:top w:val="single" w:sz="12" w:space="0" w:color="auto"/>
              <w:left w:val="single" w:sz="12" w:space="0" w:color="auto"/>
              <w:bottom w:val="single" w:sz="12" w:space="0" w:color="auto"/>
              <w:right w:val="single" w:sz="12" w:space="0" w:color="auto"/>
            </w:tcBorders>
          </w:tcPr>
          <w:p w14:paraId="79C6AAEC" w14:textId="0D6AC3EF"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5" w:name="_Toc305764050"/>
            <w:r w:rsidRPr="008D5B25">
              <w:rPr>
                <w:rFonts w:asciiTheme="minorHAnsi" w:eastAsiaTheme="minorEastAsia" w:hAnsiTheme="minorHAnsi" w:cstheme="minorBidi"/>
                <w:b/>
                <w:lang w:eastAsia="zh-CN"/>
              </w:rPr>
              <w:t>Summary</w:t>
            </w:r>
            <w:bookmarkEnd w:id="5"/>
          </w:p>
          <w:p w14:paraId="0CA9F446" w14:textId="78F6733D" w:rsidR="00BE5BDE" w:rsidRDefault="008B3ED8" w:rsidP="006C398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 xml:space="preserve">The ITU biennial budget for 2020-2021 </w:t>
            </w:r>
            <w:r w:rsidR="004F7944">
              <w:rPr>
                <w:rFonts w:asciiTheme="minorHAnsi" w:eastAsiaTheme="minorEastAsia" w:hAnsiTheme="minorHAnsi" w:cstheme="minorBidi"/>
                <w:szCs w:val="24"/>
                <w:lang w:eastAsia="zh-CN"/>
              </w:rPr>
              <w:t>shall</w:t>
            </w:r>
            <w:r w:rsidR="00603EED">
              <w:rPr>
                <w:rFonts w:asciiTheme="minorHAnsi" w:eastAsiaTheme="minorEastAsia" w:hAnsiTheme="minorHAnsi" w:cstheme="minorBidi"/>
                <w:szCs w:val="24"/>
                <w:lang w:eastAsia="zh-CN"/>
              </w:rPr>
              <w:t xml:space="preserve"> contain budgetary allocation for the 2021 World Telecommunication Policy Forum (WTPF-21) and </w:t>
            </w:r>
            <w:r w:rsidR="004F7944">
              <w:rPr>
                <w:rFonts w:asciiTheme="minorHAnsi" w:eastAsiaTheme="minorEastAsia" w:hAnsiTheme="minorHAnsi" w:cstheme="minorBidi"/>
                <w:szCs w:val="24"/>
                <w:lang w:eastAsia="zh-CN"/>
              </w:rPr>
              <w:t xml:space="preserve">for </w:t>
            </w:r>
            <w:r w:rsidR="00C11CBD">
              <w:rPr>
                <w:rFonts w:asciiTheme="minorHAnsi" w:eastAsiaTheme="minorEastAsia" w:hAnsiTheme="minorHAnsi" w:cstheme="minorBidi"/>
                <w:szCs w:val="24"/>
                <w:lang w:eastAsia="zh-CN"/>
              </w:rPr>
              <w:t>all</w:t>
            </w:r>
            <w:r w:rsidR="00603EED">
              <w:rPr>
                <w:rFonts w:asciiTheme="minorHAnsi" w:eastAsiaTheme="minorEastAsia" w:hAnsiTheme="minorHAnsi" w:cstheme="minorBidi"/>
                <w:szCs w:val="24"/>
                <w:lang w:eastAsia="zh-CN"/>
              </w:rPr>
              <w:t xml:space="preserve"> </w:t>
            </w:r>
            <w:r w:rsidR="0029263B">
              <w:rPr>
                <w:rFonts w:asciiTheme="minorHAnsi" w:eastAsiaTheme="minorEastAsia" w:hAnsiTheme="minorHAnsi" w:cstheme="minorBidi"/>
                <w:szCs w:val="24"/>
                <w:lang w:eastAsia="zh-CN"/>
              </w:rPr>
              <w:t xml:space="preserve">meetings of </w:t>
            </w:r>
            <w:r w:rsidR="00603EED">
              <w:rPr>
                <w:rFonts w:asciiTheme="minorHAnsi" w:eastAsiaTheme="minorEastAsia" w:hAnsiTheme="minorHAnsi" w:cstheme="minorBidi"/>
                <w:szCs w:val="24"/>
                <w:lang w:eastAsia="zh-CN"/>
              </w:rPr>
              <w:t>Council Working Group</w:t>
            </w:r>
            <w:r w:rsidR="0029263B">
              <w:rPr>
                <w:rFonts w:asciiTheme="minorHAnsi" w:eastAsiaTheme="minorEastAsia" w:hAnsiTheme="minorHAnsi" w:cstheme="minorBidi"/>
                <w:szCs w:val="24"/>
                <w:lang w:eastAsia="zh-CN"/>
              </w:rPr>
              <w:t>s</w:t>
            </w:r>
            <w:r w:rsidR="00603EED">
              <w:rPr>
                <w:rFonts w:asciiTheme="minorHAnsi" w:eastAsiaTheme="minorEastAsia" w:hAnsiTheme="minorHAnsi" w:cstheme="minorBidi"/>
                <w:szCs w:val="24"/>
                <w:lang w:eastAsia="zh-CN"/>
              </w:rPr>
              <w:t xml:space="preserve"> (CWG</w:t>
            </w:r>
            <w:r w:rsidR="0029263B">
              <w:rPr>
                <w:rFonts w:asciiTheme="minorHAnsi" w:eastAsiaTheme="minorEastAsia" w:hAnsiTheme="minorHAnsi" w:cstheme="minorBidi"/>
                <w:szCs w:val="24"/>
                <w:lang w:eastAsia="zh-CN"/>
              </w:rPr>
              <w:t>s</w:t>
            </w:r>
            <w:r w:rsidR="00603EED">
              <w:rPr>
                <w:rFonts w:asciiTheme="minorHAnsi" w:eastAsiaTheme="minorEastAsia" w:hAnsiTheme="minorHAnsi" w:cstheme="minorBidi"/>
                <w:szCs w:val="24"/>
                <w:lang w:eastAsia="zh-CN"/>
              </w:rPr>
              <w:t xml:space="preserve">) </w:t>
            </w:r>
            <w:r w:rsidR="0029263B">
              <w:rPr>
                <w:rFonts w:asciiTheme="minorHAnsi" w:eastAsiaTheme="minorEastAsia" w:hAnsiTheme="minorHAnsi" w:cstheme="minorBidi"/>
                <w:szCs w:val="24"/>
                <w:lang w:eastAsia="zh-CN"/>
              </w:rPr>
              <w:t xml:space="preserve">and Expert Groups (EGs) </w:t>
            </w:r>
            <w:r w:rsidR="004F7944">
              <w:rPr>
                <w:rFonts w:asciiTheme="minorHAnsi" w:eastAsiaTheme="minorEastAsia" w:hAnsiTheme="minorHAnsi" w:cstheme="minorBidi"/>
                <w:szCs w:val="24"/>
                <w:lang w:eastAsia="zh-CN"/>
              </w:rPr>
              <w:t>during that</w:t>
            </w:r>
            <w:r w:rsidR="00603EED">
              <w:rPr>
                <w:rFonts w:asciiTheme="minorHAnsi" w:eastAsiaTheme="minorEastAsia" w:hAnsiTheme="minorHAnsi" w:cstheme="minorBidi"/>
                <w:szCs w:val="24"/>
                <w:lang w:eastAsia="zh-CN"/>
              </w:rPr>
              <w:t xml:space="preserve"> period.</w:t>
            </w:r>
          </w:p>
          <w:p w14:paraId="2EF55DC2" w14:textId="77777777" w:rsidR="00FE14AB" w:rsidRPr="00FE14AB" w:rsidRDefault="00FE14AB" w:rsidP="006C398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p>
          <w:p w14:paraId="4844A98D" w14:textId="77777777"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6" w:name="_Toc305764051"/>
            <w:r w:rsidRPr="008D5B25">
              <w:rPr>
                <w:rFonts w:asciiTheme="minorHAnsi" w:eastAsiaTheme="minorEastAsia" w:hAnsiTheme="minorHAnsi" w:cstheme="minorBidi"/>
                <w:b/>
                <w:lang w:eastAsia="zh-CN"/>
              </w:rPr>
              <w:t>Action required</w:t>
            </w:r>
            <w:bookmarkEnd w:id="6"/>
          </w:p>
          <w:p w14:paraId="3E35C29F" w14:textId="58EDB34E" w:rsidR="00FE14AB" w:rsidRDefault="004E1A7C" w:rsidP="00FE14A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 xml:space="preserve">The ITU Secretariat should present detailed information to CWG-FHR and the </w:t>
            </w:r>
            <w:r w:rsidR="00646846">
              <w:rPr>
                <w:rFonts w:asciiTheme="minorHAnsi" w:eastAsiaTheme="minorEastAsia" w:hAnsiTheme="minorHAnsi" w:cstheme="minorBidi"/>
                <w:szCs w:val="24"/>
                <w:lang w:eastAsia="zh-CN"/>
              </w:rPr>
              <w:t xml:space="preserve">ITU </w:t>
            </w:r>
            <w:r>
              <w:rPr>
                <w:rFonts w:asciiTheme="minorHAnsi" w:eastAsiaTheme="minorEastAsia" w:hAnsiTheme="minorHAnsi" w:cstheme="minorBidi"/>
                <w:szCs w:val="24"/>
                <w:lang w:eastAsia="zh-CN"/>
              </w:rPr>
              <w:t>Council on these issues, to support decision-making during Council 2019.</w:t>
            </w:r>
          </w:p>
          <w:p w14:paraId="161ABAF0" w14:textId="77777777" w:rsidR="00FE14AB" w:rsidRDefault="00FE14AB" w:rsidP="00FE14A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p>
          <w:p w14:paraId="080E8D1D" w14:textId="77777777" w:rsidR="00FE14AB" w:rsidRPr="00B26E5B" w:rsidRDefault="00FE14AB" w:rsidP="00FE14AB">
            <w:pPr>
              <w:pStyle w:val="Headingb"/>
              <w:keepNext w:val="0"/>
              <w:keepLines w:val="0"/>
              <w:spacing w:before="120"/>
            </w:pPr>
            <w:r w:rsidRPr="00B26E5B">
              <w:t>References</w:t>
            </w:r>
          </w:p>
          <w:p w14:paraId="092022ED" w14:textId="21AFD9AE" w:rsidR="00FE14AB" w:rsidRPr="004E1A7C" w:rsidRDefault="005B4021" w:rsidP="007A3AFC">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Theme="minorEastAsia" w:hAnsiTheme="minorHAnsi" w:cstheme="minorBidi"/>
                <w:szCs w:val="24"/>
                <w:lang w:eastAsia="zh-CN"/>
              </w:rPr>
            </w:pPr>
            <w:r w:rsidRPr="00B26E5B">
              <w:rPr>
                <w:rFonts w:cstheme="minorHAnsi"/>
                <w:i/>
                <w:iCs/>
                <w:spacing w:val="-2"/>
                <w:szCs w:val="24"/>
                <w:lang w:val="en-US"/>
              </w:rPr>
              <w:t xml:space="preserve">Plenipotentiary </w:t>
            </w:r>
            <w:r>
              <w:rPr>
                <w:rFonts w:cstheme="minorHAnsi"/>
                <w:i/>
                <w:iCs/>
                <w:spacing w:val="-2"/>
                <w:szCs w:val="24"/>
                <w:lang w:val="en-US"/>
              </w:rPr>
              <w:t>Decision</w:t>
            </w:r>
            <w:r w:rsidRPr="00B26E5B">
              <w:rPr>
                <w:rFonts w:cstheme="minorHAnsi"/>
                <w:i/>
                <w:iCs/>
                <w:spacing w:val="-2"/>
                <w:szCs w:val="24"/>
                <w:lang w:val="en-US"/>
              </w:rPr>
              <w:t xml:space="preserve"> </w:t>
            </w:r>
            <w:r>
              <w:t>5</w:t>
            </w:r>
            <w:r w:rsidRPr="00B26E5B">
              <w:rPr>
                <w:rFonts w:cstheme="minorHAnsi"/>
                <w:i/>
                <w:iCs/>
                <w:spacing w:val="-2"/>
                <w:szCs w:val="24"/>
                <w:lang w:val="en-US"/>
              </w:rPr>
              <w:t xml:space="preserve"> (Rev. Dubai, 201</w:t>
            </w:r>
            <w:r>
              <w:rPr>
                <w:rFonts w:cstheme="minorHAnsi"/>
                <w:i/>
                <w:iCs/>
                <w:spacing w:val="-2"/>
                <w:szCs w:val="24"/>
                <w:lang w:val="en-US"/>
              </w:rPr>
              <w:t>8</w:t>
            </w:r>
            <w:r w:rsidRPr="00B26E5B">
              <w:rPr>
                <w:rFonts w:cstheme="minorHAnsi"/>
                <w:i/>
                <w:iCs/>
                <w:spacing w:val="-2"/>
                <w:szCs w:val="24"/>
                <w:lang w:val="en-US"/>
              </w:rPr>
              <w:t>)</w:t>
            </w:r>
            <w:r w:rsidRPr="00B26E5B">
              <w:rPr>
                <w:i/>
                <w:iCs/>
                <w:szCs w:val="24"/>
                <w:lang w:val="en-US"/>
              </w:rPr>
              <w:t>;</w:t>
            </w:r>
            <w:r>
              <w:rPr>
                <w:i/>
                <w:iCs/>
                <w:szCs w:val="24"/>
                <w:lang w:val="en-US"/>
              </w:rPr>
              <w:t xml:space="preserve"> </w:t>
            </w:r>
            <w:r w:rsidR="00FE14AB" w:rsidRPr="00B26E5B">
              <w:rPr>
                <w:rFonts w:cstheme="minorHAnsi"/>
                <w:i/>
                <w:iCs/>
                <w:spacing w:val="-2"/>
                <w:szCs w:val="24"/>
                <w:lang w:val="en-US"/>
              </w:rPr>
              <w:t>Plenipotentiary Resolutions</w:t>
            </w:r>
            <w:r w:rsidR="007A3AFC">
              <w:t xml:space="preserve"> 2, 77</w:t>
            </w:r>
            <w:r w:rsidR="0029263B">
              <w:t>, 146</w:t>
            </w:r>
            <w:r w:rsidR="00FE14AB" w:rsidRPr="00B26E5B">
              <w:rPr>
                <w:rFonts w:cstheme="minorHAnsi"/>
                <w:i/>
                <w:iCs/>
                <w:spacing w:val="-2"/>
                <w:szCs w:val="24"/>
                <w:lang w:val="en-US"/>
              </w:rPr>
              <w:t xml:space="preserve"> (Rev. Dubai, 201</w:t>
            </w:r>
            <w:r>
              <w:rPr>
                <w:rFonts w:cstheme="minorHAnsi"/>
                <w:i/>
                <w:iCs/>
                <w:spacing w:val="-2"/>
                <w:szCs w:val="24"/>
                <w:lang w:val="en-US"/>
              </w:rPr>
              <w:t>8</w:t>
            </w:r>
            <w:r w:rsidR="00FE14AB" w:rsidRPr="00B26E5B">
              <w:rPr>
                <w:rFonts w:cstheme="minorHAnsi"/>
                <w:i/>
                <w:iCs/>
                <w:spacing w:val="-2"/>
                <w:szCs w:val="24"/>
                <w:lang w:val="en-US"/>
              </w:rPr>
              <w:t>)</w:t>
            </w:r>
            <w:r w:rsidR="007A3AFC">
              <w:rPr>
                <w:rFonts w:cstheme="minorHAnsi"/>
                <w:i/>
                <w:iCs/>
                <w:spacing w:val="-2"/>
                <w:szCs w:val="24"/>
                <w:lang w:val="en-US"/>
              </w:rPr>
              <w:t xml:space="preserve">, Document </w:t>
            </w:r>
            <w:r w:rsidR="007A3AFC" w:rsidRPr="008B3ED8">
              <w:rPr>
                <w:rFonts w:asciiTheme="minorHAnsi" w:eastAsiaTheme="minorEastAsia" w:hAnsiTheme="minorHAnsi" w:cstheme="minorBidi"/>
                <w:szCs w:val="24"/>
                <w:lang w:eastAsia="zh-CN"/>
              </w:rPr>
              <w:t xml:space="preserve"> CWG-FHR 9/2</w:t>
            </w:r>
          </w:p>
        </w:tc>
      </w:tr>
    </w:tbl>
    <w:p w14:paraId="649E6C27" w14:textId="77777777" w:rsidR="008D5B25" w:rsidRDefault="008D5B25" w:rsidP="007C0F9E">
      <w:pPr>
        <w:pStyle w:val="Heading1"/>
        <w:rPr>
          <w:rFonts w:eastAsia="Calibri"/>
          <w:sz w:val="24"/>
          <w:szCs w:val="24"/>
        </w:rPr>
      </w:pPr>
      <w:r w:rsidRPr="007C0F9E">
        <w:rPr>
          <w:rFonts w:eastAsia="Calibri"/>
          <w:sz w:val="24"/>
          <w:szCs w:val="24"/>
        </w:rPr>
        <w:t>1</w:t>
      </w:r>
      <w:r w:rsidRPr="007C0F9E">
        <w:rPr>
          <w:rFonts w:eastAsia="Calibri"/>
          <w:sz w:val="24"/>
          <w:szCs w:val="24"/>
        </w:rPr>
        <w:tab/>
        <w:t>Background</w:t>
      </w:r>
    </w:p>
    <w:p w14:paraId="7409F1E2" w14:textId="1095E104" w:rsidR="00886F9A" w:rsidRDefault="00280FBC" w:rsidP="000A4BCF">
      <w:pPr>
        <w:tabs>
          <w:tab w:val="clear" w:pos="567"/>
          <w:tab w:val="clear" w:pos="1134"/>
          <w:tab w:val="clear" w:pos="1701"/>
          <w:tab w:val="clear" w:pos="2268"/>
          <w:tab w:val="clear" w:pos="2835"/>
        </w:tabs>
        <w:overflowPunct/>
        <w:autoSpaceDE/>
        <w:autoSpaceDN/>
        <w:adjustRightInd/>
        <w:spacing w:before="160"/>
        <w:textAlignment w:val="auto"/>
        <w:rPr>
          <w:rFonts w:cstheme="minorHAnsi"/>
        </w:rPr>
      </w:pPr>
      <w:r w:rsidRPr="00A812A9">
        <w:rPr>
          <w:rFonts w:cstheme="minorHAnsi"/>
        </w:rPr>
        <w:t>1.1</w:t>
      </w:r>
      <w:r w:rsidRPr="00A812A9">
        <w:rPr>
          <w:rFonts w:cstheme="minorHAnsi"/>
        </w:rPr>
        <w:tab/>
      </w:r>
      <w:r w:rsidR="00886F9A">
        <w:rPr>
          <w:rFonts w:cstheme="minorHAnsi"/>
        </w:rPr>
        <w:t xml:space="preserve">The 2018 Plenipotentiary Conference </w:t>
      </w:r>
      <w:r w:rsidR="008C1830">
        <w:rPr>
          <w:rFonts w:cstheme="minorHAnsi"/>
        </w:rPr>
        <w:t xml:space="preserve">(PP-18) </w:t>
      </w:r>
      <w:r w:rsidR="00886F9A">
        <w:rPr>
          <w:rFonts w:cstheme="minorHAnsi"/>
        </w:rPr>
        <w:t xml:space="preserve">amended Resolution 2 and Resolution 77 with the inclusion of </w:t>
      </w:r>
      <w:r w:rsidR="00886F9A">
        <w:rPr>
          <w:rFonts w:asciiTheme="minorHAnsi" w:eastAsiaTheme="minorEastAsia" w:hAnsiTheme="minorHAnsi" w:cstheme="minorBidi"/>
          <w:szCs w:val="24"/>
          <w:lang w:eastAsia="zh-CN"/>
        </w:rPr>
        <w:t>a World Telecommunication Policy Forum (WTPF-21) to be held back to back with the WSIS Forum in 2021.</w:t>
      </w:r>
    </w:p>
    <w:p w14:paraId="1E689C78" w14:textId="342E2222" w:rsidR="00C11CBD" w:rsidRDefault="00886F9A" w:rsidP="000A4BCF">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1.2</w:t>
      </w:r>
      <w:r>
        <w:rPr>
          <w:rFonts w:asciiTheme="minorHAnsi" w:eastAsiaTheme="minorEastAsia" w:hAnsiTheme="minorHAnsi" w:cstheme="minorBidi"/>
          <w:szCs w:val="24"/>
          <w:lang w:eastAsia="zh-CN"/>
        </w:rPr>
        <w:tab/>
      </w:r>
      <w:r w:rsidR="00C369E2">
        <w:rPr>
          <w:rFonts w:asciiTheme="minorHAnsi" w:eastAsiaTheme="minorEastAsia" w:hAnsiTheme="minorHAnsi" w:cstheme="minorBidi"/>
          <w:szCs w:val="24"/>
          <w:lang w:eastAsia="zh-CN"/>
        </w:rPr>
        <w:t xml:space="preserve">The draft ITU biennial budget for 2020-2021 presented in document </w:t>
      </w:r>
      <w:r w:rsidR="00C369E2" w:rsidRPr="008B3ED8">
        <w:rPr>
          <w:rFonts w:asciiTheme="minorHAnsi" w:eastAsiaTheme="minorEastAsia" w:hAnsiTheme="minorHAnsi" w:cstheme="minorBidi"/>
          <w:szCs w:val="24"/>
          <w:lang w:eastAsia="zh-CN"/>
        </w:rPr>
        <w:t>CWG-FHR 9/2</w:t>
      </w:r>
      <w:r w:rsidR="00C369E2">
        <w:rPr>
          <w:rFonts w:asciiTheme="minorHAnsi" w:eastAsiaTheme="minorEastAsia" w:hAnsiTheme="minorHAnsi" w:cstheme="minorBidi"/>
          <w:szCs w:val="24"/>
          <w:lang w:eastAsia="zh-CN"/>
        </w:rPr>
        <w:t xml:space="preserve"> </w:t>
      </w:r>
      <w:r w:rsidR="004F7944">
        <w:rPr>
          <w:rFonts w:asciiTheme="minorHAnsi" w:eastAsiaTheme="minorEastAsia" w:hAnsiTheme="minorHAnsi" w:cstheme="minorBidi"/>
          <w:szCs w:val="24"/>
          <w:lang w:eastAsia="zh-CN"/>
        </w:rPr>
        <w:t>proposes a</w:t>
      </w:r>
      <w:r w:rsidR="00C369E2">
        <w:rPr>
          <w:rFonts w:asciiTheme="minorHAnsi" w:eastAsiaTheme="minorEastAsia" w:hAnsiTheme="minorHAnsi" w:cstheme="minorBidi"/>
          <w:szCs w:val="24"/>
          <w:lang w:eastAsia="zh-CN"/>
        </w:rPr>
        <w:t xml:space="preserve"> budget allocation </w:t>
      </w:r>
      <w:r w:rsidR="004F7944">
        <w:rPr>
          <w:rFonts w:asciiTheme="minorHAnsi" w:eastAsiaTheme="minorEastAsia" w:hAnsiTheme="minorHAnsi" w:cstheme="minorBidi"/>
          <w:szCs w:val="24"/>
          <w:lang w:eastAsia="zh-CN"/>
        </w:rPr>
        <w:t xml:space="preserve">of CHF 307,000 </w:t>
      </w:r>
      <w:r w:rsidR="00C369E2">
        <w:rPr>
          <w:rFonts w:asciiTheme="minorHAnsi" w:eastAsiaTheme="minorEastAsia" w:hAnsiTheme="minorHAnsi" w:cstheme="minorBidi"/>
          <w:szCs w:val="24"/>
          <w:lang w:eastAsia="zh-CN"/>
        </w:rPr>
        <w:t>for WTPF-21</w:t>
      </w:r>
      <w:r>
        <w:rPr>
          <w:rFonts w:asciiTheme="minorHAnsi" w:eastAsiaTheme="minorEastAsia" w:hAnsiTheme="minorHAnsi" w:cstheme="minorBidi"/>
          <w:szCs w:val="24"/>
          <w:lang w:eastAsia="zh-CN"/>
        </w:rPr>
        <w:t xml:space="preserve"> </w:t>
      </w:r>
      <w:r w:rsidR="00C369E2">
        <w:rPr>
          <w:rFonts w:asciiTheme="minorHAnsi" w:eastAsiaTheme="minorEastAsia" w:hAnsiTheme="minorHAnsi" w:cstheme="minorBidi"/>
          <w:szCs w:val="24"/>
          <w:lang w:eastAsia="zh-CN"/>
        </w:rPr>
        <w:t xml:space="preserve">and </w:t>
      </w:r>
      <w:r w:rsidR="004F7944">
        <w:rPr>
          <w:rFonts w:asciiTheme="minorHAnsi" w:eastAsiaTheme="minorEastAsia" w:hAnsiTheme="minorHAnsi" w:cstheme="minorBidi"/>
          <w:szCs w:val="24"/>
          <w:lang w:eastAsia="zh-CN"/>
        </w:rPr>
        <w:t xml:space="preserve">of CHF 1,436,000 for </w:t>
      </w:r>
      <w:r w:rsidR="00BE1463">
        <w:rPr>
          <w:rFonts w:asciiTheme="minorHAnsi" w:eastAsiaTheme="minorEastAsia" w:hAnsiTheme="minorHAnsi" w:cstheme="minorBidi"/>
          <w:szCs w:val="24"/>
          <w:lang w:eastAsia="zh-CN"/>
        </w:rPr>
        <w:t xml:space="preserve">two annual </w:t>
      </w:r>
      <w:r w:rsidR="00C369E2">
        <w:rPr>
          <w:rFonts w:asciiTheme="minorHAnsi" w:eastAsiaTheme="minorEastAsia" w:hAnsiTheme="minorHAnsi" w:cstheme="minorBidi"/>
          <w:szCs w:val="24"/>
          <w:lang w:eastAsia="zh-CN"/>
        </w:rPr>
        <w:t xml:space="preserve">Council </w:t>
      </w:r>
      <w:r w:rsidR="00BE1463">
        <w:rPr>
          <w:rFonts w:asciiTheme="minorHAnsi" w:eastAsiaTheme="minorEastAsia" w:hAnsiTheme="minorHAnsi" w:cstheme="minorBidi"/>
          <w:szCs w:val="24"/>
          <w:lang w:eastAsia="zh-CN"/>
        </w:rPr>
        <w:t xml:space="preserve">sessions and Council </w:t>
      </w:r>
      <w:r w:rsidR="00C369E2">
        <w:rPr>
          <w:rFonts w:asciiTheme="minorHAnsi" w:eastAsiaTheme="minorEastAsia" w:hAnsiTheme="minorHAnsi" w:cstheme="minorBidi"/>
          <w:szCs w:val="24"/>
          <w:lang w:eastAsia="zh-CN"/>
        </w:rPr>
        <w:t>Working Group (CWG</w:t>
      </w:r>
      <w:r w:rsidR="00416BF7">
        <w:rPr>
          <w:rFonts w:asciiTheme="minorHAnsi" w:eastAsiaTheme="minorEastAsia" w:hAnsiTheme="minorHAnsi" w:cstheme="minorBidi"/>
          <w:szCs w:val="24"/>
          <w:lang w:eastAsia="zh-CN"/>
        </w:rPr>
        <w:t>s</w:t>
      </w:r>
      <w:r w:rsidR="00C369E2">
        <w:rPr>
          <w:rFonts w:asciiTheme="minorHAnsi" w:eastAsiaTheme="minorEastAsia" w:hAnsiTheme="minorHAnsi" w:cstheme="minorBidi"/>
          <w:szCs w:val="24"/>
          <w:lang w:eastAsia="zh-CN"/>
        </w:rPr>
        <w:t>) meetings</w:t>
      </w:r>
      <w:r w:rsidR="004F7944">
        <w:rPr>
          <w:rFonts w:asciiTheme="minorHAnsi" w:eastAsiaTheme="minorEastAsia" w:hAnsiTheme="minorHAnsi" w:cstheme="minorBidi"/>
          <w:szCs w:val="24"/>
          <w:lang w:eastAsia="zh-CN"/>
        </w:rPr>
        <w:t xml:space="preserve"> during that period.</w:t>
      </w:r>
    </w:p>
    <w:p w14:paraId="664AF013" w14:textId="642D3BF1" w:rsidR="00C369E2" w:rsidRDefault="00C11CBD" w:rsidP="000A4BCF">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1.</w:t>
      </w:r>
      <w:r w:rsidR="00886F9A">
        <w:rPr>
          <w:rFonts w:asciiTheme="minorHAnsi" w:eastAsiaTheme="minorEastAsia" w:hAnsiTheme="minorHAnsi" w:cstheme="minorBidi"/>
          <w:szCs w:val="24"/>
          <w:lang w:eastAsia="zh-CN"/>
        </w:rPr>
        <w:t>3</w:t>
      </w:r>
      <w:r>
        <w:rPr>
          <w:rFonts w:asciiTheme="minorHAnsi" w:eastAsiaTheme="minorEastAsia" w:hAnsiTheme="minorHAnsi" w:cstheme="minorBidi"/>
          <w:szCs w:val="24"/>
          <w:lang w:eastAsia="zh-CN"/>
        </w:rPr>
        <w:tab/>
      </w:r>
      <w:r w:rsidR="00C369E2">
        <w:rPr>
          <w:rFonts w:asciiTheme="minorHAnsi" w:eastAsiaTheme="minorEastAsia" w:hAnsiTheme="minorHAnsi" w:cstheme="minorBidi"/>
          <w:szCs w:val="24"/>
          <w:lang w:eastAsia="zh-CN"/>
        </w:rPr>
        <w:t xml:space="preserve">Council 2019 should </w:t>
      </w:r>
      <w:r w:rsidR="00A04DEA">
        <w:rPr>
          <w:rFonts w:asciiTheme="minorHAnsi" w:eastAsiaTheme="minorEastAsia" w:hAnsiTheme="minorHAnsi" w:cstheme="minorBidi"/>
          <w:szCs w:val="24"/>
          <w:lang w:eastAsia="zh-CN"/>
        </w:rPr>
        <w:t>approve the agenda and the theme of WTPF-21, establish an</w:t>
      </w:r>
      <w:r w:rsidR="00C369E2">
        <w:rPr>
          <w:rFonts w:asciiTheme="minorHAnsi" w:eastAsiaTheme="minorEastAsia" w:hAnsiTheme="minorHAnsi" w:cstheme="minorBidi"/>
          <w:szCs w:val="24"/>
          <w:lang w:eastAsia="zh-CN"/>
        </w:rPr>
        <w:t xml:space="preserve"> Expert Group on WTPF (EG-WTPF)</w:t>
      </w:r>
      <w:r w:rsidR="00A04DEA">
        <w:rPr>
          <w:rFonts w:asciiTheme="minorHAnsi" w:eastAsiaTheme="minorEastAsia" w:hAnsiTheme="minorHAnsi" w:cstheme="minorBidi"/>
          <w:szCs w:val="24"/>
          <w:lang w:eastAsia="zh-CN"/>
        </w:rPr>
        <w:t>, and allocate a proper budget for WTPF-21 itself and to the meetings of EG-WTPF.</w:t>
      </w:r>
      <w:r w:rsidR="00696076">
        <w:rPr>
          <w:rFonts w:asciiTheme="minorHAnsi" w:eastAsiaTheme="minorEastAsia" w:hAnsiTheme="minorHAnsi" w:cstheme="minorBidi"/>
          <w:szCs w:val="24"/>
          <w:lang w:eastAsia="zh-CN"/>
        </w:rPr>
        <w:t xml:space="preserve"> Issues to take into consideration include remote participation, languages to be provided for interpretation and translation of documents, and the number and duration of preparatory meetings</w:t>
      </w:r>
      <w:r w:rsidR="00C5789E">
        <w:rPr>
          <w:rFonts w:asciiTheme="minorHAnsi" w:eastAsiaTheme="minorEastAsia" w:hAnsiTheme="minorHAnsi" w:cstheme="minorBidi"/>
          <w:szCs w:val="24"/>
          <w:lang w:eastAsia="zh-CN"/>
        </w:rPr>
        <w:t xml:space="preserve"> of E</w:t>
      </w:r>
      <w:r w:rsidR="004E016C">
        <w:rPr>
          <w:rFonts w:asciiTheme="minorHAnsi" w:eastAsiaTheme="minorEastAsia" w:hAnsiTheme="minorHAnsi" w:cstheme="minorBidi"/>
          <w:szCs w:val="24"/>
          <w:lang w:eastAsia="zh-CN"/>
        </w:rPr>
        <w:t>G-WTPF.</w:t>
      </w:r>
      <w:r w:rsidR="00696076">
        <w:rPr>
          <w:rFonts w:asciiTheme="minorHAnsi" w:eastAsiaTheme="minorEastAsia" w:hAnsiTheme="minorHAnsi" w:cstheme="minorBidi"/>
          <w:szCs w:val="24"/>
          <w:lang w:eastAsia="zh-CN"/>
        </w:rPr>
        <w:t xml:space="preserve"> </w:t>
      </w:r>
    </w:p>
    <w:p w14:paraId="715849F1" w14:textId="77777777" w:rsidR="000A4BCF" w:rsidRDefault="000A4BC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br w:type="page"/>
      </w:r>
    </w:p>
    <w:p w14:paraId="78975876" w14:textId="24ABE40B" w:rsidR="00C369E2" w:rsidRDefault="00C369E2" w:rsidP="000A4BCF">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lastRenderedPageBreak/>
        <w:t>1.</w:t>
      </w:r>
      <w:r w:rsidR="005F56F5">
        <w:rPr>
          <w:rFonts w:asciiTheme="minorHAnsi" w:eastAsiaTheme="minorEastAsia" w:hAnsiTheme="minorHAnsi" w:cstheme="minorBidi"/>
          <w:szCs w:val="24"/>
          <w:lang w:eastAsia="zh-CN"/>
        </w:rPr>
        <w:t>4</w:t>
      </w:r>
      <w:r>
        <w:rPr>
          <w:rFonts w:asciiTheme="minorHAnsi" w:eastAsiaTheme="minorEastAsia" w:hAnsiTheme="minorHAnsi" w:cstheme="minorBidi"/>
          <w:szCs w:val="24"/>
          <w:lang w:eastAsia="zh-CN"/>
        </w:rPr>
        <w:tab/>
        <w:t>Furthermore,</w:t>
      </w:r>
      <w:r w:rsidR="008C1830">
        <w:rPr>
          <w:rFonts w:asciiTheme="minorHAnsi" w:eastAsiaTheme="minorEastAsia" w:hAnsiTheme="minorHAnsi" w:cstheme="minorBidi"/>
          <w:szCs w:val="24"/>
          <w:lang w:eastAsia="zh-CN"/>
        </w:rPr>
        <w:t xml:space="preserve"> PP-18 amended Resolution 146 to reconvene </w:t>
      </w:r>
      <w:r>
        <w:rPr>
          <w:rFonts w:asciiTheme="minorHAnsi" w:eastAsiaTheme="minorEastAsia" w:hAnsiTheme="minorHAnsi" w:cstheme="minorBidi"/>
          <w:szCs w:val="24"/>
          <w:lang w:eastAsia="zh-CN"/>
        </w:rPr>
        <w:t xml:space="preserve">the Expert Group on the International Telecommunication Regulations </w:t>
      </w:r>
      <w:r w:rsidR="00886F9A">
        <w:rPr>
          <w:rFonts w:asciiTheme="minorHAnsi" w:eastAsiaTheme="minorEastAsia" w:hAnsiTheme="minorHAnsi" w:cstheme="minorBidi"/>
          <w:szCs w:val="24"/>
          <w:lang w:eastAsia="zh-CN"/>
        </w:rPr>
        <w:t>(EG-ITRs)</w:t>
      </w:r>
      <w:r w:rsidR="008C1830">
        <w:rPr>
          <w:rFonts w:asciiTheme="minorHAnsi" w:eastAsiaTheme="minorEastAsia" w:hAnsiTheme="minorHAnsi" w:cstheme="minorBidi"/>
          <w:szCs w:val="24"/>
          <w:lang w:eastAsia="zh-CN"/>
        </w:rPr>
        <w:t>.</w:t>
      </w:r>
      <w:r>
        <w:rPr>
          <w:rFonts w:asciiTheme="minorHAnsi" w:eastAsiaTheme="minorEastAsia" w:hAnsiTheme="minorHAnsi" w:cstheme="minorBidi"/>
          <w:szCs w:val="24"/>
          <w:lang w:eastAsia="zh-CN"/>
        </w:rPr>
        <w:t xml:space="preserve"> </w:t>
      </w:r>
      <w:r w:rsidR="004E016C">
        <w:rPr>
          <w:rFonts w:asciiTheme="minorHAnsi" w:eastAsiaTheme="minorEastAsia" w:hAnsiTheme="minorHAnsi" w:cstheme="minorBidi"/>
          <w:szCs w:val="24"/>
          <w:lang w:eastAsia="zh-CN"/>
        </w:rPr>
        <w:t>Council 2019 sh</w:t>
      </w:r>
      <w:r w:rsidR="008C1830">
        <w:rPr>
          <w:rFonts w:asciiTheme="minorHAnsi" w:eastAsiaTheme="minorEastAsia" w:hAnsiTheme="minorHAnsi" w:cstheme="minorBidi"/>
          <w:szCs w:val="24"/>
          <w:lang w:eastAsia="zh-CN"/>
        </w:rPr>
        <w:t>all</w:t>
      </w:r>
      <w:r w:rsidR="004E016C">
        <w:rPr>
          <w:rFonts w:asciiTheme="minorHAnsi" w:eastAsiaTheme="minorEastAsia" w:hAnsiTheme="minorHAnsi" w:cstheme="minorBidi"/>
          <w:szCs w:val="24"/>
          <w:lang w:eastAsia="zh-CN"/>
        </w:rPr>
        <w:t xml:space="preserve"> establish the new T</w:t>
      </w:r>
      <w:r w:rsidR="008C1830">
        <w:rPr>
          <w:rFonts w:asciiTheme="minorHAnsi" w:eastAsiaTheme="minorEastAsia" w:hAnsiTheme="minorHAnsi" w:cstheme="minorBidi"/>
          <w:szCs w:val="24"/>
          <w:lang w:eastAsia="zh-CN"/>
        </w:rPr>
        <w:t xml:space="preserve">erms of </w:t>
      </w:r>
      <w:r w:rsidR="004E016C">
        <w:rPr>
          <w:rFonts w:asciiTheme="minorHAnsi" w:eastAsiaTheme="minorEastAsia" w:hAnsiTheme="minorHAnsi" w:cstheme="minorBidi"/>
          <w:szCs w:val="24"/>
          <w:lang w:eastAsia="zh-CN"/>
        </w:rPr>
        <w:t>R</w:t>
      </w:r>
      <w:r w:rsidR="008C1830">
        <w:rPr>
          <w:rFonts w:asciiTheme="minorHAnsi" w:eastAsiaTheme="minorEastAsia" w:hAnsiTheme="minorHAnsi" w:cstheme="minorBidi"/>
          <w:szCs w:val="24"/>
          <w:lang w:eastAsia="zh-CN"/>
        </w:rPr>
        <w:t>eference</w:t>
      </w:r>
      <w:r w:rsidR="005F56F5">
        <w:rPr>
          <w:rFonts w:asciiTheme="minorHAnsi" w:eastAsiaTheme="minorEastAsia" w:hAnsiTheme="minorHAnsi" w:cstheme="minorBidi"/>
          <w:szCs w:val="24"/>
          <w:lang w:eastAsia="zh-CN"/>
        </w:rPr>
        <w:t xml:space="preserve"> and</w:t>
      </w:r>
      <w:r w:rsidR="004E016C">
        <w:rPr>
          <w:rFonts w:asciiTheme="minorHAnsi" w:eastAsiaTheme="minorEastAsia" w:hAnsiTheme="minorHAnsi" w:cstheme="minorBidi"/>
          <w:szCs w:val="24"/>
          <w:lang w:eastAsia="zh-CN"/>
        </w:rPr>
        <w:t xml:space="preserve"> the new management team</w:t>
      </w:r>
      <w:r w:rsidR="005F56F5">
        <w:rPr>
          <w:rFonts w:asciiTheme="minorHAnsi" w:eastAsiaTheme="minorEastAsia" w:hAnsiTheme="minorHAnsi" w:cstheme="minorBidi"/>
          <w:szCs w:val="24"/>
          <w:lang w:eastAsia="zh-CN"/>
        </w:rPr>
        <w:t xml:space="preserve"> of the Group</w:t>
      </w:r>
      <w:r w:rsidR="004E016C">
        <w:rPr>
          <w:rFonts w:asciiTheme="minorHAnsi" w:eastAsiaTheme="minorEastAsia" w:hAnsiTheme="minorHAnsi" w:cstheme="minorBidi"/>
          <w:szCs w:val="24"/>
          <w:lang w:eastAsia="zh-CN"/>
        </w:rPr>
        <w:t xml:space="preserve">, and </w:t>
      </w:r>
      <w:r w:rsidR="005F56F5">
        <w:rPr>
          <w:rFonts w:asciiTheme="minorHAnsi" w:eastAsiaTheme="minorEastAsia" w:hAnsiTheme="minorHAnsi" w:cstheme="minorBidi"/>
          <w:szCs w:val="24"/>
          <w:lang w:eastAsia="zh-CN"/>
        </w:rPr>
        <w:t>the number and duration of EG-ITRs meetings.</w:t>
      </w:r>
    </w:p>
    <w:p w14:paraId="165CEAE4" w14:textId="77777777" w:rsidR="00C369E2" w:rsidRDefault="00C369E2"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p>
    <w:p w14:paraId="7AD7BDFD" w14:textId="50AA279C" w:rsidR="0016446B" w:rsidRPr="0016446B" w:rsidRDefault="0016446B" w:rsidP="000A4BCF">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Bidi"/>
          <w:b/>
          <w:szCs w:val="24"/>
          <w:lang w:eastAsia="zh-CN"/>
        </w:rPr>
      </w:pPr>
      <w:r w:rsidRPr="0016446B">
        <w:rPr>
          <w:rFonts w:asciiTheme="minorHAnsi" w:eastAsiaTheme="minorEastAsia" w:hAnsiTheme="minorHAnsi" w:cstheme="minorBidi"/>
          <w:b/>
          <w:szCs w:val="24"/>
          <w:lang w:eastAsia="zh-CN"/>
        </w:rPr>
        <w:t>2</w:t>
      </w:r>
      <w:r w:rsidRPr="0016446B">
        <w:rPr>
          <w:rFonts w:asciiTheme="minorHAnsi" w:eastAsiaTheme="minorEastAsia" w:hAnsiTheme="minorHAnsi" w:cstheme="minorBidi"/>
          <w:b/>
          <w:szCs w:val="24"/>
          <w:lang w:eastAsia="zh-CN"/>
        </w:rPr>
        <w:tab/>
      </w:r>
      <w:r w:rsidR="00957E20">
        <w:rPr>
          <w:rFonts w:asciiTheme="minorHAnsi" w:eastAsiaTheme="minorEastAsia" w:hAnsiTheme="minorHAnsi" w:cstheme="minorBidi"/>
          <w:b/>
          <w:szCs w:val="24"/>
          <w:lang w:eastAsia="zh-CN"/>
        </w:rPr>
        <w:t>Possible</w:t>
      </w:r>
      <w:r w:rsidRPr="0016446B">
        <w:rPr>
          <w:rFonts w:asciiTheme="minorHAnsi" w:eastAsiaTheme="minorEastAsia" w:hAnsiTheme="minorHAnsi" w:cstheme="minorBidi"/>
          <w:b/>
          <w:szCs w:val="24"/>
          <w:lang w:eastAsia="zh-CN"/>
        </w:rPr>
        <w:t xml:space="preserve"> calendar of meetings in 2020-2021</w:t>
      </w:r>
    </w:p>
    <w:p w14:paraId="5D518CCF" w14:textId="65E79381" w:rsidR="0016446B" w:rsidRDefault="0016446B" w:rsidP="000A4BCF">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2.1</w:t>
      </w:r>
      <w:r>
        <w:rPr>
          <w:rFonts w:asciiTheme="minorHAnsi" w:eastAsiaTheme="minorEastAsia" w:hAnsiTheme="minorHAnsi" w:cstheme="minorBidi"/>
          <w:szCs w:val="24"/>
          <w:lang w:eastAsia="zh-CN"/>
        </w:rPr>
        <w:tab/>
        <w:t xml:space="preserve">Table 1 below presents a potential calendar of </w:t>
      </w:r>
      <w:r w:rsidR="00B4343E">
        <w:rPr>
          <w:rFonts w:asciiTheme="minorHAnsi" w:eastAsiaTheme="minorEastAsia" w:hAnsiTheme="minorHAnsi" w:cstheme="minorBidi"/>
          <w:szCs w:val="24"/>
          <w:lang w:eastAsia="zh-CN"/>
        </w:rPr>
        <w:t>EG-WTPF and EG-ITR meetings</w:t>
      </w:r>
      <w:r>
        <w:rPr>
          <w:rFonts w:asciiTheme="minorHAnsi" w:eastAsiaTheme="minorEastAsia" w:hAnsiTheme="minorHAnsi" w:cstheme="minorBidi"/>
          <w:szCs w:val="24"/>
          <w:lang w:eastAsia="zh-CN"/>
        </w:rPr>
        <w:t xml:space="preserve"> </w:t>
      </w:r>
      <w:r w:rsidR="00215F2A">
        <w:rPr>
          <w:rFonts w:asciiTheme="minorHAnsi" w:eastAsiaTheme="minorEastAsia" w:hAnsiTheme="minorHAnsi" w:cstheme="minorBidi"/>
          <w:szCs w:val="24"/>
          <w:lang w:eastAsia="zh-CN"/>
        </w:rPr>
        <w:t xml:space="preserve">in the cluster of Council Working Group meetings </w:t>
      </w:r>
      <w:r>
        <w:rPr>
          <w:rFonts w:asciiTheme="minorHAnsi" w:eastAsiaTheme="minorEastAsia" w:hAnsiTheme="minorHAnsi" w:cstheme="minorBidi"/>
          <w:szCs w:val="24"/>
          <w:lang w:eastAsia="zh-CN"/>
        </w:rPr>
        <w:t>in 2020-2021, leading up to WTPF-21:</w:t>
      </w:r>
    </w:p>
    <w:p w14:paraId="7880E7E1" w14:textId="5D327D32" w:rsidR="00E966AE" w:rsidRDefault="00E966AE" w:rsidP="000A4BCF">
      <w:pPr>
        <w:tabs>
          <w:tab w:val="clear" w:pos="567"/>
          <w:tab w:val="clear" w:pos="1134"/>
          <w:tab w:val="clear" w:pos="1701"/>
          <w:tab w:val="clear" w:pos="2268"/>
          <w:tab w:val="clear" w:pos="2835"/>
        </w:tabs>
        <w:overflowPunct/>
        <w:autoSpaceDE/>
        <w:autoSpaceDN/>
        <w:adjustRightInd/>
        <w:spacing w:before="160"/>
        <w:jc w:val="center"/>
        <w:textAlignment w:val="auto"/>
        <w:rPr>
          <w:rFonts w:asciiTheme="minorHAnsi" w:eastAsiaTheme="minorEastAsia" w:hAnsiTheme="minorHAnsi" w:cstheme="minorBidi"/>
          <w:sz w:val="22"/>
          <w:szCs w:val="24"/>
          <w:lang w:eastAsia="zh-CN"/>
        </w:rPr>
      </w:pPr>
      <w:r w:rsidRPr="00E966AE">
        <w:rPr>
          <w:rFonts w:asciiTheme="minorHAnsi" w:eastAsiaTheme="minorEastAsia" w:hAnsiTheme="minorHAnsi" w:cstheme="minorBidi"/>
          <w:sz w:val="22"/>
          <w:szCs w:val="24"/>
          <w:lang w:eastAsia="zh-CN"/>
        </w:rPr>
        <w:t xml:space="preserve">Table 1: </w:t>
      </w:r>
      <w:r w:rsidR="009C173F">
        <w:rPr>
          <w:rFonts w:asciiTheme="minorHAnsi" w:eastAsiaTheme="minorEastAsia" w:hAnsiTheme="minorHAnsi" w:cstheme="minorBidi"/>
          <w:sz w:val="22"/>
          <w:szCs w:val="24"/>
          <w:lang w:eastAsia="zh-CN"/>
        </w:rPr>
        <w:t>Possible</w:t>
      </w:r>
      <w:r w:rsidRPr="00E966AE">
        <w:rPr>
          <w:rFonts w:asciiTheme="minorHAnsi" w:eastAsiaTheme="minorEastAsia" w:hAnsiTheme="minorHAnsi" w:cstheme="minorBidi"/>
          <w:sz w:val="22"/>
          <w:szCs w:val="24"/>
          <w:lang w:eastAsia="zh-CN"/>
        </w:rPr>
        <w:t xml:space="preserve"> calendar of EG-WTPF and EG-ITR meetings in 2020-2021</w:t>
      </w:r>
    </w:p>
    <w:p w14:paraId="1E6E7C18" w14:textId="77777777" w:rsidR="00E966AE" w:rsidRPr="00E966AE" w:rsidRDefault="00E966AE" w:rsidP="00E966A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eastAsiaTheme="minorEastAsia" w:hAnsiTheme="minorHAnsi" w:cstheme="minorBidi"/>
          <w:sz w:val="22"/>
          <w:szCs w:val="24"/>
          <w:lang w:eastAsia="zh-CN"/>
        </w:rPr>
      </w:pPr>
    </w:p>
    <w:tbl>
      <w:tblPr>
        <w:tblStyle w:val="TableGrid"/>
        <w:tblW w:w="0" w:type="auto"/>
        <w:jc w:val="center"/>
        <w:tblLook w:val="04A0" w:firstRow="1" w:lastRow="0" w:firstColumn="1" w:lastColumn="0" w:noHBand="0" w:noVBand="1"/>
      </w:tblPr>
      <w:tblGrid>
        <w:gridCol w:w="1018"/>
        <w:gridCol w:w="2909"/>
        <w:gridCol w:w="2552"/>
        <w:gridCol w:w="1077"/>
      </w:tblGrid>
      <w:tr w:rsidR="0098550F" w14:paraId="6904DDED" w14:textId="77777777" w:rsidTr="0098550F">
        <w:trPr>
          <w:jc w:val="center"/>
        </w:trPr>
        <w:tc>
          <w:tcPr>
            <w:tcW w:w="1018" w:type="dxa"/>
          </w:tcPr>
          <w:p w14:paraId="369614E7" w14:textId="1B79551C"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Number</w:t>
            </w:r>
          </w:p>
        </w:tc>
        <w:tc>
          <w:tcPr>
            <w:tcW w:w="2909" w:type="dxa"/>
          </w:tcPr>
          <w:p w14:paraId="3BE6781C" w14:textId="5C2EE4AE"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Groups</w:t>
            </w:r>
          </w:p>
        </w:tc>
        <w:tc>
          <w:tcPr>
            <w:tcW w:w="2552" w:type="dxa"/>
          </w:tcPr>
          <w:p w14:paraId="18AF358D" w14:textId="77DAD319"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Month - Year</w:t>
            </w:r>
          </w:p>
        </w:tc>
        <w:tc>
          <w:tcPr>
            <w:tcW w:w="1077" w:type="dxa"/>
          </w:tcPr>
          <w:p w14:paraId="45D72074" w14:textId="08FC4730"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Duration</w:t>
            </w:r>
          </w:p>
        </w:tc>
      </w:tr>
      <w:tr w:rsidR="0098550F" w14:paraId="2C82753C" w14:textId="77777777" w:rsidTr="0098550F">
        <w:trPr>
          <w:jc w:val="center"/>
        </w:trPr>
        <w:tc>
          <w:tcPr>
            <w:tcW w:w="1018" w:type="dxa"/>
          </w:tcPr>
          <w:p w14:paraId="2FB0EEB4" w14:textId="23D85903"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1</w:t>
            </w:r>
          </w:p>
        </w:tc>
        <w:tc>
          <w:tcPr>
            <w:tcW w:w="2909" w:type="dxa"/>
          </w:tcPr>
          <w:p w14:paraId="301CA70C" w14:textId="5620191E"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EG-WTPF and EG-ITRs</w:t>
            </w:r>
          </w:p>
        </w:tc>
        <w:tc>
          <w:tcPr>
            <w:tcW w:w="2552" w:type="dxa"/>
          </w:tcPr>
          <w:p w14:paraId="0124E04A" w14:textId="3B13F9A1" w:rsidR="0098550F" w:rsidRDefault="00E654F7"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September</w:t>
            </w:r>
            <w:r w:rsidR="0098550F">
              <w:rPr>
                <w:rFonts w:asciiTheme="minorHAnsi" w:eastAsiaTheme="minorEastAsia" w:hAnsiTheme="minorHAnsi" w:cstheme="minorBidi"/>
                <w:szCs w:val="24"/>
                <w:lang w:eastAsia="zh-CN"/>
              </w:rPr>
              <w:t xml:space="preserve"> 2019</w:t>
            </w:r>
          </w:p>
        </w:tc>
        <w:tc>
          <w:tcPr>
            <w:tcW w:w="1077" w:type="dxa"/>
          </w:tcPr>
          <w:p w14:paraId="38263315" w14:textId="2C0B966C"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5 days</w:t>
            </w:r>
          </w:p>
        </w:tc>
      </w:tr>
      <w:tr w:rsidR="0098550F" w14:paraId="4E086610" w14:textId="77777777" w:rsidTr="0098550F">
        <w:trPr>
          <w:jc w:val="center"/>
        </w:trPr>
        <w:tc>
          <w:tcPr>
            <w:tcW w:w="1018" w:type="dxa"/>
          </w:tcPr>
          <w:p w14:paraId="35D9B6B4" w14:textId="33404B7B"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2</w:t>
            </w:r>
          </w:p>
        </w:tc>
        <w:tc>
          <w:tcPr>
            <w:tcW w:w="2909" w:type="dxa"/>
          </w:tcPr>
          <w:p w14:paraId="1EA4B371" w14:textId="7C039F45"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EG-WTPF and EG-ITRs</w:t>
            </w:r>
          </w:p>
        </w:tc>
        <w:tc>
          <w:tcPr>
            <w:tcW w:w="2552" w:type="dxa"/>
          </w:tcPr>
          <w:p w14:paraId="2DDFC51C" w14:textId="7EC256DB"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February 2020</w:t>
            </w:r>
          </w:p>
        </w:tc>
        <w:tc>
          <w:tcPr>
            <w:tcW w:w="1077" w:type="dxa"/>
          </w:tcPr>
          <w:p w14:paraId="28FEB23C" w14:textId="20CAC402"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5 days</w:t>
            </w:r>
          </w:p>
        </w:tc>
      </w:tr>
      <w:tr w:rsidR="0098550F" w14:paraId="3A3AD4DC" w14:textId="77777777" w:rsidTr="0098550F">
        <w:trPr>
          <w:jc w:val="center"/>
        </w:trPr>
        <w:tc>
          <w:tcPr>
            <w:tcW w:w="1018" w:type="dxa"/>
          </w:tcPr>
          <w:p w14:paraId="6F3DDD23" w14:textId="7E04D53C"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3</w:t>
            </w:r>
          </w:p>
        </w:tc>
        <w:tc>
          <w:tcPr>
            <w:tcW w:w="2909" w:type="dxa"/>
          </w:tcPr>
          <w:p w14:paraId="0FBBCDF8" w14:textId="32020AE9"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EG-WTPF</w:t>
            </w:r>
          </w:p>
        </w:tc>
        <w:tc>
          <w:tcPr>
            <w:tcW w:w="2552" w:type="dxa"/>
          </w:tcPr>
          <w:p w14:paraId="335981ED" w14:textId="008B13E3"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June 2020 (during Council)</w:t>
            </w:r>
          </w:p>
        </w:tc>
        <w:tc>
          <w:tcPr>
            <w:tcW w:w="1077" w:type="dxa"/>
          </w:tcPr>
          <w:p w14:paraId="49CF8C01" w14:textId="5AC23EAD"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2-3 days</w:t>
            </w:r>
          </w:p>
        </w:tc>
      </w:tr>
      <w:tr w:rsidR="0098550F" w14:paraId="4CA6CC43" w14:textId="77777777" w:rsidTr="0098550F">
        <w:trPr>
          <w:jc w:val="center"/>
        </w:trPr>
        <w:tc>
          <w:tcPr>
            <w:tcW w:w="1018" w:type="dxa"/>
          </w:tcPr>
          <w:p w14:paraId="22207D44" w14:textId="7A70B40A"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4</w:t>
            </w:r>
          </w:p>
        </w:tc>
        <w:tc>
          <w:tcPr>
            <w:tcW w:w="2909" w:type="dxa"/>
          </w:tcPr>
          <w:p w14:paraId="537262E8" w14:textId="50B7D440"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EG-WTPF and EG-ITRs</w:t>
            </w:r>
          </w:p>
        </w:tc>
        <w:tc>
          <w:tcPr>
            <w:tcW w:w="2552" w:type="dxa"/>
          </w:tcPr>
          <w:p w14:paraId="664949E0" w14:textId="12B6F869" w:rsidR="0098550F" w:rsidRDefault="00E654F7"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September</w:t>
            </w:r>
            <w:r w:rsidR="0098550F">
              <w:rPr>
                <w:rFonts w:asciiTheme="minorHAnsi" w:eastAsiaTheme="minorEastAsia" w:hAnsiTheme="minorHAnsi" w:cstheme="minorBidi"/>
                <w:szCs w:val="24"/>
                <w:lang w:eastAsia="zh-CN"/>
              </w:rPr>
              <w:t xml:space="preserve"> 2020</w:t>
            </w:r>
          </w:p>
        </w:tc>
        <w:tc>
          <w:tcPr>
            <w:tcW w:w="1077" w:type="dxa"/>
          </w:tcPr>
          <w:p w14:paraId="4511884D" w14:textId="07E984F4"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5 days</w:t>
            </w:r>
          </w:p>
        </w:tc>
      </w:tr>
      <w:tr w:rsidR="0098550F" w14:paraId="3F09CDD7" w14:textId="77777777" w:rsidTr="0098550F">
        <w:trPr>
          <w:jc w:val="center"/>
        </w:trPr>
        <w:tc>
          <w:tcPr>
            <w:tcW w:w="1018" w:type="dxa"/>
          </w:tcPr>
          <w:p w14:paraId="33B66A2B" w14:textId="762A883E"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5</w:t>
            </w:r>
          </w:p>
        </w:tc>
        <w:tc>
          <w:tcPr>
            <w:tcW w:w="2909" w:type="dxa"/>
          </w:tcPr>
          <w:p w14:paraId="7813B3D5" w14:textId="58B9BC3E"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EG-WTPF and EG-ITRs</w:t>
            </w:r>
          </w:p>
        </w:tc>
        <w:tc>
          <w:tcPr>
            <w:tcW w:w="2552" w:type="dxa"/>
          </w:tcPr>
          <w:p w14:paraId="26E6E5C5" w14:textId="3044A3F8"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February 2021</w:t>
            </w:r>
          </w:p>
        </w:tc>
        <w:tc>
          <w:tcPr>
            <w:tcW w:w="1077" w:type="dxa"/>
          </w:tcPr>
          <w:p w14:paraId="1F634990" w14:textId="5919F006" w:rsidR="0098550F" w:rsidRDefault="0098550F"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5 days</w:t>
            </w:r>
          </w:p>
        </w:tc>
      </w:tr>
    </w:tbl>
    <w:p w14:paraId="424ED473" w14:textId="77777777" w:rsidR="0016446B" w:rsidRDefault="0016446B" w:rsidP="00C369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p>
    <w:p w14:paraId="2E8FBC14" w14:textId="35CA5555" w:rsidR="001332F7" w:rsidRPr="007C0F9E" w:rsidRDefault="00215F2A" w:rsidP="00C369E2">
      <w:pPr>
        <w:rPr>
          <w:rFonts w:cstheme="minorHAnsi"/>
          <w:b/>
          <w:szCs w:val="24"/>
        </w:rPr>
      </w:pPr>
      <w:r>
        <w:rPr>
          <w:rFonts w:cstheme="minorHAnsi"/>
          <w:b/>
          <w:szCs w:val="24"/>
        </w:rPr>
        <w:t>3</w:t>
      </w:r>
      <w:r w:rsidR="001332F7" w:rsidRPr="007C0F9E">
        <w:rPr>
          <w:rFonts w:cstheme="minorHAnsi"/>
          <w:b/>
          <w:szCs w:val="24"/>
        </w:rPr>
        <w:tab/>
      </w:r>
      <w:r w:rsidR="0016446B">
        <w:rPr>
          <w:rFonts w:cstheme="minorHAnsi"/>
          <w:b/>
          <w:szCs w:val="24"/>
        </w:rPr>
        <w:t>Proposal</w:t>
      </w:r>
    </w:p>
    <w:p w14:paraId="72A4B3A6" w14:textId="32049CCA" w:rsidR="0016446B" w:rsidRDefault="00215F2A" w:rsidP="009F4ED9">
      <w:pPr>
        <w:tabs>
          <w:tab w:val="clear" w:pos="567"/>
          <w:tab w:val="clear" w:pos="1134"/>
          <w:tab w:val="clear" w:pos="1701"/>
          <w:tab w:val="clear" w:pos="2268"/>
          <w:tab w:val="clear" w:pos="2835"/>
        </w:tabs>
        <w:overflowPunct/>
        <w:autoSpaceDE/>
        <w:autoSpaceDN/>
        <w:adjustRightInd/>
        <w:snapToGrid w:val="0"/>
        <w:spacing w:before="160"/>
        <w:textAlignment w:val="auto"/>
      </w:pPr>
      <w:r>
        <w:t>3</w:t>
      </w:r>
      <w:r w:rsidR="0016446B">
        <w:t>.1</w:t>
      </w:r>
      <w:r w:rsidR="0016446B">
        <w:tab/>
        <w:t xml:space="preserve">Brazil </w:t>
      </w:r>
      <w:r w:rsidR="00646846">
        <w:t xml:space="preserve">kindly </w:t>
      </w:r>
      <w:r>
        <w:t>asks</w:t>
      </w:r>
      <w:r w:rsidR="00E966AE">
        <w:t xml:space="preserve"> the Secretariat to propose a detailed calendar of meetings and budgetary allocation </w:t>
      </w:r>
      <w:r>
        <w:t xml:space="preserve">in the ITU 2020-2021 biennial budget </w:t>
      </w:r>
      <w:r w:rsidR="00E966AE">
        <w:t>for the events described in this contribution.</w:t>
      </w:r>
    </w:p>
    <w:p w14:paraId="7C96B223" w14:textId="6C527CD2" w:rsidR="00215F2A" w:rsidRDefault="00215F2A" w:rsidP="009F4ED9">
      <w:pPr>
        <w:tabs>
          <w:tab w:val="clear" w:pos="567"/>
          <w:tab w:val="clear" w:pos="1134"/>
          <w:tab w:val="clear" w:pos="1701"/>
          <w:tab w:val="clear" w:pos="2268"/>
          <w:tab w:val="clear" w:pos="2835"/>
        </w:tabs>
        <w:overflowPunct/>
        <w:autoSpaceDE/>
        <w:autoSpaceDN/>
        <w:adjustRightInd/>
        <w:snapToGrid w:val="0"/>
        <w:spacing w:before="160"/>
        <w:textAlignment w:val="auto"/>
      </w:pPr>
      <w:r>
        <w:t>3.2</w:t>
      </w:r>
      <w:r>
        <w:tab/>
        <w:t xml:space="preserve">Brazil proposes that the cluster </w:t>
      </w:r>
      <w:r w:rsidR="00327B7D">
        <w:t xml:space="preserve">of CWGs </w:t>
      </w:r>
      <w:r w:rsidR="00416BF7">
        <w:t xml:space="preserve">meetings </w:t>
      </w:r>
      <w:r>
        <w:t xml:space="preserve">do not exceed two weeks in duration, including </w:t>
      </w:r>
      <w:r w:rsidR="00416BF7">
        <w:t xml:space="preserve">meetings of </w:t>
      </w:r>
      <w:r>
        <w:t xml:space="preserve">CWGs </w:t>
      </w:r>
      <w:r w:rsidR="00A66FFC">
        <w:t xml:space="preserve">(with the exception of </w:t>
      </w:r>
      <w:r w:rsidR="00A66FFC" w:rsidRPr="00A66FFC">
        <w:t>“EG on Decision 482</w:t>
      </w:r>
      <w:r w:rsidR="00A66FFC">
        <w:t xml:space="preserve">”), </w:t>
      </w:r>
      <w:r>
        <w:t>EG-WTPF and EG-ITRs.</w:t>
      </w:r>
    </w:p>
    <w:p w14:paraId="033F3F79" w14:textId="77777777" w:rsidR="00F342CC" w:rsidRDefault="00F342CC" w:rsidP="00F342CC">
      <w:pPr>
        <w:snapToGrid w:val="0"/>
        <w:spacing w:before="0"/>
      </w:pPr>
    </w:p>
    <w:p w14:paraId="595923DD" w14:textId="77777777" w:rsidR="000A0531" w:rsidRDefault="000A0531" w:rsidP="00F342CC">
      <w:pPr>
        <w:snapToGrid w:val="0"/>
        <w:spacing w:before="0"/>
      </w:pPr>
    </w:p>
    <w:p w14:paraId="66DF9ABE" w14:textId="77777777" w:rsidR="00F342CC" w:rsidRDefault="00F342CC" w:rsidP="00F342CC">
      <w:pPr>
        <w:snapToGrid w:val="0"/>
        <w:spacing w:before="0"/>
      </w:pPr>
    </w:p>
    <w:p w14:paraId="0D8BDC37" w14:textId="09F47BD5" w:rsidR="001A16ED" w:rsidRDefault="00F342CC" w:rsidP="00F342CC">
      <w:pPr>
        <w:jc w:val="center"/>
      </w:pPr>
      <w:r>
        <w:t>________</w:t>
      </w:r>
    </w:p>
    <w:sectPr w:rsidR="001A16ED">
      <w:headerReference w:type="default" r:id="rId11"/>
      <w:footerReference w:type="default" r:id="rId12"/>
      <w:footerReference w:type="first" r:id="rId13"/>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3472" w14:textId="77777777" w:rsidR="00AF4944" w:rsidRDefault="00AF4944">
      <w:r>
        <w:separator/>
      </w:r>
    </w:p>
  </w:endnote>
  <w:endnote w:type="continuationSeparator" w:id="0">
    <w:p w14:paraId="7A4282D8" w14:textId="77777777" w:rsidR="00AF4944" w:rsidRDefault="00AF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6C05"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24F0" w14:textId="77777777" w:rsidR="00A516BB" w:rsidRPr="00F342CC" w:rsidRDefault="00A516BB" w:rsidP="00AB2D04">
    <w:pPr>
      <w:pStyle w:val="firstfooter0"/>
      <w:spacing w:before="0" w:beforeAutospacing="0" w:after="0" w:afterAutospacing="0"/>
      <w:jc w:val="center"/>
      <w:rPr>
        <w:sz w:val="16"/>
        <w:szCs w:val="16"/>
        <w:lang w:val="en-GB"/>
      </w:rPr>
    </w:pPr>
  </w:p>
  <w:p w14:paraId="42FBD2AC" w14:textId="77777777" w:rsidR="00E66227" w:rsidRPr="00D5584B" w:rsidRDefault="00E66227" w:rsidP="00E66227">
    <w:pPr>
      <w:jc w:val="center"/>
      <w:rPr>
        <w:rFonts w:asciiTheme="minorHAnsi" w:hAnsiTheme="minorHAnsi"/>
        <w:sz w:val="22"/>
        <w:szCs w:val="22"/>
      </w:rPr>
    </w:pPr>
    <w:r w:rsidRPr="00D5584B">
      <w:rPr>
        <w:rFonts w:asciiTheme="minorHAnsi" w:hAnsiTheme="minorHAnsi"/>
        <w:sz w:val="22"/>
        <w:szCs w:val="22"/>
      </w:rPr>
      <w:t xml:space="preserve">• </w:t>
    </w:r>
    <w:hyperlink r:id="rId1" w:history="1">
      <w:r w:rsidRPr="00D5584B">
        <w:rPr>
          <w:rStyle w:val="Hyperlink"/>
          <w:rFonts w:asciiTheme="minorHAnsi" w:hAnsiTheme="minorHAnsi"/>
          <w:sz w:val="22"/>
          <w:szCs w:val="22"/>
        </w:rPr>
        <w:t>http://www.itu.int/council</w:t>
      </w:r>
    </w:hyperlink>
    <w:r w:rsidRPr="00D5584B">
      <w:rPr>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FD2EC" w14:textId="77777777" w:rsidR="00AF4944" w:rsidRDefault="00AF4944">
      <w:r>
        <w:t>____________________</w:t>
      </w:r>
    </w:p>
  </w:footnote>
  <w:footnote w:type="continuationSeparator" w:id="0">
    <w:p w14:paraId="7497C3B6" w14:textId="77777777" w:rsidR="00AF4944" w:rsidRDefault="00AF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BDBD" w14:textId="1822B229" w:rsidR="000507C1" w:rsidRDefault="00F342CC" w:rsidP="00CE1B90">
    <w:pPr>
      <w:pStyle w:val="Header"/>
    </w:pPr>
    <w:r>
      <w:t>- </w:t>
    </w:r>
    <w:r w:rsidR="000507C1">
      <w:fldChar w:fldCharType="begin"/>
    </w:r>
    <w:r w:rsidR="000507C1">
      <w:instrText xml:space="preserve"> PAGE   \* MERGEFORMAT </w:instrText>
    </w:r>
    <w:r w:rsidR="000507C1">
      <w:fldChar w:fldCharType="separate"/>
    </w:r>
    <w:r w:rsidR="009F4ED9">
      <w:rPr>
        <w:noProof/>
      </w:rPr>
      <w:t>2</w:t>
    </w:r>
    <w:r w:rsidR="000507C1">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61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AC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F8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7E6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A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A9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FAA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4E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03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CE0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5E38"/>
    <w:multiLevelType w:val="multilevel"/>
    <w:tmpl w:val="0E74E88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3AB035C0"/>
    <w:multiLevelType w:val="hybridMultilevel"/>
    <w:tmpl w:val="DCC29850"/>
    <w:lvl w:ilvl="0" w:tplc="09DC83E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16"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4"/>
  </w:num>
  <w:num w:numId="16">
    <w:abstractNumId w:val="18"/>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2589"/>
    <w:rsid w:val="000048E4"/>
    <w:rsid w:val="00010B2A"/>
    <w:rsid w:val="00011208"/>
    <w:rsid w:val="000143FA"/>
    <w:rsid w:val="00014808"/>
    <w:rsid w:val="00015E97"/>
    <w:rsid w:val="00041924"/>
    <w:rsid w:val="00044B0A"/>
    <w:rsid w:val="000507C1"/>
    <w:rsid w:val="00053B97"/>
    <w:rsid w:val="00082EB9"/>
    <w:rsid w:val="000835A9"/>
    <w:rsid w:val="0008540E"/>
    <w:rsid w:val="00094B4F"/>
    <w:rsid w:val="000A0531"/>
    <w:rsid w:val="000A1015"/>
    <w:rsid w:val="000A4BCF"/>
    <w:rsid w:val="000B03F9"/>
    <w:rsid w:val="000B0A77"/>
    <w:rsid w:val="000B0D6C"/>
    <w:rsid w:val="000B5BB9"/>
    <w:rsid w:val="000B7152"/>
    <w:rsid w:val="000C4701"/>
    <w:rsid w:val="000D01F4"/>
    <w:rsid w:val="000E4C7A"/>
    <w:rsid w:val="000E5E15"/>
    <w:rsid w:val="000F3EE3"/>
    <w:rsid w:val="000F53B7"/>
    <w:rsid w:val="000F5A9A"/>
    <w:rsid w:val="000F73D1"/>
    <w:rsid w:val="001001C5"/>
    <w:rsid w:val="00105EFE"/>
    <w:rsid w:val="00106777"/>
    <w:rsid w:val="00114242"/>
    <w:rsid w:val="0011489E"/>
    <w:rsid w:val="00114BA3"/>
    <w:rsid w:val="00115DEC"/>
    <w:rsid w:val="00116397"/>
    <w:rsid w:val="00122C9C"/>
    <w:rsid w:val="00123F09"/>
    <w:rsid w:val="00127A93"/>
    <w:rsid w:val="001332F7"/>
    <w:rsid w:val="00136175"/>
    <w:rsid w:val="00140FF0"/>
    <w:rsid w:val="00142F28"/>
    <w:rsid w:val="00146057"/>
    <w:rsid w:val="0016446B"/>
    <w:rsid w:val="0016633C"/>
    <w:rsid w:val="00171990"/>
    <w:rsid w:val="001811F6"/>
    <w:rsid w:val="00195B70"/>
    <w:rsid w:val="001979FB"/>
    <w:rsid w:val="001A0EEB"/>
    <w:rsid w:val="001A16ED"/>
    <w:rsid w:val="001B18AB"/>
    <w:rsid w:val="001B70D1"/>
    <w:rsid w:val="001C3804"/>
    <w:rsid w:val="001C5F33"/>
    <w:rsid w:val="001D3322"/>
    <w:rsid w:val="001D36D1"/>
    <w:rsid w:val="001E01A5"/>
    <w:rsid w:val="001E18AB"/>
    <w:rsid w:val="001E1C8F"/>
    <w:rsid w:val="001F2CF8"/>
    <w:rsid w:val="002103C8"/>
    <w:rsid w:val="002115E0"/>
    <w:rsid w:val="00215F12"/>
    <w:rsid w:val="00215F2A"/>
    <w:rsid w:val="00232B31"/>
    <w:rsid w:val="00233539"/>
    <w:rsid w:val="00235A3B"/>
    <w:rsid w:val="00243BE4"/>
    <w:rsid w:val="00257188"/>
    <w:rsid w:val="002578B4"/>
    <w:rsid w:val="00267277"/>
    <w:rsid w:val="00267D12"/>
    <w:rsid w:val="00280FBC"/>
    <w:rsid w:val="00281792"/>
    <w:rsid w:val="0028799E"/>
    <w:rsid w:val="0029263B"/>
    <w:rsid w:val="002962A8"/>
    <w:rsid w:val="002A56C0"/>
    <w:rsid w:val="002E77F4"/>
    <w:rsid w:val="002F36B9"/>
    <w:rsid w:val="002F5FA2"/>
    <w:rsid w:val="003028C8"/>
    <w:rsid w:val="00304035"/>
    <w:rsid w:val="003126B0"/>
    <w:rsid w:val="00314127"/>
    <w:rsid w:val="00314C12"/>
    <w:rsid w:val="00317261"/>
    <w:rsid w:val="0031740D"/>
    <w:rsid w:val="00323804"/>
    <w:rsid w:val="003261C3"/>
    <w:rsid w:val="00327B7D"/>
    <w:rsid w:val="00331BDA"/>
    <w:rsid w:val="003453DA"/>
    <w:rsid w:val="00357754"/>
    <w:rsid w:val="003578E4"/>
    <w:rsid w:val="00361097"/>
    <w:rsid w:val="003617C3"/>
    <w:rsid w:val="00373A0D"/>
    <w:rsid w:val="003740BC"/>
    <w:rsid w:val="00375076"/>
    <w:rsid w:val="00375BBA"/>
    <w:rsid w:val="003826EA"/>
    <w:rsid w:val="00395CE4"/>
    <w:rsid w:val="003A32AD"/>
    <w:rsid w:val="003A3763"/>
    <w:rsid w:val="003A3938"/>
    <w:rsid w:val="003A4E67"/>
    <w:rsid w:val="003A5FFB"/>
    <w:rsid w:val="003A7FB6"/>
    <w:rsid w:val="003B3751"/>
    <w:rsid w:val="003C08A0"/>
    <w:rsid w:val="003D1D67"/>
    <w:rsid w:val="003E2428"/>
    <w:rsid w:val="003F0763"/>
    <w:rsid w:val="003F5771"/>
    <w:rsid w:val="004014B0"/>
    <w:rsid w:val="004059B0"/>
    <w:rsid w:val="00416BF7"/>
    <w:rsid w:val="00426AC1"/>
    <w:rsid w:val="004321DC"/>
    <w:rsid w:val="00435AA4"/>
    <w:rsid w:val="00435EA8"/>
    <w:rsid w:val="004360BB"/>
    <w:rsid w:val="0045533C"/>
    <w:rsid w:val="004606DA"/>
    <w:rsid w:val="00463092"/>
    <w:rsid w:val="00463444"/>
    <w:rsid w:val="004676C0"/>
    <w:rsid w:val="00474E00"/>
    <w:rsid w:val="004835DB"/>
    <w:rsid w:val="00486299"/>
    <w:rsid w:val="00491D2D"/>
    <w:rsid w:val="00494797"/>
    <w:rsid w:val="004A2726"/>
    <w:rsid w:val="004B0C10"/>
    <w:rsid w:val="004C186B"/>
    <w:rsid w:val="004C19D7"/>
    <w:rsid w:val="004C297B"/>
    <w:rsid w:val="004C73C9"/>
    <w:rsid w:val="004D74E2"/>
    <w:rsid w:val="004E016C"/>
    <w:rsid w:val="004E01FA"/>
    <w:rsid w:val="004E1A7C"/>
    <w:rsid w:val="004E6764"/>
    <w:rsid w:val="004F0268"/>
    <w:rsid w:val="004F041D"/>
    <w:rsid w:val="004F1C55"/>
    <w:rsid w:val="004F2B3A"/>
    <w:rsid w:val="004F7925"/>
    <w:rsid w:val="004F7944"/>
    <w:rsid w:val="00504FE5"/>
    <w:rsid w:val="00507348"/>
    <w:rsid w:val="00507B73"/>
    <w:rsid w:val="00522C97"/>
    <w:rsid w:val="005356FD"/>
    <w:rsid w:val="00537EB5"/>
    <w:rsid w:val="00547D75"/>
    <w:rsid w:val="00551C8B"/>
    <w:rsid w:val="00554E24"/>
    <w:rsid w:val="00555A0F"/>
    <w:rsid w:val="005640E6"/>
    <w:rsid w:val="00567130"/>
    <w:rsid w:val="0057034B"/>
    <w:rsid w:val="00581E8F"/>
    <w:rsid w:val="00585615"/>
    <w:rsid w:val="00586A98"/>
    <w:rsid w:val="005927A4"/>
    <w:rsid w:val="00596B48"/>
    <w:rsid w:val="005A1FC7"/>
    <w:rsid w:val="005A4C1C"/>
    <w:rsid w:val="005B10E8"/>
    <w:rsid w:val="005B4021"/>
    <w:rsid w:val="005B5026"/>
    <w:rsid w:val="005B661F"/>
    <w:rsid w:val="005C3315"/>
    <w:rsid w:val="005D6425"/>
    <w:rsid w:val="005E1CC3"/>
    <w:rsid w:val="005F05C8"/>
    <w:rsid w:val="005F1880"/>
    <w:rsid w:val="005F56F5"/>
    <w:rsid w:val="00603EED"/>
    <w:rsid w:val="00604079"/>
    <w:rsid w:val="00617BE4"/>
    <w:rsid w:val="00620233"/>
    <w:rsid w:val="006404B0"/>
    <w:rsid w:val="00646846"/>
    <w:rsid w:val="0066499C"/>
    <w:rsid w:val="00676E68"/>
    <w:rsid w:val="00696076"/>
    <w:rsid w:val="006A26DC"/>
    <w:rsid w:val="006A4540"/>
    <w:rsid w:val="006A7108"/>
    <w:rsid w:val="006B2035"/>
    <w:rsid w:val="006B40DA"/>
    <w:rsid w:val="006C11D7"/>
    <w:rsid w:val="006C3982"/>
    <w:rsid w:val="006C5D5D"/>
    <w:rsid w:val="006D3AEF"/>
    <w:rsid w:val="006E215D"/>
    <w:rsid w:val="006E57C8"/>
    <w:rsid w:val="006E70E1"/>
    <w:rsid w:val="006E7E36"/>
    <w:rsid w:val="006F340F"/>
    <w:rsid w:val="006F565E"/>
    <w:rsid w:val="00701ABB"/>
    <w:rsid w:val="00706CEF"/>
    <w:rsid w:val="00707CC3"/>
    <w:rsid w:val="00711035"/>
    <w:rsid w:val="007130ED"/>
    <w:rsid w:val="007140CF"/>
    <w:rsid w:val="0071582A"/>
    <w:rsid w:val="00722595"/>
    <w:rsid w:val="00732970"/>
    <w:rsid w:val="0073319E"/>
    <w:rsid w:val="00733C8A"/>
    <w:rsid w:val="00737F2E"/>
    <w:rsid w:val="00745A37"/>
    <w:rsid w:val="00750829"/>
    <w:rsid w:val="007538C9"/>
    <w:rsid w:val="00753F63"/>
    <w:rsid w:val="007542C4"/>
    <w:rsid w:val="00754C0B"/>
    <w:rsid w:val="00755067"/>
    <w:rsid w:val="007561B6"/>
    <w:rsid w:val="00756E81"/>
    <w:rsid w:val="00757E29"/>
    <w:rsid w:val="0076273E"/>
    <w:rsid w:val="007648ED"/>
    <w:rsid w:val="007649DA"/>
    <w:rsid w:val="00765553"/>
    <w:rsid w:val="00777B8B"/>
    <w:rsid w:val="00782292"/>
    <w:rsid w:val="0078334C"/>
    <w:rsid w:val="00794795"/>
    <w:rsid w:val="007949EA"/>
    <w:rsid w:val="00796849"/>
    <w:rsid w:val="00796DAE"/>
    <w:rsid w:val="007A3AFC"/>
    <w:rsid w:val="007A59C3"/>
    <w:rsid w:val="007B0E06"/>
    <w:rsid w:val="007B30FC"/>
    <w:rsid w:val="007C0F9E"/>
    <w:rsid w:val="007C3643"/>
    <w:rsid w:val="007C43E5"/>
    <w:rsid w:val="007D03DC"/>
    <w:rsid w:val="007D628D"/>
    <w:rsid w:val="007E00D2"/>
    <w:rsid w:val="007E2AD4"/>
    <w:rsid w:val="007E3469"/>
    <w:rsid w:val="007E7B63"/>
    <w:rsid w:val="007F68FC"/>
    <w:rsid w:val="00810AD6"/>
    <w:rsid w:val="0082780C"/>
    <w:rsid w:val="008333C7"/>
    <w:rsid w:val="00833E0F"/>
    <w:rsid w:val="008404FD"/>
    <w:rsid w:val="00841AB4"/>
    <w:rsid w:val="00846DBA"/>
    <w:rsid w:val="00850AEF"/>
    <w:rsid w:val="00853C70"/>
    <w:rsid w:val="00855DAB"/>
    <w:rsid w:val="00860C6A"/>
    <w:rsid w:val="00862891"/>
    <w:rsid w:val="00875048"/>
    <w:rsid w:val="00875BE1"/>
    <w:rsid w:val="00877715"/>
    <w:rsid w:val="00886F9A"/>
    <w:rsid w:val="008878AB"/>
    <w:rsid w:val="00895CE3"/>
    <w:rsid w:val="0089603F"/>
    <w:rsid w:val="00897970"/>
    <w:rsid w:val="008B3D0D"/>
    <w:rsid w:val="008B3ED8"/>
    <w:rsid w:val="008B5A71"/>
    <w:rsid w:val="008B73AE"/>
    <w:rsid w:val="008B747C"/>
    <w:rsid w:val="008C1830"/>
    <w:rsid w:val="008D2489"/>
    <w:rsid w:val="008D3BE2"/>
    <w:rsid w:val="008D4D98"/>
    <w:rsid w:val="008D5B25"/>
    <w:rsid w:val="008D6DD5"/>
    <w:rsid w:val="008E2A7B"/>
    <w:rsid w:val="008E6E9B"/>
    <w:rsid w:val="008F2C56"/>
    <w:rsid w:val="008F3C99"/>
    <w:rsid w:val="00900D5B"/>
    <w:rsid w:val="00913F69"/>
    <w:rsid w:val="009236FE"/>
    <w:rsid w:val="00940E00"/>
    <w:rsid w:val="00945D4B"/>
    <w:rsid w:val="00950E0F"/>
    <w:rsid w:val="00953F81"/>
    <w:rsid w:val="00957E20"/>
    <w:rsid w:val="0096150D"/>
    <w:rsid w:val="009630FA"/>
    <w:rsid w:val="00964471"/>
    <w:rsid w:val="00967103"/>
    <w:rsid w:val="00967670"/>
    <w:rsid w:val="00970996"/>
    <w:rsid w:val="009800CC"/>
    <w:rsid w:val="0098550F"/>
    <w:rsid w:val="009A078E"/>
    <w:rsid w:val="009A2B30"/>
    <w:rsid w:val="009A4211"/>
    <w:rsid w:val="009A47A2"/>
    <w:rsid w:val="009C173F"/>
    <w:rsid w:val="009D0C74"/>
    <w:rsid w:val="009E425E"/>
    <w:rsid w:val="009E4322"/>
    <w:rsid w:val="009F4384"/>
    <w:rsid w:val="009F442D"/>
    <w:rsid w:val="009F4ED9"/>
    <w:rsid w:val="009F50DA"/>
    <w:rsid w:val="009F6670"/>
    <w:rsid w:val="00A04DEA"/>
    <w:rsid w:val="00A06D56"/>
    <w:rsid w:val="00A314A2"/>
    <w:rsid w:val="00A40819"/>
    <w:rsid w:val="00A516BB"/>
    <w:rsid w:val="00A5311F"/>
    <w:rsid w:val="00A619C5"/>
    <w:rsid w:val="00A66FFC"/>
    <w:rsid w:val="00A77496"/>
    <w:rsid w:val="00A77BBE"/>
    <w:rsid w:val="00A808E1"/>
    <w:rsid w:val="00A824A6"/>
    <w:rsid w:val="00A8262F"/>
    <w:rsid w:val="00A84B32"/>
    <w:rsid w:val="00A84B3A"/>
    <w:rsid w:val="00A86D55"/>
    <w:rsid w:val="00A93B71"/>
    <w:rsid w:val="00AA546B"/>
    <w:rsid w:val="00AB086A"/>
    <w:rsid w:val="00AB0B32"/>
    <w:rsid w:val="00AB2D04"/>
    <w:rsid w:val="00AB5C39"/>
    <w:rsid w:val="00AB75A9"/>
    <w:rsid w:val="00AD1C5C"/>
    <w:rsid w:val="00AD5216"/>
    <w:rsid w:val="00AD566F"/>
    <w:rsid w:val="00AF4944"/>
    <w:rsid w:val="00B01BE7"/>
    <w:rsid w:val="00B12FFC"/>
    <w:rsid w:val="00B156F9"/>
    <w:rsid w:val="00B16AC7"/>
    <w:rsid w:val="00B1733E"/>
    <w:rsid w:val="00B25A86"/>
    <w:rsid w:val="00B304B9"/>
    <w:rsid w:val="00B4343E"/>
    <w:rsid w:val="00B47DDA"/>
    <w:rsid w:val="00B55E1A"/>
    <w:rsid w:val="00B57988"/>
    <w:rsid w:val="00B62032"/>
    <w:rsid w:val="00B65F8C"/>
    <w:rsid w:val="00B7263B"/>
    <w:rsid w:val="00B73F47"/>
    <w:rsid w:val="00B7638A"/>
    <w:rsid w:val="00B80DF9"/>
    <w:rsid w:val="00B840D8"/>
    <w:rsid w:val="00B96467"/>
    <w:rsid w:val="00BA154E"/>
    <w:rsid w:val="00BA37CE"/>
    <w:rsid w:val="00BA4692"/>
    <w:rsid w:val="00BB0AEC"/>
    <w:rsid w:val="00BB0D9E"/>
    <w:rsid w:val="00BB19AD"/>
    <w:rsid w:val="00BC5D6F"/>
    <w:rsid w:val="00BC6FDB"/>
    <w:rsid w:val="00BC7DE8"/>
    <w:rsid w:val="00BD25C5"/>
    <w:rsid w:val="00BE0966"/>
    <w:rsid w:val="00BE1463"/>
    <w:rsid w:val="00BE5BDE"/>
    <w:rsid w:val="00BF43BA"/>
    <w:rsid w:val="00BF5722"/>
    <w:rsid w:val="00BF6268"/>
    <w:rsid w:val="00BF720B"/>
    <w:rsid w:val="00C04511"/>
    <w:rsid w:val="00C112A3"/>
    <w:rsid w:val="00C11CBD"/>
    <w:rsid w:val="00C16846"/>
    <w:rsid w:val="00C20086"/>
    <w:rsid w:val="00C34851"/>
    <w:rsid w:val="00C369E2"/>
    <w:rsid w:val="00C42A5B"/>
    <w:rsid w:val="00C56038"/>
    <w:rsid w:val="00C5789E"/>
    <w:rsid w:val="00C6729F"/>
    <w:rsid w:val="00C72664"/>
    <w:rsid w:val="00C841A1"/>
    <w:rsid w:val="00C86F24"/>
    <w:rsid w:val="00C86FDE"/>
    <w:rsid w:val="00CA38C9"/>
    <w:rsid w:val="00CB4984"/>
    <w:rsid w:val="00CB5DD7"/>
    <w:rsid w:val="00CB7795"/>
    <w:rsid w:val="00CB77D5"/>
    <w:rsid w:val="00CC14F0"/>
    <w:rsid w:val="00CD3BE0"/>
    <w:rsid w:val="00CD779D"/>
    <w:rsid w:val="00CE06B3"/>
    <w:rsid w:val="00CE06C7"/>
    <w:rsid w:val="00CE083D"/>
    <w:rsid w:val="00CE1B90"/>
    <w:rsid w:val="00CE3B0F"/>
    <w:rsid w:val="00CE40BB"/>
    <w:rsid w:val="00CE76B4"/>
    <w:rsid w:val="00CF13E8"/>
    <w:rsid w:val="00CF14A9"/>
    <w:rsid w:val="00CF1C71"/>
    <w:rsid w:val="00CF510F"/>
    <w:rsid w:val="00D07696"/>
    <w:rsid w:val="00D11956"/>
    <w:rsid w:val="00D11A21"/>
    <w:rsid w:val="00D15A98"/>
    <w:rsid w:val="00D30E61"/>
    <w:rsid w:val="00D35225"/>
    <w:rsid w:val="00D500DC"/>
    <w:rsid w:val="00D54B39"/>
    <w:rsid w:val="00D56E5C"/>
    <w:rsid w:val="00D57EA3"/>
    <w:rsid w:val="00D647BA"/>
    <w:rsid w:val="00D64FF3"/>
    <w:rsid w:val="00D657A2"/>
    <w:rsid w:val="00D760C8"/>
    <w:rsid w:val="00D83FFD"/>
    <w:rsid w:val="00D84069"/>
    <w:rsid w:val="00D8451F"/>
    <w:rsid w:val="00D8617D"/>
    <w:rsid w:val="00D92563"/>
    <w:rsid w:val="00DA7BF1"/>
    <w:rsid w:val="00DC1EC3"/>
    <w:rsid w:val="00DC1FD5"/>
    <w:rsid w:val="00DC7C10"/>
    <w:rsid w:val="00DD26B1"/>
    <w:rsid w:val="00DD5177"/>
    <w:rsid w:val="00DE16B8"/>
    <w:rsid w:val="00DE20DF"/>
    <w:rsid w:val="00DE4CC2"/>
    <w:rsid w:val="00DF23FC"/>
    <w:rsid w:val="00DF39CD"/>
    <w:rsid w:val="00DF3BBE"/>
    <w:rsid w:val="00DF3EB4"/>
    <w:rsid w:val="00E0094D"/>
    <w:rsid w:val="00E10A17"/>
    <w:rsid w:val="00E13427"/>
    <w:rsid w:val="00E1374D"/>
    <w:rsid w:val="00E13CE6"/>
    <w:rsid w:val="00E20134"/>
    <w:rsid w:val="00E24CB2"/>
    <w:rsid w:val="00E31D1C"/>
    <w:rsid w:val="00E32981"/>
    <w:rsid w:val="00E34312"/>
    <w:rsid w:val="00E3536D"/>
    <w:rsid w:val="00E44456"/>
    <w:rsid w:val="00E553B9"/>
    <w:rsid w:val="00E56E57"/>
    <w:rsid w:val="00E654F7"/>
    <w:rsid w:val="00E6599B"/>
    <w:rsid w:val="00E66227"/>
    <w:rsid w:val="00E70524"/>
    <w:rsid w:val="00E726DE"/>
    <w:rsid w:val="00E844D5"/>
    <w:rsid w:val="00E86536"/>
    <w:rsid w:val="00E871C2"/>
    <w:rsid w:val="00E966AE"/>
    <w:rsid w:val="00EA07F0"/>
    <w:rsid w:val="00EA1BAA"/>
    <w:rsid w:val="00EC7C14"/>
    <w:rsid w:val="00ED1F29"/>
    <w:rsid w:val="00ED401C"/>
    <w:rsid w:val="00EE333B"/>
    <w:rsid w:val="00EE3908"/>
    <w:rsid w:val="00EF2642"/>
    <w:rsid w:val="00EF3681"/>
    <w:rsid w:val="00EF4BF7"/>
    <w:rsid w:val="00F10790"/>
    <w:rsid w:val="00F10E7C"/>
    <w:rsid w:val="00F13C1E"/>
    <w:rsid w:val="00F16F17"/>
    <w:rsid w:val="00F20BC2"/>
    <w:rsid w:val="00F32090"/>
    <w:rsid w:val="00F342CC"/>
    <w:rsid w:val="00F342E4"/>
    <w:rsid w:val="00F35330"/>
    <w:rsid w:val="00F35AFC"/>
    <w:rsid w:val="00F37FD0"/>
    <w:rsid w:val="00F41C91"/>
    <w:rsid w:val="00F433A4"/>
    <w:rsid w:val="00F4421A"/>
    <w:rsid w:val="00F444EB"/>
    <w:rsid w:val="00F44B1A"/>
    <w:rsid w:val="00F47316"/>
    <w:rsid w:val="00F55DA5"/>
    <w:rsid w:val="00F73225"/>
    <w:rsid w:val="00F821F3"/>
    <w:rsid w:val="00F94BC2"/>
    <w:rsid w:val="00F95ABE"/>
    <w:rsid w:val="00F9756D"/>
    <w:rsid w:val="00FB5F12"/>
    <w:rsid w:val="00FC4D32"/>
    <w:rsid w:val="00FD417F"/>
    <w:rsid w:val="00FD7255"/>
    <w:rsid w:val="00FD7B1D"/>
    <w:rsid w:val="00FE0AFB"/>
    <w:rsid w:val="00FE14AB"/>
    <w:rsid w:val="00FE1E22"/>
    <w:rsid w:val="00FE4868"/>
    <w:rsid w:val="00FE530D"/>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2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qFormat/>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99"/>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463444"/>
    <w:rPr>
      <w:rFonts w:ascii="Calibri" w:hAnsi="Calibri"/>
      <w:sz w:val="24"/>
      <w:lang w:val="en-GB" w:eastAsia="en-US"/>
    </w:rPr>
  </w:style>
  <w:style w:type="character" w:customStyle="1" w:styleId="CallChar">
    <w:name w:val="Call Char"/>
    <w:link w:val="Call"/>
    <w:locked/>
    <w:rsid w:val="00280FBC"/>
    <w:rPr>
      <w:rFonts w:ascii="Calibri" w:hAnsi="Calibri"/>
      <w:i/>
      <w:sz w:val="24"/>
      <w:lang w:val="en-GB" w:eastAsia="en-US"/>
    </w:rPr>
  </w:style>
  <w:style w:type="table" w:styleId="TableGrid">
    <w:name w:val="Table Grid"/>
    <w:basedOn w:val="TableNormal"/>
    <w:rsid w:val="004F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B0AEC"/>
    <w:rPr>
      <w:sz w:val="16"/>
      <w:szCs w:val="16"/>
    </w:rPr>
  </w:style>
  <w:style w:type="paragraph" w:styleId="CommentText">
    <w:name w:val="annotation text"/>
    <w:basedOn w:val="Normal"/>
    <w:link w:val="CommentTextChar"/>
    <w:semiHidden/>
    <w:unhideWhenUsed/>
    <w:rsid w:val="00BB0AEC"/>
    <w:rPr>
      <w:sz w:val="20"/>
    </w:rPr>
  </w:style>
  <w:style w:type="character" w:customStyle="1" w:styleId="CommentTextChar">
    <w:name w:val="Comment Text Char"/>
    <w:basedOn w:val="DefaultParagraphFont"/>
    <w:link w:val="CommentText"/>
    <w:semiHidden/>
    <w:rsid w:val="00BB0AEC"/>
    <w:rPr>
      <w:rFonts w:ascii="Calibri" w:hAnsi="Calibri"/>
      <w:lang w:val="en-GB" w:eastAsia="en-US"/>
    </w:rPr>
  </w:style>
  <w:style w:type="paragraph" w:styleId="CommentSubject">
    <w:name w:val="annotation subject"/>
    <w:basedOn w:val="CommentText"/>
    <w:next w:val="CommentText"/>
    <w:link w:val="CommentSubjectChar"/>
    <w:semiHidden/>
    <w:unhideWhenUsed/>
    <w:rsid w:val="00BB0AEC"/>
    <w:rPr>
      <w:b/>
      <w:bCs/>
    </w:rPr>
  </w:style>
  <w:style w:type="character" w:customStyle="1" w:styleId="CommentSubjectChar">
    <w:name w:val="Comment Subject Char"/>
    <w:basedOn w:val="CommentTextChar"/>
    <w:link w:val="CommentSubject"/>
    <w:semiHidden/>
    <w:rsid w:val="00BB0AEC"/>
    <w:rPr>
      <w:rFonts w:ascii="Calibri" w:hAnsi="Calibri"/>
      <w:b/>
      <w:bCs/>
      <w:lang w:val="en-GB" w:eastAsia="en-US"/>
    </w:rPr>
  </w:style>
  <w:style w:type="paragraph" w:styleId="Revision">
    <w:name w:val="Revision"/>
    <w:hidden/>
    <w:uiPriority w:val="99"/>
    <w:semiHidden/>
    <w:rsid w:val="005A4C1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01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a4580c6d-087e-4443-97f9-288ddbcec2aa"/>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996b2e75-67fd-4955-a3b0-5ab9934cb50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2481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Exemptions</vt:lpstr>
      <vt:lpstr>Exemptions</vt:lpstr>
    </vt:vector>
  </TitlesOfParts>
  <LinksUpToDate>false</LinksUpToDate>
  <CharactersWithSpaces>2926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Plenipotentiary Conference (PP-18)</dc:subject>
  <dc:creator/>
  <cp:lastModifiedBy/>
  <cp:revision>1</cp:revision>
  <dcterms:created xsi:type="dcterms:W3CDTF">2019-01-17T06:57:00Z</dcterms:created>
  <dcterms:modified xsi:type="dcterms:W3CDTF">2019-01-17T07:03:00Z</dcterms:modified>
  <cp:category>Conference document</cp:category>
</cp:coreProperties>
</file>