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7389FB8B" w14:textId="77777777" w:rsidTr="002E341E">
        <w:trPr>
          <w:cantSplit/>
        </w:trPr>
        <w:tc>
          <w:tcPr>
            <w:tcW w:w="6911" w:type="dxa"/>
          </w:tcPr>
          <w:p w14:paraId="2A6B1E3C" w14:textId="77777777" w:rsidR="002A2188" w:rsidRPr="00813E5E" w:rsidRDefault="002A2188" w:rsidP="00FA4575">
            <w:pPr>
              <w:spacing w:before="360" w:after="48" w:line="240" w:lineRule="atLeast"/>
              <w:rPr>
                <w:position w:val="6"/>
              </w:rPr>
            </w:pPr>
            <w:bookmarkStart w:id="0" w:name="dc06"/>
            <w:bookmarkEnd w:id="0"/>
            <w:r w:rsidRPr="00E85629">
              <w:rPr>
                <w:b/>
                <w:bCs/>
                <w:position w:val="6"/>
                <w:sz w:val="30"/>
                <w:szCs w:val="30"/>
                <w:lang w:val="fr-CH"/>
              </w:rPr>
              <w:t>Council 201</w:t>
            </w:r>
            <w:r w:rsidR="00FA4575">
              <w:rPr>
                <w:b/>
                <w:bCs/>
                <w:position w:val="6"/>
                <w:sz w:val="30"/>
                <w:szCs w:val="30"/>
                <w:lang w:val="fr-CH"/>
              </w:rPr>
              <w:t>9</w:t>
            </w:r>
            <w:r w:rsidRPr="00E85629">
              <w:rPr>
                <w:rFonts w:cs="Times"/>
                <w:b/>
                <w:position w:val="6"/>
                <w:sz w:val="26"/>
                <w:szCs w:val="26"/>
                <w:lang w:val="en-US"/>
              </w:rPr>
              <w:br/>
            </w:r>
            <w:r w:rsidRPr="00E85629">
              <w:rPr>
                <w:b/>
                <w:bCs/>
                <w:position w:val="6"/>
                <w:szCs w:val="24"/>
                <w:lang w:val="fr-CH"/>
              </w:rPr>
              <w:t xml:space="preserve">Geneva, </w:t>
            </w:r>
            <w:r w:rsidR="00FA4575">
              <w:rPr>
                <w:b/>
                <w:bCs/>
                <w:position w:val="6"/>
                <w:szCs w:val="24"/>
                <w:lang w:val="fr-CH"/>
              </w:rPr>
              <w:t>10-20 June 2019</w:t>
            </w:r>
          </w:p>
        </w:tc>
        <w:tc>
          <w:tcPr>
            <w:tcW w:w="3120" w:type="dxa"/>
          </w:tcPr>
          <w:p w14:paraId="6A73B23F" w14:textId="77777777" w:rsidR="002A2188" w:rsidRPr="00813E5E" w:rsidRDefault="002A2188" w:rsidP="002E341E">
            <w:pPr>
              <w:spacing w:before="0" w:line="240" w:lineRule="atLeast"/>
              <w:jc w:val="right"/>
            </w:pPr>
            <w:bookmarkStart w:id="1" w:name="ditulogo"/>
            <w:bookmarkEnd w:id="1"/>
            <w:r w:rsidRPr="00F21593">
              <w:rPr>
                <w:rFonts w:ascii="Verdana" w:hAnsi="Verdana"/>
                <w:noProof/>
                <w:color w:val="FFFFFF"/>
                <w:sz w:val="26"/>
                <w:szCs w:val="26"/>
                <w:lang w:eastAsia="zh-CN"/>
              </w:rPr>
              <w:drawing>
                <wp:inline distT="0" distB="0" distL="0" distR="0" wp14:anchorId="7955477D" wp14:editId="57A46F3C">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14:paraId="7881B58D" w14:textId="77777777" w:rsidTr="002E341E">
        <w:trPr>
          <w:cantSplit/>
        </w:trPr>
        <w:tc>
          <w:tcPr>
            <w:tcW w:w="6911" w:type="dxa"/>
            <w:tcBorders>
              <w:bottom w:val="single" w:sz="12" w:space="0" w:color="auto"/>
            </w:tcBorders>
          </w:tcPr>
          <w:p w14:paraId="0F83E97A" w14:textId="77777777" w:rsidR="002A2188" w:rsidRPr="00813E5E" w:rsidRDefault="002A2188" w:rsidP="002E341E">
            <w:pPr>
              <w:spacing w:before="0" w:after="48" w:line="240" w:lineRule="atLeast"/>
              <w:rPr>
                <w:b/>
                <w:smallCaps/>
                <w:szCs w:val="24"/>
              </w:rPr>
            </w:pPr>
          </w:p>
        </w:tc>
        <w:tc>
          <w:tcPr>
            <w:tcW w:w="3120" w:type="dxa"/>
            <w:tcBorders>
              <w:bottom w:val="single" w:sz="12" w:space="0" w:color="auto"/>
            </w:tcBorders>
          </w:tcPr>
          <w:p w14:paraId="52A0A90A" w14:textId="77777777" w:rsidR="002A2188" w:rsidRPr="00813E5E" w:rsidRDefault="002A2188" w:rsidP="002E341E">
            <w:pPr>
              <w:spacing w:before="0" w:line="240" w:lineRule="atLeast"/>
              <w:rPr>
                <w:szCs w:val="24"/>
              </w:rPr>
            </w:pPr>
          </w:p>
        </w:tc>
      </w:tr>
      <w:tr w:rsidR="002A2188" w:rsidRPr="00813E5E" w14:paraId="2EC913B5" w14:textId="77777777" w:rsidTr="002E341E">
        <w:trPr>
          <w:cantSplit/>
        </w:trPr>
        <w:tc>
          <w:tcPr>
            <w:tcW w:w="6911" w:type="dxa"/>
            <w:tcBorders>
              <w:top w:val="single" w:sz="12" w:space="0" w:color="auto"/>
            </w:tcBorders>
          </w:tcPr>
          <w:p w14:paraId="231EE905" w14:textId="77777777" w:rsidR="002A2188" w:rsidRPr="00813E5E" w:rsidRDefault="002A2188" w:rsidP="004F1D6C">
            <w:pPr>
              <w:spacing w:before="0" w:line="240" w:lineRule="atLeast"/>
              <w:rPr>
                <w:b/>
                <w:smallCaps/>
                <w:szCs w:val="24"/>
              </w:rPr>
            </w:pPr>
          </w:p>
        </w:tc>
        <w:tc>
          <w:tcPr>
            <w:tcW w:w="3120" w:type="dxa"/>
            <w:tcBorders>
              <w:top w:val="single" w:sz="12" w:space="0" w:color="auto"/>
            </w:tcBorders>
          </w:tcPr>
          <w:p w14:paraId="73DE35F6" w14:textId="77777777" w:rsidR="002A2188" w:rsidRPr="00813E5E" w:rsidRDefault="002A2188" w:rsidP="004F1D6C">
            <w:pPr>
              <w:spacing w:before="0" w:line="240" w:lineRule="atLeast"/>
              <w:rPr>
                <w:szCs w:val="24"/>
              </w:rPr>
            </w:pPr>
          </w:p>
        </w:tc>
      </w:tr>
      <w:tr w:rsidR="002A2188" w:rsidRPr="00813E5E" w14:paraId="68A64AFB" w14:textId="77777777" w:rsidTr="002E341E">
        <w:trPr>
          <w:cantSplit/>
          <w:trHeight w:val="23"/>
        </w:trPr>
        <w:tc>
          <w:tcPr>
            <w:tcW w:w="6911" w:type="dxa"/>
            <w:vMerge w:val="restart"/>
          </w:tcPr>
          <w:p w14:paraId="7305CB9C" w14:textId="77D06869" w:rsidR="002A2188" w:rsidRPr="00E85629" w:rsidRDefault="002A2188" w:rsidP="001E44D9">
            <w:pPr>
              <w:tabs>
                <w:tab w:val="left" w:pos="851"/>
              </w:tabs>
              <w:spacing w:before="0" w:line="240" w:lineRule="atLeast"/>
              <w:rPr>
                <w:b/>
              </w:rPr>
            </w:pPr>
            <w:bookmarkStart w:id="2" w:name="dmeeting" w:colFirst="0" w:colLast="0"/>
            <w:bookmarkStart w:id="3" w:name="dnum" w:colFirst="1" w:colLast="1"/>
          </w:p>
        </w:tc>
        <w:tc>
          <w:tcPr>
            <w:tcW w:w="3120" w:type="dxa"/>
          </w:tcPr>
          <w:p w14:paraId="40611D1A" w14:textId="66ACAE8E" w:rsidR="002A2188" w:rsidRPr="00E85629" w:rsidRDefault="002A2188" w:rsidP="000940E2">
            <w:pPr>
              <w:tabs>
                <w:tab w:val="left" w:pos="851"/>
              </w:tabs>
              <w:spacing w:before="0" w:line="240" w:lineRule="atLeast"/>
              <w:rPr>
                <w:b/>
              </w:rPr>
            </w:pPr>
            <w:r>
              <w:rPr>
                <w:b/>
              </w:rPr>
              <w:t>Document C1</w:t>
            </w:r>
            <w:r w:rsidR="00FA4575">
              <w:rPr>
                <w:b/>
              </w:rPr>
              <w:t>9</w:t>
            </w:r>
            <w:r>
              <w:rPr>
                <w:b/>
              </w:rPr>
              <w:t>/</w:t>
            </w:r>
            <w:r w:rsidR="000940E2">
              <w:rPr>
                <w:b/>
              </w:rPr>
              <w:t>INF/12</w:t>
            </w:r>
            <w:r>
              <w:rPr>
                <w:b/>
              </w:rPr>
              <w:t>-E</w:t>
            </w:r>
          </w:p>
        </w:tc>
      </w:tr>
      <w:tr w:rsidR="002A2188" w:rsidRPr="00813E5E" w14:paraId="40CBF453" w14:textId="77777777" w:rsidTr="002E341E">
        <w:trPr>
          <w:cantSplit/>
          <w:trHeight w:val="23"/>
        </w:trPr>
        <w:tc>
          <w:tcPr>
            <w:tcW w:w="6911" w:type="dxa"/>
            <w:vMerge/>
          </w:tcPr>
          <w:p w14:paraId="4E976589" w14:textId="77777777" w:rsidR="002A2188" w:rsidRPr="00813E5E" w:rsidRDefault="002A2188" w:rsidP="002E341E">
            <w:pPr>
              <w:tabs>
                <w:tab w:val="left" w:pos="851"/>
              </w:tabs>
              <w:spacing w:line="240" w:lineRule="atLeast"/>
              <w:rPr>
                <w:b/>
              </w:rPr>
            </w:pPr>
            <w:bookmarkStart w:id="4" w:name="ddate" w:colFirst="1" w:colLast="1"/>
            <w:bookmarkEnd w:id="2"/>
            <w:bookmarkEnd w:id="3"/>
          </w:p>
        </w:tc>
        <w:tc>
          <w:tcPr>
            <w:tcW w:w="3120" w:type="dxa"/>
          </w:tcPr>
          <w:p w14:paraId="211F1742" w14:textId="1ED1A689" w:rsidR="002A2188" w:rsidRPr="00E85629" w:rsidRDefault="000940E2" w:rsidP="00404CA7">
            <w:pPr>
              <w:tabs>
                <w:tab w:val="left" w:pos="993"/>
              </w:tabs>
              <w:spacing w:before="0"/>
              <w:rPr>
                <w:b/>
              </w:rPr>
            </w:pPr>
            <w:r>
              <w:rPr>
                <w:b/>
              </w:rPr>
              <w:t>8</w:t>
            </w:r>
            <w:r w:rsidR="001E44D9">
              <w:rPr>
                <w:b/>
              </w:rPr>
              <w:t xml:space="preserve"> </w:t>
            </w:r>
            <w:r w:rsidR="0016468B">
              <w:rPr>
                <w:b/>
              </w:rPr>
              <w:t>May</w:t>
            </w:r>
            <w:r w:rsidR="002A2188">
              <w:rPr>
                <w:b/>
              </w:rPr>
              <w:t xml:space="preserve"> 201</w:t>
            </w:r>
            <w:r w:rsidR="00FA4575">
              <w:rPr>
                <w:b/>
              </w:rPr>
              <w:t>9</w:t>
            </w:r>
          </w:p>
        </w:tc>
      </w:tr>
      <w:tr w:rsidR="002A2188" w:rsidRPr="00813E5E" w14:paraId="07A36D17" w14:textId="77777777" w:rsidTr="002E341E">
        <w:trPr>
          <w:cantSplit/>
          <w:trHeight w:val="23"/>
        </w:trPr>
        <w:tc>
          <w:tcPr>
            <w:tcW w:w="6911" w:type="dxa"/>
            <w:vMerge/>
          </w:tcPr>
          <w:p w14:paraId="6B68FA94" w14:textId="77777777" w:rsidR="002A2188" w:rsidRPr="00813E5E" w:rsidRDefault="002A2188" w:rsidP="002E341E">
            <w:pPr>
              <w:tabs>
                <w:tab w:val="left" w:pos="851"/>
              </w:tabs>
              <w:spacing w:line="240" w:lineRule="atLeast"/>
              <w:rPr>
                <w:b/>
              </w:rPr>
            </w:pPr>
            <w:bookmarkStart w:id="5" w:name="dorlang" w:colFirst="1" w:colLast="1"/>
            <w:bookmarkEnd w:id="4"/>
          </w:p>
        </w:tc>
        <w:tc>
          <w:tcPr>
            <w:tcW w:w="3120" w:type="dxa"/>
          </w:tcPr>
          <w:p w14:paraId="3561E538" w14:textId="6481A4BF" w:rsidR="002A2188" w:rsidRPr="00E85629" w:rsidRDefault="002A2188" w:rsidP="002E341E">
            <w:pPr>
              <w:tabs>
                <w:tab w:val="left" w:pos="993"/>
              </w:tabs>
              <w:spacing w:before="0"/>
              <w:rPr>
                <w:b/>
              </w:rPr>
            </w:pPr>
            <w:r>
              <w:rPr>
                <w:b/>
              </w:rPr>
              <w:t>English</w:t>
            </w:r>
            <w:r w:rsidR="000940E2">
              <w:rPr>
                <w:b/>
              </w:rPr>
              <w:t xml:space="preserve"> only</w:t>
            </w:r>
          </w:p>
        </w:tc>
      </w:tr>
      <w:tr w:rsidR="002A2188" w:rsidRPr="00813E5E" w14:paraId="4D99F6D6" w14:textId="77777777" w:rsidTr="002E341E">
        <w:trPr>
          <w:cantSplit/>
        </w:trPr>
        <w:tc>
          <w:tcPr>
            <w:tcW w:w="10031" w:type="dxa"/>
            <w:gridSpan w:val="2"/>
          </w:tcPr>
          <w:p w14:paraId="239CB35F" w14:textId="7D4E8C1F" w:rsidR="002A2188" w:rsidRPr="00813E5E" w:rsidRDefault="000940E2" w:rsidP="002E341E">
            <w:pPr>
              <w:pStyle w:val="Source"/>
            </w:pPr>
            <w:bookmarkStart w:id="6" w:name="dsource" w:colFirst="0" w:colLast="0"/>
            <w:bookmarkEnd w:id="5"/>
            <w:r>
              <w:t>Note</w:t>
            </w:r>
            <w:r w:rsidR="00D04E39" w:rsidRPr="00D04E39">
              <w:t xml:space="preserve"> by the Secretary-General</w:t>
            </w:r>
          </w:p>
        </w:tc>
      </w:tr>
      <w:tr w:rsidR="002A2188" w:rsidRPr="00813E5E" w14:paraId="4A466EBD" w14:textId="77777777" w:rsidTr="002E341E">
        <w:trPr>
          <w:cantSplit/>
        </w:trPr>
        <w:tc>
          <w:tcPr>
            <w:tcW w:w="10031" w:type="dxa"/>
            <w:gridSpan w:val="2"/>
          </w:tcPr>
          <w:p w14:paraId="269F59D8" w14:textId="216D2B7D" w:rsidR="002A2188" w:rsidRPr="00813E5E" w:rsidRDefault="00CE2687" w:rsidP="005D6E6A">
            <w:pPr>
              <w:pStyle w:val="Title1"/>
            </w:pPr>
            <w:bookmarkStart w:id="7" w:name="dtitle1" w:colFirst="0" w:colLast="0"/>
            <w:bookmarkEnd w:id="6"/>
            <w:r w:rsidRPr="00CE2687">
              <w:t xml:space="preserve">report on </w:t>
            </w:r>
            <w:r w:rsidR="005D6E6A">
              <w:t>Numbering Misu</w:t>
            </w:r>
            <w:r w:rsidR="000940E2">
              <w:t>S</w:t>
            </w:r>
            <w:r w:rsidR="005D6E6A">
              <w:t>e</w:t>
            </w:r>
            <w:r w:rsidRPr="00CE2687">
              <w:t xml:space="preserve">  </w:t>
            </w:r>
            <w:r w:rsidR="00F07C9D">
              <w:t xml:space="preserve"> </w:t>
            </w:r>
          </w:p>
        </w:tc>
      </w:tr>
      <w:bookmarkEnd w:id="7"/>
    </w:tbl>
    <w:p w14:paraId="0B131624"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54CF5A48" w14:textId="77777777" w:rsidTr="002E341E">
        <w:trPr>
          <w:trHeight w:val="3372"/>
        </w:trPr>
        <w:tc>
          <w:tcPr>
            <w:tcW w:w="8080" w:type="dxa"/>
            <w:tcBorders>
              <w:top w:val="single" w:sz="12" w:space="0" w:color="auto"/>
              <w:left w:val="single" w:sz="12" w:space="0" w:color="auto"/>
              <w:bottom w:val="single" w:sz="12" w:space="0" w:color="auto"/>
              <w:right w:val="single" w:sz="12" w:space="0" w:color="auto"/>
            </w:tcBorders>
          </w:tcPr>
          <w:p w14:paraId="76450F82" w14:textId="77777777" w:rsidR="002A2188" w:rsidRPr="00813E5E" w:rsidRDefault="002A2188" w:rsidP="00860A1A">
            <w:pPr>
              <w:pStyle w:val="Headingb"/>
              <w:spacing w:before="120" w:after="120"/>
            </w:pPr>
            <w:r w:rsidRPr="00813E5E">
              <w:t>Summary</w:t>
            </w:r>
          </w:p>
          <w:p w14:paraId="5270E36A" w14:textId="1ED77F91" w:rsidR="002A2188" w:rsidRPr="001E44D9" w:rsidRDefault="0071474E" w:rsidP="009D737E">
            <w:pPr>
              <w:spacing w:after="120"/>
              <w:jc w:val="both"/>
              <w:rPr>
                <w:sz w:val="28"/>
                <w:szCs w:val="22"/>
              </w:rPr>
            </w:pPr>
            <w:r w:rsidRPr="0071474E">
              <w:rPr>
                <w:rFonts w:cs="Calibri"/>
                <w:szCs w:val="24"/>
                <w:lang w:eastAsia="zh-CN"/>
              </w:rPr>
              <w:t xml:space="preserve">Following the </w:t>
            </w:r>
            <w:r w:rsidR="005D6E6A">
              <w:rPr>
                <w:rFonts w:cs="Calibri"/>
                <w:szCs w:val="24"/>
                <w:lang w:eastAsia="zh-CN"/>
              </w:rPr>
              <w:t>instruction of WTSA Resolution 20 (</w:t>
            </w:r>
            <w:r w:rsidR="00D45A8B">
              <w:rPr>
                <w:rFonts w:cs="Calibri"/>
                <w:szCs w:val="24"/>
                <w:lang w:eastAsia="zh-CN"/>
              </w:rPr>
              <w:t xml:space="preserve">Rev. </w:t>
            </w:r>
            <w:r w:rsidR="005D6E6A">
              <w:rPr>
                <w:rFonts w:cs="Calibri"/>
                <w:szCs w:val="24"/>
                <w:lang w:eastAsia="zh-CN"/>
              </w:rPr>
              <w:t>Hammamet, 2016)</w:t>
            </w:r>
            <w:r w:rsidRPr="0071474E">
              <w:rPr>
                <w:rFonts w:cs="Calibri"/>
                <w:szCs w:val="24"/>
                <w:lang w:eastAsia="zh-CN"/>
              </w:rPr>
              <w:t xml:space="preserve">, </w:t>
            </w:r>
            <w:r w:rsidR="005D6E6A">
              <w:rPr>
                <w:rFonts w:cs="Calibri"/>
                <w:szCs w:val="24"/>
                <w:lang w:eastAsia="zh-CN"/>
              </w:rPr>
              <w:t xml:space="preserve">the Director of TSB informs the ITU Council </w:t>
            </w:r>
            <w:r w:rsidR="00060243">
              <w:rPr>
                <w:rFonts w:cs="Calibri"/>
                <w:szCs w:val="24"/>
                <w:lang w:eastAsia="zh-CN"/>
              </w:rPr>
              <w:t xml:space="preserve">about the misuse cases </w:t>
            </w:r>
            <w:r w:rsidR="00EA2DA1">
              <w:rPr>
                <w:rFonts w:cs="Calibri"/>
                <w:szCs w:val="24"/>
                <w:lang w:eastAsia="zh-CN"/>
              </w:rPr>
              <w:t xml:space="preserve">of </w:t>
            </w:r>
            <w:r w:rsidR="00060243">
              <w:rPr>
                <w:rFonts w:cs="Calibri"/>
                <w:szCs w:val="24"/>
                <w:lang w:eastAsia="zh-CN"/>
              </w:rPr>
              <w:t xml:space="preserve">ITU </w:t>
            </w:r>
            <w:r w:rsidR="00685B72">
              <w:rPr>
                <w:rFonts w:cs="Calibri"/>
                <w:szCs w:val="24"/>
                <w:lang w:eastAsia="zh-CN"/>
              </w:rPr>
              <w:t xml:space="preserve">telephone </w:t>
            </w:r>
            <w:r w:rsidR="00060243">
              <w:rPr>
                <w:rFonts w:cs="Calibri"/>
                <w:szCs w:val="24"/>
                <w:lang w:eastAsia="zh-CN"/>
              </w:rPr>
              <w:t xml:space="preserve">numbers and the </w:t>
            </w:r>
            <w:r w:rsidR="009A7CFD">
              <w:rPr>
                <w:rFonts w:cs="Calibri"/>
                <w:szCs w:val="24"/>
                <w:lang w:eastAsia="zh-CN"/>
              </w:rPr>
              <w:t>numbering misuse report received recently</w:t>
            </w:r>
            <w:r w:rsidRPr="0071474E">
              <w:rPr>
                <w:rFonts w:cs="Calibri"/>
                <w:szCs w:val="24"/>
                <w:lang w:eastAsia="zh-CN"/>
              </w:rPr>
              <w:t>.</w:t>
            </w:r>
            <w:r w:rsidR="00290277" w:rsidRPr="001E44D9">
              <w:rPr>
                <w:rFonts w:cs="Calibri"/>
                <w:szCs w:val="24"/>
                <w:lang w:eastAsia="zh-CN"/>
              </w:rPr>
              <w:t xml:space="preserve"> </w:t>
            </w:r>
          </w:p>
          <w:p w14:paraId="4FD136A5" w14:textId="77777777" w:rsidR="002A2188" w:rsidRPr="00813E5E" w:rsidRDefault="002A2188" w:rsidP="009D737E">
            <w:pPr>
              <w:pStyle w:val="Headingb"/>
              <w:spacing w:before="120" w:after="120"/>
              <w:jc w:val="both"/>
            </w:pPr>
            <w:r w:rsidRPr="00813E5E">
              <w:t>Action required</w:t>
            </w:r>
          </w:p>
          <w:p w14:paraId="090D0D99" w14:textId="523A171A" w:rsidR="002A2188" w:rsidRPr="000940E2" w:rsidRDefault="000940E2" w:rsidP="009D737E">
            <w:pPr>
              <w:spacing w:after="120"/>
              <w:jc w:val="both"/>
            </w:pPr>
            <w:r w:rsidRPr="00A160E3">
              <w:rPr>
                <w:rFonts w:asciiTheme="minorHAnsi" w:hAnsiTheme="minorHAnsi"/>
                <w:szCs w:val="24"/>
              </w:rPr>
              <w:t xml:space="preserve">This report is transmitted to </w:t>
            </w:r>
            <w:r>
              <w:rPr>
                <w:rFonts w:asciiTheme="minorHAnsi" w:hAnsiTheme="minorHAnsi"/>
                <w:szCs w:val="24"/>
              </w:rPr>
              <w:t xml:space="preserve">the </w:t>
            </w:r>
            <w:r w:rsidRPr="00A160E3">
              <w:rPr>
                <w:rFonts w:asciiTheme="minorHAnsi" w:hAnsiTheme="minorHAnsi"/>
                <w:szCs w:val="24"/>
              </w:rPr>
              <w:t xml:space="preserve">Council </w:t>
            </w:r>
            <w:r w:rsidRPr="002F2ADE">
              <w:rPr>
                <w:rFonts w:asciiTheme="minorHAnsi" w:hAnsiTheme="minorHAnsi"/>
                <w:szCs w:val="24"/>
              </w:rPr>
              <w:t>for information.</w:t>
            </w:r>
          </w:p>
        </w:tc>
      </w:tr>
    </w:tbl>
    <w:p w14:paraId="31C762BC" w14:textId="77777777" w:rsidR="0071474E" w:rsidRPr="004D4B8F" w:rsidRDefault="0071474E" w:rsidP="000940E2">
      <w:pPr>
        <w:pStyle w:val="Heading1"/>
        <w:spacing w:before="600"/>
        <w:rPr>
          <w:rFonts w:eastAsia="Calibri"/>
          <w:sz w:val="24"/>
          <w:szCs w:val="24"/>
        </w:rPr>
      </w:pPr>
      <w:bookmarkStart w:id="8" w:name="dstart"/>
      <w:bookmarkStart w:id="9" w:name="dbreak"/>
      <w:bookmarkEnd w:id="8"/>
      <w:bookmarkEnd w:id="9"/>
      <w:r w:rsidRPr="004D4B8F">
        <w:rPr>
          <w:rFonts w:eastAsia="Calibri"/>
          <w:sz w:val="24"/>
          <w:szCs w:val="24"/>
        </w:rPr>
        <w:t>1</w:t>
      </w:r>
      <w:r w:rsidRPr="004D4B8F">
        <w:rPr>
          <w:rFonts w:eastAsia="Calibri"/>
          <w:sz w:val="24"/>
          <w:szCs w:val="24"/>
        </w:rPr>
        <w:tab/>
        <w:t>Background</w:t>
      </w:r>
    </w:p>
    <w:p w14:paraId="6F80F1C4" w14:textId="19950F46" w:rsidR="00D45A8B" w:rsidRDefault="00376DB0" w:rsidP="009D737E">
      <w:pPr>
        <w:jc w:val="both"/>
        <w:rPr>
          <w:rFonts w:cs="Calibri"/>
          <w:szCs w:val="24"/>
          <w:lang w:eastAsia="zh-CN"/>
        </w:rPr>
      </w:pPr>
      <w:r w:rsidRPr="004D4B8F">
        <w:rPr>
          <w:szCs w:val="24"/>
        </w:rPr>
        <w:t xml:space="preserve">Resolution 20 </w:t>
      </w:r>
      <w:r w:rsidRPr="004D4B8F">
        <w:rPr>
          <w:rFonts w:cs="Calibri"/>
          <w:szCs w:val="24"/>
          <w:lang w:eastAsia="zh-CN"/>
        </w:rPr>
        <w:t>(</w:t>
      </w:r>
      <w:r w:rsidR="00D45A8B">
        <w:rPr>
          <w:rFonts w:cs="Calibri"/>
          <w:szCs w:val="24"/>
          <w:lang w:eastAsia="zh-CN"/>
        </w:rPr>
        <w:t xml:space="preserve">Rev. </w:t>
      </w:r>
      <w:r w:rsidRPr="004D4B8F">
        <w:rPr>
          <w:rFonts w:cs="Calibri"/>
          <w:szCs w:val="24"/>
          <w:lang w:eastAsia="zh-CN"/>
        </w:rPr>
        <w:t>Hammamet, 2016)</w:t>
      </w:r>
      <w:r w:rsidR="00D45A8B">
        <w:rPr>
          <w:rFonts w:cs="Calibri"/>
          <w:szCs w:val="24"/>
          <w:lang w:eastAsia="zh-CN"/>
        </w:rPr>
        <w:t xml:space="preserve"> </w:t>
      </w:r>
      <w:r w:rsidR="00D45A8B" w:rsidRPr="00D45A8B">
        <w:rPr>
          <w:rFonts w:cs="Calibri"/>
          <w:szCs w:val="24"/>
          <w:lang w:eastAsia="zh-CN"/>
        </w:rPr>
        <w:t xml:space="preserve">of </w:t>
      </w:r>
      <w:r w:rsidR="000940E2">
        <w:rPr>
          <w:rFonts w:cs="Calibri"/>
          <w:szCs w:val="24"/>
          <w:lang w:eastAsia="zh-CN"/>
        </w:rPr>
        <w:t xml:space="preserve">the </w:t>
      </w:r>
      <w:r w:rsidR="00D45A8B" w:rsidRPr="00D45A8B">
        <w:rPr>
          <w:rFonts w:cs="Calibri"/>
          <w:szCs w:val="24"/>
          <w:lang w:eastAsia="zh-CN"/>
        </w:rPr>
        <w:t>World Telecommunication</w:t>
      </w:r>
      <w:r w:rsidR="00D45A8B">
        <w:rPr>
          <w:rFonts w:cs="Calibri"/>
          <w:szCs w:val="24"/>
          <w:lang w:eastAsia="zh-CN"/>
        </w:rPr>
        <w:t xml:space="preserve"> </w:t>
      </w:r>
      <w:r w:rsidR="00D45A8B" w:rsidRPr="00D45A8B">
        <w:rPr>
          <w:rFonts w:cs="Calibri"/>
          <w:szCs w:val="24"/>
          <w:lang w:eastAsia="zh-CN"/>
        </w:rPr>
        <w:t>Standardization Assembly (WTSA)</w:t>
      </w:r>
      <w:r w:rsidR="009A7CFD" w:rsidRPr="004D4B8F">
        <w:rPr>
          <w:rFonts w:cs="Calibri"/>
          <w:szCs w:val="24"/>
          <w:lang w:eastAsia="zh-CN"/>
        </w:rPr>
        <w:t xml:space="preserve"> resolves to instruct “the Director of TSB, in close collaboration with Study Group 2, and any other relevant study groups, to follow up with the administrations involved on the misuse of any international telecommunication NNAI resources, and inform the ITU Council accordingly”. </w:t>
      </w:r>
    </w:p>
    <w:p w14:paraId="101B640E" w14:textId="4C4594F9" w:rsidR="00454659" w:rsidRPr="004D4B8F" w:rsidRDefault="009A7CFD" w:rsidP="009D737E">
      <w:pPr>
        <w:jc w:val="both"/>
        <w:rPr>
          <w:rFonts w:cs="Calibri"/>
          <w:szCs w:val="24"/>
          <w:lang w:eastAsia="zh-CN"/>
        </w:rPr>
      </w:pPr>
      <w:r w:rsidRPr="004D4B8F">
        <w:rPr>
          <w:rFonts w:cs="Calibri"/>
          <w:szCs w:val="24"/>
          <w:lang w:eastAsia="zh-CN"/>
        </w:rPr>
        <w:t xml:space="preserve">The TSB director and his representative </w:t>
      </w:r>
      <w:r w:rsidR="00AF064B" w:rsidRPr="004D4B8F">
        <w:rPr>
          <w:rFonts w:cs="Calibri"/>
          <w:szCs w:val="24"/>
          <w:lang w:eastAsia="zh-CN"/>
        </w:rPr>
        <w:t xml:space="preserve">have been in close collaboration with Study Group 2 experts in investigating the misuse case </w:t>
      </w:r>
      <w:r w:rsidR="00EA2DA1">
        <w:rPr>
          <w:rFonts w:cs="Calibri"/>
          <w:szCs w:val="24"/>
          <w:lang w:eastAsia="zh-CN"/>
        </w:rPr>
        <w:t>of</w:t>
      </w:r>
      <w:r w:rsidR="00AF064B" w:rsidRPr="004D4B8F">
        <w:rPr>
          <w:rFonts w:cs="Calibri"/>
          <w:szCs w:val="24"/>
          <w:lang w:eastAsia="zh-CN"/>
        </w:rPr>
        <w:t xml:space="preserve"> one </w:t>
      </w:r>
      <w:r w:rsidR="00EA2DA1">
        <w:rPr>
          <w:rFonts w:cs="Calibri"/>
          <w:szCs w:val="24"/>
          <w:lang w:eastAsia="zh-CN"/>
        </w:rPr>
        <w:t xml:space="preserve">particular </w:t>
      </w:r>
      <w:r w:rsidR="00AF064B" w:rsidRPr="004D4B8F">
        <w:rPr>
          <w:rFonts w:cs="Calibri"/>
          <w:szCs w:val="24"/>
          <w:lang w:eastAsia="zh-CN"/>
        </w:rPr>
        <w:t xml:space="preserve">ITU telephone number and the received misuse reports. </w:t>
      </w:r>
    </w:p>
    <w:p w14:paraId="46592370" w14:textId="6225F236" w:rsidR="00AF064B" w:rsidRPr="004D4B8F" w:rsidRDefault="00AF064B" w:rsidP="009D737E">
      <w:pPr>
        <w:pStyle w:val="Heading1"/>
        <w:spacing w:before="360"/>
        <w:jc w:val="both"/>
        <w:rPr>
          <w:rFonts w:eastAsia="Calibri"/>
          <w:sz w:val="24"/>
          <w:szCs w:val="24"/>
        </w:rPr>
      </w:pPr>
      <w:r w:rsidRPr="004D4B8F">
        <w:rPr>
          <w:rFonts w:eastAsia="Calibri"/>
          <w:sz w:val="24"/>
          <w:szCs w:val="24"/>
        </w:rPr>
        <w:t>2</w:t>
      </w:r>
      <w:r w:rsidRPr="004D4B8F">
        <w:rPr>
          <w:rFonts w:eastAsia="Calibri"/>
          <w:sz w:val="24"/>
          <w:szCs w:val="24"/>
        </w:rPr>
        <w:tab/>
        <w:t>Case Analysis</w:t>
      </w:r>
    </w:p>
    <w:p w14:paraId="01A8E887" w14:textId="2B7BCB78" w:rsidR="00151D10" w:rsidRPr="004D4B8F" w:rsidRDefault="00685B72" w:rsidP="009D737E">
      <w:pPr>
        <w:jc w:val="both"/>
        <w:rPr>
          <w:rFonts w:eastAsia="SimSun" w:cstheme="majorBidi"/>
          <w:b/>
          <w:szCs w:val="24"/>
          <w:lang w:eastAsia="zh-CN"/>
        </w:rPr>
      </w:pPr>
      <w:r>
        <w:rPr>
          <w:rFonts w:eastAsia="SimSun" w:cstheme="majorBidi"/>
          <w:b/>
          <w:szCs w:val="24"/>
          <w:lang w:eastAsia="zh-CN"/>
        </w:rPr>
        <w:t>2.1 M</w:t>
      </w:r>
      <w:r w:rsidR="00151D10" w:rsidRPr="004D4B8F">
        <w:rPr>
          <w:rFonts w:eastAsia="SimSun" w:cstheme="majorBidi"/>
          <w:b/>
          <w:szCs w:val="24"/>
          <w:lang w:eastAsia="zh-CN"/>
        </w:rPr>
        <w:t xml:space="preserve">isuse cases occurred to ITU </w:t>
      </w:r>
      <w:r w:rsidR="007A450F" w:rsidRPr="004D4B8F">
        <w:rPr>
          <w:rFonts w:eastAsia="SimSun" w:cstheme="majorBidi"/>
          <w:b/>
          <w:szCs w:val="24"/>
          <w:lang w:eastAsia="zh-CN"/>
        </w:rPr>
        <w:t xml:space="preserve">telephone </w:t>
      </w:r>
      <w:r w:rsidR="00151D10" w:rsidRPr="004D4B8F">
        <w:rPr>
          <w:rFonts w:eastAsia="SimSun" w:cstheme="majorBidi"/>
          <w:b/>
          <w:szCs w:val="24"/>
          <w:lang w:eastAsia="zh-CN"/>
        </w:rPr>
        <w:t>numbers</w:t>
      </w:r>
    </w:p>
    <w:p w14:paraId="66403757" w14:textId="444D43CB" w:rsidR="007A450F" w:rsidRPr="004D4B8F" w:rsidRDefault="00AF064B" w:rsidP="009D737E">
      <w:pPr>
        <w:pStyle w:val="Reftext"/>
        <w:ind w:left="0" w:firstLine="0"/>
        <w:jc w:val="both"/>
        <w:rPr>
          <w:rFonts w:eastAsia="SimSun" w:cstheme="majorBidi"/>
          <w:szCs w:val="24"/>
          <w:lang w:eastAsia="zh-CN"/>
        </w:rPr>
      </w:pPr>
      <w:r w:rsidRPr="004D4B8F">
        <w:rPr>
          <w:rFonts w:eastAsia="SimSun" w:cstheme="majorBidi"/>
          <w:szCs w:val="24"/>
          <w:lang w:eastAsia="zh-CN"/>
        </w:rPr>
        <w:t xml:space="preserve">One </w:t>
      </w:r>
      <w:r w:rsidR="00574DE4" w:rsidRPr="004D4B8F">
        <w:rPr>
          <w:rFonts w:eastAsia="SimSun" w:cstheme="majorBidi"/>
          <w:szCs w:val="24"/>
          <w:lang w:eastAsia="zh-CN"/>
        </w:rPr>
        <w:t>TSB</w:t>
      </w:r>
      <w:r w:rsidR="002D461F" w:rsidRPr="004D4B8F">
        <w:rPr>
          <w:rFonts w:eastAsia="SimSun" w:cstheme="majorBidi"/>
          <w:szCs w:val="24"/>
          <w:lang w:eastAsia="zh-CN"/>
        </w:rPr>
        <w:t xml:space="preserve"> telephone</w:t>
      </w:r>
      <w:r w:rsidRPr="004D4B8F">
        <w:rPr>
          <w:rFonts w:eastAsia="SimSun" w:cstheme="majorBidi"/>
          <w:szCs w:val="24"/>
          <w:lang w:eastAsia="zh-CN"/>
        </w:rPr>
        <w:t xml:space="preserve"> number published as contact number</w:t>
      </w:r>
      <w:r w:rsidR="004F4665" w:rsidRPr="004D4B8F">
        <w:rPr>
          <w:rFonts w:eastAsia="SimSun" w:cstheme="majorBidi"/>
          <w:szCs w:val="24"/>
          <w:lang w:eastAsia="zh-CN"/>
        </w:rPr>
        <w:t xml:space="preserve"> on </w:t>
      </w:r>
      <w:r w:rsidR="00EA2DA1">
        <w:rPr>
          <w:rFonts w:eastAsia="SimSun" w:cstheme="majorBidi"/>
          <w:szCs w:val="24"/>
          <w:lang w:eastAsia="zh-CN"/>
        </w:rPr>
        <w:t xml:space="preserve">the </w:t>
      </w:r>
      <w:r w:rsidR="004F4665" w:rsidRPr="004D4B8F">
        <w:rPr>
          <w:rFonts w:eastAsia="SimSun" w:cstheme="majorBidi"/>
          <w:szCs w:val="24"/>
          <w:lang w:eastAsia="zh-CN"/>
        </w:rPr>
        <w:t xml:space="preserve">ITU website </w:t>
      </w:r>
      <w:r w:rsidR="00246C01" w:rsidRPr="004D4B8F">
        <w:rPr>
          <w:rFonts w:eastAsia="SimSun" w:cstheme="majorBidi"/>
          <w:szCs w:val="24"/>
          <w:lang w:eastAsia="zh-CN"/>
        </w:rPr>
        <w:t xml:space="preserve">has </w:t>
      </w:r>
      <w:r w:rsidR="004F4665" w:rsidRPr="004D4B8F">
        <w:rPr>
          <w:rFonts w:eastAsia="SimSun" w:cstheme="majorBidi"/>
          <w:szCs w:val="24"/>
          <w:lang w:eastAsia="zh-CN"/>
        </w:rPr>
        <w:t>experienced misuse since</w:t>
      </w:r>
      <w:r w:rsidR="00246C01" w:rsidRPr="004D4B8F">
        <w:rPr>
          <w:rFonts w:eastAsia="SimSun" w:cstheme="majorBidi"/>
          <w:szCs w:val="24"/>
          <w:lang w:eastAsia="zh-CN"/>
        </w:rPr>
        <w:t xml:space="preserve"> </w:t>
      </w:r>
      <w:r w:rsidR="00EA2DA1">
        <w:rPr>
          <w:rFonts w:eastAsia="SimSun" w:cstheme="majorBidi"/>
          <w:szCs w:val="24"/>
          <w:lang w:eastAsia="zh-CN"/>
        </w:rPr>
        <w:t xml:space="preserve">the </w:t>
      </w:r>
      <w:r w:rsidR="00246C01" w:rsidRPr="004D4B8F">
        <w:rPr>
          <w:rFonts w:eastAsia="SimSun" w:cstheme="majorBidi"/>
          <w:szCs w:val="24"/>
          <w:lang w:eastAsia="zh-CN"/>
        </w:rPr>
        <w:t xml:space="preserve">middle of </w:t>
      </w:r>
      <w:r w:rsidR="004F4665" w:rsidRPr="004D4B8F">
        <w:rPr>
          <w:rFonts w:eastAsia="SimSun" w:cstheme="majorBidi"/>
          <w:szCs w:val="24"/>
          <w:lang w:eastAsia="zh-CN"/>
        </w:rPr>
        <w:t>March 2019. Calls were generated outside Switzerland to the users in different countries across Asia, Middle East, Africa</w:t>
      </w:r>
      <w:r w:rsidR="009D737E">
        <w:rPr>
          <w:rFonts w:eastAsia="SimSun" w:cstheme="majorBidi"/>
          <w:szCs w:val="24"/>
          <w:lang w:eastAsia="zh-CN"/>
        </w:rPr>
        <w:t>,</w:t>
      </w:r>
      <w:r w:rsidR="004F4665" w:rsidRPr="004D4B8F">
        <w:rPr>
          <w:rFonts w:eastAsia="SimSun" w:cstheme="majorBidi"/>
          <w:szCs w:val="24"/>
          <w:lang w:eastAsia="zh-CN"/>
        </w:rPr>
        <w:t xml:space="preserve"> and Europe with the </w:t>
      </w:r>
      <w:r w:rsidR="00574DE4" w:rsidRPr="004D4B8F">
        <w:rPr>
          <w:rFonts w:eastAsia="SimSun" w:cstheme="majorBidi"/>
          <w:szCs w:val="24"/>
          <w:lang w:eastAsia="zh-CN"/>
        </w:rPr>
        <w:t>TSB</w:t>
      </w:r>
      <w:r w:rsidR="004F4665" w:rsidRPr="004D4B8F">
        <w:rPr>
          <w:rFonts w:eastAsia="SimSun" w:cstheme="majorBidi"/>
          <w:szCs w:val="24"/>
          <w:lang w:eastAsia="zh-CN"/>
        </w:rPr>
        <w:t xml:space="preserve"> number as Calling Party Number and left missed call notifications to these users. Then these user</w:t>
      </w:r>
      <w:r w:rsidR="00246C01" w:rsidRPr="004D4B8F">
        <w:rPr>
          <w:rFonts w:eastAsia="SimSun" w:cstheme="majorBidi"/>
          <w:szCs w:val="24"/>
          <w:lang w:eastAsia="zh-CN"/>
        </w:rPr>
        <w:t xml:space="preserve">s called back the </w:t>
      </w:r>
      <w:r w:rsidR="00574DE4" w:rsidRPr="004D4B8F">
        <w:rPr>
          <w:rFonts w:eastAsia="SimSun" w:cstheme="majorBidi"/>
          <w:szCs w:val="24"/>
          <w:lang w:eastAsia="zh-CN"/>
        </w:rPr>
        <w:t>TSB</w:t>
      </w:r>
      <w:r w:rsidR="00246C01" w:rsidRPr="004D4B8F">
        <w:rPr>
          <w:rFonts w:eastAsia="SimSun" w:cstheme="majorBidi"/>
          <w:szCs w:val="24"/>
          <w:lang w:eastAsia="zh-CN"/>
        </w:rPr>
        <w:t xml:space="preserve"> number</w:t>
      </w:r>
      <w:r w:rsidR="004F4665" w:rsidRPr="004D4B8F">
        <w:rPr>
          <w:rFonts w:eastAsia="SimSun" w:cstheme="majorBidi"/>
          <w:szCs w:val="24"/>
          <w:lang w:eastAsia="zh-CN"/>
        </w:rPr>
        <w:t xml:space="preserve">. </w:t>
      </w:r>
      <w:r w:rsidR="00574DE4" w:rsidRPr="004D4B8F">
        <w:rPr>
          <w:szCs w:val="24"/>
        </w:rPr>
        <w:t>In many cases, these users had been called 4 or 5 times, with the C</w:t>
      </w:r>
      <w:r w:rsidR="00685B72">
        <w:rPr>
          <w:szCs w:val="24"/>
        </w:rPr>
        <w:t xml:space="preserve">alling </w:t>
      </w:r>
      <w:r w:rsidR="00574DE4" w:rsidRPr="004D4B8F">
        <w:rPr>
          <w:szCs w:val="24"/>
        </w:rPr>
        <w:t>L</w:t>
      </w:r>
      <w:r w:rsidR="00685B72">
        <w:rPr>
          <w:szCs w:val="24"/>
        </w:rPr>
        <w:t xml:space="preserve">ine </w:t>
      </w:r>
      <w:r w:rsidR="00574DE4" w:rsidRPr="004D4B8F">
        <w:rPr>
          <w:szCs w:val="24"/>
        </w:rPr>
        <w:t>I</w:t>
      </w:r>
      <w:r w:rsidR="00685B72">
        <w:rPr>
          <w:szCs w:val="24"/>
        </w:rPr>
        <w:t>dentification (CLI)</w:t>
      </w:r>
      <w:r w:rsidR="00574DE4" w:rsidRPr="004D4B8F">
        <w:rPr>
          <w:szCs w:val="24"/>
        </w:rPr>
        <w:t xml:space="preserve"> showing the TSB number. The</w:t>
      </w:r>
      <w:r w:rsidR="00EA2DA1">
        <w:rPr>
          <w:szCs w:val="24"/>
        </w:rPr>
        <w:t xml:space="preserve"> users</w:t>
      </w:r>
      <w:r w:rsidR="00574DE4" w:rsidRPr="004D4B8F">
        <w:rPr>
          <w:szCs w:val="24"/>
        </w:rPr>
        <w:t xml:space="preserve"> did not know about ITU or TSB.</w:t>
      </w:r>
      <w:r w:rsidR="00574DE4" w:rsidRPr="004D4B8F">
        <w:rPr>
          <w:rFonts w:eastAsia="SimSun" w:cstheme="majorBidi"/>
          <w:szCs w:val="24"/>
          <w:lang w:eastAsia="zh-CN"/>
        </w:rPr>
        <w:t xml:space="preserve"> </w:t>
      </w:r>
    </w:p>
    <w:p w14:paraId="2FC69C7D" w14:textId="2A1760B5" w:rsidR="00D07803" w:rsidRPr="004D4B8F" w:rsidRDefault="00246C01" w:rsidP="009D737E">
      <w:pPr>
        <w:jc w:val="both"/>
        <w:rPr>
          <w:rFonts w:eastAsia="SimSun" w:cstheme="majorBidi"/>
          <w:szCs w:val="24"/>
          <w:lang w:eastAsia="zh-CN"/>
        </w:rPr>
      </w:pPr>
      <w:r w:rsidRPr="004D4B8F">
        <w:rPr>
          <w:rFonts w:eastAsia="SimSun" w:cstheme="majorBidi"/>
          <w:szCs w:val="24"/>
          <w:lang w:eastAsia="zh-CN"/>
        </w:rPr>
        <w:lastRenderedPageBreak/>
        <w:t xml:space="preserve">Initially </w:t>
      </w:r>
      <w:r w:rsidR="00EA2DA1">
        <w:rPr>
          <w:rFonts w:eastAsia="SimSun" w:cstheme="majorBidi"/>
          <w:szCs w:val="24"/>
          <w:lang w:eastAsia="zh-CN"/>
        </w:rPr>
        <w:t xml:space="preserve">TSB received </w:t>
      </w:r>
      <w:r w:rsidR="002D461F" w:rsidRPr="004D4B8F">
        <w:rPr>
          <w:rFonts w:eastAsia="SimSun" w:cstheme="majorBidi"/>
          <w:szCs w:val="24"/>
          <w:lang w:eastAsia="zh-CN"/>
        </w:rPr>
        <w:t>2</w:t>
      </w:r>
      <w:r w:rsidRPr="004D4B8F">
        <w:rPr>
          <w:rFonts w:eastAsia="SimSun" w:cstheme="majorBidi"/>
          <w:szCs w:val="24"/>
          <w:lang w:eastAsia="zh-CN"/>
        </w:rPr>
        <w:t xml:space="preserve"> to </w:t>
      </w:r>
      <w:r w:rsidR="002D461F" w:rsidRPr="004D4B8F">
        <w:rPr>
          <w:rFonts w:eastAsia="SimSun" w:cstheme="majorBidi"/>
          <w:szCs w:val="24"/>
          <w:lang w:eastAsia="zh-CN"/>
        </w:rPr>
        <w:t>3</w:t>
      </w:r>
      <w:r w:rsidRPr="004D4B8F">
        <w:rPr>
          <w:rFonts w:eastAsia="SimSun" w:cstheme="majorBidi"/>
          <w:szCs w:val="24"/>
          <w:lang w:eastAsia="zh-CN"/>
        </w:rPr>
        <w:t xml:space="preserve"> such calls per day, but during the first week of April 2019 the volume increased dramatically, to tens of calls per day. </w:t>
      </w:r>
      <w:r w:rsidR="00EA2DA1">
        <w:rPr>
          <w:rFonts w:eastAsia="SimSun" w:cstheme="majorBidi"/>
          <w:szCs w:val="24"/>
          <w:lang w:eastAsia="zh-CN"/>
        </w:rPr>
        <w:t>The</w:t>
      </w:r>
      <w:r w:rsidRPr="004D4B8F">
        <w:rPr>
          <w:rFonts w:eastAsia="SimSun" w:cstheme="majorBidi"/>
          <w:szCs w:val="24"/>
          <w:lang w:eastAsia="zh-CN"/>
        </w:rPr>
        <w:t xml:space="preserve"> peak </w:t>
      </w:r>
      <w:r w:rsidR="00EA2DA1">
        <w:rPr>
          <w:rFonts w:eastAsia="SimSun" w:cstheme="majorBidi"/>
          <w:szCs w:val="24"/>
          <w:lang w:eastAsia="zh-CN"/>
        </w:rPr>
        <w:t>was</w:t>
      </w:r>
      <w:r w:rsidRPr="004D4B8F">
        <w:rPr>
          <w:rFonts w:eastAsia="SimSun" w:cstheme="majorBidi"/>
          <w:szCs w:val="24"/>
          <w:lang w:eastAsia="zh-CN"/>
        </w:rPr>
        <w:t xml:space="preserve"> </w:t>
      </w:r>
      <w:r w:rsidR="00EA2DA1">
        <w:rPr>
          <w:rFonts w:eastAsia="SimSun" w:cstheme="majorBidi"/>
          <w:szCs w:val="24"/>
          <w:lang w:eastAsia="zh-CN"/>
        </w:rPr>
        <w:t xml:space="preserve">reached on 5 April when TSB received </w:t>
      </w:r>
      <w:r w:rsidRPr="004D4B8F">
        <w:rPr>
          <w:rFonts w:eastAsia="SimSun" w:cstheme="majorBidi"/>
          <w:szCs w:val="24"/>
          <w:lang w:eastAsia="zh-CN"/>
        </w:rPr>
        <w:t xml:space="preserve">80 calls. </w:t>
      </w:r>
      <w:r w:rsidR="001C3580" w:rsidRPr="004D4B8F">
        <w:rPr>
          <w:rFonts w:eastAsia="SimSun" w:cstheme="majorBidi"/>
          <w:szCs w:val="24"/>
          <w:lang w:eastAsia="zh-CN"/>
        </w:rPr>
        <w:t xml:space="preserve">The </w:t>
      </w:r>
      <w:r w:rsidR="002D461F" w:rsidRPr="004D4B8F">
        <w:rPr>
          <w:rFonts w:eastAsia="SimSun" w:cstheme="majorBidi"/>
          <w:szCs w:val="24"/>
          <w:lang w:eastAsia="zh-CN"/>
        </w:rPr>
        <w:t xml:space="preserve">ITU </w:t>
      </w:r>
      <w:r w:rsidR="001C3580" w:rsidRPr="004D4B8F">
        <w:rPr>
          <w:rFonts w:eastAsia="SimSun" w:cstheme="majorBidi"/>
          <w:szCs w:val="24"/>
          <w:lang w:eastAsia="zh-CN"/>
        </w:rPr>
        <w:t xml:space="preserve">call logs from </w:t>
      </w:r>
      <w:r w:rsidR="009D737E">
        <w:rPr>
          <w:rFonts w:eastAsia="SimSun" w:cstheme="majorBidi"/>
          <w:szCs w:val="24"/>
          <w:lang w:eastAsia="zh-CN"/>
        </w:rPr>
        <w:t xml:space="preserve">1 to 8 </w:t>
      </w:r>
      <w:r w:rsidRPr="004D4B8F">
        <w:rPr>
          <w:rFonts w:eastAsia="SimSun" w:cstheme="majorBidi"/>
          <w:szCs w:val="24"/>
          <w:lang w:eastAsia="zh-CN"/>
        </w:rPr>
        <w:t xml:space="preserve">April </w:t>
      </w:r>
      <w:r w:rsidR="001C3580" w:rsidRPr="004D4B8F">
        <w:rPr>
          <w:rFonts w:eastAsia="SimSun" w:cstheme="majorBidi"/>
          <w:szCs w:val="24"/>
          <w:lang w:eastAsia="zh-CN"/>
        </w:rPr>
        <w:t xml:space="preserve">(14h31) show that </w:t>
      </w:r>
      <w:r w:rsidRPr="004D4B8F">
        <w:rPr>
          <w:rFonts w:eastAsia="SimSun" w:cstheme="majorBidi"/>
          <w:szCs w:val="24"/>
          <w:lang w:eastAsia="zh-CN"/>
        </w:rPr>
        <w:t xml:space="preserve">the ITU number received </w:t>
      </w:r>
      <w:r w:rsidR="001C3580" w:rsidRPr="004D4B8F">
        <w:rPr>
          <w:rFonts w:eastAsia="SimSun" w:cstheme="majorBidi"/>
          <w:szCs w:val="24"/>
          <w:lang w:eastAsia="zh-CN"/>
        </w:rPr>
        <w:t xml:space="preserve">301 calls with the CLI from 46 countries. </w:t>
      </w:r>
      <w:r w:rsidR="00E027F5" w:rsidRPr="004D4B8F">
        <w:rPr>
          <w:rFonts w:eastAsia="SimSun" w:cstheme="majorBidi"/>
          <w:szCs w:val="24"/>
          <w:lang w:eastAsia="zh-CN"/>
        </w:rPr>
        <w:t>ITU has implemented a temporary solution to route</w:t>
      </w:r>
      <w:r w:rsidR="00685B72">
        <w:rPr>
          <w:rFonts w:eastAsia="SimSun" w:cstheme="majorBidi"/>
          <w:szCs w:val="24"/>
          <w:lang w:eastAsia="zh-CN"/>
        </w:rPr>
        <w:t xml:space="preserve"> the </w:t>
      </w:r>
      <w:r w:rsidR="00E027F5" w:rsidRPr="004D4B8F">
        <w:rPr>
          <w:rFonts w:eastAsia="SimSun" w:cstheme="majorBidi"/>
          <w:szCs w:val="24"/>
          <w:lang w:eastAsia="zh-CN"/>
        </w:rPr>
        <w:t xml:space="preserve">calls </w:t>
      </w:r>
      <w:r w:rsidR="00685B72">
        <w:rPr>
          <w:rFonts w:eastAsia="SimSun" w:cstheme="majorBidi"/>
          <w:szCs w:val="24"/>
          <w:lang w:eastAsia="zh-CN"/>
        </w:rPr>
        <w:t>to</w:t>
      </w:r>
      <w:r w:rsidR="00E027F5" w:rsidRPr="004D4B8F">
        <w:rPr>
          <w:rFonts w:eastAsia="SimSun" w:cstheme="majorBidi"/>
          <w:szCs w:val="24"/>
          <w:lang w:eastAsia="zh-CN"/>
        </w:rPr>
        <w:t xml:space="preserve"> </w:t>
      </w:r>
      <w:r w:rsidR="00685B72">
        <w:rPr>
          <w:rFonts w:eastAsia="SimSun" w:cstheme="majorBidi"/>
          <w:szCs w:val="24"/>
          <w:lang w:eastAsia="zh-CN"/>
        </w:rPr>
        <w:t>t</w:t>
      </w:r>
      <w:r w:rsidR="00E027F5" w:rsidRPr="004D4B8F">
        <w:rPr>
          <w:rFonts w:eastAsia="SimSun" w:cstheme="majorBidi"/>
          <w:szCs w:val="24"/>
          <w:lang w:eastAsia="zh-CN"/>
        </w:rPr>
        <w:t xml:space="preserve">he TSB number from callers outside ITU to the </w:t>
      </w:r>
      <w:r w:rsidR="00685B72">
        <w:rPr>
          <w:rFonts w:eastAsia="SimSun" w:cstheme="majorBidi"/>
          <w:szCs w:val="24"/>
          <w:lang w:eastAsia="zh-CN"/>
        </w:rPr>
        <w:t>Interactive Voice Response (</w:t>
      </w:r>
      <w:r w:rsidR="00E027F5" w:rsidRPr="004D4B8F">
        <w:rPr>
          <w:rFonts w:eastAsia="SimSun" w:cstheme="majorBidi"/>
          <w:szCs w:val="24"/>
          <w:lang w:eastAsia="zh-CN"/>
        </w:rPr>
        <w:t>IVR</w:t>
      </w:r>
      <w:r w:rsidR="00685B72">
        <w:rPr>
          <w:rFonts w:eastAsia="SimSun" w:cstheme="majorBidi"/>
          <w:szCs w:val="24"/>
          <w:lang w:eastAsia="zh-CN"/>
        </w:rPr>
        <w:t>)</w:t>
      </w:r>
      <w:r w:rsidR="00E027F5" w:rsidRPr="004D4B8F">
        <w:rPr>
          <w:rFonts w:eastAsia="SimSun" w:cstheme="majorBidi"/>
          <w:szCs w:val="24"/>
          <w:lang w:eastAsia="zh-CN"/>
        </w:rPr>
        <w:t xml:space="preserve"> system since</w:t>
      </w:r>
      <w:r w:rsidR="009D737E">
        <w:rPr>
          <w:rFonts w:eastAsia="SimSun" w:cstheme="majorBidi"/>
          <w:szCs w:val="24"/>
          <w:lang w:eastAsia="zh-CN"/>
        </w:rPr>
        <w:t xml:space="preserve"> 4</w:t>
      </w:r>
      <w:r w:rsidR="00E027F5" w:rsidRPr="004D4B8F">
        <w:rPr>
          <w:rFonts w:eastAsia="SimSun" w:cstheme="majorBidi"/>
          <w:szCs w:val="24"/>
          <w:lang w:eastAsia="zh-CN"/>
        </w:rPr>
        <w:t xml:space="preserve"> April</w:t>
      </w:r>
      <w:r w:rsidR="009D737E">
        <w:rPr>
          <w:rFonts w:eastAsia="SimSun" w:cstheme="majorBidi"/>
          <w:szCs w:val="24"/>
          <w:lang w:eastAsia="zh-CN"/>
        </w:rPr>
        <w:t>.</w:t>
      </w:r>
      <w:r w:rsidR="00E027F5" w:rsidRPr="004D4B8F">
        <w:rPr>
          <w:rFonts w:eastAsia="SimSun" w:cstheme="majorBidi"/>
          <w:szCs w:val="24"/>
          <w:lang w:eastAsia="zh-CN"/>
        </w:rPr>
        <w:t xml:space="preserve"> </w:t>
      </w:r>
      <w:r w:rsidR="00685B72">
        <w:rPr>
          <w:rFonts w:eastAsia="SimSun" w:cstheme="majorBidi"/>
          <w:szCs w:val="24"/>
          <w:lang w:eastAsia="zh-CN"/>
        </w:rPr>
        <w:t>But still some callers who did</w:t>
      </w:r>
      <w:r w:rsidR="000940E2">
        <w:rPr>
          <w:rFonts w:eastAsia="SimSun" w:cstheme="majorBidi"/>
          <w:szCs w:val="24"/>
          <w:lang w:eastAsia="zh-CN"/>
        </w:rPr>
        <w:t xml:space="preserve"> not</w:t>
      </w:r>
      <w:r w:rsidR="00BF0130">
        <w:rPr>
          <w:rFonts w:eastAsia="SimSun" w:cstheme="majorBidi"/>
          <w:szCs w:val="24"/>
          <w:lang w:eastAsia="zh-CN"/>
        </w:rPr>
        <w:t xml:space="preserve"> understand English reached the TSB user of the telephone number.</w:t>
      </w:r>
    </w:p>
    <w:p w14:paraId="7D9021BE" w14:textId="51666840" w:rsidR="00E027F5" w:rsidRPr="004D4B8F" w:rsidRDefault="00E414C7" w:rsidP="009D737E">
      <w:pPr>
        <w:jc w:val="both"/>
        <w:rPr>
          <w:rFonts w:eastAsia="SimSun" w:cstheme="majorBidi"/>
          <w:szCs w:val="24"/>
          <w:lang w:eastAsia="zh-CN"/>
        </w:rPr>
      </w:pPr>
      <w:r>
        <w:rPr>
          <w:szCs w:val="24"/>
        </w:rPr>
        <w:t xml:space="preserve">The </w:t>
      </w:r>
      <w:r w:rsidR="00D07803" w:rsidRPr="004D4B8F">
        <w:rPr>
          <w:szCs w:val="24"/>
        </w:rPr>
        <w:t xml:space="preserve">ITU PBX was checked and </w:t>
      </w:r>
      <w:r w:rsidR="00685B72">
        <w:rPr>
          <w:szCs w:val="24"/>
        </w:rPr>
        <w:t xml:space="preserve">it was </w:t>
      </w:r>
      <w:r w:rsidR="00D07803" w:rsidRPr="004D4B8F">
        <w:rPr>
          <w:szCs w:val="24"/>
        </w:rPr>
        <w:t xml:space="preserve">confirmed that the calls </w:t>
      </w:r>
      <w:r>
        <w:rPr>
          <w:szCs w:val="24"/>
        </w:rPr>
        <w:t xml:space="preserve">did </w:t>
      </w:r>
      <w:r w:rsidR="009D737E">
        <w:rPr>
          <w:szCs w:val="24"/>
        </w:rPr>
        <w:t>not originate</w:t>
      </w:r>
      <w:r w:rsidR="00D07803" w:rsidRPr="004D4B8F">
        <w:rPr>
          <w:szCs w:val="24"/>
        </w:rPr>
        <w:t xml:space="preserve"> there. Swisscom (ITU</w:t>
      </w:r>
      <w:r w:rsidR="009D737E">
        <w:rPr>
          <w:szCs w:val="24"/>
        </w:rPr>
        <w:t>’</w:t>
      </w:r>
      <w:r w:rsidR="00D07803" w:rsidRPr="004D4B8F">
        <w:rPr>
          <w:szCs w:val="24"/>
        </w:rPr>
        <w:t xml:space="preserve">s service provider) was notified and reported that </w:t>
      </w:r>
      <w:r>
        <w:rPr>
          <w:szCs w:val="24"/>
        </w:rPr>
        <w:t xml:space="preserve">there is </w:t>
      </w:r>
      <w:r w:rsidR="00D07803" w:rsidRPr="004D4B8F">
        <w:rPr>
          <w:rFonts w:eastAsia="SimSun" w:cstheme="majorBidi"/>
          <w:szCs w:val="24"/>
          <w:lang w:eastAsia="zh-CN"/>
        </w:rPr>
        <w:t xml:space="preserve">no indication that the </w:t>
      </w:r>
      <w:r w:rsidR="00685B72">
        <w:rPr>
          <w:rFonts w:eastAsia="SimSun" w:cstheme="majorBidi"/>
          <w:szCs w:val="24"/>
          <w:lang w:eastAsia="zh-CN"/>
        </w:rPr>
        <w:t xml:space="preserve">TSB </w:t>
      </w:r>
      <w:r w:rsidR="00D07803" w:rsidRPr="004D4B8F">
        <w:rPr>
          <w:rFonts w:eastAsia="SimSun" w:cstheme="majorBidi"/>
          <w:szCs w:val="24"/>
          <w:lang w:eastAsia="zh-CN"/>
        </w:rPr>
        <w:t>number is being used by others in Switzerland</w:t>
      </w:r>
      <w:r w:rsidR="00D07803" w:rsidRPr="004D4B8F">
        <w:rPr>
          <w:szCs w:val="24"/>
        </w:rPr>
        <w:t xml:space="preserve">. In fact, </w:t>
      </w:r>
      <w:r w:rsidR="00685B72">
        <w:rPr>
          <w:rFonts w:eastAsia="SimSun" w:cstheme="majorBidi"/>
          <w:szCs w:val="24"/>
          <w:lang w:eastAsia="zh-CN"/>
        </w:rPr>
        <w:t>the calls to the TSB</w:t>
      </w:r>
      <w:r w:rsidR="00D07803" w:rsidRPr="004D4B8F">
        <w:rPr>
          <w:rFonts w:eastAsia="SimSun" w:cstheme="majorBidi"/>
          <w:szCs w:val="24"/>
          <w:lang w:eastAsia="zh-CN"/>
        </w:rPr>
        <w:t xml:space="preserve"> number are legitimate calls from the victims of the spoofed calls with the ITU number shown as CLI. </w:t>
      </w:r>
      <w:r w:rsidR="00E027F5" w:rsidRPr="004D4B8F">
        <w:rPr>
          <w:rFonts w:eastAsia="SimSun" w:cstheme="majorBidi"/>
          <w:szCs w:val="24"/>
          <w:lang w:eastAsia="zh-CN"/>
        </w:rPr>
        <w:t>The national regulator was consulted and provided advice. Placing of a voice prompt system is considered as one of the most effective measures in limiting the number of answering such call-back calls.</w:t>
      </w:r>
    </w:p>
    <w:p w14:paraId="399B7CF2" w14:textId="1E64439A" w:rsidR="003058C1" w:rsidRPr="004D4B8F" w:rsidRDefault="001C3580" w:rsidP="009D737E">
      <w:pPr>
        <w:jc w:val="both"/>
        <w:rPr>
          <w:rFonts w:eastAsia="SimSun" w:cstheme="majorBidi"/>
          <w:szCs w:val="24"/>
          <w:lang w:eastAsia="zh-CN"/>
        </w:rPr>
      </w:pPr>
      <w:r w:rsidRPr="004D4B8F">
        <w:rPr>
          <w:rFonts w:eastAsia="SimSun" w:cstheme="majorBidi"/>
          <w:szCs w:val="24"/>
          <w:lang w:eastAsia="zh-CN"/>
        </w:rPr>
        <w:t xml:space="preserve">Following consultation with </w:t>
      </w:r>
      <w:r w:rsidR="00E414C7">
        <w:rPr>
          <w:rFonts w:eastAsia="SimSun" w:cstheme="majorBidi"/>
          <w:szCs w:val="24"/>
          <w:lang w:eastAsia="zh-CN"/>
        </w:rPr>
        <w:t xml:space="preserve">ITU-T </w:t>
      </w:r>
      <w:r w:rsidRPr="004D4B8F">
        <w:rPr>
          <w:rFonts w:eastAsia="SimSun" w:cstheme="majorBidi"/>
          <w:szCs w:val="24"/>
          <w:lang w:eastAsia="zh-CN"/>
        </w:rPr>
        <w:t>S</w:t>
      </w:r>
      <w:r w:rsidR="00E414C7">
        <w:rPr>
          <w:rFonts w:eastAsia="SimSun" w:cstheme="majorBidi"/>
          <w:szCs w:val="24"/>
          <w:lang w:eastAsia="zh-CN"/>
        </w:rPr>
        <w:t xml:space="preserve">tudy </w:t>
      </w:r>
      <w:r w:rsidRPr="004D4B8F">
        <w:rPr>
          <w:rFonts w:eastAsia="SimSun" w:cstheme="majorBidi"/>
          <w:szCs w:val="24"/>
          <w:lang w:eastAsia="zh-CN"/>
        </w:rPr>
        <w:t>G</w:t>
      </w:r>
      <w:r w:rsidR="00E414C7">
        <w:rPr>
          <w:rFonts w:eastAsia="SimSun" w:cstheme="majorBidi"/>
          <w:szCs w:val="24"/>
          <w:lang w:eastAsia="zh-CN"/>
        </w:rPr>
        <w:t xml:space="preserve">roup </w:t>
      </w:r>
      <w:r w:rsidRPr="004D4B8F">
        <w:rPr>
          <w:rFonts w:eastAsia="SimSun" w:cstheme="majorBidi"/>
          <w:szCs w:val="24"/>
          <w:lang w:eastAsia="zh-CN"/>
        </w:rPr>
        <w:t>2 experts, it was advised that t</w:t>
      </w:r>
      <w:r w:rsidR="00574DE4" w:rsidRPr="004D4B8F">
        <w:rPr>
          <w:rFonts w:eastAsia="SimSun" w:cstheme="majorBidi"/>
          <w:szCs w:val="24"/>
          <w:lang w:eastAsia="zh-CN"/>
        </w:rPr>
        <w:t>hese are malicious calls</w:t>
      </w:r>
      <w:r w:rsidR="002D461F" w:rsidRPr="004D4B8F">
        <w:rPr>
          <w:rFonts w:eastAsia="SimSun" w:cstheme="majorBidi"/>
          <w:szCs w:val="24"/>
          <w:lang w:eastAsia="zh-CN"/>
        </w:rPr>
        <w:t xml:space="preserve"> and not for revenue generation</w:t>
      </w:r>
      <w:r w:rsidR="00574DE4" w:rsidRPr="004D4B8F">
        <w:rPr>
          <w:rFonts w:eastAsia="SimSun" w:cstheme="majorBidi"/>
          <w:szCs w:val="24"/>
          <w:lang w:eastAsia="zh-CN"/>
        </w:rPr>
        <w:t xml:space="preserve">. There </w:t>
      </w:r>
      <w:r w:rsidR="004F4665" w:rsidRPr="004D4B8F">
        <w:rPr>
          <w:rFonts w:eastAsia="SimSun" w:cstheme="majorBidi"/>
          <w:szCs w:val="24"/>
          <w:lang w:eastAsia="zh-CN"/>
        </w:rPr>
        <w:t xml:space="preserve">is no apparent reason for this </w:t>
      </w:r>
      <w:r w:rsidR="00E414C7">
        <w:rPr>
          <w:rFonts w:eastAsia="SimSun" w:cstheme="majorBidi"/>
          <w:szCs w:val="24"/>
          <w:lang w:eastAsia="zh-CN"/>
        </w:rPr>
        <w:t xml:space="preserve">misuse </w:t>
      </w:r>
      <w:r w:rsidR="004F4665" w:rsidRPr="004D4B8F">
        <w:rPr>
          <w:rFonts w:eastAsia="SimSun" w:cstheme="majorBidi"/>
          <w:szCs w:val="24"/>
          <w:lang w:eastAsia="zh-CN"/>
        </w:rPr>
        <w:t xml:space="preserve">except to create a nuisance for the user of this number, who has to answer the calls and explain the situation. </w:t>
      </w:r>
      <w:r w:rsidR="002D461F" w:rsidRPr="004D4B8F">
        <w:rPr>
          <w:rFonts w:eastAsia="SimSun" w:cstheme="majorBidi"/>
          <w:szCs w:val="24"/>
          <w:lang w:eastAsia="zh-CN"/>
        </w:rPr>
        <w:t xml:space="preserve"> </w:t>
      </w:r>
    </w:p>
    <w:p w14:paraId="5C674FD4" w14:textId="452FCE74" w:rsidR="002D461F" w:rsidRPr="004D4B8F" w:rsidRDefault="003058C1" w:rsidP="009D737E">
      <w:pPr>
        <w:jc w:val="both"/>
        <w:rPr>
          <w:rFonts w:eastAsia="SimSun" w:cstheme="majorBidi"/>
          <w:szCs w:val="24"/>
          <w:lang w:eastAsia="zh-CN"/>
        </w:rPr>
      </w:pPr>
      <w:r w:rsidRPr="004D4B8F">
        <w:rPr>
          <w:rFonts w:eastAsia="SimSun" w:cstheme="majorBidi"/>
          <w:szCs w:val="24"/>
          <w:lang w:eastAsia="zh-CN"/>
        </w:rPr>
        <w:t xml:space="preserve">Tracing back the spoofed calls from the terminating operators of the calls in different countries </w:t>
      </w:r>
      <w:r w:rsidR="00855B8D">
        <w:rPr>
          <w:rFonts w:eastAsia="SimSun" w:cstheme="majorBidi"/>
          <w:szCs w:val="24"/>
          <w:lang w:eastAsia="zh-CN"/>
        </w:rPr>
        <w:t>would be the key</w:t>
      </w:r>
      <w:r w:rsidRPr="004D4B8F">
        <w:rPr>
          <w:rFonts w:eastAsia="SimSun" w:cstheme="majorBidi"/>
          <w:szCs w:val="24"/>
          <w:lang w:eastAsia="zh-CN"/>
        </w:rPr>
        <w:t xml:space="preserve"> for further investigation on where the spoofed calls were generated. </w:t>
      </w:r>
      <w:r w:rsidR="00E414C7">
        <w:rPr>
          <w:rFonts w:eastAsia="SimSun" w:cstheme="majorBidi"/>
          <w:szCs w:val="24"/>
          <w:lang w:eastAsia="zh-CN"/>
        </w:rPr>
        <w:t>T</w:t>
      </w:r>
      <w:r w:rsidR="002478E8" w:rsidRPr="004D4B8F">
        <w:rPr>
          <w:rFonts w:eastAsia="SimSun" w:cstheme="majorBidi"/>
          <w:szCs w:val="24"/>
          <w:lang w:eastAsia="zh-CN"/>
        </w:rPr>
        <w:t>he national regulator and service provider</w:t>
      </w:r>
      <w:r w:rsidR="002D461F" w:rsidRPr="004D4B8F">
        <w:rPr>
          <w:rFonts w:eastAsia="SimSun" w:cstheme="majorBidi"/>
          <w:szCs w:val="24"/>
          <w:lang w:eastAsia="zh-CN"/>
        </w:rPr>
        <w:t xml:space="preserve"> are not </w:t>
      </w:r>
      <w:r w:rsidR="00E414C7">
        <w:rPr>
          <w:rFonts w:eastAsia="SimSun" w:cstheme="majorBidi"/>
          <w:szCs w:val="24"/>
          <w:lang w:eastAsia="zh-CN"/>
        </w:rPr>
        <w:t>i</w:t>
      </w:r>
      <w:r w:rsidR="002D461F" w:rsidRPr="004D4B8F">
        <w:rPr>
          <w:rFonts w:eastAsia="SimSun" w:cstheme="majorBidi"/>
          <w:szCs w:val="24"/>
          <w:lang w:eastAsia="zh-CN"/>
        </w:rPr>
        <w:t>n a positi</w:t>
      </w:r>
      <w:r w:rsidRPr="004D4B8F">
        <w:rPr>
          <w:rFonts w:eastAsia="SimSun" w:cstheme="majorBidi"/>
          <w:szCs w:val="24"/>
          <w:lang w:eastAsia="zh-CN"/>
        </w:rPr>
        <w:t xml:space="preserve">on to </w:t>
      </w:r>
      <w:r w:rsidR="002D461F" w:rsidRPr="004D4B8F">
        <w:rPr>
          <w:rFonts w:eastAsia="SimSun" w:cstheme="majorBidi"/>
          <w:szCs w:val="24"/>
          <w:lang w:eastAsia="zh-CN"/>
        </w:rPr>
        <w:t xml:space="preserve">assist </w:t>
      </w:r>
      <w:r w:rsidR="002478E8" w:rsidRPr="004D4B8F">
        <w:rPr>
          <w:rFonts w:eastAsia="SimSun" w:cstheme="majorBidi"/>
          <w:szCs w:val="24"/>
          <w:lang w:eastAsia="zh-CN"/>
        </w:rPr>
        <w:t>this</w:t>
      </w:r>
      <w:r w:rsidR="002D461F" w:rsidRPr="004D4B8F">
        <w:rPr>
          <w:rFonts w:eastAsia="SimSun" w:cstheme="majorBidi"/>
          <w:szCs w:val="24"/>
          <w:lang w:eastAsia="zh-CN"/>
        </w:rPr>
        <w:t xml:space="preserve"> </w:t>
      </w:r>
      <w:r w:rsidRPr="004D4B8F">
        <w:rPr>
          <w:rFonts w:eastAsia="SimSun" w:cstheme="majorBidi"/>
          <w:szCs w:val="24"/>
          <w:lang w:eastAsia="zh-CN"/>
        </w:rPr>
        <w:t xml:space="preserve">further </w:t>
      </w:r>
      <w:r w:rsidR="00817EB6">
        <w:rPr>
          <w:rFonts w:eastAsia="SimSun" w:cstheme="majorBidi"/>
          <w:szCs w:val="24"/>
          <w:lang w:eastAsia="zh-CN"/>
        </w:rPr>
        <w:t xml:space="preserve">investigation </w:t>
      </w:r>
      <w:r w:rsidR="002D461F" w:rsidRPr="004D4B8F">
        <w:rPr>
          <w:rFonts w:eastAsia="SimSun" w:cstheme="majorBidi"/>
          <w:szCs w:val="24"/>
          <w:lang w:eastAsia="zh-CN"/>
        </w:rPr>
        <w:t xml:space="preserve">since the spoofed calls </w:t>
      </w:r>
      <w:r w:rsidR="002478E8" w:rsidRPr="004D4B8F">
        <w:rPr>
          <w:rFonts w:eastAsia="SimSun" w:cstheme="majorBidi"/>
          <w:szCs w:val="24"/>
          <w:lang w:eastAsia="zh-CN"/>
        </w:rPr>
        <w:t xml:space="preserve">occurred outside </w:t>
      </w:r>
      <w:r w:rsidR="002D461F" w:rsidRPr="004D4B8F">
        <w:rPr>
          <w:rFonts w:eastAsia="SimSun" w:cstheme="majorBidi"/>
          <w:szCs w:val="24"/>
          <w:lang w:eastAsia="zh-CN"/>
        </w:rPr>
        <w:t>Switzerland and no operator based in Swi</w:t>
      </w:r>
      <w:r w:rsidR="00C126A1" w:rsidRPr="004D4B8F">
        <w:rPr>
          <w:rFonts w:eastAsia="SimSun" w:cstheme="majorBidi"/>
          <w:szCs w:val="24"/>
          <w:lang w:eastAsia="zh-CN"/>
        </w:rPr>
        <w:t>tzerland is involved in the spoofed calls.</w:t>
      </w:r>
    </w:p>
    <w:p w14:paraId="65CF16A3" w14:textId="561022D6" w:rsidR="002D461F" w:rsidRPr="004D4B8F" w:rsidRDefault="002D461F" w:rsidP="009D737E">
      <w:pPr>
        <w:jc w:val="both"/>
        <w:rPr>
          <w:rFonts w:eastAsia="SimSun" w:cstheme="majorBidi"/>
          <w:szCs w:val="24"/>
          <w:lang w:eastAsia="zh-CN"/>
        </w:rPr>
      </w:pPr>
      <w:r w:rsidRPr="004D4B8F">
        <w:rPr>
          <w:rFonts w:eastAsia="SimSun" w:cstheme="majorBidi"/>
          <w:szCs w:val="24"/>
          <w:lang w:eastAsia="zh-CN"/>
        </w:rPr>
        <w:t xml:space="preserve">Another ITU </w:t>
      </w:r>
      <w:r w:rsidR="00E414C7">
        <w:rPr>
          <w:rFonts w:eastAsia="SimSun" w:cstheme="majorBidi"/>
          <w:szCs w:val="24"/>
          <w:lang w:eastAsia="zh-CN"/>
        </w:rPr>
        <w:t xml:space="preserve">telephone number (from ITU </w:t>
      </w:r>
      <w:r w:rsidRPr="004D4B8F">
        <w:rPr>
          <w:rFonts w:eastAsia="SimSun" w:cstheme="majorBidi"/>
          <w:szCs w:val="24"/>
          <w:lang w:eastAsia="zh-CN"/>
        </w:rPr>
        <w:t>Telecom</w:t>
      </w:r>
      <w:r w:rsidR="00E414C7">
        <w:rPr>
          <w:rFonts w:eastAsia="SimSun" w:cstheme="majorBidi"/>
          <w:szCs w:val="24"/>
          <w:lang w:eastAsia="zh-CN"/>
        </w:rPr>
        <w:t>)</w:t>
      </w:r>
      <w:r w:rsidR="004F4665" w:rsidRPr="004D4B8F">
        <w:rPr>
          <w:rFonts w:eastAsia="SimSun" w:cstheme="majorBidi"/>
          <w:szCs w:val="24"/>
          <w:lang w:eastAsia="zh-CN"/>
        </w:rPr>
        <w:t xml:space="preserve"> </w:t>
      </w:r>
      <w:r w:rsidRPr="004D4B8F">
        <w:rPr>
          <w:rFonts w:eastAsia="SimSun" w:cstheme="majorBidi"/>
          <w:szCs w:val="24"/>
          <w:lang w:eastAsia="zh-CN"/>
        </w:rPr>
        <w:t xml:space="preserve">experienced </w:t>
      </w:r>
      <w:r w:rsidR="00E414C7">
        <w:rPr>
          <w:rFonts w:eastAsia="SimSun" w:cstheme="majorBidi"/>
          <w:szCs w:val="24"/>
          <w:lang w:eastAsia="zh-CN"/>
        </w:rPr>
        <w:t xml:space="preserve">a </w:t>
      </w:r>
      <w:r w:rsidRPr="004D4B8F">
        <w:rPr>
          <w:rFonts w:eastAsia="SimSun" w:cstheme="majorBidi"/>
          <w:szCs w:val="24"/>
          <w:lang w:eastAsia="zh-CN"/>
        </w:rPr>
        <w:t xml:space="preserve">similar situation </w:t>
      </w:r>
      <w:r w:rsidR="00E414C7">
        <w:rPr>
          <w:rFonts w:eastAsia="SimSun" w:cstheme="majorBidi"/>
          <w:szCs w:val="24"/>
          <w:lang w:eastAsia="zh-CN"/>
        </w:rPr>
        <w:t xml:space="preserve">but </w:t>
      </w:r>
      <w:r w:rsidRPr="004D4B8F">
        <w:rPr>
          <w:rFonts w:eastAsia="SimSun" w:cstheme="majorBidi"/>
          <w:szCs w:val="24"/>
          <w:lang w:eastAsia="zh-CN"/>
        </w:rPr>
        <w:t xml:space="preserve">with a lower number of calls received. </w:t>
      </w:r>
    </w:p>
    <w:p w14:paraId="6CBED080" w14:textId="421E1076" w:rsidR="001C3580" w:rsidRPr="004D4B8F" w:rsidRDefault="004F4665" w:rsidP="009D737E">
      <w:pPr>
        <w:jc w:val="both"/>
        <w:rPr>
          <w:rFonts w:eastAsia="SimSun" w:cstheme="majorBidi"/>
          <w:szCs w:val="24"/>
          <w:lang w:eastAsia="zh-CN"/>
        </w:rPr>
      </w:pPr>
      <w:r w:rsidRPr="004D4B8F">
        <w:rPr>
          <w:rFonts w:eastAsia="SimSun" w:cstheme="majorBidi"/>
          <w:szCs w:val="24"/>
          <w:lang w:eastAsia="zh-CN"/>
        </w:rPr>
        <w:t xml:space="preserve">The same situation existed in July and August 2018 when most of the phone numbers on the “Contact us” page of ITU got such calls. The calls eventually stopped. </w:t>
      </w:r>
    </w:p>
    <w:p w14:paraId="57F2AE3C" w14:textId="74EDC091" w:rsidR="004F4665" w:rsidRPr="004D4B8F" w:rsidRDefault="00E414C7" w:rsidP="009D737E">
      <w:pPr>
        <w:jc w:val="both"/>
        <w:rPr>
          <w:rFonts w:eastAsia="SimSun" w:cstheme="majorBidi"/>
          <w:szCs w:val="24"/>
          <w:lang w:eastAsia="zh-CN"/>
        </w:rPr>
      </w:pPr>
      <w:r>
        <w:rPr>
          <w:rFonts w:eastAsia="SimSun" w:cstheme="majorBidi"/>
          <w:szCs w:val="24"/>
          <w:lang w:eastAsia="zh-CN"/>
        </w:rPr>
        <w:t>T</w:t>
      </w:r>
      <w:r w:rsidR="004F4665" w:rsidRPr="004D4B8F">
        <w:rPr>
          <w:rFonts w:eastAsia="SimSun" w:cstheme="majorBidi"/>
          <w:szCs w:val="24"/>
          <w:lang w:eastAsia="zh-CN"/>
        </w:rPr>
        <w:t xml:space="preserve">he ITU </w:t>
      </w:r>
      <w:r w:rsidR="00E027F5" w:rsidRPr="004D4B8F">
        <w:rPr>
          <w:rFonts w:eastAsia="SimSun" w:cstheme="majorBidi"/>
          <w:szCs w:val="24"/>
          <w:lang w:eastAsia="zh-CN"/>
        </w:rPr>
        <w:t xml:space="preserve">telephone </w:t>
      </w:r>
      <w:r w:rsidR="004F4665" w:rsidRPr="004D4B8F">
        <w:rPr>
          <w:rFonts w:eastAsia="SimSun" w:cstheme="majorBidi"/>
          <w:szCs w:val="24"/>
          <w:lang w:eastAsia="zh-CN"/>
        </w:rPr>
        <w:t>numbers are published for business purpose</w:t>
      </w:r>
      <w:r w:rsidR="009D737E">
        <w:rPr>
          <w:rFonts w:eastAsia="SimSun" w:cstheme="majorBidi"/>
          <w:szCs w:val="24"/>
          <w:lang w:eastAsia="zh-CN"/>
        </w:rPr>
        <w:t>s</w:t>
      </w:r>
      <w:r w:rsidR="004F4665" w:rsidRPr="004D4B8F">
        <w:rPr>
          <w:rFonts w:eastAsia="SimSun" w:cstheme="majorBidi"/>
          <w:szCs w:val="24"/>
          <w:lang w:eastAsia="zh-CN"/>
        </w:rPr>
        <w:t xml:space="preserve"> and cannot be changed or removed from the website since they are well known worldwide by ITU partners, regulators, delegates</w:t>
      </w:r>
      <w:r w:rsidR="009D737E">
        <w:rPr>
          <w:rFonts w:eastAsia="SimSun" w:cstheme="majorBidi"/>
          <w:szCs w:val="24"/>
          <w:lang w:eastAsia="zh-CN"/>
        </w:rPr>
        <w:t>,</w:t>
      </w:r>
      <w:r w:rsidR="004F4665" w:rsidRPr="004D4B8F">
        <w:rPr>
          <w:rFonts w:eastAsia="SimSun" w:cstheme="majorBidi"/>
          <w:szCs w:val="24"/>
          <w:lang w:eastAsia="zh-CN"/>
        </w:rPr>
        <w:t xml:space="preserve"> and others. </w:t>
      </w:r>
    </w:p>
    <w:p w14:paraId="0FFF9874" w14:textId="75FB2B46" w:rsidR="00AF064B" w:rsidRPr="004D4B8F" w:rsidRDefault="00151D10" w:rsidP="009D737E">
      <w:pPr>
        <w:jc w:val="both"/>
        <w:rPr>
          <w:rFonts w:eastAsia="SimSun" w:cstheme="majorBidi"/>
          <w:b/>
          <w:szCs w:val="24"/>
          <w:lang w:eastAsia="zh-CN"/>
        </w:rPr>
      </w:pPr>
      <w:r w:rsidRPr="004D4B8F">
        <w:rPr>
          <w:rFonts w:eastAsia="SimSun" w:cstheme="majorBidi"/>
          <w:b/>
          <w:szCs w:val="24"/>
          <w:lang w:eastAsia="zh-CN"/>
        </w:rPr>
        <w:t xml:space="preserve">2.2 </w:t>
      </w:r>
      <w:r w:rsidR="0018106F" w:rsidRPr="004D4B8F">
        <w:rPr>
          <w:rFonts w:eastAsia="SimSun" w:cstheme="majorBidi"/>
          <w:b/>
          <w:szCs w:val="24"/>
          <w:lang w:eastAsia="zh-CN"/>
        </w:rPr>
        <w:t xml:space="preserve">International Premium Rate Numbers and </w:t>
      </w:r>
      <w:r w:rsidR="00C570C5" w:rsidRPr="004D4B8F">
        <w:rPr>
          <w:rFonts w:eastAsia="SimSun" w:cstheme="majorBidi"/>
          <w:b/>
          <w:szCs w:val="24"/>
          <w:lang w:eastAsia="zh-CN"/>
        </w:rPr>
        <w:t>number</w:t>
      </w:r>
      <w:r w:rsidR="000F327D" w:rsidRPr="004D4B8F">
        <w:rPr>
          <w:rFonts w:eastAsia="SimSun" w:cstheme="majorBidi"/>
          <w:b/>
          <w:szCs w:val="24"/>
          <w:lang w:eastAsia="zh-CN"/>
        </w:rPr>
        <w:t xml:space="preserve"> </w:t>
      </w:r>
      <w:r w:rsidR="0018106F" w:rsidRPr="004D4B8F">
        <w:rPr>
          <w:rFonts w:eastAsia="SimSun" w:cstheme="majorBidi"/>
          <w:b/>
          <w:szCs w:val="24"/>
          <w:lang w:eastAsia="zh-CN"/>
        </w:rPr>
        <w:t>misuse</w:t>
      </w:r>
      <w:r w:rsidR="000F327D" w:rsidRPr="004D4B8F">
        <w:rPr>
          <w:rFonts w:eastAsia="SimSun" w:cstheme="majorBidi"/>
          <w:b/>
          <w:szCs w:val="24"/>
          <w:lang w:eastAsia="zh-CN"/>
        </w:rPr>
        <w:t>/misappropriation</w:t>
      </w:r>
    </w:p>
    <w:p w14:paraId="2E717FA9" w14:textId="0C537B5F" w:rsidR="00E57C92" w:rsidRDefault="00AF064B" w:rsidP="009D737E">
      <w:pPr>
        <w:jc w:val="both"/>
        <w:rPr>
          <w:rFonts w:eastAsia="SimSun" w:cstheme="majorBidi"/>
          <w:szCs w:val="24"/>
          <w:lang w:eastAsia="zh-CN"/>
        </w:rPr>
      </w:pPr>
      <w:r w:rsidRPr="004D4B8F">
        <w:rPr>
          <w:rFonts w:eastAsia="SimSun" w:cstheme="majorBidi"/>
          <w:szCs w:val="24"/>
          <w:lang w:eastAsia="zh-CN"/>
        </w:rPr>
        <w:t>One report</w:t>
      </w:r>
      <w:r w:rsidR="00817EB6" w:rsidRPr="00817EB6">
        <w:rPr>
          <w:rFonts w:eastAsia="SimSun" w:cstheme="majorBidi"/>
          <w:szCs w:val="24"/>
          <w:lang w:eastAsia="zh-CN"/>
        </w:rPr>
        <w:t xml:space="preserve"> </w:t>
      </w:r>
      <w:r w:rsidR="00817EB6">
        <w:rPr>
          <w:rFonts w:eastAsia="SimSun" w:cstheme="majorBidi"/>
          <w:szCs w:val="24"/>
          <w:lang w:eastAsia="zh-CN"/>
        </w:rPr>
        <w:t>on</w:t>
      </w:r>
      <w:r w:rsidR="00817EB6" w:rsidRPr="004D4B8F">
        <w:rPr>
          <w:rFonts w:eastAsia="SimSun" w:cstheme="majorBidi"/>
          <w:szCs w:val="24"/>
          <w:lang w:eastAsia="zh-CN"/>
        </w:rPr>
        <w:t xml:space="preserve"> </w:t>
      </w:r>
      <w:r w:rsidR="00E414C7">
        <w:rPr>
          <w:rFonts w:eastAsia="SimSun" w:cstheme="majorBidi"/>
          <w:szCs w:val="24"/>
          <w:lang w:eastAsia="zh-CN"/>
        </w:rPr>
        <w:t xml:space="preserve">the </w:t>
      </w:r>
      <w:r w:rsidR="00817EB6" w:rsidRPr="004D4B8F">
        <w:rPr>
          <w:rFonts w:eastAsia="SimSun" w:cstheme="majorBidi"/>
          <w:szCs w:val="24"/>
          <w:lang w:eastAsia="zh-CN"/>
        </w:rPr>
        <w:t>unauthorized use of the numbering range “</w:t>
      </w:r>
      <w:r w:rsidR="00817EB6" w:rsidRPr="004D4B8F">
        <w:rPr>
          <w:szCs w:val="24"/>
        </w:rPr>
        <w:t>248 9 5XX XXX</w:t>
      </w:r>
      <w:r w:rsidR="00817EB6" w:rsidRPr="004D4B8F">
        <w:rPr>
          <w:rFonts w:eastAsia="SimSun" w:cstheme="majorBidi"/>
          <w:szCs w:val="24"/>
          <w:lang w:eastAsia="zh-CN"/>
        </w:rPr>
        <w:t>”</w:t>
      </w:r>
      <w:r w:rsidRPr="004D4B8F">
        <w:rPr>
          <w:rFonts w:eastAsia="SimSun" w:cstheme="majorBidi"/>
          <w:szCs w:val="24"/>
          <w:lang w:eastAsia="zh-CN"/>
        </w:rPr>
        <w:t xml:space="preserve"> was received </w:t>
      </w:r>
      <w:r w:rsidR="0039028F" w:rsidRPr="004D4B8F">
        <w:rPr>
          <w:rFonts w:eastAsia="SimSun" w:cstheme="majorBidi"/>
          <w:szCs w:val="24"/>
          <w:lang w:eastAsia="zh-CN"/>
        </w:rPr>
        <w:t xml:space="preserve">from </w:t>
      </w:r>
      <w:r w:rsidR="0039028F" w:rsidRPr="004D4B8F">
        <w:rPr>
          <w:szCs w:val="24"/>
        </w:rPr>
        <w:t>the Administration of Seychelles</w:t>
      </w:r>
      <w:r w:rsidR="00E57C92">
        <w:rPr>
          <w:szCs w:val="24"/>
        </w:rPr>
        <w:t xml:space="preserve"> </w:t>
      </w:r>
      <w:r w:rsidR="00E57C92" w:rsidRPr="00E57C92">
        <w:rPr>
          <w:szCs w:val="24"/>
        </w:rPr>
        <w:t>represented by the Department of ICT (the Department) of the Government of Seychelles (GOS)</w:t>
      </w:r>
      <w:r w:rsidR="0039028F" w:rsidRPr="004D4B8F">
        <w:rPr>
          <w:rFonts w:eastAsia="SimSun" w:cstheme="majorBidi"/>
          <w:szCs w:val="24"/>
          <w:lang w:eastAsia="zh-CN"/>
        </w:rPr>
        <w:t xml:space="preserve"> </w:t>
      </w:r>
      <w:r w:rsidR="00817EB6" w:rsidRPr="004D4B8F">
        <w:rPr>
          <w:rFonts w:eastAsia="SimSun" w:cstheme="majorBidi"/>
          <w:szCs w:val="24"/>
          <w:lang w:eastAsia="zh-CN"/>
        </w:rPr>
        <w:t>in April 2019</w:t>
      </w:r>
      <w:r w:rsidR="0039028F" w:rsidRPr="004D4B8F">
        <w:rPr>
          <w:rFonts w:eastAsia="SimSun" w:cstheme="majorBidi"/>
          <w:szCs w:val="24"/>
          <w:lang w:eastAsia="zh-CN"/>
        </w:rPr>
        <w:t>.</w:t>
      </w:r>
      <w:r w:rsidR="0095289A" w:rsidRPr="004D4B8F">
        <w:rPr>
          <w:rFonts w:eastAsia="SimSun" w:cstheme="majorBidi"/>
          <w:szCs w:val="24"/>
          <w:lang w:eastAsia="zh-CN"/>
        </w:rPr>
        <w:t xml:space="preserve"> </w:t>
      </w:r>
      <w:r w:rsidR="0039028F" w:rsidRPr="004D4B8F">
        <w:rPr>
          <w:rFonts w:eastAsia="SimSun" w:cstheme="majorBidi"/>
          <w:szCs w:val="24"/>
          <w:lang w:eastAsia="zh-CN"/>
        </w:rPr>
        <w:t xml:space="preserve"> </w:t>
      </w:r>
      <w:r w:rsidR="00817EB6">
        <w:rPr>
          <w:rFonts w:eastAsia="SimSun" w:cstheme="majorBidi"/>
          <w:szCs w:val="24"/>
          <w:lang w:eastAsia="zh-CN"/>
        </w:rPr>
        <w:t>T</w:t>
      </w:r>
      <w:r w:rsidR="00825974" w:rsidRPr="004D4B8F">
        <w:rPr>
          <w:rFonts w:eastAsia="SimSun" w:cstheme="majorBidi"/>
          <w:szCs w:val="24"/>
          <w:lang w:eastAsia="zh-CN"/>
        </w:rPr>
        <w:t xml:space="preserve">he numbering resource </w:t>
      </w:r>
      <w:r w:rsidR="00432F5A">
        <w:rPr>
          <w:rFonts w:eastAsia="SimSun" w:cstheme="majorBidi"/>
          <w:szCs w:val="24"/>
          <w:lang w:eastAsia="zh-CN"/>
        </w:rPr>
        <w:t>“</w:t>
      </w:r>
      <w:r w:rsidR="00825974" w:rsidRPr="004D4B8F">
        <w:rPr>
          <w:rFonts w:eastAsia="SimSun" w:cstheme="majorBidi"/>
          <w:szCs w:val="24"/>
          <w:lang w:eastAsia="zh-CN"/>
        </w:rPr>
        <w:t>248 9 5XX XXX</w:t>
      </w:r>
      <w:r w:rsidR="00432F5A">
        <w:rPr>
          <w:rFonts w:eastAsia="SimSun" w:cstheme="majorBidi"/>
          <w:szCs w:val="24"/>
          <w:lang w:eastAsia="zh-CN"/>
        </w:rPr>
        <w:t xml:space="preserve">” </w:t>
      </w:r>
      <w:r w:rsidR="00825974" w:rsidRPr="004D4B8F">
        <w:rPr>
          <w:rFonts w:eastAsia="SimSun" w:cstheme="majorBidi"/>
          <w:szCs w:val="24"/>
          <w:lang w:eastAsia="zh-CN"/>
        </w:rPr>
        <w:t xml:space="preserve">was assigned to </w:t>
      </w:r>
      <w:r w:rsidR="0039028F" w:rsidRPr="004D4B8F">
        <w:rPr>
          <w:rFonts w:eastAsia="SimSun" w:cstheme="majorBidi"/>
          <w:szCs w:val="24"/>
          <w:lang w:eastAsia="zh-CN"/>
        </w:rPr>
        <w:t xml:space="preserve">the local telecommunication operator Cable &amp; Wireless (Seychelles) </w:t>
      </w:r>
      <w:r w:rsidR="0095289A" w:rsidRPr="004D4B8F">
        <w:rPr>
          <w:rFonts w:eastAsia="SimSun" w:cstheme="majorBidi"/>
          <w:szCs w:val="24"/>
          <w:lang w:eastAsia="zh-CN"/>
        </w:rPr>
        <w:t>L</w:t>
      </w:r>
      <w:r w:rsidR="0039028F" w:rsidRPr="004D4B8F">
        <w:rPr>
          <w:rFonts w:eastAsia="SimSun" w:cstheme="majorBidi"/>
          <w:szCs w:val="24"/>
          <w:lang w:eastAsia="zh-CN"/>
        </w:rPr>
        <w:t>td (CWS) to be used for international audiotext services</w:t>
      </w:r>
      <w:r w:rsidR="00E414C7">
        <w:rPr>
          <w:rFonts w:eastAsia="SimSun" w:cstheme="majorBidi"/>
          <w:szCs w:val="24"/>
          <w:lang w:eastAsia="zh-CN"/>
        </w:rPr>
        <w:t>.</w:t>
      </w:r>
      <w:r w:rsidR="00817EB6">
        <w:rPr>
          <w:rFonts w:eastAsia="SimSun" w:cstheme="majorBidi"/>
          <w:szCs w:val="24"/>
          <w:lang w:eastAsia="zh-CN"/>
        </w:rPr>
        <w:t xml:space="preserve"> In 2018</w:t>
      </w:r>
      <w:r w:rsidR="0039028F" w:rsidRPr="004D4B8F">
        <w:rPr>
          <w:rFonts w:eastAsia="SimSun" w:cstheme="majorBidi"/>
          <w:szCs w:val="24"/>
          <w:lang w:eastAsia="zh-CN"/>
        </w:rPr>
        <w:t xml:space="preserve">. However, </w:t>
      </w:r>
      <w:r w:rsidR="00825974" w:rsidRPr="004D4B8F">
        <w:rPr>
          <w:rFonts w:eastAsia="SimSun" w:cstheme="majorBidi"/>
          <w:szCs w:val="24"/>
          <w:lang w:eastAsia="zh-CN"/>
        </w:rPr>
        <w:t xml:space="preserve">after extensive testing, </w:t>
      </w:r>
      <w:r w:rsidR="0039028F" w:rsidRPr="004D4B8F">
        <w:rPr>
          <w:rFonts w:eastAsia="SimSun" w:cstheme="majorBidi"/>
          <w:szCs w:val="24"/>
          <w:lang w:eastAsia="zh-CN"/>
        </w:rPr>
        <w:t xml:space="preserve">CWS has found </w:t>
      </w:r>
      <w:r w:rsidR="004D4B8F" w:rsidRPr="004D4B8F">
        <w:rPr>
          <w:rFonts w:eastAsia="SimSun" w:cstheme="majorBidi"/>
          <w:szCs w:val="24"/>
          <w:lang w:eastAsia="zh-CN"/>
        </w:rPr>
        <w:t xml:space="preserve">that the range was </w:t>
      </w:r>
      <w:r w:rsidR="0039028F" w:rsidRPr="004D4B8F">
        <w:rPr>
          <w:rFonts w:eastAsia="SimSun" w:cstheme="majorBidi"/>
          <w:szCs w:val="24"/>
          <w:lang w:eastAsia="zh-CN"/>
        </w:rPr>
        <w:t xml:space="preserve">unstable as it </w:t>
      </w:r>
      <w:r w:rsidR="00825974" w:rsidRPr="004D4B8F">
        <w:rPr>
          <w:rFonts w:eastAsia="SimSun" w:cstheme="majorBidi"/>
          <w:szCs w:val="24"/>
          <w:lang w:eastAsia="zh-CN"/>
        </w:rPr>
        <w:t>has been</w:t>
      </w:r>
      <w:r w:rsidR="0039028F" w:rsidRPr="004D4B8F">
        <w:rPr>
          <w:rFonts w:eastAsia="SimSun" w:cstheme="majorBidi"/>
          <w:szCs w:val="24"/>
          <w:lang w:eastAsia="zh-CN"/>
        </w:rPr>
        <w:t xml:space="preserve"> already blocked by most international carriers due to illegitimate services being advertised on the range. The</w:t>
      </w:r>
      <w:r w:rsidR="00C852F7" w:rsidRPr="004D4B8F">
        <w:rPr>
          <w:rFonts w:eastAsia="SimSun" w:cstheme="majorBidi"/>
          <w:szCs w:val="24"/>
          <w:lang w:eastAsia="zh-CN"/>
        </w:rPr>
        <w:t>ir</w:t>
      </w:r>
      <w:r w:rsidR="0039028F" w:rsidRPr="004D4B8F">
        <w:rPr>
          <w:rFonts w:eastAsia="SimSun" w:cstheme="majorBidi"/>
          <w:szCs w:val="24"/>
          <w:lang w:eastAsia="zh-CN"/>
        </w:rPr>
        <w:t xml:space="preserve"> understanding is that the whole </w:t>
      </w:r>
      <w:r w:rsidR="00432F5A">
        <w:rPr>
          <w:rFonts w:eastAsia="SimSun" w:cstheme="majorBidi"/>
          <w:szCs w:val="24"/>
          <w:lang w:eastAsia="zh-CN"/>
        </w:rPr>
        <w:t>“</w:t>
      </w:r>
      <w:r w:rsidR="0039028F" w:rsidRPr="004D4B8F">
        <w:rPr>
          <w:rFonts w:eastAsia="SimSun" w:cstheme="majorBidi"/>
          <w:szCs w:val="24"/>
          <w:lang w:eastAsia="zh-CN"/>
        </w:rPr>
        <w:t>248 9 XXX XXX</w:t>
      </w:r>
      <w:r w:rsidR="00432F5A">
        <w:rPr>
          <w:rFonts w:eastAsia="SimSun" w:cstheme="majorBidi"/>
          <w:szCs w:val="24"/>
          <w:lang w:eastAsia="zh-CN"/>
        </w:rPr>
        <w:t>”</w:t>
      </w:r>
      <w:r w:rsidR="0039028F" w:rsidRPr="004D4B8F">
        <w:rPr>
          <w:rFonts w:eastAsia="SimSun" w:cstheme="majorBidi"/>
          <w:szCs w:val="24"/>
          <w:lang w:eastAsia="zh-CN"/>
        </w:rPr>
        <w:t xml:space="preserve"> range is being used by an unauthori</w:t>
      </w:r>
      <w:r w:rsidR="009D737E">
        <w:rPr>
          <w:rFonts w:eastAsia="SimSun" w:cstheme="majorBidi"/>
          <w:szCs w:val="24"/>
          <w:lang w:eastAsia="zh-CN"/>
        </w:rPr>
        <w:t>z</w:t>
      </w:r>
      <w:r w:rsidR="0039028F" w:rsidRPr="004D4B8F">
        <w:rPr>
          <w:rFonts w:eastAsia="SimSun" w:cstheme="majorBidi"/>
          <w:szCs w:val="24"/>
          <w:lang w:eastAsia="zh-CN"/>
        </w:rPr>
        <w:t xml:space="preserve">ed international unknown network operator. </w:t>
      </w:r>
    </w:p>
    <w:p w14:paraId="54E101C1" w14:textId="49584E8C" w:rsidR="00E57C92" w:rsidRDefault="00E57C92" w:rsidP="009D737E">
      <w:pPr>
        <w:jc w:val="both"/>
        <w:rPr>
          <w:rFonts w:eastAsia="SimSun" w:cstheme="majorBidi"/>
          <w:szCs w:val="24"/>
          <w:lang w:eastAsia="zh-CN"/>
        </w:rPr>
      </w:pPr>
      <w:r>
        <w:rPr>
          <w:rFonts w:eastAsia="SimSun" w:cstheme="majorBidi"/>
          <w:szCs w:val="24"/>
          <w:lang w:eastAsia="zh-CN"/>
        </w:rPr>
        <w:t>In addition, it was reported that i</w:t>
      </w:r>
      <w:r w:rsidRPr="00E57C92">
        <w:rPr>
          <w:rFonts w:eastAsia="SimSun" w:cstheme="majorBidi"/>
          <w:szCs w:val="24"/>
          <w:lang w:eastAsia="zh-CN"/>
        </w:rPr>
        <w:t>n 2004, Mediatech International Limited-Smartcom (Mediatech)</w:t>
      </w:r>
      <w:r w:rsidR="009D737E">
        <w:rPr>
          <w:rFonts w:eastAsia="SimSun" w:cstheme="majorBidi"/>
          <w:szCs w:val="24"/>
          <w:lang w:eastAsia="zh-CN"/>
        </w:rPr>
        <w:t>,</w:t>
      </w:r>
      <w:r w:rsidRPr="00E57C92">
        <w:rPr>
          <w:rFonts w:eastAsia="SimSun" w:cstheme="majorBidi"/>
          <w:szCs w:val="24"/>
          <w:lang w:eastAsia="zh-CN"/>
        </w:rPr>
        <w:t xml:space="preserve"> which is an audiotext and advertising company based in Lebanon, was granted authorization to utilize the numbering resource </w:t>
      </w:r>
      <w:r w:rsidR="009D0BA7">
        <w:rPr>
          <w:rFonts w:eastAsia="SimSun" w:cstheme="majorBidi"/>
          <w:szCs w:val="24"/>
          <w:lang w:eastAsia="zh-CN"/>
        </w:rPr>
        <w:t>“</w:t>
      </w:r>
      <w:r w:rsidRPr="00E57C92">
        <w:rPr>
          <w:rFonts w:eastAsia="SimSun" w:cstheme="majorBidi"/>
          <w:szCs w:val="24"/>
          <w:lang w:eastAsia="zh-CN"/>
        </w:rPr>
        <w:t>248 98X XXX</w:t>
      </w:r>
      <w:r w:rsidR="009D0BA7">
        <w:rPr>
          <w:rFonts w:eastAsia="SimSun" w:cstheme="majorBidi"/>
          <w:szCs w:val="24"/>
          <w:lang w:eastAsia="zh-CN"/>
        </w:rPr>
        <w:t>”</w:t>
      </w:r>
      <w:r w:rsidRPr="00E57C92">
        <w:rPr>
          <w:rFonts w:eastAsia="SimSun" w:cstheme="majorBidi"/>
          <w:szCs w:val="24"/>
          <w:lang w:eastAsia="zh-CN"/>
        </w:rPr>
        <w:t>. As per the agreement between</w:t>
      </w:r>
      <w:r w:rsidR="009D737E">
        <w:rPr>
          <w:rFonts w:eastAsia="SimSun" w:cstheme="majorBidi"/>
          <w:szCs w:val="24"/>
          <w:lang w:eastAsia="zh-CN"/>
        </w:rPr>
        <w:t xml:space="preserve"> the</w:t>
      </w:r>
      <w:r w:rsidRPr="00E57C92">
        <w:rPr>
          <w:rFonts w:eastAsia="SimSun" w:cstheme="majorBidi"/>
          <w:szCs w:val="24"/>
          <w:lang w:eastAsia="zh-CN"/>
        </w:rPr>
        <w:t xml:space="preserve"> </w:t>
      </w:r>
      <w:r>
        <w:rPr>
          <w:rFonts w:eastAsia="SimSun" w:cstheme="majorBidi"/>
          <w:szCs w:val="24"/>
          <w:lang w:eastAsia="zh-CN"/>
        </w:rPr>
        <w:t>GOS</w:t>
      </w:r>
      <w:r w:rsidRPr="00E57C92">
        <w:rPr>
          <w:rFonts w:eastAsia="SimSun" w:cstheme="majorBidi"/>
          <w:szCs w:val="24"/>
          <w:lang w:eastAsia="zh-CN"/>
        </w:rPr>
        <w:t xml:space="preserve"> and Mediatech, the latter</w:t>
      </w:r>
      <w:r w:rsidR="009D737E">
        <w:rPr>
          <w:rFonts w:eastAsia="SimSun" w:cstheme="majorBidi"/>
          <w:szCs w:val="24"/>
          <w:lang w:eastAsia="zh-CN"/>
        </w:rPr>
        <w:t xml:space="preserve"> was to provide interactive SMS-</w:t>
      </w:r>
      <w:r w:rsidRPr="00E57C92">
        <w:rPr>
          <w:rFonts w:eastAsia="SimSun" w:cstheme="majorBidi"/>
          <w:szCs w:val="24"/>
          <w:lang w:eastAsia="zh-CN"/>
        </w:rPr>
        <w:t xml:space="preserve">based services and Interactive Voice Response (IVR) services on a worldwide basis. Consequently, after the agreement with Mediatech expired in 2015, the GOS decided not to renew it and as a result the numbering resource </w:t>
      </w:r>
      <w:r w:rsidR="009D0BA7">
        <w:rPr>
          <w:rFonts w:eastAsia="SimSun" w:cstheme="majorBidi"/>
          <w:szCs w:val="24"/>
          <w:lang w:eastAsia="zh-CN"/>
        </w:rPr>
        <w:t>“</w:t>
      </w:r>
      <w:r w:rsidRPr="00E57C92">
        <w:rPr>
          <w:rFonts w:eastAsia="SimSun" w:cstheme="majorBidi"/>
          <w:szCs w:val="24"/>
          <w:lang w:eastAsia="zh-CN"/>
        </w:rPr>
        <w:t>248 98X XXX</w:t>
      </w:r>
      <w:r w:rsidR="009D0BA7">
        <w:rPr>
          <w:rFonts w:eastAsia="SimSun" w:cstheme="majorBidi"/>
          <w:szCs w:val="24"/>
          <w:lang w:eastAsia="zh-CN"/>
        </w:rPr>
        <w:t>”</w:t>
      </w:r>
      <w:r w:rsidRPr="00E57C92">
        <w:rPr>
          <w:rFonts w:eastAsia="SimSun" w:cstheme="majorBidi"/>
          <w:szCs w:val="24"/>
          <w:lang w:eastAsia="zh-CN"/>
        </w:rPr>
        <w:t xml:space="preserve"> was retracted from Mediatech. ITU was also notified of the change in the National Numbering Plan, and </w:t>
      </w:r>
      <w:r w:rsidRPr="00E57C92">
        <w:rPr>
          <w:rFonts w:eastAsia="SimSun" w:cstheme="majorBidi"/>
          <w:szCs w:val="24"/>
          <w:lang w:eastAsia="zh-CN"/>
        </w:rPr>
        <w:lastRenderedPageBreak/>
        <w:t>ITU published the changes in the ITU Operational Bulletins No. 1073 (1.IV.2015) and No. 1076 (15.V.2015).</w:t>
      </w:r>
      <w:r w:rsidR="00487BF7" w:rsidRPr="00487BF7">
        <w:t xml:space="preserve"> </w:t>
      </w:r>
    </w:p>
    <w:p w14:paraId="32991E7B" w14:textId="0331D484" w:rsidR="00C570C5" w:rsidRPr="004D4B8F" w:rsidRDefault="0039028F" w:rsidP="009D737E">
      <w:pPr>
        <w:jc w:val="both"/>
        <w:rPr>
          <w:rFonts w:eastAsia="SimSun" w:cstheme="majorBidi"/>
          <w:szCs w:val="24"/>
          <w:lang w:eastAsia="zh-CN"/>
        </w:rPr>
      </w:pPr>
      <w:r w:rsidRPr="004D4B8F">
        <w:rPr>
          <w:rFonts w:eastAsia="SimSun" w:cstheme="majorBidi"/>
          <w:szCs w:val="24"/>
          <w:lang w:eastAsia="zh-CN"/>
        </w:rPr>
        <w:t>Study Group 2 experts</w:t>
      </w:r>
      <w:r w:rsidR="000F327D" w:rsidRPr="004D4B8F">
        <w:rPr>
          <w:rFonts w:eastAsia="SimSun" w:cstheme="majorBidi"/>
          <w:szCs w:val="24"/>
          <w:lang w:eastAsia="zh-CN"/>
        </w:rPr>
        <w:t xml:space="preserve"> were consulted. </w:t>
      </w:r>
      <w:r w:rsidR="00C570C5" w:rsidRPr="004D4B8F">
        <w:rPr>
          <w:rFonts w:eastAsia="SimSun" w:cstheme="majorBidi"/>
          <w:szCs w:val="24"/>
          <w:lang w:eastAsia="zh-CN"/>
        </w:rPr>
        <w:t xml:space="preserve">PITA fraud advisor, Mr </w:t>
      </w:r>
      <w:r w:rsidR="00C570C5" w:rsidRPr="004D4B8F">
        <w:rPr>
          <w:szCs w:val="24"/>
        </w:rPr>
        <w:t>Colin Yates, has kindly provided some analysis on this case. I</w:t>
      </w:r>
      <w:r w:rsidRPr="004D4B8F">
        <w:rPr>
          <w:rFonts w:eastAsia="SimSun" w:cstheme="majorBidi"/>
          <w:szCs w:val="24"/>
          <w:lang w:eastAsia="zh-CN"/>
        </w:rPr>
        <w:t>t was found that Seychelles numbers advertised as International Premium Rate Numbers (IPRN) have been increasing over the past year. As of 6 April 2019, there are 3731 Seychelles numbers advertised on 72 IPRN websites. Out of 229 countries with IPRN</w:t>
      </w:r>
      <w:r w:rsidR="009D737E">
        <w:rPr>
          <w:rFonts w:eastAsia="SimSun" w:cstheme="majorBidi"/>
          <w:szCs w:val="24"/>
          <w:lang w:eastAsia="zh-CN"/>
        </w:rPr>
        <w:t>’</w:t>
      </w:r>
      <w:r w:rsidRPr="004D4B8F">
        <w:rPr>
          <w:rFonts w:eastAsia="SimSun" w:cstheme="majorBidi"/>
          <w:szCs w:val="24"/>
          <w:lang w:eastAsia="zh-CN"/>
        </w:rPr>
        <w:t xml:space="preserve">s being advertised on that date, </w:t>
      </w:r>
      <w:r w:rsidR="00D14FD9">
        <w:rPr>
          <w:rFonts w:eastAsia="SimSun" w:cstheme="majorBidi"/>
          <w:szCs w:val="24"/>
          <w:lang w:eastAsia="zh-CN"/>
        </w:rPr>
        <w:t xml:space="preserve">the </w:t>
      </w:r>
      <w:r w:rsidRPr="004D4B8F">
        <w:rPr>
          <w:rFonts w:eastAsia="SimSun" w:cstheme="majorBidi"/>
          <w:szCs w:val="24"/>
          <w:lang w:eastAsia="zh-CN"/>
        </w:rPr>
        <w:t xml:space="preserve">Seychelles were number 35 on the list with number 1 being the highest. In March 2018, they were number 113 so their risk profile has increased significantly over the past year. Of the 3731 Seychelles numbers advertised, 595 of these are in the +248 9 XXX XXX range and these are advertised by 59 IPRN Providers. If this range is no longer valid, then all 59 IPRN Providers are advertising these numbers with no authority, and any use of them for revenue share purposes would have to involve misuse (or </w:t>
      </w:r>
      <w:r w:rsidR="00825974" w:rsidRPr="004D4B8F">
        <w:rPr>
          <w:rFonts w:eastAsia="SimSun" w:cstheme="majorBidi"/>
          <w:szCs w:val="24"/>
          <w:lang w:eastAsia="zh-CN"/>
        </w:rPr>
        <w:t>misappropriation)</w:t>
      </w:r>
      <w:r w:rsidR="009D737E">
        <w:rPr>
          <w:rFonts w:eastAsia="SimSun" w:cstheme="majorBidi"/>
          <w:szCs w:val="24"/>
          <w:lang w:eastAsia="zh-CN"/>
        </w:rPr>
        <w:t xml:space="preserve">. </w:t>
      </w:r>
      <w:r w:rsidR="00432F5A">
        <w:rPr>
          <w:rFonts w:eastAsia="SimSun" w:cstheme="majorBidi"/>
          <w:szCs w:val="24"/>
          <w:lang w:eastAsia="zh-CN"/>
        </w:rPr>
        <w:t xml:space="preserve">So in this case, </w:t>
      </w:r>
      <w:r w:rsidRPr="004D4B8F">
        <w:rPr>
          <w:rFonts w:eastAsia="SimSun" w:cstheme="majorBidi"/>
          <w:szCs w:val="24"/>
          <w:lang w:eastAsia="zh-CN"/>
        </w:rPr>
        <w:t>some international operators/carriers are blocking the numbers</w:t>
      </w:r>
      <w:r w:rsidR="00432F5A">
        <w:rPr>
          <w:rFonts w:eastAsia="SimSun" w:cstheme="majorBidi"/>
          <w:szCs w:val="24"/>
          <w:lang w:eastAsia="zh-CN"/>
        </w:rPr>
        <w:t xml:space="preserve"> under the Country Code </w:t>
      </w:r>
      <w:r w:rsidR="00432F5A" w:rsidRPr="004D4B8F">
        <w:rPr>
          <w:rFonts w:eastAsia="SimSun" w:cstheme="majorBidi"/>
          <w:szCs w:val="24"/>
          <w:lang w:eastAsia="zh-CN"/>
        </w:rPr>
        <w:t>248</w:t>
      </w:r>
      <w:r w:rsidRPr="004D4B8F">
        <w:rPr>
          <w:rFonts w:eastAsia="SimSun" w:cstheme="majorBidi"/>
          <w:szCs w:val="24"/>
          <w:lang w:eastAsia="zh-CN"/>
        </w:rPr>
        <w:t xml:space="preserve"> because of the high </w:t>
      </w:r>
      <w:r w:rsidR="00C570C5" w:rsidRPr="004D4B8F">
        <w:rPr>
          <w:rFonts w:eastAsia="SimSun" w:cstheme="majorBidi"/>
          <w:szCs w:val="24"/>
          <w:lang w:eastAsia="zh-CN"/>
        </w:rPr>
        <w:t xml:space="preserve">fraud risk associated with them. </w:t>
      </w:r>
    </w:p>
    <w:p w14:paraId="27041404" w14:textId="2BAE0B0A" w:rsidR="004F4665" w:rsidRPr="004D4B8F" w:rsidRDefault="00825974" w:rsidP="009D737E">
      <w:pPr>
        <w:jc w:val="both"/>
        <w:rPr>
          <w:rFonts w:eastAsia="SimSun" w:cstheme="majorBidi"/>
          <w:szCs w:val="24"/>
          <w:lang w:eastAsia="zh-CN"/>
        </w:rPr>
      </w:pPr>
      <w:r w:rsidRPr="004D4B8F">
        <w:rPr>
          <w:rFonts w:eastAsia="SimSun" w:cstheme="majorBidi"/>
          <w:szCs w:val="24"/>
          <w:lang w:eastAsia="zh-CN"/>
        </w:rPr>
        <w:t xml:space="preserve">Use of IPRN for </w:t>
      </w:r>
      <w:r w:rsidR="00C570C5" w:rsidRPr="004D4B8F">
        <w:rPr>
          <w:rFonts w:eastAsia="SimSun" w:cstheme="majorBidi"/>
          <w:szCs w:val="24"/>
          <w:lang w:eastAsia="zh-CN"/>
        </w:rPr>
        <w:t xml:space="preserve">numbering misuse/misappropriation was discussed at ITU-T Study Group 2. There was </w:t>
      </w:r>
      <w:r w:rsidR="00151D10" w:rsidRPr="004D4B8F">
        <w:rPr>
          <w:rFonts w:eastAsia="SimSun" w:cstheme="majorBidi"/>
          <w:szCs w:val="24"/>
          <w:lang w:eastAsia="zh-CN"/>
        </w:rPr>
        <w:t xml:space="preserve">a contribution (SG2-C70) from </w:t>
      </w:r>
      <w:r w:rsidR="00D14FD9">
        <w:rPr>
          <w:rFonts w:eastAsia="SimSun" w:cstheme="majorBidi"/>
          <w:szCs w:val="24"/>
          <w:lang w:eastAsia="zh-CN"/>
        </w:rPr>
        <w:t xml:space="preserve">the </w:t>
      </w:r>
      <w:r w:rsidR="00151D10" w:rsidRPr="004D4B8F">
        <w:rPr>
          <w:rFonts w:eastAsia="SimSun" w:cstheme="majorBidi"/>
          <w:szCs w:val="24"/>
          <w:lang w:eastAsia="zh-CN"/>
        </w:rPr>
        <w:t xml:space="preserve">Pacific Islands Telecommunications Association on “Comments re Pacific Number Misappropriation” at the ITU-T Study Group 2 meeting of </w:t>
      </w:r>
      <w:r w:rsidR="00151D10" w:rsidRPr="004D4B8F">
        <w:rPr>
          <w:szCs w:val="24"/>
        </w:rPr>
        <w:t>27</w:t>
      </w:r>
      <w:r w:rsidR="00DD2F89">
        <w:rPr>
          <w:szCs w:val="24"/>
        </w:rPr>
        <w:t> </w:t>
      </w:r>
      <w:r w:rsidR="00151D10" w:rsidRPr="004D4B8F">
        <w:rPr>
          <w:szCs w:val="24"/>
        </w:rPr>
        <w:t>November - 1 December 2017</w:t>
      </w:r>
      <w:r w:rsidR="00C570C5" w:rsidRPr="004D4B8F">
        <w:rPr>
          <w:szCs w:val="24"/>
        </w:rPr>
        <w:t xml:space="preserve">. Following the discussion </w:t>
      </w:r>
      <w:r w:rsidR="00D14FD9">
        <w:rPr>
          <w:szCs w:val="24"/>
        </w:rPr>
        <w:t>i</w:t>
      </w:r>
      <w:r w:rsidR="00C570C5" w:rsidRPr="004D4B8F">
        <w:rPr>
          <w:szCs w:val="24"/>
        </w:rPr>
        <w:t>n that contribution,</w:t>
      </w:r>
      <w:r w:rsidR="00151D10" w:rsidRPr="004D4B8F">
        <w:rPr>
          <w:szCs w:val="24"/>
        </w:rPr>
        <w:t xml:space="preserve"> the TSB Director was advised to publish an announcement “ITU supports Operators taking action to remove numbers being advertised without authority on IPRN websites. Such use of numbers does not comply with Recommendation ITU-T E.190.”</w:t>
      </w:r>
      <w:r w:rsidR="00C852F7" w:rsidRPr="004D4B8F">
        <w:rPr>
          <w:szCs w:val="24"/>
        </w:rPr>
        <w:t xml:space="preserve">. </w:t>
      </w:r>
      <w:r w:rsidR="00466FB7" w:rsidRPr="004D4B8F">
        <w:rPr>
          <w:szCs w:val="24"/>
        </w:rPr>
        <w:t xml:space="preserve"> The announcement was published in </w:t>
      </w:r>
      <w:hyperlink r:id="rId12" w:history="1">
        <w:r w:rsidR="00466FB7" w:rsidRPr="004D4B8F">
          <w:rPr>
            <w:rStyle w:val="Hyperlink"/>
            <w:szCs w:val="24"/>
          </w:rPr>
          <w:t>ITU Operational Bulletin No. 1144</w:t>
        </w:r>
      </w:hyperlink>
      <w:r w:rsidR="00466FB7" w:rsidRPr="004D4B8F">
        <w:rPr>
          <w:szCs w:val="24"/>
        </w:rPr>
        <w:t xml:space="preserve">. </w:t>
      </w:r>
    </w:p>
    <w:p w14:paraId="749DDBE4" w14:textId="66BB9BD0" w:rsidR="00416BB5" w:rsidRPr="004D4B8F" w:rsidRDefault="00D40D9F" w:rsidP="00232ED5">
      <w:pPr>
        <w:pStyle w:val="Heading1"/>
        <w:spacing w:before="240"/>
        <w:jc w:val="both"/>
        <w:rPr>
          <w:rFonts w:eastAsia="Calibri"/>
          <w:sz w:val="24"/>
          <w:szCs w:val="24"/>
        </w:rPr>
      </w:pPr>
      <w:r w:rsidRPr="004D4B8F">
        <w:rPr>
          <w:rFonts w:eastAsia="Calibri"/>
          <w:sz w:val="24"/>
          <w:szCs w:val="24"/>
        </w:rPr>
        <w:t>3</w:t>
      </w:r>
      <w:r w:rsidR="00416BB5" w:rsidRPr="004D4B8F">
        <w:rPr>
          <w:rFonts w:eastAsia="Calibri"/>
          <w:sz w:val="24"/>
          <w:szCs w:val="24"/>
        </w:rPr>
        <w:tab/>
      </w:r>
      <w:r w:rsidR="00232ED5">
        <w:rPr>
          <w:rFonts w:eastAsia="Calibri"/>
          <w:sz w:val="24"/>
          <w:szCs w:val="24"/>
        </w:rPr>
        <w:t>Conclusion</w:t>
      </w:r>
    </w:p>
    <w:p w14:paraId="4B5F36E1" w14:textId="5F6A26E7" w:rsidR="00F20937" w:rsidRDefault="00232ED5" w:rsidP="00232ED5">
      <w:pPr>
        <w:tabs>
          <w:tab w:val="clear" w:pos="567"/>
          <w:tab w:val="clear" w:pos="1134"/>
          <w:tab w:val="clear" w:pos="1701"/>
          <w:tab w:val="clear" w:pos="2268"/>
          <w:tab w:val="clear" w:pos="2835"/>
        </w:tabs>
        <w:overflowPunct/>
        <w:spacing w:before="0"/>
        <w:jc w:val="both"/>
        <w:textAlignment w:val="auto"/>
        <w:rPr>
          <w:rFonts w:cstheme="minorHAnsi"/>
          <w:szCs w:val="24"/>
        </w:rPr>
      </w:pPr>
      <w:r>
        <w:rPr>
          <w:rFonts w:cstheme="minorHAnsi"/>
          <w:szCs w:val="24"/>
        </w:rPr>
        <w:t xml:space="preserve">It is noted that </w:t>
      </w:r>
      <w:r w:rsidR="00D40D9F" w:rsidRPr="00F27E15">
        <w:rPr>
          <w:rFonts w:cstheme="minorHAnsi"/>
          <w:bCs/>
          <w:szCs w:val="24"/>
        </w:rPr>
        <w:t xml:space="preserve">Member States </w:t>
      </w:r>
      <w:r>
        <w:rPr>
          <w:rFonts w:cstheme="minorHAnsi"/>
          <w:bCs/>
          <w:szCs w:val="24"/>
        </w:rPr>
        <w:t xml:space="preserve">are encouraged </w:t>
      </w:r>
      <w:r w:rsidR="00D40D9F" w:rsidRPr="00F27E15">
        <w:rPr>
          <w:rFonts w:cstheme="minorHAnsi"/>
          <w:bCs/>
          <w:szCs w:val="24"/>
        </w:rPr>
        <w:t>to</w:t>
      </w:r>
      <w:r w:rsidR="00D40D9F" w:rsidRPr="00F27E15">
        <w:rPr>
          <w:rFonts w:cstheme="minorHAnsi"/>
          <w:b/>
          <w:bCs/>
          <w:szCs w:val="24"/>
        </w:rPr>
        <w:t xml:space="preserve"> </w:t>
      </w:r>
      <w:r w:rsidR="00D40D9F" w:rsidRPr="00F27E15">
        <w:rPr>
          <w:rFonts w:cstheme="minorHAnsi"/>
          <w:szCs w:val="24"/>
        </w:rPr>
        <w:t>contribu</w:t>
      </w:r>
      <w:r w:rsidR="00DD2F89" w:rsidRPr="00F27E15">
        <w:rPr>
          <w:rFonts w:cstheme="minorHAnsi"/>
          <w:szCs w:val="24"/>
        </w:rPr>
        <w:t>te to the implementation of PP R</w:t>
      </w:r>
      <w:r w:rsidR="00D40D9F" w:rsidRPr="00F27E15">
        <w:rPr>
          <w:rFonts w:cstheme="minorHAnsi"/>
          <w:szCs w:val="24"/>
        </w:rPr>
        <w:t xml:space="preserve">esolution 190 (Busan, 2014) “Countering misappropriation and misuse of international telecommunication </w:t>
      </w:r>
      <w:bookmarkStart w:id="10" w:name="_GoBack"/>
      <w:bookmarkEnd w:id="10"/>
      <w:r w:rsidR="00D40D9F" w:rsidRPr="00F27E15">
        <w:rPr>
          <w:rFonts w:cstheme="minorHAnsi"/>
          <w:szCs w:val="24"/>
        </w:rPr>
        <w:t>numbering resources”,  in particular,</w:t>
      </w:r>
      <w:r w:rsidR="00D14FD9" w:rsidRPr="00F27E15">
        <w:rPr>
          <w:rFonts w:cstheme="minorHAnsi"/>
          <w:szCs w:val="24"/>
        </w:rPr>
        <w:t xml:space="preserve"> </w:t>
      </w:r>
      <w:r w:rsidR="00D40D9F" w:rsidRPr="00F27E15">
        <w:rPr>
          <w:rFonts w:cstheme="minorHAnsi"/>
          <w:szCs w:val="24"/>
        </w:rPr>
        <w:t>”</w:t>
      </w:r>
      <w:r w:rsidR="00D40D9F" w:rsidRPr="00F27E15">
        <w:rPr>
          <w:rFonts w:cs="Calibri"/>
          <w:szCs w:val="24"/>
          <w:lang w:val="en-US" w:eastAsia="zh-CN"/>
        </w:rPr>
        <w:t>to continue to study ways and means to improve the understanding, identification and resolution of misappropriation and misuse of ITU-T E.164 telephone numbers through activities of ITU-T and ITU-D study groups” and “develop</w:t>
      </w:r>
      <w:r w:rsidR="00D40D9F" w:rsidRPr="00F27E15">
        <w:rPr>
          <w:rFonts w:cstheme="minorHAnsi"/>
          <w:szCs w:val="24"/>
        </w:rPr>
        <w:t xml:space="preserve"> national legal and regulatory frameworks that are sufficient to ensure best practices in ITU-T E.164 telephone numbering management in order to counter telephone number misappropriation and misuse</w:t>
      </w:r>
      <w:r w:rsidR="00246C01" w:rsidRPr="00F27E15">
        <w:rPr>
          <w:rFonts w:cstheme="minorHAnsi"/>
          <w:szCs w:val="24"/>
        </w:rPr>
        <w:t>”</w:t>
      </w:r>
      <w:r w:rsidR="00D40D9F" w:rsidRPr="00F27E15">
        <w:rPr>
          <w:rFonts w:cstheme="minorHAnsi"/>
          <w:szCs w:val="24"/>
        </w:rPr>
        <w:t>.</w:t>
      </w:r>
    </w:p>
    <w:p w14:paraId="4F9D2BC7" w14:textId="77777777" w:rsidR="0016468B" w:rsidRDefault="0016468B" w:rsidP="00D14FD9">
      <w:pPr>
        <w:tabs>
          <w:tab w:val="clear" w:pos="567"/>
          <w:tab w:val="clear" w:pos="1134"/>
          <w:tab w:val="clear" w:pos="1701"/>
          <w:tab w:val="clear" w:pos="2268"/>
          <w:tab w:val="clear" w:pos="2835"/>
        </w:tabs>
        <w:overflowPunct/>
        <w:spacing w:before="0"/>
        <w:textAlignment w:val="auto"/>
        <w:rPr>
          <w:rFonts w:cstheme="minorHAnsi"/>
          <w:szCs w:val="24"/>
        </w:rPr>
      </w:pPr>
    </w:p>
    <w:p w14:paraId="5BA56176" w14:textId="7298C27B" w:rsidR="0016468B" w:rsidRPr="00FC666E" w:rsidRDefault="0016468B" w:rsidP="0016468B">
      <w:pPr>
        <w:tabs>
          <w:tab w:val="clear" w:pos="567"/>
          <w:tab w:val="clear" w:pos="1134"/>
          <w:tab w:val="clear" w:pos="1701"/>
          <w:tab w:val="clear" w:pos="2268"/>
          <w:tab w:val="clear" w:pos="2835"/>
        </w:tabs>
        <w:overflowPunct/>
        <w:spacing w:before="0"/>
        <w:jc w:val="center"/>
        <w:textAlignment w:val="auto"/>
        <w:rPr>
          <w:rFonts w:cstheme="minorHAnsi"/>
          <w:szCs w:val="24"/>
        </w:rPr>
      </w:pPr>
      <w:r>
        <w:rPr>
          <w:rFonts w:cstheme="minorHAnsi"/>
          <w:szCs w:val="24"/>
        </w:rPr>
        <w:t>________________</w:t>
      </w:r>
    </w:p>
    <w:sectPr w:rsidR="0016468B" w:rsidRPr="00FC666E" w:rsidSect="006F474B">
      <w:head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18901" w14:textId="77777777" w:rsidR="004A3523" w:rsidRDefault="004A3523">
      <w:r>
        <w:separator/>
      </w:r>
    </w:p>
  </w:endnote>
  <w:endnote w:type="continuationSeparator" w:id="0">
    <w:p w14:paraId="4B788BFE" w14:textId="77777777" w:rsidR="004A3523" w:rsidRDefault="004A3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760CC" w14:textId="77777777" w:rsidR="0039028F" w:rsidRDefault="0039028F">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8352AA" w14:textId="77777777" w:rsidR="004A3523" w:rsidRDefault="004A3523">
      <w:r>
        <w:t>____________________</w:t>
      </w:r>
    </w:p>
  </w:footnote>
  <w:footnote w:type="continuationSeparator" w:id="0">
    <w:p w14:paraId="281B675A" w14:textId="77777777" w:rsidR="004A3523" w:rsidRDefault="004A35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3B717" w14:textId="0B90FD41" w:rsidR="0039028F" w:rsidRDefault="0039028F" w:rsidP="00CE433C">
    <w:pPr>
      <w:pStyle w:val="Header"/>
    </w:pPr>
    <w:r>
      <w:fldChar w:fldCharType="begin"/>
    </w:r>
    <w:r>
      <w:instrText>PAGE</w:instrText>
    </w:r>
    <w:r>
      <w:fldChar w:fldCharType="separate"/>
    </w:r>
    <w:r w:rsidR="007435CD">
      <w:rPr>
        <w:noProof/>
      </w:rPr>
      <w:t>3</w:t>
    </w:r>
    <w:r>
      <w:rPr>
        <w:noProof/>
      </w:rPr>
      <w:fldChar w:fldCharType="end"/>
    </w:r>
  </w:p>
  <w:p w14:paraId="70C3A7F2" w14:textId="77777777" w:rsidR="0039028F" w:rsidRPr="00623AE3" w:rsidRDefault="0039028F" w:rsidP="001E44D9">
    <w:pPr>
      <w:pStyle w:val="Header"/>
      <w:rPr>
        <w:bCs/>
      </w:rPr>
    </w:pPr>
    <w:r>
      <w:rPr>
        <w:bCs/>
      </w:rPr>
      <w:t>C19</w:t>
    </w:r>
    <w:r w:rsidRPr="00623AE3">
      <w:rPr>
        <w:bCs/>
      </w:rPr>
      <w:t>/</w:t>
    </w:r>
    <w:r>
      <w:rPr>
        <w:bCs/>
      </w:rPr>
      <w:t>5</w:t>
    </w:r>
    <w:r w:rsidRPr="00623AE3">
      <w:rPr>
        <w:bC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BA011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33840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C6A6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046A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CE610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BABF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90D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6453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DE46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C78A1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5E1C68"/>
    <w:multiLevelType w:val="hybridMultilevel"/>
    <w:tmpl w:val="00700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330A7C"/>
    <w:multiLevelType w:val="hybridMultilevel"/>
    <w:tmpl w:val="B5E46852"/>
    <w:lvl w:ilvl="0" w:tplc="622CBF1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453704"/>
    <w:multiLevelType w:val="hybridMultilevel"/>
    <w:tmpl w:val="27CAC6C0"/>
    <w:lvl w:ilvl="0" w:tplc="EC7027A4">
      <w:start w:val="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4A2F79"/>
    <w:multiLevelType w:val="hybridMultilevel"/>
    <w:tmpl w:val="7214ECA0"/>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3954B8DC">
      <w:start w:val="1"/>
      <w:numFmt w:val="lowerLetter"/>
      <w:lvlText w:val="%3)"/>
      <w:lvlJc w:val="left"/>
      <w:pPr>
        <w:tabs>
          <w:tab w:val="num" w:pos="2340"/>
        </w:tabs>
        <w:ind w:left="2340" w:hanging="720"/>
      </w:pPr>
      <w:rPr>
        <w:rFont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5A72AD1"/>
    <w:multiLevelType w:val="hybridMultilevel"/>
    <w:tmpl w:val="A5E01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9A52DB"/>
    <w:multiLevelType w:val="hybridMultilevel"/>
    <w:tmpl w:val="EA72A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31729F"/>
    <w:multiLevelType w:val="hybridMultilevel"/>
    <w:tmpl w:val="8EB0A18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220DD7"/>
    <w:multiLevelType w:val="hybridMultilevel"/>
    <w:tmpl w:val="60D4F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6"/>
  </w:num>
  <w:num w:numId="4">
    <w:abstractNumId w:val="17"/>
  </w:num>
  <w:num w:numId="5">
    <w:abstractNumId w:val="10"/>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1"/>
  </w:num>
  <w:num w:numId="17">
    <w:abstractNumId w:val="1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E0"/>
    <w:rsid w:val="000166A2"/>
    <w:rsid w:val="000210D4"/>
    <w:rsid w:val="00037D01"/>
    <w:rsid w:val="0004566C"/>
    <w:rsid w:val="00047F81"/>
    <w:rsid w:val="000554A9"/>
    <w:rsid w:val="00060243"/>
    <w:rsid w:val="00063016"/>
    <w:rsid w:val="00066795"/>
    <w:rsid w:val="00076AF6"/>
    <w:rsid w:val="00085CF2"/>
    <w:rsid w:val="00087F25"/>
    <w:rsid w:val="000940E2"/>
    <w:rsid w:val="000942B9"/>
    <w:rsid w:val="000A2C1F"/>
    <w:rsid w:val="000A53C2"/>
    <w:rsid w:val="000A7677"/>
    <w:rsid w:val="000B1705"/>
    <w:rsid w:val="000B4BEE"/>
    <w:rsid w:val="000D2391"/>
    <w:rsid w:val="000D67F1"/>
    <w:rsid w:val="000D75B2"/>
    <w:rsid w:val="000F327D"/>
    <w:rsid w:val="00106910"/>
    <w:rsid w:val="00111B2C"/>
    <w:rsid w:val="001121F5"/>
    <w:rsid w:val="001205B2"/>
    <w:rsid w:val="001218AD"/>
    <w:rsid w:val="001241AF"/>
    <w:rsid w:val="00127B16"/>
    <w:rsid w:val="001400DC"/>
    <w:rsid w:val="00140CE1"/>
    <w:rsid w:val="00142438"/>
    <w:rsid w:val="0014373B"/>
    <w:rsid w:val="0014623D"/>
    <w:rsid w:val="00150EB1"/>
    <w:rsid w:val="00151D10"/>
    <w:rsid w:val="00157271"/>
    <w:rsid w:val="0016468B"/>
    <w:rsid w:val="00170165"/>
    <w:rsid w:val="0017539C"/>
    <w:rsid w:val="00175AC2"/>
    <w:rsid w:val="0017609F"/>
    <w:rsid w:val="0018106F"/>
    <w:rsid w:val="001859E0"/>
    <w:rsid w:val="0018601D"/>
    <w:rsid w:val="00195B00"/>
    <w:rsid w:val="001C3580"/>
    <w:rsid w:val="001C628E"/>
    <w:rsid w:val="001D0A39"/>
    <w:rsid w:val="001E0F7B"/>
    <w:rsid w:val="001E367A"/>
    <w:rsid w:val="001E44D9"/>
    <w:rsid w:val="00201819"/>
    <w:rsid w:val="00211004"/>
    <w:rsid w:val="002119FD"/>
    <w:rsid w:val="002130E0"/>
    <w:rsid w:val="002251F6"/>
    <w:rsid w:val="00231C42"/>
    <w:rsid w:val="00232ED5"/>
    <w:rsid w:val="00246C01"/>
    <w:rsid w:val="002478E8"/>
    <w:rsid w:val="0026173F"/>
    <w:rsid w:val="00264425"/>
    <w:rsid w:val="00265875"/>
    <w:rsid w:val="00271013"/>
    <w:rsid w:val="002720CA"/>
    <w:rsid w:val="0027303B"/>
    <w:rsid w:val="00280C5B"/>
    <w:rsid w:val="0028109B"/>
    <w:rsid w:val="00290277"/>
    <w:rsid w:val="00291F13"/>
    <w:rsid w:val="002A2188"/>
    <w:rsid w:val="002B1F58"/>
    <w:rsid w:val="002C1C7A"/>
    <w:rsid w:val="002D461F"/>
    <w:rsid w:val="002E341E"/>
    <w:rsid w:val="002F2ADE"/>
    <w:rsid w:val="002F3DF9"/>
    <w:rsid w:val="00300FA8"/>
    <w:rsid w:val="0030160F"/>
    <w:rsid w:val="0030271B"/>
    <w:rsid w:val="003058C1"/>
    <w:rsid w:val="003142AA"/>
    <w:rsid w:val="00322D0D"/>
    <w:rsid w:val="00332FBE"/>
    <w:rsid w:val="00343360"/>
    <w:rsid w:val="00350B5E"/>
    <w:rsid w:val="00352F20"/>
    <w:rsid w:val="0035396E"/>
    <w:rsid w:val="003557B3"/>
    <w:rsid w:val="003706F2"/>
    <w:rsid w:val="00376DB0"/>
    <w:rsid w:val="00381BA9"/>
    <w:rsid w:val="0039028F"/>
    <w:rsid w:val="003942D4"/>
    <w:rsid w:val="003958A8"/>
    <w:rsid w:val="003B4725"/>
    <w:rsid w:val="003B5746"/>
    <w:rsid w:val="003B7F16"/>
    <w:rsid w:val="003C2533"/>
    <w:rsid w:val="003C2F8E"/>
    <w:rsid w:val="003E45F5"/>
    <w:rsid w:val="003E7277"/>
    <w:rsid w:val="003F6C6F"/>
    <w:rsid w:val="00402A93"/>
    <w:rsid w:val="0040435A"/>
    <w:rsid w:val="00404CA7"/>
    <w:rsid w:val="00411C5E"/>
    <w:rsid w:val="00416A24"/>
    <w:rsid w:val="00416BB5"/>
    <w:rsid w:val="00431D9E"/>
    <w:rsid w:val="00432F5A"/>
    <w:rsid w:val="00433CE8"/>
    <w:rsid w:val="00434A5C"/>
    <w:rsid w:val="004371E0"/>
    <w:rsid w:val="00440692"/>
    <w:rsid w:val="0044615C"/>
    <w:rsid w:val="004544D9"/>
    <w:rsid w:val="00454659"/>
    <w:rsid w:val="00460AB2"/>
    <w:rsid w:val="00464D71"/>
    <w:rsid w:val="00466FB7"/>
    <w:rsid w:val="00487BF7"/>
    <w:rsid w:val="00490314"/>
    <w:rsid w:val="00490E72"/>
    <w:rsid w:val="00491157"/>
    <w:rsid w:val="00491CC2"/>
    <w:rsid w:val="004921C8"/>
    <w:rsid w:val="0049424C"/>
    <w:rsid w:val="00497DD1"/>
    <w:rsid w:val="004A3523"/>
    <w:rsid w:val="004A4569"/>
    <w:rsid w:val="004D1851"/>
    <w:rsid w:val="004D4B8F"/>
    <w:rsid w:val="004D599D"/>
    <w:rsid w:val="004E19B8"/>
    <w:rsid w:val="004E2EA5"/>
    <w:rsid w:val="004E3AEB"/>
    <w:rsid w:val="004F1D6C"/>
    <w:rsid w:val="004F4665"/>
    <w:rsid w:val="004F6DB4"/>
    <w:rsid w:val="00500FF4"/>
    <w:rsid w:val="0050223C"/>
    <w:rsid w:val="0051015C"/>
    <w:rsid w:val="0051034A"/>
    <w:rsid w:val="00515A4C"/>
    <w:rsid w:val="005243FF"/>
    <w:rsid w:val="00543245"/>
    <w:rsid w:val="00553D84"/>
    <w:rsid w:val="00563219"/>
    <w:rsid w:val="00564FBC"/>
    <w:rsid w:val="00574DE4"/>
    <w:rsid w:val="00582442"/>
    <w:rsid w:val="00583D0A"/>
    <w:rsid w:val="00595EA2"/>
    <w:rsid w:val="00596852"/>
    <w:rsid w:val="005C51D5"/>
    <w:rsid w:val="005C5EFD"/>
    <w:rsid w:val="005C622C"/>
    <w:rsid w:val="005C7F76"/>
    <w:rsid w:val="005D6E6A"/>
    <w:rsid w:val="005E01E7"/>
    <w:rsid w:val="005E4580"/>
    <w:rsid w:val="005F3269"/>
    <w:rsid w:val="00604C4B"/>
    <w:rsid w:val="00604C4D"/>
    <w:rsid w:val="00607549"/>
    <w:rsid w:val="006148D7"/>
    <w:rsid w:val="00623AE3"/>
    <w:rsid w:val="006266B8"/>
    <w:rsid w:val="00643F17"/>
    <w:rsid w:val="0064737F"/>
    <w:rsid w:val="006535F1"/>
    <w:rsid w:val="0065557D"/>
    <w:rsid w:val="00657FE5"/>
    <w:rsid w:val="00662984"/>
    <w:rsid w:val="0067134E"/>
    <w:rsid w:val="006716BB"/>
    <w:rsid w:val="00685A43"/>
    <w:rsid w:val="00685B72"/>
    <w:rsid w:val="006A011B"/>
    <w:rsid w:val="006B45C6"/>
    <w:rsid w:val="006B6680"/>
    <w:rsid w:val="006B6DCC"/>
    <w:rsid w:val="006C5C96"/>
    <w:rsid w:val="006D726D"/>
    <w:rsid w:val="006F474B"/>
    <w:rsid w:val="00702DEF"/>
    <w:rsid w:val="00706861"/>
    <w:rsid w:val="0071474E"/>
    <w:rsid w:val="0073368D"/>
    <w:rsid w:val="007435CD"/>
    <w:rsid w:val="00743D58"/>
    <w:rsid w:val="0075051B"/>
    <w:rsid w:val="00751439"/>
    <w:rsid w:val="00757201"/>
    <w:rsid w:val="007670EA"/>
    <w:rsid w:val="00791615"/>
    <w:rsid w:val="00793188"/>
    <w:rsid w:val="00794D34"/>
    <w:rsid w:val="007A450F"/>
    <w:rsid w:val="007A7D7F"/>
    <w:rsid w:val="007B5BC8"/>
    <w:rsid w:val="0080405A"/>
    <w:rsid w:val="00813E5E"/>
    <w:rsid w:val="00817EB6"/>
    <w:rsid w:val="00825974"/>
    <w:rsid w:val="00830E55"/>
    <w:rsid w:val="0083581B"/>
    <w:rsid w:val="008378F0"/>
    <w:rsid w:val="00855126"/>
    <w:rsid w:val="00855B8D"/>
    <w:rsid w:val="00860A1A"/>
    <w:rsid w:val="0086205E"/>
    <w:rsid w:val="00864AFF"/>
    <w:rsid w:val="0086714F"/>
    <w:rsid w:val="00885E2C"/>
    <w:rsid w:val="00896C7C"/>
    <w:rsid w:val="008A573A"/>
    <w:rsid w:val="008B17D3"/>
    <w:rsid w:val="008B4A6A"/>
    <w:rsid w:val="008B59AD"/>
    <w:rsid w:val="008C126C"/>
    <w:rsid w:val="008C4B6A"/>
    <w:rsid w:val="008C7E27"/>
    <w:rsid w:val="008E4A1E"/>
    <w:rsid w:val="008E4A56"/>
    <w:rsid w:val="00905813"/>
    <w:rsid w:val="009125F5"/>
    <w:rsid w:val="009173EF"/>
    <w:rsid w:val="00923178"/>
    <w:rsid w:val="00927DBD"/>
    <w:rsid w:val="00932906"/>
    <w:rsid w:val="0094412F"/>
    <w:rsid w:val="00947424"/>
    <w:rsid w:val="0095289A"/>
    <w:rsid w:val="00961B0B"/>
    <w:rsid w:val="00975A31"/>
    <w:rsid w:val="009A7CFD"/>
    <w:rsid w:val="009B38C3"/>
    <w:rsid w:val="009D0BA7"/>
    <w:rsid w:val="009D1C83"/>
    <w:rsid w:val="009D608A"/>
    <w:rsid w:val="009D737E"/>
    <w:rsid w:val="009E17BD"/>
    <w:rsid w:val="009E485A"/>
    <w:rsid w:val="00A04CEC"/>
    <w:rsid w:val="00A05B99"/>
    <w:rsid w:val="00A27F92"/>
    <w:rsid w:val="00A3028A"/>
    <w:rsid w:val="00A32257"/>
    <w:rsid w:val="00A337B4"/>
    <w:rsid w:val="00A36D20"/>
    <w:rsid w:val="00A546BC"/>
    <w:rsid w:val="00A55622"/>
    <w:rsid w:val="00A55780"/>
    <w:rsid w:val="00A80FE4"/>
    <w:rsid w:val="00A817AA"/>
    <w:rsid w:val="00A82D82"/>
    <w:rsid w:val="00A83502"/>
    <w:rsid w:val="00A91189"/>
    <w:rsid w:val="00A951CE"/>
    <w:rsid w:val="00AC41BE"/>
    <w:rsid w:val="00AD15B3"/>
    <w:rsid w:val="00AE1412"/>
    <w:rsid w:val="00AF064B"/>
    <w:rsid w:val="00AF6E49"/>
    <w:rsid w:val="00B000E5"/>
    <w:rsid w:val="00B04620"/>
    <w:rsid w:val="00B04A67"/>
    <w:rsid w:val="00B0583C"/>
    <w:rsid w:val="00B12908"/>
    <w:rsid w:val="00B34847"/>
    <w:rsid w:val="00B40A81"/>
    <w:rsid w:val="00B44910"/>
    <w:rsid w:val="00B72267"/>
    <w:rsid w:val="00B76EB6"/>
    <w:rsid w:val="00B76FCF"/>
    <w:rsid w:val="00B7737B"/>
    <w:rsid w:val="00B824C8"/>
    <w:rsid w:val="00B85C69"/>
    <w:rsid w:val="00B929D9"/>
    <w:rsid w:val="00BB2379"/>
    <w:rsid w:val="00BC251A"/>
    <w:rsid w:val="00BD032B"/>
    <w:rsid w:val="00BD054C"/>
    <w:rsid w:val="00BD1335"/>
    <w:rsid w:val="00BD3867"/>
    <w:rsid w:val="00BE2640"/>
    <w:rsid w:val="00BF0130"/>
    <w:rsid w:val="00BF479D"/>
    <w:rsid w:val="00C01189"/>
    <w:rsid w:val="00C126A1"/>
    <w:rsid w:val="00C13C27"/>
    <w:rsid w:val="00C374DE"/>
    <w:rsid w:val="00C44EAF"/>
    <w:rsid w:val="00C47AD4"/>
    <w:rsid w:val="00C52D81"/>
    <w:rsid w:val="00C54922"/>
    <w:rsid w:val="00C55198"/>
    <w:rsid w:val="00C570C5"/>
    <w:rsid w:val="00C71367"/>
    <w:rsid w:val="00C71C3B"/>
    <w:rsid w:val="00C852F7"/>
    <w:rsid w:val="00C9135C"/>
    <w:rsid w:val="00C936BC"/>
    <w:rsid w:val="00CA6393"/>
    <w:rsid w:val="00CA6B97"/>
    <w:rsid w:val="00CB18FF"/>
    <w:rsid w:val="00CB378A"/>
    <w:rsid w:val="00CB5023"/>
    <w:rsid w:val="00CC73C4"/>
    <w:rsid w:val="00CD0A1D"/>
    <w:rsid w:val="00CD0C08"/>
    <w:rsid w:val="00CE03FB"/>
    <w:rsid w:val="00CE2687"/>
    <w:rsid w:val="00CE433C"/>
    <w:rsid w:val="00CE55E9"/>
    <w:rsid w:val="00CE6AB8"/>
    <w:rsid w:val="00CF33F3"/>
    <w:rsid w:val="00CF454E"/>
    <w:rsid w:val="00D04E39"/>
    <w:rsid w:val="00D06183"/>
    <w:rsid w:val="00D07803"/>
    <w:rsid w:val="00D14FD9"/>
    <w:rsid w:val="00D1668A"/>
    <w:rsid w:val="00D22C42"/>
    <w:rsid w:val="00D40D9F"/>
    <w:rsid w:val="00D44929"/>
    <w:rsid w:val="00D45A8B"/>
    <w:rsid w:val="00D52BAD"/>
    <w:rsid w:val="00D54B28"/>
    <w:rsid w:val="00D65041"/>
    <w:rsid w:val="00DA4FC3"/>
    <w:rsid w:val="00DB384B"/>
    <w:rsid w:val="00DD1395"/>
    <w:rsid w:val="00DD2F89"/>
    <w:rsid w:val="00DD3791"/>
    <w:rsid w:val="00DD4AE6"/>
    <w:rsid w:val="00DD5488"/>
    <w:rsid w:val="00DE07A2"/>
    <w:rsid w:val="00DE5C7C"/>
    <w:rsid w:val="00DF6E07"/>
    <w:rsid w:val="00E027F5"/>
    <w:rsid w:val="00E07475"/>
    <w:rsid w:val="00E10E80"/>
    <w:rsid w:val="00E124F0"/>
    <w:rsid w:val="00E27B3D"/>
    <w:rsid w:val="00E414C7"/>
    <w:rsid w:val="00E46443"/>
    <w:rsid w:val="00E53037"/>
    <w:rsid w:val="00E57C92"/>
    <w:rsid w:val="00E60F04"/>
    <w:rsid w:val="00E65E57"/>
    <w:rsid w:val="00E854E4"/>
    <w:rsid w:val="00E86D13"/>
    <w:rsid w:val="00E9660A"/>
    <w:rsid w:val="00EA2DA1"/>
    <w:rsid w:val="00EB0D6F"/>
    <w:rsid w:val="00EB2232"/>
    <w:rsid w:val="00EB44B9"/>
    <w:rsid w:val="00EC5337"/>
    <w:rsid w:val="00ED221B"/>
    <w:rsid w:val="00F07C9D"/>
    <w:rsid w:val="00F20937"/>
    <w:rsid w:val="00F2150A"/>
    <w:rsid w:val="00F21CBC"/>
    <w:rsid w:val="00F231D8"/>
    <w:rsid w:val="00F27DBB"/>
    <w:rsid w:val="00F27E15"/>
    <w:rsid w:val="00F45416"/>
    <w:rsid w:val="00F4645C"/>
    <w:rsid w:val="00F46C5F"/>
    <w:rsid w:val="00F9421E"/>
    <w:rsid w:val="00F94A63"/>
    <w:rsid w:val="00FA1C28"/>
    <w:rsid w:val="00FA3ACF"/>
    <w:rsid w:val="00FA4575"/>
    <w:rsid w:val="00FA72F8"/>
    <w:rsid w:val="00FB347A"/>
    <w:rsid w:val="00FB7596"/>
    <w:rsid w:val="00FC666E"/>
    <w:rsid w:val="00FD03E0"/>
    <w:rsid w:val="00FD0F11"/>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F97F317"/>
  <w15:docId w15:val="{B6AD2ADC-75F5-4FFE-BBAC-C3618612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127B16"/>
    <w:pPr>
      <w:ind w:left="720"/>
      <w:contextualSpacing/>
    </w:pPr>
  </w:style>
  <w:style w:type="table" w:styleId="TableGrid">
    <w:name w:val="Table Grid"/>
    <w:basedOn w:val="TableNormal"/>
    <w:rsid w:val="000D67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2720C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720CA"/>
    <w:rPr>
      <w:rFonts w:ascii="Segoe UI" w:hAnsi="Segoe UI" w:cs="Segoe UI"/>
      <w:sz w:val="18"/>
      <w:szCs w:val="18"/>
      <w:lang w:val="en-GB" w:eastAsia="en-US"/>
    </w:rPr>
  </w:style>
  <w:style w:type="paragraph" w:styleId="Revision">
    <w:name w:val="Revision"/>
    <w:hidden/>
    <w:uiPriority w:val="99"/>
    <w:semiHidden/>
    <w:rsid w:val="003557B3"/>
    <w:rPr>
      <w:rFonts w:ascii="Calibri" w:hAnsi="Calibri"/>
      <w:sz w:val="24"/>
      <w:lang w:val="en-GB" w:eastAsia="en-US"/>
    </w:rPr>
  </w:style>
  <w:style w:type="character" w:styleId="CommentReference">
    <w:name w:val="annotation reference"/>
    <w:basedOn w:val="DefaultParagraphFont"/>
    <w:semiHidden/>
    <w:unhideWhenUsed/>
    <w:rsid w:val="008378F0"/>
    <w:rPr>
      <w:sz w:val="16"/>
      <w:szCs w:val="16"/>
    </w:rPr>
  </w:style>
  <w:style w:type="paragraph" w:styleId="CommentText">
    <w:name w:val="annotation text"/>
    <w:basedOn w:val="Normal"/>
    <w:link w:val="CommentTextChar"/>
    <w:semiHidden/>
    <w:unhideWhenUsed/>
    <w:rsid w:val="008378F0"/>
    <w:rPr>
      <w:sz w:val="20"/>
    </w:rPr>
  </w:style>
  <w:style w:type="character" w:customStyle="1" w:styleId="CommentTextChar">
    <w:name w:val="Comment Text Char"/>
    <w:basedOn w:val="DefaultParagraphFont"/>
    <w:link w:val="CommentText"/>
    <w:semiHidden/>
    <w:rsid w:val="008378F0"/>
    <w:rPr>
      <w:rFonts w:ascii="Calibri" w:hAnsi="Calibri"/>
      <w:lang w:val="en-GB" w:eastAsia="en-US"/>
    </w:rPr>
  </w:style>
  <w:style w:type="paragraph" w:styleId="CommentSubject">
    <w:name w:val="annotation subject"/>
    <w:basedOn w:val="CommentText"/>
    <w:next w:val="CommentText"/>
    <w:link w:val="CommentSubjectChar"/>
    <w:semiHidden/>
    <w:unhideWhenUsed/>
    <w:rsid w:val="008378F0"/>
    <w:rPr>
      <w:b/>
      <w:bCs/>
    </w:rPr>
  </w:style>
  <w:style w:type="character" w:customStyle="1" w:styleId="CommentSubjectChar">
    <w:name w:val="Comment Subject Char"/>
    <w:basedOn w:val="CommentTextChar"/>
    <w:link w:val="CommentSubject"/>
    <w:semiHidden/>
    <w:rsid w:val="008378F0"/>
    <w:rPr>
      <w:rFonts w:ascii="Calibri" w:hAnsi="Calibri"/>
      <w:b/>
      <w:bCs/>
      <w:lang w:val="en-GB" w:eastAsia="en-US"/>
    </w:rPr>
  </w:style>
  <w:style w:type="paragraph" w:customStyle="1" w:styleId="Default">
    <w:name w:val="Default"/>
    <w:rsid w:val="00CB5023"/>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93571">
      <w:bodyDiv w:val="1"/>
      <w:marLeft w:val="0"/>
      <w:marRight w:val="0"/>
      <w:marTop w:val="0"/>
      <w:marBottom w:val="0"/>
      <w:divBdr>
        <w:top w:val="none" w:sz="0" w:space="0" w:color="auto"/>
        <w:left w:val="none" w:sz="0" w:space="0" w:color="auto"/>
        <w:bottom w:val="none" w:sz="0" w:space="0" w:color="auto"/>
        <w:right w:val="none" w:sz="0" w:space="0" w:color="auto"/>
      </w:divBdr>
    </w:div>
    <w:div w:id="171992188">
      <w:bodyDiv w:val="1"/>
      <w:marLeft w:val="0"/>
      <w:marRight w:val="0"/>
      <w:marTop w:val="0"/>
      <w:marBottom w:val="0"/>
      <w:divBdr>
        <w:top w:val="none" w:sz="0" w:space="0" w:color="auto"/>
        <w:left w:val="none" w:sz="0" w:space="0" w:color="auto"/>
        <w:bottom w:val="none" w:sz="0" w:space="0" w:color="auto"/>
        <w:right w:val="none" w:sz="0" w:space="0" w:color="auto"/>
      </w:divBdr>
      <w:divsChild>
        <w:div w:id="404377449">
          <w:marLeft w:val="0"/>
          <w:marRight w:val="0"/>
          <w:marTop w:val="0"/>
          <w:marBottom w:val="0"/>
          <w:divBdr>
            <w:top w:val="none" w:sz="0" w:space="0" w:color="auto"/>
            <w:left w:val="none" w:sz="0" w:space="0" w:color="auto"/>
            <w:bottom w:val="none" w:sz="0" w:space="0" w:color="auto"/>
            <w:right w:val="none" w:sz="0" w:space="0" w:color="auto"/>
          </w:divBdr>
          <w:divsChild>
            <w:div w:id="1453092429">
              <w:marLeft w:val="0"/>
              <w:marRight w:val="0"/>
              <w:marTop w:val="0"/>
              <w:marBottom w:val="0"/>
              <w:divBdr>
                <w:top w:val="none" w:sz="0" w:space="0" w:color="auto"/>
                <w:left w:val="none" w:sz="0" w:space="0" w:color="auto"/>
                <w:bottom w:val="none" w:sz="0" w:space="0" w:color="auto"/>
                <w:right w:val="none" w:sz="0" w:space="0" w:color="auto"/>
              </w:divBdr>
              <w:divsChild>
                <w:div w:id="839396050">
                  <w:marLeft w:val="-225"/>
                  <w:marRight w:val="-225"/>
                  <w:marTop w:val="0"/>
                  <w:marBottom w:val="0"/>
                  <w:divBdr>
                    <w:top w:val="none" w:sz="0" w:space="0" w:color="auto"/>
                    <w:left w:val="none" w:sz="0" w:space="0" w:color="auto"/>
                    <w:bottom w:val="none" w:sz="0" w:space="0" w:color="auto"/>
                    <w:right w:val="none" w:sz="0" w:space="0" w:color="auto"/>
                  </w:divBdr>
                  <w:divsChild>
                    <w:div w:id="1972858555">
                      <w:marLeft w:val="0"/>
                      <w:marRight w:val="0"/>
                      <w:marTop w:val="0"/>
                      <w:marBottom w:val="0"/>
                      <w:divBdr>
                        <w:top w:val="none" w:sz="0" w:space="0" w:color="auto"/>
                        <w:left w:val="none" w:sz="0" w:space="0" w:color="auto"/>
                        <w:bottom w:val="none" w:sz="0" w:space="0" w:color="auto"/>
                        <w:right w:val="none" w:sz="0" w:space="0" w:color="auto"/>
                      </w:divBdr>
                      <w:divsChild>
                        <w:div w:id="649215801">
                          <w:marLeft w:val="0"/>
                          <w:marRight w:val="0"/>
                          <w:marTop w:val="0"/>
                          <w:marBottom w:val="300"/>
                          <w:divBdr>
                            <w:top w:val="none" w:sz="0" w:space="0" w:color="auto"/>
                            <w:left w:val="none" w:sz="0" w:space="0" w:color="auto"/>
                            <w:bottom w:val="none" w:sz="0" w:space="0" w:color="auto"/>
                            <w:right w:val="none" w:sz="0" w:space="0" w:color="auto"/>
                          </w:divBdr>
                          <w:divsChild>
                            <w:div w:id="285429726">
                              <w:marLeft w:val="0"/>
                              <w:marRight w:val="0"/>
                              <w:marTop w:val="0"/>
                              <w:marBottom w:val="0"/>
                              <w:divBdr>
                                <w:top w:val="none" w:sz="0" w:space="0" w:color="auto"/>
                                <w:left w:val="none" w:sz="0" w:space="0" w:color="auto"/>
                                <w:bottom w:val="none" w:sz="0" w:space="0" w:color="auto"/>
                                <w:right w:val="none" w:sz="0" w:space="0" w:color="auto"/>
                              </w:divBdr>
                              <w:divsChild>
                                <w:div w:id="369645821">
                                  <w:marLeft w:val="-225"/>
                                  <w:marRight w:val="-225"/>
                                  <w:marTop w:val="0"/>
                                  <w:marBottom w:val="0"/>
                                  <w:divBdr>
                                    <w:top w:val="none" w:sz="0" w:space="0" w:color="auto"/>
                                    <w:left w:val="none" w:sz="0" w:space="0" w:color="auto"/>
                                    <w:bottom w:val="none" w:sz="0" w:space="0" w:color="auto"/>
                                    <w:right w:val="none" w:sz="0" w:space="0" w:color="auto"/>
                                  </w:divBdr>
                                  <w:divsChild>
                                    <w:div w:id="1506895359">
                                      <w:marLeft w:val="0"/>
                                      <w:marRight w:val="0"/>
                                      <w:marTop w:val="0"/>
                                      <w:marBottom w:val="0"/>
                                      <w:divBdr>
                                        <w:top w:val="none" w:sz="0" w:space="0" w:color="auto"/>
                                        <w:left w:val="none" w:sz="0" w:space="0" w:color="auto"/>
                                        <w:bottom w:val="none" w:sz="0" w:space="0" w:color="auto"/>
                                        <w:right w:val="none" w:sz="0" w:space="0" w:color="auto"/>
                                      </w:divBdr>
                                      <w:divsChild>
                                        <w:div w:id="1133135335">
                                          <w:marLeft w:val="0"/>
                                          <w:marRight w:val="0"/>
                                          <w:marTop w:val="0"/>
                                          <w:marBottom w:val="0"/>
                                          <w:divBdr>
                                            <w:top w:val="none" w:sz="0" w:space="0" w:color="auto"/>
                                            <w:left w:val="none" w:sz="0" w:space="0" w:color="auto"/>
                                            <w:bottom w:val="none" w:sz="0" w:space="0" w:color="auto"/>
                                            <w:right w:val="none" w:sz="0" w:space="0" w:color="auto"/>
                                          </w:divBdr>
                                          <w:divsChild>
                                            <w:div w:id="7774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2082440">
      <w:bodyDiv w:val="1"/>
      <w:marLeft w:val="0"/>
      <w:marRight w:val="0"/>
      <w:marTop w:val="0"/>
      <w:marBottom w:val="0"/>
      <w:divBdr>
        <w:top w:val="none" w:sz="0" w:space="0" w:color="auto"/>
        <w:left w:val="none" w:sz="0" w:space="0" w:color="auto"/>
        <w:bottom w:val="none" w:sz="0" w:space="0" w:color="auto"/>
        <w:right w:val="none" w:sz="0" w:space="0" w:color="auto"/>
      </w:divBdr>
    </w:div>
    <w:div w:id="177779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pub/T-SP-OB.1144-2018"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267C67A46430418F62106170425C16" ma:contentTypeVersion="1" ma:contentTypeDescription="Create a new document." ma:contentTypeScope="" ma:versionID="2c09da0939b6a4fb666d3978e812aebe">
  <xsd:schema xmlns:xsd="http://www.w3.org/2001/XMLSchema" xmlns:xs="http://www.w3.org/2001/XMLSchema" xmlns:p="http://schemas.microsoft.com/office/2006/metadata/properties" xmlns:ns2="f413e73c-0d45-446a-a106-728708596ba9" targetNamespace="http://schemas.microsoft.com/office/2006/metadata/properties" ma:root="true" ma:fieldsID="2828ec531487573e47f48810c7936d5e" ns2:_="">
    <xsd:import namespace="f413e73c-0d45-446a-a106-728708596ba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3e73c-0d45-446a-a106-728708596ba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60D9C-4AA0-4AC4-B62A-7096940A5162}">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f413e73c-0d45-446a-a106-728708596ba9"/>
    <ds:schemaRef ds:uri="http://www.w3.org/XML/1998/namespace"/>
    <ds:schemaRef ds:uri="http://purl.org/dc/dcmitype/"/>
  </ds:schemaRefs>
</ds:datastoreItem>
</file>

<file path=customXml/itemProps2.xml><?xml version="1.0" encoding="utf-8"?>
<ds:datastoreItem xmlns:ds="http://schemas.openxmlformats.org/officeDocument/2006/customXml" ds:itemID="{68932388-E1AC-4B1C-B059-6A1FD7BA6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3e73c-0d45-446a-a106-728708596b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0573E1-D26E-4451-9124-732DBF80D7E7}">
  <ds:schemaRefs>
    <ds:schemaRef ds:uri="http://schemas.microsoft.com/sharepoint/v3/contenttype/forms"/>
  </ds:schemaRefs>
</ds:datastoreItem>
</file>

<file path=customXml/itemProps4.xml><?xml version="1.0" encoding="utf-8"?>
<ds:datastoreItem xmlns:ds="http://schemas.openxmlformats.org/officeDocument/2006/customXml" ds:itemID="{C8957B50-7ED7-4512-804C-7FD70D3E3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1275</Words>
  <Characters>6845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Report on numbering misuse</vt:lpstr>
    </vt:vector>
  </TitlesOfParts>
  <Manager>General Secretariat - Pool</Manager>
  <Company>International Telecommunication Union (ITU)</Company>
  <LinksUpToDate>false</LinksUpToDate>
  <CharactersWithSpaces>8104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numbering misuse</dc:title>
  <dc:subject>Council 2019</dc:subject>
  <dc:creator>Brouard, Ricarda</dc:creator>
  <cp:keywords>C2019, C19</cp:keywords>
  <dc:description/>
  <cp:lastModifiedBy>Janin, Patricia</cp:lastModifiedBy>
  <cp:revision>3</cp:revision>
  <cp:lastPrinted>2019-04-16T09:54:00Z</cp:lastPrinted>
  <dcterms:created xsi:type="dcterms:W3CDTF">2019-05-13T13:55:00Z</dcterms:created>
  <dcterms:modified xsi:type="dcterms:W3CDTF">2019-05-14T06:57:00Z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0x010100C4267C67A46430418F62106170425C16</vt:lpwstr>
  </property>
</Properties>
</file>