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0236F56" w14:textId="77777777" w:rsidTr="00464B6C">
        <w:trPr>
          <w:cantSplit/>
        </w:trPr>
        <w:tc>
          <w:tcPr>
            <w:tcW w:w="6911" w:type="dxa"/>
          </w:tcPr>
          <w:p w14:paraId="04FAC7CA"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14:paraId="23CF3B52"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95AD306" wp14:editId="4C5E544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6B8513E" w14:textId="77777777" w:rsidTr="00464B6C">
        <w:trPr>
          <w:cantSplit/>
        </w:trPr>
        <w:tc>
          <w:tcPr>
            <w:tcW w:w="6911" w:type="dxa"/>
            <w:tcBorders>
              <w:bottom w:val="single" w:sz="12" w:space="0" w:color="auto"/>
            </w:tcBorders>
          </w:tcPr>
          <w:p w14:paraId="4A731913"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C95B7C8" w14:textId="77777777" w:rsidR="002A2188" w:rsidRPr="00813E5E" w:rsidRDefault="002A2188" w:rsidP="00464B6C">
            <w:pPr>
              <w:spacing w:before="0" w:line="240" w:lineRule="atLeast"/>
              <w:rPr>
                <w:szCs w:val="24"/>
              </w:rPr>
            </w:pPr>
          </w:p>
        </w:tc>
      </w:tr>
      <w:tr w:rsidR="002A2188" w:rsidRPr="00813E5E" w14:paraId="7CE6A14A" w14:textId="77777777" w:rsidTr="00464B6C">
        <w:trPr>
          <w:cantSplit/>
        </w:trPr>
        <w:tc>
          <w:tcPr>
            <w:tcW w:w="6911" w:type="dxa"/>
            <w:tcBorders>
              <w:top w:val="single" w:sz="12" w:space="0" w:color="auto"/>
            </w:tcBorders>
          </w:tcPr>
          <w:p w14:paraId="78118C5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5441D71F" w14:textId="77777777" w:rsidR="002A2188" w:rsidRPr="00813E5E" w:rsidRDefault="002A2188" w:rsidP="004F1D6C">
            <w:pPr>
              <w:spacing w:before="0" w:line="240" w:lineRule="atLeast"/>
              <w:rPr>
                <w:szCs w:val="24"/>
              </w:rPr>
            </w:pPr>
          </w:p>
        </w:tc>
      </w:tr>
      <w:tr w:rsidR="002A2188" w:rsidRPr="00813E5E" w14:paraId="67246150" w14:textId="77777777" w:rsidTr="00464B6C">
        <w:trPr>
          <w:cantSplit/>
          <w:trHeight w:val="23"/>
        </w:trPr>
        <w:tc>
          <w:tcPr>
            <w:tcW w:w="6911" w:type="dxa"/>
            <w:vMerge w:val="restart"/>
          </w:tcPr>
          <w:p w14:paraId="36C69CB4" w14:textId="677F2FF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7C7672F0" w14:textId="3F955C7A" w:rsidR="002A2188" w:rsidRPr="00E85629" w:rsidRDefault="002A2188" w:rsidP="006136BA">
            <w:pPr>
              <w:tabs>
                <w:tab w:val="left" w:pos="851"/>
              </w:tabs>
              <w:spacing w:before="0" w:line="240" w:lineRule="atLeast"/>
              <w:rPr>
                <w:b/>
              </w:rPr>
            </w:pPr>
            <w:r>
              <w:rPr>
                <w:b/>
              </w:rPr>
              <w:t>Document C1</w:t>
            </w:r>
            <w:r w:rsidR="00FA4575">
              <w:rPr>
                <w:b/>
              </w:rPr>
              <w:t>9</w:t>
            </w:r>
            <w:r>
              <w:rPr>
                <w:b/>
              </w:rPr>
              <w:t>/</w:t>
            </w:r>
            <w:r w:rsidR="007541DE">
              <w:rPr>
                <w:b/>
              </w:rPr>
              <w:t>136</w:t>
            </w:r>
            <w:r>
              <w:rPr>
                <w:b/>
              </w:rPr>
              <w:t>-E</w:t>
            </w:r>
          </w:p>
        </w:tc>
      </w:tr>
      <w:tr w:rsidR="002A2188" w:rsidRPr="00813E5E" w14:paraId="14A5C649" w14:textId="77777777" w:rsidTr="00464B6C">
        <w:trPr>
          <w:cantSplit/>
          <w:trHeight w:val="23"/>
        </w:trPr>
        <w:tc>
          <w:tcPr>
            <w:tcW w:w="6911" w:type="dxa"/>
            <w:vMerge/>
          </w:tcPr>
          <w:p w14:paraId="79B62B47"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5CA72E3D" w14:textId="188AAF04" w:rsidR="002A2188" w:rsidRPr="00E85629" w:rsidRDefault="00CF236E" w:rsidP="00D43231">
            <w:pPr>
              <w:tabs>
                <w:tab w:val="left" w:pos="993"/>
              </w:tabs>
              <w:spacing w:before="0"/>
              <w:rPr>
                <w:b/>
              </w:rPr>
            </w:pPr>
            <w:r>
              <w:rPr>
                <w:b/>
              </w:rPr>
              <w:t>20</w:t>
            </w:r>
            <w:r w:rsidR="00D43231">
              <w:rPr>
                <w:b/>
              </w:rPr>
              <w:t xml:space="preserve"> June </w:t>
            </w:r>
            <w:r w:rsidR="002A2188">
              <w:rPr>
                <w:b/>
              </w:rPr>
              <w:t>201</w:t>
            </w:r>
            <w:r w:rsidR="00FA4575">
              <w:rPr>
                <w:b/>
              </w:rPr>
              <w:t>9</w:t>
            </w:r>
          </w:p>
        </w:tc>
      </w:tr>
      <w:tr w:rsidR="002A2188" w:rsidRPr="00813E5E" w14:paraId="32C63114" w14:textId="77777777" w:rsidTr="00464B6C">
        <w:trPr>
          <w:cantSplit/>
          <w:trHeight w:val="23"/>
        </w:trPr>
        <w:tc>
          <w:tcPr>
            <w:tcW w:w="6911" w:type="dxa"/>
            <w:vMerge/>
          </w:tcPr>
          <w:p w14:paraId="36B4961E"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48EFCE32" w14:textId="77777777" w:rsidR="002A2188" w:rsidRPr="00E85629" w:rsidRDefault="002A2188" w:rsidP="00464B6C">
            <w:pPr>
              <w:tabs>
                <w:tab w:val="left" w:pos="993"/>
              </w:tabs>
              <w:spacing w:before="0"/>
              <w:rPr>
                <w:b/>
              </w:rPr>
            </w:pPr>
            <w:r>
              <w:rPr>
                <w:b/>
              </w:rPr>
              <w:t>Original: English</w:t>
            </w:r>
          </w:p>
        </w:tc>
      </w:tr>
    </w:tbl>
    <w:bookmarkEnd w:id="5"/>
    <w:p w14:paraId="373ABE75" w14:textId="5F06294F" w:rsidR="00D71834" w:rsidRPr="003D0651" w:rsidRDefault="00D71834" w:rsidP="003D0651">
      <w:pPr>
        <w:pStyle w:val="ResNo"/>
      </w:pPr>
      <w:r w:rsidRPr="003D0651">
        <w:t>RESOLUTION 1305 (MODIFIED 2019)</w:t>
      </w:r>
    </w:p>
    <w:p w14:paraId="43DF0D18" w14:textId="4A9F2CCB" w:rsidR="00D71834" w:rsidRPr="009C1EBA" w:rsidRDefault="00D71834" w:rsidP="008F6527">
      <w:pPr>
        <w:jc w:val="center"/>
        <w:rPr>
          <w:sz w:val="28"/>
        </w:rPr>
      </w:pPr>
      <w:r>
        <w:rPr>
          <w:caps/>
          <w:sz w:val="28"/>
        </w:rPr>
        <w:t>(</w:t>
      </w:r>
      <w:r w:rsidR="00CF69FD">
        <w:rPr>
          <w:sz w:val="28"/>
        </w:rPr>
        <w:t>adopt</w:t>
      </w:r>
      <w:r>
        <w:rPr>
          <w:sz w:val="28"/>
        </w:rPr>
        <w:t xml:space="preserve">ed at the </w:t>
      </w:r>
      <w:r w:rsidR="008F6527">
        <w:rPr>
          <w:sz w:val="28"/>
        </w:rPr>
        <w:t>second</w:t>
      </w:r>
      <w:bookmarkStart w:id="6" w:name="_GoBack"/>
      <w:bookmarkEnd w:id="6"/>
      <w:r>
        <w:rPr>
          <w:sz w:val="28"/>
        </w:rPr>
        <w:t xml:space="preserve"> Plenary Meeting)</w:t>
      </w:r>
    </w:p>
    <w:p w14:paraId="1BFAF65C" w14:textId="77777777" w:rsidR="00D71834" w:rsidRPr="003D0651" w:rsidRDefault="00D71834" w:rsidP="003D0651">
      <w:pPr>
        <w:pStyle w:val="Restitle"/>
      </w:pPr>
      <w:r w:rsidRPr="003D0651">
        <w:t>Role of the Dedicated Group in identifying</w:t>
      </w:r>
      <w:r w:rsidRPr="003D0651">
        <w:br/>
        <w:t>Internet-related Public Policy issues</w:t>
      </w:r>
    </w:p>
    <w:p w14:paraId="0E9BEA25" w14:textId="77777777" w:rsidR="00D71834" w:rsidRPr="003D0651" w:rsidRDefault="00D71834" w:rsidP="003D0651">
      <w:pPr>
        <w:pStyle w:val="Normalaftertitle"/>
      </w:pPr>
      <w:r w:rsidRPr="003D0651">
        <w:t>The Council,</w:t>
      </w:r>
    </w:p>
    <w:p w14:paraId="0E725022" w14:textId="652D06F0" w:rsidR="00D71834" w:rsidRPr="003D0651" w:rsidRDefault="00D71834" w:rsidP="003D0651">
      <w:pPr>
        <w:pStyle w:val="Call"/>
      </w:pPr>
      <w:r w:rsidRPr="003D0651">
        <w:t>recognizing</w:t>
      </w:r>
    </w:p>
    <w:p w14:paraId="5278CECA"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Article 10 of the ITU Constitution, item 70 2) defining one of the functions of ITU Council as the Structure within the Union to consider broad telecommunication policy issues in accordance with the guidelines given by the Plenipotentiary Conference to ensure that the Union’s policies and strategy fully respond to changes in the telecommunication environment;</w:t>
      </w:r>
    </w:p>
    <w:p w14:paraId="7FA1FC30"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Resolution 102 (Rev. Antalya, 2006) on ITU’s role with regard to international public policy issues pertaining to the Internet and the management of Internet resources, including domain names and addresses;</w:t>
      </w:r>
    </w:p>
    <w:p w14:paraId="0454B15B"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Resolution 101 (Rev. Antalya, 2006) on Internet Protocol-based networks;</w:t>
      </w:r>
    </w:p>
    <w:p w14:paraId="4024A389"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Resolution 133 (Rev. Antalya, 2006) on Role of administrations of Member States in the management of internationalized (multilingual) domain names;</w:t>
      </w:r>
    </w:p>
    <w:p w14:paraId="58A29071"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75 (Johannesburg, 2008) on ITU-T’s contribution in implementing the outcomes of the World Summit on the Information Society, and the establishment of a Dedicated Group on international Internet-related Public Policy Issues as an integral part of the Council Working Group on World Summit on the Information Society;</w:t>
      </w:r>
    </w:p>
    <w:p w14:paraId="6F8C1870"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47 (Rev. Johannesburg, 2008) on Country Code Top Level Domain names;</w:t>
      </w:r>
    </w:p>
    <w:p w14:paraId="6C927546"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48 (Rev. Johannesburg, 2008) on Internationalized Domain Names;</w:t>
      </w:r>
    </w:p>
    <w:p w14:paraId="49A9F08C"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49 (Rev. Johannesburg, 2008) on ENUM;</w:t>
      </w:r>
    </w:p>
    <w:p w14:paraId="177DF6EA"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50 (Rev. Johannesburg, 2008) on Cybersecurity;</w:t>
      </w:r>
    </w:p>
    <w:p w14:paraId="5676307E"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52 (Rev. Johannesburg, 2008) on Countering and Combating spam by technical means;</w:t>
      </w:r>
    </w:p>
    <w:p w14:paraId="0F2F488A"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64 (Johannesburg, 2008) on I</w:t>
      </w:r>
      <w:r w:rsidRPr="004F7AD9">
        <w:t>P address allocation and encouraging the deployment of IPv6</w:t>
      </w:r>
      <w:r>
        <w:t>;</w:t>
      </w:r>
    </w:p>
    <w:p w14:paraId="23FE85CA"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WTSA Resolution 69 (Johannesburg, 2008) on Non-discriminatory access and use of Internet resources;</w:t>
      </w:r>
    </w:p>
    <w:p w14:paraId="765F5DF0" w14:textId="4504B74E"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lastRenderedPageBreak/>
        <w:t>Programme 3, adopted by the World Telecommunication Development Conference (Rev.</w:t>
      </w:r>
      <w:r w:rsidR="007541DE">
        <w:t> </w:t>
      </w:r>
      <w:r>
        <w:t>Doha, 2006), which includes cybersecurity as one of its priority activities;</w:t>
      </w:r>
    </w:p>
    <w:p w14:paraId="43A3ABEF" w14:textId="77777777"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 xml:space="preserve">Council Resolution 1282 and its amendments by Council-08, in accordance with WTSA Resolution 75 (Johannesburg, 2008); </w:t>
      </w:r>
    </w:p>
    <w:p w14:paraId="7907D174" w14:textId="5B0C71F2" w:rsidR="00D71834" w:rsidRDefault="00D71834" w:rsidP="00DF6F84">
      <w:pPr>
        <w:numPr>
          <w:ilvl w:val="0"/>
          <w:numId w:val="30"/>
        </w:numPr>
        <w:tabs>
          <w:tab w:val="clear" w:pos="360"/>
          <w:tab w:val="clear" w:pos="567"/>
          <w:tab w:val="clear" w:pos="1134"/>
          <w:tab w:val="clear" w:pos="1701"/>
          <w:tab w:val="clear" w:pos="2268"/>
          <w:tab w:val="clear" w:pos="2835"/>
        </w:tabs>
        <w:snapToGrid w:val="0"/>
        <w:ind w:left="0" w:firstLine="0"/>
        <w:jc w:val="both"/>
      </w:pPr>
      <w:r>
        <w:t>WTPF Opinion 1 (Lisbon, 2009) on Interne</w:t>
      </w:r>
      <w:r w:rsidR="007541DE">
        <w:t>t-related public policy matters,</w:t>
      </w:r>
    </w:p>
    <w:p w14:paraId="3BFB42FB" w14:textId="4E61E8D6" w:rsidR="00D71834" w:rsidRPr="00DF6F84" w:rsidRDefault="007541DE" w:rsidP="00DF6F84">
      <w:pPr>
        <w:pStyle w:val="Call"/>
      </w:pPr>
      <w:r w:rsidRPr="00DF6F84">
        <w:t>further recognizing</w:t>
      </w:r>
    </w:p>
    <w:p w14:paraId="31456A21" w14:textId="5B62F004" w:rsidR="00D71834" w:rsidRDefault="00D71834" w:rsidP="00DF6F84">
      <w:pPr>
        <w:numPr>
          <w:ilvl w:val="0"/>
          <w:numId w:val="18"/>
        </w:numPr>
        <w:tabs>
          <w:tab w:val="clear" w:pos="567"/>
          <w:tab w:val="clear" w:pos="720"/>
          <w:tab w:val="clear" w:pos="1134"/>
          <w:tab w:val="clear" w:pos="1701"/>
          <w:tab w:val="clear" w:pos="2268"/>
          <w:tab w:val="clear" w:pos="2835"/>
        </w:tabs>
        <w:snapToGrid w:val="0"/>
        <w:ind w:left="0" w:firstLine="0"/>
        <w:jc w:val="both"/>
      </w:pPr>
      <w:r>
        <w:t xml:space="preserve">in accordance with WTSA Resolution 75 (Johannesburg, 2008) and Council Resolution 1282 (Mod. 2008), the </w:t>
      </w:r>
      <w:r>
        <w:rPr>
          <w:i/>
          <w:iCs/>
        </w:rPr>
        <w:t>Dedicated Group on international Internet-related public policy issues</w:t>
      </w:r>
      <w:r>
        <w:t xml:space="preserve"> is tasked to identify, study and develop matters related to international Internet-related public policy issues, and to disseminate its outp</w:t>
      </w:r>
      <w:r w:rsidR="00DF6F84">
        <w:t>uts throughout ITU's membership,</w:t>
      </w:r>
    </w:p>
    <w:p w14:paraId="4F0550C0" w14:textId="179D74F2" w:rsidR="00D71834" w:rsidRPr="00DF6F84" w:rsidRDefault="00D71834" w:rsidP="00DF6F84">
      <w:pPr>
        <w:pStyle w:val="Call"/>
      </w:pPr>
      <w:r w:rsidRPr="00DF6F84">
        <w:t>noting</w:t>
      </w:r>
    </w:p>
    <w:p w14:paraId="19F7AAA5" w14:textId="77777777" w:rsidR="00D71834" w:rsidRDefault="00D71834" w:rsidP="00DF6F84">
      <w:pPr>
        <w:numPr>
          <w:ilvl w:val="0"/>
          <w:numId w:val="31"/>
        </w:numPr>
        <w:tabs>
          <w:tab w:val="clear" w:pos="567"/>
          <w:tab w:val="clear" w:pos="720"/>
          <w:tab w:val="clear" w:pos="1134"/>
          <w:tab w:val="clear" w:pos="1701"/>
          <w:tab w:val="clear" w:pos="2268"/>
          <w:tab w:val="clear" w:pos="2835"/>
        </w:tabs>
        <w:snapToGrid w:val="0"/>
        <w:ind w:left="0" w:firstLine="0"/>
        <w:jc w:val="both"/>
      </w:pPr>
      <w:r>
        <w:t>the outcome of the Second meeting of the Dedicat</w:t>
      </w:r>
      <w:r w:rsidRPr="00BF4649">
        <w:t>ed</w:t>
      </w:r>
      <w:r>
        <w:t xml:space="preserve"> Group on international Internet-related public policy issues, which has identified topics considered relevant within the ITU mandate in international Internet-related public policy matters (contained in Annex 1 of the Report of the Chairman of the Dedicated Group to Council 2009);</w:t>
      </w:r>
    </w:p>
    <w:p w14:paraId="4D5A4E10" w14:textId="77777777" w:rsidR="00D71834" w:rsidRPr="00C415C3" w:rsidRDefault="00D71834" w:rsidP="00DF6F84">
      <w:pPr>
        <w:numPr>
          <w:ilvl w:val="0"/>
          <w:numId w:val="31"/>
        </w:numPr>
        <w:tabs>
          <w:tab w:val="clear" w:pos="567"/>
          <w:tab w:val="clear" w:pos="720"/>
          <w:tab w:val="clear" w:pos="1134"/>
          <w:tab w:val="clear" w:pos="1701"/>
          <w:tab w:val="clear" w:pos="2268"/>
          <w:tab w:val="clear" w:pos="2835"/>
        </w:tabs>
        <w:snapToGrid w:val="0"/>
        <w:ind w:left="0" w:firstLine="0"/>
        <w:jc w:val="both"/>
      </w:pPr>
      <w:r w:rsidRPr="00C415C3">
        <w:rPr>
          <w:iCs/>
        </w:rPr>
        <w:t xml:space="preserve">that </w:t>
      </w:r>
      <w:r w:rsidRPr="00C415C3">
        <w:t>paragraph 68 of the Tunis Agenda for the Information Society (Tunis, 2005) recognize</w:t>
      </w:r>
      <w:r w:rsidRPr="00C415C3">
        <w:rPr>
          <w:iCs/>
        </w:rPr>
        <w:t xml:space="preserve">s </w:t>
      </w:r>
      <w:r w:rsidRPr="00C415C3">
        <w:t>that all governments should have an equal role and responsibility for international Internet governance and for ensuring the stability, security and continuity of the Internet and also recognizes the need for development of public policy by governments in consultation with all stakeholders;</w:t>
      </w:r>
    </w:p>
    <w:p w14:paraId="1C7198A7" w14:textId="77777777" w:rsidR="00D71834" w:rsidRDefault="00D71834" w:rsidP="00DF6F84">
      <w:pPr>
        <w:numPr>
          <w:ilvl w:val="0"/>
          <w:numId w:val="31"/>
        </w:numPr>
        <w:tabs>
          <w:tab w:val="clear" w:pos="567"/>
          <w:tab w:val="clear" w:pos="720"/>
          <w:tab w:val="clear" w:pos="1134"/>
          <w:tab w:val="clear" w:pos="1701"/>
          <w:tab w:val="clear" w:pos="2268"/>
          <w:tab w:val="clear" w:pos="2835"/>
        </w:tabs>
        <w:snapToGrid w:val="0"/>
        <w:ind w:left="0" w:firstLine="0"/>
        <w:jc w:val="both"/>
      </w:pPr>
      <w:r>
        <w:t>that paragraph 63 of the Tunis Agenda states that countries should not be involved in decisions regarding another country’s ccTLD; their legitimate interests, as expressed and defined by each country, in diverse ways, regarding decisions affecting their ccTLDs, need to be respected, upheld and addressed via a flexible and improved framework and mechanisms;</w:t>
      </w:r>
    </w:p>
    <w:p w14:paraId="4CF9F42B" w14:textId="77777777" w:rsidR="00D71834" w:rsidRDefault="00D71834" w:rsidP="00DF6F84">
      <w:pPr>
        <w:numPr>
          <w:ilvl w:val="0"/>
          <w:numId w:val="31"/>
        </w:numPr>
        <w:tabs>
          <w:tab w:val="clear" w:pos="567"/>
          <w:tab w:val="clear" w:pos="720"/>
          <w:tab w:val="clear" w:pos="1134"/>
          <w:tab w:val="clear" w:pos="1701"/>
          <w:tab w:val="clear" w:pos="2268"/>
          <w:tab w:val="clear" w:pos="2835"/>
        </w:tabs>
        <w:snapToGrid w:val="0"/>
        <w:ind w:left="0" w:firstLine="0"/>
        <w:jc w:val="both"/>
      </w:pPr>
      <w:r>
        <w:t>that paragraph 65 of the Tunis Agenda underlines the need to maximize the participation of developing countries in decisions regarding Internet governance, which should reflect their interests, as well as in development and capacity building;</w:t>
      </w:r>
    </w:p>
    <w:p w14:paraId="2C18E39F" w14:textId="5B16C9B3" w:rsidR="00D71834" w:rsidRDefault="00D71834" w:rsidP="00DF6F84">
      <w:pPr>
        <w:numPr>
          <w:ilvl w:val="0"/>
          <w:numId w:val="31"/>
        </w:numPr>
        <w:tabs>
          <w:tab w:val="clear" w:pos="567"/>
          <w:tab w:val="clear" w:pos="720"/>
          <w:tab w:val="clear" w:pos="1134"/>
          <w:tab w:val="clear" w:pos="1701"/>
          <w:tab w:val="clear" w:pos="2268"/>
          <w:tab w:val="clear" w:pos="2835"/>
        </w:tabs>
        <w:snapToGrid w:val="0"/>
        <w:ind w:left="0" w:firstLine="0"/>
        <w:jc w:val="both"/>
      </w:pPr>
      <w:r>
        <w:t>that paragraph 69 of the Tunis Agenda underlines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w:t>
      </w:r>
      <w:r w:rsidR="007541DE">
        <w:t>ernational public policy issues,</w:t>
      </w:r>
    </w:p>
    <w:p w14:paraId="51E127F9" w14:textId="7E7CDFAA" w:rsidR="00D71834" w:rsidRPr="00DF6F84" w:rsidRDefault="00D71834" w:rsidP="00DF6F84">
      <w:pPr>
        <w:pStyle w:val="Call"/>
      </w:pPr>
      <w:r w:rsidRPr="00DF6F84">
        <w:t>invites Member States</w:t>
      </w:r>
    </w:p>
    <w:p w14:paraId="45C753CC" w14:textId="77777777" w:rsidR="00D71834" w:rsidRPr="009F1B9C" w:rsidRDefault="00D71834" w:rsidP="00DF6F84">
      <w:pPr>
        <w:tabs>
          <w:tab w:val="clear" w:pos="567"/>
          <w:tab w:val="clear" w:pos="1134"/>
          <w:tab w:val="clear" w:pos="1701"/>
          <w:tab w:val="clear" w:pos="2268"/>
          <w:tab w:val="clear" w:pos="2835"/>
        </w:tabs>
        <w:snapToGrid w:val="0"/>
        <w:rPr>
          <w:lang w:val="en-US"/>
        </w:rPr>
      </w:pPr>
      <w:r>
        <w:rPr>
          <w:lang w:val="en-US"/>
        </w:rPr>
        <w:t>1</w:t>
      </w:r>
      <w:r>
        <w:rPr>
          <w:lang w:val="en-US"/>
        </w:rPr>
        <w:tab/>
        <w:t>t</w:t>
      </w:r>
      <w:r w:rsidRPr="009F1B9C">
        <w:rPr>
          <w:lang w:val="en-US"/>
        </w:rPr>
        <w:t xml:space="preserve">o </w:t>
      </w:r>
      <w:r>
        <w:rPr>
          <w:lang w:val="en-US"/>
        </w:rPr>
        <w:t>recognize</w:t>
      </w:r>
      <w:r w:rsidRPr="009F1B9C">
        <w:rPr>
          <w:lang w:val="en-US"/>
        </w:rPr>
        <w:t xml:space="preserve"> the scope of work of ITU on international Internet-related public policy matters, represented by the list of topics in Annex 1 which was established in accordance with decisions of ITU membership at the Plenipotentiary Conference</w:t>
      </w:r>
      <w:r>
        <w:rPr>
          <w:lang w:val="en-US"/>
        </w:rPr>
        <w:t>, Council and world conferences;</w:t>
      </w:r>
    </w:p>
    <w:p w14:paraId="0AE698DF" w14:textId="77777777" w:rsidR="00D71834" w:rsidRPr="009F1B9C" w:rsidRDefault="00D71834" w:rsidP="00DF6F84">
      <w:pPr>
        <w:tabs>
          <w:tab w:val="clear" w:pos="567"/>
          <w:tab w:val="clear" w:pos="1134"/>
          <w:tab w:val="clear" w:pos="1701"/>
          <w:tab w:val="clear" w:pos="2268"/>
          <w:tab w:val="clear" w:pos="2835"/>
        </w:tabs>
        <w:snapToGrid w:val="0"/>
        <w:rPr>
          <w:lang w:val="en-US"/>
        </w:rPr>
      </w:pPr>
      <w:r>
        <w:rPr>
          <w:lang w:val="en-US"/>
        </w:rPr>
        <w:t>2</w:t>
      </w:r>
      <w:r w:rsidRPr="009F1B9C">
        <w:rPr>
          <w:lang w:val="en-US"/>
        </w:rPr>
        <w:tab/>
      </w:r>
      <w:r>
        <w:rPr>
          <w:lang w:val="en-US"/>
        </w:rPr>
        <w:t>t</w:t>
      </w:r>
      <w:r w:rsidRPr="009F1B9C">
        <w:rPr>
          <w:lang w:val="en-US"/>
        </w:rPr>
        <w:t>o elaborate the</w:t>
      </w:r>
      <w:r>
        <w:rPr>
          <w:lang w:val="en-US"/>
        </w:rPr>
        <w:t>ir respective</w:t>
      </w:r>
      <w:r w:rsidRPr="009F1B9C">
        <w:rPr>
          <w:lang w:val="en-US"/>
        </w:rPr>
        <w:t xml:space="preserve"> position on each of the international Internet-related public policy issues referenced under </w:t>
      </w:r>
      <w:r w:rsidRPr="009F1B9C">
        <w:rPr>
          <w:i/>
          <w:iCs/>
          <w:lang w:val="en-US"/>
        </w:rPr>
        <w:t xml:space="preserve">Invites Member States </w:t>
      </w:r>
      <w:r>
        <w:rPr>
          <w:lang w:val="en-US"/>
        </w:rPr>
        <w:t>1 above and t</w:t>
      </w:r>
      <w:r w:rsidRPr="009F1B9C">
        <w:rPr>
          <w:lang w:val="en-US"/>
        </w:rPr>
        <w:t xml:space="preserve">o contribute actively to the work of ITU on </w:t>
      </w:r>
      <w:r>
        <w:rPr>
          <w:lang w:val="en-US"/>
        </w:rPr>
        <w:t>these issues,</w:t>
      </w:r>
    </w:p>
    <w:p w14:paraId="4B835BBB" w14:textId="1444CABF" w:rsidR="00D71834" w:rsidRPr="00DF6F84" w:rsidRDefault="00D71834" w:rsidP="00DF6F84">
      <w:pPr>
        <w:pStyle w:val="Call"/>
      </w:pPr>
      <w:r w:rsidRPr="00DF6F84">
        <w:t>instructs the Secretary-General</w:t>
      </w:r>
    </w:p>
    <w:p w14:paraId="09630208" w14:textId="3B166C78" w:rsidR="00D71834" w:rsidRPr="00C415C3" w:rsidRDefault="00D71834" w:rsidP="00DF6F84">
      <w:pPr>
        <w:numPr>
          <w:ilvl w:val="0"/>
          <w:numId w:val="29"/>
        </w:numPr>
        <w:tabs>
          <w:tab w:val="clear" w:pos="567"/>
          <w:tab w:val="clear" w:pos="644"/>
          <w:tab w:val="clear" w:pos="1134"/>
          <w:tab w:val="clear" w:pos="1701"/>
          <w:tab w:val="clear" w:pos="2268"/>
          <w:tab w:val="clear" w:pos="2835"/>
        </w:tabs>
        <w:snapToGrid w:val="0"/>
        <w:ind w:left="0" w:firstLine="0"/>
        <w:jc w:val="both"/>
      </w:pPr>
      <w:r>
        <w:t>t</w:t>
      </w:r>
      <w:r w:rsidRPr="00C415C3">
        <w:t>o provide the necessary support, within existing budgetar</w:t>
      </w:r>
      <w:r w:rsidR="007541DE">
        <w:t xml:space="preserve">y resources, to ensure that the </w:t>
      </w:r>
      <w:r w:rsidRPr="007541DE">
        <w:rPr>
          <w:i/>
          <w:iCs/>
          <w:spacing w:val="-2"/>
        </w:rPr>
        <w:t>Dedicated Group on international Internet-related public policy issues</w:t>
      </w:r>
      <w:r w:rsidRPr="007541DE">
        <w:rPr>
          <w:iCs/>
          <w:spacing w:val="-2"/>
        </w:rPr>
        <w:t xml:space="preserve">, as an integral part of </w:t>
      </w:r>
      <w:r w:rsidRPr="007541DE">
        <w:rPr>
          <w:i/>
          <w:iCs/>
          <w:spacing w:val="-2"/>
        </w:rPr>
        <w:t>WG-WSIS</w:t>
      </w:r>
      <w:r>
        <w:rPr>
          <w:iCs/>
        </w:rPr>
        <w:t>,</w:t>
      </w:r>
      <w:r w:rsidRPr="00C415C3">
        <w:rPr>
          <w:iCs/>
        </w:rPr>
        <w:t xml:space="preserve"> carries out successfully its work</w:t>
      </w:r>
      <w:r w:rsidR="007541DE">
        <w:rPr>
          <w:iCs/>
        </w:rPr>
        <w:t>;</w:t>
      </w:r>
    </w:p>
    <w:p w14:paraId="3651B25E" w14:textId="73F9F5EB" w:rsidR="00D71834" w:rsidRDefault="00D71834" w:rsidP="00DF6F84">
      <w:pPr>
        <w:numPr>
          <w:ilvl w:val="0"/>
          <w:numId w:val="29"/>
        </w:numPr>
        <w:tabs>
          <w:tab w:val="clear" w:pos="567"/>
          <w:tab w:val="clear" w:pos="644"/>
          <w:tab w:val="clear" w:pos="1134"/>
          <w:tab w:val="clear" w:pos="1701"/>
          <w:tab w:val="clear" w:pos="2268"/>
          <w:tab w:val="clear" w:pos="2835"/>
        </w:tabs>
        <w:snapToGrid w:val="0"/>
        <w:ind w:left="0" w:firstLine="0"/>
        <w:jc w:val="both"/>
      </w:pPr>
      <w:r>
        <w:lastRenderedPageBreak/>
        <w:t xml:space="preserve">to disseminate, as appropriate, the reports of the </w:t>
      </w:r>
      <w:r>
        <w:rPr>
          <w:i/>
          <w:iCs/>
        </w:rPr>
        <w:t>Dedicated Group on international Internet-related public policy issues</w:t>
      </w:r>
      <w:r>
        <w:t xml:space="preserve"> to all relevant international organizations and stakeholders actively involved in such matters for their consideration</w:t>
      </w:r>
      <w:r w:rsidR="007541DE">
        <w:t xml:space="preserve"> in their policy making process;</w:t>
      </w:r>
    </w:p>
    <w:p w14:paraId="7734823B" w14:textId="77777777" w:rsidR="00D71834" w:rsidRDefault="00D71834" w:rsidP="00DF6F84">
      <w:pPr>
        <w:numPr>
          <w:ilvl w:val="0"/>
          <w:numId w:val="29"/>
        </w:numPr>
        <w:tabs>
          <w:tab w:val="clear" w:pos="567"/>
          <w:tab w:val="clear" w:pos="644"/>
          <w:tab w:val="clear" w:pos="1134"/>
          <w:tab w:val="clear" w:pos="1701"/>
          <w:tab w:val="clear" w:pos="2268"/>
          <w:tab w:val="clear" w:pos="2835"/>
        </w:tabs>
        <w:snapToGrid w:val="0"/>
        <w:ind w:left="0" w:firstLine="0"/>
        <w:jc w:val="both"/>
      </w:pPr>
      <w:r>
        <w:t>to report annually to the Council on activities undertaken on these subjects.</w:t>
      </w:r>
    </w:p>
    <w:p w14:paraId="3578AC99" w14:textId="71822C1E" w:rsidR="003D0651" w:rsidRDefault="003D0651" w:rsidP="003D0651">
      <w:pPr>
        <w:tabs>
          <w:tab w:val="clear" w:pos="567"/>
          <w:tab w:val="clear" w:pos="1134"/>
          <w:tab w:val="clear" w:pos="1701"/>
          <w:tab w:val="clear" w:pos="2268"/>
          <w:tab w:val="clear" w:pos="2835"/>
        </w:tabs>
        <w:snapToGrid w:val="0"/>
        <w:spacing w:before="1440"/>
        <w:jc w:val="both"/>
      </w:pPr>
      <w:r w:rsidRPr="003D0651">
        <w:rPr>
          <w:b/>
          <w:bCs/>
        </w:rPr>
        <w:t>Annex:</w:t>
      </w:r>
      <w:r>
        <w:t xml:space="preserve"> 1</w:t>
      </w:r>
    </w:p>
    <w:p w14:paraId="4776683B" w14:textId="12EB94C1" w:rsidR="00D71834" w:rsidRPr="009F1B9C" w:rsidRDefault="00D71834" w:rsidP="003D0651">
      <w:pPr>
        <w:pStyle w:val="AnnexNo"/>
        <w:rPr>
          <w:lang w:val="en-US"/>
        </w:rPr>
      </w:pPr>
      <w:r>
        <w:br w:type="page"/>
      </w:r>
      <w:r w:rsidRPr="009F1B9C">
        <w:rPr>
          <w:lang w:val="en-US"/>
        </w:rPr>
        <w:lastRenderedPageBreak/>
        <w:t>ANNEX</w:t>
      </w:r>
    </w:p>
    <w:tbl>
      <w:tblPr>
        <w:tblpPr w:leftFromText="180" w:rightFromText="180" w:vertAnchor="page" w:horzAnchor="margin" w:tblpXSpec="center" w:tblpY="21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544"/>
        <w:gridCol w:w="5528"/>
      </w:tblGrid>
      <w:tr w:rsidR="00D71834" w:rsidRPr="009F1B9C" w14:paraId="4EC78C5D" w14:textId="77777777" w:rsidTr="00235587">
        <w:tc>
          <w:tcPr>
            <w:tcW w:w="486" w:type="dxa"/>
            <w:shd w:val="clear" w:color="auto" w:fill="E6E6E6"/>
          </w:tcPr>
          <w:p w14:paraId="24896E56" w14:textId="77777777" w:rsidR="00D71834" w:rsidRPr="009F1B9C" w:rsidRDefault="00D71834" w:rsidP="00235587">
            <w:pPr>
              <w:rPr>
                <w:sz w:val="18"/>
                <w:szCs w:val="18"/>
                <w:lang w:val="en-US"/>
              </w:rPr>
            </w:pPr>
          </w:p>
        </w:tc>
        <w:tc>
          <w:tcPr>
            <w:tcW w:w="3544" w:type="dxa"/>
            <w:shd w:val="clear" w:color="auto" w:fill="E6E6E6"/>
          </w:tcPr>
          <w:p w14:paraId="475A96FC" w14:textId="77777777" w:rsidR="00D71834" w:rsidRPr="009F1B9C" w:rsidRDefault="00D71834" w:rsidP="00235587">
            <w:pPr>
              <w:rPr>
                <w:b/>
                <w:bCs/>
                <w:sz w:val="18"/>
                <w:szCs w:val="18"/>
                <w:lang w:val="en-US"/>
              </w:rPr>
            </w:pPr>
            <w:r w:rsidRPr="009F1B9C">
              <w:rPr>
                <w:b/>
                <w:bCs/>
                <w:sz w:val="18"/>
                <w:szCs w:val="18"/>
                <w:lang w:val="en-US"/>
              </w:rPr>
              <w:t>Public Policy Issues</w:t>
            </w:r>
          </w:p>
        </w:tc>
        <w:tc>
          <w:tcPr>
            <w:tcW w:w="5528" w:type="dxa"/>
            <w:shd w:val="clear" w:color="auto" w:fill="E6E6E6"/>
          </w:tcPr>
          <w:p w14:paraId="795F0ECB" w14:textId="77777777" w:rsidR="00D71834" w:rsidRPr="009F1B9C" w:rsidRDefault="00D71834" w:rsidP="00235587">
            <w:pPr>
              <w:jc w:val="center"/>
              <w:rPr>
                <w:b/>
                <w:bCs/>
                <w:sz w:val="18"/>
                <w:szCs w:val="18"/>
                <w:lang w:val="en-US"/>
              </w:rPr>
            </w:pPr>
            <w:r w:rsidRPr="009F1B9C">
              <w:rPr>
                <w:b/>
                <w:bCs/>
                <w:sz w:val="18"/>
                <w:szCs w:val="18"/>
                <w:lang w:val="en-US"/>
              </w:rPr>
              <w:t>Relevant ITU Mandate</w:t>
            </w:r>
          </w:p>
        </w:tc>
      </w:tr>
      <w:tr w:rsidR="00D71834" w:rsidRPr="009F1B9C" w14:paraId="03340443" w14:textId="77777777" w:rsidTr="00235587">
        <w:tc>
          <w:tcPr>
            <w:tcW w:w="486" w:type="dxa"/>
          </w:tcPr>
          <w:p w14:paraId="5860A71F" w14:textId="77777777" w:rsidR="00D71834" w:rsidRPr="009F1B9C" w:rsidRDefault="00D71834" w:rsidP="00CB7F86">
            <w:pPr>
              <w:spacing w:before="60"/>
              <w:rPr>
                <w:sz w:val="18"/>
                <w:szCs w:val="18"/>
                <w:lang w:val="en-US"/>
              </w:rPr>
            </w:pPr>
            <w:r w:rsidRPr="009F1B9C">
              <w:rPr>
                <w:sz w:val="18"/>
                <w:szCs w:val="18"/>
                <w:lang w:val="en-US"/>
              </w:rPr>
              <w:t>1</w:t>
            </w:r>
          </w:p>
        </w:tc>
        <w:tc>
          <w:tcPr>
            <w:tcW w:w="3544" w:type="dxa"/>
          </w:tcPr>
          <w:p w14:paraId="0EF83A37"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 xml:space="preserve">Multilingualization of the Internet Including </w:t>
            </w:r>
            <w:hyperlink r:id="rId12" w:history="1">
              <w:r w:rsidRPr="009F1B9C">
                <w:rPr>
                  <w:sz w:val="18"/>
                  <w:szCs w:val="18"/>
                  <w:lang w:val="en-US"/>
                </w:rPr>
                <w:t>Internationalized (multilingual) Domain Names</w:t>
              </w:r>
            </w:hyperlink>
          </w:p>
        </w:tc>
        <w:tc>
          <w:tcPr>
            <w:tcW w:w="5528" w:type="dxa"/>
          </w:tcPr>
          <w:p w14:paraId="63DDFD4F" w14:textId="77777777" w:rsidR="00D71834" w:rsidRPr="009F1B9C" w:rsidRDefault="008F6527" w:rsidP="00CB7F86">
            <w:pPr>
              <w:numPr>
                <w:ilvl w:val="0"/>
                <w:numId w:val="20"/>
              </w:numPr>
              <w:tabs>
                <w:tab w:val="clear" w:pos="567"/>
                <w:tab w:val="clear" w:pos="720"/>
                <w:tab w:val="clear" w:pos="1134"/>
                <w:tab w:val="clear" w:pos="1701"/>
                <w:tab w:val="clear" w:pos="2268"/>
                <w:tab w:val="clear" w:pos="2835"/>
              </w:tabs>
              <w:spacing w:before="60" w:after="60"/>
              <w:ind w:left="677" w:hanging="425"/>
              <w:rPr>
                <w:sz w:val="18"/>
                <w:szCs w:val="18"/>
                <w:lang w:val="en-US"/>
              </w:rPr>
            </w:pPr>
            <w:hyperlink r:id="rId13" w:anchor="page=3" w:history="1">
              <w:r w:rsidR="00D71834" w:rsidRPr="009F1B9C">
                <w:rPr>
                  <w:rStyle w:val="Hyperlink"/>
                  <w:sz w:val="18"/>
                  <w:szCs w:val="18"/>
                  <w:lang w:val="en-US"/>
                </w:rPr>
                <w:t>PP. Resolution 133</w:t>
              </w:r>
            </w:hyperlink>
            <w:r w:rsidR="00D71834" w:rsidRPr="009F1B9C">
              <w:rPr>
                <w:sz w:val="18"/>
                <w:szCs w:val="18"/>
                <w:lang w:val="en-US"/>
              </w:rPr>
              <w:t xml:space="preserve"> (Rev. Antalya, 2006)</w:t>
            </w:r>
          </w:p>
          <w:p w14:paraId="564BBBC8" w14:textId="77777777" w:rsidR="00D71834" w:rsidRPr="009F1B9C" w:rsidRDefault="008F6527" w:rsidP="00CB7F86">
            <w:pPr>
              <w:numPr>
                <w:ilvl w:val="0"/>
                <w:numId w:val="20"/>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14" w:anchor="page=3" w:history="1">
              <w:r w:rsidR="00D71834" w:rsidRPr="009F1B9C">
                <w:rPr>
                  <w:rStyle w:val="Hyperlink"/>
                  <w:sz w:val="18"/>
                  <w:szCs w:val="18"/>
                  <w:lang w:val="en-US"/>
                </w:rPr>
                <w:t>WTSA Resolution 48</w:t>
              </w:r>
            </w:hyperlink>
            <w:r w:rsidR="00D71834" w:rsidRPr="009F1B9C">
              <w:rPr>
                <w:sz w:val="18"/>
                <w:szCs w:val="18"/>
                <w:lang w:val="en-US"/>
              </w:rPr>
              <w:t xml:space="preserve"> (Rev. Johannesburg, 2008)</w:t>
            </w:r>
          </w:p>
          <w:p w14:paraId="326FB9B4" w14:textId="77777777" w:rsidR="00D71834" w:rsidRPr="009F1B9C" w:rsidRDefault="008F6527" w:rsidP="00CB7F86">
            <w:pPr>
              <w:numPr>
                <w:ilvl w:val="0"/>
                <w:numId w:val="20"/>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15" w:anchor="page=1" w:history="1">
              <w:r w:rsidR="00D71834" w:rsidRPr="009F1B9C">
                <w:rPr>
                  <w:rStyle w:val="Hyperlink"/>
                  <w:sz w:val="18"/>
                  <w:szCs w:val="18"/>
                  <w:lang w:val="en-US"/>
                </w:rPr>
                <w:t>WTDC Programme 3</w:t>
              </w:r>
            </w:hyperlink>
            <w:r w:rsidR="00D71834" w:rsidRPr="009F1B9C">
              <w:rPr>
                <w:sz w:val="18"/>
                <w:szCs w:val="18"/>
                <w:lang w:val="en-US"/>
              </w:rPr>
              <w:t xml:space="preserve"> (Rev. Doha, 2006)</w:t>
            </w:r>
          </w:p>
        </w:tc>
      </w:tr>
      <w:tr w:rsidR="00D71834" w:rsidRPr="009F1B9C" w14:paraId="4D3873E8" w14:textId="77777777" w:rsidTr="00235587">
        <w:tc>
          <w:tcPr>
            <w:tcW w:w="486" w:type="dxa"/>
          </w:tcPr>
          <w:p w14:paraId="7D9437F5" w14:textId="77777777" w:rsidR="00D71834" w:rsidRPr="009F1B9C" w:rsidRDefault="00D71834" w:rsidP="00CB7F86">
            <w:pPr>
              <w:spacing w:before="60"/>
              <w:rPr>
                <w:sz w:val="18"/>
                <w:szCs w:val="18"/>
                <w:lang w:val="en-US"/>
              </w:rPr>
            </w:pPr>
            <w:r w:rsidRPr="009F1B9C">
              <w:rPr>
                <w:sz w:val="18"/>
                <w:szCs w:val="18"/>
                <w:lang w:val="en-US"/>
              </w:rPr>
              <w:t>2</w:t>
            </w:r>
          </w:p>
        </w:tc>
        <w:tc>
          <w:tcPr>
            <w:tcW w:w="3544" w:type="dxa"/>
          </w:tcPr>
          <w:p w14:paraId="3A33A5FF" w14:textId="77777777" w:rsidR="00D71834" w:rsidRPr="009F1B9C" w:rsidRDefault="00D71834" w:rsidP="00CB7F86">
            <w:pPr>
              <w:pStyle w:val="NormalIndent"/>
              <w:tabs>
                <w:tab w:val="left" w:pos="213"/>
              </w:tabs>
              <w:spacing w:before="60"/>
              <w:ind w:left="0"/>
              <w:rPr>
                <w:rFonts w:eastAsia="'宋体"/>
                <w:sz w:val="18"/>
                <w:szCs w:val="18"/>
                <w:lang w:val="en-US"/>
              </w:rPr>
            </w:pPr>
            <w:r w:rsidRPr="009F1B9C">
              <w:rPr>
                <w:sz w:val="18"/>
                <w:szCs w:val="18"/>
                <w:lang w:val="en-US"/>
              </w:rPr>
              <w:t>International Internet Connectivity</w:t>
            </w:r>
          </w:p>
        </w:tc>
        <w:tc>
          <w:tcPr>
            <w:tcW w:w="5528" w:type="dxa"/>
          </w:tcPr>
          <w:p w14:paraId="6A73F915" w14:textId="77777777" w:rsidR="00D71834" w:rsidRPr="009F1B9C" w:rsidRDefault="008F6527" w:rsidP="00CB7F86">
            <w:pPr>
              <w:numPr>
                <w:ilvl w:val="0"/>
                <w:numId w:val="27"/>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16" w:history="1">
              <w:r w:rsidR="00D71834" w:rsidRPr="009F1B9C">
                <w:rPr>
                  <w:rStyle w:val="Hyperlink"/>
                  <w:sz w:val="18"/>
                  <w:szCs w:val="18"/>
                  <w:lang w:val="en-US"/>
                </w:rPr>
                <w:t>ITU-D Study Group 1, Question 12</w:t>
              </w:r>
            </w:hyperlink>
            <w:r w:rsidR="00D71834" w:rsidRPr="009F1B9C">
              <w:rPr>
                <w:sz w:val="18"/>
                <w:szCs w:val="18"/>
                <w:lang w:val="en-US"/>
              </w:rPr>
              <w:t xml:space="preserve">-2/1  </w:t>
            </w:r>
          </w:p>
          <w:p w14:paraId="7E278579" w14:textId="77777777" w:rsidR="00D71834" w:rsidRPr="009F1B9C" w:rsidRDefault="008F6527" w:rsidP="00CB7F86">
            <w:pPr>
              <w:numPr>
                <w:ilvl w:val="0"/>
                <w:numId w:val="27"/>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17" w:history="1">
              <w:r w:rsidR="00D71834" w:rsidRPr="009F1B9C">
                <w:rPr>
                  <w:rStyle w:val="Hyperlink"/>
                  <w:sz w:val="18"/>
                  <w:szCs w:val="18"/>
                  <w:lang w:val="en-US"/>
                </w:rPr>
                <w:t>ITU-T Study Group 3</w:t>
              </w:r>
            </w:hyperlink>
            <w:r w:rsidR="00D71834" w:rsidRPr="009F1B9C">
              <w:rPr>
                <w:sz w:val="18"/>
                <w:szCs w:val="18"/>
                <w:lang w:val="en-US"/>
              </w:rPr>
              <w:t xml:space="preserve"> (</w:t>
            </w:r>
            <w:hyperlink r:id="rId18" w:history="1">
              <w:r w:rsidR="00D71834" w:rsidRPr="009F1B9C">
                <w:rPr>
                  <w:rStyle w:val="Hyperlink"/>
                  <w:sz w:val="18"/>
                  <w:szCs w:val="18"/>
                  <w:lang w:val="en-US"/>
                </w:rPr>
                <w:t>Recommendation D.50</w:t>
              </w:r>
            </w:hyperlink>
            <w:r w:rsidR="00D71834" w:rsidRPr="009F1B9C">
              <w:rPr>
                <w:sz w:val="18"/>
                <w:szCs w:val="18"/>
                <w:lang w:val="en-US"/>
              </w:rPr>
              <w:t>)</w:t>
            </w:r>
          </w:p>
        </w:tc>
      </w:tr>
      <w:tr w:rsidR="00D71834" w:rsidRPr="009F1B9C" w14:paraId="2A4FA807" w14:textId="77777777" w:rsidTr="00235587">
        <w:tc>
          <w:tcPr>
            <w:tcW w:w="486" w:type="dxa"/>
          </w:tcPr>
          <w:p w14:paraId="09C37C5A" w14:textId="77777777" w:rsidR="00D71834" w:rsidRPr="009F1B9C" w:rsidRDefault="00D71834" w:rsidP="00CB7F86">
            <w:pPr>
              <w:spacing w:before="60"/>
              <w:rPr>
                <w:sz w:val="18"/>
                <w:szCs w:val="18"/>
                <w:lang w:val="en-US"/>
              </w:rPr>
            </w:pPr>
            <w:r w:rsidRPr="009F1B9C">
              <w:rPr>
                <w:sz w:val="18"/>
                <w:szCs w:val="18"/>
                <w:lang w:val="en-US"/>
              </w:rPr>
              <w:t>3</w:t>
            </w:r>
          </w:p>
        </w:tc>
        <w:tc>
          <w:tcPr>
            <w:tcW w:w="3544" w:type="dxa"/>
          </w:tcPr>
          <w:p w14:paraId="2B863FD8" w14:textId="77777777" w:rsidR="00D71834" w:rsidRPr="009F1B9C" w:rsidRDefault="00D71834" w:rsidP="00CB7F86">
            <w:pPr>
              <w:pStyle w:val="NormalIndent"/>
              <w:tabs>
                <w:tab w:val="left" w:pos="213"/>
              </w:tabs>
              <w:spacing w:before="60"/>
              <w:ind w:left="0"/>
              <w:rPr>
                <w:sz w:val="18"/>
                <w:szCs w:val="18"/>
                <w:lang w:val="en-US"/>
              </w:rPr>
            </w:pPr>
            <w:r>
              <w:rPr>
                <w:sz w:val="18"/>
                <w:szCs w:val="18"/>
                <w:lang w:val="en-US"/>
              </w:rPr>
              <w:t>I</w:t>
            </w:r>
            <w:r w:rsidRPr="009F1B9C">
              <w:rPr>
                <w:sz w:val="18"/>
                <w:szCs w:val="18"/>
                <w:lang w:val="en-US"/>
              </w:rPr>
              <w:t>nternational public policy issues pertaining to the Internet</w:t>
            </w:r>
            <w:r>
              <w:rPr>
                <w:sz w:val="18"/>
                <w:szCs w:val="18"/>
                <w:lang w:val="en-US"/>
              </w:rPr>
              <w:t xml:space="preserve"> and the</w:t>
            </w:r>
            <w:r w:rsidRPr="009F1B9C">
              <w:rPr>
                <w:sz w:val="18"/>
                <w:szCs w:val="18"/>
                <w:lang w:val="en-US"/>
              </w:rPr>
              <w:t xml:space="preserve"> </w:t>
            </w:r>
            <w:r>
              <w:rPr>
                <w:sz w:val="18"/>
                <w:szCs w:val="18"/>
                <w:lang w:val="en-US"/>
              </w:rPr>
              <w:t>m</w:t>
            </w:r>
            <w:r w:rsidRPr="009F1B9C">
              <w:rPr>
                <w:sz w:val="18"/>
                <w:szCs w:val="18"/>
                <w:lang w:val="en-US"/>
              </w:rPr>
              <w:t>anagement of Internet resources, including domain names and addresses</w:t>
            </w:r>
          </w:p>
        </w:tc>
        <w:tc>
          <w:tcPr>
            <w:tcW w:w="5528" w:type="dxa"/>
          </w:tcPr>
          <w:p w14:paraId="584C0F51" w14:textId="77777777" w:rsidR="00D71834" w:rsidRPr="009F1B9C" w:rsidRDefault="008F6527" w:rsidP="00CB7F86">
            <w:pPr>
              <w:numPr>
                <w:ilvl w:val="0"/>
                <w:numId w:val="21"/>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19" w:anchor="page=4" w:history="1">
              <w:r w:rsidR="00D71834" w:rsidRPr="009F1B9C">
                <w:rPr>
                  <w:rStyle w:val="Hyperlink"/>
                  <w:sz w:val="18"/>
                  <w:szCs w:val="18"/>
                  <w:lang w:val="en-US"/>
                </w:rPr>
                <w:t>PP. Resolutions 101</w:t>
              </w:r>
            </w:hyperlink>
            <w:r w:rsidR="00D71834" w:rsidRPr="009F1B9C">
              <w:rPr>
                <w:sz w:val="18"/>
                <w:szCs w:val="18"/>
                <w:lang w:val="en-US"/>
              </w:rPr>
              <w:t xml:space="preserve">, </w:t>
            </w:r>
            <w:hyperlink r:id="rId20" w:anchor="page=4" w:history="1">
              <w:r w:rsidR="00D71834" w:rsidRPr="009F1B9C">
                <w:rPr>
                  <w:rStyle w:val="Hyperlink"/>
                  <w:sz w:val="18"/>
                  <w:szCs w:val="18"/>
                  <w:lang w:val="en-US"/>
                </w:rPr>
                <w:t>102</w:t>
              </w:r>
            </w:hyperlink>
            <w:r w:rsidR="00D71834" w:rsidRPr="009F1B9C">
              <w:rPr>
                <w:sz w:val="18"/>
                <w:szCs w:val="18"/>
                <w:lang w:val="en-US"/>
              </w:rPr>
              <w:t xml:space="preserve"> (Rev. Antalya, 2006)</w:t>
            </w:r>
          </w:p>
          <w:p w14:paraId="78F48C0F" w14:textId="77777777" w:rsidR="00D71834" w:rsidRPr="009F1B9C" w:rsidRDefault="008F6527" w:rsidP="00CB7F86">
            <w:pPr>
              <w:numPr>
                <w:ilvl w:val="0"/>
                <w:numId w:val="21"/>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21" w:anchor="page=3" w:history="1">
              <w:r w:rsidR="00D71834" w:rsidRPr="009F1B9C">
                <w:rPr>
                  <w:rStyle w:val="Hyperlink"/>
                  <w:sz w:val="18"/>
                  <w:szCs w:val="18"/>
                  <w:lang w:val="en-US"/>
                </w:rPr>
                <w:t>WTSA Resolutions 47</w:t>
              </w:r>
            </w:hyperlink>
            <w:r w:rsidR="00D71834" w:rsidRPr="009F1B9C">
              <w:rPr>
                <w:sz w:val="18"/>
                <w:szCs w:val="18"/>
                <w:lang w:val="en-US"/>
              </w:rPr>
              <w:t xml:space="preserve">, </w:t>
            </w:r>
            <w:hyperlink r:id="rId22" w:anchor="page=3" w:history="1">
              <w:r w:rsidR="00D71834" w:rsidRPr="009F1B9C">
                <w:rPr>
                  <w:rStyle w:val="Hyperlink"/>
                  <w:sz w:val="18"/>
                  <w:szCs w:val="18"/>
                  <w:lang w:val="en-US"/>
                </w:rPr>
                <w:t>49</w:t>
              </w:r>
            </w:hyperlink>
            <w:r w:rsidR="00D71834" w:rsidRPr="009F1B9C">
              <w:rPr>
                <w:sz w:val="18"/>
                <w:szCs w:val="18"/>
                <w:lang w:val="en-US"/>
              </w:rPr>
              <w:t xml:space="preserve">, </w:t>
            </w:r>
            <w:hyperlink r:id="rId23" w:anchor="page=3" w:history="1">
              <w:r w:rsidR="00D71834" w:rsidRPr="009F1B9C">
                <w:rPr>
                  <w:rStyle w:val="Hyperlink"/>
                  <w:sz w:val="18"/>
                  <w:szCs w:val="18"/>
                  <w:lang w:val="en-US"/>
                </w:rPr>
                <w:t>64</w:t>
              </w:r>
            </w:hyperlink>
            <w:r w:rsidR="00D71834" w:rsidRPr="009F1B9C">
              <w:rPr>
                <w:sz w:val="18"/>
                <w:szCs w:val="18"/>
                <w:lang w:val="en-US"/>
              </w:rPr>
              <w:t xml:space="preserve">, </w:t>
            </w:r>
            <w:hyperlink r:id="rId24" w:history="1">
              <w:r w:rsidR="00D71834" w:rsidRPr="009F1B9C">
                <w:rPr>
                  <w:rStyle w:val="Hyperlink"/>
                  <w:sz w:val="18"/>
                  <w:szCs w:val="18"/>
                  <w:lang w:val="en-US"/>
                </w:rPr>
                <w:t>69</w:t>
              </w:r>
            </w:hyperlink>
            <w:r w:rsidR="00D71834" w:rsidRPr="009F1B9C">
              <w:rPr>
                <w:sz w:val="18"/>
                <w:szCs w:val="18"/>
                <w:lang w:val="en-US"/>
              </w:rPr>
              <w:t xml:space="preserve">, </w:t>
            </w:r>
            <w:hyperlink r:id="rId25" w:anchor="page=4" w:history="1">
              <w:r w:rsidR="00D71834" w:rsidRPr="009F1B9C">
                <w:rPr>
                  <w:rStyle w:val="Hyperlink"/>
                  <w:sz w:val="18"/>
                  <w:szCs w:val="18"/>
                  <w:lang w:val="en-US"/>
                </w:rPr>
                <w:t>75</w:t>
              </w:r>
            </w:hyperlink>
            <w:r w:rsidR="00D71834" w:rsidRPr="009F1B9C">
              <w:rPr>
                <w:sz w:val="18"/>
                <w:szCs w:val="18"/>
                <w:lang w:val="en-US"/>
              </w:rPr>
              <w:t xml:space="preserve"> (Rev. Johannesburg, 2008)</w:t>
            </w:r>
          </w:p>
          <w:p w14:paraId="58AE2265" w14:textId="77777777" w:rsidR="00D71834" w:rsidRPr="009F1B9C" w:rsidRDefault="008F6527" w:rsidP="00CB7F86">
            <w:pPr>
              <w:numPr>
                <w:ilvl w:val="0"/>
                <w:numId w:val="21"/>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26" w:anchor="page=2" w:history="1">
              <w:r w:rsidR="00D71834" w:rsidRPr="009F1B9C">
                <w:rPr>
                  <w:rStyle w:val="Hyperlink"/>
                  <w:sz w:val="18"/>
                  <w:szCs w:val="18"/>
                  <w:lang w:val="en-US"/>
                </w:rPr>
                <w:t>Resolution 1282</w:t>
              </w:r>
            </w:hyperlink>
            <w:r w:rsidR="00D71834" w:rsidRPr="009F1B9C">
              <w:rPr>
                <w:sz w:val="18"/>
                <w:szCs w:val="18"/>
                <w:lang w:val="en-US"/>
              </w:rPr>
              <w:t xml:space="preserve"> (Mod. 2008)</w:t>
            </w:r>
          </w:p>
          <w:p w14:paraId="2B6A5BC7" w14:textId="77777777" w:rsidR="00D71834" w:rsidRPr="009F1B9C" w:rsidRDefault="008F6527" w:rsidP="00CB7F86">
            <w:pPr>
              <w:numPr>
                <w:ilvl w:val="0"/>
                <w:numId w:val="21"/>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27" w:history="1">
              <w:r w:rsidR="00D71834" w:rsidRPr="009F1B9C">
                <w:rPr>
                  <w:rStyle w:val="Hyperlink"/>
                  <w:sz w:val="18"/>
                  <w:szCs w:val="18"/>
                  <w:lang w:val="en-US"/>
                </w:rPr>
                <w:t>Lead Facilitator of WSIS AL C6 (Tunis 2005)</w:t>
              </w:r>
            </w:hyperlink>
          </w:p>
        </w:tc>
      </w:tr>
      <w:tr w:rsidR="00D71834" w:rsidRPr="009F1B9C" w14:paraId="385D3E5D" w14:textId="77777777" w:rsidTr="00235587">
        <w:tc>
          <w:tcPr>
            <w:tcW w:w="486" w:type="dxa"/>
          </w:tcPr>
          <w:p w14:paraId="4CEDDA00" w14:textId="77777777" w:rsidR="00D71834" w:rsidRPr="009F1B9C" w:rsidRDefault="00D71834" w:rsidP="00CB7F86">
            <w:pPr>
              <w:spacing w:before="60"/>
              <w:rPr>
                <w:sz w:val="18"/>
                <w:szCs w:val="18"/>
                <w:lang w:val="en-US"/>
              </w:rPr>
            </w:pPr>
            <w:r w:rsidRPr="009F1B9C">
              <w:rPr>
                <w:sz w:val="18"/>
                <w:szCs w:val="18"/>
                <w:lang w:val="en-US"/>
              </w:rPr>
              <w:t>4</w:t>
            </w:r>
          </w:p>
        </w:tc>
        <w:tc>
          <w:tcPr>
            <w:tcW w:w="3544" w:type="dxa"/>
          </w:tcPr>
          <w:p w14:paraId="5BD11A73"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The security, safety, continuity, sustainability, and robustness of the Internet</w:t>
            </w:r>
          </w:p>
        </w:tc>
        <w:tc>
          <w:tcPr>
            <w:tcW w:w="5528" w:type="dxa"/>
          </w:tcPr>
          <w:p w14:paraId="7FF08F8E"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28" w:anchor="page=4" w:history="1">
              <w:r w:rsidR="00D71834" w:rsidRPr="009F1B9C">
                <w:rPr>
                  <w:rStyle w:val="Hyperlink"/>
                  <w:sz w:val="18"/>
                  <w:szCs w:val="18"/>
                  <w:lang w:val="en-US"/>
                </w:rPr>
                <w:t>PP. Resolutions 102</w:t>
              </w:r>
            </w:hyperlink>
            <w:r w:rsidR="00D71834" w:rsidRPr="009F1B9C">
              <w:rPr>
                <w:sz w:val="18"/>
                <w:szCs w:val="18"/>
                <w:lang w:val="en-US"/>
              </w:rPr>
              <w:t xml:space="preserve">, </w:t>
            </w:r>
            <w:hyperlink r:id="rId29" w:anchor="page=4" w:history="1">
              <w:r w:rsidR="00D71834" w:rsidRPr="009F1B9C">
                <w:rPr>
                  <w:rStyle w:val="Hyperlink"/>
                  <w:sz w:val="18"/>
                  <w:szCs w:val="18"/>
                  <w:lang w:val="en-US"/>
                </w:rPr>
                <w:t>130</w:t>
              </w:r>
            </w:hyperlink>
            <w:r w:rsidR="00D71834" w:rsidRPr="009F1B9C">
              <w:rPr>
                <w:sz w:val="18"/>
                <w:szCs w:val="18"/>
                <w:lang w:val="en-US"/>
              </w:rPr>
              <w:t xml:space="preserve"> (Rev. Antalya, 2006)</w:t>
            </w:r>
          </w:p>
          <w:p w14:paraId="4AC03C5D"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0" w:anchor="page=3" w:history="1">
              <w:r w:rsidR="00D71834" w:rsidRPr="009F1B9C">
                <w:rPr>
                  <w:rStyle w:val="Hyperlink"/>
                  <w:sz w:val="18"/>
                  <w:szCs w:val="18"/>
                  <w:lang w:val="en-US"/>
                </w:rPr>
                <w:t>WTDC Resolution 45</w:t>
              </w:r>
            </w:hyperlink>
            <w:r w:rsidR="00D71834" w:rsidRPr="009F1B9C">
              <w:rPr>
                <w:sz w:val="18"/>
                <w:szCs w:val="18"/>
                <w:lang w:val="en-US"/>
              </w:rPr>
              <w:t xml:space="preserve">, </w:t>
            </w:r>
            <w:hyperlink r:id="rId31" w:anchor="page=1" w:history="1">
              <w:r w:rsidR="00D71834" w:rsidRPr="009F1B9C">
                <w:rPr>
                  <w:rStyle w:val="Hyperlink"/>
                  <w:sz w:val="18"/>
                  <w:szCs w:val="18"/>
                  <w:lang w:val="en-US"/>
                </w:rPr>
                <w:t>Programme 3</w:t>
              </w:r>
            </w:hyperlink>
            <w:r w:rsidR="00D71834" w:rsidRPr="009F1B9C">
              <w:rPr>
                <w:sz w:val="18"/>
                <w:szCs w:val="18"/>
                <w:lang w:val="en-US"/>
              </w:rPr>
              <w:t xml:space="preserve"> (Rev. Doha, 2006),</w:t>
            </w:r>
          </w:p>
          <w:p w14:paraId="4BD88657" w14:textId="75116AEC"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2" w:anchor="page=4" w:history="1">
              <w:r w:rsidR="00D71834" w:rsidRPr="009F1B9C">
                <w:rPr>
                  <w:rStyle w:val="Hyperlink"/>
                  <w:sz w:val="18"/>
                  <w:szCs w:val="18"/>
                  <w:lang w:val="en-US"/>
                </w:rPr>
                <w:t>WTSA Resolutions 50</w:t>
              </w:r>
            </w:hyperlink>
            <w:r w:rsidR="00D71834" w:rsidRPr="009F1B9C">
              <w:rPr>
                <w:sz w:val="18"/>
                <w:szCs w:val="18"/>
                <w:lang w:val="en-US"/>
              </w:rPr>
              <w:t xml:space="preserve">, </w:t>
            </w:r>
            <w:hyperlink r:id="rId33" w:anchor="page=4" w:history="1">
              <w:r w:rsidR="00D71834" w:rsidRPr="009F1B9C">
                <w:rPr>
                  <w:rStyle w:val="Hyperlink"/>
                  <w:sz w:val="18"/>
                  <w:szCs w:val="18"/>
                  <w:lang w:val="en-US"/>
                </w:rPr>
                <w:t>52</w:t>
              </w:r>
            </w:hyperlink>
            <w:r w:rsidR="00D71834" w:rsidRPr="009F1B9C">
              <w:rPr>
                <w:sz w:val="18"/>
                <w:szCs w:val="18"/>
                <w:lang w:val="en-US"/>
              </w:rPr>
              <w:t xml:space="preserve"> (Rev. Johannesburg</w:t>
            </w:r>
            <w:r w:rsidR="00CB7F86">
              <w:rPr>
                <w:sz w:val="18"/>
                <w:szCs w:val="18"/>
                <w:lang w:val="en-US"/>
              </w:rPr>
              <w:t>,</w:t>
            </w:r>
            <w:r w:rsidR="00D71834" w:rsidRPr="009F1B9C">
              <w:rPr>
                <w:sz w:val="18"/>
                <w:szCs w:val="18"/>
                <w:lang w:val="en-US"/>
              </w:rPr>
              <w:t xml:space="preserve"> 2008)</w:t>
            </w:r>
          </w:p>
          <w:p w14:paraId="4CA6872E"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4" w:history="1">
              <w:r w:rsidR="00D71834" w:rsidRPr="009F1B9C">
                <w:rPr>
                  <w:rStyle w:val="Hyperlink"/>
                  <w:sz w:val="18"/>
                  <w:szCs w:val="18"/>
                  <w:lang w:val="en-US"/>
                </w:rPr>
                <w:t>ITU-T Study Group 17</w:t>
              </w:r>
            </w:hyperlink>
            <w:r w:rsidR="00D71834" w:rsidRPr="009F1B9C">
              <w:rPr>
                <w:sz w:val="18"/>
                <w:szCs w:val="18"/>
                <w:lang w:val="en-US"/>
              </w:rPr>
              <w:t xml:space="preserve">,   </w:t>
            </w:r>
            <w:hyperlink r:id="rId35" w:history="1">
              <w:r w:rsidR="00D71834" w:rsidRPr="009F1B9C">
                <w:rPr>
                  <w:rStyle w:val="Hyperlink"/>
                  <w:sz w:val="18"/>
                  <w:szCs w:val="18"/>
                  <w:lang w:val="en-US"/>
                </w:rPr>
                <w:t>ITU-D Study Group 1</w:t>
              </w:r>
            </w:hyperlink>
          </w:p>
          <w:p w14:paraId="2B9CC5CE"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6" w:anchor="page=7" w:history="1">
              <w:r w:rsidR="00D71834" w:rsidRPr="009F1B9C">
                <w:rPr>
                  <w:rStyle w:val="Hyperlink"/>
                  <w:sz w:val="18"/>
                  <w:szCs w:val="18"/>
                  <w:lang w:val="en-US"/>
                </w:rPr>
                <w:t>PP. Resolution 71 – Strategic Goal 4</w:t>
              </w:r>
            </w:hyperlink>
            <w:r w:rsidR="00D71834" w:rsidRPr="009F1B9C">
              <w:rPr>
                <w:sz w:val="18"/>
                <w:szCs w:val="18"/>
                <w:lang w:val="en-US"/>
              </w:rPr>
              <w:t xml:space="preserve"> (Rev. Antalya, 2006)</w:t>
            </w:r>
          </w:p>
        </w:tc>
      </w:tr>
      <w:tr w:rsidR="00D71834" w:rsidRPr="009F1B9C" w14:paraId="15D64AF3" w14:textId="77777777" w:rsidTr="00235587">
        <w:tc>
          <w:tcPr>
            <w:tcW w:w="486" w:type="dxa"/>
          </w:tcPr>
          <w:p w14:paraId="6C2E370C" w14:textId="77777777" w:rsidR="00D71834" w:rsidRPr="009F1B9C" w:rsidRDefault="00D71834" w:rsidP="00CB7F86">
            <w:pPr>
              <w:spacing w:before="60"/>
              <w:rPr>
                <w:sz w:val="18"/>
                <w:szCs w:val="18"/>
                <w:lang w:val="en-US"/>
              </w:rPr>
            </w:pPr>
            <w:r w:rsidRPr="009F1B9C">
              <w:rPr>
                <w:sz w:val="18"/>
                <w:szCs w:val="18"/>
                <w:lang w:val="en-US"/>
              </w:rPr>
              <w:t>5</w:t>
            </w:r>
          </w:p>
        </w:tc>
        <w:tc>
          <w:tcPr>
            <w:tcW w:w="3544" w:type="dxa"/>
          </w:tcPr>
          <w:p w14:paraId="4402A937"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Combating Cybercrime</w:t>
            </w:r>
          </w:p>
        </w:tc>
        <w:tc>
          <w:tcPr>
            <w:tcW w:w="5528" w:type="dxa"/>
          </w:tcPr>
          <w:p w14:paraId="35228583" w14:textId="77777777" w:rsidR="00D71834" w:rsidRPr="009F1B9C" w:rsidRDefault="008F6527" w:rsidP="00CB7F86">
            <w:pPr>
              <w:numPr>
                <w:ilvl w:val="0"/>
                <w:numId w:val="28"/>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7" w:history="1">
              <w:r w:rsidR="00D71834" w:rsidRPr="009F1B9C">
                <w:rPr>
                  <w:rStyle w:val="Hyperlink"/>
                  <w:sz w:val="18"/>
                  <w:szCs w:val="18"/>
                  <w:lang w:val="en-US"/>
                </w:rPr>
                <w:t>Lead Facilitator of WSIS AL C5 (Tunis 2005)</w:t>
              </w:r>
            </w:hyperlink>
          </w:p>
          <w:p w14:paraId="0868C6F6" w14:textId="77777777" w:rsidR="00D71834" w:rsidRPr="009F1B9C" w:rsidRDefault="008F6527" w:rsidP="00CB7F86">
            <w:pPr>
              <w:numPr>
                <w:ilvl w:val="0"/>
                <w:numId w:val="28"/>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8" w:anchor="page=1" w:history="1">
              <w:r w:rsidR="00D71834" w:rsidRPr="009F1B9C">
                <w:rPr>
                  <w:rStyle w:val="Hyperlink"/>
                  <w:sz w:val="18"/>
                  <w:szCs w:val="18"/>
                  <w:lang w:val="en-US"/>
                </w:rPr>
                <w:t>WTDC Programme 3</w:t>
              </w:r>
            </w:hyperlink>
            <w:r w:rsidR="00D71834" w:rsidRPr="009F1B9C">
              <w:rPr>
                <w:sz w:val="18"/>
                <w:szCs w:val="18"/>
                <w:lang w:val="en-US"/>
              </w:rPr>
              <w:t xml:space="preserve"> (Rev. Doha, 2006)</w:t>
            </w:r>
          </w:p>
          <w:p w14:paraId="36A59313"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39" w:anchor="page=7" w:history="1">
              <w:r w:rsidR="00D71834" w:rsidRPr="009F1B9C">
                <w:rPr>
                  <w:rStyle w:val="Hyperlink"/>
                  <w:sz w:val="18"/>
                  <w:szCs w:val="18"/>
                  <w:lang w:val="en-US"/>
                </w:rPr>
                <w:t>PP. Resolution 71 – Strategic Goal 4</w:t>
              </w:r>
            </w:hyperlink>
            <w:r w:rsidR="00D71834" w:rsidRPr="009F1B9C">
              <w:rPr>
                <w:sz w:val="18"/>
                <w:szCs w:val="18"/>
                <w:lang w:val="en-US"/>
              </w:rPr>
              <w:t xml:space="preserve"> (Rev. Antalya, 2006)</w:t>
            </w:r>
          </w:p>
          <w:p w14:paraId="0908133A"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0" w:history="1">
              <w:r w:rsidR="00D71834" w:rsidRPr="009F1B9C">
                <w:rPr>
                  <w:rStyle w:val="Hyperlink"/>
                  <w:sz w:val="18"/>
                  <w:szCs w:val="18"/>
                  <w:lang w:val="en-US"/>
                </w:rPr>
                <w:t>ITU-D Study Group 1</w:t>
              </w:r>
            </w:hyperlink>
          </w:p>
        </w:tc>
      </w:tr>
      <w:tr w:rsidR="00D71834" w:rsidRPr="009F1B9C" w14:paraId="1F572C82" w14:textId="77777777" w:rsidTr="00235587">
        <w:tc>
          <w:tcPr>
            <w:tcW w:w="486" w:type="dxa"/>
          </w:tcPr>
          <w:p w14:paraId="59060C91" w14:textId="77777777" w:rsidR="00D71834" w:rsidRPr="009F1B9C" w:rsidRDefault="00D71834" w:rsidP="00CB7F86">
            <w:pPr>
              <w:spacing w:before="60"/>
              <w:rPr>
                <w:sz w:val="18"/>
                <w:szCs w:val="18"/>
                <w:lang w:val="en-US"/>
              </w:rPr>
            </w:pPr>
            <w:r w:rsidRPr="009F1B9C">
              <w:rPr>
                <w:sz w:val="18"/>
                <w:szCs w:val="18"/>
                <w:lang w:val="en-US"/>
              </w:rPr>
              <w:t>6</w:t>
            </w:r>
          </w:p>
        </w:tc>
        <w:tc>
          <w:tcPr>
            <w:tcW w:w="3544" w:type="dxa"/>
          </w:tcPr>
          <w:p w14:paraId="581CEAAB" w14:textId="77777777" w:rsidR="00D71834" w:rsidRPr="009F1B9C" w:rsidRDefault="00D71834" w:rsidP="00CB7F86">
            <w:pPr>
              <w:pStyle w:val="NormalIndent"/>
              <w:tabs>
                <w:tab w:val="left" w:pos="213"/>
              </w:tabs>
              <w:spacing w:before="60"/>
              <w:ind w:left="0"/>
              <w:rPr>
                <w:rFonts w:eastAsia="'宋体"/>
                <w:bCs/>
                <w:sz w:val="18"/>
                <w:szCs w:val="18"/>
                <w:lang w:val="en-US"/>
              </w:rPr>
            </w:pPr>
            <w:r w:rsidRPr="009F1B9C">
              <w:rPr>
                <w:rFonts w:eastAsia="'宋体"/>
                <w:bCs/>
                <w:sz w:val="18"/>
                <w:szCs w:val="18"/>
                <w:lang w:val="en-US"/>
              </w:rPr>
              <w:t>Dealing effectively with spam</w:t>
            </w:r>
          </w:p>
        </w:tc>
        <w:tc>
          <w:tcPr>
            <w:tcW w:w="5528" w:type="dxa"/>
          </w:tcPr>
          <w:p w14:paraId="686393B6"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1" w:history="1">
              <w:r w:rsidR="00D71834" w:rsidRPr="009F1B9C">
                <w:rPr>
                  <w:rStyle w:val="Hyperlink"/>
                  <w:sz w:val="18"/>
                  <w:szCs w:val="18"/>
                  <w:lang w:val="en-US"/>
                </w:rPr>
                <w:t>Lead Facilitator of WSIS AL C5 (Tunis 2005)</w:t>
              </w:r>
            </w:hyperlink>
          </w:p>
          <w:p w14:paraId="4F26950B"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2" w:anchor="page=4" w:history="1">
              <w:r w:rsidR="00D71834" w:rsidRPr="009F1B9C">
                <w:rPr>
                  <w:rStyle w:val="Hyperlink"/>
                  <w:sz w:val="18"/>
                  <w:szCs w:val="18"/>
                  <w:lang w:val="en-US"/>
                </w:rPr>
                <w:t>PP. Resolution 130</w:t>
              </w:r>
            </w:hyperlink>
            <w:r w:rsidR="00D71834" w:rsidRPr="009F1B9C">
              <w:rPr>
                <w:sz w:val="18"/>
                <w:szCs w:val="18"/>
                <w:lang w:val="en-US"/>
              </w:rPr>
              <w:t xml:space="preserve"> (Rev. Antalya, 2006)</w:t>
            </w:r>
          </w:p>
          <w:p w14:paraId="16309E5E" w14:textId="77777777"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3" w:anchor="page=1" w:history="1">
              <w:r w:rsidR="00D71834" w:rsidRPr="009F1B9C">
                <w:rPr>
                  <w:rStyle w:val="Hyperlink"/>
                  <w:sz w:val="18"/>
                  <w:szCs w:val="18"/>
                  <w:lang w:val="en-US"/>
                </w:rPr>
                <w:t>WTDC Programme 3</w:t>
              </w:r>
            </w:hyperlink>
            <w:r w:rsidR="00D71834" w:rsidRPr="009F1B9C">
              <w:rPr>
                <w:sz w:val="18"/>
                <w:szCs w:val="18"/>
                <w:lang w:val="en-US"/>
              </w:rPr>
              <w:t xml:space="preserve">, </w:t>
            </w:r>
            <w:hyperlink r:id="rId44" w:anchor="page=3" w:history="1">
              <w:r w:rsidR="00D71834" w:rsidRPr="009F1B9C">
                <w:rPr>
                  <w:rStyle w:val="Hyperlink"/>
                  <w:sz w:val="18"/>
                  <w:szCs w:val="18"/>
                  <w:lang w:val="en-US"/>
                </w:rPr>
                <w:t>Resolution 45</w:t>
              </w:r>
            </w:hyperlink>
            <w:r w:rsidR="00D71834" w:rsidRPr="009F1B9C">
              <w:rPr>
                <w:sz w:val="18"/>
                <w:szCs w:val="18"/>
                <w:lang w:val="en-US"/>
              </w:rPr>
              <w:t xml:space="preserve"> (Rev. Doha, 2006)</w:t>
            </w:r>
          </w:p>
          <w:p w14:paraId="623827AE" w14:textId="383FDCF1" w:rsidR="00D71834" w:rsidRPr="009F1B9C" w:rsidRDefault="008F6527" w:rsidP="00CB7F86">
            <w:pPr>
              <w:numPr>
                <w:ilvl w:val="0"/>
                <w:numId w:val="22"/>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5" w:anchor="page=4" w:history="1">
              <w:r w:rsidR="00D71834" w:rsidRPr="009F1B9C">
                <w:rPr>
                  <w:rStyle w:val="Hyperlink"/>
                  <w:sz w:val="18"/>
                  <w:szCs w:val="18"/>
                  <w:lang w:val="en-US"/>
                </w:rPr>
                <w:t>WTSA 50</w:t>
              </w:r>
            </w:hyperlink>
            <w:r w:rsidR="00D71834" w:rsidRPr="009F1B9C">
              <w:rPr>
                <w:sz w:val="18"/>
                <w:szCs w:val="18"/>
                <w:lang w:val="en-US"/>
              </w:rPr>
              <w:t xml:space="preserve">, </w:t>
            </w:r>
            <w:hyperlink r:id="rId46" w:anchor="page=4" w:history="1">
              <w:r w:rsidR="00D71834" w:rsidRPr="009F1B9C">
                <w:rPr>
                  <w:rStyle w:val="Hyperlink"/>
                  <w:sz w:val="18"/>
                  <w:szCs w:val="18"/>
                  <w:lang w:val="en-US"/>
                </w:rPr>
                <w:t>52</w:t>
              </w:r>
            </w:hyperlink>
            <w:r w:rsidR="00D71834" w:rsidRPr="009F1B9C">
              <w:rPr>
                <w:sz w:val="18"/>
                <w:szCs w:val="18"/>
                <w:lang w:val="en-US"/>
              </w:rPr>
              <w:t xml:space="preserve"> (Rev. Johannesburg</w:t>
            </w:r>
            <w:r w:rsidR="00CB7F86">
              <w:rPr>
                <w:sz w:val="18"/>
                <w:szCs w:val="18"/>
                <w:lang w:val="en-US"/>
              </w:rPr>
              <w:t>,</w:t>
            </w:r>
            <w:r w:rsidR="00D71834" w:rsidRPr="009F1B9C">
              <w:rPr>
                <w:sz w:val="18"/>
                <w:szCs w:val="18"/>
                <w:lang w:val="en-US"/>
              </w:rPr>
              <w:t xml:space="preserve"> 2008)</w:t>
            </w:r>
          </w:p>
        </w:tc>
      </w:tr>
      <w:tr w:rsidR="00D71834" w:rsidRPr="009F1B9C" w14:paraId="221711A1" w14:textId="77777777" w:rsidTr="00235587">
        <w:tc>
          <w:tcPr>
            <w:tcW w:w="486" w:type="dxa"/>
          </w:tcPr>
          <w:p w14:paraId="6E533916" w14:textId="77777777" w:rsidR="00D71834" w:rsidRPr="009F1B9C" w:rsidRDefault="00D71834" w:rsidP="00CB7F86">
            <w:pPr>
              <w:spacing w:before="60"/>
              <w:rPr>
                <w:sz w:val="18"/>
                <w:szCs w:val="18"/>
                <w:lang w:val="en-US"/>
              </w:rPr>
            </w:pPr>
            <w:r w:rsidRPr="009F1B9C">
              <w:rPr>
                <w:sz w:val="18"/>
                <w:szCs w:val="18"/>
                <w:lang w:val="en-US"/>
              </w:rPr>
              <w:t>7</w:t>
            </w:r>
          </w:p>
        </w:tc>
        <w:tc>
          <w:tcPr>
            <w:tcW w:w="3544" w:type="dxa"/>
          </w:tcPr>
          <w:p w14:paraId="09C1F43C"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Issues pertaining to the use and misuse of the Internet</w:t>
            </w:r>
          </w:p>
        </w:tc>
        <w:tc>
          <w:tcPr>
            <w:tcW w:w="5528" w:type="dxa"/>
          </w:tcPr>
          <w:p w14:paraId="70C3635B" w14:textId="77777777" w:rsidR="00D71834" w:rsidRPr="009F1B9C" w:rsidRDefault="008F6527" w:rsidP="00CB7F86">
            <w:pPr>
              <w:numPr>
                <w:ilvl w:val="0"/>
                <w:numId w:val="23"/>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7" w:history="1">
              <w:r w:rsidR="00D71834" w:rsidRPr="009F1B9C">
                <w:rPr>
                  <w:rStyle w:val="Hyperlink"/>
                  <w:sz w:val="18"/>
                  <w:szCs w:val="18"/>
                  <w:lang w:val="en-US"/>
                </w:rPr>
                <w:t>Lead Facilitator of WSIS AL C5 (Tunis 2005)</w:t>
              </w:r>
            </w:hyperlink>
          </w:p>
          <w:p w14:paraId="12C797CB" w14:textId="77777777" w:rsidR="00D71834" w:rsidRPr="009F1B9C" w:rsidRDefault="008F6527" w:rsidP="00CB7F86">
            <w:pPr>
              <w:numPr>
                <w:ilvl w:val="0"/>
                <w:numId w:val="23"/>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8" w:anchor="page=2" w:history="1">
              <w:r w:rsidR="00D71834" w:rsidRPr="009F1B9C">
                <w:rPr>
                  <w:rStyle w:val="Hyperlink"/>
                  <w:sz w:val="18"/>
                  <w:szCs w:val="18"/>
                  <w:lang w:val="en-US"/>
                </w:rPr>
                <w:t>Resolution 1282</w:t>
              </w:r>
            </w:hyperlink>
            <w:r w:rsidR="00D71834" w:rsidRPr="009F1B9C">
              <w:rPr>
                <w:sz w:val="18"/>
                <w:szCs w:val="18"/>
                <w:lang w:val="en-US"/>
              </w:rPr>
              <w:t xml:space="preserve"> (Mod. 2008)</w:t>
            </w:r>
          </w:p>
          <w:p w14:paraId="0E16F26F" w14:textId="77777777" w:rsidR="00D71834" w:rsidRPr="009F1B9C" w:rsidRDefault="008F6527" w:rsidP="00CB7F86">
            <w:pPr>
              <w:numPr>
                <w:ilvl w:val="0"/>
                <w:numId w:val="23"/>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49" w:anchor="page=1" w:history="1">
              <w:r w:rsidR="00D71834" w:rsidRPr="009F1B9C">
                <w:rPr>
                  <w:rStyle w:val="Hyperlink"/>
                  <w:sz w:val="18"/>
                  <w:szCs w:val="18"/>
                  <w:lang w:val="en-US"/>
                </w:rPr>
                <w:t>WTDC Programme 3</w:t>
              </w:r>
            </w:hyperlink>
            <w:r w:rsidR="00D71834" w:rsidRPr="009F1B9C">
              <w:rPr>
                <w:sz w:val="18"/>
                <w:szCs w:val="18"/>
                <w:lang w:val="en-US"/>
              </w:rPr>
              <w:t xml:space="preserve"> (Rev. Doha, 2006)</w:t>
            </w:r>
          </w:p>
          <w:p w14:paraId="215F3BD5" w14:textId="77777777" w:rsidR="00D71834" w:rsidRPr="009F1B9C" w:rsidRDefault="008F6527" w:rsidP="00CB7F86">
            <w:pPr>
              <w:numPr>
                <w:ilvl w:val="0"/>
                <w:numId w:val="23"/>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0" w:anchor="page=4" w:history="1">
              <w:r w:rsidR="00D71834" w:rsidRPr="009F1B9C">
                <w:rPr>
                  <w:rStyle w:val="Hyperlink"/>
                  <w:sz w:val="18"/>
                  <w:szCs w:val="18"/>
                  <w:lang w:val="en-US"/>
                </w:rPr>
                <w:t>PP. Resolution 130</w:t>
              </w:r>
            </w:hyperlink>
            <w:r w:rsidR="00D71834" w:rsidRPr="009F1B9C">
              <w:rPr>
                <w:sz w:val="18"/>
                <w:szCs w:val="18"/>
                <w:lang w:val="en-US"/>
              </w:rPr>
              <w:t xml:space="preserve"> (Rev. Antalya, 2006)</w:t>
            </w:r>
          </w:p>
          <w:p w14:paraId="5D8713FF" w14:textId="050BD11C" w:rsidR="00D71834" w:rsidRPr="009F1B9C" w:rsidRDefault="008F6527" w:rsidP="00CB7F86">
            <w:pPr>
              <w:numPr>
                <w:ilvl w:val="0"/>
                <w:numId w:val="23"/>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1" w:anchor="page=4" w:history="1">
              <w:r w:rsidR="00D71834" w:rsidRPr="009F1B9C">
                <w:rPr>
                  <w:rStyle w:val="Hyperlink"/>
                  <w:sz w:val="18"/>
                  <w:szCs w:val="18"/>
                  <w:lang w:val="en-US"/>
                </w:rPr>
                <w:t>WTSA Resolutions 50</w:t>
              </w:r>
            </w:hyperlink>
            <w:r w:rsidR="00D71834" w:rsidRPr="009F1B9C">
              <w:rPr>
                <w:sz w:val="18"/>
                <w:szCs w:val="18"/>
                <w:lang w:val="en-US"/>
              </w:rPr>
              <w:t xml:space="preserve">, </w:t>
            </w:r>
            <w:hyperlink r:id="rId52" w:anchor="page=4" w:history="1">
              <w:r w:rsidR="00D71834" w:rsidRPr="009F1B9C">
                <w:rPr>
                  <w:rStyle w:val="Hyperlink"/>
                  <w:sz w:val="18"/>
                  <w:szCs w:val="18"/>
                  <w:lang w:val="en-US"/>
                </w:rPr>
                <w:t>52</w:t>
              </w:r>
            </w:hyperlink>
            <w:r w:rsidR="00D71834" w:rsidRPr="009F1B9C">
              <w:rPr>
                <w:sz w:val="18"/>
                <w:szCs w:val="18"/>
                <w:lang w:val="en-US"/>
              </w:rPr>
              <w:t xml:space="preserve"> (Rev. Johannesburg</w:t>
            </w:r>
            <w:r w:rsidR="00CB7F86">
              <w:rPr>
                <w:sz w:val="18"/>
                <w:szCs w:val="18"/>
                <w:lang w:val="en-US"/>
              </w:rPr>
              <w:t>,</w:t>
            </w:r>
            <w:r w:rsidR="00D71834" w:rsidRPr="009F1B9C">
              <w:rPr>
                <w:sz w:val="18"/>
                <w:szCs w:val="18"/>
                <w:lang w:val="en-US"/>
              </w:rPr>
              <w:t xml:space="preserve"> 2008)</w:t>
            </w:r>
          </w:p>
        </w:tc>
      </w:tr>
      <w:tr w:rsidR="00D71834" w:rsidRPr="009F1B9C" w14:paraId="2CB1DF4D" w14:textId="77777777" w:rsidTr="00235587">
        <w:tc>
          <w:tcPr>
            <w:tcW w:w="486" w:type="dxa"/>
          </w:tcPr>
          <w:p w14:paraId="6A0C07DB" w14:textId="77777777" w:rsidR="00D71834" w:rsidRPr="009F1B9C" w:rsidRDefault="00D71834" w:rsidP="00CB7F86">
            <w:pPr>
              <w:spacing w:before="60"/>
              <w:rPr>
                <w:sz w:val="18"/>
                <w:szCs w:val="18"/>
                <w:lang w:val="en-US"/>
              </w:rPr>
            </w:pPr>
            <w:r>
              <w:rPr>
                <w:sz w:val="18"/>
                <w:szCs w:val="18"/>
                <w:lang w:val="en-US"/>
              </w:rPr>
              <w:t>8</w:t>
            </w:r>
          </w:p>
        </w:tc>
        <w:tc>
          <w:tcPr>
            <w:tcW w:w="3544" w:type="dxa"/>
          </w:tcPr>
          <w:p w14:paraId="6A964981"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Availability, affordability, reliability, and quality of service, especially in the developing world</w:t>
            </w:r>
          </w:p>
        </w:tc>
        <w:tc>
          <w:tcPr>
            <w:tcW w:w="5528" w:type="dxa"/>
          </w:tcPr>
          <w:p w14:paraId="228EB7C0" w14:textId="77777777" w:rsidR="00D71834" w:rsidRPr="009F1B9C" w:rsidRDefault="008F6527" w:rsidP="00CB7F86">
            <w:pPr>
              <w:numPr>
                <w:ilvl w:val="0"/>
                <w:numId w:val="24"/>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3" w:history="1">
              <w:r w:rsidR="00D71834" w:rsidRPr="009F1B9C">
                <w:rPr>
                  <w:rStyle w:val="Hyperlink"/>
                  <w:sz w:val="18"/>
                  <w:szCs w:val="18"/>
                  <w:lang w:val="en-US"/>
                </w:rPr>
                <w:t>Lead Facilitator of WSIS AL C2 (Tunis 2005)</w:t>
              </w:r>
            </w:hyperlink>
          </w:p>
          <w:p w14:paraId="582C0B14" w14:textId="77777777" w:rsidR="00D71834" w:rsidRPr="009F1B9C" w:rsidRDefault="008F6527" w:rsidP="00CB7F86">
            <w:pPr>
              <w:numPr>
                <w:ilvl w:val="0"/>
                <w:numId w:val="24"/>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4" w:anchor="page=2" w:history="1">
              <w:r w:rsidR="00D71834" w:rsidRPr="009F1B9C">
                <w:rPr>
                  <w:rStyle w:val="Hyperlink"/>
                  <w:sz w:val="18"/>
                  <w:szCs w:val="18"/>
                  <w:lang w:val="en-US"/>
                </w:rPr>
                <w:t>Resolution 1282</w:t>
              </w:r>
            </w:hyperlink>
            <w:r w:rsidR="00D71834" w:rsidRPr="009F1B9C">
              <w:rPr>
                <w:sz w:val="18"/>
                <w:szCs w:val="18"/>
                <w:lang w:val="en-US"/>
              </w:rPr>
              <w:t xml:space="preserve"> (Mod. 2008)</w:t>
            </w:r>
          </w:p>
        </w:tc>
      </w:tr>
      <w:tr w:rsidR="00D71834" w:rsidRPr="009F1B9C" w14:paraId="6C98153C" w14:textId="77777777" w:rsidTr="00235587">
        <w:tc>
          <w:tcPr>
            <w:tcW w:w="486" w:type="dxa"/>
          </w:tcPr>
          <w:p w14:paraId="3ED04911" w14:textId="77777777" w:rsidR="00D71834" w:rsidRPr="009F1B9C" w:rsidRDefault="00D71834" w:rsidP="00CB7F86">
            <w:pPr>
              <w:spacing w:before="60"/>
              <w:rPr>
                <w:sz w:val="18"/>
                <w:szCs w:val="18"/>
                <w:lang w:val="en-US"/>
              </w:rPr>
            </w:pPr>
            <w:r>
              <w:rPr>
                <w:sz w:val="18"/>
                <w:szCs w:val="18"/>
                <w:lang w:val="en-US"/>
              </w:rPr>
              <w:t>9</w:t>
            </w:r>
          </w:p>
        </w:tc>
        <w:tc>
          <w:tcPr>
            <w:tcW w:w="3544" w:type="dxa"/>
          </w:tcPr>
          <w:p w14:paraId="578FDE93"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Contributing to capacity building for Internet governance in developing countries</w:t>
            </w:r>
          </w:p>
        </w:tc>
        <w:tc>
          <w:tcPr>
            <w:tcW w:w="5528" w:type="dxa"/>
          </w:tcPr>
          <w:p w14:paraId="455A9F98"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5" w:history="1">
              <w:r w:rsidR="00D71834" w:rsidRPr="009F1B9C">
                <w:rPr>
                  <w:rStyle w:val="Hyperlink"/>
                  <w:sz w:val="18"/>
                  <w:szCs w:val="18"/>
                  <w:lang w:val="en-US"/>
                </w:rPr>
                <w:t>WTDC Resolutions 17</w:t>
              </w:r>
            </w:hyperlink>
            <w:r w:rsidR="00D71834" w:rsidRPr="009F1B9C">
              <w:rPr>
                <w:sz w:val="18"/>
                <w:szCs w:val="18"/>
                <w:lang w:val="en-US"/>
              </w:rPr>
              <w:t xml:space="preserve">, </w:t>
            </w:r>
            <w:hyperlink r:id="rId56" w:history="1">
              <w:r w:rsidR="00D71834" w:rsidRPr="009F1B9C">
                <w:rPr>
                  <w:rStyle w:val="Hyperlink"/>
                  <w:sz w:val="18"/>
                  <w:szCs w:val="18"/>
                  <w:lang w:val="en-US"/>
                </w:rPr>
                <w:t>20</w:t>
              </w:r>
            </w:hyperlink>
            <w:r w:rsidR="00D71834" w:rsidRPr="009F1B9C">
              <w:rPr>
                <w:sz w:val="18"/>
                <w:szCs w:val="18"/>
                <w:lang w:val="en-US"/>
              </w:rPr>
              <w:t xml:space="preserve"> (Rev. Doha, 2006)</w:t>
            </w:r>
          </w:p>
          <w:p w14:paraId="40A95D2A" w14:textId="77777777" w:rsidR="00D71834" w:rsidRPr="00235587"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fr-CH"/>
              </w:rPr>
            </w:pPr>
            <w:hyperlink r:id="rId57" w:history="1">
              <w:r w:rsidR="00D71834" w:rsidRPr="00235587">
                <w:rPr>
                  <w:rStyle w:val="Hyperlink"/>
                  <w:sz w:val="18"/>
                  <w:szCs w:val="18"/>
                  <w:lang w:val="fr-CH"/>
                </w:rPr>
                <w:t>ITU-D Programme 3</w:t>
              </w:r>
            </w:hyperlink>
            <w:r w:rsidR="00D71834" w:rsidRPr="00235587">
              <w:rPr>
                <w:sz w:val="18"/>
                <w:szCs w:val="18"/>
                <w:lang w:val="fr-CH"/>
              </w:rPr>
              <w:t xml:space="preserve">, </w:t>
            </w:r>
            <w:hyperlink r:id="rId58" w:history="1">
              <w:r w:rsidR="00D71834" w:rsidRPr="00235587">
                <w:rPr>
                  <w:rStyle w:val="Hyperlink"/>
                  <w:sz w:val="18"/>
                  <w:szCs w:val="18"/>
                  <w:lang w:val="fr-CH"/>
                </w:rPr>
                <w:t>ITU-D Programme 5</w:t>
              </w:r>
            </w:hyperlink>
            <w:r w:rsidR="00D71834" w:rsidRPr="00235587">
              <w:rPr>
                <w:sz w:val="18"/>
                <w:szCs w:val="18"/>
                <w:lang w:val="fr-CH"/>
              </w:rPr>
              <w:t xml:space="preserve">, </w:t>
            </w:r>
          </w:p>
          <w:p w14:paraId="7A9621B5" w14:textId="3161E48F"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59" w:anchor="page=3" w:history="1">
              <w:r w:rsidR="00D71834" w:rsidRPr="009F1B9C">
                <w:rPr>
                  <w:rStyle w:val="Hyperlink"/>
                  <w:sz w:val="18"/>
                  <w:szCs w:val="18"/>
                  <w:lang w:val="en-US"/>
                </w:rPr>
                <w:t>WTSA Resolutions 64</w:t>
              </w:r>
            </w:hyperlink>
            <w:r w:rsidR="00D71834" w:rsidRPr="009F1B9C">
              <w:rPr>
                <w:sz w:val="18"/>
                <w:szCs w:val="18"/>
                <w:lang w:val="en-US"/>
              </w:rPr>
              <w:t xml:space="preserve"> (Rev. Johannesburg</w:t>
            </w:r>
            <w:r w:rsidR="00CB7F86">
              <w:rPr>
                <w:sz w:val="18"/>
                <w:szCs w:val="18"/>
                <w:lang w:val="en-US"/>
              </w:rPr>
              <w:t>,</w:t>
            </w:r>
            <w:r w:rsidR="00D71834" w:rsidRPr="009F1B9C">
              <w:rPr>
                <w:sz w:val="18"/>
                <w:szCs w:val="18"/>
                <w:lang w:val="en-US"/>
              </w:rPr>
              <w:t xml:space="preserve"> 2008) </w:t>
            </w:r>
          </w:p>
        </w:tc>
      </w:tr>
      <w:tr w:rsidR="00D71834" w:rsidRPr="009F1B9C" w14:paraId="0352476B" w14:textId="77777777" w:rsidTr="00235587">
        <w:tc>
          <w:tcPr>
            <w:tcW w:w="486" w:type="dxa"/>
          </w:tcPr>
          <w:p w14:paraId="2173A200" w14:textId="77777777" w:rsidR="00D71834" w:rsidRPr="009F1B9C" w:rsidRDefault="00D71834" w:rsidP="00CB7F86">
            <w:pPr>
              <w:spacing w:before="60"/>
              <w:rPr>
                <w:sz w:val="18"/>
                <w:szCs w:val="18"/>
                <w:lang w:val="en-US"/>
              </w:rPr>
            </w:pPr>
            <w:r w:rsidRPr="009F1B9C">
              <w:rPr>
                <w:sz w:val="18"/>
                <w:szCs w:val="18"/>
                <w:lang w:val="en-US"/>
              </w:rPr>
              <w:t>1</w:t>
            </w:r>
            <w:r>
              <w:rPr>
                <w:sz w:val="18"/>
                <w:szCs w:val="18"/>
                <w:lang w:val="en-US"/>
              </w:rPr>
              <w:t>0</w:t>
            </w:r>
          </w:p>
        </w:tc>
        <w:tc>
          <w:tcPr>
            <w:tcW w:w="3544" w:type="dxa"/>
          </w:tcPr>
          <w:p w14:paraId="6C1A8F92"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Developmental aspects of the Internet</w:t>
            </w:r>
          </w:p>
        </w:tc>
        <w:tc>
          <w:tcPr>
            <w:tcW w:w="5528" w:type="dxa"/>
          </w:tcPr>
          <w:p w14:paraId="5202CF5F"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0" w:history="1">
              <w:r w:rsidR="00D71834" w:rsidRPr="009F1B9C">
                <w:rPr>
                  <w:rStyle w:val="Hyperlink"/>
                  <w:sz w:val="18"/>
                  <w:szCs w:val="18"/>
                  <w:lang w:val="en-US"/>
                </w:rPr>
                <w:t>WTDC Resolutions 17</w:t>
              </w:r>
            </w:hyperlink>
            <w:r w:rsidR="00D71834" w:rsidRPr="009F1B9C">
              <w:rPr>
                <w:sz w:val="18"/>
                <w:szCs w:val="18"/>
                <w:lang w:val="en-US"/>
              </w:rPr>
              <w:t xml:space="preserve">, </w:t>
            </w:r>
            <w:hyperlink r:id="rId61" w:history="1">
              <w:r w:rsidR="00D71834" w:rsidRPr="009F1B9C">
                <w:rPr>
                  <w:rStyle w:val="Hyperlink"/>
                  <w:sz w:val="18"/>
                  <w:szCs w:val="18"/>
                  <w:lang w:val="en-US"/>
                </w:rPr>
                <w:t>20</w:t>
              </w:r>
            </w:hyperlink>
            <w:r w:rsidR="00D71834" w:rsidRPr="009F1B9C">
              <w:rPr>
                <w:sz w:val="18"/>
                <w:szCs w:val="18"/>
                <w:lang w:val="en-US"/>
              </w:rPr>
              <w:t xml:space="preserve"> (Rev. Doha, 2006)</w:t>
            </w:r>
          </w:p>
          <w:p w14:paraId="50DA48C0" w14:textId="1389FD12"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2" w:anchor="page=3" w:history="1">
              <w:r w:rsidR="00D71834" w:rsidRPr="009F1B9C">
                <w:rPr>
                  <w:rStyle w:val="Hyperlink"/>
                  <w:sz w:val="18"/>
                  <w:szCs w:val="18"/>
                  <w:lang w:val="en-US"/>
                </w:rPr>
                <w:t>WTSA Resolutions 64</w:t>
              </w:r>
            </w:hyperlink>
            <w:r w:rsidR="00D71834" w:rsidRPr="009F1B9C">
              <w:rPr>
                <w:sz w:val="18"/>
                <w:szCs w:val="18"/>
                <w:lang w:val="en-US"/>
              </w:rPr>
              <w:t xml:space="preserve">, </w:t>
            </w:r>
            <w:hyperlink r:id="rId63" w:anchor="page=4" w:history="1">
              <w:r w:rsidR="00D71834" w:rsidRPr="009F1B9C">
                <w:rPr>
                  <w:rStyle w:val="Hyperlink"/>
                  <w:sz w:val="18"/>
                  <w:szCs w:val="18"/>
                  <w:lang w:val="en-US"/>
                </w:rPr>
                <w:t>75</w:t>
              </w:r>
            </w:hyperlink>
            <w:r w:rsidR="00D71834" w:rsidRPr="009F1B9C">
              <w:rPr>
                <w:sz w:val="18"/>
                <w:szCs w:val="18"/>
                <w:lang w:val="en-US"/>
              </w:rPr>
              <w:t xml:space="preserve"> (Rev. Johannesburg</w:t>
            </w:r>
            <w:r w:rsidR="00CB7F86">
              <w:rPr>
                <w:sz w:val="18"/>
                <w:szCs w:val="18"/>
                <w:lang w:val="en-US"/>
              </w:rPr>
              <w:t>,</w:t>
            </w:r>
            <w:r w:rsidR="00D71834" w:rsidRPr="009F1B9C">
              <w:rPr>
                <w:sz w:val="18"/>
                <w:szCs w:val="18"/>
                <w:lang w:val="en-US"/>
              </w:rPr>
              <w:t xml:space="preserve"> 2008)</w:t>
            </w:r>
          </w:p>
          <w:p w14:paraId="6125D466"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4" w:anchor="page=4" w:history="1">
              <w:r w:rsidR="00D71834" w:rsidRPr="009F1B9C">
                <w:rPr>
                  <w:rStyle w:val="Hyperlink"/>
                  <w:sz w:val="18"/>
                  <w:szCs w:val="18"/>
                  <w:lang w:val="en-US"/>
                </w:rPr>
                <w:t>PP. Resolutions 101</w:t>
              </w:r>
            </w:hyperlink>
            <w:r w:rsidR="00D71834" w:rsidRPr="009F1B9C">
              <w:rPr>
                <w:sz w:val="18"/>
                <w:szCs w:val="18"/>
                <w:lang w:val="en-US"/>
              </w:rPr>
              <w:t xml:space="preserve">, </w:t>
            </w:r>
            <w:hyperlink r:id="rId65" w:anchor="page=4" w:history="1">
              <w:r w:rsidR="00D71834" w:rsidRPr="009F1B9C">
                <w:rPr>
                  <w:rStyle w:val="Hyperlink"/>
                  <w:sz w:val="18"/>
                  <w:szCs w:val="18"/>
                  <w:lang w:val="en-US"/>
                </w:rPr>
                <w:t>102</w:t>
              </w:r>
            </w:hyperlink>
            <w:r w:rsidR="00D71834" w:rsidRPr="009F1B9C">
              <w:rPr>
                <w:sz w:val="18"/>
                <w:szCs w:val="18"/>
                <w:lang w:val="en-US"/>
              </w:rPr>
              <w:t xml:space="preserve">, </w:t>
            </w:r>
            <w:hyperlink r:id="rId66" w:anchor="page=3" w:history="1">
              <w:r w:rsidR="00D71834" w:rsidRPr="009F1B9C">
                <w:rPr>
                  <w:rStyle w:val="Hyperlink"/>
                  <w:sz w:val="18"/>
                  <w:szCs w:val="18"/>
                  <w:lang w:val="en-US"/>
                </w:rPr>
                <w:t>133</w:t>
              </w:r>
            </w:hyperlink>
            <w:r w:rsidR="00D71834" w:rsidRPr="009F1B9C">
              <w:rPr>
                <w:sz w:val="18"/>
                <w:szCs w:val="18"/>
                <w:lang w:val="en-US"/>
              </w:rPr>
              <w:t xml:space="preserve"> (Rev. Antalya, 2006)</w:t>
            </w:r>
          </w:p>
        </w:tc>
      </w:tr>
      <w:tr w:rsidR="00D71834" w:rsidRPr="009F1B9C" w14:paraId="67E1742D" w14:textId="77777777" w:rsidTr="00235587">
        <w:tc>
          <w:tcPr>
            <w:tcW w:w="486" w:type="dxa"/>
          </w:tcPr>
          <w:p w14:paraId="068A78BD" w14:textId="77777777" w:rsidR="00D71834" w:rsidRPr="009F1B9C" w:rsidRDefault="00D71834" w:rsidP="00CB7F86">
            <w:pPr>
              <w:spacing w:before="60"/>
              <w:rPr>
                <w:sz w:val="18"/>
                <w:szCs w:val="18"/>
                <w:lang w:val="en-US"/>
              </w:rPr>
            </w:pPr>
            <w:r w:rsidRPr="009F1B9C">
              <w:rPr>
                <w:sz w:val="18"/>
                <w:szCs w:val="18"/>
                <w:lang w:val="en-US"/>
              </w:rPr>
              <w:t>1</w:t>
            </w:r>
            <w:r>
              <w:rPr>
                <w:sz w:val="18"/>
                <w:szCs w:val="18"/>
                <w:lang w:val="en-US"/>
              </w:rPr>
              <w:t>1</w:t>
            </w:r>
          </w:p>
        </w:tc>
        <w:tc>
          <w:tcPr>
            <w:tcW w:w="3544" w:type="dxa"/>
          </w:tcPr>
          <w:p w14:paraId="0946AC3A"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Respect for privacy and the protection of personal information and data</w:t>
            </w:r>
          </w:p>
        </w:tc>
        <w:tc>
          <w:tcPr>
            <w:tcW w:w="5528" w:type="dxa"/>
          </w:tcPr>
          <w:p w14:paraId="7749F510"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7" w:anchor="page=4" w:history="1">
              <w:r w:rsidR="00D71834" w:rsidRPr="009F1B9C">
                <w:rPr>
                  <w:rStyle w:val="Hyperlink"/>
                  <w:sz w:val="18"/>
                  <w:szCs w:val="18"/>
                  <w:lang w:val="en-US"/>
                </w:rPr>
                <w:t>PP. Resolution 130</w:t>
              </w:r>
            </w:hyperlink>
            <w:r w:rsidR="00D71834" w:rsidRPr="009F1B9C">
              <w:rPr>
                <w:sz w:val="18"/>
                <w:szCs w:val="18"/>
                <w:lang w:val="en-US"/>
              </w:rPr>
              <w:t xml:space="preserve"> (Rev. Antalya, 2006)</w:t>
            </w:r>
          </w:p>
          <w:p w14:paraId="6B4B6D1C"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8" w:history="1">
              <w:r w:rsidR="00D71834" w:rsidRPr="009F1B9C">
                <w:rPr>
                  <w:rStyle w:val="Hyperlink"/>
                  <w:sz w:val="18"/>
                  <w:szCs w:val="18"/>
                  <w:lang w:val="en-US"/>
                </w:rPr>
                <w:t>Lead Facilitator of WSIS AL C5 (Tunis 2005)</w:t>
              </w:r>
            </w:hyperlink>
          </w:p>
          <w:p w14:paraId="47A5BFAF"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69" w:anchor="page=2" w:history="1">
              <w:r w:rsidR="00D71834" w:rsidRPr="009F1B9C">
                <w:rPr>
                  <w:rStyle w:val="Hyperlink"/>
                  <w:sz w:val="18"/>
                  <w:szCs w:val="18"/>
                  <w:lang w:val="en-US"/>
                </w:rPr>
                <w:t>Resolution 1282</w:t>
              </w:r>
            </w:hyperlink>
            <w:r w:rsidR="00D71834" w:rsidRPr="009F1B9C">
              <w:rPr>
                <w:sz w:val="18"/>
                <w:szCs w:val="18"/>
                <w:lang w:val="en-US"/>
              </w:rPr>
              <w:t xml:space="preserve"> (Mod. 2008)</w:t>
            </w:r>
          </w:p>
          <w:p w14:paraId="3CB787CC" w14:textId="77777777" w:rsidR="00D71834" w:rsidRPr="009F1B9C" w:rsidRDefault="008F6527" w:rsidP="00CB7F86">
            <w:pPr>
              <w:numPr>
                <w:ilvl w:val="0"/>
                <w:numId w:val="25"/>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0" w:anchor="page=7" w:history="1">
              <w:r w:rsidR="00D71834" w:rsidRPr="009F1B9C">
                <w:rPr>
                  <w:rStyle w:val="Hyperlink"/>
                  <w:sz w:val="18"/>
                  <w:szCs w:val="18"/>
                  <w:lang w:val="en-US"/>
                </w:rPr>
                <w:t>PP. Resolution 71 – Strategic Goal 4</w:t>
              </w:r>
            </w:hyperlink>
            <w:r w:rsidR="00D71834" w:rsidRPr="009F1B9C">
              <w:rPr>
                <w:sz w:val="18"/>
                <w:szCs w:val="18"/>
                <w:lang w:val="en-US"/>
              </w:rPr>
              <w:t xml:space="preserve"> (Rev. Antalya, 2006)</w:t>
            </w:r>
          </w:p>
        </w:tc>
      </w:tr>
      <w:tr w:rsidR="00D71834" w:rsidRPr="009F1B9C" w14:paraId="47DA0522" w14:textId="77777777" w:rsidTr="00235587">
        <w:tc>
          <w:tcPr>
            <w:tcW w:w="486" w:type="dxa"/>
          </w:tcPr>
          <w:p w14:paraId="4F32BEBC" w14:textId="77777777" w:rsidR="00D71834" w:rsidRPr="009F1B9C" w:rsidRDefault="00D71834" w:rsidP="00CB7F86">
            <w:pPr>
              <w:spacing w:before="60"/>
              <w:rPr>
                <w:sz w:val="18"/>
                <w:szCs w:val="18"/>
                <w:lang w:val="en-US"/>
              </w:rPr>
            </w:pPr>
            <w:r w:rsidRPr="009F1B9C">
              <w:rPr>
                <w:sz w:val="18"/>
                <w:szCs w:val="18"/>
                <w:lang w:val="en-US"/>
              </w:rPr>
              <w:t>1</w:t>
            </w:r>
            <w:r>
              <w:rPr>
                <w:sz w:val="18"/>
                <w:szCs w:val="18"/>
                <w:lang w:val="en-US"/>
              </w:rPr>
              <w:t>2</w:t>
            </w:r>
          </w:p>
        </w:tc>
        <w:tc>
          <w:tcPr>
            <w:tcW w:w="3544" w:type="dxa"/>
          </w:tcPr>
          <w:p w14:paraId="68CC0AB6" w14:textId="77777777" w:rsidR="00D71834" w:rsidRPr="009F1B9C" w:rsidRDefault="00D71834" w:rsidP="00CB7F86">
            <w:pPr>
              <w:pStyle w:val="NormalIndent"/>
              <w:tabs>
                <w:tab w:val="left" w:pos="213"/>
              </w:tabs>
              <w:spacing w:before="60"/>
              <w:ind w:left="0"/>
              <w:rPr>
                <w:sz w:val="18"/>
                <w:szCs w:val="18"/>
                <w:lang w:val="en-US"/>
              </w:rPr>
            </w:pPr>
            <w:r w:rsidRPr="009F1B9C">
              <w:rPr>
                <w:sz w:val="18"/>
                <w:szCs w:val="18"/>
                <w:lang w:val="en-US"/>
              </w:rPr>
              <w:t>Protecting children and young people from abuse and exploitation</w:t>
            </w:r>
          </w:p>
        </w:tc>
        <w:tc>
          <w:tcPr>
            <w:tcW w:w="5528" w:type="dxa"/>
          </w:tcPr>
          <w:p w14:paraId="76C3CED7" w14:textId="77777777" w:rsidR="00D71834" w:rsidRPr="009F1B9C"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1" w:anchor="page=4" w:history="1">
              <w:r w:rsidR="00D71834" w:rsidRPr="009F1B9C">
                <w:rPr>
                  <w:rStyle w:val="Hyperlink"/>
                  <w:sz w:val="18"/>
                  <w:szCs w:val="18"/>
                  <w:lang w:val="en-US"/>
                </w:rPr>
                <w:t>PP. Resolution 130</w:t>
              </w:r>
            </w:hyperlink>
            <w:r w:rsidR="00D71834" w:rsidRPr="009F1B9C">
              <w:rPr>
                <w:sz w:val="18"/>
                <w:szCs w:val="18"/>
                <w:lang w:val="en-US"/>
              </w:rPr>
              <w:t xml:space="preserve"> (Rev. Antalya, 2006)</w:t>
            </w:r>
          </w:p>
          <w:p w14:paraId="50E30F6E" w14:textId="77777777" w:rsidR="00D71834" w:rsidRPr="009F1B9C"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2" w:history="1">
              <w:r w:rsidR="00D71834" w:rsidRPr="009F1B9C">
                <w:rPr>
                  <w:rStyle w:val="Hyperlink"/>
                  <w:sz w:val="18"/>
                  <w:szCs w:val="18"/>
                  <w:lang w:val="en-US"/>
                </w:rPr>
                <w:t>Lead Facilitator of WSIS AL C5 (Tunis 2005)</w:t>
              </w:r>
            </w:hyperlink>
          </w:p>
          <w:p w14:paraId="31D3DC95" w14:textId="77777777" w:rsidR="00D71834" w:rsidRPr="009F1B9C"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3" w:anchor="page=7" w:history="1">
              <w:r w:rsidR="00D71834" w:rsidRPr="009F1B9C">
                <w:rPr>
                  <w:rStyle w:val="Hyperlink"/>
                  <w:sz w:val="18"/>
                  <w:szCs w:val="18"/>
                  <w:lang w:val="en-US"/>
                </w:rPr>
                <w:t>PP. Resolution 71 – Strategic Goal 4</w:t>
              </w:r>
            </w:hyperlink>
            <w:r w:rsidR="00D71834" w:rsidRPr="009F1B9C">
              <w:rPr>
                <w:sz w:val="18"/>
                <w:szCs w:val="18"/>
                <w:lang w:val="en-US"/>
              </w:rPr>
              <w:t xml:space="preserve"> (Rev. Antalya, 2006)</w:t>
            </w:r>
          </w:p>
          <w:p w14:paraId="27C21001" w14:textId="77777777" w:rsidR="00D71834" w:rsidRPr="009F1B9C"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4" w:anchor="page=2" w:history="1">
              <w:r w:rsidR="00D71834" w:rsidRPr="009F1B9C">
                <w:rPr>
                  <w:rStyle w:val="Hyperlink"/>
                  <w:sz w:val="18"/>
                  <w:szCs w:val="18"/>
                  <w:lang w:val="en-US"/>
                </w:rPr>
                <w:t>Resolution 1282</w:t>
              </w:r>
            </w:hyperlink>
            <w:r w:rsidR="00D71834" w:rsidRPr="009F1B9C">
              <w:rPr>
                <w:sz w:val="18"/>
                <w:szCs w:val="18"/>
                <w:lang w:val="en-US"/>
              </w:rPr>
              <w:t xml:space="preserve"> (Mod. 2008)</w:t>
            </w:r>
          </w:p>
          <w:p w14:paraId="5AECC1F7" w14:textId="77777777" w:rsidR="00D71834" w:rsidRPr="009F1B9C"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5" w:history="1">
              <w:r w:rsidR="00D71834" w:rsidRPr="009F1B9C">
                <w:rPr>
                  <w:rStyle w:val="Hyperlink"/>
                  <w:sz w:val="18"/>
                  <w:szCs w:val="18"/>
                  <w:lang w:val="en-US"/>
                </w:rPr>
                <w:t>ITU-D Programme 3</w:t>
              </w:r>
            </w:hyperlink>
            <w:r w:rsidR="00D71834" w:rsidRPr="009F1B9C">
              <w:rPr>
                <w:sz w:val="18"/>
                <w:szCs w:val="18"/>
                <w:lang w:val="en-US"/>
              </w:rPr>
              <w:t xml:space="preserve">, </w:t>
            </w:r>
            <w:hyperlink r:id="rId76" w:history="1">
              <w:r w:rsidR="00D71834" w:rsidRPr="009F1B9C">
                <w:rPr>
                  <w:rStyle w:val="Hyperlink"/>
                  <w:sz w:val="18"/>
                  <w:szCs w:val="18"/>
                  <w:lang w:val="en-US"/>
                </w:rPr>
                <w:t>ITU-T Study Group 17</w:t>
              </w:r>
            </w:hyperlink>
          </w:p>
        </w:tc>
      </w:tr>
      <w:tr w:rsidR="00D71834" w:rsidRPr="009F1B9C" w14:paraId="38B85133" w14:textId="77777777" w:rsidTr="00235587">
        <w:tc>
          <w:tcPr>
            <w:tcW w:w="486" w:type="dxa"/>
          </w:tcPr>
          <w:p w14:paraId="4655C6E9" w14:textId="120FE766" w:rsidR="00D71834" w:rsidRPr="009F1B9C" w:rsidRDefault="00D71834" w:rsidP="00CB7F86">
            <w:pPr>
              <w:spacing w:before="60"/>
              <w:rPr>
                <w:sz w:val="18"/>
                <w:szCs w:val="18"/>
                <w:lang w:val="en-US"/>
              </w:rPr>
            </w:pPr>
            <w:r>
              <w:rPr>
                <w:sz w:val="18"/>
                <w:szCs w:val="18"/>
                <w:lang w:val="en-US"/>
              </w:rPr>
              <w:lastRenderedPageBreak/>
              <w:t>13</w:t>
            </w:r>
          </w:p>
        </w:tc>
        <w:tc>
          <w:tcPr>
            <w:tcW w:w="3544" w:type="dxa"/>
          </w:tcPr>
          <w:p w14:paraId="63BCAC56" w14:textId="072CEDAE" w:rsidR="00D71834" w:rsidRPr="009F1B9C" w:rsidRDefault="00D71834" w:rsidP="00CB7F86">
            <w:pPr>
              <w:pStyle w:val="NormalIndent"/>
              <w:tabs>
                <w:tab w:val="left" w:pos="213"/>
              </w:tabs>
              <w:spacing w:before="60"/>
              <w:ind w:left="0"/>
              <w:rPr>
                <w:sz w:val="18"/>
                <w:szCs w:val="18"/>
                <w:lang w:val="en-US"/>
              </w:rPr>
            </w:pPr>
            <w:r>
              <w:rPr>
                <w:sz w:val="18"/>
                <w:szCs w:val="18"/>
                <w:lang w:val="en-US"/>
              </w:rPr>
              <w:t>OTTs</w:t>
            </w:r>
          </w:p>
        </w:tc>
        <w:tc>
          <w:tcPr>
            <w:tcW w:w="5528" w:type="dxa"/>
          </w:tcPr>
          <w:p w14:paraId="582C5B53" w14:textId="59CAA55A" w:rsidR="00D71834" w:rsidRPr="00CF69FD" w:rsidRDefault="008F6527" w:rsidP="00CB7F86">
            <w:pPr>
              <w:numPr>
                <w:ilvl w:val="0"/>
                <w:numId w:val="26"/>
              </w:numPr>
              <w:tabs>
                <w:tab w:val="clear" w:pos="567"/>
                <w:tab w:val="clear" w:pos="1134"/>
                <w:tab w:val="clear" w:pos="1701"/>
                <w:tab w:val="clear" w:pos="2268"/>
                <w:tab w:val="clear" w:pos="2835"/>
                <w:tab w:val="left" w:pos="794"/>
                <w:tab w:val="left" w:pos="1191"/>
                <w:tab w:val="left" w:pos="1588"/>
                <w:tab w:val="left" w:pos="1985"/>
              </w:tabs>
              <w:spacing w:before="60" w:after="60"/>
              <w:ind w:left="677" w:hanging="425"/>
              <w:rPr>
                <w:sz w:val="18"/>
                <w:szCs w:val="18"/>
                <w:lang w:val="en-US"/>
              </w:rPr>
            </w:pPr>
            <w:hyperlink r:id="rId77" w:history="1">
              <w:r w:rsidR="002500FC" w:rsidRPr="00CB7F86">
                <w:rPr>
                  <w:rStyle w:val="Hyperlink"/>
                  <w:sz w:val="18"/>
                  <w:szCs w:val="18"/>
                  <w:lang w:val="en-US"/>
                </w:rPr>
                <w:t>Resolution 206 (Dubai, 2018)</w:t>
              </w:r>
            </w:hyperlink>
          </w:p>
        </w:tc>
      </w:tr>
    </w:tbl>
    <w:p w14:paraId="317E5F77" w14:textId="05B73BC2" w:rsidR="00D71834" w:rsidRDefault="00D71834" w:rsidP="00BB5EDE">
      <w:pPr>
        <w:spacing w:before="840"/>
        <w:jc w:val="center"/>
      </w:pPr>
      <w:r w:rsidRPr="009F1B9C">
        <w:rPr>
          <w:lang w:val="en-US"/>
        </w:rPr>
        <w:t>_____________________</w:t>
      </w:r>
    </w:p>
    <w:sectPr w:rsidR="00D71834" w:rsidSect="004D1851">
      <w:headerReference w:type="default" r:id="rId78"/>
      <w:footerReference w:type="first" r:id="rId7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202B" w14:textId="77777777" w:rsidR="00A12420" w:rsidRDefault="00A12420">
      <w:r>
        <w:separator/>
      </w:r>
    </w:p>
  </w:endnote>
  <w:endnote w:type="continuationSeparator" w:id="0">
    <w:p w14:paraId="715623C4" w14:textId="77777777" w:rsidR="00A12420" w:rsidRDefault="00A1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531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53D69" w14:textId="77777777" w:rsidR="00A12420" w:rsidRDefault="00A12420">
      <w:r>
        <w:t>____________________</w:t>
      </w:r>
    </w:p>
  </w:footnote>
  <w:footnote w:type="continuationSeparator" w:id="0">
    <w:p w14:paraId="30932819" w14:textId="77777777" w:rsidR="00A12420" w:rsidRDefault="00A1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D971" w14:textId="77777777" w:rsidR="00322D0D" w:rsidRDefault="006535F1" w:rsidP="00CE433C">
    <w:pPr>
      <w:pStyle w:val="Header"/>
    </w:pPr>
    <w:r>
      <w:fldChar w:fldCharType="begin"/>
    </w:r>
    <w:r>
      <w:instrText>PAGE</w:instrText>
    </w:r>
    <w:r>
      <w:fldChar w:fldCharType="separate"/>
    </w:r>
    <w:r w:rsidR="008F6527">
      <w:rPr>
        <w:noProof/>
      </w:rPr>
      <w:t>5</w:t>
    </w:r>
    <w:r>
      <w:rPr>
        <w:noProof/>
      </w:rPr>
      <w:fldChar w:fldCharType="end"/>
    </w:r>
  </w:p>
  <w:p w14:paraId="2E7EA084" w14:textId="449A1105" w:rsidR="00322D0D" w:rsidRPr="00623AE3" w:rsidRDefault="00FA4575" w:rsidP="00D71834">
    <w:pPr>
      <w:pStyle w:val="Header"/>
      <w:rPr>
        <w:bCs/>
      </w:rPr>
    </w:pPr>
    <w:r>
      <w:rPr>
        <w:bCs/>
      </w:rPr>
      <w:t>C19</w:t>
    </w:r>
    <w:r w:rsidR="00623AE3" w:rsidRPr="00623AE3">
      <w:rPr>
        <w:bCs/>
      </w:rPr>
      <w:t>/</w:t>
    </w:r>
    <w:r w:rsidR="007541DE">
      <w:rPr>
        <w:bCs/>
      </w:rPr>
      <w:t>136</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02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9AA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1EB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2D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767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6A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E66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ACC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886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71812"/>
    <w:multiLevelType w:val="hybridMultilevel"/>
    <w:tmpl w:val="86445ABC"/>
    <w:lvl w:ilvl="0" w:tplc="4F6420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17D86653"/>
    <w:multiLevelType w:val="hybridMultilevel"/>
    <w:tmpl w:val="3134189E"/>
    <w:lvl w:ilvl="0" w:tplc="E994576E">
      <w:start w:val="1"/>
      <w:numFmt w:val="lowerLetter"/>
      <w:lvlText w:val="%1)"/>
      <w:lvlJc w:val="left"/>
      <w:pPr>
        <w:tabs>
          <w:tab w:val="num" w:pos="360"/>
        </w:tabs>
        <w:ind w:left="360" w:hanging="360"/>
      </w:pPr>
      <w:rPr>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B5F2F"/>
    <w:multiLevelType w:val="hybridMultilevel"/>
    <w:tmpl w:val="D9C28DD2"/>
    <w:lvl w:ilvl="0" w:tplc="250A6810">
      <w:start w:val="1"/>
      <w:numFmt w:val="lowerLetter"/>
      <w:lvlText w:val="%1)"/>
      <w:lvlJc w:val="left"/>
      <w:pPr>
        <w:tabs>
          <w:tab w:val="num" w:pos="720"/>
        </w:tabs>
        <w:ind w:left="720" w:hanging="360"/>
      </w:pPr>
      <w:rPr>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87142"/>
    <w:multiLevelType w:val="hybridMultilevel"/>
    <w:tmpl w:val="84BC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6" w15:restartNumberingAfterBreak="0">
    <w:nsid w:val="6D423BFF"/>
    <w:multiLevelType w:val="hybridMultilevel"/>
    <w:tmpl w:val="1994A37E"/>
    <w:lvl w:ilvl="0" w:tplc="808CF164">
      <w:start w:val="1"/>
      <w:numFmt w:val="lowerLetter"/>
      <w:lvlText w:val="%1)"/>
      <w:lvlJc w:val="left"/>
      <w:pPr>
        <w:tabs>
          <w:tab w:val="num" w:pos="720"/>
        </w:tabs>
        <w:ind w:left="720" w:hanging="360"/>
      </w:pPr>
      <w:rPr>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21"/>
  </w:num>
  <w:num w:numId="3">
    <w:abstractNumId w:val="25"/>
  </w:num>
  <w:num w:numId="4">
    <w:abstractNumId w:val="28"/>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29"/>
  </w:num>
  <w:num w:numId="18">
    <w:abstractNumId w:val="14"/>
  </w:num>
  <w:num w:numId="19">
    <w:abstractNumId w:val="30"/>
  </w:num>
  <w:num w:numId="20">
    <w:abstractNumId w:val="22"/>
  </w:num>
  <w:num w:numId="21">
    <w:abstractNumId w:val="18"/>
  </w:num>
  <w:num w:numId="22">
    <w:abstractNumId w:val="27"/>
  </w:num>
  <w:num w:numId="23">
    <w:abstractNumId w:val="17"/>
  </w:num>
  <w:num w:numId="24">
    <w:abstractNumId w:val="16"/>
  </w:num>
  <w:num w:numId="25">
    <w:abstractNumId w:val="24"/>
  </w:num>
  <w:num w:numId="26">
    <w:abstractNumId w:val="19"/>
  </w:num>
  <w:num w:numId="27">
    <w:abstractNumId w:val="20"/>
  </w:num>
  <w:num w:numId="28">
    <w:abstractNumId w:val="10"/>
  </w:num>
  <w:num w:numId="29">
    <w:abstractNumId w:val="11"/>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5126"/>
    <w:rsid w:val="000166A2"/>
    <w:rsid w:val="000210D4"/>
    <w:rsid w:val="000213C7"/>
    <w:rsid w:val="00024971"/>
    <w:rsid w:val="00036DB9"/>
    <w:rsid w:val="0004566C"/>
    <w:rsid w:val="000472C1"/>
    <w:rsid w:val="00063016"/>
    <w:rsid w:val="00066795"/>
    <w:rsid w:val="00076AF6"/>
    <w:rsid w:val="000841F5"/>
    <w:rsid w:val="00085CF2"/>
    <w:rsid w:val="00087431"/>
    <w:rsid w:val="000A5892"/>
    <w:rsid w:val="000A71BF"/>
    <w:rsid w:val="000B1705"/>
    <w:rsid w:val="000B5B4F"/>
    <w:rsid w:val="000C6034"/>
    <w:rsid w:val="000D21E9"/>
    <w:rsid w:val="000D67F1"/>
    <w:rsid w:val="000D75B2"/>
    <w:rsid w:val="000F680F"/>
    <w:rsid w:val="00106128"/>
    <w:rsid w:val="0011209F"/>
    <w:rsid w:val="001121F5"/>
    <w:rsid w:val="00127B16"/>
    <w:rsid w:val="0013316B"/>
    <w:rsid w:val="0013709B"/>
    <w:rsid w:val="001400DC"/>
    <w:rsid w:val="00140CE1"/>
    <w:rsid w:val="00142438"/>
    <w:rsid w:val="0017539C"/>
    <w:rsid w:val="00175AC2"/>
    <w:rsid w:val="0017609F"/>
    <w:rsid w:val="0018309A"/>
    <w:rsid w:val="001859E0"/>
    <w:rsid w:val="0019539A"/>
    <w:rsid w:val="001B7F65"/>
    <w:rsid w:val="001C628E"/>
    <w:rsid w:val="001E0F7B"/>
    <w:rsid w:val="001E44D9"/>
    <w:rsid w:val="00201611"/>
    <w:rsid w:val="002119FD"/>
    <w:rsid w:val="002130E0"/>
    <w:rsid w:val="00231C42"/>
    <w:rsid w:val="002500FC"/>
    <w:rsid w:val="00264425"/>
    <w:rsid w:val="00265875"/>
    <w:rsid w:val="002720CA"/>
    <w:rsid w:val="0027303B"/>
    <w:rsid w:val="00276C99"/>
    <w:rsid w:val="0028109B"/>
    <w:rsid w:val="00290277"/>
    <w:rsid w:val="002A2188"/>
    <w:rsid w:val="002B1F58"/>
    <w:rsid w:val="002C1C7A"/>
    <w:rsid w:val="00300C42"/>
    <w:rsid w:val="0030160F"/>
    <w:rsid w:val="00322D0D"/>
    <w:rsid w:val="00326A46"/>
    <w:rsid w:val="00340275"/>
    <w:rsid w:val="003456AD"/>
    <w:rsid w:val="0035396E"/>
    <w:rsid w:val="00356121"/>
    <w:rsid w:val="0036510D"/>
    <w:rsid w:val="003675DC"/>
    <w:rsid w:val="003942D4"/>
    <w:rsid w:val="003958A8"/>
    <w:rsid w:val="003A1465"/>
    <w:rsid w:val="003C171B"/>
    <w:rsid w:val="003C2533"/>
    <w:rsid w:val="003D0651"/>
    <w:rsid w:val="003E45F5"/>
    <w:rsid w:val="0040435A"/>
    <w:rsid w:val="00404CA7"/>
    <w:rsid w:val="00416A24"/>
    <w:rsid w:val="00431D9E"/>
    <w:rsid w:val="00433CE8"/>
    <w:rsid w:val="00434A5C"/>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599D"/>
    <w:rsid w:val="004D7472"/>
    <w:rsid w:val="004E2EA5"/>
    <w:rsid w:val="004E3AEB"/>
    <w:rsid w:val="004F1D6C"/>
    <w:rsid w:val="004F6DB4"/>
    <w:rsid w:val="0050223C"/>
    <w:rsid w:val="00507B38"/>
    <w:rsid w:val="005243FF"/>
    <w:rsid w:val="005304C7"/>
    <w:rsid w:val="00564FBC"/>
    <w:rsid w:val="00582442"/>
    <w:rsid w:val="005852D8"/>
    <w:rsid w:val="00595870"/>
    <w:rsid w:val="005C4D87"/>
    <w:rsid w:val="005F3269"/>
    <w:rsid w:val="006136BA"/>
    <w:rsid w:val="006231DF"/>
    <w:rsid w:val="00623AE3"/>
    <w:rsid w:val="006266B8"/>
    <w:rsid w:val="0064737F"/>
    <w:rsid w:val="00647D46"/>
    <w:rsid w:val="006535F1"/>
    <w:rsid w:val="0065557D"/>
    <w:rsid w:val="00662984"/>
    <w:rsid w:val="006716BB"/>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541DE"/>
    <w:rsid w:val="00766E2A"/>
    <w:rsid w:val="0077203F"/>
    <w:rsid w:val="00785902"/>
    <w:rsid w:val="00793188"/>
    <w:rsid w:val="00794D34"/>
    <w:rsid w:val="0079602E"/>
    <w:rsid w:val="007A07D3"/>
    <w:rsid w:val="007B2035"/>
    <w:rsid w:val="007B3E98"/>
    <w:rsid w:val="007D2D13"/>
    <w:rsid w:val="0080405A"/>
    <w:rsid w:val="008055BA"/>
    <w:rsid w:val="008062B2"/>
    <w:rsid w:val="0081328B"/>
    <w:rsid w:val="00813E5E"/>
    <w:rsid w:val="00830E55"/>
    <w:rsid w:val="0083581B"/>
    <w:rsid w:val="00860A1A"/>
    <w:rsid w:val="00864AFF"/>
    <w:rsid w:val="008753D0"/>
    <w:rsid w:val="00885E2C"/>
    <w:rsid w:val="008B17D3"/>
    <w:rsid w:val="008B4A6A"/>
    <w:rsid w:val="008C7E27"/>
    <w:rsid w:val="008D2D28"/>
    <w:rsid w:val="008D65A4"/>
    <w:rsid w:val="008F6527"/>
    <w:rsid w:val="009173EF"/>
    <w:rsid w:val="009260F9"/>
    <w:rsid w:val="00927AAC"/>
    <w:rsid w:val="00932906"/>
    <w:rsid w:val="009371AC"/>
    <w:rsid w:val="009374AB"/>
    <w:rsid w:val="00945AFD"/>
    <w:rsid w:val="00947424"/>
    <w:rsid w:val="00961481"/>
    <w:rsid w:val="00961B0B"/>
    <w:rsid w:val="009736FF"/>
    <w:rsid w:val="00975A31"/>
    <w:rsid w:val="009A7E61"/>
    <w:rsid w:val="009B38C3"/>
    <w:rsid w:val="009B3947"/>
    <w:rsid w:val="009D60A9"/>
    <w:rsid w:val="009E0E1A"/>
    <w:rsid w:val="009E17BD"/>
    <w:rsid w:val="009E485A"/>
    <w:rsid w:val="00A04CEC"/>
    <w:rsid w:val="00A05B99"/>
    <w:rsid w:val="00A11916"/>
    <w:rsid w:val="00A12420"/>
    <w:rsid w:val="00A27F92"/>
    <w:rsid w:val="00A32257"/>
    <w:rsid w:val="00A328DC"/>
    <w:rsid w:val="00A36864"/>
    <w:rsid w:val="00A36D20"/>
    <w:rsid w:val="00A55622"/>
    <w:rsid w:val="00A614D7"/>
    <w:rsid w:val="00A71075"/>
    <w:rsid w:val="00A80FE4"/>
    <w:rsid w:val="00A81712"/>
    <w:rsid w:val="00A83502"/>
    <w:rsid w:val="00AB2646"/>
    <w:rsid w:val="00AC5265"/>
    <w:rsid w:val="00AD15B3"/>
    <w:rsid w:val="00AD217D"/>
    <w:rsid w:val="00AD461B"/>
    <w:rsid w:val="00AD63EE"/>
    <w:rsid w:val="00AE1412"/>
    <w:rsid w:val="00AE57D4"/>
    <w:rsid w:val="00AF5320"/>
    <w:rsid w:val="00AF6E49"/>
    <w:rsid w:val="00B04A67"/>
    <w:rsid w:val="00B0583C"/>
    <w:rsid w:val="00B05B0E"/>
    <w:rsid w:val="00B06131"/>
    <w:rsid w:val="00B11834"/>
    <w:rsid w:val="00B12908"/>
    <w:rsid w:val="00B40A81"/>
    <w:rsid w:val="00B44910"/>
    <w:rsid w:val="00B45393"/>
    <w:rsid w:val="00B55634"/>
    <w:rsid w:val="00B6451D"/>
    <w:rsid w:val="00B72267"/>
    <w:rsid w:val="00B76EB6"/>
    <w:rsid w:val="00B7737B"/>
    <w:rsid w:val="00B824C8"/>
    <w:rsid w:val="00B83FB4"/>
    <w:rsid w:val="00BA7910"/>
    <w:rsid w:val="00BA7CC7"/>
    <w:rsid w:val="00BB5EDE"/>
    <w:rsid w:val="00BB7E3B"/>
    <w:rsid w:val="00BC251A"/>
    <w:rsid w:val="00BC66B2"/>
    <w:rsid w:val="00BC79E3"/>
    <w:rsid w:val="00BD032B"/>
    <w:rsid w:val="00BD054C"/>
    <w:rsid w:val="00BE2640"/>
    <w:rsid w:val="00BF2046"/>
    <w:rsid w:val="00C01189"/>
    <w:rsid w:val="00C12F25"/>
    <w:rsid w:val="00C241E0"/>
    <w:rsid w:val="00C360B1"/>
    <w:rsid w:val="00C374DE"/>
    <w:rsid w:val="00C4279B"/>
    <w:rsid w:val="00C47AD4"/>
    <w:rsid w:val="00C52185"/>
    <w:rsid w:val="00C52D81"/>
    <w:rsid w:val="00C54922"/>
    <w:rsid w:val="00C55198"/>
    <w:rsid w:val="00C573D6"/>
    <w:rsid w:val="00C75AAD"/>
    <w:rsid w:val="00CA0B9A"/>
    <w:rsid w:val="00CA5168"/>
    <w:rsid w:val="00CA6393"/>
    <w:rsid w:val="00CB18FF"/>
    <w:rsid w:val="00CB7F86"/>
    <w:rsid w:val="00CD0C08"/>
    <w:rsid w:val="00CE03FB"/>
    <w:rsid w:val="00CE433C"/>
    <w:rsid w:val="00CF236E"/>
    <w:rsid w:val="00CF33F3"/>
    <w:rsid w:val="00CF454E"/>
    <w:rsid w:val="00CF69FD"/>
    <w:rsid w:val="00D04E39"/>
    <w:rsid w:val="00D06183"/>
    <w:rsid w:val="00D22C42"/>
    <w:rsid w:val="00D30FDD"/>
    <w:rsid w:val="00D43231"/>
    <w:rsid w:val="00D44929"/>
    <w:rsid w:val="00D52BAD"/>
    <w:rsid w:val="00D6162A"/>
    <w:rsid w:val="00D65041"/>
    <w:rsid w:val="00D66860"/>
    <w:rsid w:val="00D66A29"/>
    <w:rsid w:val="00D71834"/>
    <w:rsid w:val="00D84400"/>
    <w:rsid w:val="00DB384B"/>
    <w:rsid w:val="00DC157B"/>
    <w:rsid w:val="00DC3671"/>
    <w:rsid w:val="00DD5488"/>
    <w:rsid w:val="00DE22F2"/>
    <w:rsid w:val="00DF547E"/>
    <w:rsid w:val="00DF6F84"/>
    <w:rsid w:val="00E10E80"/>
    <w:rsid w:val="00E124F0"/>
    <w:rsid w:val="00E23875"/>
    <w:rsid w:val="00E32EC5"/>
    <w:rsid w:val="00E43080"/>
    <w:rsid w:val="00E47E7B"/>
    <w:rsid w:val="00E60F04"/>
    <w:rsid w:val="00E640EA"/>
    <w:rsid w:val="00E72096"/>
    <w:rsid w:val="00E854E4"/>
    <w:rsid w:val="00EB0D6F"/>
    <w:rsid w:val="00EB2232"/>
    <w:rsid w:val="00EB7DE5"/>
    <w:rsid w:val="00EC3771"/>
    <w:rsid w:val="00EC5337"/>
    <w:rsid w:val="00ED0393"/>
    <w:rsid w:val="00EE43A3"/>
    <w:rsid w:val="00EF5C66"/>
    <w:rsid w:val="00F07C9D"/>
    <w:rsid w:val="00F2150A"/>
    <w:rsid w:val="00F231D8"/>
    <w:rsid w:val="00F273A3"/>
    <w:rsid w:val="00F46C5F"/>
    <w:rsid w:val="00F54D26"/>
    <w:rsid w:val="00F9167F"/>
    <w:rsid w:val="00F94A63"/>
    <w:rsid w:val="00FA1C28"/>
    <w:rsid w:val="00FA4575"/>
    <w:rsid w:val="00FA72F8"/>
    <w:rsid w:val="00FB4243"/>
    <w:rsid w:val="00FB7596"/>
    <w:rsid w:val="00FC2EFE"/>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C9B8BC"/>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2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F6527"/>
    <w:pPr>
      <w:keepNext/>
      <w:keepLines/>
      <w:spacing w:before="480"/>
      <w:ind w:left="567" w:hanging="567"/>
      <w:outlineLvl w:val="0"/>
    </w:pPr>
    <w:rPr>
      <w:b/>
      <w:sz w:val="28"/>
    </w:rPr>
  </w:style>
  <w:style w:type="paragraph" w:styleId="Heading2">
    <w:name w:val="heading 2"/>
    <w:basedOn w:val="Heading1"/>
    <w:next w:val="Normal"/>
    <w:qFormat/>
    <w:rsid w:val="008F6527"/>
    <w:pPr>
      <w:spacing w:before="320"/>
      <w:outlineLvl w:val="1"/>
    </w:pPr>
    <w:rPr>
      <w:sz w:val="24"/>
    </w:rPr>
  </w:style>
  <w:style w:type="paragraph" w:styleId="Heading3">
    <w:name w:val="heading 3"/>
    <w:basedOn w:val="Heading1"/>
    <w:next w:val="Normal"/>
    <w:qFormat/>
    <w:rsid w:val="008F6527"/>
    <w:pPr>
      <w:spacing w:before="200"/>
      <w:outlineLvl w:val="2"/>
    </w:pPr>
    <w:rPr>
      <w:sz w:val="24"/>
    </w:rPr>
  </w:style>
  <w:style w:type="paragraph" w:styleId="Heading4">
    <w:name w:val="heading 4"/>
    <w:basedOn w:val="Heading3"/>
    <w:next w:val="Normal"/>
    <w:qFormat/>
    <w:rsid w:val="008F6527"/>
    <w:pPr>
      <w:ind w:left="1134" w:hanging="1134"/>
      <w:outlineLvl w:val="3"/>
    </w:pPr>
  </w:style>
  <w:style w:type="paragraph" w:styleId="Heading5">
    <w:name w:val="heading 5"/>
    <w:basedOn w:val="Heading4"/>
    <w:next w:val="Normal"/>
    <w:qFormat/>
    <w:rsid w:val="008F6527"/>
    <w:pPr>
      <w:outlineLvl w:val="4"/>
    </w:pPr>
  </w:style>
  <w:style w:type="paragraph" w:styleId="Heading6">
    <w:name w:val="heading 6"/>
    <w:basedOn w:val="Heading4"/>
    <w:next w:val="Normal"/>
    <w:qFormat/>
    <w:rsid w:val="008F6527"/>
    <w:pPr>
      <w:outlineLvl w:val="5"/>
    </w:pPr>
  </w:style>
  <w:style w:type="paragraph" w:styleId="Heading7">
    <w:name w:val="heading 7"/>
    <w:basedOn w:val="Heading4"/>
    <w:next w:val="Normal"/>
    <w:qFormat/>
    <w:rsid w:val="008F6527"/>
    <w:pPr>
      <w:ind w:left="1701" w:hanging="1701"/>
      <w:outlineLvl w:val="6"/>
    </w:pPr>
  </w:style>
  <w:style w:type="paragraph" w:styleId="Heading8">
    <w:name w:val="heading 8"/>
    <w:basedOn w:val="Heading4"/>
    <w:next w:val="Normal"/>
    <w:qFormat/>
    <w:rsid w:val="008F6527"/>
    <w:pPr>
      <w:ind w:left="1701" w:hanging="1701"/>
      <w:outlineLvl w:val="7"/>
    </w:pPr>
  </w:style>
  <w:style w:type="paragraph" w:styleId="Heading9">
    <w:name w:val="heading 9"/>
    <w:basedOn w:val="Heading4"/>
    <w:next w:val="Normal"/>
    <w:qFormat/>
    <w:rsid w:val="008F6527"/>
    <w:pPr>
      <w:ind w:left="1701" w:hanging="1701"/>
      <w:outlineLvl w:val="8"/>
    </w:pPr>
  </w:style>
  <w:style w:type="character" w:default="1" w:styleId="DefaultParagraphFont">
    <w:name w:val="Default Paragraph Font"/>
    <w:uiPriority w:val="1"/>
    <w:semiHidden/>
    <w:unhideWhenUsed/>
    <w:rsid w:val="008F65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6527"/>
  </w:style>
  <w:style w:type="paragraph" w:styleId="TOC8">
    <w:name w:val="toc 8"/>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F652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F652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F652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8F6527"/>
    <w:pPr>
      <w:ind w:left="1698"/>
    </w:pPr>
  </w:style>
  <w:style w:type="paragraph" w:styleId="Index6">
    <w:name w:val="index 6"/>
    <w:basedOn w:val="Normal"/>
    <w:next w:val="Normal"/>
    <w:rsid w:val="008F6527"/>
    <w:pPr>
      <w:ind w:left="1415"/>
    </w:pPr>
  </w:style>
  <w:style w:type="paragraph" w:styleId="Index5">
    <w:name w:val="index 5"/>
    <w:basedOn w:val="Normal"/>
    <w:next w:val="Normal"/>
    <w:rsid w:val="008F6527"/>
    <w:pPr>
      <w:ind w:left="1132"/>
    </w:pPr>
  </w:style>
  <w:style w:type="paragraph" w:styleId="Index4">
    <w:name w:val="index 4"/>
    <w:basedOn w:val="Normal"/>
    <w:next w:val="Normal"/>
    <w:rsid w:val="008F6527"/>
    <w:pPr>
      <w:ind w:left="849"/>
    </w:pPr>
  </w:style>
  <w:style w:type="paragraph" w:styleId="Index3">
    <w:name w:val="index 3"/>
    <w:basedOn w:val="Normal"/>
    <w:next w:val="Normal"/>
    <w:rsid w:val="008F6527"/>
    <w:pPr>
      <w:ind w:left="566"/>
    </w:pPr>
  </w:style>
  <w:style w:type="paragraph" w:styleId="Index2">
    <w:name w:val="index 2"/>
    <w:basedOn w:val="Normal"/>
    <w:next w:val="Normal"/>
    <w:rsid w:val="008F6527"/>
    <w:pPr>
      <w:ind w:left="283"/>
    </w:pPr>
  </w:style>
  <w:style w:type="paragraph" w:styleId="Index1">
    <w:name w:val="index 1"/>
    <w:basedOn w:val="Normal"/>
    <w:next w:val="Normal"/>
    <w:rsid w:val="008F6527"/>
  </w:style>
  <w:style w:type="character" w:styleId="LineNumber">
    <w:name w:val="line number"/>
    <w:basedOn w:val="DefaultParagraphFont"/>
    <w:rsid w:val="008F6527"/>
  </w:style>
  <w:style w:type="paragraph" w:styleId="IndexHeading">
    <w:name w:val="index heading"/>
    <w:basedOn w:val="Normal"/>
    <w:next w:val="Index1"/>
    <w:rsid w:val="008F6527"/>
  </w:style>
  <w:style w:type="paragraph" w:styleId="Footer">
    <w:name w:val="footer"/>
    <w:basedOn w:val="Normal"/>
    <w:rsid w:val="008F652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F652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F6527"/>
    <w:rPr>
      <w:rFonts w:ascii="Calibri" w:hAnsi="Calibri"/>
      <w:position w:val="6"/>
      <w:sz w:val="16"/>
    </w:rPr>
  </w:style>
  <w:style w:type="paragraph" w:styleId="FootnoteText">
    <w:name w:val="footnote text"/>
    <w:basedOn w:val="Normal"/>
    <w:rsid w:val="008F6527"/>
    <w:pPr>
      <w:keepLines/>
      <w:tabs>
        <w:tab w:val="left" w:pos="256"/>
      </w:tabs>
      <w:ind w:left="256" w:hanging="256"/>
    </w:pPr>
  </w:style>
  <w:style w:type="paragraph" w:styleId="NormalIndent">
    <w:name w:val="Normal Indent"/>
    <w:aliases w:val="Normal numbered"/>
    <w:basedOn w:val="Normal"/>
    <w:rsid w:val="008F6527"/>
    <w:pPr>
      <w:ind w:left="567"/>
    </w:pPr>
  </w:style>
  <w:style w:type="paragraph" w:customStyle="1" w:styleId="enumlev1">
    <w:name w:val="enumlev1"/>
    <w:basedOn w:val="Normal"/>
    <w:rsid w:val="008F6527"/>
    <w:pPr>
      <w:spacing w:before="86"/>
      <w:ind w:left="567" w:hanging="567"/>
    </w:pPr>
  </w:style>
  <w:style w:type="paragraph" w:customStyle="1" w:styleId="enumlev2">
    <w:name w:val="enumlev2"/>
    <w:basedOn w:val="enumlev1"/>
    <w:rsid w:val="008F6527"/>
    <w:pPr>
      <w:ind w:left="1134"/>
    </w:pPr>
  </w:style>
  <w:style w:type="paragraph" w:customStyle="1" w:styleId="enumlev3">
    <w:name w:val="enumlev3"/>
    <w:basedOn w:val="enumlev2"/>
    <w:rsid w:val="008F6527"/>
    <w:pPr>
      <w:ind w:left="1701"/>
    </w:pPr>
  </w:style>
  <w:style w:type="paragraph" w:customStyle="1" w:styleId="Normalaftertitle">
    <w:name w:val="Normal after title"/>
    <w:basedOn w:val="Normal"/>
    <w:next w:val="Normal"/>
    <w:rsid w:val="008F6527"/>
    <w:pPr>
      <w:spacing w:before="240"/>
    </w:pPr>
  </w:style>
  <w:style w:type="paragraph" w:customStyle="1" w:styleId="Equation">
    <w:name w:val="Equation"/>
    <w:basedOn w:val="Normal"/>
    <w:rsid w:val="008F6527"/>
    <w:pPr>
      <w:tabs>
        <w:tab w:val="center" w:pos="4820"/>
        <w:tab w:val="right" w:pos="9639"/>
      </w:tabs>
    </w:pPr>
  </w:style>
  <w:style w:type="paragraph" w:customStyle="1" w:styleId="Head">
    <w:name w:val="Head"/>
    <w:basedOn w:val="Normal"/>
    <w:rsid w:val="008F6527"/>
    <w:pPr>
      <w:tabs>
        <w:tab w:val="left" w:pos="6663"/>
      </w:tabs>
      <w:overflowPunct/>
      <w:autoSpaceDE/>
      <w:autoSpaceDN/>
      <w:adjustRightInd/>
      <w:spacing w:before="0"/>
      <w:textAlignment w:val="auto"/>
    </w:pPr>
  </w:style>
  <w:style w:type="paragraph" w:customStyle="1" w:styleId="toc0">
    <w:name w:val="toc 0"/>
    <w:basedOn w:val="Normal"/>
    <w:next w:val="TOC1"/>
    <w:rsid w:val="008F6527"/>
    <w:pPr>
      <w:tabs>
        <w:tab w:val="clear" w:pos="567"/>
        <w:tab w:val="clear" w:pos="1134"/>
        <w:tab w:val="clear" w:pos="1701"/>
        <w:tab w:val="clear" w:pos="2268"/>
        <w:tab w:val="clear" w:pos="2835"/>
        <w:tab w:val="right" w:pos="9781"/>
      </w:tabs>
    </w:pPr>
    <w:rPr>
      <w:b/>
    </w:rPr>
  </w:style>
  <w:style w:type="paragraph" w:styleId="List">
    <w:name w:val="List"/>
    <w:basedOn w:val="Normal"/>
    <w:rsid w:val="008F6527"/>
    <w:pPr>
      <w:tabs>
        <w:tab w:val="left" w:pos="2127"/>
      </w:tabs>
      <w:ind w:left="2127" w:hanging="2127"/>
    </w:pPr>
  </w:style>
  <w:style w:type="paragraph" w:customStyle="1" w:styleId="Part">
    <w:name w:val="Part"/>
    <w:basedOn w:val="Normal"/>
    <w:next w:val="Normal"/>
    <w:rsid w:val="008F6527"/>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F6527"/>
    <w:pPr>
      <w:spacing w:before="840"/>
      <w:jc w:val="center"/>
    </w:pPr>
    <w:rPr>
      <w:b/>
      <w:sz w:val="28"/>
    </w:rPr>
  </w:style>
  <w:style w:type="paragraph" w:customStyle="1" w:styleId="meeting">
    <w:name w:val="meeting"/>
    <w:basedOn w:val="Head"/>
    <w:next w:val="Head"/>
    <w:rsid w:val="008F6527"/>
    <w:pPr>
      <w:tabs>
        <w:tab w:val="left" w:pos="7371"/>
      </w:tabs>
      <w:spacing w:after="567"/>
    </w:pPr>
  </w:style>
  <w:style w:type="paragraph" w:customStyle="1" w:styleId="Subject">
    <w:name w:val="Subject"/>
    <w:basedOn w:val="Normal"/>
    <w:next w:val="Source"/>
    <w:rsid w:val="008F6527"/>
    <w:pPr>
      <w:spacing w:before="0"/>
      <w:ind w:left="1134" w:hanging="1134"/>
    </w:pPr>
  </w:style>
  <w:style w:type="paragraph" w:customStyle="1" w:styleId="Object">
    <w:name w:val="Object"/>
    <w:basedOn w:val="Subject"/>
    <w:next w:val="Subject"/>
    <w:rsid w:val="008F6527"/>
  </w:style>
  <w:style w:type="paragraph" w:customStyle="1" w:styleId="Data">
    <w:name w:val="Data"/>
    <w:basedOn w:val="Subject"/>
    <w:next w:val="Subject"/>
    <w:rsid w:val="008F6527"/>
  </w:style>
  <w:style w:type="paragraph" w:customStyle="1" w:styleId="Reasons">
    <w:name w:val="Reasons"/>
    <w:basedOn w:val="Normal"/>
    <w:rsid w:val="008F6527"/>
  </w:style>
  <w:style w:type="character" w:styleId="Hyperlink">
    <w:name w:val="Hyperlink"/>
    <w:basedOn w:val="DefaultParagraphFont"/>
    <w:rsid w:val="008F6527"/>
    <w:rPr>
      <w:color w:val="0000FF"/>
      <w:u w:val="single"/>
    </w:rPr>
  </w:style>
  <w:style w:type="paragraph" w:customStyle="1" w:styleId="FirstFooter">
    <w:name w:val="FirstFooter"/>
    <w:basedOn w:val="Footer"/>
    <w:rsid w:val="008F6527"/>
    <w:rPr>
      <w:caps w:val="0"/>
    </w:rPr>
  </w:style>
  <w:style w:type="paragraph" w:customStyle="1" w:styleId="Note">
    <w:name w:val="Note"/>
    <w:basedOn w:val="Normal"/>
    <w:rsid w:val="008F6527"/>
    <w:pPr>
      <w:tabs>
        <w:tab w:val="clear" w:pos="567"/>
        <w:tab w:val="left" w:pos="851"/>
      </w:tabs>
    </w:pPr>
  </w:style>
  <w:style w:type="paragraph" w:styleId="TOC9">
    <w:name w:val="toc 9"/>
    <w:basedOn w:val="TOC4"/>
    <w:rsid w:val="008F6527"/>
  </w:style>
  <w:style w:type="paragraph" w:customStyle="1" w:styleId="Headingb">
    <w:name w:val="Heading_b"/>
    <w:basedOn w:val="Heading3"/>
    <w:next w:val="Normal"/>
    <w:rsid w:val="008F6527"/>
    <w:pPr>
      <w:spacing w:before="160"/>
      <w:outlineLvl w:val="0"/>
    </w:pPr>
  </w:style>
  <w:style w:type="character" w:styleId="FollowedHyperlink">
    <w:name w:val="FollowedHyperlink"/>
    <w:basedOn w:val="DefaultParagraphFont"/>
    <w:rsid w:val="008F6527"/>
    <w:rPr>
      <w:color w:val="800080"/>
      <w:u w:val="single"/>
    </w:rPr>
  </w:style>
  <w:style w:type="paragraph" w:customStyle="1" w:styleId="Title1">
    <w:name w:val="Title 1"/>
    <w:basedOn w:val="Source"/>
    <w:next w:val="Title2"/>
    <w:rsid w:val="008F6527"/>
    <w:pPr>
      <w:spacing w:before="240"/>
    </w:pPr>
    <w:rPr>
      <w:b w:val="0"/>
      <w:caps/>
    </w:rPr>
  </w:style>
  <w:style w:type="paragraph" w:customStyle="1" w:styleId="Title2">
    <w:name w:val="Title 2"/>
    <w:basedOn w:val="Source"/>
    <w:next w:val="Title3"/>
    <w:rsid w:val="008F6527"/>
    <w:pPr>
      <w:spacing w:before="240"/>
    </w:pPr>
    <w:rPr>
      <w:b w:val="0"/>
      <w:caps/>
    </w:rPr>
  </w:style>
  <w:style w:type="paragraph" w:customStyle="1" w:styleId="Title3">
    <w:name w:val="Title 3"/>
    <w:basedOn w:val="Title2"/>
    <w:next w:val="Normalaftertitle"/>
    <w:rsid w:val="008F6527"/>
    <w:rPr>
      <w:caps w:val="0"/>
    </w:rPr>
  </w:style>
  <w:style w:type="paragraph" w:customStyle="1" w:styleId="Title4">
    <w:name w:val="Title 4"/>
    <w:basedOn w:val="Title3"/>
    <w:next w:val="Heading1"/>
    <w:rsid w:val="008F6527"/>
    <w:rPr>
      <w:b/>
    </w:rPr>
  </w:style>
  <w:style w:type="paragraph" w:customStyle="1" w:styleId="dnum">
    <w:name w:val="dnum"/>
    <w:basedOn w:val="Normal"/>
    <w:rsid w:val="008F6527"/>
    <w:pPr>
      <w:framePr w:hSpace="181" w:wrap="around" w:vAnchor="page" w:hAnchor="margin" w:y="852"/>
      <w:shd w:val="solid" w:color="FFFFFF" w:fill="FFFFFF"/>
      <w:tabs>
        <w:tab w:val="left" w:pos="1871"/>
      </w:tabs>
    </w:pPr>
    <w:rPr>
      <w:b/>
      <w:bCs/>
    </w:rPr>
  </w:style>
  <w:style w:type="paragraph" w:customStyle="1" w:styleId="ddate">
    <w:name w:val="ddate"/>
    <w:basedOn w:val="Normal"/>
    <w:rsid w:val="008F6527"/>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8F6527"/>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F6527"/>
    <w:pPr>
      <w:spacing w:before="720"/>
      <w:jc w:val="center"/>
    </w:pPr>
    <w:rPr>
      <w:caps/>
      <w:sz w:val="28"/>
    </w:rPr>
  </w:style>
  <w:style w:type="paragraph" w:customStyle="1" w:styleId="Annextitle">
    <w:name w:val="Annex_title"/>
    <w:basedOn w:val="Normal"/>
    <w:next w:val="Normal"/>
    <w:rsid w:val="008F6527"/>
    <w:pPr>
      <w:spacing w:before="240" w:after="240"/>
      <w:jc w:val="center"/>
    </w:pPr>
    <w:rPr>
      <w:b/>
      <w:sz w:val="28"/>
    </w:rPr>
  </w:style>
  <w:style w:type="paragraph" w:customStyle="1" w:styleId="Annexref">
    <w:name w:val="Annex_ref"/>
    <w:basedOn w:val="Normal"/>
    <w:next w:val="Annextitle"/>
    <w:rsid w:val="008F6527"/>
    <w:pPr>
      <w:jc w:val="center"/>
    </w:pPr>
  </w:style>
  <w:style w:type="paragraph" w:customStyle="1" w:styleId="AppendixNo">
    <w:name w:val="Appendix_No"/>
    <w:basedOn w:val="AnnexNo"/>
    <w:next w:val="Appendixref"/>
    <w:rsid w:val="008F6527"/>
  </w:style>
  <w:style w:type="paragraph" w:customStyle="1" w:styleId="Appendixtitle">
    <w:name w:val="Appendix_title"/>
    <w:basedOn w:val="Annextitle"/>
    <w:next w:val="Normal"/>
    <w:rsid w:val="008F6527"/>
  </w:style>
  <w:style w:type="paragraph" w:customStyle="1" w:styleId="Appendixref">
    <w:name w:val="Appendix_ref"/>
    <w:basedOn w:val="Annexref"/>
    <w:next w:val="Appendixtitle"/>
    <w:rsid w:val="008F6527"/>
  </w:style>
  <w:style w:type="paragraph" w:customStyle="1" w:styleId="Call">
    <w:name w:val="Call"/>
    <w:basedOn w:val="Normal"/>
    <w:next w:val="Normal"/>
    <w:rsid w:val="008F6527"/>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8F6527"/>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8F6527"/>
    <w:pPr>
      <w:keepNext/>
      <w:keepLines/>
      <w:spacing w:after="120"/>
      <w:jc w:val="center"/>
    </w:pPr>
  </w:style>
  <w:style w:type="paragraph" w:customStyle="1" w:styleId="Figuretitle">
    <w:name w:val="Figure_title"/>
    <w:basedOn w:val="Tabletitle"/>
    <w:next w:val="Normalaftertitle"/>
    <w:rsid w:val="008F6527"/>
    <w:pPr>
      <w:spacing w:before="240" w:after="480"/>
    </w:pPr>
  </w:style>
  <w:style w:type="paragraph" w:customStyle="1" w:styleId="Tabletitle">
    <w:name w:val="Table_title"/>
    <w:basedOn w:val="TableNo"/>
    <w:next w:val="Tabletext"/>
    <w:rsid w:val="008F652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F6527"/>
    <w:pPr>
      <w:keepNext/>
      <w:spacing w:before="560" w:after="120"/>
      <w:jc w:val="center"/>
    </w:pPr>
    <w:rPr>
      <w:caps/>
    </w:rPr>
  </w:style>
  <w:style w:type="paragraph" w:customStyle="1" w:styleId="Tabletext">
    <w:name w:val="Table_text"/>
    <w:basedOn w:val="Normal"/>
    <w:rsid w:val="008F6527"/>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8F6527"/>
    <w:pPr>
      <w:keepNext/>
      <w:keepLines/>
      <w:spacing w:before="20" w:after="20"/>
    </w:pPr>
    <w:rPr>
      <w:sz w:val="18"/>
    </w:rPr>
  </w:style>
  <w:style w:type="paragraph" w:customStyle="1" w:styleId="FigureNo">
    <w:name w:val="Figure_No"/>
    <w:basedOn w:val="Normal"/>
    <w:next w:val="Figuretitle"/>
    <w:rsid w:val="008F6527"/>
    <w:pPr>
      <w:keepNext/>
      <w:keepLines/>
      <w:spacing w:before="240" w:after="120"/>
      <w:jc w:val="center"/>
    </w:pPr>
    <w:rPr>
      <w:caps/>
    </w:rPr>
  </w:style>
  <w:style w:type="paragraph" w:customStyle="1" w:styleId="Figurewithouttitle">
    <w:name w:val="Figure_without_title"/>
    <w:basedOn w:val="Figure"/>
    <w:next w:val="Normalaftertitle"/>
    <w:rsid w:val="008F6527"/>
    <w:pPr>
      <w:keepNext w:val="0"/>
      <w:spacing w:after="240"/>
    </w:pPr>
  </w:style>
  <w:style w:type="paragraph" w:customStyle="1" w:styleId="Headingi">
    <w:name w:val="Heading_i"/>
    <w:basedOn w:val="Heading3"/>
    <w:next w:val="Normal"/>
    <w:rsid w:val="008F6527"/>
    <w:pPr>
      <w:spacing w:before="160"/>
      <w:outlineLvl w:val="0"/>
    </w:pPr>
    <w:rPr>
      <w:rFonts w:asciiTheme="minorHAnsi" w:hAnsiTheme="minorHAnsi"/>
      <w:b w:val="0"/>
      <w:i/>
    </w:rPr>
  </w:style>
  <w:style w:type="character" w:styleId="PageNumber">
    <w:name w:val="page number"/>
    <w:basedOn w:val="DefaultParagraphFont"/>
    <w:rsid w:val="008F6527"/>
    <w:rPr>
      <w:rFonts w:ascii="Calibri" w:hAnsi="Calibri"/>
    </w:rPr>
  </w:style>
  <w:style w:type="paragraph" w:customStyle="1" w:styleId="PartNo">
    <w:name w:val="Part_No"/>
    <w:basedOn w:val="AnnexNo"/>
    <w:next w:val="Parttitle"/>
    <w:rsid w:val="008F6527"/>
  </w:style>
  <w:style w:type="paragraph" w:customStyle="1" w:styleId="Parttitle">
    <w:name w:val="Part_title"/>
    <w:basedOn w:val="Annextitle"/>
    <w:next w:val="Partref"/>
    <w:rsid w:val="008F6527"/>
  </w:style>
  <w:style w:type="paragraph" w:customStyle="1" w:styleId="Partref">
    <w:name w:val="Part_ref"/>
    <w:basedOn w:val="Annexref"/>
    <w:next w:val="Normalaftertitle"/>
    <w:rsid w:val="008F6527"/>
  </w:style>
  <w:style w:type="paragraph" w:customStyle="1" w:styleId="RecNo">
    <w:name w:val="Rec_No"/>
    <w:basedOn w:val="Normal"/>
    <w:next w:val="Rectitle"/>
    <w:rsid w:val="008F6527"/>
    <w:pPr>
      <w:spacing w:before="720"/>
      <w:jc w:val="center"/>
    </w:pPr>
    <w:rPr>
      <w:caps/>
      <w:sz w:val="28"/>
    </w:rPr>
  </w:style>
  <w:style w:type="paragraph" w:customStyle="1" w:styleId="Rectitle">
    <w:name w:val="Rec_title"/>
    <w:basedOn w:val="Normal"/>
    <w:next w:val="Heading1"/>
    <w:rsid w:val="008F6527"/>
    <w:pPr>
      <w:spacing w:before="240"/>
      <w:jc w:val="center"/>
    </w:pPr>
    <w:rPr>
      <w:b/>
      <w:sz w:val="28"/>
    </w:rPr>
  </w:style>
  <w:style w:type="paragraph" w:customStyle="1" w:styleId="Recref">
    <w:name w:val="Rec_ref"/>
    <w:basedOn w:val="Rectitle"/>
    <w:next w:val="Recdate"/>
    <w:rsid w:val="008F6527"/>
    <w:pPr>
      <w:spacing w:before="120"/>
    </w:pPr>
    <w:rPr>
      <w:rFonts w:ascii="Times New Roman" w:hAnsi="Times New Roman"/>
      <w:b w:val="0"/>
      <w:sz w:val="24"/>
    </w:rPr>
  </w:style>
  <w:style w:type="paragraph" w:customStyle="1" w:styleId="Recdate">
    <w:name w:val="Rec_date"/>
    <w:basedOn w:val="Recref"/>
    <w:next w:val="Normalaftertitle"/>
    <w:rsid w:val="008F6527"/>
    <w:pPr>
      <w:jc w:val="right"/>
    </w:pPr>
    <w:rPr>
      <w:sz w:val="22"/>
    </w:rPr>
  </w:style>
  <w:style w:type="paragraph" w:customStyle="1" w:styleId="Questiondate">
    <w:name w:val="Question_date"/>
    <w:basedOn w:val="Recdate"/>
    <w:next w:val="Normalaftertitle"/>
    <w:rsid w:val="008F6527"/>
  </w:style>
  <w:style w:type="paragraph" w:customStyle="1" w:styleId="QuestionNo">
    <w:name w:val="Question_No"/>
    <w:basedOn w:val="RecNo"/>
    <w:next w:val="Questiontitle"/>
    <w:rsid w:val="008F6527"/>
  </w:style>
  <w:style w:type="paragraph" w:customStyle="1" w:styleId="Questionref">
    <w:name w:val="Question_ref"/>
    <w:basedOn w:val="Recref"/>
    <w:next w:val="Questiondate"/>
    <w:rsid w:val="008F6527"/>
  </w:style>
  <w:style w:type="paragraph" w:customStyle="1" w:styleId="Questiontitle">
    <w:name w:val="Question_title"/>
    <w:basedOn w:val="Rectitle"/>
    <w:next w:val="Questionref"/>
    <w:rsid w:val="008F6527"/>
  </w:style>
  <w:style w:type="paragraph" w:customStyle="1" w:styleId="Reftext">
    <w:name w:val="Ref_text"/>
    <w:basedOn w:val="Normal"/>
    <w:rsid w:val="008F6527"/>
    <w:pPr>
      <w:ind w:left="567" w:hanging="567"/>
    </w:pPr>
  </w:style>
  <w:style w:type="paragraph" w:customStyle="1" w:styleId="Reftitle">
    <w:name w:val="Ref_title"/>
    <w:basedOn w:val="Normal"/>
    <w:next w:val="Reftext"/>
    <w:rsid w:val="008F6527"/>
    <w:pPr>
      <w:spacing w:before="480"/>
      <w:jc w:val="center"/>
    </w:pPr>
    <w:rPr>
      <w:caps/>
      <w:sz w:val="28"/>
    </w:rPr>
  </w:style>
  <w:style w:type="paragraph" w:customStyle="1" w:styleId="Repdate">
    <w:name w:val="Rep_date"/>
    <w:basedOn w:val="Recdate"/>
    <w:next w:val="Normalaftertitle"/>
    <w:rsid w:val="008F6527"/>
  </w:style>
  <w:style w:type="paragraph" w:customStyle="1" w:styleId="RepNo">
    <w:name w:val="Rep_No"/>
    <w:basedOn w:val="RecNo"/>
    <w:next w:val="Reptitle"/>
    <w:rsid w:val="008F6527"/>
  </w:style>
  <w:style w:type="paragraph" w:customStyle="1" w:styleId="Reptitle">
    <w:name w:val="Rep_title"/>
    <w:basedOn w:val="Rectitle"/>
    <w:next w:val="Repref"/>
    <w:rsid w:val="008F6527"/>
  </w:style>
  <w:style w:type="paragraph" w:customStyle="1" w:styleId="Repref">
    <w:name w:val="Rep_ref"/>
    <w:basedOn w:val="Recref"/>
    <w:next w:val="Repdate"/>
    <w:rsid w:val="008F6527"/>
  </w:style>
  <w:style w:type="paragraph" w:customStyle="1" w:styleId="Resdate">
    <w:name w:val="Res_date"/>
    <w:basedOn w:val="Recdate"/>
    <w:next w:val="Normalaftertitle"/>
    <w:rsid w:val="008F6527"/>
  </w:style>
  <w:style w:type="paragraph" w:customStyle="1" w:styleId="ResNo">
    <w:name w:val="Res_No"/>
    <w:basedOn w:val="AnnexNo"/>
    <w:next w:val="Restitle"/>
    <w:rsid w:val="008F6527"/>
  </w:style>
  <w:style w:type="paragraph" w:customStyle="1" w:styleId="Restitle">
    <w:name w:val="Res_title"/>
    <w:basedOn w:val="Annextitle"/>
    <w:next w:val="Normal"/>
    <w:rsid w:val="008F6527"/>
  </w:style>
  <w:style w:type="paragraph" w:customStyle="1" w:styleId="Resref">
    <w:name w:val="Res_ref"/>
    <w:basedOn w:val="Recref"/>
    <w:next w:val="Resdate"/>
    <w:rsid w:val="008F6527"/>
  </w:style>
  <w:style w:type="paragraph" w:customStyle="1" w:styleId="SectionNo">
    <w:name w:val="Section_No"/>
    <w:basedOn w:val="AnnexNo"/>
    <w:next w:val="Sectiontitle"/>
    <w:rsid w:val="008F6527"/>
  </w:style>
  <w:style w:type="paragraph" w:customStyle="1" w:styleId="Sectiontitle">
    <w:name w:val="Section_title"/>
    <w:basedOn w:val="Normal"/>
    <w:next w:val="Normalaftertitle"/>
    <w:rsid w:val="008F6527"/>
    <w:rPr>
      <w:sz w:val="28"/>
    </w:rPr>
  </w:style>
  <w:style w:type="paragraph" w:customStyle="1" w:styleId="SpecialFooter">
    <w:name w:val="Special Footer"/>
    <w:basedOn w:val="Footer"/>
    <w:rsid w:val="008F652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F6527"/>
    <w:pPr>
      <w:spacing w:before="120" w:after="120"/>
      <w:jc w:val="center"/>
    </w:pPr>
    <w:rPr>
      <w:b/>
    </w:rPr>
  </w:style>
  <w:style w:type="paragraph" w:customStyle="1" w:styleId="Tablelegend">
    <w:name w:val="Table_legend"/>
    <w:basedOn w:val="Tabletext"/>
    <w:rsid w:val="008F6527"/>
    <w:pPr>
      <w:spacing w:before="120"/>
    </w:pPr>
  </w:style>
  <w:style w:type="paragraph" w:customStyle="1" w:styleId="Tableref">
    <w:name w:val="Table_ref"/>
    <w:basedOn w:val="Normal"/>
    <w:next w:val="Tabletitle"/>
    <w:rsid w:val="008F6527"/>
    <w:pPr>
      <w:keepNext/>
      <w:spacing w:before="567"/>
      <w:jc w:val="center"/>
    </w:pPr>
  </w:style>
  <w:style w:type="paragraph" w:customStyle="1" w:styleId="Artheading">
    <w:name w:val="Art_heading"/>
    <w:basedOn w:val="Normal"/>
    <w:next w:val="Normalaftertitle"/>
    <w:rsid w:val="008F6527"/>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F652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F652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F6527"/>
  </w:style>
  <w:style w:type="paragraph" w:customStyle="1" w:styleId="Chaptitle">
    <w:name w:val="Chap_title"/>
    <w:basedOn w:val="Arttitle"/>
    <w:next w:val="Normal"/>
    <w:rsid w:val="008F6527"/>
  </w:style>
  <w:style w:type="paragraph" w:customStyle="1" w:styleId="Table">
    <w:name w:val="Table_#"/>
    <w:basedOn w:val="Normal"/>
    <w:next w:val="Normal"/>
    <w:rsid w:val="008F652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paragraph" w:styleId="Caption">
    <w:name w:val="caption"/>
    <w:basedOn w:val="Normal"/>
    <w:next w:val="Normal"/>
    <w:qFormat/>
    <w:rsid w:val="00D71834"/>
    <w:pPr>
      <w:tabs>
        <w:tab w:val="clear" w:pos="567"/>
        <w:tab w:val="clear" w:pos="1134"/>
        <w:tab w:val="clear" w:pos="1701"/>
        <w:tab w:val="clear" w:pos="2268"/>
        <w:tab w:val="clear" w:pos="2835"/>
        <w:tab w:val="left" w:pos="794"/>
        <w:tab w:val="left" w:pos="1191"/>
        <w:tab w:val="left" w:pos="1588"/>
        <w:tab w:val="left" w:pos="1985"/>
      </w:tabs>
      <w:ind w:left="851"/>
    </w:pPr>
    <w:rPr>
      <w:rFonts w:ascii="Times New Roman" w:hAnsi="Times New Roman"/>
      <w:lang w:val="en-US"/>
    </w:rPr>
  </w:style>
  <w:style w:type="paragraph" w:styleId="CommentText">
    <w:name w:val="annotation text"/>
    <w:basedOn w:val="Normal"/>
    <w:link w:val="CommentTextChar"/>
    <w:semiHidden/>
    <w:unhideWhenUsed/>
    <w:rsid w:val="00D71834"/>
    <w:rPr>
      <w:sz w:val="20"/>
    </w:rPr>
  </w:style>
  <w:style w:type="character" w:customStyle="1" w:styleId="CommentTextChar">
    <w:name w:val="Comment Text Char"/>
    <w:basedOn w:val="DefaultParagraphFont"/>
    <w:link w:val="CommentText"/>
    <w:semiHidden/>
    <w:rsid w:val="00D71834"/>
    <w:rPr>
      <w:rFonts w:ascii="Calibri" w:hAnsi="Calibri"/>
      <w:lang w:val="en-GB" w:eastAsia="en-US"/>
    </w:rPr>
  </w:style>
  <w:style w:type="paragraph" w:styleId="CommentSubject">
    <w:name w:val="annotation subject"/>
    <w:basedOn w:val="CommentText"/>
    <w:next w:val="CommentText"/>
    <w:link w:val="CommentSubjectChar"/>
    <w:semiHidden/>
    <w:rsid w:val="00D71834"/>
    <w:pPr>
      <w:numPr>
        <w:numId w:val="19"/>
      </w:numPr>
      <w:tabs>
        <w:tab w:val="clear" w:pos="360"/>
        <w:tab w:val="clear" w:pos="567"/>
        <w:tab w:val="clear" w:pos="1134"/>
        <w:tab w:val="clear" w:pos="1701"/>
        <w:tab w:val="clear" w:pos="2268"/>
        <w:tab w:val="clear" w:pos="2835"/>
      </w:tabs>
      <w:overflowPunct/>
      <w:autoSpaceDE/>
      <w:autoSpaceDN/>
      <w:adjustRightInd/>
      <w:spacing w:before="0"/>
      <w:ind w:left="0" w:firstLine="0"/>
      <w:textAlignment w:val="auto"/>
    </w:pPr>
    <w:rPr>
      <w:rFonts w:ascii="Times New Roman" w:eastAsia="SimSun" w:hAnsi="Times New Roman"/>
      <w:b/>
      <w:bCs/>
      <w:lang w:val="en-US" w:eastAsia="zh-CN"/>
    </w:rPr>
  </w:style>
  <w:style w:type="character" w:customStyle="1" w:styleId="CommentSubjectChar">
    <w:name w:val="Comment Subject Char"/>
    <w:basedOn w:val="CommentTextChar"/>
    <w:link w:val="CommentSubject"/>
    <w:semiHidden/>
    <w:rsid w:val="00D71834"/>
    <w:rPr>
      <w:rFonts w:ascii="Times New Roman" w:eastAsia="SimSu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intgov/mandate/Res133.pdf" TargetMode="External"/><Relationship Id="rId18" Type="http://schemas.openxmlformats.org/officeDocument/2006/relationships/hyperlink" Target="http://www.itu.int/rec/T-REC-D.50-200810-I/en" TargetMode="External"/><Relationship Id="rId26" Type="http://schemas.openxmlformats.org/officeDocument/2006/relationships/hyperlink" Target="http://www.itu.int/osg/csd/intgov/mandate/Res1282-Mod08.pdf" TargetMode="External"/><Relationship Id="rId39" Type="http://schemas.openxmlformats.org/officeDocument/2006/relationships/hyperlink" Target="http://www.itu.int/council/activities/pd/itu-strategic-plan-2008-2011.pdf" TargetMode="External"/><Relationship Id="rId21" Type="http://schemas.openxmlformats.org/officeDocument/2006/relationships/hyperlink" Target="http://www.itu.int/dms_pub/itu-t/opb/res/T-RES-T.47-2008-PDF-E.pdf" TargetMode="External"/><Relationship Id="rId34" Type="http://schemas.openxmlformats.org/officeDocument/2006/relationships/hyperlink" Target="http://www.itu.int/ITU-T/special-projects/idn/index.html" TargetMode="External"/><Relationship Id="rId42" Type="http://schemas.openxmlformats.org/officeDocument/2006/relationships/hyperlink" Target="http://www.itu.int/osg/csd/intgov/mandate/Res130.pdf" TargetMode="External"/><Relationship Id="rId47" Type="http://schemas.openxmlformats.org/officeDocument/2006/relationships/hyperlink" Target="http://www.itu.int/wsis/docs2/tunis/off/6rev1.html" TargetMode="External"/><Relationship Id="rId50" Type="http://schemas.openxmlformats.org/officeDocument/2006/relationships/hyperlink" Target="http://www.itu.int/osg/csd/intgov/mandate/Res130.pdf" TargetMode="External"/><Relationship Id="rId55" Type="http://schemas.openxmlformats.org/officeDocument/2006/relationships/hyperlink" Target="http://www.itu.int/osg/csd/intgov/mandate/Res17.pdf" TargetMode="External"/><Relationship Id="rId63" Type="http://schemas.openxmlformats.org/officeDocument/2006/relationships/hyperlink" Target="http://www.itu.int/osg/csd/intgov/mandate/WTSA75.pdf" TargetMode="External"/><Relationship Id="rId68" Type="http://schemas.openxmlformats.org/officeDocument/2006/relationships/hyperlink" Target="http://www.itu.int/wsis/docs2/tunis/off/6rev1.html" TargetMode="External"/><Relationship Id="rId76" Type="http://schemas.openxmlformats.org/officeDocument/2006/relationships/hyperlink" Target="http://www.itu.int/ITU-T/special-projects/idn/index.html" TargetMode="External"/><Relationship Id="rId7" Type="http://schemas.openxmlformats.org/officeDocument/2006/relationships/settings" Target="settings.xml"/><Relationship Id="rId71" Type="http://schemas.openxmlformats.org/officeDocument/2006/relationships/hyperlink" Target="http://www.itu.int/osg/csd/intgov/mandate/Res130.pdf" TargetMode="External"/><Relationship Id="rId2" Type="http://schemas.openxmlformats.org/officeDocument/2006/relationships/customXml" Target="../customXml/item2.xml"/><Relationship Id="rId16" Type="http://schemas.openxmlformats.org/officeDocument/2006/relationships/hyperlink" Target="http://www.itu.int/ITU-D/study_groups/SGP_2006-2010/documents/Questions/Q12-2-1.pdf" TargetMode="External"/><Relationship Id="rId29" Type="http://schemas.openxmlformats.org/officeDocument/2006/relationships/hyperlink" Target="http://www.itu.int/osg/csd/intgov/mandate/Res130.pdf" TargetMode="External"/><Relationship Id="rId11" Type="http://schemas.openxmlformats.org/officeDocument/2006/relationships/image" Target="media/image1.png"/><Relationship Id="rId24" Type="http://schemas.openxmlformats.org/officeDocument/2006/relationships/hyperlink" Target="http://www.itu.int/dms_pub/itu-t/opb/res/T-RES-T.69-2008-PDF-E.pdf" TargetMode="External"/><Relationship Id="rId32" Type="http://schemas.openxmlformats.org/officeDocument/2006/relationships/hyperlink" Target="http://www.itu.int/dms_pub/itu-t/opb/res/T-RES-T.50-2008-PDF-E.pdf" TargetMode="External"/><Relationship Id="rId37" Type="http://schemas.openxmlformats.org/officeDocument/2006/relationships/hyperlink" Target="http://www.itu.int/wsis/docs2/tunis/off/6rev1.html" TargetMode="External"/><Relationship Id="rId40" Type="http://schemas.openxmlformats.org/officeDocument/2006/relationships/hyperlink" Target="http://www.itu.int/ITU-D/study_groups/SGP_2006-2010/SG1/SG1-index.html" TargetMode="External"/><Relationship Id="rId45" Type="http://schemas.openxmlformats.org/officeDocument/2006/relationships/hyperlink" Target="http://www.itu.int/dms_pub/itu-t/opb/res/T-RES-T.50-2008-PDF-E.pdf" TargetMode="External"/><Relationship Id="rId53" Type="http://schemas.openxmlformats.org/officeDocument/2006/relationships/hyperlink" Target="http://www.itu.int/wsis/docs2/tunis/off/6rev1.html" TargetMode="External"/><Relationship Id="rId58" Type="http://schemas.openxmlformats.org/officeDocument/2006/relationships/hyperlink" Target="http://www.itu.int/ITU-D/isap/WTDC-02FinalReport/Section2/Prog5.pdf" TargetMode="External"/><Relationship Id="rId66" Type="http://schemas.openxmlformats.org/officeDocument/2006/relationships/hyperlink" Target="http://www.itu.int/osg/csd/intgov/mandate/Res133.pdf" TargetMode="External"/><Relationship Id="rId74" Type="http://schemas.openxmlformats.org/officeDocument/2006/relationships/hyperlink" Target="http://www.itu.int/osg/csd/intgov/mandate/Res1282-Mod08.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itu.int/osg/csd/intgov/mandate/Res20.pdf" TargetMode="External"/><Relationship Id="rId10" Type="http://schemas.openxmlformats.org/officeDocument/2006/relationships/endnotes" Target="endnotes.xml"/><Relationship Id="rId19" Type="http://schemas.openxmlformats.org/officeDocument/2006/relationships/hyperlink" Target="http://www.itu.int/osg/csd/intgov/mandate/Res101.pdf" TargetMode="External"/><Relationship Id="rId31" Type="http://schemas.openxmlformats.org/officeDocument/2006/relationships/hyperlink" Target="http://www.itu.int/osg/csd/intgov/mandate/Programme3.pdf" TargetMode="External"/><Relationship Id="rId44" Type="http://schemas.openxmlformats.org/officeDocument/2006/relationships/hyperlink" Target="http://www.itu.int/osg/csd/intgov/mandate/Res45.pdf" TargetMode="External"/><Relationship Id="rId52" Type="http://schemas.openxmlformats.org/officeDocument/2006/relationships/hyperlink" Target="http://www.itu.int/dms_pub/itu-t/opb/res/T-RES-T.52-2008-PDF-E.pdf" TargetMode="External"/><Relationship Id="rId60" Type="http://schemas.openxmlformats.org/officeDocument/2006/relationships/hyperlink" Target="http://www.itu.int/osg/csd/intgov/mandate/Res17.pdf" TargetMode="External"/><Relationship Id="rId65" Type="http://schemas.openxmlformats.org/officeDocument/2006/relationships/hyperlink" Target="http://www.itu.int/osg/csd/intgov/mandate/Res102.pdf" TargetMode="External"/><Relationship Id="rId73" Type="http://schemas.openxmlformats.org/officeDocument/2006/relationships/hyperlink" Target="http://www.itu.int/council/activities/pd/itu-strategic-plan-2008-2011.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dms_pub/itu-t/opb/res/T-RES-T.48-2008-PDF-E.pdf" TargetMode="External"/><Relationship Id="rId22" Type="http://schemas.openxmlformats.org/officeDocument/2006/relationships/hyperlink" Target="http://www.itu.int/ITU-T/wtsa/resolutions04/Res49E.pdf" TargetMode="External"/><Relationship Id="rId27" Type="http://schemas.openxmlformats.org/officeDocument/2006/relationships/hyperlink" Target="http://www.itu.int/wsis/docs2/tunis/off/6rev1.html" TargetMode="External"/><Relationship Id="rId30" Type="http://schemas.openxmlformats.org/officeDocument/2006/relationships/hyperlink" Target="http://www.itu.int/osg/csd/intgov/mandate/Res45.pdf" TargetMode="External"/><Relationship Id="rId35" Type="http://schemas.openxmlformats.org/officeDocument/2006/relationships/hyperlink" Target="http://www.itu.int/ITU-D/study_groups/SGP_2006-2010/SG1/SG1-index.html" TargetMode="External"/><Relationship Id="rId43" Type="http://schemas.openxmlformats.org/officeDocument/2006/relationships/hyperlink" Target="http://www.itu.int/osg/csd/intgov/mandate/Programme3.pdf" TargetMode="External"/><Relationship Id="rId48" Type="http://schemas.openxmlformats.org/officeDocument/2006/relationships/hyperlink" Target="http://www.itu.int/osg/csd/intgov/mandate/Res1282-Mod08.pdf" TargetMode="External"/><Relationship Id="rId56" Type="http://schemas.openxmlformats.org/officeDocument/2006/relationships/hyperlink" Target="http://www.itu.int/osg/csd/intgov/mandate/Res20.pdf" TargetMode="External"/><Relationship Id="rId64" Type="http://schemas.openxmlformats.org/officeDocument/2006/relationships/hyperlink" Target="http://www.itu.int/osg/csd/intgov/mandate/Res101.pdf" TargetMode="External"/><Relationship Id="rId69" Type="http://schemas.openxmlformats.org/officeDocument/2006/relationships/hyperlink" Target="http://www.itu.int/osg/csd/intgov/mandate/Res1282-Mod08.pdf" TargetMode="External"/><Relationship Id="rId77" Type="http://schemas.openxmlformats.org/officeDocument/2006/relationships/hyperlink" Target="https://www.itu.int/en/council/Documents/basic-texts/RES-206-E.pdf" TargetMode="External"/><Relationship Id="rId8" Type="http://schemas.openxmlformats.org/officeDocument/2006/relationships/webSettings" Target="webSettings.xml"/><Relationship Id="rId51" Type="http://schemas.openxmlformats.org/officeDocument/2006/relationships/hyperlink" Target="http://www.itu.int/dms_pub/itu-t/opb/res/T-RES-T.50-2008-PDF-E.pdf" TargetMode="External"/><Relationship Id="rId72" Type="http://schemas.openxmlformats.org/officeDocument/2006/relationships/hyperlink" Target="http://www.itu.int/wsis/docs2/tunis/off/6rev1.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itu.int/publ/T-RES/publications.aspx?lang=en&amp;parent=T-RES-T.48-2008" TargetMode="External"/><Relationship Id="rId17" Type="http://schemas.openxmlformats.org/officeDocument/2006/relationships/hyperlink" Target="http://www.itu.int/ITU-T/studygroups/com03/iic/index.html" TargetMode="External"/><Relationship Id="rId25" Type="http://schemas.openxmlformats.org/officeDocument/2006/relationships/hyperlink" Target="http://www.itu.int/osg/csd/intgov/mandate/WTSA75.pdf" TargetMode="External"/><Relationship Id="rId33" Type="http://schemas.openxmlformats.org/officeDocument/2006/relationships/hyperlink" Target="http://www.itu.int/dms_pub/itu-t/opb/res/T-RES-T.52-2008-PDF-E.pdf" TargetMode="External"/><Relationship Id="rId38" Type="http://schemas.openxmlformats.org/officeDocument/2006/relationships/hyperlink" Target="http://www.itu.int/osg/csd/intgov/mandate/Programme3.pdf" TargetMode="External"/><Relationship Id="rId46" Type="http://schemas.openxmlformats.org/officeDocument/2006/relationships/hyperlink" Target="http://www.itu.int/dms_pub/itu-t/opb/res/T-RES-T.52-2008-PDF-E.pdf" TargetMode="External"/><Relationship Id="rId59" Type="http://schemas.openxmlformats.org/officeDocument/2006/relationships/hyperlink" Target="http://www.itu.int/osg/csd/intgov/mandate/WTSA64.pdf" TargetMode="External"/><Relationship Id="rId67" Type="http://schemas.openxmlformats.org/officeDocument/2006/relationships/hyperlink" Target="http://www.itu.int/osg/csd/intgov/mandate/Res130.pdf" TargetMode="External"/><Relationship Id="rId20" Type="http://schemas.openxmlformats.org/officeDocument/2006/relationships/hyperlink" Target="http://www.itu.int/osg/csd/intgov/mandate/Res102.pdf" TargetMode="External"/><Relationship Id="rId41" Type="http://schemas.openxmlformats.org/officeDocument/2006/relationships/hyperlink" Target="http://www.itu.int/wsis/docs2/tunis/off/6rev1.html" TargetMode="External"/><Relationship Id="rId54" Type="http://schemas.openxmlformats.org/officeDocument/2006/relationships/hyperlink" Target="http://www.itu.int/osg/csd/intgov/mandate/Res1282-Mod08.pdf" TargetMode="External"/><Relationship Id="rId62" Type="http://schemas.openxmlformats.org/officeDocument/2006/relationships/hyperlink" Target="http://www.itu.int/osg/csd/intgov/mandate/WTSA64.pdf" TargetMode="External"/><Relationship Id="rId70" Type="http://schemas.openxmlformats.org/officeDocument/2006/relationships/hyperlink" Target="http://www.itu.int/council/activities/pd/itu-strategic-plan-2008-2011.pdf" TargetMode="External"/><Relationship Id="rId75" Type="http://schemas.openxmlformats.org/officeDocument/2006/relationships/hyperlink" Target="http://www.itu.int/ITU-D/cyb/publications/2006/dohaactionplanprogramme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osg/csd/intgov/mandate/Programme3.pdf" TargetMode="External"/><Relationship Id="rId23" Type="http://schemas.openxmlformats.org/officeDocument/2006/relationships/hyperlink" Target="http://www.itu.int/osg/csd/intgov/mandate/WTSA64.pdf" TargetMode="External"/><Relationship Id="rId28" Type="http://schemas.openxmlformats.org/officeDocument/2006/relationships/hyperlink" Target="http://www.itu.int/osg/csd/intgov/mandate/Res102.pdf" TargetMode="External"/><Relationship Id="rId36" Type="http://schemas.openxmlformats.org/officeDocument/2006/relationships/hyperlink" Target="http://www.itu.int/council/activities/pd/itu-strategic-plan-2008-2011.pdf" TargetMode="External"/><Relationship Id="rId49" Type="http://schemas.openxmlformats.org/officeDocument/2006/relationships/hyperlink" Target="http://www.itu.int/osg/csd/intgov/mandate/Programme3.pdf" TargetMode="External"/><Relationship Id="rId57" Type="http://schemas.openxmlformats.org/officeDocument/2006/relationships/hyperlink" Target="http://www.itu.int/ITU-D/cyb/publications/2006/dohaactionplanprogramme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60D9C-4AA0-4AC4-B62A-7096940A516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413e73c-0d45-446a-a106-728708596ba9"/>
    <ds:schemaRef ds:uri="http://www.w3.org/XML/1998/namespace"/>
  </ds:schemaRefs>
</ds:datastoreItem>
</file>

<file path=customXml/itemProps4.xml><?xml version="1.0" encoding="utf-8"?>
<ds:datastoreItem xmlns:ds="http://schemas.openxmlformats.org/officeDocument/2006/customXml" ds:itemID="{906DB8D6-8758-462F-B841-4DB04E03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5</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 1305 modified</vt:lpstr>
    </vt:vector>
  </TitlesOfParts>
  <Manager>General Secretariat - Pool</Manager>
  <Company>International Telecommunication Union (ITU)</Company>
  <LinksUpToDate>false</LinksUpToDate>
  <CharactersWithSpaces>13838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1305 modified</dc:title>
  <dc:subject>Council 2019</dc:subject>
  <dc:creator>Brouard, Ricarda</dc:creator>
  <cp:keywords>C2019, C19</cp:keywords>
  <dc:description/>
  <cp:lastModifiedBy>Janin, Patricia</cp:lastModifiedBy>
  <cp:revision>4</cp:revision>
  <cp:lastPrinted>2019-06-04T16:30:00Z</cp:lastPrinted>
  <dcterms:created xsi:type="dcterms:W3CDTF">2019-06-21T14:48:00Z</dcterms:created>
  <dcterms:modified xsi:type="dcterms:W3CDTF">2019-07-10T11:22:00Z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