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B1279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proofErr w:type="spellStart"/>
            <w:r w:rsidR="00FB1279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C22B7D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C22B7D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A2188" w:rsidRPr="00E85629" w:rsidRDefault="002A2188" w:rsidP="00FB127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B1279">
              <w:rPr>
                <w:b/>
              </w:rPr>
              <w:t>9</w:t>
            </w:r>
            <w:r w:rsidR="00B41C56">
              <w:rPr>
                <w:b/>
              </w:rPr>
              <w:t>/131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B41C56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20 June</w:t>
            </w:r>
            <w:r w:rsidR="002A2188">
              <w:rPr>
                <w:b/>
              </w:rPr>
              <w:t xml:space="preserve"> 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p w:rsidR="00B41C56" w:rsidRDefault="00B41C56" w:rsidP="00C22B7D">
      <w:pPr>
        <w:pStyle w:val="PartNo"/>
      </w:pPr>
      <w:bookmarkStart w:id="6" w:name="dstart"/>
      <w:bookmarkStart w:id="7" w:name="dbreak"/>
      <w:bookmarkEnd w:id="5"/>
      <w:bookmarkEnd w:id="6"/>
      <w:bookmarkEnd w:id="7"/>
      <w:r w:rsidRPr="00F55846">
        <w:t>DECISION</w:t>
      </w:r>
      <w:r>
        <w:t xml:space="preserve"> 614</w:t>
      </w:r>
    </w:p>
    <w:p w:rsidR="00B41C56" w:rsidRPr="00F73B35" w:rsidRDefault="00B41C56" w:rsidP="00B41C56">
      <w:pPr>
        <w:spacing w:before="240"/>
        <w:jc w:val="center"/>
        <w:rPr>
          <w:sz w:val="28"/>
        </w:rPr>
      </w:pPr>
      <w:r>
        <w:rPr>
          <w:caps/>
          <w:sz w:val="28"/>
        </w:rPr>
        <w:t>(</w:t>
      </w:r>
      <w:proofErr w:type="gramStart"/>
      <w:r>
        <w:rPr>
          <w:sz w:val="28"/>
        </w:rPr>
        <w:t>adopted</w:t>
      </w:r>
      <w:proofErr w:type="gramEnd"/>
      <w:r>
        <w:rPr>
          <w:sz w:val="28"/>
        </w:rPr>
        <w:t xml:space="preserve"> at the ninth Plenary Meeting)</w:t>
      </w:r>
    </w:p>
    <w:p w:rsidR="00B41C56" w:rsidRPr="00F55846" w:rsidRDefault="00B41C56" w:rsidP="00C22B7D">
      <w:pPr>
        <w:pStyle w:val="Parttitle"/>
      </w:pPr>
      <w:r w:rsidRPr="00F55846">
        <w:t>Auditing of the accounts of the Union</w:t>
      </w:r>
    </w:p>
    <w:p w:rsidR="00B41C56" w:rsidRPr="00F55846" w:rsidRDefault="00B41C56" w:rsidP="00C22B7D">
      <w:pPr>
        <w:pStyle w:val="Normalaftertitle"/>
      </w:pPr>
      <w:r w:rsidRPr="00F55846">
        <w:t>The Council,</w:t>
      </w:r>
    </w:p>
    <w:p w:rsidR="00B41C56" w:rsidRPr="00F55846" w:rsidRDefault="00B41C56" w:rsidP="00DE2C2C">
      <w:pPr>
        <w:pStyle w:val="Call"/>
        <w:jc w:val="both"/>
      </w:pPr>
      <w:proofErr w:type="gramStart"/>
      <w:r w:rsidRPr="00F55846">
        <w:t>considering</w:t>
      </w:r>
      <w:proofErr w:type="gramEnd"/>
    </w:p>
    <w:p w:rsidR="00B41C56" w:rsidRPr="00F55846" w:rsidRDefault="00B41C56" w:rsidP="00DE2C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</w:pPr>
      <w:r w:rsidRPr="00F55846">
        <w:rPr>
          <w:i/>
          <w:iCs/>
        </w:rPr>
        <w:t>a)</w:t>
      </w:r>
      <w:r w:rsidRPr="00F55846">
        <w:tab/>
        <w:t>Resolution 94 (Rev.</w:t>
      </w:r>
      <w:r w:rsidR="00C22B7D">
        <w:t> </w:t>
      </w:r>
      <w:r w:rsidRPr="00F55846">
        <w:t>Dubai, 2018);</w:t>
      </w:r>
    </w:p>
    <w:p w:rsidR="00B41C56" w:rsidRPr="00F55846" w:rsidRDefault="00B41C56" w:rsidP="00DE2C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</w:pPr>
      <w:r w:rsidRPr="00F55846">
        <w:rPr>
          <w:i/>
          <w:iCs/>
        </w:rPr>
        <w:t>b)</w:t>
      </w:r>
      <w:r w:rsidRPr="00F55846">
        <w:tab/>
      </w:r>
      <w:proofErr w:type="gramStart"/>
      <w:r w:rsidRPr="00F55846">
        <w:t>the</w:t>
      </w:r>
      <w:proofErr w:type="gramEnd"/>
      <w:r w:rsidRPr="00F55846">
        <w:t xml:space="preserve"> report of the Appraisal Committee for the selection of the External Auditor of the ITU,</w:t>
      </w:r>
    </w:p>
    <w:p w:rsidR="00B41C56" w:rsidRPr="00F55846" w:rsidRDefault="00B41C56" w:rsidP="00DE2C2C">
      <w:pPr>
        <w:pStyle w:val="Call"/>
        <w:jc w:val="both"/>
      </w:pPr>
      <w:proofErr w:type="gramStart"/>
      <w:r w:rsidRPr="00F55846">
        <w:t>taking</w:t>
      </w:r>
      <w:proofErr w:type="gramEnd"/>
      <w:r w:rsidRPr="00F55846">
        <w:t xml:space="preserve"> into account</w:t>
      </w:r>
    </w:p>
    <w:p w:rsidR="00B41C56" w:rsidRPr="00C22B7D" w:rsidRDefault="00B41C56" w:rsidP="00DE2C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iCs/>
        </w:rPr>
      </w:pPr>
      <w:proofErr w:type="gramStart"/>
      <w:r w:rsidRPr="00F55846">
        <w:t>the</w:t>
      </w:r>
      <w:proofErr w:type="gramEnd"/>
      <w:r w:rsidRPr="00F55846">
        <w:t xml:space="preserve"> ITU Financia</w:t>
      </w:r>
      <w:r w:rsidR="00C22B7D">
        <w:t>l Regulations and Rules (2018),</w:t>
      </w:r>
    </w:p>
    <w:p w:rsidR="00B41C56" w:rsidRPr="00F55846" w:rsidRDefault="00B41C56" w:rsidP="00DE2C2C">
      <w:pPr>
        <w:pStyle w:val="Call"/>
        <w:jc w:val="both"/>
      </w:pPr>
      <w:proofErr w:type="gramStart"/>
      <w:r w:rsidRPr="00F55846">
        <w:t>decides</w:t>
      </w:r>
      <w:proofErr w:type="gramEnd"/>
    </w:p>
    <w:p w:rsidR="00B41C56" w:rsidRPr="00F55846" w:rsidRDefault="00B41C56" w:rsidP="00DE2C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/>
        </w:rPr>
      </w:pPr>
      <w:r w:rsidRPr="00F55846">
        <w:rPr>
          <w:rFonts w:asciiTheme="minorHAnsi" w:hAnsiTheme="minorHAnsi"/>
          <w:color w:val="000000"/>
          <w:szCs w:val="24"/>
        </w:rPr>
        <w:t>1</w:t>
      </w:r>
      <w:r w:rsidRPr="00F55846">
        <w:rPr>
          <w:rFonts w:asciiTheme="minorHAnsi" w:hAnsiTheme="minorHAnsi"/>
          <w:color w:val="000000"/>
          <w:szCs w:val="24"/>
        </w:rPr>
        <w:tab/>
        <w:t xml:space="preserve">to </w:t>
      </w:r>
      <w:r w:rsidRPr="00F55846">
        <w:rPr>
          <w:rFonts w:cs="Calibri"/>
          <w:szCs w:val="24"/>
        </w:rPr>
        <w:t xml:space="preserve">cancel the tendering process </w:t>
      </w:r>
      <w:r w:rsidRPr="00F55846">
        <w:rPr>
          <w:lang w:val="en-CA"/>
        </w:rPr>
        <w:t>launched in December 2018 for an ITU External Auditor</w:t>
      </w:r>
      <w:r w:rsidRPr="00F55846">
        <w:rPr>
          <w:rFonts w:asciiTheme="minorHAnsi" w:hAnsiTheme="minorHAnsi"/>
        </w:rPr>
        <w:t>;</w:t>
      </w:r>
    </w:p>
    <w:p w:rsidR="00B41C56" w:rsidRPr="00F55846" w:rsidRDefault="00B41C56" w:rsidP="00DE2C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/>
        </w:rPr>
      </w:pPr>
      <w:r w:rsidRPr="00F55846">
        <w:rPr>
          <w:rFonts w:cs="Calibri"/>
          <w:szCs w:val="24"/>
        </w:rPr>
        <w:t>2</w:t>
      </w:r>
      <w:r w:rsidRPr="00F55846">
        <w:rPr>
          <w:rFonts w:cs="Calibri"/>
          <w:szCs w:val="24"/>
        </w:rPr>
        <w:tab/>
        <w:t>restart the selection process for an ITU External Auditor immediately after this Council session using the s</w:t>
      </w:r>
      <w:r w:rsidR="00C22B7D">
        <w:rPr>
          <w:rFonts w:cs="Calibri"/>
          <w:szCs w:val="24"/>
        </w:rPr>
        <w:t>ame methodology, as appropriate;</w:t>
      </w:r>
      <w:r w:rsidRPr="00F55846">
        <w:rPr>
          <w:rFonts w:cs="Calibri"/>
          <w:szCs w:val="24"/>
        </w:rPr>
        <w:t xml:space="preserve"> and</w:t>
      </w:r>
    </w:p>
    <w:p w:rsidR="00B41C56" w:rsidRPr="00F55846" w:rsidRDefault="00B41C56" w:rsidP="00DE2C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/>
        </w:rPr>
      </w:pPr>
      <w:r w:rsidRPr="00F55846">
        <w:rPr>
          <w:rFonts w:cs="Calibri"/>
          <w:szCs w:val="24"/>
        </w:rPr>
        <w:t>3</w:t>
      </w:r>
      <w:r w:rsidRPr="00F55846">
        <w:rPr>
          <w:rFonts w:cs="Calibri"/>
          <w:szCs w:val="24"/>
        </w:rPr>
        <w:tab/>
        <w:t xml:space="preserve">extend the mandate of the Italian Supreme Audit Institution, Corte </w:t>
      </w:r>
      <w:proofErr w:type="spellStart"/>
      <w:r w:rsidRPr="00F55846">
        <w:rPr>
          <w:rFonts w:cs="Calibri"/>
          <w:szCs w:val="24"/>
        </w:rPr>
        <w:t>dei</w:t>
      </w:r>
      <w:proofErr w:type="spellEnd"/>
      <w:r w:rsidRPr="00F55846">
        <w:rPr>
          <w:rFonts w:cs="Calibri"/>
          <w:szCs w:val="24"/>
        </w:rPr>
        <w:t xml:space="preserve"> Conti, current External Auditor, for an additional period of two years for auditing its 2020 and 2021 financial statements,</w:t>
      </w:r>
    </w:p>
    <w:p w:rsidR="00B41C56" w:rsidRPr="00F55846" w:rsidRDefault="00B41C56" w:rsidP="00DE2C2C">
      <w:pPr>
        <w:pStyle w:val="Call"/>
        <w:jc w:val="both"/>
      </w:pPr>
      <w:proofErr w:type="gramStart"/>
      <w:r w:rsidRPr="00F55846">
        <w:t>instructs</w:t>
      </w:r>
      <w:proofErr w:type="gramEnd"/>
      <w:r w:rsidRPr="00F55846">
        <w:t xml:space="preserve"> the Secretary-General</w:t>
      </w:r>
    </w:p>
    <w:p w:rsidR="00B41C56" w:rsidRPr="00F55846" w:rsidRDefault="00B41C56" w:rsidP="00DE2C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</w:pPr>
      <w:r w:rsidRPr="00F55846">
        <w:t>1</w:t>
      </w:r>
      <w:r w:rsidRPr="00F55846">
        <w:tab/>
        <w:t>to bring this Decision to the notice of the President of the Italian supreme audit institution and to amend its current agreement with him, as appropriate;</w:t>
      </w:r>
    </w:p>
    <w:p w:rsidR="00B41C56" w:rsidRPr="00F55846" w:rsidRDefault="00B41C56" w:rsidP="00DE2C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</w:pPr>
      <w:r w:rsidRPr="00F55846">
        <w:t>2</w:t>
      </w:r>
      <w:r w:rsidRPr="00F55846">
        <w:tab/>
        <w:t xml:space="preserve">to approach the </w:t>
      </w:r>
      <w:r w:rsidRPr="00F55846">
        <w:rPr>
          <w:rFonts w:cs="Calibri"/>
          <w:bCs/>
          <w:iCs/>
          <w:color w:val="000000"/>
          <w:szCs w:val="24"/>
        </w:rPr>
        <w:t xml:space="preserve">six main regional telecommunication organizations by a circular letter calling for nominations to the Appraisal Committee for the new </w:t>
      </w:r>
      <w:bookmarkStart w:id="8" w:name="_GoBack"/>
      <w:bookmarkEnd w:id="8"/>
      <w:r w:rsidRPr="00F55846">
        <w:rPr>
          <w:rFonts w:cs="Calibri"/>
          <w:bCs/>
          <w:iCs/>
          <w:color w:val="000000"/>
          <w:szCs w:val="24"/>
        </w:rPr>
        <w:t>selection process</w:t>
      </w:r>
      <w:r w:rsidR="00C22B7D">
        <w:rPr>
          <w:rFonts w:cs="Calibri"/>
          <w:bCs/>
          <w:iCs/>
          <w:color w:val="000000"/>
          <w:szCs w:val="24"/>
        </w:rPr>
        <w:t>;</w:t>
      </w:r>
    </w:p>
    <w:p w:rsidR="00B41C56" w:rsidRPr="00F55846" w:rsidRDefault="00B41C56" w:rsidP="00DE2C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</w:pPr>
      <w:r w:rsidRPr="00F55846">
        <w:t>3</w:t>
      </w:r>
      <w:r w:rsidRPr="00F55846">
        <w:tab/>
        <w:t>to provide the secretarial support to the Appraisal Committee so that it can submit a recommendation for Council to appoint, at its 2020 s</w:t>
      </w:r>
      <w:r w:rsidR="00C22B7D">
        <w:t>ession, a new External Auditor.</w:t>
      </w:r>
    </w:p>
    <w:p w:rsidR="00264425" w:rsidRPr="00B41C56" w:rsidRDefault="00B41C56" w:rsidP="00C22B7D">
      <w:pPr>
        <w:spacing w:before="84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___________</w:t>
      </w:r>
      <w:r w:rsidR="00C22B7D">
        <w:rPr>
          <w:rFonts w:cs="Calibri"/>
          <w:bCs/>
          <w:sz w:val="28"/>
          <w:szCs w:val="28"/>
        </w:rPr>
        <w:t>_______</w:t>
      </w:r>
    </w:p>
    <w:sectPr w:rsidR="00264425" w:rsidRPr="00B41C56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52" w:rsidRDefault="007D2A52">
      <w:r>
        <w:separator/>
      </w:r>
    </w:p>
  </w:endnote>
  <w:endnote w:type="continuationSeparator" w:id="0">
    <w:p w:rsidR="007D2A52" w:rsidRDefault="007D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Default="00DE2C2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D2A52">
      <w:t>Document4</w:t>
    </w:r>
    <w:r>
      <w:fldChar w:fldCharType="end"/>
    </w:r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>
      <w:t>26.06.19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7D2A52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C22B7D" w:rsidRDefault="00B41C56">
    <w:pPr>
      <w:pStyle w:val="Footer"/>
      <w:rPr>
        <w:color w:val="D9D9D9" w:themeColor="background1" w:themeShade="D9"/>
      </w:rPr>
    </w:pPr>
    <w:r w:rsidRPr="00C22B7D">
      <w:rPr>
        <w:color w:val="D9D9D9" w:themeColor="background1" w:themeShade="D9"/>
      </w:rPr>
      <w:fldChar w:fldCharType="begin"/>
    </w:r>
    <w:r w:rsidRPr="00C22B7D">
      <w:rPr>
        <w:color w:val="D9D9D9" w:themeColor="background1" w:themeShade="D9"/>
      </w:rPr>
      <w:instrText xml:space="preserve"> FILENAME \p  \* MERGEFORMAT </w:instrText>
    </w:r>
    <w:r w:rsidRPr="00C22B7D">
      <w:rPr>
        <w:color w:val="D9D9D9" w:themeColor="background1" w:themeShade="D9"/>
      </w:rPr>
      <w:fldChar w:fldCharType="separate"/>
    </w:r>
    <w:r w:rsidR="007D2A52" w:rsidRPr="00C22B7D">
      <w:rPr>
        <w:color w:val="D9D9D9" w:themeColor="background1" w:themeShade="D9"/>
      </w:rPr>
      <w:t>Document4</w:t>
    </w:r>
    <w:r w:rsidRPr="00C22B7D">
      <w:rPr>
        <w:color w:val="D9D9D9" w:themeColor="background1" w:themeShade="D9"/>
      </w:rPr>
      <w:fldChar w:fldCharType="end"/>
    </w:r>
    <w:r w:rsidR="00322D0D" w:rsidRPr="00C22B7D">
      <w:rPr>
        <w:color w:val="D9D9D9" w:themeColor="background1" w:themeShade="D9"/>
      </w:rPr>
      <w:tab/>
    </w:r>
    <w:r w:rsidR="00864AFF" w:rsidRPr="00C22B7D">
      <w:rPr>
        <w:color w:val="D9D9D9" w:themeColor="background1" w:themeShade="D9"/>
      </w:rPr>
      <w:fldChar w:fldCharType="begin"/>
    </w:r>
    <w:r w:rsidR="00322D0D" w:rsidRPr="00C22B7D">
      <w:rPr>
        <w:color w:val="D9D9D9" w:themeColor="background1" w:themeShade="D9"/>
      </w:rPr>
      <w:instrText xml:space="preserve"> SAVEDATE \@ DD.MM.YY </w:instrText>
    </w:r>
    <w:r w:rsidR="00864AFF" w:rsidRPr="00C22B7D">
      <w:rPr>
        <w:color w:val="D9D9D9" w:themeColor="background1" w:themeShade="D9"/>
      </w:rPr>
      <w:fldChar w:fldCharType="separate"/>
    </w:r>
    <w:r w:rsidR="00DE2C2C">
      <w:rPr>
        <w:color w:val="D9D9D9" w:themeColor="background1" w:themeShade="D9"/>
      </w:rPr>
      <w:t>26.06.19</w:t>
    </w:r>
    <w:r w:rsidR="00864AFF" w:rsidRPr="00C22B7D">
      <w:rPr>
        <w:color w:val="D9D9D9" w:themeColor="background1" w:themeShade="D9"/>
      </w:rPr>
      <w:fldChar w:fldCharType="end"/>
    </w:r>
    <w:r w:rsidR="00322D0D" w:rsidRPr="00C22B7D">
      <w:rPr>
        <w:color w:val="D9D9D9" w:themeColor="background1" w:themeShade="D9"/>
      </w:rPr>
      <w:tab/>
    </w:r>
    <w:r w:rsidR="00864AFF" w:rsidRPr="00C22B7D">
      <w:rPr>
        <w:color w:val="D9D9D9" w:themeColor="background1" w:themeShade="D9"/>
      </w:rPr>
      <w:fldChar w:fldCharType="begin"/>
    </w:r>
    <w:r w:rsidR="00322D0D" w:rsidRPr="00C22B7D">
      <w:rPr>
        <w:color w:val="D9D9D9" w:themeColor="background1" w:themeShade="D9"/>
      </w:rPr>
      <w:instrText xml:space="preserve"> PRINTDATE \@ DD.MM.YY </w:instrText>
    </w:r>
    <w:r w:rsidR="00864AFF" w:rsidRPr="00C22B7D">
      <w:rPr>
        <w:color w:val="D9D9D9" w:themeColor="background1" w:themeShade="D9"/>
      </w:rPr>
      <w:fldChar w:fldCharType="separate"/>
    </w:r>
    <w:r w:rsidR="007D2A52" w:rsidRPr="00C22B7D">
      <w:rPr>
        <w:color w:val="D9D9D9" w:themeColor="background1" w:themeShade="D9"/>
      </w:rPr>
      <w:t>18.07.00</w:t>
    </w:r>
    <w:r w:rsidR="00864AFF" w:rsidRPr="00C22B7D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52" w:rsidRDefault="007D2A52">
      <w:r>
        <w:t>____________________</w:t>
      </w:r>
    </w:p>
  </w:footnote>
  <w:footnote w:type="continuationSeparator" w:id="0">
    <w:p w:rsidR="007D2A52" w:rsidRDefault="007D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B41C56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2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7D2A52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1C56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22B7D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DE2C2C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ABE08CC-082F-4C5C-B9ED-622DFE1B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F64D-ED64-474C-ABBD-926160B9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8</TotalTime>
  <Pages>1</Pages>
  <Words>218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C2019, C19</vt:lpstr>
    </vt:vector>
  </TitlesOfParts>
  <Manager>General Secretariat - Pool</Manager>
  <Company>International Telecommunication Union (ITU)</Company>
  <LinksUpToDate>false</LinksUpToDate>
  <CharactersWithSpaces>1408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614 - Auditing of the accounts of the Union</dc:title>
  <dc:subject>Council 2019</dc:subject>
  <dc:creator>Brouard, Ricarda</dc:creator>
  <cp:keywords>C2019, C19</cp:keywords>
  <dc:description/>
  <cp:lastModifiedBy>Brouard, Ricarda</cp:lastModifiedBy>
  <cp:revision>4</cp:revision>
  <cp:lastPrinted>2000-07-18T13:30:00Z</cp:lastPrinted>
  <dcterms:created xsi:type="dcterms:W3CDTF">2019-06-26T09:12:00Z</dcterms:created>
  <dcterms:modified xsi:type="dcterms:W3CDTF">2019-07-04T11:11:00Z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