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201</w:t>
            </w:r>
            <w:r w:rsidR="00C2727F">
              <w:rPr>
                <w:b/>
                <w:bCs/>
                <w:sz w:val="30"/>
                <w:szCs w:val="30"/>
              </w:rPr>
              <w:t>9</w:t>
            </w:r>
            <w:r w:rsidRPr="00093EEB">
              <w:rPr>
                <w:b/>
                <w:bCs/>
                <w:sz w:val="26"/>
                <w:szCs w:val="26"/>
              </w:rPr>
              <w:br/>
            </w:r>
            <w:r w:rsidRPr="00093EEB">
              <w:rPr>
                <w:b/>
                <w:bCs/>
                <w:szCs w:val="24"/>
              </w:rPr>
              <w:t>Ginebra, 1</w:t>
            </w:r>
            <w:r w:rsidR="00C2727F">
              <w:rPr>
                <w:b/>
                <w:bCs/>
                <w:szCs w:val="24"/>
              </w:rPr>
              <w:t>0</w:t>
            </w:r>
            <w:r w:rsidRPr="00093EEB">
              <w:rPr>
                <w:b/>
                <w:bCs/>
                <w:szCs w:val="24"/>
              </w:rPr>
              <w:t>-2</w:t>
            </w:r>
            <w:r w:rsidR="00C2727F">
              <w:rPr>
                <w:b/>
                <w:bCs/>
                <w:szCs w:val="24"/>
              </w:rPr>
              <w:t>0</w:t>
            </w:r>
            <w:r w:rsidRPr="00093EEB">
              <w:rPr>
                <w:b/>
                <w:bCs/>
                <w:szCs w:val="24"/>
              </w:rPr>
              <w:t xml:space="preserve"> de </w:t>
            </w:r>
            <w:r w:rsidR="00C2727F">
              <w:rPr>
                <w:b/>
                <w:bCs/>
                <w:szCs w:val="24"/>
              </w:rPr>
              <w:t>junio</w:t>
            </w:r>
            <w:r w:rsidRPr="00093EEB">
              <w:rPr>
                <w:b/>
                <w:bCs/>
                <w:szCs w:val="24"/>
              </w:rPr>
              <w:t xml:space="preserve"> de 201</w:t>
            </w:r>
            <w:r w:rsidR="00C2727F">
              <w:rPr>
                <w:b/>
                <w:bCs/>
                <w:szCs w:val="24"/>
              </w:rPr>
              <w:t>9</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US"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p>
        </w:tc>
        <w:tc>
          <w:tcPr>
            <w:tcW w:w="3261" w:type="dxa"/>
          </w:tcPr>
          <w:p w:rsidR="00093EEB" w:rsidRPr="00093EEB" w:rsidRDefault="00093EEB" w:rsidP="00566883">
            <w:pPr>
              <w:spacing w:before="0"/>
              <w:rPr>
                <w:b/>
                <w:bCs/>
                <w:szCs w:val="24"/>
              </w:rPr>
            </w:pPr>
            <w:r>
              <w:rPr>
                <w:b/>
                <w:bCs/>
                <w:szCs w:val="24"/>
              </w:rPr>
              <w:t>Documento C1</w:t>
            </w:r>
            <w:r w:rsidR="00C2727F">
              <w:rPr>
                <w:b/>
                <w:bCs/>
                <w:szCs w:val="24"/>
              </w:rPr>
              <w:t>9</w:t>
            </w:r>
            <w:r>
              <w:rPr>
                <w:b/>
                <w:bCs/>
                <w:szCs w:val="24"/>
              </w:rPr>
              <w:t>/</w:t>
            </w:r>
            <w:r w:rsidR="00566883">
              <w:rPr>
                <w:b/>
                <w:bCs/>
                <w:szCs w:val="24"/>
              </w:rPr>
              <w:t>119</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3765DA" w:rsidP="00C2727F">
            <w:pPr>
              <w:spacing w:before="0"/>
              <w:rPr>
                <w:b/>
                <w:bCs/>
                <w:szCs w:val="24"/>
              </w:rPr>
            </w:pPr>
            <w:r>
              <w:rPr>
                <w:b/>
                <w:bCs/>
                <w:szCs w:val="24"/>
              </w:rPr>
              <w:t>19 de jul</w:t>
            </w:r>
            <w:r w:rsidR="00566883" w:rsidRPr="00566883">
              <w:rPr>
                <w:b/>
                <w:bCs/>
                <w:szCs w:val="24"/>
              </w:rPr>
              <w:t>io de 2019</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566883" w:rsidRDefault="00566883" w:rsidP="00566883">
            <w:pPr>
              <w:pStyle w:val="Title1"/>
            </w:pPr>
            <w:bookmarkStart w:id="7" w:name="dtitle1" w:colFirst="0" w:colLast="0"/>
            <w:bookmarkEnd w:id="1"/>
            <w:bookmarkEnd w:id="6"/>
            <w:r>
              <w:t>RESUMEN DE LOS DEBATES</w:t>
            </w:r>
          </w:p>
          <w:p w:rsidR="00566883" w:rsidRDefault="00566883" w:rsidP="00566883">
            <w:pPr>
              <w:pStyle w:val="Title1"/>
            </w:pPr>
            <w:r>
              <w:t>DE LA</w:t>
            </w:r>
          </w:p>
          <w:p w:rsidR="00093EEB" w:rsidRPr="000B0D00" w:rsidRDefault="00566883" w:rsidP="00566883">
            <w:pPr>
              <w:pStyle w:val="Title1"/>
            </w:pPr>
            <w:r>
              <w:t>OCTAVA SESIÓN PLENARIA</w:t>
            </w:r>
          </w:p>
        </w:tc>
      </w:tr>
      <w:tr w:rsidR="00566883" w:rsidRPr="000B0D00">
        <w:trPr>
          <w:cantSplit/>
        </w:trPr>
        <w:tc>
          <w:tcPr>
            <w:tcW w:w="10173" w:type="dxa"/>
            <w:gridSpan w:val="2"/>
          </w:tcPr>
          <w:p w:rsidR="00566883" w:rsidRDefault="00566883" w:rsidP="00566883">
            <w:pPr>
              <w:spacing w:before="240"/>
              <w:jc w:val="center"/>
            </w:pPr>
            <w:r w:rsidRPr="00566883">
              <w:t>Jueves 20 de junio de 2019, de las 09.45 a las 10.10 horas</w:t>
            </w:r>
          </w:p>
        </w:tc>
      </w:tr>
      <w:tr w:rsidR="00566883" w:rsidRPr="000B0D00">
        <w:trPr>
          <w:cantSplit/>
        </w:trPr>
        <w:tc>
          <w:tcPr>
            <w:tcW w:w="10173" w:type="dxa"/>
            <w:gridSpan w:val="2"/>
          </w:tcPr>
          <w:p w:rsidR="00566883" w:rsidRDefault="00566883" w:rsidP="00566883">
            <w:pPr>
              <w:spacing w:before="240"/>
              <w:jc w:val="center"/>
            </w:pPr>
            <w:r w:rsidRPr="00566883">
              <w:rPr>
                <w:b/>
                <w:bCs/>
              </w:rPr>
              <w:t>Presidente a.i.</w:t>
            </w:r>
            <w:r w:rsidRPr="00566883">
              <w:t>: Sr. F. BIGI (Italia)</w:t>
            </w:r>
          </w:p>
        </w:tc>
      </w:tr>
      <w:bookmarkEnd w:id="7"/>
    </w:tbl>
    <w:p w:rsidR="00566883" w:rsidRPr="005230CA" w:rsidRDefault="00566883" w:rsidP="00566883">
      <w:pPr>
        <w:rPr>
          <w:lang w:val="es-ES"/>
        </w:rPr>
      </w:pPr>
    </w:p>
    <w:tbl>
      <w:tblPr>
        <w:tblW w:w="5221" w:type="pct"/>
        <w:tblLook w:val="0000" w:firstRow="0" w:lastRow="0" w:firstColumn="0" w:lastColumn="0" w:noHBand="0" w:noVBand="0"/>
      </w:tblPr>
      <w:tblGrid>
        <w:gridCol w:w="505"/>
        <w:gridCol w:w="7575"/>
        <w:gridCol w:w="1985"/>
      </w:tblGrid>
      <w:tr w:rsidR="00566883" w:rsidRPr="00566883" w:rsidTr="001224C0">
        <w:tc>
          <w:tcPr>
            <w:tcW w:w="251" w:type="pct"/>
          </w:tcPr>
          <w:p w:rsidR="00566883" w:rsidRPr="00566883" w:rsidRDefault="00566883" w:rsidP="00566883">
            <w:pPr>
              <w:rPr>
                <w:b/>
                <w:bCs/>
                <w:lang w:val="es-ES"/>
              </w:rPr>
            </w:pPr>
            <w:r w:rsidRPr="00566883">
              <w:rPr>
                <w:b/>
                <w:bCs/>
                <w:lang w:val="es-ES"/>
              </w:rPr>
              <w:br w:type="page"/>
            </w:r>
            <w:r w:rsidRPr="00566883">
              <w:rPr>
                <w:b/>
                <w:bCs/>
                <w:lang w:val="es-ES"/>
              </w:rPr>
              <w:br w:type="page"/>
            </w:r>
          </w:p>
        </w:tc>
        <w:tc>
          <w:tcPr>
            <w:tcW w:w="3763" w:type="pct"/>
          </w:tcPr>
          <w:p w:rsidR="00566883" w:rsidRPr="00566883" w:rsidRDefault="00566883" w:rsidP="00566883">
            <w:pPr>
              <w:rPr>
                <w:b/>
                <w:bCs/>
              </w:rPr>
            </w:pPr>
            <w:r w:rsidRPr="00566883">
              <w:rPr>
                <w:b/>
                <w:bCs/>
              </w:rPr>
              <w:t>Asuntos tratados</w:t>
            </w:r>
          </w:p>
        </w:tc>
        <w:tc>
          <w:tcPr>
            <w:tcW w:w="986" w:type="pct"/>
          </w:tcPr>
          <w:p w:rsidR="00566883" w:rsidRPr="00566883" w:rsidRDefault="00566883" w:rsidP="00566883">
            <w:pPr>
              <w:jc w:val="center"/>
              <w:rPr>
                <w:b/>
                <w:bCs/>
              </w:rPr>
            </w:pPr>
            <w:r w:rsidRPr="00566883">
              <w:rPr>
                <w:b/>
                <w:bCs/>
              </w:rPr>
              <w:t>Documentos</w:t>
            </w:r>
          </w:p>
        </w:tc>
      </w:tr>
      <w:tr w:rsidR="00566883" w:rsidRPr="00924B76" w:rsidTr="001224C0">
        <w:tc>
          <w:tcPr>
            <w:tcW w:w="251" w:type="pct"/>
          </w:tcPr>
          <w:p w:rsidR="00566883" w:rsidRPr="00A4508E" w:rsidRDefault="00566883" w:rsidP="00566883">
            <w:r w:rsidRPr="00A4508E">
              <w:t>1</w:t>
            </w:r>
          </w:p>
        </w:tc>
        <w:tc>
          <w:tcPr>
            <w:tcW w:w="3763" w:type="pct"/>
          </w:tcPr>
          <w:p w:rsidR="00566883" w:rsidRPr="005230CA" w:rsidRDefault="00566883" w:rsidP="00566883">
            <w:pPr>
              <w:spacing w:after="120"/>
              <w:rPr>
                <w:b/>
                <w:lang w:val="es-ES"/>
              </w:rPr>
            </w:pPr>
            <w:r w:rsidRPr="005230CA">
              <w:rPr>
                <w:lang w:val="es-ES"/>
              </w:rPr>
              <w:t>Lista de candidat</w:t>
            </w:r>
            <w:r>
              <w:rPr>
                <w:lang w:val="es-ES"/>
              </w:rPr>
              <w:t>uras</w:t>
            </w:r>
            <w:r w:rsidRPr="005230CA">
              <w:rPr>
                <w:lang w:val="es-ES"/>
              </w:rPr>
              <w:t xml:space="preserve"> a las Presidencias y Vicepresidencias de los Grupos de Trabajo del Consejo y </w:t>
            </w:r>
            <w:r>
              <w:rPr>
                <w:lang w:val="es-ES"/>
              </w:rPr>
              <w:t xml:space="preserve">de </w:t>
            </w:r>
            <w:r w:rsidRPr="005230CA">
              <w:rPr>
                <w:lang w:val="es-ES"/>
              </w:rPr>
              <w:t>los Grupos de Expertos</w:t>
            </w:r>
          </w:p>
        </w:tc>
        <w:tc>
          <w:tcPr>
            <w:tcW w:w="986" w:type="pct"/>
          </w:tcPr>
          <w:p w:rsidR="00566883" w:rsidRPr="00566883" w:rsidRDefault="00566883" w:rsidP="00566883">
            <w:pPr>
              <w:jc w:val="center"/>
              <w:rPr>
                <w:bCs/>
              </w:rPr>
            </w:pPr>
            <w:hyperlink r:id="rId8" w:history="1">
              <w:r w:rsidRPr="00566883">
                <w:rPr>
                  <w:rStyle w:val="Hyperlink"/>
                  <w:bCs/>
                </w:rPr>
                <w:t>C1</w:t>
              </w:r>
              <w:r w:rsidRPr="00566883">
                <w:rPr>
                  <w:rStyle w:val="Hyperlink"/>
                  <w:bCs/>
                </w:rPr>
                <w:t>9</w:t>
              </w:r>
              <w:r w:rsidRPr="00566883">
                <w:rPr>
                  <w:rStyle w:val="Hyperlink"/>
                  <w:bCs/>
                </w:rPr>
                <w:t>/21(Rev.1)</w:t>
              </w:r>
            </w:hyperlink>
          </w:p>
        </w:tc>
      </w:tr>
      <w:tr w:rsidR="00566883" w:rsidRPr="00924B76" w:rsidTr="001224C0">
        <w:tc>
          <w:tcPr>
            <w:tcW w:w="251" w:type="pct"/>
          </w:tcPr>
          <w:p w:rsidR="00566883" w:rsidRPr="00A4508E" w:rsidRDefault="00566883" w:rsidP="00566883">
            <w:r w:rsidRPr="00A4508E">
              <w:t>2</w:t>
            </w:r>
          </w:p>
        </w:tc>
        <w:tc>
          <w:tcPr>
            <w:tcW w:w="3763" w:type="pct"/>
          </w:tcPr>
          <w:p w:rsidR="00566883" w:rsidRPr="005230CA" w:rsidRDefault="00566883" w:rsidP="00C3254C">
            <w:pPr>
              <w:spacing w:after="120"/>
              <w:rPr>
                <w:b/>
                <w:lang w:val="es-ES"/>
              </w:rPr>
            </w:pPr>
            <w:r w:rsidRPr="005230CA">
              <w:rPr>
                <w:lang w:val="es-ES"/>
              </w:rPr>
              <w:t>Calendario de futuras conferencias, asambleas y reuniones de la Unión (2019</w:t>
            </w:r>
            <w:r w:rsidR="00C3254C">
              <w:rPr>
                <w:lang w:val="es-ES"/>
              </w:rPr>
              <w:t>-</w:t>
            </w:r>
            <w:r w:rsidRPr="005230CA">
              <w:rPr>
                <w:lang w:val="es-ES"/>
              </w:rPr>
              <w:t>2022)</w:t>
            </w:r>
          </w:p>
        </w:tc>
        <w:tc>
          <w:tcPr>
            <w:tcW w:w="986" w:type="pct"/>
          </w:tcPr>
          <w:p w:rsidR="00566883" w:rsidRPr="00566883" w:rsidRDefault="00566883" w:rsidP="00566883">
            <w:pPr>
              <w:jc w:val="center"/>
              <w:rPr>
                <w:bCs/>
              </w:rPr>
            </w:pPr>
            <w:hyperlink r:id="rId9" w:history="1">
              <w:r w:rsidRPr="00566883">
                <w:rPr>
                  <w:rStyle w:val="Hyperlink"/>
                  <w:bCs/>
                </w:rPr>
                <w:t>C19/37(R</w:t>
              </w:r>
              <w:r w:rsidRPr="00566883">
                <w:rPr>
                  <w:rStyle w:val="Hyperlink"/>
                  <w:bCs/>
                </w:rPr>
                <w:t>e</w:t>
              </w:r>
              <w:r w:rsidRPr="00566883">
                <w:rPr>
                  <w:rStyle w:val="Hyperlink"/>
                  <w:bCs/>
                </w:rPr>
                <w:t>v.2)</w:t>
              </w:r>
            </w:hyperlink>
          </w:p>
        </w:tc>
      </w:tr>
    </w:tbl>
    <w:p w:rsidR="00566883" w:rsidRDefault="00566883" w:rsidP="00566883">
      <w:r>
        <w:br w:type="page"/>
      </w:r>
    </w:p>
    <w:p w:rsidR="00566883" w:rsidRPr="00566883" w:rsidRDefault="00566883" w:rsidP="00566883">
      <w:pPr>
        <w:pStyle w:val="Heading1"/>
        <w:rPr>
          <w:lang w:val="es-ES"/>
        </w:rPr>
      </w:pPr>
      <w:r w:rsidRPr="00566883">
        <w:rPr>
          <w:lang w:val="es-ES"/>
        </w:rPr>
        <w:lastRenderedPageBreak/>
        <w:t>1</w:t>
      </w:r>
      <w:r w:rsidRPr="00566883">
        <w:rPr>
          <w:lang w:val="es-ES"/>
        </w:rPr>
        <w:tab/>
        <w:t xml:space="preserve">Lista de candidaturas a las Presidencias y Vicepresidencias de los Grupos de Trabajo del Consejo y de los Grupos de Expertos (Documento </w:t>
      </w:r>
      <w:hyperlink r:id="rId10" w:history="1">
        <w:r w:rsidRPr="00566883">
          <w:rPr>
            <w:rStyle w:val="Hyperlink"/>
            <w:bCs/>
            <w:lang w:val="es-ES"/>
          </w:rPr>
          <w:t>C1</w:t>
        </w:r>
        <w:r w:rsidRPr="00566883">
          <w:rPr>
            <w:rStyle w:val="Hyperlink"/>
            <w:bCs/>
            <w:lang w:val="es-ES"/>
          </w:rPr>
          <w:t>9</w:t>
        </w:r>
        <w:r w:rsidRPr="00566883">
          <w:rPr>
            <w:rStyle w:val="Hyperlink"/>
            <w:bCs/>
            <w:lang w:val="es-ES"/>
          </w:rPr>
          <w:t>/21(Rev.1)</w:t>
        </w:r>
      </w:hyperlink>
      <w:r w:rsidRPr="00566883">
        <w:rPr>
          <w:lang w:val="es-ES"/>
        </w:rPr>
        <w:t>)</w:t>
      </w:r>
    </w:p>
    <w:p w:rsidR="00566883" w:rsidRPr="00566883" w:rsidRDefault="00566883" w:rsidP="00566883">
      <w:pPr>
        <w:rPr>
          <w:lang w:val="es-ES"/>
        </w:rPr>
      </w:pPr>
      <w:r w:rsidRPr="00566883">
        <w:rPr>
          <w:lang w:val="es-ES"/>
        </w:rPr>
        <w:t>1.1</w:t>
      </w:r>
      <w:r w:rsidRPr="00566883">
        <w:rPr>
          <w:lang w:val="es-ES"/>
        </w:rPr>
        <w:tab/>
        <w:t>El Secretario de la Plenaria presenta el Documento C19/21(Rev.1), señalando que, contrariamente a lo que figura en el documento, el Sr. Mustapha Mousse (Egipto) representará a la Región de África en el Grupo de Expertos sobre el Acuerdo 482.</w:t>
      </w:r>
    </w:p>
    <w:p w:rsidR="00566883" w:rsidRPr="00566883" w:rsidRDefault="00566883" w:rsidP="00C3254C">
      <w:pPr>
        <w:rPr>
          <w:lang w:val="es-ES"/>
        </w:rPr>
      </w:pPr>
      <w:r w:rsidRPr="00566883">
        <w:rPr>
          <w:lang w:val="es-ES"/>
        </w:rPr>
        <w:t>1.2</w:t>
      </w:r>
      <w:r w:rsidRPr="00566883">
        <w:rPr>
          <w:lang w:val="es-ES"/>
        </w:rPr>
        <w:tab/>
        <w:t>El Presidente a.i. indica que la lista está incompleta y propone que el Consejo la apruebe, entendiéndose que la lista complet</w:t>
      </w:r>
      <w:r w:rsidR="00C3254C">
        <w:rPr>
          <w:lang w:val="es-ES"/>
        </w:rPr>
        <w:t>a</w:t>
      </w:r>
      <w:r w:rsidRPr="00566883">
        <w:rPr>
          <w:lang w:val="es-ES"/>
        </w:rPr>
        <w:t xml:space="preserve"> se publicará antes de que finalice la reunión.</w:t>
      </w:r>
    </w:p>
    <w:p w:rsidR="00566883" w:rsidRPr="00566883" w:rsidRDefault="00566883" w:rsidP="00566883">
      <w:pPr>
        <w:rPr>
          <w:lang w:val="es-ES"/>
        </w:rPr>
      </w:pPr>
      <w:r w:rsidRPr="00566883">
        <w:rPr>
          <w:lang w:val="es-ES"/>
        </w:rPr>
        <w:t>1.3</w:t>
      </w:r>
      <w:r w:rsidRPr="00566883">
        <w:rPr>
          <w:lang w:val="es-ES"/>
        </w:rPr>
        <w:tab/>
        <w:t xml:space="preserve">Así se </w:t>
      </w:r>
      <w:r w:rsidRPr="00566883">
        <w:rPr>
          <w:b/>
          <w:bCs/>
          <w:lang w:val="es-ES"/>
        </w:rPr>
        <w:t>acuerda</w:t>
      </w:r>
      <w:r w:rsidRPr="00566883">
        <w:rPr>
          <w:lang w:val="es-ES"/>
        </w:rPr>
        <w:t>.</w:t>
      </w:r>
    </w:p>
    <w:p w:rsidR="00566883" w:rsidRPr="00566883" w:rsidRDefault="00566883" w:rsidP="00C449AC">
      <w:pPr>
        <w:rPr>
          <w:lang w:val="es-ES"/>
        </w:rPr>
      </w:pPr>
      <w:r w:rsidRPr="00566883">
        <w:rPr>
          <w:lang w:val="es-ES"/>
        </w:rPr>
        <w:t>1.4</w:t>
      </w:r>
      <w:r w:rsidRPr="00566883">
        <w:rPr>
          <w:lang w:val="es-ES"/>
        </w:rPr>
        <w:tab/>
        <w:t>El Secretario de la Plenaria informa al Consejo de que los miembros del Grupo Asesor de los Estados Miembros sobre el nuevo edificio (GAEM) son los siguientes: el Sr. Dietmar Plesse (Alemania) por la Región de Europa, el Sr. Hisazumi Shirae (Japón) por la Región de Asia y Australasia, la Sra. Bird Hoeggren (Estados Unidos) por la Región de las Américas (con el Sr.</w:t>
      </w:r>
      <w:r w:rsidR="00C449AC">
        <w:rPr>
          <w:lang w:val="es-ES"/>
        </w:rPr>
        <w:t> </w:t>
      </w:r>
      <w:r w:rsidRPr="00566883">
        <w:rPr>
          <w:lang w:val="es-ES"/>
        </w:rPr>
        <w:t>Greg</w:t>
      </w:r>
      <w:r w:rsidR="00C449AC">
        <w:rPr>
          <w:lang w:val="es-ES"/>
        </w:rPr>
        <w:t> </w:t>
      </w:r>
      <w:r w:rsidRPr="00566883">
        <w:rPr>
          <w:lang w:val="es-ES"/>
        </w:rPr>
        <w:t>Ratta (Estados Unidos) como sustituto), el Sr. Andrey Zhivov (Federación de Rusia) por la Región</w:t>
      </w:r>
      <w:r w:rsidR="00C449AC">
        <w:rPr>
          <w:lang w:val="es-ES"/>
        </w:rPr>
        <w:t> </w:t>
      </w:r>
      <w:r w:rsidRPr="00566883">
        <w:rPr>
          <w:lang w:val="es-ES"/>
        </w:rPr>
        <w:t>CEI, el Sr. Simon Bugaba (Uganda) por la Región de África y el Sr. Abdulaziz A. Alfaiz (Arabia</w:t>
      </w:r>
      <w:r w:rsidR="00C449AC">
        <w:rPr>
          <w:lang w:val="es-ES"/>
        </w:rPr>
        <w:t> </w:t>
      </w:r>
      <w:r w:rsidRPr="00566883">
        <w:rPr>
          <w:lang w:val="es-ES"/>
        </w:rPr>
        <w:t>Saudita) por el Grupo Árabe.</w:t>
      </w:r>
    </w:p>
    <w:p w:rsidR="00566883" w:rsidRPr="00566883" w:rsidRDefault="00566883" w:rsidP="00566883">
      <w:pPr>
        <w:rPr>
          <w:lang w:val="es-ES"/>
        </w:rPr>
      </w:pPr>
      <w:r w:rsidRPr="00566883">
        <w:rPr>
          <w:lang w:val="es-ES"/>
        </w:rPr>
        <w:t>1.5</w:t>
      </w:r>
      <w:r w:rsidRPr="00566883">
        <w:rPr>
          <w:lang w:val="es-ES"/>
        </w:rPr>
        <w:tab/>
        <w:t>El Presidente a.i. anima a los miembros del GAEM a integrar a expertos en construcción y en finanzas en sus deliberaciones.</w:t>
      </w:r>
    </w:p>
    <w:p w:rsidR="00566883" w:rsidRPr="00566883" w:rsidRDefault="00566883" w:rsidP="00C3254C">
      <w:pPr>
        <w:pStyle w:val="Heading1"/>
        <w:rPr>
          <w:lang w:val="es-ES"/>
        </w:rPr>
      </w:pPr>
      <w:r w:rsidRPr="00566883">
        <w:rPr>
          <w:lang w:val="es-ES"/>
        </w:rPr>
        <w:t>2</w:t>
      </w:r>
      <w:r w:rsidRPr="00566883">
        <w:rPr>
          <w:lang w:val="es-ES"/>
        </w:rPr>
        <w:tab/>
        <w:t>Calendario de futuras conferencias, asambleas y reuniones de la Unión (2019</w:t>
      </w:r>
      <w:r w:rsidR="00C3254C">
        <w:rPr>
          <w:lang w:val="es-ES"/>
        </w:rPr>
        <w:noBreakHyphen/>
      </w:r>
      <w:r w:rsidRPr="00566883">
        <w:rPr>
          <w:lang w:val="es-ES"/>
        </w:rPr>
        <w:t xml:space="preserve">2022) (Documento </w:t>
      </w:r>
      <w:hyperlink r:id="rId11" w:history="1">
        <w:r w:rsidRPr="00566883">
          <w:rPr>
            <w:rStyle w:val="Hyperlink"/>
            <w:bCs/>
            <w:lang w:val="es-ES"/>
          </w:rPr>
          <w:t>C19/3</w:t>
        </w:r>
        <w:r w:rsidRPr="00566883">
          <w:rPr>
            <w:rStyle w:val="Hyperlink"/>
            <w:bCs/>
            <w:lang w:val="es-ES"/>
          </w:rPr>
          <w:t>7</w:t>
        </w:r>
        <w:r w:rsidRPr="00566883">
          <w:rPr>
            <w:rStyle w:val="Hyperlink"/>
            <w:bCs/>
            <w:lang w:val="es-ES"/>
          </w:rPr>
          <w:t>(Rev.2)</w:t>
        </w:r>
      </w:hyperlink>
      <w:r w:rsidRPr="00566883">
        <w:rPr>
          <w:lang w:val="es-ES"/>
        </w:rPr>
        <w:t>)</w:t>
      </w:r>
    </w:p>
    <w:p w:rsidR="00566883" w:rsidRPr="00566883" w:rsidRDefault="00566883" w:rsidP="004F264E">
      <w:pPr>
        <w:rPr>
          <w:lang w:val="es-ES"/>
        </w:rPr>
      </w:pPr>
      <w:r w:rsidRPr="00566883">
        <w:rPr>
          <w:lang w:val="es-ES"/>
        </w:rPr>
        <w:t>2.1</w:t>
      </w:r>
      <w:r w:rsidRPr="00566883">
        <w:rPr>
          <w:lang w:val="es-ES"/>
        </w:rPr>
        <w:tab/>
        <w:t>El Jefe del Departamento de Conferencias y Publicaciones presenta el Documento</w:t>
      </w:r>
      <w:r w:rsidR="004F264E">
        <w:rPr>
          <w:lang w:val="es-ES"/>
        </w:rPr>
        <w:t> </w:t>
      </w:r>
      <w:r w:rsidR="00C449AC">
        <w:rPr>
          <w:lang w:val="es-ES"/>
        </w:rPr>
        <w:t>C19/37(Rev.</w:t>
      </w:r>
      <w:r w:rsidRPr="00566883">
        <w:rPr>
          <w:lang w:val="es-ES"/>
        </w:rPr>
        <w:t>2), que contiene un calendario preparado de conformidad con las Resoluciones 77 (Rev. Dubái, 2018) y 111 (Rev. Dubái, 2018). Señala que se ha propuesto celebrar el Foro de la</w:t>
      </w:r>
      <w:r w:rsidR="00C449AC">
        <w:rPr>
          <w:lang w:val="es-ES"/>
        </w:rPr>
        <w:t> </w:t>
      </w:r>
      <w:r w:rsidRPr="00566883">
        <w:rPr>
          <w:lang w:val="es-ES"/>
        </w:rPr>
        <w:t>CMSI de 2022 en marzo en lugar de mayo.</w:t>
      </w:r>
    </w:p>
    <w:p w:rsidR="00566883" w:rsidRPr="00566883" w:rsidRDefault="00566883" w:rsidP="00566883">
      <w:pPr>
        <w:rPr>
          <w:lang w:val="es-ES"/>
        </w:rPr>
      </w:pPr>
      <w:r w:rsidRPr="00566883">
        <w:rPr>
          <w:lang w:val="es-ES"/>
        </w:rPr>
        <w:t>2.2</w:t>
      </w:r>
      <w:r w:rsidRPr="00566883">
        <w:rPr>
          <w:lang w:val="es-ES"/>
        </w:rPr>
        <w:tab/>
        <w:t xml:space="preserve">El consejero de España anuncia que la novena edición de la </w:t>
      </w:r>
      <w:r w:rsidRPr="00566883">
        <w:rPr>
          <w:i/>
          <w:iCs/>
          <w:lang w:val="es-ES"/>
        </w:rPr>
        <w:t xml:space="preserve">Semana de las Normas Verdes </w:t>
      </w:r>
      <w:r w:rsidR="00C449AC">
        <w:rPr>
          <w:lang w:val="es-ES"/>
        </w:rPr>
        <w:t>se celebrará en Valencia</w:t>
      </w:r>
      <w:r w:rsidRPr="00566883">
        <w:rPr>
          <w:lang w:val="es-ES"/>
        </w:rPr>
        <w:t xml:space="preserve"> </w:t>
      </w:r>
      <w:r w:rsidR="00C449AC">
        <w:rPr>
          <w:lang w:val="es-ES"/>
        </w:rPr>
        <w:t>(</w:t>
      </w:r>
      <w:r w:rsidRPr="00566883">
        <w:rPr>
          <w:lang w:val="es-ES"/>
        </w:rPr>
        <w:t>España</w:t>
      </w:r>
      <w:r w:rsidR="00C449AC">
        <w:rPr>
          <w:lang w:val="es-ES"/>
        </w:rPr>
        <w:t>)</w:t>
      </w:r>
      <w:r w:rsidRPr="00566883">
        <w:rPr>
          <w:lang w:val="es-ES"/>
        </w:rPr>
        <w:t>, del 1 al 4 de octubre de 2019.</w:t>
      </w:r>
    </w:p>
    <w:p w:rsidR="00566883" w:rsidRPr="00566883" w:rsidRDefault="00566883" w:rsidP="004F264E">
      <w:pPr>
        <w:rPr>
          <w:lang w:val="es-ES"/>
        </w:rPr>
      </w:pPr>
      <w:r w:rsidRPr="00566883">
        <w:rPr>
          <w:lang w:val="es-ES"/>
        </w:rPr>
        <w:t>2.3</w:t>
      </w:r>
      <w:r w:rsidRPr="00566883">
        <w:rPr>
          <w:lang w:val="es-ES"/>
        </w:rPr>
        <w:tab/>
        <w:t>Un consejero, en referencia a las fechas propuestas para la primera serie de reuniones de los</w:t>
      </w:r>
      <w:r w:rsidR="00C449AC">
        <w:rPr>
          <w:lang w:val="es-ES"/>
        </w:rPr>
        <w:t> </w:t>
      </w:r>
      <w:r w:rsidRPr="00566883">
        <w:rPr>
          <w:lang w:val="es-ES"/>
        </w:rPr>
        <w:t>GTC en 2021, dice que es preferible la primera opción, pues la segunda coincide con el Año Nuevo Lu</w:t>
      </w:r>
      <w:r w:rsidR="004F264E">
        <w:rPr>
          <w:lang w:val="es-ES"/>
        </w:rPr>
        <w:t>n</w:t>
      </w:r>
      <w:r w:rsidRPr="00566883">
        <w:rPr>
          <w:lang w:val="es-ES"/>
        </w:rPr>
        <w:t>ar en muchos países asiáticos.</w:t>
      </w:r>
    </w:p>
    <w:p w:rsidR="00566883" w:rsidRPr="00566883" w:rsidRDefault="00566883" w:rsidP="004661BD">
      <w:pPr>
        <w:rPr>
          <w:lang w:val="es-ES"/>
        </w:rPr>
      </w:pPr>
      <w:r w:rsidRPr="00566883">
        <w:rPr>
          <w:lang w:val="es-ES"/>
        </w:rPr>
        <w:t>2.4</w:t>
      </w:r>
      <w:r w:rsidRPr="00566883">
        <w:rPr>
          <w:lang w:val="es-ES"/>
        </w:rPr>
        <w:tab/>
        <w:t>En respuesta a la pregunta de un consejero, la Secretaria de la Plenaria confirma que la próxima serie de reuniones de los GTC se celebrará del 16 al 27 de septiembre de 2019. En respuesta a otras preguntas, explica que no ha sido posible programar consecutivamente el Foro de la CMSI de 2021 y el FMPT-21 por diversos motivos, a saber, la disponibilidad limitada del Centro Internacional de Conferencias de Ginebra (CICG); el estrecho margen entre el final del Ramadán el 12 de mayo y el inicio del GADT el 24 de mayo; la indisponibilidad de otras salas de conferencias, incluidas las de coorganizaciones como la OMPI y la OMM, con l</w:t>
      </w:r>
      <w:r w:rsidR="004661BD">
        <w:rPr>
          <w:lang w:val="es-ES"/>
        </w:rPr>
        <w:t>a</w:t>
      </w:r>
      <w:r w:rsidRPr="00566883">
        <w:rPr>
          <w:lang w:val="es-ES"/>
        </w:rPr>
        <w:t>s que ya se ha consultado, y el coste adicional de 50</w:t>
      </w:r>
      <w:r w:rsidR="00C449AC">
        <w:rPr>
          <w:lang w:val="es-ES"/>
        </w:rPr>
        <w:t> </w:t>
      </w:r>
      <w:r w:rsidRPr="00566883">
        <w:rPr>
          <w:lang w:val="es-ES"/>
        </w:rPr>
        <w:t>000</w:t>
      </w:r>
      <w:r w:rsidR="00C449AC">
        <w:rPr>
          <w:lang w:val="es-ES"/>
        </w:rPr>
        <w:t> </w:t>
      </w:r>
      <w:r w:rsidRPr="00566883">
        <w:rPr>
          <w:lang w:val="es-ES"/>
        </w:rPr>
        <w:t>CHF que supondría alquilar el CICG durante un periodo que comprende dos fines de semana largos en Ginebra, ambos coincidentes con fiestas cristianas. Por consiguiente, se propone hacer como en 2013, es decir, que los dos eventos se solapen, posiblemente, dos días a fin de limitar los costes adicionales y aprovechar al máximo la presencia de participantes de alto nivel.</w:t>
      </w:r>
    </w:p>
    <w:p w:rsidR="00566883" w:rsidRPr="00566883" w:rsidRDefault="00566883" w:rsidP="00566883">
      <w:pPr>
        <w:rPr>
          <w:lang w:val="es-ES"/>
        </w:rPr>
      </w:pPr>
      <w:r w:rsidRPr="00566883">
        <w:rPr>
          <w:lang w:val="es-ES"/>
        </w:rPr>
        <w:t>2.5</w:t>
      </w:r>
      <w:r w:rsidRPr="00566883">
        <w:rPr>
          <w:lang w:val="es-ES"/>
        </w:rPr>
        <w:tab/>
        <w:t>Un consejero se dice a favor de esa opción.</w:t>
      </w:r>
    </w:p>
    <w:p w:rsidR="00566883" w:rsidRPr="00566883" w:rsidRDefault="00566883" w:rsidP="007A094E">
      <w:pPr>
        <w:rPr>
          <w:lang w:val="es-ES"/>
        </w:rPr>
      </w:pPr>
      <w:r w:rsidRPr="00566883">
        <w:rPr>
          <w:lang w:val="es-ES"/>
        </w:rPr>
        <w:lastRenderedPageBreak/>
        <w:t>2.6</w:t>
      </w:r>
      <w:r w:rsidRPr="00566883">
        <w:rPr>
          <w:lang w:val="es-ES"/>
        </w:rPr>
        <w:tab/>
        <w:t xml:space="preserve">El Presidente a.i. propone que el Consejo tome nota del documento a condición de que en </w:t>
      </w:r>
      <w:r w:rsidR="007A094E">
        <w:rPr>
          <w:lang w:val="es-ES"/>
        </w:rPr>
        <w:t>una</w:t>
      </w:r>
      <w:r w:rsidRPr="00566883">
        <w:rPr>
          <w:lang w:val="es-ES"/>
        </w:rPr>
        <w:t xml:space="preserve"> versión </w:t>
      </w:r>
      <w:r w:rsidR="007A094E">
        <w:rPr>
          <w:lang w:val="es-ES"/>
        </w:rPr>
        <w:t>futura</w:t>
      </w:r>
      <w:r w:rsidRPr="00566883">
        <w:rPr>
          <w:lang w:val="es-ES"/>
        </w:rPr>
        <w:t xml:space="preserve"> se tengan en cuenta</w:t>
      </w:r>
      <w:r w:rsidR="007A094E">
        <w:rPr>
          <w:lang w:val="es-ES"/>
        </w:rPr>
        <w:t>, en la medida de lo posible,</w:t>
      </w:r>
      <w:bookmarkStart w:id="8" w:name="_GoBack"/>
      <w:bookmarkEnd w:id="8"/>
      <w:r w:rsidRPr="00566883">
        <w:rPr>
          <w:lang w:val="es-ES"/>
        </w:rPr>
        <w:t xml:space="preserve"> los problemas relativos al Año Nuevo Lu</w:t>
      </w:r>
      <w:r w:rsidR="004661BD">
        <w:rPr>
          <w:lang w:val="es-ES"/>
        </w:rPr>
        <w:t>n</w:t>
      </w:r>
      <w:r w:rsidRPr="00566883">
        <w:rPr>
          <w:lang w:val="es-ES"/>
        </w:rPr>
        <w:t>ar en Asia.</w:t>
      </w:r>
    </w:p>
    <w:p w:rsidR="00566883" w:rsidRPr="00566883" w:rsidRDefault="00566883" w:rsidP="00566883">
      <w:pPr>
        <w:rPr>
          <w:lang w:val="es-ES"/>
        </w:rPr>
      </w:pPr>
      <w:r w:rsidRPr="00566883">
        <w:rPr>
          <w:lang w:val="es-ES"/>
        </w:rPr>
        <w:t>2.7</w:t>
      </w:r>
      <w:r w:rsidRPr="00566883">
        <w:rPr>
          <w:lang w:val="es-ES"/>
        </w:rPr>
        <w:tab/>
        <w:t xml:space="preserve">Así se </w:t>
      </w:r>
      <w:r w:rsidRPr="00566883">
        <w:rPr>
          <w:b/>
          <w:bCs/>
          <w:lang w:val="es-ES"/>
        </w:rPr>
        <w:t>acuerda</w:t>
      </w:r>
      <w:r w:rsidRPr="00566883">
        <w:rPr>
          <w:lang w:val="es-ES"/>
        </w:rPr>
        <w:t>.</w:t>
      </w:r>
    </w:p>
    <w:p w:rsidR="00566883" w:rsidRPr="00566883" w:rsidRDefault="00566883" w:rsidP="00566883">
      <w:pPr>
        <w:rPr>
          <w:lang w:val="es-ES"/>
        </w:rPr>
      </w:pPr>
      <w:r w:rsidRPr="00566883">
        <w:rPr>
          <w:lang w:val="es-ES"/>
        </w:rPr>
        <w:t>2.8</w:t>
      </w:r>
      <w:r w:rsidRPr="00566883">
        <w:rPr>
          <w:lang w:val="es-ES"/>
        </w:rPr>
        <w:tab/>
        <w:t>El Secretario General recuerda al Consejo que la PP-18 decidió que la PP-22 se celebre entre mediados de septiembre y mediados de octubre de 2022, lo que significa que el Consejo deberá reunirse en marzo de 2022 (para evitar coincidir con el Ramadán ese año) y que, por ende, la serie de reuniones preparatorias de los GTC deberá celebrarse a finales de 2021.</w:t>
      </w:r>
    </w:p>
    <w:p w:rsidR="00566883" w:rsidRPr="00AB4D06" w:rsidRDefault="00566883" w:rsidP="00566883">
      <w:pPr>
        <w:tabs>
          <w:tab w:val="clear" w:pos="567"/>
          <w:tab w:val="clear" w:pos="1134"/>
          <w:tab w:val="clear" w:pos="1701"/>
          <w:tab w:val="clear" w:pos="2268"/>
          <w:tab w:val="clear" w:pos="2835"/>
          <w:tab w:val="left" w:pos="6521"/>
        </w:tabs>
        <w:snapToGrid w:val="0"/>
        <w:spacing w:before="600"/>
        <w:rPr>
          <w:szCs w:val="24"/>
        </w:rPr>
      </w:pPr>
      <w:bookmarkStart w:id="9" w:name="lt_pId132"/>
      <w:r w:rsidRPr="00AB4D06">
        <w:t>El Secretario General:</w:t>
      </w:r>
      <w:bookmarkEnd w:id="9"/>
      <w:r w:rsidRPr="00AB4D06">
        <w:tab/>
      </w:r>
      <w:r w:rsidRPr="00566883">
        <w:t>El Presidente a.i.:</w:t>
      </w:r>
    </w:p>
    <w:p w:rsidR="00C2727F" w:rsidRPr="00566883" w:rsidRDefault="00566883" w:rsidP="00566883">
      <w:pPr>
        <w:tabs>
          <w:tab w:val="clear" w:pos="567"/>
          <w:tab w:val="clear" w:pos="1134"/>
          <w:tab w:val="clear" w:pos="1701"/>
          <w:tab w:val="clear" w:pos="2268"/>
          <w:tab w:val="clear" w:pos="2835"/>
          <w:tab w:val="left" w:pos="6521"/>
        </w:tabs>
        <w:snapToGrid w:val="0"/>
        <w:spacing w:before="0" w:after="120"/>
        <w:jc w:val="both"/>
        <w:rPr>
          <w:szCs w:val="24"/>
        </w:rPr>
      </w:pPr>
      <w:bookmarkStart w:id="10" w:name="lt_pId134"/>
      <w:r w:rsidRPr="00AB4D06">
        <w:t>H.</w:t>
      </w:r>
      <w:bookmarkEnd w:id="10"/>
      <w:r w:rsidRPr="00AB4D06">
        <w:t xml:space="preserve"> </w:t>
      </w:r>
      <w:bookmarkStart w:id="11" w:name="lt_pId135"/>
      <w:r w:rsidRPr="00AB4D06">
        <w:t>ZHAO</w:t>
      </w:r>
      <w:bookmarkEnd w:id="11"/>
      <w:r w:rsidRPr="00AB4D06">
        <w:tab/>
      </w:r>
      <w:bookmarkStart w:id="12" w:name="lt_pId136"/>
      <w:r w:rsidRPr="00AB4D06">
        <w:t>F. BIGI</w:t>
      </w:r>
      <w:bookmarkEnd w:id="12"/>
    </w:p>
    <w:sectPr w:rsidR="00C2727F" w:rsidRPr="00566883" w:rsidSect="006710F6">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BC7" w:rsidRDefault="007B0BC7">
      <w:r>
        <w:separator/>
      </w:r>
    </w:p>
  </w:endnote>
  <w:endnote w:type="continuationSeparator" w:id="0">
    <w:p w:rsidR="007B0BC7" w:rsidRDefault="007B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566883" w:rsidRDefault="00566883" w:rsidP="00566883">
    <w:pPr>
      <w:pStyle w:val="Footer"/>
      <w:rPr>
        <w:lang w:val="fr-CH"/>
      </w:rPr>
    </w:pPr>
    <w:r w:rsidRPr="00566883">
      <w:rPr>
        <w:lang w:val="en-US"/>
      </w:rPr>
      <w:fldChar w:fldCharType="begin"/>
    </w:r>
    <w:r w:rsidRPr="00566883">
      <w:rPr>
        <w:lang w:val="fr-CH"/>
      </w:rPr>
      <w:instrText xml:space="preserve"> FILENAME \p  \* MERGEFORMAT </w:instrText>
    </w:r>
    <w:r w:rsidRPr="00566883">
      <w:rPr>
        <w:lang w:val="en-US"/>
      </w:rPr>
      <w:fldChar w:fldCharType="separate"/>
    </w:r>
    <w:r w:rsidR="003765DA">
      <w:rPr>
        <w:lang w:val="fr-CH"/>
      </w:rPr>
      <w:t>P:\ESP\SG\CONSEIL\C19\100\119S.docx</w:t>
    </w:r>
    <w:r w:rsidRPr="00566883">
      <w:rPr>
        <w:lang w:val="en-US"/>
      </w:rPr>
      <w:fldChar w:fldCharType="end"/>
    </w:r>
    <w:r w:rsidRPr="00566883">
      <w:rPr>
        <w:lang w:val="fr-CH"/>
      </w:rPr>
      <w:t xml:space="preserve"> (</w:t>
    </w:r>
    <w:r>
      <w:rPr>
        <w:lang w:val="fr-CH"/>
      </w:rPr>
      <w:t>457512</w:t>
    </w:r>
    <w:r w:rsidRPr="00566883">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566883" w:rsidRDefault="00760F1C" w:rsidP="0056688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BC7" w:rsidRDefault="007B0BC7">
      <w:r>
        <w:t>____________________</w:t>
      </w:r>
    </w:p>
  </w:footnote>
  <w:footnote w:type="continuationSeparator" w:id="0">
    <w:p w:rsidR="007B0BC7" w:rsidRDefault="007B0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7A094E">
      <w:rPr>
        <w:noProof/>
      </w:rPr>
      <w:t>3</w:t>
    </w:r>
    <w:r>
      <w:rPr>
        <w:noProof/>
      </w:rPr>
      <w:fldChar w:fldCharType="end"/>
    </w:r>
  </w:p>
  <w:p w:rsidR="00760F1C" w:rsidRDefault="00760F1C" w:rsidP="00566883">
    <w:pPr>
      <w:pStyle w:val="Header"/>
    </w:pPr>
    <w:r>
      <w:t>C</w:t>
    </w:r>
    <w:r w:rsidR="007F350B">
      <w:t>1</w:t>
    </w:r>
    <w:r w:rsidR="00C2727F">
      <w:t>9</w:t>
    </w:r>
    <w:r>
      <w:t>/</w:t>
    </w:r>
    <w:r w:rsidR="00566883">
      <w:t>119</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BC7"/>
    <w:rsid w:val="00093EEB"/>
    <w:rsid w:val="000B0D00"/>
    <w:rsid w:val="000B7C15"/>
    <w:rsid w:val="000D1D0F"/>
    <w:rsid w:val="000F5290"/>
    <w:rsid w:val="0010165C"/>
    <w:rsid w:val="00146BFB"/>
    <w:rsid w:val="001F14A2"/>
    <w:rsid w:val="002801AA"/>
    <w:rsid w:val="002C4676"/>
    <w:rsid w:val="002C70B0"/>
    <w:rsid w:val="002F3CC4"/>
    <w:rsid w:val="003765DA"/>
    <w:rsid w:val="004661BD"/>
    <w:rsid w:val="004F264E"/>
    <w:rsid w:val="00513630"/>
    <w:rsid w:val="00560125"/>
    <w:rsid w:val="00566883"/>
    <w:rsid w:val="00585553"/>
    <w:rsid w:val="005B34D9"/>
    <w:rsid w:val="005D0CCF"/>
    <w:rsid w:val="005F3BCB"/>
    <w:rsid w:val="005F410F"/>
    <w:rsid w:val="0060149A"/>
    <w:rsid w:val="00601924"/>
    <w:rsid w:val="006447EA"/>
    <w:rsid w:val="0064731F"/>
    <w:rsid w:val="006710F6"/>
    <w:rsid w:val="006C1B56"/>
    <w:rsid w:val="006D4761"/>
    <w:rsid w:val="00726872"/>
    <w:rsid w:val="00760F1C"/>
    <w:rsid w:val="007657F0"/>
    <w:rsid w:val="0077252D"/>
    <w:rsid w:val="007A094E"/>
    <w:rsid w:val="007B0BC7"/>
    <w:rsid w:val="007E5DD3"/>
    <w:rsid w:val="007F350B"/>
    <w:rsid w:val="00820BE4"/>
    <w:rsid w:val="008451E8"/>
    <w:rsid w:val="00913B9C"/>
    <w:rsid w:val="00956E77"/>
    <w:rsid w:val="009F4811"/>
    <w:rsid w:val="00AA390C"/>
    <w:rsid w:val="00B0200A"/>
    <w:rsid w:val="00B574DB"/>
    <w:rsid w:val="00B826C2"/>
    <w:rsid w:val="00B8298E"/>
    <w:rsid w:val="00BD0723"/>
    <w:rsid w:val="00BD2518"/>
    <w:rsid w:val="00BF1D1C"/>
    <w:rsid w:val="00C20C59"/>
    <w:rsid w:val="00C2727F"/>
    <w:rsid w:val="00C3254C"/>
    <w:rsid w:val="00C449AC"/>
    <w:rsid w:val="00C55B1F"/>
    <w:rsid w:val="00CF1A67"/>
    <w:rsid w:val="00D2750E"/>
    <w:rsid w:val="00D62446"/>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E3CCC7-DBE5-439F-8B15-E19EFCB7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C-0021/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19-CL-C-0037/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md/S19-CL-C-0021/es" TargetMode="External"/><Relationship Id="rId4" Type="http://schemas.openxmlformats.org/officeDocument/2006/relationships/webSettings" Target="webSettings.xml"/><Relationship Id="rId9" Type="http://schemas.openxmlformats.org/officeDocument/2006/relationships/hyperlink" Target="https://www.itu.int/md/S19-CL-C-0037/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B9861-5650-4D6B-8811-90AE091DC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PS_C19.dotx</Template>
  <TotalTime>26</TotalTime>
  <Pages>3</Pages>
  <Words>755</Words>
  <Characters>3913</Characters>
  <Application>Microsoft Office Word</Application>
  <DocSecurity>0</DocSecurity>
  <Lines>32</Lines>
  <Paragraphs>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4659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Spanish83</cp:lastModifiedBy>
  <cp:revision>5</cp:revision>
  <cp:lastPrinted>2019-07-22T12:20:00Z</cp:lastPrinted>
  <dcterms:created xsi:type="dcterms:W3CDTF">2019-07-22T12:04:00Z</dcterms:created>
  <dcterms:modified xsi:type="dcterms:W3CDTF">2019-07-22T12:44:00Z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