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02F04">
        <w:trPr>
          <w:cantSplit/>
        </w:trPr>
        <w:tc>
          <w:tcPr>
            <w:tcW w:w="6911" w:type="dxa"/>
          </w:tcPr>
          <w:p w:rsidR="00BC7BC0" w:rsidRPr="00D02F04" w:rsidRDefault="000569B4" w:rsidP="00827FB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02F0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02F0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27FBD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D02F0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02F0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02F04">
              <w:rPr>
                <w:b/>
                <w:bCs/>
                <w:szCs w:val="22"/>
                <w:lang w:val="ru-RU"/>
              </w:rPr>
              <w:t xml:space="preserve">, </w:t>
            </w:r>
            <w:r w:rsidR="00827FBD">
              <w:rPr>
                <w:b/>
                <w:bCs/>
                <w:lang w:val="ru-RU"/>
              </w:rPr>
              <w:t>10–20 июня 2019</w:t>
            </w:r>
            <w:r w:rsidR="00225368" w:rsidRPr="00D02F0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02F0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02F04">
              <w:rPr>
                <w:noProof/>
                <w:lang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02F0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02F0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02F0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2F0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02F0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02F0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2F0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02F0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02F04" w:rsidRDefault="00BC7BC0" w:rsidP="00827FB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02F0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D02F04">
              <w:rPr>
                <w:b/>
                <w:bCs/>
                <w:szCs w:val="22"/>
                <w:lang w:val="ru-RU"/>
              </w:rPr>
              <w:t>1</w:t>
            </w:r>
            <w:r w:rsidR="00827FBD">
              <w:rPr>
                <w:b/>
                <w:bCs/>
                <w:szCs w:val="22"/>
                <w:lang w:val="ru-RU"/>
              </w:rPr>
              <w:t>9</w:t>
            </w:r>
            <w:r w:rsidRPr="00D02F04">
              <w:rPr>
                <w:b/>
                <w:bCs/>
                <w:szCs w:val="22"/>
                <w:lang w:val="ru-RU"/>
              </w:rPr>
              <w:t>/</w:t>
            </w:r>
            <w:r w:rsidR="00882F8D" w:rsidRPr="00D02F04">
              <w:rPr>
                <w:b/>
                <w:bCs/>
                <w:szCs w:val="22"/>
                <w:lang w:val="ru-RU"/>
              </w:rPr>
              <w:t>1</w:t>
            </w:r>
            <w:r w:rsidR="00827FBD">
              <w:rPr>
                <w:b/>
                <w:bCs/>
                <w:szCs w:val="22"/>
                <w:lang w:val="ru-RU"/>
              </w:rPr>
              <w:t>13</w:t>
            </w:r>
            <w:r w:rsidRPr="00D02F0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02F04">
        <w:trPr>
          <w:cantSplit/>
          <w:trHeight w:val="23"/>
        </w:trPr>
        <w:tc>
          <w:tcPr>
            <w:tcW w:w="6911" w:type="dxa"/>
            <w:vMerge/>
          </w:tcPr>
          <w:p w:rsidR="00BC7BC0" w:rsidRPr="00D02F0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02F04" w:rsidRDefault="00827FBD" w:rsidP="00836F9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13 июня 2019</w:t>
            </w:r>
            <w:r w:rsidR="00BC7BC0" w:rsidRPr="00D02F0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02F04">
        <w:trPr>
          <w:cantSplit/>
          <w:trHeight w:val="23"/>
        </w:trPr>
        <w:tc>
          <w:tcPr>
            <w:tcW w:w="6911" w:type="dxa"/>
            <w:vMerge/>
          </w:tcPr>
          <w:p w:rsidR="00BC7BC0" w:rsidRPr="00D02F0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02F0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02F0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E6A63">
        <w:trPr>
          <w:cantSplit/>
        </w:trPr>
        <w:tc>
          <w:tcPr>
            <w:tcW w:w="10031" w:type="dxa"/>
            <w:gridSpan w:val="2"/>
          </w:tcPr>
          <w:p w:rsidR="00882F8D" w:rsidRPr="00D02F04" w:rsidRDefault="00882F8D" w:rsidP="00882F8D">
            <w:pPr>
              <w:pStyle w:val="Title1"/>
              <w:rPr>
                <w:lang w:val="ru-RU"/>
              </w:rPr>
            </w:pPr>
            <w:bookmarkStart w:id="1" w:name="dtitle2" w:colFirst="0" w:colLast="0"/>
            <w:r w:rsidRPr="00D02F04">
              <w:rPr>
                <w:lang w:val="ru-RU"/>
              </w:rPr>
              <w:t>КРАТКИЙ ОТЧЕТ</w:t>
            </w:r>
          </w:p>
          <w:p w:rsidR="00BC7BC0" w:rsidRPr="00D02F04" w:rsidRDefault="00882F8D" w:rsidP="00D04A20">
            <w:pPr>
              <w:pStyle w:val="Title1"/>
              <w:rPr>
                <w:szCs w:val="22"/>
                <w:lang w:val="ru-RU"/>
              </w:rPr>
            </w:pPr>
            <w:r w:rsidRPr="00D02F04">
              <w:rPr>
                <w:lang w:val="ru-RU"/>
              </w:rPr>
              <w:t xml:space="preserve">О </w:t>
            </w:r>
            <w:r w:rsidR="00D04A20" w:rsidRPr="00D02F04">
              <w:rPr>
                <w:lang w:val="ru-RU"/>
              </w:rPr>
              <w:t xml:space="preserve">втором </w:t>
            </w:r>
            <w:r w:rsidRPr="00D02F04">
              <w:rPr>
                <w:lang w:val="ru-RU"/>
              </w:rPr>
              <w:t>ПЛЕНАРНОМ ЗАСЕДАНИИ</w:t>
            </w:r>
          </w:p>
        </w:tc>
      </w:tr>
      <w:tr w:rsidR="00BC7BC0" w:rsidRPr="00DE6A63">
        <w:trPr>
          <w:cantSplit/>
        </w:trPr>
        <w:tc>
          <w:tcPr>
            <w:tcW w:w="10031" w:type="dxa"/>
            <w:gridSpan w:val="2"/>
          </w:tcPr>
          <w:p w:rsidR="00BC7BC0" w:rsidRPr="00D02F04" w:rsidRDefault="00827FBD" w:rsidP="00827FBD">
            <w:pPr>
              <w:pStyle w:val="Normalaftertitle"/>
              <w:jc w:val="center"/>
              <w:rPr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Вторник, 11 июня 2019 года</w:t>
            </w:r>
            <w:r w:rsidR="00882F8D" w:rsidRPr="00D02F04">
              <w:rPr>
                <w:lang w:val="ru-RU"/>
              </w:rPr>
              <w:t xml:space="preserve">, </w:t>
            </w:r>
            <w:r>
              <w:rPr>
                <w:lang w:val="ru-RU"/>
              </w:rPr>
              <w:t>14</w:t>
            </w:r>
            <w:r w:rsidR="00882F8D" w:rsidRPr="00D02F04">
              <w:rPr>
                <w:lang w:val="ru-RU"/>
              </w:rPr>
              <w:t xml:space="preserve"> час. 3</w:t>
            </w:r>
            <w:r>
              <w:rPr>
                <w:lang w:val="ru-RU"/>
              </w:rPr>
              <w:t>0</w:t>
            </w:r>
            <w:r w:rsidR="00882F8D" w:rsidRPr="00D02F04">
              <w:rPr>
                <w:lang w:val="ru-RU"/>
              </w:rPr>
              <w:t xml:space="preserve"> мин. – </w:t>
            </w:r>
            <w:r>
              <w:rPr>
                <w:lang w:val="ru-RU"/>
              </w:rPr>
              <w:t>17</w:t>
            </w:r>
            <w:r w:rsidR="00882F8D" w:rsidRPr="00D02F04">
              <w:rPr>
                <w:lang w:val="ru-RU"/>
              </w:rPr>
              <w:t xml:space="preserve"> час. 3</w:t>
            </w:r>
            <w:r>
              <w:rPr>
                <w:lang w:val="ru-RU"/>
              </w:rPr>
              <w:t>0</w:t>
            </w:r>
            <w:r w:rsidR="00882F8D" w:rsidRPr="00D02F04">
              <w:rPr>
                <w:lang w:val="ru-RU"/>
              </w:rPr>
              <w:t xml:space="preserve"> мин.</w:t>
            </w:r>
          </w:p>
        </w:tc>
      </w:tr>
      <w:tr w:rsidR="00882F8D" w:rsidRPr="00DE6A63">
        <w:trPr>
          <w:cantSplit/>
        </w:trPr>
        <w:tc>
          <w:tcPr>
            <w:tcW w:w="10031" w:type="dxa"/>
            <w:gridSpan w:val="2"/>
          </w:tcPr>
          <w:p w:rsidR="00882F8D" w:rsidRPr="00D02F04" w:rsidRDefault="00827FBD" w:rsidP="00827FBD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Исполняющий обязанности Председателя</w:t>
            </w:r>
            <w:r w:rsidR="00882F8D" w:rsidRPr="00D02F04">
              <w:rPr>
                <w:lang w:val="ru-RU"/>
              </w:rPr>
              <w:t xml:space="preserve">: </w:t>
            </w:r>
            <w:r w:rsidR="00D04A20" w:rsidRPr="00D02F04">
              <w:rPr>
                <w:lang w:val="ru-RU"/>
              </w:rPr>
              <w:t xml:space="preserve">г-н </w:t>
            </w:r>
            <w:r>
              <w:rPr>
                <w:lang w:val="ru-RU"/>
              </w:rPr>
              <w:t>Ф. БИДЖИ</w:t>
            </w:r>
            <w:r w:rsidR="00D04A20" w:rsidRPr="00D02F04">
              <w:rPr>
                <w:lang w:val="ru-RU"/>
              </w:rPr>
              <w:t xml:space="preserve"> (</w:t>
            </w:r>
            <w:r>
              <w:rPr>
                <w:lang w:val="ru-RU"/>
              </w:rPr>
              <w:t>Италия</w:t>
            </w:r>
            <w:r w:rsidR="00D04A20" w:rsidRPr="00D02F04">
              <w:rPr>
                <w:lang w:val="ru-RU"/>
              </w:rPr>
              <w:t>)</w:t>
            </w:r>
          </w:p>
        </w:tc>
      </w:tr>
      <w:tr w:rsidR="00882F8D" w:rsidRPr="00DE6A63">
        <w:trPr>
          <w:cantSplit/>
        </w:trPr>
        <w:tc>
          <w:tcPr>
            <w:tcW w:w="10031" w:type="dxa"/>
            <w:gridSpan w:val="2"/>
          </w:tcPr>
          <w:p w:rsidR="00882F8D" w:rsidRPr="00D02F04" w:rsidRDefault="00882F8D" w:rsidP="00882F8D">
            <w:pPr>
              <w:jc w:val="center"/>
              <w:rPr>
                <w:szCs w:val="22"/>
                <w:lang w:val="ru-RU"/>
              </w:rPr>
            </w:pPr>
          </w:p>
        </w:tc>
      </w:tr>
      <w:bookmarkEnd w:id="2"/>
    </w:tbl>
    <w:p w:rsidR="002D2F57" w:rsidRPr="00D02F04" w:rsidRDefault="002D2F57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91"/>
        <w:gridCol w:w="6715"/>
        <w:gridCol w:w="2408"/>
      </w:tblGrid>
      <w:tr w:rsidR="00882F8D" w:rsidRPr="00D02F04" w:rsidTr="006100F2">
        <w:trPr>
          <w:tblHeader/>
        </w:trPr>
        <w:tc>
          <w:tcPr>
            <w:tcW w:w="352" w:type="pct"/>
          </w:tcPr>
          <w:p w:rsidR="00882F8D" w:rsidRPr="00D02F04" w:rsidRDefault="00882F8D" w:rsidP="00534321">
            <w:pPr>
              <w:rPr>
                <w:b/>
                <w:bCs/>
                <w:lang w:val="ru-RU"/>
              </w:rPr>
            </w:pPr>
          </w:p>
        </w:tc>
        <w:tc>
          <w:tcPr>
            <w:tcW w:w="3421" w:type="pct"/>
          </w:tcPr>
          <w:p w:rsidR="00882F8D" w:rsidRPr="00D02F04" w:rsidRDefault="00882F8D" w:rsidP="00534321">
            <w:pPr>
              <w:rPr>
                <w:b/>
                <w:bCs/>
                <w:lang w:val="ru-RU"/>
              </w:rPr>
            </w:pPr>
            <w:r w:rsidRPr="00D02F04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227" w:type="pct"/>
          </w:tcPr>
          <w:p w:rsidR="00882F8D" w:rsidRPr="00D02F04" w:rsidRDefault="00882F8D" w:rsidP="00534321">
            <w:pPr>
              <w:jc w:val="center"/>
              <w:rPr>
                <w:b/>
                <w:bCs/>
                <w:lang w:val="ru-RU"/>
              </w:rPr>
            </w:pPr>
            <w:r w:rsidRPr="00D02F04">
              <w:rPr>
                <w:b/>
                <w:bCs/>
                <w:lang w:val="ru-RU"/>
              </w:rPr>
              <w:t>Документы</w:t>
            </w:r>
          </w:p>
        </w:tc>
      </w:tr>
      <w:tr w:rsidR="00110A56" w:rsidRPr="00D02F04" w:rsidTr="006100F2">
        <w:tc>
          <w:tcPr>
            <w:tcW w:w="352" w:type="pct"/>
          </w:tcPr>
          <w:p w:rsidR="00110A56" w:rsidRPr="00D02F04" w:rsidRDefault="00110A56" w:rsidP="00110A56">
            <w:pPr>
              <w:rPr>
                <w:lang w:val="ru-RU"/>
              </w:rPr>
            </w:pPr>
            <w:r w:rsidRPr="00D02F04">
              <w:rPr>
                <w:lang w:val="ru-RU"/>
              </w:rPr>
              <w:t>1</w:t>
            </w:r>
          </w:p>
        </w:tc>
        <w:tc>
          <w:tcPr>
            <w:tcW w:w="3421" w:type="pct"/>
          </w:tcPr>
          <w:p w:rsidR="00110A56" w:rsidRPr="00D02F04" w:rsidRDefault="00110A56" w:rsidP="00334F5D">
            <w:pPr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227" w:type="pct"/>
          </w:tcPr>
          <w:p w:rsidR="00110A56" w:rsidRPr="007D6BF9" w:rsidRDefault="00DE6A63" w:rsidP="00110A56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" w:history="1">
              <w:r w:rsidR="00110A56" w:rsidRPr="005118C8">
                <w:rPr>
                  <w:rStyle w:val="Hyperlink"/>
                  <w:b w:val="0"/>
                  <w:bCs/>
                </w:rPr>
                <w:t>C19/17</w:t>
              </w:r>
            </w:hyperlink>
          </w:p>
        </w:tc>
      </w:tr>
      <w:tr w:rsidR="00110A56" w:rsidRPr="00D02F04" w:rsidTr="006100F2">
        <w:tc>
          <w:tcPr>
            <w:tcW w:w="352" w:type="pct"/>
          </w:tcPr>
          <w:p w:rsidR="00110A56" w:rsidRPr="00D02F04" w:rsidRDefault="00110A56" w:rsidP="00110A56">
            <w:pPr>
              <w:rPr>
                <w:lang w:val="ru-RU"/>
              </w:rPr>
            </w:pPr>
            <w:r w:rsidRPr="00D02F04">
              <w:rPr>
                <w:lang w:val="ru-RU"/>
              </w:rPr>
              <w:t>2</w:t>
            </w:r>
          </w:p>
        </w:tc>
        <w:tc>
          <w:tcPr>
            <w:tcW w:w="3421" w:type="pct"/>
          </w:tcPr>
          <w:p w:rsidR="00110A56" w:rsidRPr="00D02F04" w:rsidRDefault="00110A56" w:rsidP="00334F5D">
            <w:pPr>
              <w:rPr>
                <w:b/>
                <w:lang w:val="ru-RU"/>
              </w:rPr>
            </w:pPr>
            <w:r>
              <w:rPr>
                <w:lang w:val="ru-RU"/>
              </w:rPr>
              <w:t>Подготовка к Всемирному форуму по политике в области электросвязи/ИКТ</w:t>
            </w:r>
            <w:r w:rsidR="00262C7F">
              <w:rPr>
                <w:lang w:val="ru-RU"/>
              </w:rPr>
              <w:t xml:space="preserve"> (ВФПЭ</w:t>
            </w:r>
            <w:r w:rsidR="00D119E3">
              <w:rPr>
                <w:lang w:val="ru-RU"/>
              </w:rPr>
              <w:t>-21)</w:t>
            </w:r>
          </w:p>
        </w:tc>
        <w:tc>
          <w:tcPr>
            <w:tcW w:w="1227" w:type="pct"/>
          </w:tcPr>
          <w:p w:rsidR="00110A56" w:rsidRPr="007D6BF9" w:rsidRDefault="00DE6A63" w:rsidP="00334F5D">
            <w:pPr>
              <w:pStyle w:val="toc0"/>
              <w:jc w:val="center"/>
              <w:rPr>
                <w:b w:val="0"/>
                <w:bCs/>
              </w:rPr>
            </w:pPr>
            <w:hyperlink r:id="rId9" w:history="1">
              <w:r w:rsidR="00110A56" w:rsidRPr="005118C8">
                <w:rPr>
                  <w:rStyle w:val="Hyperlink"/>
                  <w:b w:val="0"/>
                  <w:bCs/>
                </w:rPr>
                <w:t>C19/5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0" w:history="1">
              <w:r w:rsidR="00110A56" w:rsidRPr="005118C8">
                <w:rPr>
                  <w:rStyle w:val="Hyperlink"/>
                  <w:b w:val="0"/>
                  <w:bCs/>
                </w:rPr>
                <w:t>C19/78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1" w:history="1">
              <w:r w:rsidR="00110A56" w:rsidRPr="005118C8">
                <w:rPr>
                  <w:rStyle w:val="Hyperlink"/>
                  <w:b w:val="0"/>
                  <w:bCs/>
                </w:rPr>
                <w:t>C19/83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2" w:history="1">
              <w:r w:rsidR="00110A56" w:rsidRPr="005118C8">
                <w:rPr>
                  <w:rStyle w:val="Hyperlink"/>
                  <w:b w:val="0"/>
                  <w:bCs/>
                </w:rPr>
                <w:t>C19/85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3" w:history="1">
              <w:r w:rsidR="00110A56" w:rsidRPr="005118C8">
                <w:rPr>
                  <w:rStyle w:val="Hyperlink"/>
                  <w:b w:val="0"/>
                  <w:bCs/>
                </w:rPr>
                <w:t>C19/88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4" w:history="1">
              <w:r w:rsidR="00110A56" w:rsidRPr="005118C8">
                <w:rPr>
                  <w:rStyle w:val="Hyperlink"/>
                  <w:b w:val="0"/>
                  <w:bCs/>
                </w:rPr>
                <w:t>C19/93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5" w:history="1">
              <w:r w:rsidR="00110A56" w:rsidRPr="005118C8">
                <w:rPr>
                  <w:rStyle w:val="Hyperlink"/>
                  <w:b w:val="0"/>
                  <w:bCs/>
                </w:rPr>
                <w:t>C19/94</w:t>
              </w:r>
            </w:hyperlink>
            <w:r w:rsidR="00110A56" w:rsidRPr="007D6BF9">
              <w:rPr>
                <w:b w:val="0"/>
                <w:bCs/>
              </w:rPr>
              <w:t xml:space="preserve">, </w:t>
            </w:r>
            <w:hyperlink r:id="rId16" w:history="1">
              <w:r w:rsidR="00110A56" w:rsidRPr="005118C8">
                <w:rPr>
                  <w:rStyle w:val="Hyperlink"/>
                  <w:b w:val="0"/>
                  <w:bCs/>
                </w:rPr>
                <w:t>C19/99</w:t>
              </w:r>
            </w:hyperlink>
          </w:p>
        </w:tc>
      </w:tr>
      <w:tr w:rsidR="00110A56" w:rsidRPr="00D02F04" w:rsidTr="006100F2">
        <w:tc>
          <w:tcPr>
            <w:tcW w:w="352" w:type="pct"/>
          </w:tcPr>
          <w:p w:rsidR="00110A56" w:rsidRPr="00D02F04" w:rsidRDefault="00110A56" w:rsidP="00110A56">
            <w:pPr>
              <w:rPr>
                <w:lang w:val="ru-RU"/>
              </w:rPr>
            </w:pPr>
            <w:r w:rsidRPr="00D02F04">
              <w:rPr>
                <w:lang w:val="ru-RU"/>
              </w:rPr>
              <w:t>3</w:t>
            </w:r>
          </w:p>
        </w:tc>
        <w:tc>
          <w:tcPr>
            <w:tcW w:w="3421" w:type="pct"/>
          </w:tcPr>
          <w:p w:rsidR="00110A56" w:rsidRPr="00110A56" w:rsidRDefault="00110A56" w:rsidP="00334F5D">
            <w:pPr>
              <w:rPr>
                <w:b/>
                <w:lang w:val="ru-RU"/>
              </w:rPr>
            </w:pPr>
            <w:r w:rsidRPr="0093600F">
              <w:rPr>
                <w:color w:val="000000"/>
                <w:lang w:val="ru-RU"/>
              </w:rPr>
              <w:t xml:space="preserve">Последующие меры по Резолюции 146 (Пересм. </w:t>
            </w:r>
            <w:r w:rsidRPr="00110A56">
              <w:rPr>
                <w:color w:val="000000"/>
                <w:lang w:val="ru-RU"/>
              </w:rPr>
              <w:t>Дубай, 2018 г.):</w:t>
            </w:r>
            <w:r>
              <w:rPr>
                <w:color w:val="000000"/>
                <w:lang w:val="ru-RU"/>
              </w:rPr>
              <w:t xml:space="preserve"> </w:t>
            </w:r>
            <w:r w:rsidRPr="00110A56">
              <w:rPr>
                <w:color w:val="000000"/>
                <w:lang w:val="ru-RU"/>
              </w:rPr>
              <w:t>Регулярное рассмотрение и пересмотр Регламента международной электросвязи</w:t>
            </w:r>
          </w:p>
        </w:tc>
        <w:tc>
          <w:tcPr>
            <w:tcW w:w="1227" w:type="pct"/>
          </w:tcPr>
          <w:p w:rsidR="00110A56" w:rsidRDefault="00DE6A63" w:rsidP="00334F5D">
            <w:pPr>
              <w:jc w:val="center"/>
            </w:pPr>
            <w:hyperlink r:id="rId17" w:history="1">
              <w:r w:rsidR="00110A56" w:rsidRPr="005118C8">
                <w:rPr>
                  <w:rStyle w:val="Hyperlink"/>
                </w:rPr>
                <w:t>C19/26</w:t>
              </w:r>
            </w:hyperlink>
            <w:r w:rsidR="00110A56" w:rsidRPr="00613529">
              <w:t xml:space="preserve">, </w:t>
            </w:r>
            <w:hyperlink r:id="rId18" w:history="1">
              <w:r w:rsidR="00110A56" w:rsidRPr="005118C8">
                <w:rPr>
                  <w:rStyle w:val="Hyperlink"/>
                </w:rPr>
                <w:t>C19/65</w:t>
              </w:r>
            </w:hyperlink>
            <w:r w:rsidR="00110A56" w:rsidRPr="00613529">
              <w:t xml:space="preserve">, </w:t>
            </w:r>
            <w:hyperlink r:id="rId19" w:history="1">
              <w:r w:rsidR="00110A56" w:rsidRPr="005118C8">
                <w:rPr>
                  <w:rStyle w:val="Hyperlink"/>
                </w:rPr>
                <w:t>C19/69</w:t>
              </w:r>
            </w:hyperlink>
            <w:r w:rsidR="00110A56" w:rsidRPr="00613529">
              <w:t xml:space="preserve">, </w:t>
            </w:r>
            <w:hyperlink r:id="rId20" w:history="1">
              <w:r w:rsidR="00110A56" w:rsidRPr="005118C8">
                <w:rPr>
                  <w:rStyle w:val="Hyperlink"/>
                </w:rPr>
                <w:t>C19/74</w:t>
              </w:r>
            </w:hyperlink>
            <w:r w:rsidR="00110A56" w:rsidRPr="00613529">
              <w:t xml:space="preserve">, </w:t>
            </w:r>
            <w:hyperlink r:id="rId21" w:history="1">
              <w:r w:rsidR="00110A56" w:rsidRPr="005118C8">
                <w:rPr>
                  <w:rStyle w:val="Hyperlink"/>
                </w:rPr>
                <w:t>C19/79</w:t>
              </w:r>
            </w:hyperlink>
            <w:r w:rsidR="00110A56" w:rsidRPr="00613529">
              <w:t xml:space="preserve">, </w:t>
            </w:r>
            <w:hyperlink r:id="rId22" w:history="1">
              <w:r w:rsidR="00110A56" w:rsidRPr="005118C8">
                <w:rPr>
                  <w:rStyle w:val="Hyperlink"/>
                </w:rPr>
                <w:t>C19/81</w:t>
              </w:r>
            </w:hyperlink>
            <w:r w:rsidR="00110A56" w:rsidRPr="00613529">
              <w:t xml:space="preserve">, </w:t>
            </w:r>
            <w:hyperlink r:id="rId23" w:history="1">
              <w:r w:rsidR="00110A56" w:rsidRPr="005118C8">
                <w:rPr>
                  <w:rStyle w:val="Hyperlink"/>
                </w:rPr>
                <w:t>C19/86</w:t>
              </w:r>
            </w:hyperlink>
            <w:r w:rsidR="00110A56" w:rsidRPr="00613529">
              <w:t xml:space="preserve">, </w:t>
            </w:r>
            <w:hyperlink r:id="rId24" w:history="1">
              <w:r w:rsidR="00110A56" w:rsidRPr="005118C8">
                <w:rPr>
                  <w:rStyle w:val="Hyperlink"/>
                </w:rPr>
                <w:t>C19/89</w:t>
              </w:r>
            </w:hyperlink>
            <w:r w:rsidR="00110A56" w:rsidRPr="00613529">
              <w:t xml:space="preserve">, </w:t>
            </w:r>
            <w:hyperlink r:id="rId25" w:history="1">
              <w:r w:rsidR="00110A56" w:rsidRPr="005118C8">
                <w:rPr>
                  <w:rStyle w:val="Hyperlink"/>
                </w:rPr>
                <w:t>C19/100</w:t>
              </w:r>
            </w:hyperlink>
          </w:p>
        </w:tc>
      </w:tr>
      <w:tr w:rsidR="00110A56" w:rsidRPr="00D02F04" w:rsidTr="006100F2">
        <w:tc>
          <w:tcPr>
            <w:tcW w:w="352" w:type="pct"/>
          </w:tcPr>
          <w:p w:rsidR="00110A56" w:rsidRPr="00D02F04" w:rsidRDefault="00110A56" w:rsidP="00110A56">
            <w:pPr>
              <w:rPr>
                <w:lang w:val="ru-RU"/>
              </w:rPr>
            </w:pPr>
            <w:r w:rsidRPr="00D02F04">
              <w:rPr>
                <w:lang w:val="ru-RU"/>
              </w:rPr>
              <w:t>4</w:t>
            </w:r>
          </w:p>
        </w:tc>
        <w:tc>
          <w:tcPr>
            <w:tcW w:w="3421" w:type="pct"/>
          </w:tcPr>
          <w:p w:rsidR="00110A56" w:rsidRPr="00D02F04" w:rsidRDefault="00110A56" w:rsidP="00334F5D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Деятельность МСЭ в области интернета</w:t>
            </w:r>
          </w:p>
        </w:tc>
        <w:tc>
          <w:tcPr>
            <w:tcW w:w="1227" w:type="pct"/>
          </w:tcPr>
          <w:p w:rsidR="00110A56" w:rsidRDefault="00DE6A63" w:rsidP="00334F5D">
            <w:pPr>
              <w:jc w:val="center"/>
            </w:pPr>
            <w:hyperlink r:id="rId26" w:history="1">
              <w:r w:rsidR="00110A56" w:rsidRPr="005118C8">
                <w:rPr>
                  <w:rStyle w:val="Hyperlink"/>
                </w:rPr>
                <w:t>C19/33</w:t>
              </w:r>
            </w:hyperlink>
            <w:r w:rsidR="00110A56" w:rsidRPr="00BD1A53">
              <w:t xml:space="preserve">, </w:t>
            </w:r>
            <w:hyperlink r:id="rId27" w:history="1">
              <w:r w:rsidR="00110A56" w:rsidRPr="005118C8">
                <w:rPr>
                  <w:rStyle w:val="Hyperlink"/>
                </w:rPr>
                <w:t>C19/82</w:t>
              </w:r>
            </w:hyperlink>
            <w:r w:rsidR="00110A56" w:rsidRPr="00BD1A53">
              <w:t xml:space="preserve">, </w:t>
            </w:r>
            <w:hyperlink r:id="rId28" w:history="1">
              <w:r w:rsidR="00110A56" w:rsidRPr="005118C8">
                <w:rPr>
                  <w:rStyle w:val="Hyperlink"/>
                </w:rPr>
                <w:t>C19/102</w:t>
              </w:r>
            </w:hyperlink>
          </w:p>
        </w:tc>
      </w:tr>
    </w:tbl>
    <w:p w:rsidR="00390887" w:rsidRPr="00390887" w:rsidRDefault="00390887" w:rsidP="00390887"/>
    <w:p w:rsidR="00390887" w:rsidRPr="00390887" w:rsidRDefault="00390887" w:rsidP="00390887">
      <w:r w:rsidRPr="00390887">
        <w:br w:type="page"/>
      </w:r>
      <w:bookmarkStart w:id="3" w:name="_GoBack"/>
      <w:bookmarkEnd w:id="3"/>
    </w:p>
    <w:p w:rsidR="00D04A20" w:rsidRPr="00836F92" w:rsidRDefault="00D04A20" w:rsidP="0042663C">
      <w:pPr>
        <w:pStyle w:val="Heading1"/>
        <w:rPr>
          <w:lang w:val="ru-RU"/>
        </w:rPr>
      </w:pPr>
      <w:r w:rsidRPr="00836F92">
        <w:rPr>
          <w:lang w:val="ru-RU"/>
        </w:rPr>
        <w:t>1</w:t>
      </w:r>
      <w:r w:rsidRPr="00836F92">
        <w:rPr>
          <w:lang w:val="ru-RU"/>
        </w:rPr>
        <w:tab/>
      </w:r>
      <w:r w:rsidR="00110A56" w:rsidRPr="00110A56">
        <w:rPr>
          <w:lang w:val="ru-RU"/>
        </w:rPr>
        <w:t xml:space="preserve">Всемирный день </w:t>
      </w:r>
      <w:r w:rsidR="00110A56" w:rsidRPr="00DE6A63">
        <w:rPr>
          <w:lang w:val="ru-RU"/>
        </w:rPr>
        <w:t>электросвязи</w:t>
      </w:r>
      <w:r w:rsidR="00110A56" w:rsidRPr="00110A56">
        <w:rPr>
          <w:lang w:val="ru-RU"/>
        </w:rPr>
        <w:t xml:space="preserve"> и информационного общества</w:t>
      </w:r>
      <w:r w:rsidR="00110A56" w:rsidRPr="00836F92">
        <w:rPr>
          <w:lang w:val="ru-RU"/>
        </w:rPr>
        <w:t xml:space="preserve"> </w:t>
      </w:r>
      <w:r w:rsidRPr="00836F92">
        <w:rPr>
          <w:lang w:val="ru-RU"/>
        </w:rPr>
        <w:t>(</w:t>
      </w:r>
      <w:r w:rsidR="0032200E" w:rsidRPr="00836F92">
        <w:rPr>
          <w:lang w:val="ru-RU"/>
        </w:rPr>
        <w:t>Документ</w:t>
      </w:r>
      <w:r w:rsidR="00110A56">
        <w:rPr>
          <w:lang w:val="ru-RU"/>
        </w:rPr>
        <w:t> </w:t>
      </w:r>
      <w:hyperlink r:id="rId29" w:history="1">
        <w:r w:rsidR="00110A56" w:rsidRPr="0042663C">
          <w:rPr>
            <w:rStyle w:val="Hyperlink"/>
          </w:rPr>
          <w:t>C</w:t>
        </w:r>
        <w:r w:rsidR="00110A56" w:rsidRPr="0042663C">
          <w:rPr>
            <w:rStyle w:val="Hyperlink"/>
            <w:lang w:val="ru-RU"/>
          </w:rPr>
          <w:t>19/17</w:t>
        </w:r>
      </w:hyperlink>
      <w:r w:rsidRPr="00836F92">
        <w:rPr>
          <w:lang w:val="ru-RU"/>
        </w:rPr>
        <w:t>)</w:t>
      </w:r>
    </w:p>
    <w:p w:rsidR="004A3163" w:rsidRPr="004A3163" w:rsidRDefault="004A3163" w:rsidP="0042663C">
      <w:pPr>
        <w:rPr>
          <w:lang w:val="ru-RU"/>
        </w:rPr>
      </w:pPr>
      <w:bookmarkStart w:id="4" w:name="lt_pId172"/>
      <w:r w:rsidRPr="004A3163">
        <w:rPr>
          <w:lang w:val="ru-RU"/>
        </w:rPr>
        <w:t>1.1</w:t>
      </w:r>
      <w:r w:rsidRPr="004A3163">
        <w:rPr>
          <w:lang w:val="ru-RU"/>
        </w:rPr>
        <w:tab/>
      </w:r>
      <w:r>
        <w:rPr>
          <w:lang w:val="ru-RU"/>
        </w:rPr>
        <w:t>Представитель</w:t>
      </w:r>
      <w:r w:rsidRPr="004A3163">
        <w:rPr>
          <w:lang w:val="ru-RU"/>
        </w:rPr>
        <w:t xml:space="preserve"> </w:t>
      </w:r>
      <w:r>
        <w:rPr>
          <w:lang w:val="ru-RU"/>
        </w:rPr>
        <w:t>секретариата представляет отчет Генерального секретаря о Всемирном дне электросвязи и информационного общества (ВДЭИО), в Документе </w:t>
      </w:r>
      <w:r w:rsidRPr="00874A4E">
        <w:t>C</w:t>
      </w:r>
      <w:r w:rsidRPr="004A3163">
        <w:rPr>
          <w:lang w:val="ru-RU"/>
        </w:rPr>
        <w:t>19/17.</w:t>
      </w:r>
    </w:p>
    <w:p w:rsidR="004A3163" w:rsidRPr="005D5CEC" w:rsidRDefault="004A3163" w:rsidP="0042663C">
      <w:pPr>
        <w:rPr>
          <w:lang w:val="ru-RU"/>
        </w:rPr>
      </w:pPr>
      <w:r w:rsidRPr="004A3163">
        <w:rPr>
          <w:lang w:val="ru-RU"/>
        </w:rPr>
        <w:t>1.2</w:t>
      </w:r>
      <w:r w:rsidRPr="004A3163">
        <w:rPr>
          <w:lang w:val="ru-RU"/>
        </w:rPr>
        <w:tab/>
      </w:r>
      <w:r>
        <w:rPr>
          <w:lang w:val="ru-RU"/>
        </w:rPr>
        <w:t>Советники дают высокую оценку ежегодному празднованию ВДЭИО</w:t>
      </w:r>
      <w:r w:rsidRPr="004A3163">
        <w:rPr>
          <w:lang w:val="ru-RU"/>
        </w:rPr>
        <w:t xml:space="preserve"> </w:t>
      </w:r>
      <w:r>
        <w:rPr>
          <w:lang w:val="ru-RU"/>
        </w:rPr>
        <w:t>и</w:t>
      </w:r>
      <w:r w:rsidRPr="004A3163">
        <w:rPr>
          <w:lang w:val="ru-RU"/>
        </w:rPr>
        <w:t xml:space="preserve"> </w:t>
      </w:r>
      <w:r>
        <w:rPr>
          <w:lang w:val="ru-RU"/>
        </w:rPr>
        <w:t>выражают</w:t>
      </w:r>
      <w:r w:rsidRPr="004A3163">
        <w:rPr>
          <w:lang w:val="ru-RU"/>
        </w:rPr>
        <w:t xml:space="preserve"> </w:t>
      </w:r>
      <w:r>
        <w:rPr>
          <w:lang w:val="ru-RU"/>
        </w:rPr>
        <w:t>поддержку</w:t>
      </w:r>
      <w:r w:rsidRPr="004A3163">
        <w:rPr>
          <w:lang w:val="ru-RU"/>
        </w:rPr>
        <w:t xml:space="preserve"> </w:t>
      </w:r>
      <w:r>
        <w:rPr>
          <w:lang w:val="ru-RU"/>
        </w:rPr>
        <w:t>теме</w:t>
      </w:r>
      <w:r w:rsidRPr="004A3163">
        <w:rPr>
          <w:lang w:val="ru-RU"/>
        </w:rPr>
        <w:t xml:space="preserve">, </w:t>
      </w:r>
      <w:r>
        <w:rPr>
          <w:lang w:val="ru-RU"/>
        </w:rPr>
        <w:t>выбранной</w:t>
      </w:r>
      <w:r w:rsidRPr="004A3163">
        <w:rPr>
          <w:lang w:val="ru-RU"/>
        </w:rPr>
        <w:t xml:space="preserve"> </w:t>
      </w:r>
      <w:r>
        <w:rPr>
          <w:lang w:val="ru-RU"/>
        </w:rPr>
        <w:t>для</w:t>
      </w:r>
      <w:r w:rsidRPr="004A3163">
        <w:rPr>
          <w:lang w:val="ru-RU"/>
        </w:rPr>
        <w:t xml:space="preserve"> </w:t>
      </w:r>
      <w:r>
        <w:rPr>
          <w:lang w:val="ru-RU"/>
        </w:rPr>
        <w:t>ВДЭИО</w:t>
      </w:r>
      <w:r w:rsidRPr="004A3163">
        <w:rPr>
          <w:lang w:val="ru-RU"/>
        </w:rPr>
        <w:t xml:space="preserve">-20. </w:t>
      </w:r>
      <w:r w:rsidR="006C2C07">
        <w:rPr>
          <w:lang w:val="ru-RU"/>
        </w:rPr>
        <w:t>Несколько</w:t>
      </w:r>
      <w:r w:rsidR="006C2C07" w:rsidRPr="005D5CEC">
        <w:rPr>
          <w:lang w:val="ru-RU"/>
        </w:rPr>
        <w:t xml:space="preserve"> </w:t>
      </w:r>
      <w:r w:rsidR="006C2C07">
        <w:rPr>
          <w:lang w:val="ru-RU"/>
        </w:rPr>
        <w:t>Советников</w:t>
      </w:r>
      <w:r w:rsidR="006C2C07" w:rsidRPr="005D5CEC">
        <w:rPr>
          <w:lang w:val="ru-RU"/>
        </w:rPr>
        <w:t xml:space="preserve"> </w:t>
      </w:r>
      <w:r w:rsidR="006C2C07">
        <w:rPr>
          <w:lang w:val="ru-RU"/>
        </w:rPr>
        <w:t>рассказывают</w:t>
      </w:r>
      <w:r w:rsidR="006C2C07" w:rsidRPr="005D5CEC">
        <w:rPr>
          <w:lang w:val="ru-RU"/>
        </w:rPr>
        <w:t xml:space="preserve"> </w:t>
      </w:r>
      <w:r w:rsidR="006C2C07">
        <w:rPr>
          <w:lang w:val="ru-RU"/>
        </w:rPr>
        <w:t>о</w:t>
      </w:r>
      <w:r w:rsidR="006C2C07" w:rsidRPr="005D5CEC">
        <w:rPr>
          <w:lang w:val="ru-RU"/>
        </w:rPr>
        <w:t xml:space="preserve"> </w:t>
      </w:r>
      <w:r w:rsidR="006C2C07">
        <w:rPr>
          <w:lang w:val="ru-RU"/>
        </w:rPr>
        <w:t>мероприятиях</w:t>
      </w:r>
      <w:r w:rsidR="005D5CEC" w:rsidRPr="005D5CEC">
        <w:rPr>
          <w:lang w:val="ru-RU"/>
        </w:rPr>
        <w:t xml:space="preserve">, </w:t>
      </w:r>
      <w:r w:rsidR="005D5CEC">
        <w:rPr>
          <w:lang w:val="ru-RU"/>
        </w:rPr>
        <w:t>которые прошли в их странах в честь ВДЭИО</w:t>
      </w:r>
      <w:r w:rsidR="005D5CEC">
        <w:rPr>
          <w:lang w:val="ru-RU"/>
        </w:rPr>
        <w:noBreakHyphen/>
        <w:t>19 с участием всех соответствующих заинтересованных сторон</w:t>
      </w:r>
      <w:r w:rsidRPr="005D5CEC">
        <w:rPr>
          <w:lang w:val="ru-RU"/>
        </w:rPr>
        <w:t xml:space="preserve">. </w:t>
      </w:r>
      <w:r w:rsidR="005D5CEC">
        <w:rPr>
          <w:lang w:val="ru-RU"/>
        </w:rPr>
        <w:t>Подчеркивается</w:t>
      </w:r>
      <w:r w:rsidR="005D5CEC" w:rsidRPr="005D5CEC">
        <w:rPr>
          <w:lang w:val="ru-RU"/>
        </w:rPr>
        <w:t xml:space="preserve">, </w:t>
      </w:r>
      <w:r w:rsidR="005D5CEC">
        <w:rPr>
          <w:lang w:val="ru-RU"/>
        </w:rPr>
        <w:t>что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темы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таких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дней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должны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быть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ясными</w:t>
      </w:r>
      <w:r w:rsidR="005D5CEC" w:rsidRPr="005D5CEC">
        <w:rPr>
          <w:lang w:val="ru-RU"/>
        </w:rPr>
        <w:t xml:space="preserve">, </w:t>
      </w:r>
      <w:r w:rsidR="005D5CEC">
        <w:rPr>
          <w:lang w:val="ru-RU"/>
        </w:rPr>
        <w:t>а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некоторые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Советники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считают</w:t>
      </w:r>
      <w:r w:rsidR="005D5CEC" w:rsidRPr="005D5CEC">
        <w:rPr>
          <w:lang w:val="ru-RU"/>
        </w:rPr>
        <w:t xml:space="preserve">, </w:t>
      </w:r>
      <w:r w:rsidR="005D5CEC">
        <w:rPr>
          <w:lang w:val="ru-RU"/>
        </w:rPr>
        <w:t>что</w:t>
      </w:r>
      <w:r w:rsidR="005D5CEC" w:rsidRPr="005D5CEC">
        <w:rPr>
          <w:lang w:val="ru-RU"/>
        </w:rPr>
        <w:t xml:space="preserve"> </w:t>
      </w:r>
      <w:r w:rsidR="005D5CEC">
        <w:rPr>
          <w:lang w:val="ru-RU"/>
        </w:rPr>
        <w:t>название</w:t>
      </w:r>
      <w:r w:rsidR="005D5CEC" w:rsidRPr="005D5CEC">
        <w:rPr>
          <w:lang w:val="ru-RU"/>
        </w:rPr>
        <w:t xml:space="preserve"> "</w:t>
      </w:r>
      <w:r w:rsidR="005D5CEC" w:rsidRPr="00110A56">
        <w:rPr>
          <w:lang w:val="ru-RU"/>
        </w:rPr>
        <w:t>Всемирный</w:t>
      </w:r>
      <w:r w:rsidR="005D5CEC" w:rsidRPr="005D5CEC">
        <w:rPr>
          <w:lang w:val="ru-RU"/>
        </w:rPr>
        <w:t xml:space="preserve"> </w:t>
      </w:r>
      <w:r w:rsidR="005D5CEC" w:rsidRPr="00110A56">
        <w:rPr>
          <w:lang w:val="ru-RU"/>
        </w:rPr>
        <w:t>день</w:t>
      </w:r>
      <w:r w:rsidR="005D5CEC" w:rsidRPr="005D5CEC">
        <w:rPr>
          <w:lang w:val="ru-RU"/>
        </w:rPr>
        <w:t xml:space="preserve"> </w:t>
      </w:r>
      <w:r w:rsidR="005D5CEC" w:rsidRPr="00110A56">
        <w:rPr>
          <w:lang w:val="ru-RU"/>
        </w:rPr>
        <w:t>электросвязи</w:t>
      </w:r>
      <w:r w:rsidR="005D5CEC" w:rsidRPr="005D5CEC">
        <w:rPr>
          <w:lang w:val="ru-RU"/>
        </w:rPr>
        <w:t xml:space="preserve"> </w:t>
      </w:r>
      <w:r w:rsidR="005D5CEC" w:rsidRPr="00110A56">
        <w:rPr>
          <w:lang w:val="ru-RU"/>
        </w:rPr>
        <w:t>и</w:t>
      </w:r>
      <w:r w:rsidR="005D5CEC" w:rsidRPr="005D5CEC">
        <w:rPr>
          <w:lang w:val="ru-RU"/>
        </w:rPr>
        <w:t xml:space="preserve"> </w:t>
      </w:r>
      <w:r w:rsidR="005D5CEC" w:rsidRPr="00110A56">
        <w:rPr>
          <w:lang w:val="ru-RU"/>
        </w:rPr>
        <w:t>информационного</w:t>
      </w:r>
      <w:r w:rsidR="005D5CEC" w:rsidRPr="005D5CEC">
        <w:rPr>
          <w:lang w:val="ru-RU"/>
        </w:rPr>
        <w:t xml:space="preserve"> </w:t>
      </w:r>
      <w:r w:rsidR="005D5CEC" w:rsidRPr="00110A56">
        <w:rPr>
          <w:lang w:val="ru-RU"/>
        </w:rPr>
        <w:t>общества</w:t>
      </w:r>
      <w:r w:rsidR="005D5CEC">
        <w:rPr>
          <w:lang w:val="ru-RU"/>
        </w:rPr>
        <w:t xml:space="preserve">" можно было бы </w:t>
      </w:r>
      <w:r w:rsidR="00045267">
        <w:rPr>
          <w:lang w:val="ru-RU"/>
        </w:rPr>
        <w:t>сделать короче</w:t>
      </w:r>
      <w:r w:rsidR="00262C7F">
        <w:rPr>
          <w:lang w:val="ru-RU"/>
        </w:rPr>
        <w:t>, чтобы общественности было легче его понимать</w:t>
      </w:r>
      <w:r w:rsidRPr="005D5CEC">
        <w:rPr>
          <w:lang w:val="ru-RU"/>
        </w:rPr>
        <w:t>.</w:t>
      </w:r>
    </w:p>
    <w:p w:rsidR="004A3163" w:rsidRPr="00262C7F" w:rsidRDefault="004A3163" w:rsidP="0042663C">
      <w:pPr>
        <w:rPr>
          <w:lang w:val="ru-RU"/>
        </w:rPr>
      </w:pPr>
      <w:r w:rsidRPr="00262C7F">
        <w:rPr>
          <w:lang w:val="ru-RU"/>
        </w:rPr>
        <w:t>1.3</w:t>
      </w:r>
      <w:r w:rsidRPr="00262C7F">
        <w:rPr>
          <w:lang w:val="ru-RU"/>
        </w:rPr>
        <w:tab/>
      </w:r>
      <w:r w:rsidR="00262C7F">
        <w:rPr>
          <w:lang w:val="ru-RU"/>
        </w:rPr>
        <w:t>Совет</w:t>
      </w:r>
      <w:r w:rsidR="00262C7F" w:rsidRPr="00262C7F">
        <w:rPr>
          <w:lang w:val="ru-RU"/>
        </w:rPr>
        <w:t xml:space="preserve"> </w:t>
      </w:r>
      <w:r w:rsidR="00262C7F">
        <w:rPr>
          <w:b/>
          <w:bCs/>
          <w:lang w:val="ru-RU"/>
        </w:rPr>
        <w:t>принимает</w:t>
      </w:r>
      <w:r w:rsidR="00262C7F" w:rsidRPr="00262C7F">
        <w:rPr>
          <w:b/>
          <w:bCs/>
          <w:lang w:val="ru-RU"/>
        </w:rPr>
        <w:t xml:space="preserve"> </w:t>
      </w:r>
      <w:r w:rsidR="00262C7F">
        <w:rPr>
          <w:b/>
          <w:bCs/>
          <w:lang w:val="ru-RU"/>
        </w:rPr>
        <w:t>к</w:t>
      </w:r>
      <w:r w:rsidR="00262C7F" w:rsidRPr="00262C7F">
        <w:rPr>
          <w:b/>
          <w:bCs/>
          <w:lang w:val="ru-RU"/>
        </w:rPr>
        <w:t xml:space="preserve"> </w:t>
      </w:r>
      <w:r w:rsidR="00262C7F">
        <w:rPr>
          <w:b/>
          <w:bCs/>
          <w:lang w:val="ru-RU"/>
        </w:rPr>
        <w:t>сведению</w:t>
      </w:r>
      <w:r w:rsidR="00262C7F" w:rsidRPr="00262C7F">
        <w:rPr>
          <w:b/>
          <w:bCs/>
          <w:lang w:val="ru-RU"/>
        </w:rPr>
        <w:t xml:space="preserve"> </w:t>
      </w:r>
      <w:r w:rsidR="00262C7F">
        <w:rPr>
          <w:lang w:val="ru-RU"/>
        </w:rPr>
        <w:t>празднование</w:t>
      </w:r>
      <w:r w:rsidR="00262C7F" w:rsidRPr="00262C7F">
        <w:rPr>
          <w:lang w:val="ru-RU"/>
        </w:rPr>
        <w:t xml:space="preserve"> </w:t>
      </w:r>
      <w:r w:rsidR="00262C7F">
        <w:rPr>
          <w:lang w:val="ru-RU"/>
        </w:rPr>
        <w:t>ВДЭИО</w:t>
      </w:r>
      <w:r w:rsidR="00262C7F" w:rsidRPr="00262C7F">
        <w:rPr>
          <w:lang w:val="ru-RU"/>
        </w:rPr>
        <w:noBreakHyphen/>
        <w:t xml:space="preserve">19 </w:t>
      </w:r>
      <w:r w:rsidR="00262C7F">
        <w:rPr>
          <w:lang w:val="ru-RU"/>
        </w:rPr>
        <w:t>по</w:t>
      </w:r>
      <w:r w:rsidR="00262C7F" w:rsidRPr="00262C7F">
        <w:rPr>
          <w:lang w:val="ru-RU"/>
        </w:rPr>
        <w:t xml:space="preserve"> </w:t>
      </w:r>
      <w:r w:rsidR="00262C7F">
        <w:rPr>
          <w:lang w:val="ru-RU"/>
        </w:rPr>
        <w:t>теме</w:t>
      </w:r>
      <w:r w:rsidR="00262C7F" w:rsidRPr="00262C7F">
        <w:rPr>
          <w:lang w:val="ru-RU"/>
        </w:rPr>
        <w:t xml:space="preserve"> "</w:t>
      </w:r>
      <w:r w:rsidR="00262C7F">
        <w:rPr>
          <w:lang w:val="ru-RU"/>
        </w:rPr>
        <w:t>Преодоление</w:t>
      </w:r>
      <w:r w:rsidR="00262C7F" w:rsidRPr="00262C7F">
        <w:rPr>
          <w:lang w:val="ru-RU"/>
        </w:rPr>
        <w:t xml:space="preserve"> </w:t>
      </w:r>
      <w:r w:rsidR="00262C7F">
        <w:rPr>
          <w:lang w:val="ru-RU"/>
        </w:rPr>
        <w:t>разрыва</w:t>
      </w:r>
      <w:r w:rsidR="00262C7F" w:rsidRPr="00262C7F">
        <w:rPr>
          <w:lang w:val="ru-RU"/>
        </w:rPr>
        <w:t xml:space="preserve"> </w:t>
      </w:r>
      <w:r w:rsidR="00262C7F">
        <w:rPr>
          <w:lang w:val="ru-RU"/>
        </w:rPr>
        <w:t>в</w:t>
      </w:r>
      <w:r w:rsidR="00262C7F" w:rsidRPr="00262C7F">
        <w:rPr>
          <w:lang w:val="ru-RU"/>
        </w:rPr>
        <w:t xml:space="preserve"> </w:t>
      </w:r>
      <w:r w:rsidR="00262C7F">
        <w:rPr>
          <w:lang w:val="ru-RU"/>
        </w:rPr>
        <w:t>стандартизации</w:t>
      </w:r>
      <w:r w:rsidR="00262C7F" w:rsidRPr="00262C7F">
        <w:rPr>
          <w:lang w:val="ru-RU"/>
        </w:rPr>
        <w:t>"</w:t>
      </w:r>
      <w:r w:rsidR="00262C7F">
        <w:rPr>
          <w:lang w:val="ru-RU"/>
        </w:rPr>
        <w:t xml:space="preserve"> и </w:t>
      </w:r>
      <w:r w:rsidR="00262C7F" w:rsidRPr="00262C7F">
        <w:rPr>
          <w:b/>
          <w:bCs/>
          <w:lang w:val="ru-RU"/>
        </w:rPr>
        <w:t>утверждает</w:t>
      </w:r>
      <w:r w:rsidR="00262C7F">
        <w:rPr>
          <w:lang w:val="ru-RU"/>
        </w:rPr>
        <w:t xml:space="preserve"> выбор темы "Соединим к 2030 году: ИКТ для ЦУР" для</w:t>
      </w:r>
      <w:r w:rsidRPr="00262C7F">
        <w:rPr>
          <w:lang w:val="ru-RU"/>
        </w:rPr>
        <w:t xml:space="preserve"> </w:t>
      </w:r>
      <w:r w:rsidR="00262C7F">
        <w:rPr>
          <w:lang w:val="ru-RU"/>
        </w:rPr>
        <w:t>ВДЭИО</w:t>
      </w:r>
      <w:r w:rsidR="00262C7F">
        <w:rPr>
          <w:lang w:val="ru-RU"/>
        </w:rPr>
        <w:noBreakHyphen/>
      </w:r>
      <w:r w:rsidRPr="00262C7F">
        <w:rPr>
          <w:lang w:val="ru-RU"/>
        </w:rPr>
        <w:t>20.</w:t>
      </w:r>
    </w:p>
    <w:p w:rsidR="004A3163" w:rsidRPr="00D119E3" w:rsidRDefault="004A3163" w:rsidP="0042663C">
      <w:pPr>
        <w:pStyle w:val="Heading1"/>
        <w:rPr>
          <w:bCs/>
          <w:lang w:val="ru-RU"/>
        </w:rPr>
      </w:pPr>
      <w:r w:rsidRPr="00D119E3">
        <w:rPr>
          <w:lang w:val="ru-RU"/>
        </w:rPr>
        <w:t>2</w:t>
      </w:r>
      <w:r w:rsidRPr="00D119E3">
        <w:rPr>
          <w:lang w:val="ru-RU"/>
        </w:rPr>
        <w:tab/>
      </w:r>
      <w:r w:rsidR="00D119E3" w:rsidRPr="00D119E3">
        <w:rPr>
          <w:bCs/>
          <w:lang w:val="ru-RU"/>
        </w:rPr>
        <w:t>Подготовка к Всемирному форуму по политике в области электросвязи/ИКТ (ВФПЭ-21)</w:t>
      </w:r>
      <w:r w:rsidR="00D119E3" w:rsidRPr="00D119E3">
        <w:rPr>
          <w:lang w:val="ru-RU"/>
        </w:rPr>
        <w:t xml:space="preserve"> </w:t>
      </w:r>
      <w:r w:rsidRPr="00D119E3">
        <w:rPr>
          <w:lang w:val="ru-RU"/>
        </w:rPr>
        <w:t>(</w:t>
      </w:r>
      <w:r w:rsidR="00D119E3">
        <w:rPr>
          <w:lang w:val="ru-RU"/>
        </w:rPr>
        <w:t>Документы</w:t>
      </w:r>
      <w:r w:rsidRPr="00D119E3">
        <w:rPr>
          <w:lang w:val="ru-RU"/>
        </w:rPr>
        <w:t xml:space="preserve"> </w:t>
      </w:r>
      <w:hyperlink r:id="rId30" w:history="1">
        <w:r w:rsidRPr="005118C8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19/5</w:t>
        </w:r>
      </w:hyperlink>
      <w:r w:rsidRPr="00D119E3">
        <w:rPr>
          <w:lang w:val="ru-RU"/>
        </w:rPr>
        <w:t xml:space="preserve">, </w:t>
      </w:r>
      <w:hyperlink r:id="rId31" w:history="1">
        <w:r w:rsidRPr="005118C8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19/78</w:t>
        </w:r>
      </w:hyperlink>
      <w:r w:rsidRPr="00D119E3">
        <w:rPr>
          <w:lang w:val="ru-RU"/>
        </w:rPr>
        <w:t xml:space="preserve">, </w:t>
      </w:r>
      <w:hyperlink r:id="rId32" w:history="1">
        <w:r w:rsidRPr="005118C8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19/83</w:t>
        </w:r>
      </w:hyperlink>
      <w:r w:rsidRPr="00D119E3">
        <w:rPr>
          <w:lang w:val="ru-RU"/>
        </w:rPr>
        <w:t xml:space="preserve">, </w:t>
      </w:r>
      <w:hyperlink r:id="rId33" w:history="1">
        <w:r w:rsidRPr="00FB732D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19/85</w:t>
        </w:r>
      </w:hyperlink>
      <w:r w:rsidRPr="00D119E3">
        <w:rPr>
          <w:lang w:val="ru-RU"/>
        </w:rPr>
        <w:t xml:space="preserve">, </w:t>
      </w:r>
      <w:hyperlink r:id="rId34" w:history="1">
        <w:r w:rsidRPr="00A13A81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19/88</w:t>
        </w:r>
      </w:hyperlink>
      <w:r w:rsidRPr="00D119E3">
        <w:rPr>
          <w:lang w:val="ru-RU"/>
        </w:rPr>
        <w:t xml:space="preserve">, </w:t>
      </w:r>
      <w:hyperlink r:id="rId35" w:history="1">
        <w:r w:rsidRPr="00A13A81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19/93</w:t>
        </w:r>
      </w:hyperlink>
      <w:r w:rsidRPr="00D119E3">
        <w:rPr>
          <w:lang w:val="ru-RU"/>
        </w:rPr>
        <w:t xml:space="preserve">, </w:t>
      </w:r>
      <w:hyperlink r:id="rId36" w:history="1">
        <w:r w:rsidRPr="00A13A81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19/94</w:t>
        </w:r>
      </w:hyperlink>
      <w:r w:rsidRPr="00D119E3">
        <w:rPr>
          <w:lang w:val="ru-RU"/>
        </w:rPr>
        <w:t xml:space="preserve"> </w:t>
      </w:r>
      <w:r w:rsidR="00D119E3">
        <w:rPr>
          <w:lang w:val="ru-RU"/>
        </w:rPr>
        <w:t>и</w:t>
      </w:r>
      <w:r w:rsidRPr="00D119E3">
        <w:rPr>
          <w:lang w:val="ru-RU"/>
        </w:rPr>
        <w:t xml:space="preserve"> </w:t>
      </w:r>
      <w:hyperlink r:id="rId37" w:history="1">
        <w:r w:rsidRPr="00A13A81">
          <w:rPr>
            <w:rStyle w:val="Hyperlink"/>
            <w:rFonts w:cstheme="minorHAnsi"/>
            <w:szCs w:val="26"/>
          </w:rPr>
          <w:t>C</w:t>
        </w:r>
        <w:r w:rsidRPr="00D119E3">
          <w:rPr>
            <w:rStyle w:val="Hyperlink"/>
            <w:rFonts w:cstheme="minorHAnsi"/>
            <w:szCs w:val="26"/>
            <w:lang w:val="ru-RU"/>
          </w:rPr>
          <w:t>19/99</w:t>
        </w:r>
      </w:hyperlink>
      <w:r w:rsidRPr="00D119E3">
        <w:rPr>
          <w:lang w:val="ru-RU"/>
        </w:rPr>
        <w:t>)</w:t>
      </w:r>
    </w:p>
    <w:p w:rsidR="004A3163" w:rsidRPr="007F0931" w:rsidRDefault="004A3163" w:rsidP="0042663C">
      <w:pPr>
        <w:rPr>
          <w:rFonts w:cstheme="minorHAnsi"/>
          <w:bCs/>
          <w:szCs w:val="24"/>
          <w:lang w:val="ru-RU"/>
        </w:rPr>
      </w:pPr>
      <w:r w:rsidRPr="00D119E3">
        <w:rPr>
          <w:rFonts w:cstheme="minorHAnsi"/>
          <w:bCs/>
          <w:szCs w:val="24"/>
          <w:lang w:val="ru-RU"/>
        </w:rPr>
        <w:t>2.1</w:t>
      </w:r>
      <w:r w:rsidRPr="00D119E3">
        <w:rPr>
          <w:rFonts w:cstheme="minorHAnsi"/>
          <w:bCs/>
          <w:szCs w:val="24"/>
          <w:lang w:val="ru-RU"/>
        </w:rPr>
        <w:tab/>
      </w:r>
      <w:r w:rsidR="00D119E3">
        <w:rPr>
          <w:lang w:val="ru-RU"/>
        </w:rPr>
        <w:t>Представитель</w:t>
      </w:r>
      <w:r w:rsidR="00D119E3" w:rsidRPr="00D119E3">
        <w:rPr>
          <w:lang w:val="ru-RU"/>
        </w:rPr>
        <w:t xml:space="preserve"> </w:t>
      </w:r>
      <w:r w:rsidR="00D119E3">
        <w:rPr>
          <w:lang w:val="ru-RU"/>
        </w:rPr>
        <w:t>секретариата</w:t>
      </w:r>
      <w:r w:rsidR="00D119E3" w:rsidRPr="00D119E3">
        <w:rPr>
          <w:lang w:val="ru-RU"/>
        </w:rPr>
        <w:t xml:space="preserve"> </w:t>
      </w:r>
      <w:r w:rsidR="00D119E3">
        <w:rPr>
          <w:lang w:val="ru-RU"/>
        </w:rPr>
        <w:t>представляет</w:t>
      </w:r>
      <w:r w:rsidR="00D119E3" w:rsidRPr="00D119E3">
        <w:rPr>
          <w:lang w:val="ru-RU"/>
        </w:rPr>
        <w:t xml:space="preserve"> </w:t>
      </w:r>
      <w:r w:rsidR="00D119E3">
        <w:rPr>
          <w:lang w:val="ru-RU"/>
        </w:rPr>
        <w:t>Документ</w:t>
      </w:r>
      <w:r w:rsidR="00D119E3" w:rsidRPr="00D119E3">
        <w:rPr>
          <w:rFonts w:cstheme="minorHAnsi"/>
          <w:bCs/>
          <w:szCs w:val="24"/>
        </w:rPr>
        <w:t> </w:t>
      </w:r>
      <w:r w:rsidRPr="006A2243">
        <w:rPr>
          <w:rFonts w:cstheme="minorHAnsi"/>
          <w:bCs/>
          <w:szCs w:val="24"/>
        </w:rPr>
        <w:t>C</w:t>
      </w:r>
      <w:r w:rsidRPr="00D119E3">
        <w:rPr>
          <w:rFonts w:cstheme="minorHAnsi"/>
          <w:bCs/>
          <w:szCs w:val="24"/>
          <w:lang w:val="ru-RU"/>
        </w:rPr>
        <w:t xml:space="preserve">19/5, </w:t>
      </w:r>
      <w:r w:rsidR="00D119E3">
        <w:rPr>
          <w:rFonts w:cstheme="minorHAnsi"/>
          <w:bCs/>
          <w:szCs w:val="24"/>
          <w:lang w:val="ru-RU"/>
        </w:rPr>
        <w:t xml:space="preserve">в котором содержится общая информация по ВФПЭ, и предлагает </w:t>
      </w:r>
      <w:r w:rsidR="00B41ECB">
        <w:rPr>
          <w:rFonts w:cstheme="minorHAnsi"/>
          <w:bCs/>
          <w:szCs w:val="24"/>
          <w:lang w:val="ru-RU"/>
        </w:rPr>
        <w:t>график подготовки ВФПЭ</w:t>
      </w:r>
      <w:r w:rsidR="00B41ECB">
        <w:rPr>
          <w:rFonts w:cstheme="minorHAnsi"/>
          <w:bCs/>
          <w:szCs w:val="24"/>
          <w:lang w:val="ru-RU"/>
        </w:rPr>
        <w:noBreakHyphen/>
        <w:t>21</w:t>
      </w:r>
      <w:r w:rsidRPr="00D119E3">
        <w:rPr>
          <w:rFonts w:cstheme="minorHAnsi"/>
          <w:bCs/>
          <w:szCs w:val="24"/>
          <w:lang w:val="ru-RU"/>
        </w:rPr>
        <w:t xml:space="preserve">. </w:t>
      </w:r>
      <w:r w:rsidR="00B41ECB">
        <w:rPr>
          <w:rFonts w:cstheme="minorHAnsi"/>
          <w:bCs/>
          <w:szCs w:val="24"/>
          <w:lang w:val="ru-RU"/>
        </w:rPr>
        <w:t>Совету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предлагается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принять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решение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относительно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продолжительности</w:t>
      </w:r>
      <w:r w:rsidR="00B41ECB" w:rsidRPr="00B41ECB">
        <w:rPr>
          <w:rFonts w:cstheme="minorHAnsi"/>
          <w:bCs/>
          <w:szCs w:val="24"/>
          <w:lang w:val="ru-RU"/>
        </w:rPr>
        <w:t xml:space="preserve">, </w:t>
      </w:r>
      <w:r w:rsidR="00B41ECB" w:rsidRPr="0042663C">
        <w:rPr>
          <w:lang w:val="ru-RU"/>
        </w:rPr>
        <w:t>даты</w:t>
      </w:r>
      <w:r w:rsidR="00B41ECB" w:rsidRPr="00B41ECB">
        <w:rPr>
          <w:rFonts w:cstheme="minorHAnsi"/>
          <w:bCs/>
          <w:szCs w:val="24"/>
          <w:lang w:val="ru-RU"/>
        </w:rPr>
        <w:t xml:space="preserve">, </w:t>
      </w:r>
      <w:r w:rsidR="00B41ECB">
        <w:rPr>
          <w:rFonts w:cstheme="minorHAnsi"/>
          <w:bCs/>
          <w:szCs w:val="24"/>
          <w:lang w:val="ru-RU"/>
        </w:rPr>
        <w:t>места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проведения</w:t>
      </w:r>
      <w:r w:rsidR="00B41ECB" w:rsidRPr="00B41ECB">
        <w:rPr>
          <w:rFonts w:cstheme="minorHAnsi"/>
          <w:bCs/>
          <w:szCs w:val="24"/>
          <w:lang w:val="ru-RU"/>
        </w:rPr>
        <w:t xml:space="preserve">, </w:t>
      </w:r>
      <w:r w:rsidR="00B41ECB">
        <w:rPr>
          <w:rFonts w:cstheme="minorHAnsi"/>
          <w:bCs/>
          <w:szCs w:val="24"/>
          <w:lang w:val="ru-RU"/>
        </w:rPr>
        <w:t>повестки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дня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и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тем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ВФПЭ</w:t>
      </w:r>
      <w:r w:rsidR="00B41ECB">
        <w:rPr>
          <w:rFonts w:cstheme="minorHAnsi"/>
          <w:bCs/>
          <w:szCs w:val="24"/>
          <w:lang w:val="ru-RU"/>
        </w:rPr>
        <w:noBreakHyphen/>
        <w:t>21 и принять процедуру для подготовки отчета Генерального секретаря для ВФПЭ</w:t>
      </w:r>
      <w:r w:rsidR="00B41ECB">
        <w:rPr>
          <w:rFonts w:cstheme="minorHAnsi"/>
          <w:bCs/>
          <w:szCs w:val="24"/>
          <w:lang w:val="ru-RU"/>
        </w:rPr>
        <w:noBreakHyphen/>
        <w:t>21 в соответствии с Резолюцией </w:t>
      </w:r>
      <w:r w:rsidRPr="00B41ECB">
        <w:rPr>
          <w:rFonts w:cs="Calibri"/>
          <w:lang w:val="ru-RU"/>
        </w:rPr>
        <w:t>2 (</w:t>
      </w:r>
      <w:r w:rsidR="00B41ECB">
        <w:rPr>
          <w:rFonts w:cs="Calibri"/>
          <w:lang w:val="ru-RU"/>
        </w:rPr>
        <w:t xml:space="preserve">Пересм. </w:t>
      </w:r>
      <w:r w:rsidR="00A71B99">
        <w:rPr>
          <w:rFonts w:cs="Calibri"/>
          <w:lang w:val="ru-RU"/>
        </w:rPr>
        <w:t>Дубай</w:t>
      </w:r>
      <w:r w:rsidR="00A71B99" w:rsidRPr="007F0931">
        <w:rPr>
          <w:rFonts w:cs="Calibri"/>
          <w:lang w:val="ru-RU"/>
        </w:rPr>
        <w:t>, 2018</w:t>
      </w:r>
      <w:r w:rsidR="00A71B99" w:rsidRPr="00B41ECB">
        <w:rPr>
          <w:rFonts w:cs="Calibri"/>
        </w:rPr>
        <w:t> </w:t>
      </w:r>
      <w:r w:rsidR="00A71B99">
        <w:rPr>
          <w:rFonts w:cs="Calibri"/>
          <w:lang w:val="ru-RU"/>
        </w:rPr>
        <w:t>г</w:t>
      </w:r>
      <w:r w:rsidR="00A71B99" w:rsidRPr="007F0931">
        <w:rPr>
          <w:rFonts w:cs="Calibri"/>
          <w:lang w:val="ru-RU"/>
        </w:rPr>
        <w:t>.</w:t>
      </w:r>
      <w:r w:rsidRPr="007F0931">
        <w:rPr>
          <w:rFonts w:cs="Calibri"/>
          <w:lang w:val="ru-RU"/>
        </w:rPr>
        <w:t>).</w:t>
      </w:r>
    </w:p>
    <w:p w:rsidR="004A3163" w:rsidRPr="00B41ECB" w:rsidRDefault="004A3163" w:rsidP="0042663C">
      <w:pPr>
        <w:rPr>
          <w:rFonts w:cstheme="minorHAnsi"/>
          <w:bCs/>
          <w:szCs w:val="24"/>
          <w:lang w:val="ru-RU"/>
        </w:rPr>
      </w:pPr>
      <w:r w:rsidRPr="00B41ECB">
        <w:rPr>
          <w:rFonts w:cstheme="minorHAnsi"/>
          <w:bCs/>
          <w:szCs w:val="24"/>
          <w:lang w:val="ru-RU"/>
        </w:rPr>
        <w:t>2.2</w:t>
      </w:r>
      <w:r w:rsidRPr="00B41ECB">
        <w:rPr>
          <w:rFonts w:cstheme="minorHAnsi"/>
          <w:bCs/>
          <w:szCs w:val="24"/>
          <w:lang w:val="ru-RU"/>
        </w:rPr>
        <w:tab/>
      </w:r>
      <w:r w:rsidR="00B41ECB">
        <w:rPr>
          <w:rFonts w:cstheme="minorHAnsi"/>
          <w:bCs/>
          <w:szCs w:val="24"/>
          <w:lang w:val="ru-RU"/>
        </w:rPr>
        <w:t>Советники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от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Кот</w:t>
      </w:r>
      <w:r w:rsidR="00B41ECB" w:rsidRPr="00B41ECB">
        <w:rPr>
          <w:rFonts w:cstheme="minorHAnsi"/>
          <w:bCs/>
          <w:szCs w:val="24"/>
          <w:lang w:val="ru-RU"/>
        </w:rPr>
        <w:t>-</w:t>
      </w:r>
      <w:r w:rsidR="00B41ECB">
        <w:rPr>
          <w:rFonts w:cstheme="minorHAnsi"/>
          <w:bCs/>
          <w:szCs w:val="24"/>
          <w:lang w:val="ru-RU"/>
        </w:rPr>
        <w:t>д</w:t>
      </w:r>
      <w:r w:rsidR="00B41ECB" w:rsidRPr="00B41ECB">
        <w:rPr>
          <w:rFonts w:cstheme="minorHAnsi"/>
          <w:bCs/>
          <w:szCs w:val="24"/>
          <w:lang w:val="ru-RU"/>
        </w:rPr>
        <w:t>'</w:t>
      </w:r>
      <w:r w:rsidR="00B41ECB">
        <w:rPr>
          <w:rFonts w:cstheme="minorHAnsi"/>
          <w:bCs/>
          <w:szCs w:val="24"/>
          <w:lang w:val="ru-RU"/>
        </w:rPr>
        <w:t>Ивуара</w:t>
      </w:r>
      <w:r w:rsidR="00B41ECB" w:rsidRPr="00B41ECB">
        <w:rPr>
          <w:rFonts w:cstheme="minorHAnsi"/>
          <w:bCs/>
          <w:szCs w:val="24"/>
          <w:lang w:val="ru-RU"/>
        </w:rPr>
        <w:t xml:space="preserve">, </w:t>
      </w:r>
      <w:r w:rsidR="00B41ECB">
        <w:rPr>
          <w:rFonts w:cstheme="minorHAnsi"/>
          <w:bCs/>
          <w:szCs w:val="24"/>
          <w:lang w:val="ru-RU"/>
        </w:rPr>
        <w:t>Румынии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045267">
        <w:rPr>
          <w:rFonts w:cstheme="minorHAnsi"/>
          <w:bCs/>
          <w:szCs w:val="24"/>
          <w:lang w:val="ru-RU"/>
        </w:rPr>
        <w:t xml:space="preserve">– </w:t>
      </w:r>
      <w:r w:rsidR="00B41ECB">
        <w:rPr>
          <w:rFonts w:cstheme="minorHAnsi"/>
          <w:bCs/>
          <w:szCs w:val="24"/>
          <w:lang w:val="ru-RU"/>
        </w:rPr>
        <w:t>от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имени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администраций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государств</w:t>
      </w:r>
      <w:r w:rsidR="00B41ECB" w:rsidRPr="00B41ECB">
        <w:rPr>
          <w:rFonts w:cstheme="minorHAnsi"/>
          <w:bCs/>
          <w:szCs w:val="24"/>
        </w:rPr>
        <w:t> </w:t>
      </w:r>
      <w:r w:rsidR="00B41ECB" w:rsidRPr="00B41ECB">
        <w:rPr>
          <w:rFonts w:cstheme="minorHAnsi"/>
          <w:bCs/>
          <w:szCs w:val="24"/>
          <w:lang w:val="ru-RU"/>
        </w:rPr>
        <w:t xml:space="preserve">– </w:t>
      </w:r>
      <w:r w:rsidR="00B41ECB">
        <w:rPr>
          <w:rFonts w:cstheme="minorHAnsi"/>
          <w:bCs/>
          <w:szCs w:val="24"/>
          <w:lang w:val="ru-RU"/>
        </w:rPr>
        <w:t>членов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СЕПТ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и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Алжира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представляют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 xml:space="preserve">соответственно </w:t>
      </w:r>
      <w:r w:rsidR="00B41ECB" w:rsidRPr="0042663C">
        <w:rPr>
          <w:lang w:val="ru-RU"/>
        </w:rPr>
        <w:t>Документы</w:t>
      </w:r>
      <w:r w:rsidRPr="00B41ECB">
        <w:rPr>
          <w:rFonts w:cstheme="minorHAnsi"/>
          <w:bCs/>
          <w:szCs w:val="24"/>
          <w:lang w:val="ru-RU"/>
        </w:rPr>
        <w:t xml:space="preserve"> </w:t>
      </w:r>
      <w:r>
        <w:rPr>
          <w:rFonts w:cstheme="minorHAnsi"/>
          <w:bCs/>
          <w:szCs w:val="24"/>
        </w:rPr>
        <w:t>C</w:t>
      </w:r>
      <w:r w:rsidRPr="00B41ECB">
        <w:rPr>
          <w:rFonts w:cstheme="minorHAnsi"/>
          <w:bCs/>
          <w:szCs w:val="24"/>
          <w:lang w:val="ru-RU"/>
        </w:rPr>
        <w:t xml:space="preserve">19/93, </w:t>
      </w:r>
      <w:r>
        <w:rPr>
          <w:rFonts w:cstheme="minorHAnsi"/>
          <w:bCs/>
          <w:szCs w:val="24"/>
        </w:rPr>
        <w:t>C</w:t>
      </w:r>
      <w:r w:rsidRPr="00B41ECB">
        <w:rPr>
          <w:rFonts w:cstheme="minorHAnsi"/>
          <w:bCs/>
          <w:szCs w:val="24"/>
          <w:lang w:val="ru-RU"/>
        </w:rPr>
        <w:t xml:space="preserve">19/88 </w:t>
      </w:r>
      <w:r w:rsidR="00B41ECB">
        <w:rPr>
          <w:rFonts w:cstheme="minorHAnsi"/>
          <w:bCs/>
          <w:szCs w:val="24"/>
          <w:lang w:val="ru-RU"/>
        </w:rPr>
        <w:t>и</w:t>
      </w:r>
      <w:r w:rsidRPr="00B41ECB">
        <w:rPr>
          <w:rFonts w:cstheme="minorHAnsi"/>
          <w:bCs/>
          <w:szCs w:val="24"/>
          <w:lang w:val="ru-RU"/>
        </w:rPr>
        <w:t xml:space="preserve"> </w:t>
      </w:r>
      <w:r>
        <w:rPr>
          <w:rFonts w:cstheme="minorHAnsi"/>
          <w:bCs/>
          <w:szCs w:val="24"/>
        </w:rPr>
        <w:t>C</w:t>
      </w:r>
      <w:r w:rsidRPr="00B41ECB">
        <w:rPr>
          <w:rFonts w:cstheme="minorHAnsi"/>
          <w:bCs/>
          <w:szCs w:val="24"/>
          <w:lang w:val="ru-RU"/>
        </w:rPr>
        <w:t xml:space="preserve">19/83, </w:t>
      </w:r>
      <w:r w:rsidR="00B41ECB">
        <w:rPr>
          <w:rFonts w:cstheme="minorHAnsi"/>
          <w:bCs/>
          <w:szCs w:val="24"/>
          <w:lang w:val="ru-RU"/>
        </w:rPr>
        <w:t>предлагая темы для следующего ВФПЭ</w:t>
      </w:r>
      <w:r w:rsidRPr="00B41ECB">
        <w:rPr>
          <w:rFonts w:cstheme="minorHAnsi"/>
          <w:bCs/>
          <w:szCs w:val="24"/>
          <w:lang w:val="ru-RU"/>
        </w:rPr>
        <w:t xml:space="preserve">. </w:t>
      </w:r>
      <w:r w:rsidR="00B41ECB">
        <w:rPr>
          <w:rFonts w:cstheme="minorHAnsi"/>
          <w:bCs/>
          <w:szCs w:val="24"/>
          <w:lang w:val="ru-RU"/>
        </w:rPr>
        <w:t>Советник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от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Кот</w:t>
      </w:r>
      <w:r w:rsidR="00B41ECB" w:rsidRPr="00B41ECB">
        <w:rPr>
          <w:rFonts w:cstheme="minorHAnsi"/>
          <w:bCs/>
          <w:szCs w:val="24"/>
          <w:lang w:val="ru-RU"/>
        </w:rPr>
        <w:t>-</w:t>
      </w:r>
      <w:r w:rsidR="00B41ECB">
        <w:rPr>
          <w:rFonts w:cstheme="minorHAnsi"/>
          <w:bCs/>
          <w:szCs w:val="24"/>
          <w:lang w:val="ru-RU"/>
        </w:rPr>
        <w:t>д</w:t>
      </w:r>
      <w:r w:rsidR="00B41ECB" w:rsidRPr="00B41ECB">
        <w:rPr>
          <w:rFonts w:cstheme="minorHAnsi"/>
          <w:bCs/>
          <w:szCs w:val="24"/>
          <w:lang w:val="ru-RU"/>
        </w:rPr>
        <w:t>'</w:t>
      </w:r>
      <w:r w:rsidR="00B41ECB">
        <w:rPr>
          <w:rFonts w:cstheme="minorHAnsi"/>
          <w:bCs/>
          <w:szCs w:val="24"/>
          <w:lang w:val="ru-RU"/>
        </w:rPr>
        <w:t>Ивуара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также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представляет</w:t>
      </w:r>
      <w:r w:rsidR="00B41ECB" w:rsidRPr="00B41ECB">
        <w:rPr>
          <w:rFonts w:cstheme="minorHAnsi"/>
          <w:bCs/>
          <w:szCs w:val="24"/>
          <w:lang w:val="ru-RU"/>
        </w:rPr>
        <w:t xml:space="preserve"> </w:t>
      </w:r>
      <w:r w:rsidR="00B41ECB">
        <w:rPr>
          <w:rFonts w:cstheme="minorHAnsi"/>
          <w:bCs/>
          <w:szCs w:val="24"/>
          <w:lang w:val="ru-RU"/>
        </w:rPr>
        <w:t>Документ </w:t>
      </w:r>
      <w:r>
        <w:rPr>
          <w:rFonts w:cstheme="minorHAnsi"/>
          <w:bCs/>
          <w:szCs w:val="24"/>
        </w:rPr>
        <w:t>C</w:t>
      </w:r>
      <w:r w:rsidRPr="00B41ECB">
        <w:rPr>
          <w:rFonts w:cstheme="minorHAnsi"/>
          <w:bCs/>
          <w:szCs w:val="24"/>
          <w:lang w:val="ru-RU"/>
        </w:rPr>
        <w:t>19/94</w:t>
      </w:r>
      <w:r w:rsidR="00B41ECB">
        <w:rPr>
          <w:rFonts w:cstheme="minorHAnsi"/>
          <w:bCs/>
          <w:szCs w:val="24"/>
          <w:lang w:val="ru-RU"/>
        </w:rPr>
        <w:t>, в котором поддерживается предварительный график подготовительного процесса, предложенный секретариатом</w:t>
      </w:r>
      <w:r w:rsidRPr="00B41ECB">
        <w:rPr>
          <w:rFonts w:cstheme="minorHAnsi"/>
          <w:bCs/>
          <w:szCs w:val="24"/>
          <w:lang w:val="ru-RU"/>
        </w:rPr>
        <w:t>.</w:t>
      </w:r>
    </w:p>
    <w:p w:rsidR="004A3163" w:rsidRPr="0048471A" w:rsidRDefault="004A3163" w:rsidP="0042663C">
      <w:pPr>
        <w:rPr>
          <w:rFonts w:cstheme="minorHAnsi"/>
          <w:bCs/>
          <w:szCs w:val="24"/>
          <w:lang w:val="ru-RU"/>
        </w:rPr>
      </w:pPr>
      <w:r w:rsidRPr="007F0931">
        <w:rPr>
          <w:rFonts w:cstheme="minorHAnsi"/>
          <w:bCs/>
          <w:szCs w:val="24"/>
          <w:lang w:val="ru-RU"/>
        </w:rPr>
        <w:t>2.3</w:t>
      </w:r>
      <w:r w:rsidRPr="007F0931">
        <w:rPr>
          <w:rFonts w:cstheme="minorHAnsi"/>
          <w:bCs/>
          <w:szCs w:val="24"/>
          <w:lang w:val="ru-RU"/>
        </w:rPr>
        <w:tab/>
      </w:r>
      <w:r w:rsidR="007F0931">
        <w:rPr>
          <w:rFonts w:cstheme="minorHAnsi"/>
          <w:bCs/>
          <w:szCs w:val="24"/>
          <w:lang w:val="ru-RU"/>
        </w:rPr>
        <w:t>Советники</w:t>
      </w:r>
      <w:r w:rsidR="007F0931" w:rsidRPr="007F0931">
        <w:rPr>
          <w:rFonts w:cstheme="minorHAnsi"/>
          <w:bCs/>
          <w:szCs w:val="24"/>
          <w:lang w:val="ru-RU"/>
        </w:rPr>
        <w:t xml:space="preserve"> </w:t>
      </w:r>
      <w:r w:rsidR="007F0931">
        <w:rPr>
          <w:rFonts w:cstheme="minorHAnsi"/>
          <w:bCs/>
          <w:szCs w:val="24"/>
          <w:lang w:val="ru-RU"/>
        </w:rPr>
        <w:t>от</w:t>
      </w:r>
      <w:r w:rsidR="007F0931" w:rsidRPr="007F0931">
        <w:rPr>
          <w:rFonts w:cstheme="minorHAnsi"/>
          <w:bCs/>
          <w:szCs w:val="24"/>
          <w:lang w:val="ru-RU"/>
        </w:rPr>
        <w:t xml:space="preserve"> </w:t>
      </w:r>
      <w:r w:rsidR="007F0931">
        <w:rPr>
          <w:rFonts w:cstheme="minorHAnsi"/>
          <w:bCs/>
          <w:szCs w:val="24"/>
          <w:lang w:val="ru-RU"/>
        </w:rPr>
        <w:t>Мексики</w:t>
      </w:r>
      <w:r w:rsidR="007F0931" w:rsidRPr="007F0931">
        <w:rPr>
          <w:rFonts w:cstheme="minorHAnsi"/>
          <w:bCs/>
          <w:szCs w:val="24"/>
          <w:lang w:val="ru-RU"/>
        </w:rPr>
        <w:t xml:space="preserve">, </w:t>
      </w:r>
      <w:r w:rsidR="007F0931">
        <w:rPr>
          <w:rFonts w:cstheme="minorHAnsi"/>
          <w:bCs/>
          <w:szCs w:val="24"/>
          <w:lang w:val="ru-RU"/>
        </w:rPr>
        <w:t>Саудовской</w:t>
      </w:r>
      <w:r w:rsidR="007F0931" w:rsidRPr="007F0931">
        <w:rPr>
          <w:rFonts w:cstheme="minorHAnsi"/>
          <w:bCs/>
          <w:szCs w:val="24"/>
          <w:lang w:val="ru-RU"/>
        </w:rPr>
        <w:t xml:space="preserve"> </w:t>
      </w:r>
      <w:r w:rsidR="007F0931">
        <w:rPr>
          <w:rFonts w:cstheme="minorHAnsi"/>
          <w:bCs/>
          <w:szCs w:val="24"/>
          <w:lang w:val="ru-RU"/>
        </w:rPr>
        <w:t>Аравии</w:t>
      </w:r>
      <w:r w:rsidR="007F0931" w:rsidRPr="007F0931">
        <w:rPr>
          <w:rFonts w:cstheme="minorHAnsi"/>
          <w:bCs/>
          <w:szCs w:val="24"/>
          <w:lang w:val="ru-RU"/>
        </w:rPr>
        <w:t xml:space="preserve"> </w:t>
      </w:r>
      <w:r w:rsidR="007F0931">
        <w:rPr>
          <w:rFonts w:cstheme="minorHAnsi"/>
          <w:bCs/>
          <w:szCs w:val="24"/>
          <w:lang w:val="ru-RU"/>
        </w:rPr>
        <w:t>и</w:t>
      </w:r>
      <w:r w:rsidR="007F0931" w:rsidRPr="007F0931">
        <w:rPr>
          <w:rFonts w:cstheme="minorHAnsi"/>
          <w:bCs/>
          <w:szCs w:val="24"/>
          <w:lang w:val="ru-RU"/>
        </w:rPr>
        <w:t xml:space="preserve"> </w:t>
      </w:r>
      <w:r w:rsidR="007F0931">
        <w:rPr>
          <w:rFonts w:cstheme="minorHAnsi"/>
          <w:bCs/>
          <w:szCs w:val="24"/>
          <w:lang w:val="ru-RU"/>
        </w:rPr>
        <w:t>Бразилии</w:t>
      </w:r>
      <w:r w:rsidR="007F0931" w:rsidRPr="007F0931">
        <w:rPr>
          <w:rFonts w:cstheme="minorHAnsi"/>
          <w:bCs/>
          <w:szCs w:val="24"/>
          <w:lang w:val="ru-RU"/>
        </w:rPr>
        <w:t xml:space="preserve"> </w:t>
      </w:r>
      <w:r w:rsidR="007F0931">
        <w:rPr>
          <w:rFonts w:cstheme="minorHAnsi"/>
          <w:bCs/>
          <w:szCs w:val="24"/>
          <w:lang w:val="ru-RU"/>
        </w:rPr>
        <w:t>представ</w:t>
      </w:r>
      <w:r w:rsidR="001F1DC7">
        <w:rPr>
          <w:rFonts w:cstheme="minorHAnsi"/>
          <w:bCs/>
          <w:szCs w:val="24"/>
          <w:lang w:val="ru-RU"/>
        </w:rPr>
        <w:t>ляют</w:t>
      </w:r>
      <w:r w:rsidR="007F0931" w:rsidRPr="007F0931">
        <w:rPr>
          <w:rFonts w:cstheme="minorHAnsi"/>
          <w:bCs/>
          <w:szCs w:val="24"/>
          <w:lang w:val="ru-RU"/>
        </w:rPr>
        <w:t xml:space="preserve">, </w:t>
      </w:r>
      <w:r w:rsidR="007F0931">
        <w:rPr>
          <w:rFonts w:cstheme="minorHAnsi"/>
          <w:bCs/>
          <w:szCs w:val="24"/>
          <w:lang w:val="ru-RU"/>
        </w:rPr>
        <w:t>соответственно</w:t>
      </w:r>
      <w:r w:rsidR="007F0931" w:rsidRPr="007F0931">
        <w:rPr>
          <w:rFonts w:cstheme="minorHAnsi"/>
          <w:bCs/>
          <w:szCs w:val="24"/>
          <w:lang w:val="ru-RU"/>
        </w:rPr>
        <w:t xml:space="preserve">, </w:t>
      </w:r>
      <w:r w:rsidR="007F0931">
        <w:rPr>
          <w:rFonts w:cstheme="minorHAnsi"/>
          <w:bCs/>
          <w:szCs w:val="24"/>
          <w:lang w:val="ru-RU"/>
        </w:rPr>
        <w:t>Документ </w:t>
      </w:r>
      <w:r>
        <w:rPr>
          <w:rFonts w:cstheme="minorHAnsi"/>
          <w:bCs/>
          <w:szCs w:val="24"/>
        </w:rPr>
        <w:t>C</w:t>
      </w:r>
      <w:r w:rsidRPr="007F0931">
        <w:rPr>
          <w:rFonts w:cstheme="minorHAnsi"/>
          <w:bCs/>
          <w:szCs w:val="24"/>
          <w:lang w:val="ru-RU"/>
        </w:rPr>
        <w:t xml:space="preserve">19/85, </w:t>
      </w:r>
      <w:r w:rsidR="007F0931">
        <w:rPr>
          <w:rFonts w:cstheme="minorHAnsi"/>
          <w:bCs/>
          <w:szCs w:val="24"/>
          <w:lang w:val="ru-RU"/>
        </w:rPr>
        <w:t>Документ</w:t>
      </w:r>
      <w:r w:rsidRPr="007F0931">
        <w:rPr>
          <w:rFonts w:cstheme="minorHAnsi"/>
          <w:bCs/>
          <w:szCs w:val="24"/>
          <w:lang w:val="ru-RU"/>
        </w:rPr>
        <w:t xml:space="preserve"> </w:t>
      </w:r>
      <w:r>
        <w:rPr>
          <w:rFonts w:cstheme="minorHAnsi"/>
          <w:bCs/>
          <w:szCs w:val="24"/>
        </w:rPr>
        <w:t>C</w:t>
      </w:r>
      <w:r w:rsidRPr="007F0931">
        <w:rPr>
          <w:rFonts w:cstheme="minorHAnsi"/>
          <w:bCs/>
          <w:szCs w:val="24"/>
          <w:lang w:val="ru-RU"/>
        </w:rPr>
        <w:t>19/99</w:t>
      </w:r>
      <w:r w:rsidR="007F0931">
        <w:rPr>
          <w:rFonts w:cstheme="minorHAnsi"/>
          <w:bCs/>
          <w:szCs w:val="24"/>
          <w:lang w:val="ru-RU"/>
        </w:rPr>
        <w:t xml:space="preserve">, </w:t>
      </w:r>
      <w:r w:rsidR="007F0931" w:rsidRPr="0042663C">
        <w:rPr>
          <w:lang w:val="ru-RU"/>
        </w:rPr>
        <w:t>содержащий</w:t>
      </w:r>
      <w:r w:rsidR="007F0931">
        <w:rPr>
          <w:rFonts w:cstheme="minorHAnsi"/>
          <w:bCs/>
          <w:szCs w:val="24"/>
          <w:lang w:val="ru-RU"/>
        </w:rPr>
        <w:t xml:space="preserve"> вклад, представленный Саудовской Аравией, Египтом и Объединенными Арабскими Эмиратами, и Документ </w:t>
      </w:r>
      <w:r>
        <w:rPr>
          <w:rFonts w:cstheme="minorHAnsi"/>
          <w:bCs/>
          <w:szCs w:val="24"/>
        </w:rPr>
        <w:t>C</w:t>
      </w:r>
      <w:r w:rsidRPr="007F0931">
        <w:rPr>
          <w:rFonts w:cstheme="minorHAnsi"/>
          <w:bCs/>
          <w:szCs w:val="24"/>
          <w:lang w:val="ru-RU"/>
        </w:rPr>
        <w:t>19/78</w:t>
      </w:r>
      <w:r w:rsidR="007F0931">
        <w:rPr>
          <w:rFonts w:cstheme="minorHAnsi"/>
          <w:bCs/>
          <w:szCs w:val="24"/>
          <w:lang w:val="ru-RU"/>
        </w:rPr>
        <w:t xml:space="preserve">, содержащий вклад, представленный Аргентиной, Багамскими </w:t>
      </w:r>
      <w:r w:rsidR="00045267">
        <w:rPr>
          <w:rFonts w:cstheme="minorHAnsi"/>
          <w:bCs/>
          <w:szCs w:val="24"/>
          <w:lang w:val="ru-RU"/>
        </w:rPr>
        <w:t>О</w:t>
      </w:r>
      <w:r w:rsidR="007F0931">
        <w:rPr>
          <w:rFonts w:cstheme="minorHAnsi"/>
          <w:bCs/>
          <w:szCs w:val="24"/>
          <w:lang w:val="ru-RU"/>
        </w:rPr>
        <w:t>стровами, Бразилией, Канадой и Соединенными Штатами Америки</w:t>
      </w:r>
      <w:r w:rsidRPr="007F0931">
        <w:rPr>
          <w:lang w:val="ru-RU"/>
        </w:rPr>
        <w:t xml:space="preserve">. </w:t>
      </w:r>
      <w:r w:rsidR="0048471A">
        <w:rPr>
          <w:lang w:val="ru-RU"/>
        </w:rPr>
        <w:t xml:space="preserve">В каждом </w:t>
      </w:r>
      <w:r w:rsidR="0048471A">
        <w:rPr>
          <w:lang w:val="ru-RU"/>
        </w:rPr>
        <w:lastRenderedPageBreak/>
        <w:t>вкладе содержится проект нового Решения, охватывающего, в том числе, темы, место проведения, продолжительность и договоренности для ВФПЭ</w:t>
      </w:r>
      <w:r w:rsidRPr="0048471A">
        <w:rPr>
          <w:rFonts w:cstheme="minorHAnsi"/>
          <w:bCs/>
          <w:szCs w:val="24"/>
          <w:lang w:val="ru-RU"/>
        </w:rPr>
        <w:t xml:space="preserve">-21. </w:t>
      </w:r>
    </w:p>
    <w:p w:rsidR="004A3163" w:rsidRPr="00406B5B" w:rsidRDefault="004A3163" w:rsidP="0042663C">
      <w:pPr>
        <w:rPr>
          <w:rFonts w:cstheme="minorHAnsi"/>
          <w:bCs/>
          <w:szCs w:val="24"/>
          <w:lang w:val="ru-RU"/>
        </w:rPr>
      </w:pPr>
      <w:r w:rsidRPr="00514A1D">
        <w:rPr>
          <w:rFonts w:cstheme="minorHAnsi"/>
          <w:bCs/>
          <w:szCs w:val="24"/>
          <w:lang w:val="ru-RU"/>
        </w:rPr>
        <w:t>2.4</w:t>
      </w:r>
      <w:r w:rsidRPr="00514A1D">
        <w:rPr>
          <w:rFonts w:cstheme="minorHAnsi"/>
          <w:bCs/>
          <w:szCs w:val="24"/>
          <w:lang w:val="ru-RU"/>
        </w:rPr>
        <w:tab/>
      </w:r>
      <w:r w:rsidR="0048471A">
        <w:rPr>
          <w:rFonts w:cstheme="minorHAnsi"/>
          <w:bCs/>
          <w:szCs w:val="24"/>
          <w:lang w:val="ru-RU"/>
        </w:rPr>
        <w:t>Советники</w:t>
      </w:r>
      <w:r w:rsidR="0048471A" w:rsidRPr="00514A1D">
        <w:rPr>
          <w:rFonts w:cstheme="minorHAnsi"/>
          <w:bCs/>
          <w:szCs w:val="24"/>
          <w:lang w:val="ru-RU"/>
        </w:rPr>
        <w:t xml:space="preserve"> </w:t>
      </w:r>
      <w:r w:rsidR="0048471A">
        <w:rPr>
          <w:rFonts w:cstheme="minorHAnsi"/>
          <w:bCs/>
          <w:szCs w:val="24"/>
          <w:lang w:val="ru-RU"/>
        </w:rPr>
        <w:t>говорят</w:t>
      </w:r>
      <w:r w:rsidR="0048471A" w:rsidRPr="00514A1D">
        <w:rPr>
          <w:rFonts w:cstheme="minorHAnsi"/>
          <w:bCs/>
          <w:szCs w:val="24"/>
          <w:lang w:val="ru-RU"/>
        </w:rPr>
        <w:t xml:space="preserve">, </w:t>
      </w:r>
      <w:r w:rsidR="0048471A">
        <w:rPr>
          <w:rFonts w:cstheme="minorHAnsi"/>
          <w:bCs/>
          <w:szCs w:val="24"/>
          <w:lang w:val="ru-RU"/>
        </w:rPr>
        <w:t>что</w:t>
      </w:r>
      <w:r w:rsidR="0048471A" w:rsidRPr="00514A1D">
        <w:rPr>
          <w:rFonts w:cstheme="minorHAnsi"/>
          <w:bCs/>
          <w:szCs w:val="24"/>
          <w:lang w:val="ru-RU"/>
        </w:rPr>
        <w:t xml:space="preserve"> </w:t>
      </w:r>
      <w:r w:rsidR="0048471A">
        <w:rPr>
          <w:rFonts w:cstheme="minorHAnsi"/>
          <w:bCs/>
          <w:szCs w:val="24"/>
          <w:lang w:val="ru-RU"/>
        </w:rPr>
        <w:t>ВФПЭ</w:t>
      </w:r>
      <w:r w:rsidR="0048471A" w:rsidRPr="00514A1D">
        <w:rPr>
          <w:rFonts w:cstheme="minorHAnsi"/>
          <w:bCs/>
          <w:szCs w:val="24"/>
          <w:lang w:val="ru-RU"/>
        </w:rPr>
        <w:t xml:space="preserve"> </w:t>
      </w:r>
      <w:r w:rsidR="0048471A">
        <w:rPr>
          <w:rFonts w:cstheme="minorHAnsi"/>
          <w:bCs/>
          <w:szCs w:val="24"/>
          <w:lang w:val="ru-RU"/>
        </w:rPr>
        <w:t>предоставляет</w:t>
      </w:r>
      <w:r w:rsidR="0048471A" w:rsidRPr="00514A1D">
        <w:rPr>
          <w:rFonts w:cstheme="minorHAnsi"/>
          <w:bCs/>
          <w:szCs w:val="24"/>
          <w:lang w:val="ru-RU"/>
        </w:rPr>
        <w:t xml:space="preserve"> </w:t>
      </w:r>
      <w:r w:rsidR="0048471A">
        <w:rPr>
          <w:rFonts w:cstheme="minorHAnsi"/>
          <w:bCs/>
          <w:szCs w:val="24"/>
          <w:lang w:val="ru-RU"/>
        </w:rPr>
        <w:t>уникальную</w:t>
      </w:r>
      <w:r w:rsidR="0048471A" w:rsidRPr="00514A1D">
        <w:rPr>
          <w:rFonts w:cstheme="minorHAnsi"/>
          <w:bCs/>
          <w:szCs w:val="24"/>
          <w:lang w:val="ru-RU"/>
        </w:rPr>
        <w:t xml:space="preserve"> </w:t>
      </w:r>
      <w:r w:rsidR="0048471A">
        <w:rPr>
          <w:rFonts w:cstheme="minorHAnsi"/>
          <w:bCs/>
          <w:szCs w:val="24"/>
          <w:lang w:val="ru-RU"/>
        </w:rPr>
        <w:t>платформу</w:t>
      </w:r>
      <w:r w:rsidR="0048471A" w:rsidRPr="00514A1D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 xml:space="preserve">для обсуждения возникающих вопросов, касающихся </w:t>
      </w:r>
      <w:r w:rsidR="00514A1D" w:rsidRPr="0042663C">
        <w:rPr>
          <w:lang w:val="ru-RU"/>
        </w:rPr>
        <w:t>электросвязи</w:t>
      </w:r>
      <w:r w:rsidR="00514A1D">
        <w:rPr>
          <w:rFonts w:cstheme="minorHAnsi"/>
          <w:bCs/>
          <w:szCs w:val="24"/>
          <w:lang w:val="ru-RU"/>
        </w:rPr>
        <w:t xml:space="preserve">/ИКТ, и отмечают значение </w:t>
      </w:r>
      <w:r w:rsidR="0042663C">
        <w:rPr>
          <w:rFonts w:cstheme="minorHAnsi"/>
          <w:bCs/>
          <w:szCs w:val="24"/>
          <w:lang w:val="ru-RU"/>
        </w:rPr>
        <w:t>вырабатываемых</w:t>
      </w:r>
      <w:r w:rsidR="00514A1D">
        <w:rPr>
          <w:rFonts w:cstheme="minorHAnsi"/>
          <w:bCs/>
          <w:szCs w:val="24"/>
          <w:lang w:val="ru-RU"/>
        </w:rPr>
        <w:t xml:space="preserve"> на </w:t>
      </w:r>
      <w:r w:rsidR="00045267">
        <w:rPr>
          <w:rFonts w:cstheme="minorHAnsi"/>
          <w:bCs/>
          <w:szCs w:val="24"/>
          <w:lang w:val="ru-RU"/>
        </w:rPr>
        <w:t>Форуме</w:t>
      </w:r>
      <w:r w:rsidR="00514A1D">
        <w:rPr>
          <w:rFonts w:cstheme="minorHAnsi"/>
          <w:bCs/>
          <w:szCs w:val="24"/>
          <w:lang w:val="ru-RU"/>
        </w:rPr>
        <w:t xml:space="preserve"> мнений</w:t>
      </w:r>
      <w:r w:rsidRPr="00514A1D">
        <w:rPr>
          <w:rFonts w:cstheme="minorHAnsi"/>
          <w:bCs/>
          <w:szCs w:val="24"/>
          <w:lang w:val="ru-RU"/>
        </w:rPr>
        <w:t xml:space="preserve">. </w:t>
      </w:r>
      <w:r w:rsidR="00514A1D">
        <w:rPr>
          <w:rFonts w:cstheme="minorHAnsi"/>
          <w:bCs/>
          <w:szCs w:val="24"/>
          <w:lang w:val="ru-RU"/>
        </w:rPr>
        <w:t>Выражается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поддержка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проведению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ВФПЭ</w:t>
      </w:r>
      <w:r w:rsidR="00514A1D" w:rsidRPr="00F62D9E">
        <w:rPr>
          <w:rFonts w:cstheme="minorHAnsi"/>
          <w:bCs/>
          <w:szCs w:val="24"/>
          <w:lang w:val="ru-RU"/>
        </w:rPr>
        <w:noBreakHyphen/>
        <w:t xml:space="preserve">21 </w:t>
      </w:r>
      <w:r w:rsidR="00514A1D">
        <w:rPr>
          <w:rFonts w:cstheme="minorHAnsi"/>
          <w:bCs/>
          <w:szCs w:val="24"/>
          <w:lang w:val="ru-RU"/>
        </w:rPr>
        <w:t>в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Женеве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продолжительностью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в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три</w:t>
      </w:r>
      <w:r w:rsidR="00514A1D" w:rsidRPr="00F62D9E">
        <w:rPr>
          <w:rFonts w:cstheme="minorHAnsi"/>
          <w:bCs/>
          <w:szCs w:val="24"/>
          <w:lang w:val="ru-RU"/>
        </w:rPr>
        <w:t xml:space="preserve"> </w:t>
      </w:r>
      <w:r w:rsidR="00514A1D">
        <w:rPr>
          <w:rFonts w:cstheme="minorHAnsi"/>
          <w:bCs/>
          <w:szCs w:val="24"/>
          <w:lang w:val="ru-RU"/>
        </w:rPr>
        <w:t>дня</w:t>
      </w:r>
      <w:r w:rsidR="00F62D9E" w:rsidRPr="00F62D9E">
        <w:rPr>
          <w:rFonts w:cstheme="minorHAnsi"/>
          <w:bCs/>
          <w:szCs w:val="24"/>
          <w:lang w:val="ru-RU"/>
        </w:rPr>
        <w:t xml:space="preserve"> </w:t>
      </w:r>
      <w:r w:rsidR="00F62D9E">
        <w:rPr>
          <w:rFonts w:cstheme="minorHAnsi"/>
          <w:bCs/>
          <w:szCs w:val="24"/>
          <w:lang w:val="ru-RU"/>
        </w:rPr>
        <w:t xml:space="preserve">и приуроченного </w:t>
      </w:r>
      <w:r w:rsidR="00045267">
        <w:rPr>
          <w:rFonts w:cstheme="minorHAnsi"/>
          <w:bCs/>
          <w:szCs w:val="24"/>
          <w:lang w:val="ru-RU"/>
        </w:rPr>
        <w:t>к</w:t>
      </w:r>
      <w:r w:rsidR="00F62D9E">
        <w:rPr>
          <w:rFonts w:cstheme="minorHAnsi"/>
          <w:bCs/>
          <w:szCs w:val="24"/>
          <w:lang w:val="ru-RU"/>
        </w:rPr>
        <w:t xml:space="preserve"> Форуму ВВУИО, чтобы избежать </w:t>
      </w:r>
      <w:r w:rsidR="00400216">
        <w:rPr>
          <w:rFonts w:cstheme="minorHAnsi"/>
          <w:bCs/>
          <w:szCs w:val="24"/>
          <w:lang w:val="ru-RU"/>
        </w:rPr>
        <w:t>частичного совпадения по времени с этим мероприятием высокого уровня</w:t>
      </w:r>
      <w:r w:rsidRPr="00F62D9E">
        <w:rPr>
          <w:rFonts w:cstheme="minorHAnsi"/>
          <w:bCs/>
          <w:szCs w:val="24"/>
          <w:lang w:val="ru-RU"/>
        </w:rPr>
        <w:t xml:space="preserve">. </w:t>
      </w:r>
      <w:r w:rsidR="00400216">
        <w:rPr>
          <w:rFonts w:cstheme="minorHAnsi"/>
          <w:bCs/>
          <w:szCs w:val="24"/>
          <w:lang w:val="ru-RU"/>
        </w:rPr>
        <w:t>Подготовительный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процесс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для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ВФПЭ</w:t>
      </w:r>
      <w:r w:rsidR="00400216" w:rsidRPr="00400216">
        <w:rPr>
          <w:rFonts w:cstheme="minorHAnsi"/>
          <w:bCs/>
          <w:szCs w:val="24"/>
          <w:lang w:val="ru-RU"/>
        </w:rPr>
        <w:noBreakHyphen/>
        <w:t xml:space="preserve">21, </w:t>
      </w:r>
      <w:r w:rsidR="00400216">
        <w:rPr>
          <w:rFonts w:cstheme="minorHAnsi"/>
          <w:bCs/>
          <w:szCs w:val="24"/>
          <w:lang w:val="ru-RU"/>
        </w:rPr>
        <w:t>в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том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числе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в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>отношении</w:t>
      </w:r>
      <w:r w:rsidR="00400216" w:rsidRPr="00400216">
        <w:rPr>
          <w:rFonts w:cstheme="minorHAnsi"/>
          <w:bCs/>
          <w:szCs w:val="24"/>
          <w:lang w:val="ru-RU"/>
        </w:rPr>
        <w:t xml:space="preserve"> </w:t>
      </w:r>
      <w:r w:rsidR="00400216">
        <w:rPr>
          <w:rFonts w:cstheme="minorHAnsi"/>
          <w:bCs/>
          <w:szCs w:val="24"/>
          <w:lang w:val="ru-RU"/>
        </w:rPr>
        <w:t xml:space="preserve">подготовки отчета Генерального секретаря, должен быть аналогичным проводившимся в предыдущих случаях, и один из Советников </w:t>
      </w:r>
      <w:r w:rsidR="00406B5B">
        <w:rPr>
          <w:rFonts w:cstheme="minorHAnsi"/>
          <w:bCs/>
          <w:szCs w:val="24"/>
          <w:lang w:val="ru-RU"/>
        </w:rPr>
        <w:t>выражает особую поддержку проведению открытых консультаций</w:t>
      </w:r>
      <w:r w:rsidRPr="00400216">
        <w:rPr>
          <w:rFonts w:cstheme="minorHAnsi"/>
          <w:bCs/>
          <w:szCs w:val="24"/>
          <w:lang w:val="ru-RU"/>
        </w:rPr>
        <w:t xml:space="preserve">. </w:t>
      </w:r>
      <w:r w:rsidR="00406B5B">
        <w:rPr>
          <w:rFonts w:cstheme="minorHAnsi"/>
          <w:bCs/>
          <w:szCs w:val="24"/>
          <w:lang w:val="ru-RU"/>
        </w:rPr>
        <w:t xml:space="preserve">Различные Советники заявляют, что темы для обсуждения не должны быть слишком общими и должны отражать новые и возникающие вопросы и проблемы, относящиеся к электросвязи/ИКТ, такие как </w:t>
      </w:r>
      <w:r>
        <w:rPr>
          <w:rFonts w:cstheme="minorHAnsi"/>
          <w:bCs/>
          <w:szCs w:val="24"/>
        </w:rPr>
        <w:t>OTT</w:t>
      </w:r>
      <w:r w:rsidRPr="00406B5B">
        <w:rPr>
          <w:rFonts w:cstheme="minorHAnsi"/>
          <w:bCs/>
          <w:szCs w:val="24"/>
          <w:lang w:val="ru-RU"/>
        </w:rPr>
        <w:t xml:space="preserve">, </w:t>
      </w:r>
      <w:r w:rsidR="00406B5B">
        <w:rPr>
          <w:rFonts w:cstheme="minorHAnsi"/>
          <w:bCs/>
          <w:szCs w:val="24"/>
          <w:lang w:val="ru-RU"/>
        </w:rPr>
        <w:t>цифровая экономика и кибербезопасность</w:t>
      </w:r>
      <w:r w:rsidRPr="00406B5B">
        <w:rPr>
          <w:rFonts w:cstheme="minorHAnsi"/>
          <w:bCs/>
          <w:szCs w:val="24"/>
          <w:lang w:val="ru-RU"/>
        </w:rPr>
        <w:t>.</w:t>
      </w:r>
    </w:p>
    <w:p w:rsidR="004A3163" w:rsidRPr="00721F5D" w:rsidRDefault="004A3163" w:rsidP="0042663C">
      <w:pPr>
        <w:rPr>
          <w:rFonts w:cstheme="minorHAnsi"/>
          <w:bCs/>
          <w:szCs w:val="24"/>
          <w:lang w:val="ru-RU"/>
        </w:rPr>
      </w:pPr>
      <w:r w:rsidRPr="00721F5D">
        <w:rPr>
          <w:rFonts w:cstheme="minorHAnsi"/>
          <w:bCs/>
          <w:szCs w:val="24"/>
          <w:lang w:val="ru-RU"/>
        </w:rPr>
        <w:t>2.5</w:t>
      </w:r>
      <w:r w:rsidRPr="00721F5D">
        <w:rPr>
          <w:rFonts w:cstheme="minorHAnsi"/>
          <w:bCs/>
          <w:szCs w:val="24"/>
          <w:lang w:val="ru-RU"/>
        </w:rPr>
        <w:tab/>
      </w:r>
      <w:r w:rsidR="00236558">
        <w:rPr>
          <w:rFonts w:cstheme="minorHAnsi"/>
          <w:bCs/>
          <w:szCs w:val="24"/>
          <w:lang w:val="ru-RU"/>
        </w:rPr>
        <w:t>Дв</w:t>
      </w:r>
      <w:r w:rsidR="00045267">
        <w:rPr>
          <w:rFonts w:cstheme="minorHAnsi"/>
          <w:bCs/>
          <w:szCs w:val="24"/>
          <w:lang w:val="ru-RU"/>
        </w:rPr>
        <w:t>ое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из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Советников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указывают</w:t>
      </w:r>
      <w:r w:rsidR="00236558" w:rsidRPr="00721F5D">
        <w:rPr>
          <w:rFonts w:cstheme="minorHAnsi"/>
          <w:bCs/>
          <w:szCs w:val="24"/>
          <w:lang w:val="ru-RU"/>
        </w:rPr>
        <w:t xml:space="preserve">, </w:t>
      </w:r>
      <w:r w:rsidR="00236558" w:rsidRPr="0042663C">
        <w:rPr>
          <w:lang w:val="ru-RU"/>
        </w:rPr>
        <w:t>что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тема</w:t>
      </w:r>
      <w:r w:rsidR="00236558" w:rsidRPr="00721F5D">
        <w:rPr>
          <w:rFonts w:cstheme="minorHAnsi"/>
          <w:bCs/>
          <w:szCs w:val="24"/>
          <w:lang w:val="ru-RU"/>
        </w:rPr>
        <w:t xml:space="preserve">, </w:t>
      </w:r>
      <w:r w:rsidR="00236558">
        <w:rPr>
          <w:rFonts w:cstheme="minorHAnsi"/>
          <w:bCs/>
          <w:szCs w:val="24"/>
          <w:lang w:val="ru-RU"/>
        </w:rPr>
        <w:t>предложенная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во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вкладе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администраций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государств</w:t>
      </w:r>
      <w:r w:rsidR="00236558" w:rsidRPr="00236558">
        <w:rPr>
          <w:rFonts w:cstheme="minorHAnsi"/>
          <w:bCs/>
          <w:szCs w:val="24"/>
        </w:rPr>
        <w:t> </w:t>
      </w:r>
      <w:r w:rsidR="00236558" w:rsidRPr="00721F5D">
        <w:rPr>
          <w:rFonts w:cstheme="minorHAnsi"/>
          <w:bCs/>
          <w:szCs w:val="24"/>
          <w:lang w:val="ru-RU"/>
        </w:rPr>
        <w:t xml:space="preserve">– </w:t>
      </w:r>
      <w:r w:rsidR="00236558">
        <w:rPr>
          <w:rFonts w:cstheme="minorHAnsi"/>
          <w:bCs/>
          <w:szCs w:val="24"/>
          <w:lang w:val="ru-RU"/>
        </w:rPr>
        <w:t>членов</w:t>
      </w:r>
      <w:r w:rsidR="00236558" w:rsidRPr="00721F5D">
        <w:rPr>
          <w:rFonts w:cstheme="minorHAnsi"/>
          <w:bCs/>
          <w:szCs w:val="24"/>
          <w:lang w:val="ru-RU"/>
        </w:rPr>
        <w:t xml:space="preserve"> </w:t>
      </w:r>
      <w:r w:rsidR="00236558">
        <w:rPr>
          <w:rFonts w:cstheme="minorHAnsi"/>
          <w:bCs/>
          <w:szCs w:val="24"/>
          <w:lang w:val="ru-RU"/>
        </w:rPr>
        <w:t>СЕПТ</w:t>
      </w:r>
      <w:r w:rsidR="00236558" w:rsidRPr="00721F5D">
        <w:rPr>
          <w:rFonts w:cstheme="minorHAnsi"/>
          <w:bCs/>
          <w:szCs w:val="24"/>
          <w:lang w:val="ru-RU"/>
        </w:rPr>
        <w:t xml:space="preserve"> (</w:t>
      </w:r>
      <w:r w:rsidR="00236558">
        <w:rPr>
          <w:rFonts w:cstheme="minorHAnsi"/>
          <w:bCs/>
          <w:szCs w:val="24"/>
          <w:lang w:val="ru-RU"/>
        </w:rPr>
        <w:t>Документ</w:t>
      </w:r>
      <w:r w:rsidR="00236558" w:rsidRPr="00236558">
        <w:rPr>
          <w:rFonts w:cstheme="minorHAnsi"/>
          <w:bCs/>
          <w:szCs w:val="24"/>
        </w:rPr>
        <w:t> </w:t>
      </w:r>
      <w:r>
        <w:rPr>
          <w:rFonts w:cstheme="minorHAnsi"/>
          <w:bCs/>
          <w:szCs w:val="24"/>
        </w:rPr>
        <w:t>C</w:t>
      </w:r>
      <w:r w:rsidRPr="00721F5D">
        <w:rPr>
          <w:rFonts w:cstheme="minorHAnsi"/>
          <w:bCs/>
          <w:szCs w:val="24"/>
          <w:lang w:val="ru-RU"/>
        </w:rPr>
        <w:t xml:space="preserve">19/88), </w:t>
      </w:r>
      <w:r w:rsidR="00721F5D">
        <w:rPr>
          <w:rFonts w:cstheme="minorHAnsi"/>
          <w:bCs/>
          <w:szCs w:val="24"/>
          <w:lang w:val="ru-RU"/>
        </w:rPr>
        <w:t>а именно "ИКТ для Повестки дня в области устойчивого развития на период до 2030 года" охватила бы ряд предложенных тем, и отмечают, что ее поддерживают по меньшей мере шесть Государств – Членов Совета</w:t>
      </w:r>
      <w:r w:rsidRPr="00721F5D">
        <w:rPr>
          <w:rFonts w:cstheme="minorHAnsi"/>
          <w:bCs/>
          <w:szCs w:val="24"/>
          <w:lang w:val="ru-RU"/>
        </w:rPr>
        <w:t>.</w:t>
      </w:r>
    </w:p>
    <w:p w:rsidR="004A3163" w:rsidRPr="00721F5D" w:rsidRDefault="004A3163" w:rsidP="0042663C">
      <w:pPr>
        <w:rPr>
          <w:rFonts w:cstheme="minorHAnsi"/>
          <w:bCs/>
          <w:szCs w:val="24"/>
          <w:lang w:val="ru-RU"/>
        </w:rPr>
      </w:pPr>
      <w:r w:rsidRPr="00721F5D">
        <w:rPr>
          <w:rFonts w:cstheme="minorHAnsi"/>
          <w:bCs/>
          <w:szCs w:val="24"/>
          <w:lang w:val="ru-RU"/>
        </w:rPr>
        <w:t>2.6</w:t>
      </w:r>
      <w:r w:rsidRPr="00721F5D">
        <w:rPr>
          <w:rFonts w:cstheme="minorHAnsi"/>
          <w:bCs/>
          <w:szCs w:val="24"/>
          <w:lang w:val="ru-RU"/>
        </w:rPr>
        <w:tab/>
      </w:r>
      <w:r w:rsidR="00721F5D">
        <w:rPr>
          <w:rFonts w:cstheme="minorHAnsi"/>
          <w:bCs/>
          <w:szCs w:val="24"/>
          <w:lang w:val="ru-RU"/>
        </w:rPr>
        <w:t>Исполняющий</w:t>
      </w:r>
      <w:r w:rsidR="00721F5D" w:rsidRP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Cs/>
          <w:szCs w:val="24"/>
          <w:lang w:val="ru-RU"/>
        </w:rPr>
        <w:t>обязанности</w:t>
      </w:r>
      <w:r w:rsidR="00721F5D" w:rsidRP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Cs/>
          <w:szCs w:val="24"/>
          <w:lang w:val="ru-RU"/>
        </w:rPr>
        <w:t>Председателя</w:t>
      </w:r>
      <w:r w:rsidR="00721F5D" w:rsidRPr="00721F5D">
        <w:rPr>
          <w:rFonts w:cstheme="minorHAnsi"/>
          <w:bCs/>
          <w:szCs w:val="24"/>
          <w:lang w:val="ru-RU"/>
        </w:rPr>
        <w:t xml:space="preserve">, </w:t>
      </w:r>
      <w:r w:rsidR="00721F5D">
        <w:rPr>
          <w:rFonts w:cstheme="minorHAnsi"/>
          <w:bCs/>
          <w:szCs w:val="24"/>
          <w:lang w:val="ru-RU"/>
        </w:rPr>
        <w:t>отмечая</w:t>
      </w:r>
      <w:r w:rsidR="00721F5D" w:rsidRPr="00721F5D">
        <w:rPr>
          <w:rFonts w:cstheme="minorHAnsi"/>
          <w:bCs/>
          <w:szCs w:val="24"/>
          <w:lang w:val="ru-RU"/>
        </w:rPr>
        <w:t xml:space="preserve">, </w:t>
      </w:r>
      <w:r w:rsidR="00721F5D">
        <w:rPr>
          <w:rFonts w:cstheme="minorHAnsi"/>
          <w:bCs/>
          <w:szCs w:val="24"/>
          <w:lang w:val="ru-RU"/>
        </w:rPr>
        <w:t>что</w:t>
      </w:r>
      <w:r w:rsidR="00721F5D" w:rsidRP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Cs/>
          <w:szCs w:val="24"/>
          <w:lang w:val="ru-RU"/>
        </w:rPr>
        <w:t>были</w:t>
      </w:r>
      <w:r w:rsidR="00721F5D" w:rsidRP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Cs/>
          <w:szCs w:val="24"/>
          <w:lang w:val="ru-RU"/>
        </w:rPr>
        <w:t>высказаны</w:t>
      </w:r>
      <w:r w:rsidR="00721F5D" w:rsidRP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Cs/>
          <w:szCs w:val="24"/>
          <w:lang w:val="ru-RU"/>
        </w:rPr>
        <w:t>различные</w:t>
      </w:r>
      <w:r w:rsidR="00721F5D" w:rsidRP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Cs/>
          <w:szCs w:val="24"/>
          <w:lang w:val="ru-RU"/>
        </w:rPr>
        <w:t xml:space="preserve">предложения, предлагает создать рабочую </w:t>
      </w:r>
      <w:r w:rsidR="00721F5D" w:rsidRPr="0042663C">
        <w:rPr>
          <w:lang w:val="ru-RU"/>
        </w:rPr>
        <w:t>группу</w:t>
      </w:r>
      <w:r w:rsidR="00721F5D">
        <w:rPr>
          <w:rFonts w:cstheme="minorHAnsi"/>
          <w:bCs/>
          <w:szCs w:val="24"/>
          <w:lang w:val="ru-RU"/>
        </w:rPr>
        <w:t xml:space="preserve"> под руководством Советника от Багамских Островов для выработки проекта решения о продолжительности, дате, месте проведения и тема</w:t>
      </w:r>
      <w:r w:rsidR="0042663C">
        <w:rPr>
          <w:rFonts w:cstheme="minorHAnsi"/>
          <w:bCs/>
          <w:szCs w:val="24"/>
          <w:lang w:val="ru-RU"/>
        </w:rPr>
        <w:t>х</w:t>
      </w:r>
      <w:r w:rsidR="00721F5D">
        <w:rPr>
          <w:rFonts w:cstheme="minorHAnsi"/>
          <w:bCs/>
          <w:szCs w:val="24"/>
          <w:lang w:val="ru-RU"/>
        </w:rPr>
        <w:t xml:space="preserve"> ВФПЭ</w:t>
      </w:r>
      <w:r w:rsidR="00721F5D">
        <w:rPr>
          <w:rFonts w:cstheme="minorHAnsi"/>
          <w:bCs/>
          <w:szCs w:val="24"/>
          <w:lang w:val="ru-RU"/>
        </w:rPr>
        <w:noBreakHyphen/>
        <w:t>21, а также о процедуре подготовки отчета Генерального секретаря</w:t>
      </w:r>
      <w:r w:rsidRPr="00721F5D">
        <w:rPr>
          <w:rFonts w:cstheme="minorHAnsi"/>
          <w:bCs/>
          <w:szCs w:val="24"/>
          <w:lang w:val="ru-RU"/>
        </w:rPr>
        <w:t>.</w:t>
      </w:r>
    </w:p>
    <w:p w:rsidR="004A3163" w:rsidRPr="00304FBB" w:rsidRDefault="004A3163" w:rsidP="0042663C">
      <w:pPr>
        <w:rPr>
          <w:rFonts w:cstheme="minorHAnsi"/>
          <w:bCs/>
          <w:szCs w:val="24"/>
          <w:lang w:val="ru-RU"/>
        </w:rPr>
      </w:pPr>
      <w:r w:rsidRPr="00304FBB">
        <w:rPr>
          <w:rFonts w:cstheme="minorHAnsi"/>
          <w:bCs/>
          <w:szCs w:val="24"/>
          <w:lang w:val="ru-RU"/>
        </w:rPr>
        <w:t>2.7</w:t>
      </w:r>
      <w:r w:rsidRPr="00304FBB">
        <w:rPr>
          <w:rFonts w:cstheme="minorHAnsi"/>
          <w:bCs/>
          <w:szCs w:val="24"/>
          <w:lang w:val="ru-RU"/>
        </w:rPr>
        <w:tab/>
      </w:r>
      <w:r w:rsidR="00045267" w:rsidRPr="0042663C">
        <w:rPr>
          <w:lang w:val="ru-RU"/>
        </w:rPr>
        <w:t>Предлож</w:t>
      </w:r>
      <w:r w:rsidR="00721F5D" w:rsidRPr="0042663C">
        <w:rPr>
          <w:lang w:val="ru-RU"/>
        </w:rPr>
        <w:t>ение</w:t>
      </w:r>
      <w:r w:rsidR="00721F5D">
        <w:rPr>
          <w:rFonts w:cstheme="minorHAnsi"/>
          <w:bCs/>
          <w:szCs w:val="24"/>
          <w:lang w:val="ru-RU"/>
        </w:rPr>
        <w:t xml:space="preserve"> </w:t>
      </w:r>
      <w:r w:rsidR="00721F5D">
        <w:rPr>
          <w:rFonts w:cstheme="minorHAnsi"/>
          <w:b/>
          <w:szCs w:val="24"/>
          <w:lang w:val="ru-RU"/>
        </w:rPr>
        <w:t>принимается</w:t>
      </w:r>
      <w:r w:rsidRPr="00304FBB">
        <w:rPr>
          <w:rFonts w:cstheme="minorHAnsi"/>
          <w:bCs/>
          <w:szCs w:val="24"/>
          <w:lang w:val="ru-RU"/>
        </w:rPr>
        <w:t>.</w:t>
      </w:r>
    </w:p>
    <w:p w:rsidR="004A3163" w:rsidRPr="00304FBB" w:rsidRDefault="004A3163" w:rsidP="0042663C">
      <w:pPr>
        <w:pStyle w:val="Heading1"/>
        <w:rPr>
          <w:rFonts w:asciiTheme="minorHAnsi" w:hAnsiTheme="minorHAnsi"/>
          <w:lang w:val="ru-RU"/>
        </w:rPr>
      </w:pPr>
      <w:r w:rsidRPr="00304FBB">
        <w:rPr>
          <w:rFonts w:asciiTheme="minorHAnsi" w:hAnsiTheme="minorHAnsi"/>
          <w:bCs/>
          <w:lang w:val="ru-RU"/>
        </w:rPr>
        <w:t>3</w:t>
      </w:r>
      <w:r w:rsidRPr="00304FBB">
        <w:rPr>
          <w:rFonts w:asciiTheme="minorHAnsi" w:hAnsiTheme="minorHAnsi"/>
          <w:bCs/>
          <w:lang w:val="ru-RU"/>
        </w:rPr>
        <w:tab/>
      </w:r>
      <w:r w:rsidR="00304FBB" w:rsidRPr="00304FBB">
        <w:rPr>
          <w:lang w:val="ru-RU"/>
        </w:rPr>
        <w:t>Последующие меры по Резолюции 146 (Пересм. Дубай, 2018 г.): Регулярное рассмотрение и пересмотр Регламента международной электросвязи</w:t>
      </w:r>
      <w:r w:rsidR="00304FBB" w:rsidRPr="00304FBB">
        <w:rPr>
          <w:rFonts w:asciiTheme="minorHAnsi" w:hAnsiTheme="minorHAnsi"/>
          <w:bCs/>
          <w:lang w:val="ru-RU"/>
        </w:rPr>
        <w:t xml:space="preserve"> </w:t>
      </w:r>
      <w:r w:rsidRPr="00304FBB">
        <w:rPr>
          <w:rFonts w:asciiTheme="minorHAnsi" w:hAnsiTheme="minorHAnsi"/>
          <w:bCs/>
          <w:lang w:val="ru-RU"/>
        </w:rPr>
        <w:t>(</w:t>
      </w:r>
      <w:r w:rsidR="00304FBB">
        <w:rPr>
          <w:rFonts w:asciiTheme="minorHAnsi" w:hAnsiTheme="minorHAnsi"/>
          <w:bCs/>
          <w:lang w:val="ru-RU"/>
        </w:rPr>
        <w:t>Документы</w:t>
      </w:r>
      <w:r w:rsidRPr="00304FBB">
        <w:rPr>
          <w:rFonts w:asciiTheme="minorHAnsi" w:hAnsiTheme="minorHAnsi"/>
          <w:bCs/>
          <w:lang w:val="ru-RU"/>
        </w:rPr>
        <w:t xml:space="preserve"> </w:t>
      </w:r>
      <w:hyperlink r:id="rId38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19/26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39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19/65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40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19/69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41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19/74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42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19/79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43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19/81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44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19/86</w:t>
        </w:r>
      </w:hyperlink>
      <w:r w:rsidRPr="00304FBB">
        <w:rPr>
          <w:rFonts w:asciiTheme="minorHAnsi" w:hAnsiTheme="minorHAnsi"/>
          <w:bCs/>
          <w:lang w:val="ru-RU"/>
        </w:rPr>
        <w:t xml:space="preserve">, </w:t>
      </w:r>
      <w:hyperlink r:id="rId45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19/89</w:t>
        </w:r>
      </w:hyperlink>
      <w:r w:rsidRPr="00304FBB">
        <w:rPr>
          <w:rFonts w:asciiTheme="minorHAnsi" w:hAnsiTheme="minorHAnsi"/>
          <w:bCs/>
          <w:lang w:val="ru-RU"/>
        </w:rPr>
        <w:t xml:space="preserve"> </w:t>
      </w:r>
      <w:r w:rsidR="00304FBB">
        <w:rPr>
          <w:rFonts w:asciiTheme="minorHAnsi" w:hAnsiTheme="minorHAnsi"/>
          <w:bCs/>
          <w:lang w:val="ru-RU"/>
        </w:rPr>
        <w:t>и</w:t>
      </w:r>
      <w:r w:rsidRPr="00304FBB">
        <w:rPr>
          <w:rFonts w:asciiTheme="minorHAnsi" w:hAnsiTheme="minorHAnsi"/>
          <w:bCs/>
          <w:lang w:val="ru-RU"/>
        </w:rPr>
        <w:t xml:space="preserve"> </w:t>
      </w:r>
      <w:hyperlink r:id="rId46" w:history="1">
        <w:r w:rsidRPr="00A13A81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Pr="00304FBB">
          <w:rPr>
            <w:rStyle w:val="Hyperlink"/>
            <w:rFonts w:asciiTheme="minorHAnsi" w:hAnsiTheme="minorHAnsi"/>
            <w:bCs/>
            <w:szCs w:val="26"/>
            <w:lang w:val="ru-RU"/>
          </w:rPr>
          <w:t>19/100</w:t>
        </w:r>
      </w:hyperlink>
      <w:r w:rsidRPr="00304FBB">
        <w:rPr>
          <w:rFonts w:asciiTheme="minorHAnsi" w:hAnsiTheme="minorHAnsi"/>
          <w:bCs/>
          <w:lang w:val="ru-RU"/>
        </w:rPr>
        <w:t>)</w:t>
      </w:r>
    </w:p>
    <w:p w:rsidR="004A3163" w:rsidRPr="008D68EE" w:rsidRDefault="004A3163" w:rsidP="0042663C">
      <w:pPr>
        <w:rPr>
          <w:rFonts w:asciiTheme="minorHAnsi" w:hAnsiTheme="minorHAnsi"/>
          <w:szCs w:val="24"/>
          <w:lang w:val="ru-RU"/>
        </w:rPr>
      </w:pPr>
      <w:r w:rsidRPr="008D68EE">
        <w:rPr>
          <w:rFonts w:asciiTheme="minorHAnsi" w:hAnsiTheme="minorHAnsi"/>
          <w:szCs w:val="24"/>
          <w:lang w:val="ru-RU"/>
        </w:rPr>
        <w:t>3.1</w:t>
      </w:r>
      <w:r w:rsidRPr="008D68EE">
        <w:rPr>
          <w:rFonts w:asciiTheme="minorHAnsi" w:hAnsiTheme="minorHAnsi"/>
          <w:szCs w:val="24"/>
          <w:lang w:val="ru-RU"/>
        </w:rPr>
        <w:tab/>
      </w:r>
      <w:r w:rsidR="00304FBB">
        <w:rPr>
          <w:lang w:val="ru-RU"/>
        </w:rPr>
        <w:t>Представитель</w:t>
      </w:r>
      <w:r w:rsidR="00304FBB" w:rsidRPr="008D68EE">
        <w:rPr>
          <w:lang w:val="ru-RU"/>
        </w:rPr>
        <w:t xml:space="preserve"> </w:t>
      </w:r>
      <w:r w:rsidR="00304FBB">
        <w:rPr>
          <w:lang w:val="ru-RU"/>
        </w:rPr>
        <w:t>секретариата</w:t>
      </w:r>
      <w:r w:rsidR="00304FBB" w:rsidRPr="008D68EE">
        <w:rPr>
          <w:lang w:val="ru-RU"/>
        </w:rPr>
        <w:t xml:space="preserve"> </w:t>
      </w:r>
      <w:r w:rsidR="00304FBB">
        <w:rPr>
          <w:lang w:val="ru-RU"/>
        </w:rPr>
        <w:t>представляет</w:t>
      </w:r>
      <w:r w:rsidR="00304FBB" w:rsidRPr="008D68EE">
        <w:rPr>
          <w:lang w:val="ru-RU"/>
        </w:rPr>
        <w:t xml:space="preserve"> </w:t>
      </w:r>
      <w:r w:rsidR="00304FBB">
        <w:rPr>
          <w:lang w:val="ru-RU"/>
        </w:rPr>
        <w:t>Документ</w:t>
      </w:r>
      <w:r w:rsidR="00304FBB" w:rsidRPr="00D119E3">
        <w:rPr>
          <w:rFonts w:cstheme="minorHAnsi"/>
          <w:bCs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8D68EE">
        <w:rPr>
          <w:rFonts w:asciiTheme="minorHAnsi" w:hAnsiTheme="minorHAnsi"/>
          <w:szCs w:val="24"/>
          <w:lang w:val="ru-RU"/>
        </w:rPr>
        <w:t xml:space="preserve">19/26, </w:t>
      </w:r>
      <w:r w:rsidR="00304FBB">
        <w:rPr>
          <w:rFonts w:asciiTheme="minorHAnsi" w:hAnsiTheme="minorHAnsi"/>
          <w:szCs w:val="24"/>
          <w:lang w:val="ru-RU"/>
        </w:rPr>
        <w:t>в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котором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содержится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информация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о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статусе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Регламента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международной</w:t>
      </w:r>
      <w:r w:rsidR="00304FBB" w:rsidRPr="008D68EE">
        <w:rPr>
          <w:rFonts w:asciiTheme="minorHAnsi" w:hAnsiTheme="minorHAnsi"/>
          <w:szCs w:val="24"/>
          <w:lang w:val="ru-RU"/>
        </w:rPr>
        <w:t xml:space="preserve"> </w:t>
      </w:r>
      <w:r w:rsidR="00304FBB">
        <w:rPr>
          <w:rFonts w:asciiTheme="minorHAnsi" w:hAnsiTheme="minorHAnsi"/>
          <w:szCs w:val="24"/>
          <w:lang w:val="ru-RU"/>
        </w:rPr>
        <w:t>электросвязи</w:t>
      </w:r>
      <w:r w:rsidR="00304FBB" w:rsidRPr="008D68EE">
        <w:rPr>
          <w:rFonts w:asciiTheme="minorHAnsi" w:hAnsiTheme="minorHAnsi"/>
          <w:szCs w:val="24"/>
          <w:lang w:val="ru-RU"/>
        </w:rPr>
        <w:t xml:space="preserve"> (</w:t>
      </w:r>
      <w:r w:rsidR="00304FBB">
        <w:rPr>
          <w:rFonts w:asciiTheme="minorHAnsi" w:hAnsiTheme="minorHAnsi"/>
          <w:szCs w:val="24"/>
          <w:lang w:val="ru-RU"/>
        </w:rPr>
        <w:t>РМЭ</w:t>
      </w:r>
      <w:r w:rsidR="00304FBB" w:rsidRPr="008D68EE">
        <w:rPr>
          <w:rFonts w:asciiTheme="minorHAnsi" w:hAnsiTheme="minorHAnsi"/>
          <w:szCs w:val="24"/>
          <w:lang w:val="ru-RU"/>
        </w:rPr>
        <w:t>)</w:t>
      </w:r>
      <w:r w:rsidR="008D68EE">
        <w:rPr>
          <w:rFonts w:asciiTheme="minorHAnsi" w:hAnsiTheme="minorHAnsi"/>
          <w:szCs w:val="24"/>
          <w:lang w:val="ru-RU"/>
        </w:rPr>
        <w:t>, и напоминает, что в Резолюции </w:t>
      </w:r>
      <w:r w:rsidRPr="008D68EE">
        <w:rPr>
          <w:rFonts w:asciiTheme="minorHAnsi" w:hAnsiTheme="minorHAnsi"/>
          <w:szCs w:val="24"/>
          <w:lang w:val="ru-RU"/>
        </w:rPr>
        <w:t>146 (</w:t>
      </w:r>
      <w:r w:rsidR="008D68EE">
        <w:rPr>
          <w:rFonts w:asciiTheme="minorHAnsi" w:hAnsiTheme="minorHAnsi"/>
          <w:szCs w:val="24"/>
          <w:lang w:val="ru-RU"/>
        </w:rPr>
        <w:t xml:space="preserve">Пересм. </w:t>
      </w:r>
      <w:r w:rsidR="008D68EE">
        <w:rPr>
          <w:rFonts w:asciiTheme="minorHAnsi" w:hAnsiTheme="minorHAnsi"/>
          <w:szCs w:val="24"/>
          <w:lang w:val="ru-RU"/>
        </w:rPr>
        <w:lastRenderedPageBreak/>
        <w:t>Дубай</w:t>
      </w:r>
      <w:r w:rsidRPr="0042663C">
        <w:rPr>
          <w:rFonts w:asciiTheme="minorHAnsi" w:hAnsiTheme="minorHAnsi"/>
          <w:szCs w:val="24"/>
          <w:lang w:val="ru-RU"/>
        </w:rPr>
        <w:t>, 2018</w:t>
      </w:r>
      <w:r w:rsidR="008D68EE" w:rsidRPr="008D68EE">
        <w:rPr>
          <w:rFonts w:asciiTheme="minorHAnsi" w:hAnsiTheme="minorHAnsi"/>
          <w:szCs w:val="24"/>
        </w:rPr>
        <w:t> </w:t>
      </w:r>
      <w:r w:rsidR="008D68EE">
        <w:rPr>
          <w:rFonts w:asciiTheme="minorHAnsi" w:hAnsiTheme="minorHAnsi"/>
          <w:szCs w:val="24"/>
          <w:lang w:val="ru-RU"/>
        </w:rPr>
        <w:t>г</w:t>
      </w:r>
      <w:r w:rsidR="008D68EE" w:rsidRPr="0042663C">
        <w:rPr>
          <w:rFonts w:asciiTheme="minorHAnsi" w:hAnsiTheme="minorHAnsi"/>
          <w:szCs w:val="24"/>
          <w:lang w:val="ru-RU"/>
        </w:rPr>
        <w:t>.</w:t>
      </w:r>
      <w:r w:rsidRPr="0042663C">
        <w:rPr>
          <w:rFonts w:asciiTheme="minorHAnsi" w:hAnsiTheme="minorHAnsi"/>
          <w:szCs w:val="24"/>
          <w:lang w:val="ru-RU"/>
        </w:rPr>
        <w:t xml:space="preserve">) </w:t>
      </w:r>
      <w:r w:rsidR="008D68EE">
        <w:rPr>
          <w:rFonts w:asciiTheme="minorHAnsi" w:hAnsiTheme="minorHAnsi"/>
          <w:szCs w:val="24"/>
          <w:lang w:val="ru-RU"/>
        </w:rPr>
        <w:t>Генеральному</w:t>
      </w:r>
      <w:r w:rsidR="008D68EE" w:rsidRPr="008D68EE">
        <w:rPr>
          <w:rFonts w:asciiTheme="minorHAnsi" w:hAnsiTheme="minorHAnsi"/>
          <w:szCs w:val="24"/>
          <w:lang w:val="ru-RU"/>
        </w:rPr>
        <w:t xml:space="preserve"> </w:t>
      </w:r>
      <w:r w:rsidR="008D68EE">
        <w:rPr>
          <w:rFonts w:asciiTheme="minorHAnsi" w:hAnsiTheme="minorHAnsi"/>
          <w:szCs w:val="24"/>
          <w:lang w:val="ru-RU"/>
        </w:rPr>
        <w:t>секретарю</w:t>
      </w:r>
      <w:r w:rsidR="008D68EE" w:rsidRPr="008D68EE">
        <w:rPr>
          <w:rFonts w:asciiTheme="minorHAnsi" w:hAnsiTheme="minorHAnsi"/>
          <w:szCs w:val="24"/>
          <w:lang w:val="ru-RU"/>
        </w:rPr>
        <w:t xml:space="preserve"> </w:t>
      </w:r>
      <w:r w:rsidR="008D68EE">
        <w:rPr>
          <w:rFonts w:asciiTheme="minorHAnsi" w:hAnsiTheme="minorHAnsi"/>
          <w:szCs w:val="24"/>
          <w:lang w:val="ru-RU"/>
        </w:rPr>
        <w:t>поручается</w:t>
      </w:r>
      <w:r w:rsidR="008D68EE" w:rsidRPr="008D68EE">
        <w:rPr>
          <w:rFonts w:asciiTheme="minorHAnsi" w:hAnsiTheme="minorHAnsi"/>
          <w:szCs w:val="24"/>
          <w:lang w:val="ru-RU"/>
        </w:rPr>
        <w:t xml:space="preserve"> </w:t>
      </w:r>
      <w:r w:rsidR="008D68EE" w:rsidRPr="003A38C2">
        <w:rPr>
          <w:lang w:val="ru-RU"/>
        </w:rPr>
        <w:t>вновь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созвать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Группу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экспертов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по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Регламенту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международной</w:t>
      </w:r>
      <w:r w:rsidR="008D68EE" w:rsidRPr="008D68EE">
        <w:rPr>
          <w:lang w:val="ru-RU"/>
        </w:rPr>
        <w:t xml:space="preserve"> </w:t>
      </w:r>
      <w:r w:rsidR="008D68EE" w:rsidRPr="003A38C2">
        <w:rPr>
          <w:lang w:val="ru-RU"/>
        </w:rPr>
        <w:t>электросвязи</w:t>
      </w:r>
      <w:r w:rsidR="008D68EE" w:rsidRPr="008D68EE">
        <w:rPr>
          <w:lang w:val="ru-RU"/>
        </w:rPr>
        <w:t xml:space="preserve"> (</w:t>
      </w:r>
      <w:r w:rsidR="008D68EE" w:rsidRPr="003A38C2">
        <w:rPr>
          <w:lang w:val="ru-RU"/>
        </w:rPr>
        <w:t>ГЭ</w:t>
      </w:r>
      <w:r w:rsidR="00177DD4" w:rsidRPr="00177DD4">
        <w:rPr>
          <w:lang w:val="ru-RU"/>
        </w:rPr>
        <w:noBreakHyphen/>
      </w:r>
      <w:r w:rsidR="008D68EE" w:rsidRPr="003A38C2">
        <w:rPr>
          <w:lang w:val="ru-RU"/>
        </w:rPr>
        <w:t>РМЭ</w:t>
      </w:r>
      <w:r w:rsidR="008D68EE" w:rsidRPr="008D68EE">
        <w:rPr>
          <w:lang w:val="ru-RU"/>
        </w:rPr>
        <w:t>)</w:t>
      </w:r>
      <w:r w:rsidR="008D68EE">
        <w:rPr>
          <w:lang w:val="ru-RU"/>
        </w:rPr>
        <w:t xml:space="preserve">, а Совету-19 – </w:t>
      </w:r>
      <w:r w:rsidR="008D68EE" w:rsidRPr="003A38C2">
        <w:rPr>
          <w:lang w:val="ru-RU"/>
        </w:rPr>
        <w:t xml:space="preserve">рассмотреть и пересмотреть </w:t>
      </w:r>
      <w:r w:rsidR="008D68EE">
        <w:rPr>
          <w:lang w:val="ru-RU"/>
        </w:rPr>
        <w:t xml:space="preserve">ее </w:t>
      </w:r>
      <w:r w:rsidR="008D68EE" w:rsidRPr="003A38C2">
        <w:rPr>
          <w:lang w:val="ru-RU"/>
        </w:rPr>
        <w:t>круг ведения</w:t>
      </w:r>
      <w:r w:rsidRPr="008D68EE">
        <w:rPr>
          <w:rFonts w:asciiTheme="minorHAnsi" w:hAnsiTheme="minorHAnsi"/>
          <w:szCs w:val="24"/>
          <w:lang w:val="ru-RU"/>
        </w:rPr>
        <w:t>.</w:t>
      </w:r>
    </w:p>
    <w:p w:rsidR="004A3163" w:rsidRPr="00DE6A63" w:rsidRDefault="004A3163" w:rsidP="0042663C">
      <w:pPr>
        <w:rPr>
          <w:rFonts w:asciiTheme="minorHAnsi" w:hAnsiTheme="minorHAnsi"/>
          <w:szCs w:val="24"/>
          <w:lang w:val="ru-RU"/>
        </w:rPr>
      </w:pPr>
      <w:r w:rsidRPr="00177DD4">
        <w:rPr>
          <w:rFonts w:asciiTheme="minorHAnsi" w:hAnsiTheme="minorHAnsi"/>
          <w:szCs w:val="24"/>
          <w:lang w:val="ru-RU"/>
        </w:rPr>
        <w:t>3.2</w:t>
      </w:r>
      <w:r w:rsidRPr="00177DD4">
        <w:rPr>
          <w:rFonts w:asciiTheme="minorHAnsi" w:hAnsiTheme="minorHAnsi"/>
          <w:szCs w:val="24"/>
          <w:lang w:val="ru-RU"/>
        </w:rPr>
        <w:tab/>
      </w:r>
      <w:r w:rsidR="008D68EE">
        <w:rPr>
          <w:rFonts w:asciiTheme="minorHAnsi" w:hAnsiTheme="minorHAnsi"/>
          <w:szCs w:val="24"/>
          <w:lang w:val="ru-RU"/>
        </w:rPr>
        <w:t>Советник</w:t>
      </w:r>
      <w:r w:rsidR="008D68EE" w:rsidRPr="00177DD4">
        <w:rPr>
          <w:rFonts w:asciiTheme="minorHAnsi" w:hAnsiTheme="minorHAnsi"/>
          <w:szCs w:val="24"/>
          <w:lang w:val="ru-RU"/>
        </w:rPr>
        <w:t xml:space="preserve"> </w:t>
      </w:r>
      <w:r w:rsidR="008D68EE">
        <w:rPr>
          <w:rFonts w:asciiTheme="minorHAnsi" w:hAnsiTheme="minorHAnsi"/>
          <w:szCs w:val="24"/>
          <w:lang w:val="ru-RU"/>
        </w:rPr>
        <w:t>от</w:t>
      </w:r>
      <w:r w:rsidR="008D68EE" w:rsidRPr="00177DD4">
        <w:rPr>
          <w:rFonts w:asciiTheme="minorHAnsi" w:hAnsiTheme="minorHAnsi"/>
          <w:szCs w:val="24"/>
          <w:lang w:val="ru-RU"/>
        </w:rPr>
        <w:t xml:space="preserve"> </w:t>
      </w:r>
      <w:r w:rsidR="008D68EE">
        <w:rPr>
          <w:rFonts w:asciiTheme="minorHAnsi" w:hAnsiTheme="minorHAnsi"/>
          <w:szCs w:val="24"/>
          <w:lang w:val="ru-RU"/>
        </w:rPr>
        <w:t>Китая</w:t>
      </w:r>
      <w:r w:rsidR="008D68EE" w:rsidRPr="00177DD4">
        <w:rPr>
          <w:rFonts w:asciiTheme="minorHAnsi" w:hAnsiTheme="minorHAnsi"/>
          <w:szCs w:val="24"/>
          <w:lang w:val="ru-RU"/>
        </w:rPr>
        <w:t xml:space="preserve"> </w:t>
      </w:r>
      <w:r w:rsidR="008D68EE" w:rsidRPr="0042663C">
        <w:rPr>
          <w:lang w:val="ru-RU"/>
        </w:rPr>
        <w:t>представляет</w:t>
      </w:r>
      <w:r w:rsidR="008D68EE" w:rsidRPr="00177DD4">
        <w:rPr>
          <w:rFonts w:asciiTheme="minorHAnsi" w:hAnsiTheme="minorHAnsi"/>
          <w:szCs w:val="24"/>
          <w:lang w:val="ru-RU"/>
        </w:rPr>
        <w:t xml:space="preserve"> </w:t>
      </w:r>
      <w:r w:rsidR="008D68EE">
        <w:rPr>
          <w:rFonts w:asciiTheme="minorHAnsi" w:hAnsiTheme="minorHAnsi"/>
          <w:szCs w:val="24"/>
          <w:lang w:val="ru-RU"/>
        </w:rPr>
        <w:t>Документ</w:t>
      </w:r>
      <w:r w:rsidR="008D68EE" w:rsidRPr="008D68EE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177DD4">
        <w:rPr>
          <w:rFonts w:asciiTheme="minorHAnsi" w:hAnsiTheme="minorHAnsi"/>
          <w:szCs w:val="24"/>
          <w:lang w:val="ru-RU"/>
        </w:rPr>
        <w:t xml:space="preserve">19/65, </w:t>
      </w:r>
      <w:r w:rsidR="00177DD4">
        <w:rPr>
          <w:rFonts w:asciiTheme="minorHAnsi" w:hAnsiTheme="minorHAnsi"/>
          <w:szCs w:val="24"/>
          <w:lang w:val="ru-RU"/>
        </w:rPr>
        <w:t xml:space="preserve">в котором содержится предложение об изменении круга ведения </w:t>
      </w:r>
      <w:r w:rsidR="00177DD4" w:rsidRPr="003A38C2">
        <w:rPr>
          <w:lang w:val="ru-RU"/>
        </w:rPr>
        <w:t>ГЭ</w:t>
      </w:r>
      <w:r w:rsidR="00177DD4" w:rsidRPr="00177DD4">
        <w:rPr>
          <w:lang w:val="ru-RU"/>
        </w:rPr>
        <w:noBreakHyphen/>
      </w:r>
      <w:r w:rsidR="00177DD4" w:rsidRPr="003A38C2">
        <w:rPr>
          <w:lang w:val="ru-RU"/>
        </w:rPr>
        <w:t>РМЭ</w:t>
      </w:r>
      <w:r w:rsidR="00177DD4">
        <w:rPr>
          <w:lang w:val="ru-RU"/>
        </w:rPr>
        <w:t>, изложенного в Приложении 1 к Резолюции</w:t>
      </w:r>
      <w:r w:rsidR="00177DD4">
        <w:rPr>
          <w:rFonts w:asciiTheme="minorHAnsi" w:hAnsiTheme="minorHAnsi"/>
          <w:szCs w:val="24"/>
          <w:lang w:val="ru-RU"/>
        </w:rPr>
        <w:t> </w:t>
      </w:r>
      <w:r w:rsidRPr="00177DD4">
        <w:rPr>
          <w:rFonts w:asciiTheme="minorHAnsi" w:hAnsiTheme="minorHAnsi"/>
          <w:szCs w:val="24"/>
          <w:lang w:val="ru-RU"/>
        </w:rPr>
        <w:t>1379 (2016</w:t>
      </w:r>
      <w:r w:rsidR="00177DD4">
        <w:rPr>
          <w:rFonts w:asciiTheme="minorHAnsi" w:hAnsiTheme="minorHAnsi"/>
          <w:szCs w:val="24"/>
          <w:lang w:val="ru-RU"/>
        </w:rPr>
        <w:t xml:space="preserve"> г.</w:t>
      </w:r>
      <w:r w:rsidRPr="00177DD4">
        <w:rPr>
          <w:rFonts w:asciiTheme="minorHAnsi" w:hAnsiTheme="minorHAnsi"/>
          <w:szCs w:val="24"/>
          <w:lang w:val="ru-RU"/>
        </w:rPr>
        <w:t>)</w:t>
      </w:r>
      <w:r w:rsidR="00177DD4">
        <w:rPr>
          <w:rFonts w:asciiTheme="minorHAnsi" w:hAnsiTheme="minorHAnsi"/>
          <w:szCs w:val="24"/>
          <w:lang w:val="ru-RU"/>
        </w:rPr>
        <w:t xml:space="preserve"> Совета</w:t>
      </w:r>
      <w:r w:rsidRPr="00DE6A63">
        <w:rPr>
          <w:rFonts w:asciiTheme="minorHAnsi" w:hAnsiTheme="minorHAnsi"/>
          <w:szCs w:val="24"/>
          <w:lang w:val="ru-RU"/>
        </w:rPr>
        <w:t xml:space="preserve">. </w:t>
      </w:r>
    </w:p>
    <w:p w:rsidR="004A3163" w:rsidRPr="003642FD" w:rsidRDefault="004A3163" w:rsidP="0042663C">
      <w:pPr>
        <w:rPr>
          <w:rFonts w:asciiTheme="minorHAnsi" w:hAnsiTheme="minorHAnsi"/>
          <w:szCs w:val="24"/>
          <w:lang w:val="ru-RU"/>
        </w:rPr>
      </w:pPr>
      <w:r w:rsidRPr="003642FD">
        <w:rPr>
          <w:rFonts w:asciiTheme="minorHAnsi" w:hAnsiTheme="minorHAnsi"/>
          <w:szCs w:val="24"/>
          <w:lang w:val="ru-RU"/>
        </w:rPr>
        <w:t>3.3</w:t>
      </w:r>
      <w:r w:rsidRPr="003642FD">
        <w:rPr>
          <w:rFonts w:asciiTheme="minorHAnsi" w:hAnsiTheme="minorHAnsi"/>
          <w:szCs w:val="24"/>
          <w:lang w:val="ru-RU"/>
        </w:rPr>
        <w:tab/>
      </w:r>
      <w:r w:rsidR="00177DD4">
        <w:rPr>
          <w:rFonts w:asciiTheme="minorHAnsi" w:hAnsiTheme="minorHAnsi"/>
          <w:szCs w:val="24"/>
          <w:lang w:val="ru-RU"/>
        </w:rPr>
        <w:t>Советник</w:t>
      </w:r>
      <w:r w:rsidR="00177DD4" w:rsidRPr="003642FD">
        <w:rPr>
          <w:rFonts w:asciiTheme="minorHAnsi" w:hAnsiTheme="minorHAnsi"/>
          <w:szCs w:val="24"/>
          <w:lang w:val="ru-RU"/>
        </w:rPr>
        <w:t xml:space="preserve"> </w:t>
      </w:r>
      <w:r w:rsidR="00177DD4">
        <w:rPr>
          <w:rFonts w:asciiTheme="minorHAnsi" w:hAnsiTheme="minorHAnsi"/>
          <w:szCs w:val="24"/>
          <w:lang w:val="ru-RU"/>
        </w:rPr>
        <w:t>от</w:t>
      </w:r>
      <w:r w:rsidR="00177DD4" w:rsidRPr="003642FD">
        <w:rPr>
          <w:rFonts w:asciiTheme="minorHAnsi" w:hAnsiTheme="minorHAnsi"/>
          <w:szCs w:val="24"/>
          <w:lang w:val="ru-RU"/>
        </w:rPr>
        <w:t xml:space="preserve"> </w:t>
      </w:r>
      <w:r w:rsidR="00177DD4">
        <w:rPr>
          <w:rFonts w:asciiTheme="minorHAnsi" w:hAnsiTheme="minorHAnsi"/>
          <w:szCs w:val="24"/>
          <w:lang w:val="ru-RU"/>
        </w:rPr>
        <w:t>Кот</w:t>
      </w:r>
      <w:r w:rsidR="00177DD4" w:rsidRPr="003642FD">
        <w:rPr>
          <w:rFonts w:asciiTheme="minorHAnsi" w:hAnsiTheme="minorHAnsi"/>
          <w:szCs w:val="24"/>
          <w:lang w:val="ru-RU"/>
        </w:rPr>
        <w:t>-</w:t>
      </w:r>
      <w:r w:rsidR="00177DD4">
        <w:rPr>
          <w:rFonts w:asciiTheme="minorHAnsi" w:hAnsiTheme="minorHAnsi"/>
          <w:szCs w:val="24"/>
          <w:lang w:val="ru-RU"/>
        </w:rPr>
        <w:t>д</w:t>
      </w:r>
      <w:r w:rsidR="00177DD4" w:rsidRPr="003642FD">
        <w:rPr>
          <w:rFonts w:asciiTheme="minorHAnsi" w:hAnsiTheme="minorHAnsi"/>
          <w:szCs w:val="24"/>
          <w:lang w:val="ru-RU"/>
        </w:rPr>
        <w:t>'</w:t>
      </w:r>
      <w:r w:rsidR="00177DD4">
        <w:rPr>
          <w:rFonts w:asciiTheme="minorHAnsi" w:hAnsiTheme="minorHAnsi"/>
          <w:szCs w:val="24"/>
          <w:lang w:val="ru-RU"/>
        </w:rPr>
        <w:t>Ивуара</w:t>
      </w:r>
      <w:r w:rsidR="00177DD4" w:rsidRPr="003642FD">
        <w:rPr>
          <w:rFonts w:asciiTheme="minorHAnsi" w:hAnsiTheme="minorHAnsi"/>
          <w:szCs w:val="24"/>
          <w:lang w:val="ru-RU"/>
        </w:rPr>
        <w:t xml:space="preserve"> </w:t>
      </w:r>
      <w:r w:rsidR="00177DD4" w:rsidRPr="0042663C">
        <w:rPr>
          <w:lang w:val="ru-RU"/>
        </w:rPr>
        <w:t>представляет</w:t>
      </w:r>
      <w:r w:rsidR="00177DD4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Документ</w:t>
      </w:r>
      <w:r w:rsidR="003642FD" w:rsidRPr="003642FD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3642FD">
        <w:rPr>
          <w:rFonts w:asciiTheme="minorHAnsi" w:hAnsiTheme="minorHAnsi"/>
          <w:szCs w:val="24"/>
          <w:lang w:val="ru-RU"/>
        </w:rPr>
        <w:t xml:space="preserve">19/89, </w:t>
      </w:r>
      <w:r w:rsidR="003642FD">
        <w:rPr>
          <w:rFonts w:asciiTheme="minorHAnsi" w:hAnsiTheme="minorHAnsi"/>
          <w:szCs w:val="24"/>
          <w:lang w:val="ru-RU"/>
        </w:rPr>
        <w:t>в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котором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содержится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круг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ведения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ГЭ</w:t>
      </w:r>
      <w:r w:rsidR="003642FD" w:rsidRPr="003642FD">
        <w:rPr>
          <w:rFonts w:asciiTheme="minorHAnsi" w:hAnsiTheme="minorHAnsi"/>
          <w:szCs w:val="24"/>
          <w:lang w:val="ru-RU"/>
        </w:rPr>
        <w:noBreakHyphen/>
      </w:r>
      <w:r w:rsidR="003642FD">
        <w:rPr>
          <w:rFonts w:asciiTheme="minorHAnsi" w:hAnsiTheme="minorHAnsi"/>
          <w:szCs w:val="24"/>
          <w:lang w:val="ru-RU"/>
        </w:rPr>
        <w:t>РМЭ</w:t>
      </w:r>
      <w:r w:rsidR="003642FD" w:rsidRPr="003642FD">
        <w:rPr>
          <w:rFonts w:asciiTheme="minorHAnsi" w:hAnsiTheme="minorHAnsi"/>
          <w:szCs w:val="24"/>
          <w:lang w:val="ru-RU"/>
        </w:rPr>
        <w:t xml:space="preserve">, </w:t>
      </w:r>
      <w:r w:rsidR="003642FD">
        <w:rPr>
          <w:rFonts w:asciiTheme="minorHAnsi" w:hAnsiTheme="minorHAnsi"/>
          <w:szCs w:val="24"/>
          <w:lang w:val="ru-RU"/>
        </w:rPr>
        <w:t>предлагаемый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Группой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африканских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государств</w:t>
      </w:r>
      <w:r w:rsidRPr="003642FD">
        <w:rPr>
          <w:rFonts w:asciiTheme="minorHAnsi" w:hAnsiTheme="minorHAnsi"/>
          <w:szCs w:val="24"/>
          <w:lang w:val="ru-RU"/>
        </w:rPr>
        <w:t>.</w:t>
      </w:r>
    </w:p>
    <w:p w:rsidR="004A3163" w:rsidRPr="003642FD" w:rsidRDefault="004A3163" w:rsidP="0042663C">
      <w:pPr>
        <w:rPr>
          <w:rFonts w:asciiTheme="minorHAnsi" w:hAnsiTheme="minorHAnsi"/>
          <w:szCs w:val="24"/>
          <w:lang w:val="ru-RU"/>
        </w:rPr>
      </w:pPr>
      <w:r w:rsidRPr="003642FD">
        <w:rPr>
          <w:rFonts w:asciiTheme="minorHAnsi" w:hAnsiTheme="minorHAnsi"/>
          <w:szCs w:val="24"/>
          <w:lang w:val="ru-RU"/>
        </w:rPr>
        <w:t>3.4</w:t>
      </w:r>
      <w:r w:rsidRPr="003642FD">
        <w:rPr>
          <w:rFonts w:asciiTheme="minorHAnsi" w:hAnsiTheme="minorHAnsi"/>
          <w:szCs w:val="24"/>
          <w:lang w:val="ru-RU"/>
        </w:rPr>
        <w:tab/>
      </w:r>
      <w:r w:rsidR="003642FD">
        <w:rPr>
          <w:rFonts w:asciiTheme="minorHAnsi" w:hAnsiTheme="minorHAnsi"/>
          <w:szCs w:val="24"/>
          <w:lang w:val="ru-RU"/>
        </w:rPr>
        <w:t>Советник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от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Румынии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 w:rsidRPr="0042663C">
        <w:rPr>
          <w:lang w:val="ru-RU"/>
        </w:rPr>
        <w:t>представляет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Документ</w:t>
      </w:r>
      <w:r w:rsidR="003642FD" w:rsidRPr="003642FD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3642FD">
        <w:rPr>
          <w:rFonts w:asciiTheme="minorHAnsi" w:hAnsiTheme="minorHAnsi"/>
          <w:szCs w:val="24"/>
          <w:lang w:val="ru-RU"/>
        </w:rPr>
        <w:t xml:space="preserve">19/86, </w:t>
      </w:r>
      <w:r w:rsidR="003642FD">
        <w:rPr>
          <w:rFonts w:asciiTheme="minorHAnsi" w:hAnsiTheme="minorHAnsi"/>
          <w:szCs w:val="24"/>
          <w:lang w:val="ru-RU"/>
        </w:rPr>
        <w:t>в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котором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содержится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круг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ведения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ГЭ</w:t>
      </w:r>
      <w:r w:rsidR="003642FD" w:rsidRPr="003642FD">
        <w:rPr>
          <w:rFonts w:asciiTheme="minorHAnsi" w:hAnsiTheme="minorHAnsi"/>
          <w:szCs w:val="24"/>
          <w:lang w:val="ru-RU"/>
        </w:rPr>
        <w:noBreakHyphen/>
      </w:r>
      <w:r w:rsidR="003642FD">
        <w:rPr>
          <w:rFonts w:asciiTheme="minorHAnsi" w:hAnsiTheme="minorHAnsi"/>
          <w:szCs w:val="24"/>
          <w:lang w:val="ru-RU"/>
        </w:rPr>
        <w:t>РМЭ</w:t>
      </w:r>
      <w:r w:rsidR="003642FD" w:rsidRPr="003642FD">
        <w:rPr>
          <w:rFonts w:asciiTheme="minorHAnsi" w:hAnsiTheme="minorHAnsi"/>
          <w:szCs w:val="24"/>
          <w:lang w:val="ru-RU"/>
        </w:rPr>
        <w:t xml:space="preserve">, </w:t>
      </w:r>
      <w:r w:rsidR="003642FD">
        <w:rPr>
          <w:rFonts w:asciiTheme="minorHAnsi" w:hAnsiTheme="minorHAnsi"/>
          <w:szCs w:val="24"/>
          <w:lang w:val="ru-RU"/>
        </w:rPr>
        <w:t>предлагаемый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администрациями государств – членов СЕПТ</w:t>
      </w:r>
      <w:r w:rsidRPr="003642FD">
        <w:rPr>
          <w:rFonts w:asciiTheme="minorHAnsi" w:hAnsiTheme="minorHAnsi"/>
          <w:szCs w:val="24"/>
          <w:lang w:val="ru-RU"/>
        </w:rPr>
        <w:t>.</w:t>
      </w:r>
    </w:p>
    <w:p w:rsidR="004A3163" w:rsidRPr="003642FD" w:rsidRDefault="004A3163" w:rsidP="0042663C">
      <w:pPr>
        <w:rPr>
          <w:rFonts w:asciiTheme="minorHAnsi" w:hAnsiTheme="minorHAnsi"/>
          <w:szCs w:val="24"/>
          <w:lang w:val="ru-RU"/>
        </w:rPr>
      </w:pPr>
      <w:r w:rsidRPr="003642FD">
        <w:rPr>
          <w:rFonts w:asciiTheme="minorHAnsi" w:hAnsiTheme="minorHAnsi"/>
          <w:szCs w:val="24"/>
          <w:lang w:val="ru-RU"/>
        </w:rPr>
        <w:t>3.5</w:t>
      </w:r>
      <w:r w:rsidRPr="003642FD">
        <w:rPr>
          <w:rFonts w:asciiTheme="minorHAnsi" w:hAnsiTheme="minorHAnsi"/>
          <w:szCs w:val="24"/>
          <w:lang w:val="ru-RU"/>
        </w:rPr>
        <w:tab/>
      </w:r>
      <w:r w:rsidR="003642FD">
        <w:rPr>
          <w:rFonts w:asciiTheme="minorHAnsi" w:hAnsiTheme="minorHAnsi"/>
          <w:szCs w:val="24"/>
          <w:lang w:val="ru-RU"/>
        </w:rPr>
        <w:t>Советники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от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Алжира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и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 w:rsidRPr="0042663C">
        <w:rPr>
          <w:lang w:val="ru-RU"/>
        </w:rPr>
        <w:t>Зимбабве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представляют</w:t>
      </w:r>
      <w:r w:rsidR="003642FD" w:rsidRPr="003642FD">
        <w:rPr>
          <w:rFonts w:asciiTheme="minorHAnsi" w:hAnsiTheme="minorHAnsi"/>
          <w:szCs w:val="24"/>
          <w:lang w:val="ru-RU"/>
        </w:rPr>
        <w:t xml:space="preserve">, </w:t>
      </w:r>
      <w:r w:rsidR="003642FD">
        <w:rPr>
          <w:rFonts w:asciiTheme="minorHAnsi" w:hAnsiTheme="minorHAnsi"/>
          <w:szCs w:val="24"/>
          <w:lang w:val="ru-RU"/>
        </w:rPr>
        <w:t>соответственно</w:t>
      </w:r>
      <w:r w:rsidR="003642FD" w:rsidRPr="003642FD">
        <w:rPr>
          <w:rFonts w:asciiTheme="minorHAnsi" w:hAnsiTheme="minorHAnsi"/>
          <w:szCs w:val="24"/>
          <w:lang w:val="ru-RU"/>
        </w:rPr>
        <w:t xml:space="preserve">, </w:t>
      </w:r>
      <w:r w:rsidR="003642FD">
        <w:rPr>
          <w:rFonts w:asciiTheme="minorHAnsi" w:hAnsiTheme="minorHAnsi"/>
          <w:szCs w:val="24"/>
          <w:lang w:val="ru-RU"/>
        </w:rPr>
        <w:t>Документы</w:t>
      </w:r>
      <w:r w:rsidR="003642FD" w:rsidRPr="003642FD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3642FD">
        <w:rPr>
          <w:rFonts w:asciiTheme="minorHAnsi" w:hAnsiTheme="minorHAnsi"/>
          <w:szCs w:val="24"/>
          <w:lang w:val="ru-RU"/>
        </w:rPr>
        <w:t xml:space="preserve">19/81 </w:t>
      </w:r>
      <w:r w:rsidR="003642FD">
        <w:rPr>
          <w:rFonts w:asciiTheme="minorHAnsi" w:hAnsiTheme="minorHAnsi"/>
          <w:szCs w:val="24"/>
          <w:lang w:val="ru-RU"/>
        </w:rPr>
        <w:t>и</w:t>
      </w:r>
      <w:r w:rsidRPr="003642FD">
        <w:rPr>
          <w:rFonts w:asciiTheme="minorHAnsi" w:hAnsiTheme="minorHAnsi"/>
          <w:szCs w:val="24"/>
          <w:lang w:val="ru-RU"/>
        </w:rPr>
        <w:t xml:space="preserve"> 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3642FD">
        <w:rPr>
          <w:rFonts w:asciiTheme="minorHAnsi" w:hAnsiTheme="minorHAnsi"/>
          <w:szCs w:val="24"/>
          <w:lang w:val="ru-RU"/>
        </w:rPr>
        <w:t xml:space="preserve">19/69, </w:t>
      </w:r>
      <w:r w:rsidR="003642FD">
        <w:rPr>
          <w:rFonts w:asciiTheme="minorHAnsi" w:hAnsiTheme="minorHAnsi"/>
          <w:szCs w:val="24"/>
          <w:lang w:val="ru-RU"/>
        </w:rPr>
        <w:t>в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которых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содержится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предлагаемый круг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ведения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ГЭ</w:t>
      </w:r>
      <w:r w:rsidR="003642FD" w:rsidRPr="003642FD">
        <w:rPr>
          <w:rFonts w:asciiTheme="minorHAnsi" w:hAnsiTheme="minorHAnsi"/>
          <w:szCs w:val="24"/>
          <w:lang w:val="ru-RU"/>
        </w:rPr>
        <w:noBreakHyphen/>
      </w:r>
      <w:r w:rsidR="003642FD">
        <w:rPr>
          <w:rFonts w:asciiTheme="minorHAnsi" w:hAnsiTheme="minorHAnsi"/>
          <w:szCs w:val="24"/>
          <w:lang w:val="ru-RU"/>
        </w:rPr>
        <w:t>РМЭ</w:t>
      </w:r>
      <w:r w:rsidRPr="003642FD">
        <w:rPr>
          <w:rFonts w:asciiTheme="minorHAnsi" w:hAnsiTheme="minorHAnsi"/>
          <w:szCs w:val="24"/>
          <w:lang w:val="ru-RU"/>
        </w:rPr>
        <w:t>.</w:t>
      </w:r>
    </w:p>
    <w:p w:rsidR="004A3163" w:rsidRPr="003642FD" w:rsidRDefault="004A3163" w:rsidP="0042663C">
      <w:pPr>
        <w:rPr>
          <w:rFonts w:asciiTheme="minorHAnsi" w:hAnsiTheme="minorHAnsi"/>
          <w:szCs w:val="24"/>
          <w:lang w:val="ru-RU"/>
        </w:rPr>
      </w:pPr>
      <w:r w:rsidRPr="003642FD">
        <w:rPr>
          <w:rFonts w:asciiTheme="minorHAnsi" w:hAnsiTheme="minorHAnsi"/>
          <w:szCs w:val="24"/>
          <w:lang w:val="ru-RU"/>
        </w:rPr>
        <w:t>3.6</w:t>
      </w:r>
      <w:r w:rsidRPr="003642FD">
        <w:rPr>
          <w:rFonts w:asciiTheme="minorHAnsi" w:hAnsiTheme="minorHAnsi"/>
          <w:szCs w:val="24"/>
          <w:lang w:val="ru-RU"/>
        </w:rPr>
        <w:tab/>
      </w:r>
      <w:r w:rsidR="003642FD">
        <w:rPr>
          <w:rFonts w:asciiTheme="minorHAnsi" w:hAnsiTheme="minorHAnsi"/>
          <w:szCs w:val="24"/>
          <w:lang w:val="ru-RU"/>
        </w:rPr>
        <w:t>Советник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от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Египта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 w:rsidRPr="0042663C">
        <w:rPr>
          <w:lang w:val="ru-RU"/>
        </w:rPr>
        <w:t>представляет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Документ</w:t>
      </w:r>
      <w:r w:rsidR="003642FD" w:rsidRPr="003642FD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3642FD">
        <w:rPr>
          <w:rFonts w:asciiTheme="minorHAnsi" w:hAnsiTheme="minorHAnsi"/>
          <w:szCs w:val="24"/>
          <w:lang w:val="ru-RU"/>
        </w:rPr>
        <w:t xml:space="preserve">19/100, </w:t>
      </w:r>
      <w:r w:rsidR="003642FD">
        <w:rPr>
          <w:rFonts w:asciiTheme="minorHAnsi" w:hAnsiTheme="minorHAnsi"/>
          <w:szCs w:val="24"/>
          <w:lang w:val="ru-RU"/>
        </w:rPr>
        <w:t>в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котором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содержится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общее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предложение</w:t>
      </w:r>
      <w:r w:rsidR="003642FD" w:rsidRPr="003642FD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арабских государств – Членов Совета по проекту новой Резолюции Совета по ГЭ</w:t>
      </w:r>
      <w:r w:rsidR="003642FD">
        <w:rPr>
          <w:rFonts w:asciiTheme="minorHAnsi" w:hAnsiTheme="minorHAnsi"/>
          <w:szCs w:val="24"/>
          <w:lang w:val="ru-RU"/>
        </w:rPr>
        <w:noBreakHyphen/>
        <w:t>РМЭ и ее кругу ведения</w:t>
      </w:r>
      <w:r w:rsidRPr="003642FD">
        <w:rPr>
          <w:rFonts w:asciiTheme="minorHAnsi" w:hAnsiTheme="minorHAnsi"/>
          <w:szCs w:val="24"/>
          <w:lang w:val="ru-RU"/>
        </w:rPr>
        <w:t>.</w:t>
      </w:r>
    </w:p>
    <w:p w:rsidR="004A3163" w:rsidRPr="00AB1983" w:rsidRDefault="004A3163" w:rsidP="0042663C">
      <w:pPr>
        <w:rPr>
          <w:rFonts w:asciiTheme="minorHAnsi" w:hAnsiTheme="minorHAnsi"/>
          <w:szCs w:val="24"/>
          <w:lang w:val="ru-RU"/>
        </w:rPr>
      </w:pPr>
      <w:r w:rsidRPr="00AB1983">
        <w:rPr>
          <w:rFonts w:asciiTheme="minorHAnsi" w:hAnsiTheme="minorHAnsi"/>
          <w:szCs w:val="24"/>
          <w:lang w:val="ru-RU"/>
        </w:rPr>
        <w:t>3.7</w:t>
      </w:r>
      <w:r w:rsidRPr="00AB1983">
        <w:rPr>
          <w:rFonts w:asciiTheme="minorHAnsi" w:hAnsiTheme="minorHAnsi"/>
          <w:szCs w:val="24"/>
          <w:lang w:val="ru-RU"/>
        </w:rPr>
        <w:tab/>
      </w:r>
      <w:r w:rsidR="003642FD">
        <w:rPr>
          <w:rFonts w:asciiTheme="minorHAnsi" w:hAnsiTheme="minorHAnsi"/>
          <w:szCs w:val="24"/>
          <w:lang w:val="ru-RU"/>
        </w:rPr>
        <w:t>Советник</w:t>
      </w:r>
      <w:r w:rsidR="003642FD" w:rsidRPr="00AB1983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от</w:t>
      </w:r>
      <w:r w:rsidR="003642FD" w:rsidRPr="00AB1983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Российской</w:t>
      </w:r>
      <w:r w:rsidR="003642FD" w:rsidRPr="00AB1983">
        <w:rPr>
          <w:rFonts w:asciiTheme="minorHAnsi" w:hAnsiTheme="minorHAnsi"/>
          <w:szCs w:val="24"/>
          <w:lang w:val="ru-RU"/>
        </w:rPr>
        <w:t xml:space="preserve"> </w:t>
      </w:r>
      <w:r w:rsidR="003642FD" w:rsidRPr="0042663C">
        <w:rPr>
          <w:lang w:val="ru-RU"/>
        </w:rPr>
        <w:t>Федерации</w:t>
      </w:r>
      <w:r w:rsidR="003642FD" w:rsidRPr="00AB1983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представляет</w:t>
      </w:r>
      <w:r w:rsidR="003642FD" w:rsidRPr="00AB1983">
        <w:rPr>
          <w:rFonts w:asciiTheme="minorHAnsi" w:hAnsiTheme="minorHAnsi"/>
          <w:szCs w:val="24"/>
          <w:lang w:val="ru-RU"/>
        </w:rPr>
        <w:t xml:space="preserve"> </w:t>
      </w:r>
      <w:r w:rsidR="003642FD">
        <w:rPr>
          <w:rFonts w:asciiTheme="minorHAnsi" w:hAnsiTheme="minorHAnsi"/>
          <w:szCs w:val="24"/>
          <w:lang w:val="ru-RU"/>
        </w:rPr>
        <w:t>Документ</w:t>
      </w:r>
      <w:r w:rsidR="003642FD" w:rsidRPr="003642FD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AB1983">
        <w:rPr>
          <w:rFonts w:asciiTheme="minorHAnsi" w:hAnsiTheme="minorHAnsi"/>
          <w:szCs w:val="24"/>
          <w:lang w:val="ru-RU"/>
        </w:rPr>
        <w:t xml:space="preserve">19/74, </w:t>
      </w:r>
      <w:r w:rsidR="00AB1983">
        <w:rPr>
          <w:rFonts w:asciiTheme="minorHAnsi" w:hAnsiTheme="minorHAnsi"/>
          <w:szCs w:val="24"/>
          <w:lang w:val="ru-RU"/>
        </w:rPr>
        <w:t>в</w:t>
      </w:r>
      <w:r w:rsidR="00AB1983" w:rsidRPr="003642FD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котором</w:t>
      </w:r>
      <w:r w:rsidR="00AB1983" w:rsidRPr="003642FD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содержится</w:t>
      </w:r>
      <w:r w:rsidR="00AB1983" w:rsidRPr="003642FD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предложение</w:t>
      </w:r>
      <w:r w:rsidR="00AB1983" w:rsidRPr="003642FD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по проекту новой Резолюции Совета по ГЭ</w:t>
      </w:r>
      <w:r w:rsidR="00AB1983">
        <w:rPr>
          <w:rFonts w:asciiTheme="minorHAnsi" w:hAnsiTheme="minorHAnsi"/>
          <w:szCs w:val="24"/>
          <w:lang w:val="ru-RU"/>
        </w:rPr>
        <w:noBreakHyphen/>
        <w:t>РМЭ и ее кругу ведения</w:t>
      </w:r>
      <w:r w:rsidRPr="00AB1983">
        <w:rPr>
          <w:rFonts w:asciiTheme="minorHAnsi" w:hAnsiTheme="minorHAnsi"/>
          <w:szCs w:val="24"/>
          <w:lang w:val="ru-RU"/>
        </w:rPr>
        <w:t>.</w:t>
      </w:r>
    </w:p>
    <w:p w:rsidR="004A3163" w:rsidRPr="00574337" w:rsidRDefault="004A3163" w:rsidP="0042663C">
      <w:pPr>
        <w:rPr>
          <w:rFonts w:asciiTheme="minorHAnsi" w:hAnsiTheme="minorHAnsi"/>
          <w:szCs w:val="24"/>
          <w:lang w:val="ru-RU"/>
        </w:rPr>
      </w:pPr>
      <w:r w:rsidRPr="00AB1983">
        <w:rPr>
          <w:rFonts w:asciiTheme="minorHAnsi" w:hAnsiTheme="minorHAnsi"/>
          <w:szCs w:val="24"/>
          <w:lang w:val="ru-RU"/>
        </w:rPr>
        <w:t>3.8</w:t>
      </w:r>
      <w:r w:rsidRPr="00AB1983">
        <w:rPr>
          <w:rFonts w:asciiTheme="minorHAnsi" w:hAnsiTheme="minorHAnsi"/>
          <w:szCs w:val="24"/>
          <w:lang w:val="ru-RU"/>
        </w:rPr>
        <w:tab/>
      </w:r>
      <w:r w:rsidR="00AB1983">
        <w:rPr>
          <w:rFonts w:asciiTheme="minorHAnsi" w:hAnsiTheme="minorHAnsi"/>
          <w:szCs w:val="24"/>
          <w:lang w:val="ru-RU"/>
        </w:rPr>
        <w:t>Советник</w:t>
      </w:r>
      <w:r w:rsidR="00AB1983" w:rsidRPr="00AB1983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от</w:t>
      </w:r>
      <w:r w:rsidR="00AB1983" w:rsidRPr="00AB1983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Канады</w:t>
      </w:r>
      <w:r w:rsidR="00AB1983" w:rsidRPr="00AB1983">
        <w:rPr>
          <w:rFonts w:asciiTheme="minorHAnsi" w:hAnsiTheme="minorHAnsi"/>
          <w:szCs w:val="24"/>
          <w:lang w:val="ru-RU"/>
        </w:rPr>
        <w:t xml:space="preserve"> </w:t>
      </w:r>
      <w:r w:rsidR="00AB1983" w:rsidRPr="0042663C">
        <w:rPr>
          <w:lang w:val="ru-RU"/>
        </w:rPr>
        <w:t>представляет</w:t>
      </w:r>
      <w:r w:rsidR="00AB1983" w:rsidRPr="00AB1983">
        <w:rPr>
          <w:rFonts w:asciiTheme="minorHAnsi" w:hAnsiTheme="minorHAnsi"/>
          <w:szCs w:val="24"/>
          <w:lang w:val="ru-RU"/>
        </w:rPr>
        <w:t xml:space="preserve"> </w:t>
      </w:r>
      <w:r w:rsidR="00AB1983">
        <w:rPr>
          <w:rFonts w:asciiTheme="minorHAnsi" w:hAnsiTheme="minorHAnsi"/>
          <w:szCs w:val="24"/>
          <w:lang w:val="ru-RU"/>
        </w:rPr>
        <w:t>Документ</w:t>
      </w:r>
      <w:r w:rsidR="00AB1983" w:rsidRPr="00AB1983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AB1983">
        <w:rPr>
          <w:rFonts w:asciiTheme="minorHAnsi" w:hAnsiTheme="minorHAnsi"/>
          <w:szCs w:val="24"/>
          <w:lang w:val="ru-RU"/>
        </w:rPr>
        <w:t xml:space="preserve">19/79, </w:t>
      </w:r>
      <w:r w:rsidR="00AB1983">
        <w:rPr>
          <w:rFonts w:asciiTheme="minorHAnsi" w:hAnsiTheme="minorHAnsi"/>
          <w:szCs w:val="24"/>
          <w:lang w:val="ru-RU"/>
        </w:rPr>
        <w:t>в котором содержится совместное предложение Аргентины, Багамских Островов, Бразилии, Канады, Мексики и Соединенных Штатов Америки по проекту новой Резолюции Совета по ГЭ</w:t>
      </w:r>
      <w:r w:rsidR="00AB1983">
        <w:rPr>
          <w:rFonts w:asciiTheme="minorHAnsi" w:hAnsiTheme="minorHAnsi"/>
          <w:szCs w:val="24"/>
          <w:lang w:val="ru-RU"/>
        </w:rPr>
        <w:noBreakHyphen/>
        <w:t>РМЭ и ее кругу ведения</w:t>
      </w:r>
      <w:r w:rsidRPr="00AB1983">
        <w:rPr>
          <w:rFonts w:asciiTheme="minorHAnsi" w:hAnsiTheme="minorHAnsi"/>
          <w:szCs w:val="24"/>
          <w:lang w:val="ru-RU"/>
        </w:rPr>
        <w:t xml:space="preserve">. </w:t>
      </w:r>
      <w:r w:rsidR="00574337">
        <w:rPr>
          <w:rFonts w:asciiTheme="minorHAnsi" w:hAnsiTheme="minorHAnsi"/>
          <w:szCs w:val="24"/>
          <w:lang w:val="ru-RU"/>
        </w:rPr>
        <w:t>Он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обращает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внимание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на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критически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важное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различие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между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"рассмотрением" и "пересмотром" и спрашивает, проведен</w:t>
      </w:r>
      <w:r w:rsidR="00045267">
        <w:rPr>
          <w:rFonts w:asciiTheme="minorHAnsi" w:hAnsiTheme="minorHAnsi"/>
          <w:szCs w:val="24"/>
          <w:lang w:val="ru-RU"/>
        </w:rPr>
        <w:t>о</w:t>
      </w:r>
      <w:r w:rsidR="00574337">
        <w:rPr>
          <w:rFonts w:asciiTheme="minorHAnsi" w:hAnsiTheme="minorHAnsi"/>
          <w:szCs w:val="24"/>
          <w:lang w:val="ru-RU"/>
        </w:rPr>
        <w:t xml:space="preserve"> ли это различие на других пяти официальных языках Союза</w:t>
      </w:r>
      <w:r w:rsidRPr="00574337">
        <w:rPr>
          <w:rFonts w:asciiTheme="minorHAnsi" w:hAnsiTheme="minorHAnsi"/>
          <w:szCs w:val="24"/>
          <w:lang w:val="ru-RU"/>
        </w:rPr>
        <w:t xml:space="preserve">. </w:t>
      </w:r>
    </w:p>
    <w:p w:rsidR="004A3163" w:rsidRPr="00AD6461" w:rsidRDefault="004A3163" w:rsidP="0042663C">
      <w:pPr>
        <w:rPr>
          <w:rFonts w:asciiTheme="minorHAnsi" w:hAnsiTheme="minorHAnsi"/>
          <w:szCs w:val="24"/>
          <w:lang w:val="ru-RU"/>
        </w:rPr>
      </w:pPr>
      <w:r w:rsidRPr="00574337">
        <w:rPr>
          <w:rFonts w:asciiTheme="minorHAnsi" w:hAnsiTheme="minorHAnsi"/>
          <w:szCs w:val="24"/>
          <w:lang w:val="ru-RU"/>
        </w:rPr>
        <w:t>3.9</w:t>
      </w:r>
      <w:r w:rsidRPr="00574337">
        <w:rPr>
          <w:rFonts w:asciiTheme="minorHAnsi" w:hAnsiTheme="minorHAnsi"/>
          <w:szCs w:val="24"/>
          <w:lang w:val="ru-RU"/>
        </w:rPr>
        <w:tab/>
      </w:r>
      <w:r w:rsidR="00574337">
        <w:rPr>
          <w:rFonts w:asciiTheme="minorHAnsi" w:hAnsiTheme="minorHAnsi"/>
          <w:szCs w:val="24"/>
          <w:lang w:val="ru-RU"/>
        </w:rPr>
        <w:t>Один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из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Советников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спрашивает</w:t>
      </w:r>
      <w:r w:rsidR="00574337" w:rsidRPr="00574337">
        <w:rPr>
          <w:rFonts w:asciiTheme="minorHAnsi" w:hAnsiTheme="minorHAnsi"/>
          <w:szCs w:val="24"/>
          <w:lang w:val="ru-RU"/>
        </w:rPr>
        <w:t xml:space="preserve">, </w:t>
      </w:r>
      <w:r w:rsidR="00574337">
        <w:rPr>
          <w:rFonts w:asciiTheme="minorHAnsi" w:hAnsiTheme="minorHAnsi"/>
          <w:szCs w:val="24"/>
          <w:lang w:val="ru-RU"/>
        </w:rPr>
        <w:t>будут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ли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все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шесть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регионов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представлены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в</w:t>
      </w:r>
      <w:r w:rsidR="00574337" w:rsidRPr="00574337">
        <w:rPr>
          <w:rFonts w:asciiTheme="minorHAnsi" w:hAnsiTheme="minorHAnsi"/>
          <w:szCs w:val="24"/>
          <w:lang w:val="ru-RU"/>
        </w:rPr>
        <w:t xml:space="preserve"> </w:t>
      </w:r>
      <w:r w:rsidR="00574337">
        <w:rPr>
          <w:rFonts w:asciiTheme="minorHAnsi" w:hAnsiTheme="minorHAnsi"/>
          <w:szCs w:val="24"/>
          <w:lang w:val="ru-RU"/>
        </w:rPr>
        <w:t>ГЭ</w:t>
      </w:r>
      <w:r w:rsidR="00574337" w:rsidRPr="00574337">
        <w:rPr>
          <w:rFonts w:asciiTheme="minorHAnsi" w:hAnsiTheme="minorHAnsi"/>
          <w:szCs w:val="24"/>
          <w:lang w:val="ru-RU"/>
        </w:rPr>
        <w:noBreakHyphen/>
      </w:r>
      <w:r w:rsidR="00574337">
        <w:rPr>
          <w:rFonts w:asciiTheme="minorHAnsi" w:hAnsiTheme="minorHAnsi"/>
          <w:szCs w:val="24"/>
          <w:lang w:val="ru-RU"/>
        </w:rPr>
        <w:t>РМЭ</w:t>
      </w:r>
      <w:r w:rsidR="00574337" w:rsidRPr="00574337">
        <w:rPr>
          <w:rFonts w:asciiTheme="minorHAnsi" w:hAnsiTheme="minorHAnsi"/>
          <w:szCs w:val="24"/>
          <w:lang w:val="ru-RU"/>
        </w:rPr>
        <w:t xml:space="preserve">, и предлагает, от имени Исполнительного </w:t>
      </w:r>
      <w:r w:rsidR="00574337" w:rsidRPr="0042663C">
        <w:rPr>
          <w:lang w:val="ru-RU"/>
        </w:rPr>
        <w:t>комитета</w:t>
      </w:r>
      <w:r w:rsidR="00574337" w:rsidRPr="00574337">
        <w:rPr>
          <w:rFonts w:asciiTheme="minorHAnsi" w:hAnsiTheme="minorHAnsi"/>
          <w:szCs w:val="24"/>
          <w:lang w:val="ru-RU"/>
        </w:rPr>
        <w:t xml:space="preserve"> СИТЕЛ, чтобы Группа африканских государств выдвинула г</w:t>
      </w:r>
      <w:r w:rsidR="00574337" w:rsidRPr="00574337">
        <w:rPr>
          <w:rFonts w:asciiTheme="minorHAnsi" w:hAnsiTheme="minorHAnsi"/>
          <w:szCs w:val="24"/>
          <w:lang w:val="ru-RU"/>
        </w:rPr>
        <w:noBreakHyphen/>
        <w:t>на Лвандо Ббуку (Замбия)</w:t>
      </w:r>
      <w:r w:rsidR="00574337">
        <w:rPr>
          <w:rFonts w:asciiTheme="minorHAnsi" w:hAnsiTheme="minorHAnsi"/>
          <w:szCs w:val="24"/>
          <w:lang w:val="ru-RU"/>
        </w:rPr>
        <w:t xml:space="preserve"> на пост председателя ГЭ-РМЭ</w:t>
      </w:r>
      <w:r w:rsidRPr="00574337">
        <w:rPr>
          <w:rFonts w:asciiTheme="minorHAnsi" w:hAnsiTheme="minorHAnsi"/>
          <w:szCs w:val="24"/>
          <w:lang w:val="ru-RU"/>
        </w:rPr>
        <w:t xml:space="preserve">. </w:t>
      </w:r>
      <w:r w:rsidR="005706F5">
        <w:rPr>
          <w:rFonts w:asciiTheme="minorHAnsi" w:hAnsiTheme="minorHAnsi"/>
          <w:szCs w:val="24"/>
          <w:lang w:val="ru-RU"/>
        </w:rPr>
        <w:t>Ожидается</w:t>
      </w:r>
      <w:r w:rsidR="005706F5" w:rsidRPr="00AD6461">
        <w:rPr>
          <w:rFonts w:asciiTheme="minorHAnsi" w:hAnsiTheme="minorHAnsi"/>
          <w:szCs w:val="24"/>
          <w:lang w:val="ru-RU"/>
        </w:rPr>
        <w:t xml:space="preserve">, </w:t>
      </w:r>
      <w:r w:rsidR="005706F5">
        <w:rPr>
          <w:rFonts w:asciiTheme="minorHAnsi" w:hAnsiTheme="minorHAnsi"/>
          <w:szCs w:val="24"/>
          <w:lang w:val="ru-RU"/>
        </w:rPr>
        <w:t>что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все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консультации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по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председательству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будут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открыты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для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всех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5706F5">
        <w:rPr>
          <w:rFonts w:asciiTheme="minorHAnsi" w:hAnsiTheme="minorHAnsi"/>
          <w:szCs w:val="24"/>
          <w:lang w:val="ru-RU"/>
        </w:rPr>
        <w:t>Государств</w:t>
      </w:r>
      <w:r w:rsidR="005706F5" w:rsidRPr="00AD6461">
        <w:rPr>
          <w:rFonts w:asciiTheme="minorHAnsi" w:hAnsiTheme="minorHAnsi"/>
          <w:szCs w:val="24"/>
          <w:lang w:val="ru-RU"/>
        </w:rPr>
        <w:t xml:space="preserve"> </w:t>
      </w:r>
      <w:r w:rsidR="00AD6461">
        <w:rPr>
          <w:rFonts w:asciiTheme="minorHAnsi" w:hAnsiTheme="minorHAnsi"/>
          <w:szCs w:val="24"/>
          <w:lang w:val="ru-RU"/>
        </w:rPr>
        <w:t>– Членов Совета</w:t>
      </w:r>
      <w:r w:rsidRPr="00AD6461">
        <w:rPr>
          <w:rFonts w:asciiTheme="minorHAnsi" w:hAnsiTheme="minorHAnsi"/>
          <w:szCs w:val="24"/>
          <w:lang w:val="ru-RU"/>
        </w:rPr>
        <w:t>.</w:t>
      </w:r>
    </w:p>
    <w:p w:rsidR="004A3163" w:rsidRPr="00AD6461" w:rsidRDefault="004A3163" w:rsidP="0042663C">
      <w:pPr>
        <w:rPr>
          <w:rFonts w:asciiTheme="minorHAnsi" w:hAnsiTheme="minorHAnsi"/>
          <w:szCs w:val="24"/>
          <w:lang w:val="ru-RU"/>
        </w:rPr>
      </w:pPr>
      <w:r w:rsidRPr="00AD6461">
        <w:rPr>
          <w:rFonts w:asciiTheme="minorHAnsi" w:hAnsiTheme="minorHAnsi"/>
          <w:szCs w:val="24"/>
          <w:lang w:val="ru-RU"/>
        </w:rPr>
        <w:t>3.10</w:t>
      </w:r>
      <w:r w:rsidRPr="00AD6461">
        <w:rPr>
          <w:rFonts w:asciiTheme="minorHAnsi" w:hAnsiTheme="minorHAnsi"/>
          <w:szCs w:val="24"/>
          <w:lang w:val="ru-RU"/>
        </w:rPr>
        <w:tab/>
      </w:r>
      <w:r w:rsidR="00AD6461">
        <w:rPr>
          <w:rFonts w:asciiTheme="minorHAnsi" w:hAnsiTheme="minorHAnsi"/>
          <w:szCs w:val="24"/>
          <w:lang w:val="ru-RU"/>
        </w:rPr>
        <w:t xml:space="preserve">Исполняющий обязанности </w:t>
      </w:r>
      <w:r w:rsidR="00AD6461" w:rsidRPr="0042663C">
        <w:rPr>
          <w:lang w:val="ru-RU"/>
        </w:rPr>
        <w:t>Председателя</w:t>
      </w:r>
      <w:r w:rsidR="00AD6461">
        <w:rPr>
          <w:rFonts w:asciiTheme="minorHAnsi" w:hAnsiTheme="minorHAnsi"/>
          <w:szCs w:val="24"/>
          <w:lang w:val="ru-RU"/>
        </w:rPr>
        <w:t xml:space="preserve"> указывает, что обсуждение кандидатур председателей и заместителей председателей различных групп пройдет в конце текущей сессии Совета</w:t>
      </w:r>
      <w:r w:rsidRPr="00AD6461">
        <w:rPr>
          <w:rFonts w:asciiTheme="minorHAnsi" w:hAnsiTheme="minorHAnsi"/>
          <w:szCs w:val="24"/>
          <w:lang w:val="ru-RU"/>
        </w:rPr>
        <w:t>.</w:t>
      </w:r>
    </w:p>
    <w:p w:rsidR="004A3163" w:rsidRPr="00334F26" w:rsidRDefault="004A3163" w:rsidP="0042663C">
      <w:pPr>
        <w:rPr>
          <w:rFonts w:asciiTheme="minorHAnsi" w:hAnsiTheme="minorHAnsi"/>
          <w:szCs w:val="24"/>
          <w:lang w:val="ru-RU"/>
        </w:rPr>
      </w:pPr>
      <w:r w:rsidRPr="00E023A5">
        <w:rPr>
          <w:rFonts w:asciiTheme="minorHAnsi" w:hAnsiTheme="minorHAnsi"/>
          <w:szCs w:val="24"/>
          <w:lang w:val="ru-RU"/>
        </w:rPr>
        <w:t>3.11</w:t>
      </w:r>
      <w:r w:rsidRPr="00E023A5">
        <w:rPr>
          <w:rFonts w:asciiTheme="minorHAnsi" w:hAnsiTheme="minorHAnsi"/>
          <w:szCs w:val="24"/>
          <w:lang w:val="ru-RU"/>
        </w:rPr>
        <w:tab/>
      </w:r>
      <w:r w:rsidR="009F4E91">
        <w:rPr>
          <w:rFonts w:asciiTheme="minorHAnsi" w:hAnsiTheme="minorHAnsi"/>
          <w:szCs w:val="24"/>
          <w:lang w:val="ru-RU"/>
        </w:rPr>
        <w:t>Один</w:t>
      </w:r>
      <w:r w:rsidR="009F4E91" w:rsidRPr="00E023A5">
        <w:rPr>
          <w:rFonts w:asciiTheme="minorHAnsi" w:hAnsiTheme="minorHAnsi"/>
          <w:szCs w:val="24"/>
          <w:lang w:val="ru-RU"/>
        </w:rPr>
        <w:t xml:space="preserve"> </w:t>
      </w:r>
      <w:r w:rsidR="009F4E91">
        <w:rPr>
          <w:rFonts w:asciiTheme="minorHAnsi" w:hAnsiTheme="minorHAnsi"/>
          <w:szCs w:val="24"/>
          <w:lang w:val="ru-RU"/>
        </w:rPr>
        <w:t>из</w:t>
      </w:r>
      <w:r w:rsidR="009F4E91" w:rsidRPr="00E023A5">
        <w:rPr>
          <w:rFonts w:asciiTheme="minorHAnsi" w:hAnsiTheme="minorHAnsi"/>
          <w:szCs w:val="24"/>
          <w:lang w:val="ru-RU"/>
        </w:rPr>
        <w:t xml:space="preserve"> </w:t>
      </w:r>
      <w:r w:rsidR="009F4E91">
        <w:rPr>
          <w:rFonts w:asciiTheme="minorHAnsi" w:hAnsiTheme="minorHAnsi"/>
          <w:szCs w:val="24"/>
          <w:lang w:val="ru-RU"/>
        </w:rPr>
        <w:t>Советников</w:t>
      </w:r>
      <w:r w:rsidR="009F4E91" w:rsidRPr="00E023A5">
        <w:rPr>
          <w:rFonts w:asciiTheme="minorHAnsi" w:hAnsiTheme="minorHAnsi"/>
          <w:szCs w:val="24"/>
          <w:lang w:val="ru-RU"/>
        </w:rPr>
        <w:t xml:space="preserve"> </w:t>
      </w:r>
      <w:r w:rsidR="009F4E91">
        <w:rPr>
          <w:rFonts w:asciiTheme="minorHAnsi" w:hAnsiTheme="minorHAnsi"/>
          <w:szCs w:val="24"/>
          <w:lang w:val="ru-RU"/>
        </w:rPr>
        <w:t>поддерживает</w:t>
      </w:r>
      <w:r w:rsidR="009F4E91" w:rsidRPr="00E023A5">
        <w:rPr>
          <w:rFonts w:asciiTheme="minorHAnsi" w:hAnsiTheme="minorHAnsi"/>
          <w:szCs w:val="24"/>
          <w:lang w:val="ru-RU"/>
        </w:rPr>
        <w:t xml:space="preserve"> </w:t>
      </w:r>
      <w:r w:rsidR="009F4E91">
        <w:rPr>
          <w:rFonts w:asciiTheme="minorHAnsi" w:hAnsiTheme="minorHAnsi"/>
          <w:szCs w:val="24"/>
          <w:lang w:val="ru-RU"/>
        </w:rPr>
        <w:t>круг</w:t>
      </w:r>
      <w:r w:rsidR="009F4E91" w:rsidRPr="00E023A5">
        <w:rPr>
          <w:rFonts w:asciiTheme="minorHAnsi" w:hAnsiTheme="minorHAnsi"/>
          <w:szCs w:val="24"/>
          <w:lang w:val="ru-RU"/>
        </w:rPr>
        <w:t xml:space="preserve"> </w:t>
      </w:r>
      <w:r w:rsidR="009F4E91">
        <w:rPr>
          <w:rFonts w:asciiTheme="minorHAnsi" w:hAnsiTheme="minorHAnsi"/>
          <w:szCs w:val="24"/>
          <w:lang w:val="ru-RU"/>
        </w:rPr>
        <w:t>ведения</w:t>
      </w:r>
      <w:r w:rsidR="00E023A5">
        <w:rPr>
          <w:rFonts w:asciiTheme="minorHAnsi" w:hAnsiTheme="minorHAnsi"/>
          <w:szCs w:val="24"/>
          <w:lang w:val="ru-RU"/>
        </w:rPr>
        <w:t>, предложенный Российской Федерацией</w:t>
      </w:r>
      <w:r w:rsidRPr="00E023A5">
        <w:rPr>
          <w:rFonts w:asciiTheme="minorHAnsi" w:hAnsiTheme="minorHAnsi"/>
          <w:szCs w:val="24"/>
          <w:lang w:val="ru-RU"/>
        </w:rPr>
        <w:t xml:space="preserve">. </w:t>
      </w:r>
      <w:r w:rsidR="00E023A5">
        <w:rPr>
          <w:rFonts w:asciiTheme="minorHAnsi" w:hAnsiTheme="minorHAnsi"/>
          <w:szCs w:val="24"/>
          <w:lang w:val="ru-RU"/>
        </w:rPr>
        <w:t>Еще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один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из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Советников</w:t>
      </w:r>
      <w:r w:rsidR="00E023A5" w:rsidRPr="00E023A5">
        <w:rPr>
          <w:rFonts w:asciiTheme="minorHAnsi" w:hAnsiTheme="minorHAnsi"/>
          <w:szCs w:val="24"/>
          <w:lang w:val="ru-RU"/>
        </w:rPr>
        <w:t xml:space="preserve">, </w:t>
      </w:r>
      <w:r w:rsidR="00E023A5">
        <w:rPr>
          <w:rFonts w:asciiTheme="minorHAnsi" w:hAnsiTheme="minorHAnsi"/>
          <w:szCs w:val="24"/>
          <w:lang w:val="ru-RU"/>
        </w:rPr>
        <w:t>поддерживая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 w:rsidRPr="0042663C">
        <w:rPr>
          <w:lang w:val="ru-RU"/>
        </w:rPr>
        <w:t>предложения</w:t>
      </w:r>
      <w:r w:rsidR="00E023A5" w:rsidRPr="00E023A5">
        <w:rPr>
          <w:rFonts w:asciiTheme="minorHAnsi" w:hAnsiTheme="minorHAnsi"/>
          <w:szCs w:val="24"/>
          <w:lang w:val="ru-RU"/>
        </w:rPr>
        <w:t xml:space="preserve">, </w:t>
      </w:r>
      <w:r w:rsidR="00E023A5">
        <w:rPr>
          <w:rFonts w:asciiTheme="minorHAnsi" w:hAnsiTheme="minorHAnsi"/>
          <w:szCs w:val="24"/>
          <w:lang w:val="ru-RU"/>
        </w:rPr>
        <w:t>содержащиеся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в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Документах</w:t>
      </w:r>
      <w:r w:rsidR="00E023A5" w:rsidRPr="00E023A5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  <w:lang w:val="en-CA"/>
        </w:rPr>
        <w:t>C</w:t>
      </w:r>
      <w:r w:rsidRPr="00E023A5">
        <w:rPr>
          <w:rFonts w:asciiTheme="minorHAnsi" w:hAnsiTheme="minorHAnsi"/>
          <w:szCs w:val="24"/>
          <w:lang w:val="ru-RU"/>
        </w:rPr>
        <w:t xml:space="preserve">19/79 </w:t>
      </w:r>
      <w:r w:rsidR="00E023A5">
        <w:rPr>
          <w:rFonts w:asciiTheme="minorHAnsi" w:hAnsiTheme="minorHAnsi"/>
          <w:szCs w:val="24"/>
          <w:lang w:val="ru-RU"/>
        </w:rPr>
        <w:t>и</w:t>
      </w:r>
      <w:r w:rsidRPr="00E023A5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en-CA"/>
        </w:rPr>
        <w:t>C</w:t>
      </w:r>
      <w:r w:rsidRPr="00E023A5">
        <w:rPr>
          <w:rFonts w:asciiTheme="minorHAnsi" w:hAnsiTheme="minorHAnsi"/>
          <w:szCs w:val="24"/>
          <w:lang w:val="ru-RU"/>
        </w:rPr>
        <w:t xml:space="preserve">19/86, </w:t>
      </w:r>
      <w:r w:rsidR="00E023A5">
        <w:rPr>
          <w:rFonts w:asciiTheme="minorHAnsi" w:hAnsiTheme="minorHAnsi"/>
          <w:szCs w:val="24"/>
          <w:lang w:val="ru-RU"/>
        </w:rPr>
        <w:t>говорит</w:t>
      </w:r>
      <w:r w:rsidR="00E023A5" w:rsidRPr="00E023A5">
        <w:rPr>
          <w:rFonts w:asciiTheme="minorHAnsi" w:hAnsiTheme="minorHAnsi"/>
          <w:szCs w:val="24"/>
          <w:lang w:val="ru-RU"/>
        </w:rPr>
        <w:t xml:space="preserve">, </w:t>
      </w:r>
      <w:r w:rsidR="00E023A5">
        <w:rPr>
          <w:rFonts w:asciiTheme="minorHAnsi" w:hAnsiTheme="minorHAnsi"/>
          <w:szCs w:val="24"/>
          <w:lang w:val="ru-RU"/>
        </w:rPr>
        <w:t>что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Совету</w:t>
      </w:r>
      <w:r w:rsidR="00E023A5" w:rsidRPr="00E023A5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нужно следовать четким поручениям, данным ему в Резолюции </w:t>
      </w:r>
      <w:r w:rsidRPr="00E023A5">
        <w:rPr>
          <w:rFonts w:asciiTheme="minorHAnsi" w:hAnsiTheme="minorHAnsi"/>
          <w:szCs w:val="24"/>
          <w:lang w:val="ru-RU"/>
        </w:rPr>
        <w:t>146 (</w:t>
      </w:r>
      <w:r w:rsidR="00E023A5">
        <w:rPr>
          <w:rFonts w:asciiTheme="minorHAnsi" w:hAnsiTheme="minorHAnsi"/>
          <w:szCs w:val="24"/>
          <w:lang w:val="ru-RU"/>
        </w:rPr>
        <w:t>Пересм. Дубай</w:t>
      </w:r>
      <w:r w:rsidRPr="00334F26">
        <w:rPr>
          <w:rFonts w:asciiTheme="minorHAnsi" w:hAnsiTheme="minorHAnsi"/>
          <w:szCs w:val="24"/>
          <w:lang w:val="ru-RU"/>
        </w:rPr>
        <w:t>, 2018</w:t>
      </w:r>
      <w:r w:rsidR="00E023A5" w:rsidRPr="00E023A5">
        <w:rPr>
          <w:rFonts w:asciiTheme="minorHAnsi" w:hAnsiTheme="minorHAnsi"/>
          <w:szCs w:val="24"/>
        </w:rPr>
        <w:t> </w:t>
      </w:r>
      <w:r w:rsidR="00E023A5">
        <w:rPr>
          <w:rFonts w:asciiTheme="minorHAnsi" w:hAnsiTheme="minorHAnsi"/>
          <w:szCs w:val="24"/>
          <w:lang w:val="ru-RU"/>
        </w:rPr>
        <w:t>г</w:t>
      </w:r>
      <w:r w:rsidR="00E023A5" w:rsidRPr="00334F26">
        <w:rPr>
          <w:rFonts w:asciiTheme="minorHAnsi" w:hAnsiTheme="minorHAnsi"/>
          <w:szCs w:val="24"/>
          <w:lang w:val="ru-RU"/>
        </w:rPr>
        <w:t>.</w:t>
      </w:r>
      <w:r w:rsidRPr="00334F26">
        <w:rPr>
          <w:rFonts w:asciiTheme="minorHAnsi" w:hAnsiTheme="minorHAnsi"/>
          <w:szCs w:val="24"/>
          <w:lang w:val="ru-RU"/>
        </w:rPr>
        <w:t>)</w:t>
      </w:r>
      <w:r w:rsidR="00E023A5" w:rsidRPr="00334F26">
        <w:rPr>
          <w:rFonts w:asciiTheme="minorHAnsi" w:hAnsiTheme="minorHAnsi"/>
          <w:szCs w:val="24"/>
          <w:lang w:val="ru-RU"/>
        </w:rPr>
        <w:t xml:space="preserve">, </w:t>
      </w:r>
      <w:r w:rsidR="00E023A5">
        <w:rPr>
          <w:rFonts w:asciiTheme="minorHAnsi" w:hAnsiTheme="minorHAnsi"/>
          <w:szCs w:val="24"/>
          <w:lang w:val="ru-RU"/>
        </w:rPr>
        <w:lastRenderedPageBreak/>
        <w:t>согласно</w:t>
      </w:r>
      <w:r w:rsidR="00E023A5" w:rsidRPr="00334F26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которым</w:t>
      </w:r>
      <w:r w:rsidR="00E023A5" w:rsidRPr="00334F26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он</w:t>
      </w:r>
      <w:r w:rsidR="00E023A5" w:rsidRPr="00334F26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рассматривает</w:t>
      </w:r>
      <w:r w:rsidR="00E023A5" w:rsidRPr="00334F26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и</w:t>
      </w:r>
      <w:r w:rsidR="00E023A5" w:rsidRPr="00334F26">
        <w:rPr>
          <w:rFonts w:asciiTheme="minorHAnsi" w:hAnsiTheme="minorHAnsi"/>
          <w:szCs w:val="24"/>
          <w:lang w:val="ru-RU"/>
        </w:rPr>
        <w:t xml:space="preserve"> </w:t>
      </w:r>
      <w:r w:rsidR="00E023A5">
        <w:rPr>
          <w:rFonts w:asciiTheme="minorHAnsi" w:hAnsiTheme="minorHAnsi"/>
          <w:szCs w:val="24"/>
          <w:lang w:val="ru-RU"/>
        </w:rPr>
        <w:t>пересматривает</w:t>
      </w:r>
      <w:r w:rsidR="00E023A5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круг ведения ГЭ-РМЭ, а не сам РМЭ</w:t>
      </w:r>
      <w:r w:rsidRPr="00334F26">
        <w:rPr>
          <w:rFonts w:asciiTheme="minorHAnsi" w:hAnsiTheme="minorHAnsi"/>
          <w:szCs w:val="24"/>
          <w:lang w:val="ru-RU"/>
        </w:rPr>
        <w:t xml:space="preserve">. </w:t>
      </w:r>
      <w:r w:rsidR="00334F26">
        <w:rPr>
          <w:rFonts w:asciiTheme="minorHAnsi" w:hAnsiTheme="minorHAnsi"/>
          <w:szCs w:val="24"/>
          <w:lang w:val="ru-RU"/>
        </w:rPr>
        <w:t>Третий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Советник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выражает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уверенность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в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том</w:t>
      </w:r>
      <w:r w:rsidR="00334F26" w:rsidRPr="00334F26">
        <w:rPr>
          <w:rFonts w:asciiTheme="minorHAnsi" w:hAnsiTheme="minorHAnsi"/>
          <w:szCs w:val="24"/>
          <w:lang w:val="ru-RU"/>
        </w:rPr>
        <w:t xml:space="preserve">, </w:t>
      </w:r>
      <w:r w:rsidR="00334F26">
        <w:rPr>
          <w:rFonts w:asciiTheme="minorHAnsi" w:hAnsiTheme="minorHAnsi"/>
          <w:szCs w:val="24"/>
          <w:lang w:val="ru-RU"/>
        </w:rPr>
        <w:t>что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Совет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сможет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достичь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консенсуса</w:t>
      </w:r>
      <w:r w:rsidR="00334F26" w:rsidRPr="00334F26">
        <w:rPr>
          <w:rFonts w:asciiTheme="minorHAnsi" w:hAnsiTheme="minorHAnsi"/>
          <w:szCs w:val="24"/>
          <w:lang w:val="ru-RU"/>
        </w:rPr>
        <w:t xml:space="preserve"> </w:t>
      </w:r>
      <w:r w:rsidR="00334F26">
        <w:rPr>
          <w:rFonts w:asciiTheme="minorHAnsi" w:hAnsiTheme="minorHAnsi"/>
          <w:szCs w:val="24"/>
          <w:lang w:val="ru-RU"/>
        </w:rPr>
        <w:t>по различным поступившим предложениям с целью рассмотрения и пересмотра РМЭ</w:t>
      </w:r>
      <w:r w:rsidRPr="00334F26">
        <w:rPr>
          <w:rFonts w:asciiTheme="minorHAnsi" w:hAnsiTheme="minorHAnsi"/>
          <w:szCs w:val="24"/>
          <w:lang w:val="ru-RU"/>
        </w:rPr>
        <w:t>.</w:t>
      </w:r>
    </w:p>
    <w:p w:rsidR="004A3163" w:rsidRPr="009E4F93" w:rsidRDefault="004A3163" w:rsidP="0042663C">
      <w:pPr>
        <w:rPr>
          <w:rFonts w:asciiTheme="minorHAnsi" w:hAnsiTheme="minorHAnsi"/>
          <w:szCs w:val="24"/>
          <w:lang w:val="ru-RU"/>
        </w:rPr>
      </w:pPr>
      <w:r w:rsidRPr="00334F26">
        <w:rPr>
          <w:rFonts w:asciiTheme="minorHAnsi" w:hAnsiTheme="minorHAnsi"/>
          <w:szCs w:val="24"/>
          <w:lang w:val="ru-RU"/>
        </w:rPr>
        <w:t>3.12</w:t>
      </w:r>
      <w:r w:rsidRPr="00334F26">
        <w:rPr>
          <w:rFonts w:asciiTheme="minorHAnsi" w:hAnsiTheme="minorHAnsi"/>
          <w:szCs w:val="24"/>
          <w:lang w:val="ru-RU"/>
        </w:rPr>
        <w:tab/>
      </w:r>
      <w:r w:rsidR="00334F26">
        <w:rPr>
          <w:rFonts w:cstheme="minorHAnsi"/>
          <w:bCs/>
          <w:szCs w:val="24"/>
          <w:lang w:val="ru-RU"/>
        </w:rPr>
        <w:t>Исполняющий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обязанности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Председателя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предлагает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создать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рабочую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группу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под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руководством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Советника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>от</w:t>
      </w:r>
      <w:r w:rsidR="00334F26" w:rsidRPr="00334F26">
        <w:rPr>
          <w:rFonts w:cstheme="minorHAnsi"/>
          <w:bCs/>
          <w:szCs w:val="24"/>
          <w:lang w:val="ru-RU"/>
        </w:rPr>
        <w:t xml:space="preserve"> </w:t>
      </w:r>
      <w:r w:rsidR="00334F26">
        <w:rPr>
          <w:rFonts w:cstheme="minorHAnsi"/>
          <w:bCs/>
          <w:szCs w:val="24"/>
          <w:lang w:val="ru-RU"/>
        </w:rPr>
        <w:t xml:space="preserve">Ганы для </w:t>
      </w:r>
      <w:r w:rsidR="00334F26" w:rsidRPr="0042663C">
        <w:rPr>
          <w:lang w:val="ru-RU"/>
        </w:rPr>
        <w:t>разработки</w:t>
      </w:r>
      <w:r w:rsidR="00334F26">
        <w:rPr>
          <w:rFonts w:cstheme="minorHAnsi"/>
          <w:bCs/>
          <w:szCs w:val="24"/>
          <w:lang w:val="ru-RU"/>
        </w:rPr>
        <w:t xml:space="preserve"> проекта Резолюции по ГЭ-РМЭ</w:t>
      </w:r>
      <w:r w:rsidR="009E4F93">
        <w:rPr>
          <w:rFonts w:cstheme="minorHAnsi"/>
          <w:bCs/>
          <w:szCs w:val="24"/>
          <w:lang w:val="ru-RU"/>
        </w:rPr>
        <w:t>, наряду с кругом ведения, на основании внесенных предложений</w:t>
      </w:r>
      <w:r w:rsidRPr="00334F26">
        <w:rPr>
          <w:rFonts w:asciiTheme="minorHAnsi" w:hAnsiTheme="minorHAnsi"/>
          <w:szCs w:val="24"/>
          <w:lang w:val="ru-RU"/>
        </w:rPr>
        <w:t xml:space="preserve">. </w:t>
      </w:r>
      <w:r w:rsidR="009E4F93">
        <w:rPr>
          <w:rFonts w:asciiTheme="minorHAnsi" w:hAnsiTheme="minorHAnsi"/>
          <w:szCs w:val="24"/>
          <w:lang w:val="ru-RU"/>
        </w:rPr>
        <w:t>Далее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он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предлагает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председателю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рабочей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группы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и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авторам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вкладов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провести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неофициальное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собрание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непосредственно после текущего заседания, чтобы составить сводный первоначальный документ, содержащий различные варианты, для обсуждения</w:t>
      </w:r>
      <w:r w:rsidRPr="009E4F93">
        <w:rPr>
          <w:rFonts w:asciiTheme="minorHAnsi" w:hAnsiTheme="minorHAnsi"/>
          <w:szCs w:val="24"/>
          <w:lang w:val="ru-RU"/>
        </w:rPr>
        <w:t xml:space="preserve">. </w:t>
      </w:r>
      <w:r w:rsidR="009E4F93">
        <w:rPr>
          <w:rFonts w:asciiTheme="minorHAnsi" w:hAnsiTheme="minorHAnsi"/>
          <w:szCs w:val="24"/>
          <w:lang w:val="ru-RU"/>
        </w:rPr>
        <w:t>Сама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рабочая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группа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проведет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официальное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собрание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вечером в</w:t>
      </w:r>
      <w:r w:rsidR="009E4F93" w:rsidRP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szCs w:val="24"/>
          <w:lang w:val="ru-RU"/>
        </w:rPr>
        <w:t>среду</w:t>
      </w:r>
      <w:r w:rsidR="009E4F93" w:rsidRPr="009E4F93">
        <w:rPr>
          <w:rFonts w:asciiTheme="minorHAnsi" w:hAnsiTheme="minorHAnsi"/>
          <w:szCs w:val="24"/>
          <w:lang w:val="ru-RU"/>
        </w:rPr>
        <w:t>, 12</w:t>
      </w:r>
      <w:r w:rsidR="009E4F93" w:rsidRPr="009E4F93">
        <w:rPr>
          <w:rFonts w:asciiTheme="minorHAnsi" w:hAnsiTheme="minorHAnsi"/>
          <w:szCs w:val="24"/>
        </w:rPr>
        <w:t> </w:t>
      </w:r>
      <w:r w:rsidR="009E4F93">
        <w:rPr>
          <w:rFonts w:asciiTheme="minorHAnsi" w:hAnsiTheme="minorHAnsi"/>
          <w:szCs w:val="24"/>
          <w:lang w:val="ru-RU"/>
        </w:rPr>
        <w:t>июня</w:t>
      </w:r>
      <w:r w:rsidRPr="009E4F93">
        <w:rPr>
          <w:rFonts w:asciiTheme="minorHAnsi" w:hAnsiTheme="minorHAnsi"/>
          <w:szCs w:val="24"/>
          <w:lang w:val="ru-RU"/>
        </w:rPr>
        <w:t xml:space="preserve"> 2019</w:t>
      </w:r>
      <w:r w:rsidR="009E4F93">
        <w:rPr>
          <w:rFonts w:asciiTheme="minorHAnsi" w:hAnsiTheme="minorHAnsi"/>
          <w:szCs w:val="24"/>
          <w:lang w:val="ru-RU"/>
        </w:rPr>
        <w:t> года</w:t>
      </w:r>
      <w:r w:rsidRPr="009E4F93">
        <w:rPr>
          <w:rFonts w:asciiTheme="minorHAnsi" w:hAnsiTheme="minorHAnsi"/>
          <w:szCs w:val="24"/>
          <w:lang w:val="ru-RU"/>
        </w:rPr>
        <w:t>.</w:t>
      </w:r>
    </w:p>
    <w:p w:rsidR="004A3163" w:rsidRPr="00242178" w:rsidRDefault="004A3163" w:rsidP="0042663C">
      <w:pPr>
        <w:rPr>
          <w:rFonts w:asciiTheme="minorHAnsi" w:hAnsiTheme="minorHAnsi"/>
          <w:szCs w:val="24"/>
          <w:lang w:val="ru-RU"/>
        </w:rPr>
      </w:pPr>
      <w:r w:rsidRPr="00242178">
        <w:rPr>
          <w:rFonts w:asciiTheme="minorHAnsi" w:hAnsiTheme="minorHAnsi"/>
          <w:szCs w:val="24"/>
          <w:lang w:val="ru-RU"/>
        </w:rPr>
        <w:t>3.13</w:t>
      </w:r>
      <w:r w:rsidRPr="00242178">
        <w:rPr>
          <w:rFonts w:asciiTheme="minorHAnsi" w:hAnsiTheme="minorHAnsi"/>
          <w:szCs w:val="24"/>
          <w:lang w:val="ru-RU"/>
        </w:rPr>
        <w:tab/>
      </w:r>
      <w:r w:rsidR="00045267" w:rsidRPr="0042663C">
        <w:rPr>
          <w:lang w:val="ru-RU"/>
        </w:rPr>
        <w:t>Предлож</w:t>
      </w:r>
      <w:r w:rsidR="009E4F93" w:rsidRPr="0042663C">
        <w:rPr>
          <w:lang w:val="ru-RU"/>
        </w:rPr>
        <w:t>ение</w:t>
      </w:r>
      <w:r w:rsidR="009E4F93">
        <w:rPr>
          <w:rFonts w:asciiTheme="minorHAnsi" w:hAnsiTheme="minorHAnsi"/>
          <w:szCs w:val="24"/>
          <w:lang w:val="ru-RU"/>
        </w:rPr>
        <w:t xml:space="preserve"> </w:t>
      </w:r>
      <w:r w:rsidR="009E4F93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242178">
        <w:rPr>
          <w:rFonts w:asciiTheme="minorHAnsi" w:hAnsiTheme="minorHAnsi"/>
          <w:szCs w:val="24"/>
          <w:lang w:val="ru-RU"/>
        </w:rPr>
        <w:t>.</w:t>
      </w:r>
    </w:p>
    <w:p w:rsidR="004A3163" w:rsidRPr="00242178" w:rsidRDefault="004A3163" w:rsidP="0042663C">
      <w:pPr>
        <w:pStyle w:val="Heading1"/>
        <w:rPr>
          <w:lang w:val="ru-RU"/>
        </w:rPr>
      </w:pPr>
      <w:r w:rsidRPr="00242178">
        <w:rPr>
          <w:lang w:val="ru-RU"/>
        </w:rPr>
        <w:t>4</w:t>
      </w:r>
      <w:r w:rsidRPr="00242178">
        <w:rPr>
          <w:lang w:val="ru-RU"/>
        </w:rPr>
        <w:tab/>
      </w:r>
      <w:r w:rsidR="00242178" w:rsidRPr="00242178">
        <w:rPr>
          <w:color w:val="000000"/>
          <w:lang w:val="ru-RU"/>
        </w:rPr>
        <w:t>Деятельность МСЭ в области интернета</w:t>
      </w:r>
      <w:r w:rsidR="00242178" w:rsidRPr="00242178">
        <w:rPr>
          <w:lang w:val="ru-RU"/>
        </w:rPr>
        <w:t xml:space="preserve"> </w:t>
      </w:r>
      <w:r w:rsidRPr="00242178">
        <w:rPr>
          <w:lang w:val="ru-RU"/>
        </w:rPr>
        <w:t>(</w:t>
      </w:r>
      <w:r w:rsidR="00242178">
        <w:rPr>
          <w:lang w:val="ru-RU"/>
        </w:rPr>
        <w:t>Документы</w:t>
      </w:r>
      <w:r w:rsidRPr="00242178">
        <w:rPr>
          <w:lang w:val="ru-RU"/>
        </w:rPr>
        <w:t xml:space="preserve"> </w:t>
      </w:r>
      <w:hyperlink r:id="rId47" w:history="1">
        <w:r w:rsidRPr="004A3163">
          <w:rPr>
            <w:rStyle w:val="Hyperlink"/>
            <w:rFonts w:asciiTheme="minorHAnsi" w:hAnsiTheme="minorHAnsi"/>
            <w:bCs/>
            <w:szCs w:val="26"/>
          </w:rPr>
          <w:t>C</w:t>
        </w:r>
        <w:r w:rsidRPr="00242178">
          <w:rPr>
            <w:rStyle w:val="Hyperlink"/>
            <w:rFonts w:asciiTheme="minorHAnsi" w:hAnsiTheme="minorHAnsi"/>
            <w:bCs/>
            <w:szCs w:val="26"/>
            <w:lang w:val="ru-RU"/>
          </w:rPr>
          <w:t>19/33</w:t>
        </w:r>
      </w:hyperlink>
      <w:r w:rsidRPr="00242178">
        <w:rPr>
          <w:lang w:val="ru-RU"/>
        </w:rPr>
        <w:t xml:space="preserve">, </w:t>
      </w:r>
      <w:hyperlink r:id="rId48" w:history="1">
        <w:r w:rsidRPr="004A3163">
          <w:rPr>
            <w:rStyle w:val="Hyperlink"/>
            <w:rFonts w:asciiTheme="minorHAnsi" w:hAnsiTheme="minorHAnsi"/>
            <w:bCs/>
            <w:szCs w:val="26"/>
          </w:rPr>
          <w:t>C</w:t>
        </w:r>
        <w:r w:rsidRPr="00242178">
          <w:rPr>
            <w:rStyle w:val="Hyperlink"/>
            <w:rFonts w:asciiTheme="minorHAnsi" w:hAnsiTheme="minorHAnsi"/>
            <w:bCs/>
            <w:szCs w:val="26"/>
            <w:lang w:val="ru-RU"/>
          </w:rPr>
          <w:t>19/82</w:t>
        </w:r>
      </w:hyperlink>
      <w:r w:rsidRPr="00242178">
        <w:rPr>
          <w:lang w:val="ru-RU"/>
        </w:rPr>
        <w:t xml:space="preserve"> </w:t>
      </w:r>
      <w:r w:rsidR="00242178">
        <w:rPr>
          <w:lang w:val="ru-RU"/>
        </w:rPr>
        <w:t>и</w:t>
      </w:r>
      <w:r w:rsidRPr="00242178">
        <w:rPr>
          <w:lang w:val="ru-RU"/>
        </w:rPr>
        <w:t xml:space="preserve"> </w:t>
      </w:r>
      <w:hyperlink r:id="rId49" w:history="1">
        <w:r w:rsidRPr="004A3163">
          <w:rPr>
            <w:rStyle w:val="Hyperlink"/>
            <w:rFonts w:asciiTheme="minorHAnsi" w:hAnsiTheme="minorHAnsi"/>
            <w:bCs/>
            <w:szCs w:val="26"/>
          </w:rPr>
          <w:t>C</w:t>
        </w:r>
        <w:r w:rsidRPr="00242178">
          <w:rPr>
            <w:rStyle w:val="Hyperlink"/>
            <w:rFonts w:asciiTheme="minorHAnsi" w:hAnsiTheme="minorHAnsi"/>
            <w:bCs/>
            <w:szCs w:val="26"/>
            <w:lang w:val="ru-RU"/>
          </w:rPr>
          <w:t>19/102</w:t>
        </w:r>
      </w:hyperlink>
      <w:r w:rsidRPr="00242178">
        <w:rPr>
          <w:lang w:val="ru-RU"/>
        </w:rPr>
        <w:t>)</w:t>
      </w:r>
    </w:p>
    <w:p w:rsidR="004A3163" w:rsidRPr="0042663C" w:rsidRDefault="004A3163" w:rsidP="0042663C">
      <w:pPr>
        <w:rPr>
          <w:rFonts w:asciiTheme="minorHAnsi" w:hAnsiTheme="minorHAnsi"/>
          <w:szCs w:val="24"/>
          <w:lang w:val="ru-RU"/>
        </w:rPr>
      </w:pPr>
      <w:r w:rsidRPr="004C4C14">
        <w:rPr>
          <w:rFonts w:asciiTheme="minorHAnsi" w:hAnsiTheme="minorHAnsi"/>
          <w:szCs w:val="24"/>
          <w:lang w:val="ru-RU"/>
        </w:rPr>
        <w:t>4.1</w:t>
      </w:r>
      <w:r w:rsidRPr="004C4C14">
        <w:rPr>
          <w:rFonts w:asciiTheme="minorHAnsi" w:hAnsiTheme="minorHAnsi"/>
          <w:szCs w:val="24"/>
          <w:lang w:val="ru-RU"/>
        </w:rPr>
        <w:tab/>
      </w:r>
      <w:r w:rsidR="00242178">
        <w:rPr>
          <w:lang w:val="ru-RU"/>
        </w:rPr>
        <w:t>Представитель</w:t>
      </w:r>
      <w:r w:rsidR="00242178" w:rsidRPr="00D119E3">
        <w:rPr>
          <w:lang w:val="ru-RU"/>
        </w:rPr>
        <w:t xml:space="preserve"> </w:t>
      </w:r>
      <w:r w:rsidR="00242178">
        <w:rPr>
          <w:lang w:val="ru-RU"/>
        </w:rPr>
        <w:t>секретариата</w:t>
      </w:r>
      <w:r w:rsidR="00242178" w:rsidRPr="00D119E3">
        <w:rPr>
          <w:lang w:val="ru-RU"/>
        </w:rPr>
        <w:t xml:space="preserve"> </w:t>
      </w:r>
      <w:r w:rsidR="00242178">
        <w:rPr>
          <w:lang w:val="ru-RU"/>
        </w:rPr>
        <w:t>представляет</w:t>
      </w:r>
      <w:r w:rsidR="00242178" w:rsidRPr="00D119E3">
        <w:rPr>
          <w:lang w:val="ru-RU"/>
        </w:rPr>
        <w:t xml:space="preserve"> </w:t>
      </w:r>
      <w:r w:rsidR="00242178">
        <w:rPr>
          <w:lang w:val="ru-RU"/>
        </w:rPr>
        <w:t>Документ</w:t>
      </w:r>
      <w:r w:rsidR="00242178" w:rsidRPr="00D119E3">
        <w:rPr>
          <w:rFonts w:cstheme="minorHAnsi"/>
          <w:bCs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4C4C14">
        <w:rPr>
          <w:rFonts w:asciiTheme="minorHAnsi" w:hAnsiTheme="minorHAnsi"/>
          <w:szCs w:val="24"/>
          <w:lang w:val="ru-RU"/>
        </w:rPr>
        <w:t xml:space="preserve">19/33, </w:t>
      </w:r>
      <w:r w:rsidR="004C4C14">
        <w:rPr>
          <w:rFonts w:asciiTheme="minorHAnsi" w:hAnsiTheme="minorHAnsi"/>
          <w:szCs w:val="24"/>
          <w:lang w:val="ru-RU"/>
        </w:rPr>
        <w:t xml:space="preserve">о деятельности МСЭ в области интернета в </w:t>
      </w:r>
      <w:r w:rsidR="004C4C14" w:rsidRPr="0042663C">
        <w:rPr>
          <w:lang w:val="ru-RU"/>
        </w:rPr>
        <w:t>соответствии</w:t>
      </w:r>
      <w:r w:rsidR="004C4C14">
        <w:rPr>
          <w:rFonts w:asciiTheme="minorHAnsi" w:hAnsiTheme="minorHAnsi"/>
          <w:szCs w:val="24"/>
          <w:lang w:val="ru-RU"/>
        </w:rPr>
        <w:t xml:space="preserve"> с Резолюциями </w:t>
      </w:r>
      <w:r w:rsidRPr="004C4C14">
        <w:rPr>
          <w:rFonts w:asciiTheme="minorHAnsi" w:hAnsiTheme="minorHAnsi"/>
          <w:szCs w:val="24"/>
          <w:lang w:val="ru-RU"/>
        </w:rPr>
        <w:t>101 (</w:t>
      </w:r>
      <w:r w:rsidR="004C4C14">
        <w:rPr>
          <w:rFonts w:asciiTheme="minorHAnsi" w:hAnsiTheme="minorHAnsi"/>
          <w:szCs w:val="24"/>
          <w:lang w:val="ru-RU"/>
        </w:rPr>
        <w:t>Пересм. Дубай</w:t>
      </w:r>
      <w:r w:rsidRPr="004C4C14">
        <w:rPr>
          <w:rFonts w:asciiTheme="minorHAnsi" w:hAnsiTheme="minorHAnsi"/>
          <w:szCs w:val="24"/>
          <w:lang w:val="ru-RU"/>
        </w:rPr>
        <w:t>, 2018</w:t>
      </w:r>
      <w:r w:rsidR="004C4C14" w:rsidRPr="004C4C14">
        <w:rPr>
          <w:rFonts w:asciiTheme="minorHAnsi" w:hAnsiTheme="minorHAnsi"/>
          <w:szCs w:val="24"/>
        </w:rPr>
        <w:t> </w:t>
      </w:r>
      <w:r w:rsidR="004C4C14">
        <w:rPr>
          <w:rFonts w:asciiTheme="minorHAnsi" w:hAnsiTheme="minorHAnsi"/>
          <w:szCs w:val="24"/>
          <w:lang w:val="ru-RU"/>
        </w:rPr>
        <w:t>г</w:t>
      </w:r>
      <w:r w:rsidR="004C4C14" w:rsidRPr="004C4C14">
        <w:rPr>
          <w:rFonts w:asciiTheme="minorHAnsi" w:hAnsiTheme="minorHAnsi"/>
          <w:szCs w:val="24"/>
          <w:lang w:val="ru-RU"/>
        </w:rPr>
        <w:t>.</w:t>
      </w:r>
      <w:r w:rsidRPr="004C4C14">
        <w:rPr>
          <w:rFonts w:asciiTheme="minorHAnsi" w:hAnsiTheme="minorHAnsi"/>
          <w:szCs w:val="24"/>
          <w:lang w:val="ru-RU"/>
        </w:rPr>
        <w:t>), 102 (</w:t>
      </w:r>
      <w:r w:rsidR="004C4C14">
        <w:rPr>
          <w:rFonts w:asciiTheme="minorHAnsi" w:hAnsiTheme="minorHAnsi"/>
          <w:szCs w:val="24"/>
          <w:lang w:val="ru-RU"/>
        </w:rPr>
        <w:t>Пересм. Дубай</w:t>
      </w:r>
      <w:r w:rsidR="004C4C14" w:rsidRPr="004C4C14">
        <w:rPr>
          <w:rFonts w:asciiTheme="minorHAnsi" w:hAnsiTheme="minorHAnsi"/>
          <w:szCs w:val="24"/>
          <w:lang w:val="ru-RU"/>
        </w:rPr>
        <w:t>, 2018</w:t>
      </w:r>
      <w:r w:rsidR="004C4C14" w:rsidRPr="004C4C14">
        <w:rPr>
          <w:rFonts w:asciiTheme="minorHAnsi" w:hAnsiTheme="minorHAnsi"/>
          <w:szCs w:val="24"/>
        </w:rPr>
        <w:t> </w:t>
      </w:r>
      <w:r w:rsidR="004C4C14">
        <w:rPr>
          <w:rFonts w:asciiTheme="minorHAnsi" w:hAnsiTheme="minorHAnsi"/>
          <w:szCs w:val="24"/>
          <w:lang w:val="ru-RU"/>
        </w:rPr>
        <w:t>г</w:t>
      </w:r>
      <w:r w:rsidR="004C4C14" w:rsidRPr="004C4C14">
        <w:rPr>
          <w:rFonts w:asciiTheme="minorHAnsi" w:hAnsiTheme="minorHAnsi"/>
          <w:szCs w:val="24"/>
          <w:lang w:val="ru-RU"/>
        </w:rPr>
        <w:t>.</w:t>
      </w:r>
      <w:r w:rsidRPr="004C4C14">
        <w:rPr>
          <w:rFonts w:asciiTheme="minorHAnsi" w:hAnsiTheme="minorHAnsi"/>
          <w:szCs w:val="24"/>
          <w:lang w:val="ru-RU"/>
        </w:rPr>
        <w:t>), 133 (</w:t>
      </w:r>
      <w:r w:rsidR="004C4C14">
        <w:rPr>
          <w:rFonts w:asciiTheme="minorHAnsi" w:hAnsiTheme="minorHAnsi"/>
          <w:szCs w:val="24"/>
          <w:lang w:val="ru-RU"/>
        </w:rPr>
        <w:t>Пересм. Дубай</w:t>
      </w:r>
      <w:r w:rsidR="004C4C14" w:rsidRPr="004C4C14">
        <w:rPr>
          <w:rFonts w:asciiTheme="minorHAnsi" w:hAnsiTheme="minorHAnsi"/>
          <w:szCs w:val="24"/>
          <w:lang w:val="ru-RU"/>
        </w:rPr>
        <w:t>, 2018</w:t>
      </w:r>
      <w:r w:rsidR="004C4C14" w:rsidRPr="004C4C14">
        <w:rPr>
          <w:rFonts w:asciiTheme="minorHAnsi" w:hAnsiTheme="minorHAnsi"/>
          <w:szCs w:val="24"/>
        </w:rPr>
        <w:t> </w:t>
      </w:r>
      <w:r w:rsidR="004C4C14">
        <w:rPr>
          <w:rFonts w:asciiTheme="minorHAnsi" w:hAnsiTheme="minorHAnsi"/>
          <w:szCs w:val="24"/>
          <w:lang w:val="ru-RU"/>
        </w:rPr>
        <w:t>г</w:t>
      </w:r>
      <w:r w:rsidR="004C4C14" w:rsidRPr="004C4C14">
        <w:rPr>
          <w:rFonts w:asciiTheme="minorHAnsi" w:hAnsiTheme="minorHAnsi"/>
          <w:szCs w:val="24"/>
          <w:lang w:val="ru-RU"/>
        </w:rPr>
        <w:t>.</w:t>
      </w:r>
      <w:r w:rsidRPr="004C4C14">
        <w:rPr>
          <w:rFonts w:asciiTheme="minorHAnsi" w:hAnsiTheme="minorHAnsi"/>
          <w:szCs w:val="24"/>
          <w:lang w:val="ru-RU"/>
        </w:rPr>
        <w:t>), 180 (</w:t>
      </w:r>
      <w:r w:rsidR="004C4C14">
        <w:rPr>
          <w:rFonts w:asciiTheme="minorHAnsi" w:hAnsiTheme="minorHAnsi"/>
          <w:szCs w:val="24"/>
          <w:lang w:val="ru-RU"/>
        </w:rPr>
        <w:t>Пересм. Дубай</w:t>
      </w:r>
      <w:r w:rsidR="004C4C14" w:rsidRPr="0042663C">
        <w:rPr>
          <w:rFonts w:asciiTheme="minorHAnsi" w:hAnsiTheme="minorHAnsi"/>
          <w:szCs w:val="24"/>
          <w:lang w:val="ru-RU"/>
        </w:rPr>
        <w:t>, 2018</w:t>
      </w:r>
      <w:r w:rsidR="004C4C14" w:rsidRPr="004C4C14">
        <w:rPr>
          <w:rFonts w:asciiTheme="minorHAnsi" w:hAnsiTheme="minorHAnsi"/>
          <w:szCs w:val="24"/>
        </w:rPr>
        <w:t> </w:t>
      </w:r>
      <w:r w:rsidR="004C4C14">
        <w:rPr>
          <w:rFonts w:asciiTheme="minorHAnsi" w:hAnsiTheme="minorHAnsi"/>
          <w:szCs w:val="24"/>
          <w:lang w:val="ru-RU"/>
        </w:rPr>
        <w:t>г</w:t>
      </w:r>
      <w:r w:rsidR="004C4C14" w:rsidRPr="0042663C">
        <w:rPr>
          <w:rFonts w:asciiTheme="minorHAnsi" w:hAnsiTheme="minorHAnsi"/>
          <w:szCs w:val="24"/>
          <w:lang w:val="ru-RU"/>
        </w:rPr>
        <w:t>.</w:t>
      </w:r>
      <w:r w:rsidRPr="0042663C">
        <w:rPr>
          <w:rFonts w:asciiTheme="minorHAnsi" w:hAnsiTheme="minorHAnsi"/>
          <w:szCs w:val="24"/>
          <w:lang w:val="ru-RU"/>
        </w:rPr>
        <w:t xml:space="preserve">) </w:t>
      </w:r>
      <w:r w:rsidR="004C4C14">
        <w:rPr>
          <w:rFonts w:asciiTheme="minorHAnsi" w:hAnsiTheme="minorHAnsi"/>
          <w:szCs w:val="24"/>
          <w:lang w:val="ru-RU"/>
        </w:rPr>
        <w:t>и</w:t>
      </w:r>
      <w:r w:rsidRPr="0042663C">
        <w:rPr>
          <w:rFonts w:asciiTheme="minorHAnsi" w:hAnsiTheme="minorHAnsi"/>
          <w:szCs w:val="24"/>
          <w:lang w:val="ru-RU"/>
        </w:rPr>
        <w:t xml:space="preserve"> 206 (</w:t>
      </w:r>
      <w:r w:rsidR="004C4C14">
        <w:rPr>
          <w:rFonts w:asciiTheme="minorHAnsi" w:hAnsiTheme="minorHAnsi"/>
          <w:szCs w:val="24"/>
          <w:lang w:val="ru-RU"/>
        </w:rPr>
        <w:t>Дубай</w:t>
      </w:r>
      <w:r w:rsidR="004C4C14" w:rsidRPr="0042663C">
        <w:rPr>
          <w:rFonts w:asciiTheme="minorHAnsi" w:hAnsiTheme="minorHAnsi"/>
          <w:szCs w:val="24"/>
          <w:lang w:val="ru-RU"/>
        </w:rPr>
        <w:t>, 2018</w:t>
      </w:r>
      <w:r w:rsidR="004C4C14" w:rsidRPr="004C4C14">
        <w:rPr>
          <w:rFonts w:asciiTheme="minorHAnsi" w:hAnsiTheme="minorHAnsi"/>
          <w:szCs w:val="24"/>
        </w:rPr>
        <w:t> </w:t>
      </w:r>
      <w:r w:rsidR="004C4C14">
        <w:rPr>
          <w:rFonts w:asciiTheme="minorHAnsi" w:hAnsiTheme="minorHAnsi"/>
          <w:szCs w:val="24"/>
          <w:lang w:val="ru-RU"/>
        </w:rPr>
        <w:t>г</w:t>
      </w:r>
      <w:r w:rsidR="004C4C14" w:rsidRPr="0042663C">
        <w:rPr>
          <w:rFonts w:asciiTheme="minorHAnsi" w:hAnsiTheme="minorHAnsi"/>
          <w:szCs w:val="24"/>
          <w:lang w:val="ru-RU"/>
        </w:rPr>
        <w:t>.</w:t>
      </w:r>
      <w:r w:rsidRPr="0042663C">
        <w:rPr>
          <w:rFonts w:asciiTheme="minorHAnsi" w:hAnsiTheme="minorHAnsi"/>
          <w:szCs w:val="24"/>
          <w:lang w:val="ru-RU"/>
        </w:rPr>
        <w:t>).</w:t>
      </w:r>
      <w:r w:rsidRPr="0042663C">
        <w:rPr>
          <w:szCs w:val="24"/>
          <w:lang w:val="ru-RU"/>
        </w:rPr>
        <w:t xml:space="preserve"> </w:t>
      </w:r>
    </w:p>
    <w:p w:rsidR="00333A91" w:rsidRPr="00DF630B" w:rsidRDefault="004A3163" w:rsidP="00333A91">
      <w:pPr>
        <w:rPr>
          <w:lang w:val="ru-RU"/>
        </w:rPr>
      </w:pPr>
      <w:r w:rsidRPr="00334F5D">
        <w:rPr>
          <w:lang w:val="ru-RU"/>
        </w:rPr>
        <w:t>4.2</w:t>
      </w:r>
      <w:r w:rsidRPr="00334F5D">
        <w:rPr>
          <w:lang w:val="ru-RU"/>
        </w:rPr>
        <w:tab/>
      </w:r>
      <w:r w:rsidR="004C4C14" w:rsidRPr="00334F5D">
        <w:rPr>
          <w:lang w:val="ru-RU"/>
        </w:rPr>
        <w:t>Несколько Советников предлагают дополнить Документ </w:t>
      </w:r>
      <w:r w:rsidRPr="00334F5D">
        <w:rPr>
          <w:lang w:val="ru-RU"/>
        </w:rPr>
        <w:t xml:space="preserve">C19/33 </w:t>
      </w:r>
      <w:r w:rsidR="004C4C14" w:rsidRPr="00334F5D">
        <w:rPr>
          <w:lang w:val="ru-RU"/>
        </w:rPr>
        <w:t xml:space="preserve">информацией, например, об оперативных группах МСЭ по </w:t>
      </w:r>
      <w:r w:rsidRPr="00334F5D">
        <w:rPr>
          <w:lang w:val="ru-RU"/>
        </w:rPr>
        <w:t xml:space="preserve">IP </w:t>
      </w:r>
      <w:r w:rsidR="004C4C14" w:rsidRPr="00334F5D">
        <w:rPr>
          <w:lang w:val="ru-RU"/>
        </w:rPr>
        <w:t>и сетям последующих поколений</w:t>
      </w:r>
      <w:r w:rsidRPr="00334F5D">
        <w:rPr>
          <w:lang w:val="ru-RU"/>
        </w:rPr>
        <w:t xml:space="preserve">, </w:t>
      </w:r>
      <w:r w:rsidR="00045267" w:rsidRPr="00334F5D">
        <w:rPr>
          <w:lang w:val="ru-RU"/>
        </w:rPr>
        <w:t xml:space="preserve">о </w:t>
      </w:r>
      <w:r w:rsidR="004C4C14" w:rsidRPr="00334F5D">
        <w:rPr>
          <w:lang w:val="ru-RU"/>
        </w:rPr>
        <w:t xml:space="preserve">вкладах МСЭ </w:t>
      </w:r>
      <w:r w:rsidR="00333A91" w:rsidRPr="00334F5D">
        <w:rPr>
          <w:lang w:val="ru-RU"/>
        </w:rPr>
        <w:t xml:space="preserve">в работу Форума по вопросам управления </w:t>
      </w:r>
      <w:r w:rsidR="00333A91" w:rsidRPr="0042663C">
        <w:rPr>
          <w:lang w:val="ru-RU"/>
        </w:rPr>
        <w:t>использованием</w:t>
      </w:r>
      <w:r w:rsidR="00333A91" w:rsidRPr="00334F5D">
        <w:rPr>
          <w:lang w:val="ru-RU"/>
        </w:rPr>
        <w:t xml:space="preserve"> интернета (ФУИ)</w:t>
      </w:r>
      <w:r w:rsidRPr="00334F5D">
        <w:rPr>
          <w:lang w:val="ru-RU"/>
        </w:rPr>
        <w:t xml:space="preserve">, </w:t>
      </w:r>
      <w:r w:rsidR="00333A91" w:rsidRPr="00334F5D">
        <w:rPr>
          <w:lang w:val="ru-RU"/>
        </w:rPr>
        <w:t>Комиссии Организации Объединенных Наций по науке и технике в целях развития и Группы высокого уровня по цифровому сотрудничеству, а также IDN</w:t>
      </w:r>
      <w:r w:rsidRPr="00334F5D">
        <w:rPr>
          <w:lang w:val="ru-RU"/>
        </w:rPr>
        <w:t xml:space="preserve">. </w:t>
      </w:r>
      <w:r w:rsidR="00333A91">
        <w:rPr>
          <w:lang w:val="ru-RU"/>
        </w:rPr>
        <w:t xml:space="preserve">Ряд других Советников подчеркивают важность включения в отчет наиболее актуальной информации, в особенности в отношении </w:t>
      </w:r>
      <w:r w:rsidR="00333A91" w:rsidRPr="00334F5D">
        <w:rPr>
          <w:lang w:val="ru-RU"/>
        </w:rPr>
        <w:t>OTT</w:t>
      </w:r>
      <w:r w:rsidR="00333A91" w:rsidRPr="00DF630B">
        <w:rPr>
          <w:lang w:val="ru-RU"/>
        </w:rPr>
        <w:t>.</w:t>
      </w:r>
    </w:p>
    <w:p w:rsidR="00333A91" w:rsidRPr="006D30D6" w:rsidRDefault="00333A91" w:rsidP="00333A91">
      <w:pPr>
        <w:rPr>
          <w:lang w:val="ru-RU"/>
        </w:rPr>
      </w:pPr>
      <w:r w:rsidRPr="00DF630B">
        <w:rPr>
          <w:lang w:val="ru-RU"/>
        </w:rPr>
        <w:t>4.3</w:t>
      </w:r>
      <w:r w:rsidRPr="00DF630B">
        <w:rPr>
          <w:lang w:val="ru-RU"/>
        </w:rPr>
        <w:tab/>
      </w:r>
      <w:r>
        <w:rPr>
          <w:lang w:val="ru-RU"/>
        </w:rPr>
        <w:t>Представитель</w:t>
      </w:r>
      <w:r w:rsidRPr="00DF630B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DF630B">
        <w:rPr>
          <w:lang w:val="ru-RU"/>
        </w:rPr>
        <w:t xml:space="preserve"> </w:t>
      </w:r>
      <w:r>
        <w:rPr>
          <w:lang w:val="ru-RU"/>
        </w:rPr>
        <w:t>отмечает</w:t>
      </w:r>
      <w:r w:rsidRPr="00DF630B">
        <w:rPr>
          <w:lang w:val="ru-RU"/>
        </w:rPr>
        <w:t xml:space="preserve">, </w:t>
      </w:r>
      <w:r>
        <w:rPr>
          <w:lang w:val="ru-RU"/>
        </w:rPr>
        <w:t>что</w:t>
      </w:r>
      <w:r w:rsidRPr="00DF630B">
        <w:rPr>
          <w:lang w:val="ru-RU"/>
        </w:rPr>
        <w:t xml:space="preserve"> </w:t>
      </w:r>
      <w:r>
        <w:rPr>
          <w:lang w:val="ru-RU"/>
        </w:rPr>
        <w:t>число</w:t>
      </w:r>
      <w:r w:rsidRPr="00DF630B">
        <w:rPr>
          <w:lang w:val="ru-RU"/>
        </w:rPr>
        <w:t xml:space="preserve"> </w:t>
      </w:r>
      <w:r>
        <w:rPr>
          <w:lang w:val="ru-RU"/>
        </w:rPr>
        <w:t>страниц</w:t>
      </w:r>
      <w:r w:rsidRPr="00DF630B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DF630B">
        <w:rPr>
          <w:lang w:val="ru-RU"/>
        </w:rPr>
        <w:t xml:space="preserve"> </w:t>
      </w:r>
      <w:r>
        <w:rPr>
          <w:lang w:val="ru-RU"/>
        </w:rPr>
        <w:t>Совета</w:t>
      </w:r>
      <w:r w:rsidRPr="00DF630B">
        <w:rPr>
          <w:lang w:val="ru-RU"/>
        </w:rPr>
        <w:t xml:space="preserve"> </w:t>
      </w:r>
      <w:r>
        <w:rPr>
          <w:lang w:val="ru-RU"/>
        </w:rPr>
        <w:t>ограничено</w:t>
      </w:r>
      <w:r w:rsidRPr="00DF630B">
        <w:rPr>
          <w:lang w:val="ru-RU"/>
        </w:rPr>
        <w:t xml:space="preserve">, </w:t>
      </w:r>
      <w:r>
        <w:rPr>
          <w:lang w:val="ru-RU"/>
        </w:rPr>
        <w:t>тогда</w:t>
      </w:r>
      <w:r w:rsidRPr="00DF630B">
        <w:rPr>
          <w:lang w:val="ru-RU"/>
        </w:rPr>
        <w:t xml:space="preserve"> </w:t>
      </w:r>
      <w:r>
        <w:rPr>
          <w:lang w:val="ru-RU"/>
        </w:rPr>
        <w:t>как</w:t>
      </w:r>
      <w:r w:rsidRPr="00DF630B">
        <w:rPr>
          <w:lang w:val="ru-RU"/>
        </w:rPr>
        <w:t xml:space="preserve"> </w:t>
      </w:r>
      <w:r>
        <w:rPr>
          <w:lang w:val="ru-RU"/>
        </w:rPr>
        <w:t>документы, составляемые для рабочих групп Совета, которые не переводятся, имеют более широкий охват и поэтому содержат более полную информацию по таким темам, как оперативные группы и подготовка к ФУИ</w:t>
      </w:r>
      <w:r w:rsidRPr="00DF630B">
        <w:rPr>
          <w:lang w:val="ru-RU"/>
        </w:rPr>
        <w:t xml:space="preserve">. </w:t>
      </w:r>
      <w:r>
        <w:rPr>
          <w:lang w:val="ru-RU"/>
        </w:rPr>
        <w:t>Что касается конкретно ФУИ, последнее его собрание совпало по времени с ПК</w:t>
      </w:r>
      <w:r>
        <w:rPr>
          <w:lang w:val="ru-RU"/>
        </w:rPr>
        <w:noBreakHyphen/>
        <w:t>18, и поэтому участие МСЭ было ограничено</w:t>
      </w:r>
      <w:r w:rsidRPr="006D30D6">
        <w:rPr>
          <w:lang w:val="ru-RU"/>
        </w:rPr>
        <w:t>.</w:t>
      </w:r>
    </w:p>
    <w:p w:rsidR="00333A91" w:rsidRPr="006D30D6" w:rsidRDefault="00333A91" w:rsidP="00333A91">
      <w:pPr>
        <w:rPr>
          <w:lang w:val="ru-RU"/>
        </w:rPr>
      </w:pPr>
      <w:r w:rsidRPr="006D30D6">
        <w:rPr>
          <w:lang w:val="ru-RU"/>
        </w:rPr>
        <w:lastRenderedPageBreak/>
        <w:t>4.4</w:t>
      </w:r>
      <w:r w:rsidRPr="006D30D6">
        <w:rPr>
          <w:lang w:val="ru-RU"/>
        </w:rPr>
        <w:tab/>
      </w:r>
      <w:r>
        <w:rPr>
          <w:lang w:val="ru-RU"/>
        </w:rPr>
        <w:t>Еще</w:t>
      </w:r>
      <w:r w:rsidRPr="006D30D6">
        <w:rPr>
          <w:lang w:val="ru-RU"/>
        </w:rPr>
        <w:t xml:space="preserve"> </w:t>
      </w:r>
      <w:r>
        <w:rPr>
          <w:lang w:val="ru-RU"/>
        </w:rPr>
        <w:t>один</w:t>
      </w:r>
      <w:r w:rsidRPr="006D30D6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6D30D6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6D30D6">
        <w:rPr>
          <w:lang w:val="ru-RU"/>
        </w:rPr>
        <w:t xml:space="preserve">, </w:t>
      </w:r>
      <w:r>
        <w:rPr>
          <w:lang w:val="ru-RU"/>
        </w:rPr>
        <w:t>отмечая</w:t>
      </w:r>
      <w:r w:rsidRPr="006D30D6">
        <w:rPr>
          <w:lang w:val="ru-RU"/>
        </w:rPr>
        <w:t xml:space="preserve">, </w:t>
      </w:r>
      <w:r>
        <w:rPr>
          <w:lang w:val="ru-RU"/>
        </w:rPr>
        <w:t>что</w:t>
      </w:r>
      <w:r w:rsidRPr="006D30D6">
        <w:rPr>
          <w:lang w:val="ru-RU"/>
        </w:rPr>
        <w:t xml:space="preserve"> </w:t>
      </w:r>
      <w:r>
        <w:rPr>
          <w:lang w:val="ru-RU"/>
        </w:rPr>
        <w:t>в</w:t>
      </w:r>
      <w:r w:rsidRPr="006D30D6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D30D6">
        <w:rPr>
          <w:lang w:val="ru-RU"/>
        </w:rPr>
        <w:t xml:space="preserve"> </w:t>
      </w:r>
      <w:r>
        <w:rPr>
          <w:lang w:val="ru-RU"/>
        </w:rPr>
        <w:t>время</w:t>
      </w:r>
      <w:r w:rsidRPr="006D30D6">
        <w:rPr>
          <w:lang w:val="ru-RU"/>
        </w:rPr>
        <w:t xml:space="preserve"> </w:t>
      </w:r>
      <w:r>
        <w:rPr>
          <w:lang w:val="ru-RU"/>
        </w:rPr>
        <w:t>в МСЭ имеются восемь действующих оперативных групп, предлагает добавить в документ ссылку на веб-страницу оперативных групп, где всегда доступна актуальная информация</w:t>
      </w:r>
      <w:r w:rsidRPr="006D30D6">
        <w:rPr>
          <w:lang w:val="ru-RU"/>
        </w:rPr>
        <w:t>.</w:t>
      </w:r>
    </w:p>
    <w:p w:rsidR="00333A91" w:rsidRPr="0044257A" w:rsidRDefault="00333A91" w:rsidP="00333A91">
      <w:pPr>
        <w:rPr>
          <w:lang w:val="ru-RU"/>
        </w:rPr>
      </w:pPr>
      <w:r w:rsidRPr="006D30D6">
        <w:rPr>
          <w:lang w:val="ru-RU"/>
        </w:rPr>
        <w:t>4.5</w:t>
      </w:r>
      <w:r w:rsidRPr="006D30D6">
        <w:rPr>
          <w:lang w:val="ru-RU"/>
        </w:rPr>
        <w:tab/>
      </w:r>
      <w:r>
        <w:rPr>
          <w:lang w:val="ru-RU"/>
        </w:rPr>
        <w:t>Исполняющий обязанности Председателя предлагает Совету принять отчет к сведению</w:t>
      </w:r>
      <w:r w:rsidRPr="006D30D6">
        <w:rPr>
          <w:lang w:val="ru-RU"/>
        </w:rPr>
        <w:t xml:space="preserve">. </w:t>
      </w:r>
      <w:r>
        <w:rPr>
          <w:lang w:val="ru-RU"/>
        </w:rPr>
        <w:t>Он</w:t>
      </w:r>
      <w:r w:rsidRPr="00481F1A">
        <w:rPr>
          <w:lang w:val="ru-RU"/>
        </w:rPr>
        <w:t xml:space="preserve"> </w:t>
      </w:r>
      <w:r>
        <w:rPr>
          <w:lang w:val="ru-RU"/>
        </w:rPr>
        <w:t>также</w:t>
      </w:r>
      <w:r w:rsidRPr="00481F1A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481F1A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6D30D6">
        <w:t> </w:t>
      </w:r>
      <w:r w:rsidRPr="00481F1A">
        <w:rPr>
          <w:lang w:val="ru-RU"/>
        </w:rPr>
        <w:t xml:space="preserve">– </w:t>
      </w:r>
      <w:r>
        <w:rPr>
          <w:lang w:val="ru-RU"/>
        </w:rPr>
        <w:t>Членам</w:t>
      </w:r>
      <w:r w:rsidRPr="00481F1A">
        <w:rPr>
          <w:lang w:val="ru-RU"/>
        </w:rPr>
        <w:t xml:space="preserve"> </w:t>
      </w:r>
      <w:r>
        <w:rPr>
          <w:lang w:val="ru-RU"/>
        </w:rPr>
        <w:t>Совета</w:t>
      </w:r>
      <w:r w:rsidRPr="00481F1A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481F1A">
        <w:rPr>
          <w:lang w:val="ru-RU"/>
        </w:rPr>
        <w:t xml:space="preserve"> </w:t>
      </w:r>
      <w:r>
        <w:rPr>
          <w:lang w:val="ru-RU"/>
        </w:rPr>
        <w:t>свои</w:t>
      </w:r>
      <w:r w:rsidRPr="00481F1A">
        <w:rPr>
          <w:lang w:val="ru-RU"/>
        </w:rPr>
        <w:t xml:space="preserve"> </w:t>
      </w:r>
      <w:r>
        <w:rPr>
          <w:lang w:val="ru-RU"/>
        </w:rPr>
        <w:t>мнения</w:t>
      </w:r>
      <w:r w:rsidRPr="00481F1A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481F1A">
        <w:rPr>
          <w:lang w:val="ru-RU"/>
        </w:rPr>
        <w:t xml:space="preserve"> </w:t>
      </w:r>
      <w:r>
        <w:rPr>
          <w:lang w:val="ru-RU"/>
        </w:rPr>
        <w:t>по</w:t>
      </w:r>
      <w:r w:rsidRPr="00481F1A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481F1A">
        <w:rPr>
          <w:lang w:val="ru-RU"/>
        </w:rPr>
        <w:t xml:space="preserve"> </w:t>
      </w:r>
      <w:r>
        <w:rPr>
          <w:lang w:val="ru-RU"/>
        </w:rPr>
        <w:t>почте</w:t>
      </w:r>
      <w:r w:rsidRPr="00481F1A">
        <w:rPr>
          <w:lang w:val="ru-RU"/>
        </w:rPr>
        <w:t xml:space="preserve">, </w:t>
      </w:r>
      <w:r>
        <w:rPr>
          <w:lang w:val="ru-RU"/>
        </w:rPr>
        <w:t>по</w:t>
      </w:r>
      <w:r w:rsidRPr="00481F1A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481F1A">
        <w:rPr>
          <w:lang w:val="ru-RU"/>
        </w:rPr>
        <w:t xml:space="preserve"> </w:t>
      </w:r>
      <w:r>
        <w:rPr>
          <w:lang w:val="ru-RU"/>
        </w:rPr>
        <w:t>в краткой форме</w:t>
      </w:r>
      <w:r w:rsidRPr="00481F1A">
        <w:rPr>
          <w:lang w:val="ru-RU"/>
        </w:rPr>
        <w:t xml:space="preserve">, </w:t>
      </w:r>
      <w:r>
        <w:rPr>
          <w:lang w:val="ru-RU"/>
        </w:rPr>
        <w:t>до</w:t>
      </w:r>
      <w:r w:rsidRPr="00481F1A">
        <w:rPr>
          <w:lang w:val="ru-RU"/>
        </w:rPr>
        <w:t xml:space="preserve"> 14</w:t>
      </w:r>
      <w:r w:rsidRPr="00481F1A">
        <w:t> </w:t>
      </w:r>
      <w:r>
        <w:rPr>
          <w:lang w:val="ru-RU"/>
        </w:rPr>
        <w:t>час</w:t>
      </w:r>
      <w:r w:rsidRPr="00481F1A">
        <w:rPr>
          <w:lang w:val="ru-RU"/>
        </w:rPr>
        <w:t>. 00</w:t>
      </w:r>
      <w:r w:rsidRPr="00481F1A">
        <w:t> </w:t>
      </w:r>
      <w:r>
        <w:rPr>
          <w:lang w:val="ru-RU"/>
        </w:rPr>
        <w:t>мин</w:t>
      </w:r>
      <w:r w:rsidRPr="00481F1A">
        <w:rPr>
          <w:lang w:val="ru-RU"/>
        </w:rPr>
        <w:t xml:space="preserve">. </w:t>
      </w:r>
      <w:r>
        <w:rPr>
          <w:lang w:val="ru-RU"/>
        </w:rPr>
        <w:t>в</w:t>
      </w:r>
      <w:r w:rsidRPr="00481F1A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481F1A">
        <w:rPr>
          <w:lang w:val="ru-RU"/>
        </w:rPr>
        <w:t>, 17</w:t>
      </w:r>
      <w:r w:rsidRPr="00481F1A">
        <w:t> </w:t>
      </w:r>
      <w:r>
        <w:rPr>
          <w:lang w:val="ru-RU"/>
        </w:rPr>
        <w:t>июня</w:t>
      </w:r>
      <w:r w:rsidRPr="00481F1A">
        <w:rPr>
          <w:lang w:val="ru-RU"/>
        </w:rPr>
        <w:t xml:space="preserve">. </w:t>
      </w:r>
      <w:r>
        <w:rPr>
          <w:lang w:val="ru-RU"/>
        </w:rPr>
        <w:t>Отчет</w:t>
      </w:r>
      <w:r w:rsidRPr="00481F1A">
        <w:rPr>
          <w:lang w:val="ru-RU"/>
        </w:rPr>
        <w:t xml:space="preserve">, </w:t>
      </w:r>
      <w:r>
        <w:rPr>
          <w:lang w:val="ru-RU"/>
        </w:rPr>
        <w:t>официальный</w:t>
      </w:r>
      <w:r w:rsidRPr="00481F1A">
        <w:rPr>
          <w:lang w:val="ru-RU"/>
        </w:rPr>
        <w:t xml:space="preserve"> </w:t>
      </w:r>
      <w:r>
        <w:rPr>
          <w:lang w:val="ru-RU"/>
        </w:rPr>
        <w:t>краткий</w:t>
      </w:r>
      <w:r w:rsidRPr="00481F1A">
        <w:rPr>
          <w:lang w:val="ru-RU"/>
        </w:rPr>
        <w:t xml:space="preserve"> </w:t>
      </w:r>
      <w:r>
        <w:rPr>
          <w:lang w:val="ru-RU"/>
        </w:rPr>
        <w:t>отчет</w:t>
      </w:r>
      <w:r w:rsidRPr="00481F1A">
        <w:rPr>
          <w:lang w:val="ru-RU"/>
        </w:rPr>
        <w:t xml:space="preserve"> </w:t>
      </w:r>
      <w:r>
        <w:rPr>
          <w:lang w:val="ru-RU"/>
        </w:rPr>
        <w:t>об</w:t>
      </w:r>
      <w:r w:rsidRPr="00481F1A">
        <w:rPr>
          <w:lang w:val="ru-RU"/>
        </w:rPr>
        <w:t xml:space="preserve"> </w:t>
      </w:r>
      <w:r>
        <w:rPr>
          <w:lang w:val="ru-RU"/>
        </w:rPr>
        <w:t>обсуждении</w:t>
      </w:r>
      <w:r w:rsidRPr="00481F1A">
        <w:rPr>
          <w:lang w:val="ru-RU"/>
        </w:rPr>
        <w:t xml:space="preserve"> </w:t>
      </w:r>
      <w:r>
        <w:rPr>
          <w:lang w:val="ru-RU"/>
        </w:rPr>
        <w:t>его</w:t>
      </w:r>
      <w:r w:rsidRPr="00481F1A">
        <w:rPr>
          <w:lang w:val="ru-RU"/>
        </w:rPr>
        <w:t xml:space="preserve"> </w:t>
      </w:r>
      <w:r>
        <w:rPr>
          <w:lang w:val="ru-RU"/>
        </w:rPr>
        <w:t>на</w:t>
      </w:r>
      <w:r w:rsidRPr="00481F1A">
        <w:rPr>
          <w:lang w:val="ru-RU"/>
        </w:rPr>
        <w:t xml:space="preserve"> </w:t>
      </w:r>
      <w:r>
        <w:rPr>
          <w:lang w:val="ru-RU"/>
        </w:rPr>
        <w:t>Совете</w:t>
      </w:r>
      <w:r w:rsidRPr="00481F1A">
        <w:rPr>
          <w:lang w:val="ru-RU"/>
        </w:rPr>
        <w:t xml:space="preserve"> </w:t>
      </w:r>
      <w:r>
        <w:rPr>
          <w:lang w:val="ru-RU"/>
        </w:rPr>
        <w:t>и</w:t>
      </w:r>
      <w:r w:rsidRPr="00481F1A">
        <w:rPr>
          <w:lang w:val="ru-RU"/>
        </w:rPr>
        <w:t xml:space="preserve"> </w:t>
      </w:r>
      <w:r>
        <w:rPr>
          <w:lang w:val="ru-RU"/>
        </w:rPr>
        <w:t>документ</w:t>
      </w:r>
      <w:r w:rsidRPr="00481F1A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481F1A">
        <w:rPr>
          <w:lang w:val="ru-RU"/>
        </w:rPr>
        <w:t xml:space="preserve"> </w:t>
      </w:r>
      <w:r w:rsidRPr="00481F1A">
        <w:rPr>
          <w:color w:val="000000"/>
          <w:lang w:val="ru-RU"/>
        </w:rPr>
        <w:t>подборк</w:t>
      </w:r>
      <w:r>
        <w:rPr>
          <w:color w:val="000000"/>
          <w:lang w:val="ru-RU"/>
        </w:rPr>
        <w:t>у</w:t>
      </w:r>
      <w:r w:rsidRPr="00481F1A">
        <w:rPr>
          <w:color w:val="000000"/>
          <w:lang w:val="ru-RU"/>
        </w:rPr>
        <w:t xml:space="preserve"> мнений Государств – Членов Совета</w:t>
      </w:r>
      <w:r>
        <w:rPr>
          <w:color w:val="000000"/>
          <w:lang w:val="ru-RU"/>
        </w:rPr>
        <w:t>, будут представлены Генеральному секретарю Организации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Объединенных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Наций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виде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комплекта, с сопроводительным письмом, в котором будет четко указано: а) что отчет был принят к сведению Государствами</w:t>
      </w:r>
      <w:r w:rsidRPr="00481F1A">
        <w:rPr>
          <w:color w:val="000000"/>
        </w:rPr>
        <w:t> </w:t>
      </w:r>
      <w:r w:rsidRPr="00481F1A">
        <w:rPr>
          <w:color w:val="000000"/>
          <w:lang w:val="ru-RU"/>
        </w:rPr>
        <w:t xml:space="preserve">– </w:t>
      </w:r>
      <w:r>
        <w:rPr>
          <w:color w:val="000000"/>
          <w:lang w:val="ru-RU"/>
        </w:rPr>
        <w:t>Членами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Совета</w:t>
      </w:r>
      <w:r w:rsidRPr="00481F1A">
        <w:rPr>
          <w:color w:val="000000"/>
          <w:lang w:val="ru-RU"/>
        </w:rPr>
        <w:t xml:space="preserve">; </w:t>
      </w:r>
      <w:r>
        <w:rPr>
          <w:color w:val="000000"/>
          <w:lang w:val="en-US"/>
        </w:rPr>
        <w:t>b</w:t>
      </w:r>
      <w:r w:rsidRPr="00481F1A">
        <w:rPr>
          <w:color w:val="000000"/>
          <w:lang w:val="ru-RU"/>
        </w:rPr>
        <w:t>)</w:t>
      </w:r>
      <w:r w:rsidRPr="00481F1A">
        <w:rPr>
          <w:color w:val="000000"/>
        </w:rPr>
        <w:t> </w:t>
      </w:r>
      <w:r>
        <w:rPr>
          <w:color w:val="000000"/>
          <w:lang w:val="ru-RU"/>
        </w:rPr>
        <w:t>что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отчет</w:t>
      </w:r>
      <w:r w:rsidRPr="00481F1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сопровождающая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его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подборка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краткий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отчет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должны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рассматриваться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комплекте</w:t>
      </w:r>
      <w:r w:rsidRPr="00481F1A">
        <w:rPr>
          <w:color w:val="000000"/>
          <w:lang w:val="ru-RU"/>
        </w:rPr>
        <w:t xml:space="preserve">; </w:t>
      </w:r>
      <w:r>
        <w:rPr>
          <w:color w:val="000000"/>
          <w:lang w:val="ru-RU"/>
        </w:rPr>
        <w:t>и</w:t>
      </w:r>
      <w:r w:rsidRPr="00481F1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81F1A">
        <w:rPr>
          <w:color w:val="000000"/>
          <w:lang w:val="ru-RU"/>
        </w:rPr>
        <w:t>)</w:t>
      </w:r>
      <w:r w:rsidRPr="00481F1A">
        <w:rPr>
          <w:color w:val="000000"/>
        </w:rPr>
        <w:t> </w:t>
      </w:r>
      <w:r>
        <w:rPr>
          <w:color w:val="000000"/>
          <w:lang w:val="ru-RU"/>
        </w:rPr>
        <w:t>что согласно Решению</w:t>
      </w:r>
      <w:r>
        <w:rPr>
          <w:lang w:val="ru-RU"/>
        </w:rPr>
        <w:t> </w:t>
      </w:r>
      <w:r w:rsidRPr="0044257A">
        <w:rPr>
          <w:lang w:val="ru-RU"/>
        </w:rPr>
        <w:t>14 (</w:t>
      </w:r>
      <w:r>
        <w:rPr>
          <w:lang w:val="ru-RU"/>
        </w:rPr>
        <w:t>Пусан</w:t>
      </w:r>
      <w:r w:rsidRPr="0044257A">
        <w:rPr>
          <w:lang w:val="ru-RU"/>
        </w:rPr>
        <w:t>, 2014</w:t>
      </w:r>
      <w:r w:rsidRPr="00C309C5">
        <w:t> </w:t>
      </w:r>
      <w:r>
        <w:rPr>
          <w:lang w:val="ru-RU"/>
        </w:rPr>
        <w:t>г</w:t>
      </w:r>
      <w:r w:rsidRPr="0044257A">
        <w:rPr>
          <w:lang w:val="ru-RU"/>
        </w:rPr>
        <w:t>.)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 xml:space="preserve">включение гиперссылок </w:t>
      </w:r>
      <w:r w:rsidRPr="00ED21C4">
        <w:rPr>
          <w:szCs w:val="22"/>
          <w:lang w:val="ru-RU"/>
        </w:rPr>
        <w:t>не предполагает неявного утверждения содержания целевого материала этих гиперссылок</w:t>
      </w:r>
      <w:r w:rsidRPr="0044257A">
        <w:rPr>
          <w:lang w:val="ru-RU"/>
        </w:rPr>
        <w:t>.</w:t>
      </w:r>
      <w:r>
        <w:rPr>
          <w:lang w:val="ru-RU"/>
        </w:rPr>
        <w:t xml:space="preserve"> Сопроводительное</w:t>
      </w:r>
      <w:r w:rsidRPr="0044257A">
        <w:rPr>
          <w:lang w:val="ru-RU"/>
        </w:rPr>
        <w:t xml:space="preserve"> </w:t>
      </w:r>
      <w:r>
        <w:rPr>
          <w:lang w:val="ru-RU"/>
        </w:rPr>
        <w:t>письмо</w:t>
      </w:r>
      <w:r w:rsidRPr="0044257A">
        <w:rPr>
          <w:lang w:val="ru-RU"/>
        </w:rPr>
        <w:t xml:space="preserve"> </w:t>
      </w:r>
      <w:r>
        <w:rPr>
          <w:lang w:val="ru-RU"/>
        </w:rPr>
        <w:t>и</w:t>
      </w:r>
      <w:r w:rsidRPr="0044257A">
        <w:rPr>
          <w:lang w:val="ru-RU"/>
        </w:rPr>
        <w:t xml:space="preserve"> </w:t>
      </w:r>
      <w:r>
        <w:rPr>
          <w:lang w:val="ru-RU"/>
        </w:rPr>
        <w:t>подборка</w:t>
      </w:r>
      <w:r w:rsidRPr="0044257A">
        <w:rPr>
          <w:lang w:val="ru-RU"/>
        </w:rPr>
        <w:t xml:space="preserve"> </w:t>
      </w:r>
      <w:r>
        <w:rPr>
          <w:lang w:val="ru-RU"/>
        </w:rPr>
        <w:t>мнений</w:t>
      </w:r>
      <w:r w:rsidRPr="0044257A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44257A">
        <w:t> </w:t>
      </w:r>
      <w:r w:rsidRPr="0044257A">
        <w:rPr>
          <w:lang w:val="ru-RU"/>
        </w:rPr>
        <w:t xml:space="preserve">– </w:t>
      </w:r>
      <w:r>
        <w:rPr>
          <w:lang w:val="ru-RU"/>
        </w:rPr>
        <w:t>Членов</w:t>
      </w:r>
      <w:r w:rsidRPr="0044257A">
        <w:rPr>
          <w:lang w:val="ru-RU"/>
        </w:rPr>
        <w:t xml:space="preserve"> </w:t>
      </w:r>
      <w:r>
        <w:rPr>
          <w:lang w:val="ru-RU"/>
        </w:rPr>
        <w:t>Совета</w:t>
      </w:r>
      <w:r w:rsidRPr="0044257A">
        <w:rPr>
          <w:lang w:val="ru-RU"/>
        </w:rPr>
        <w:t xml:space="preserve"> </w:t>
      </w:r>
      <w:r>
        <w:rPr>
          <w:lang w:val="ru-RU"/>
        </w:rPr>
        <w:t>будут</w:t>
      </w:r>
      <w:r w:rsidRPr="0044257A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44257A">
        <w:rPr>
          <w:lang w:val="ru-RU"/>
        </w:rPr>
        <w:t xml:space="preserve"> </w:t>
      </w:r>
      <w:r>
        <w:rPr>
          <w:lang w:val="ru-RU"/>
        </w:rPr>
        <w:t>как</w:t>
      </w:r>
      <w:r w:rsidRPr="0044257A">
        <w:rPr>
          <w:lang w:val="ru-RU"/>
        </w:rPr>
        <w:t xml:space="preserve"> </w:t>
      </w:r>
      <w:r>
        <w:rPr>
          <w:lang w:val="ru-RU"/>
        </w:rPr>
        <w:t>временный</w:t>
      </w:r>
      <w:r w:rsidRPr="0044257A">
        <w:rPr>
          <w:lang w:val="ru-RU"/>
        </w:rPr>
        <w:t xml:space="preserve"> </w:t>
      </w:r>
      <w:r>
        <w:rPr>
          <w:lang w:val="ru-RU"/>
        </w:rPr>
        <w:t>документ</w:t>
      </w:r>
      <w:r w:rsidRPr="0044257A">
        <w:rPr>
          <w:lang w:val="ru-RU"/>
        </w:rPr>
        <w:t xml:space="preserve"> </w:t>
      </w:r>
      <w:r>
        <w:rPr>
          <w:lang w:val="ru-RU"/>
        </w:rPr>
        <w:t>с</w:t>
      </w:r>
      <w:r w:rsidRPr="0044257A">
        <w:rPr>
          <w:lang w:val="ru-RU"/>
        </w:rPr>
        <w:t xml:space="preserve"> </w:t>
      </w:r>
      <w:r>
        <w:rPr>
          <w:lang w:val="ru-RU"/>
        </w:rPr>
        <w:t>ограниченным</w:t>
      </w:r>
      <w:r w:rsidRPr="0044257A">
        <w:rPr>
          <w:lang w:val="ru-RU"/>
        </w:rPr>
        <w:t xml:space="preserve"> </w:t>
      </w:r>
      <w:r>
        <w:rPr>
          <w:lang w:val="ru-RU"/>
        </w:rPr>
        <w:t>распространением</w:t>
      </w:r>
      <w:r w:rsidRPr="0044257A">
        <w:rPr>
          <w:lang w:val="ru-RU"/>
        </w:rPr>
        <w:t xml:space="preserve"> </w:t>
      </w:r>
      <w:r>
        <w:rPr>
          <w:lang w:val="ru-RU"/>
        </w:rPr>
        <w:t>к завершению работы во вторник, 18 июня 2019 года, для рассмотрения Государствами – Членами Совета</w:t>
      </w:r>
      <w:r w:rsidRPr="0044257A">
        <w:rPr>
          <w:lang w:val="ru-RU"/>
        </w:rPr>
        <w:t xml:space="preserve">. </w:t>
      </w:r>
      <w:r>
        <w:rPr>
          <w:lang w:val="ru-RU"/>
        </w:rPr>
        <w:t>Краткий</w:t>
      </w:r>
      <w:r w:rsidRPr="0044257A">
        <w:rPr>
          <w:lang w:val="ru-RU"/>
        </w:rPr>
        <w:t xml:space="preserve"> </w:t>
      </w:r>
      <w:r>
        <w:rPr>
          <w:lang w:val="ru-RU"/>
        </w:rPr>
        <w:t>отчет</w:t>
      </w:r>
      <w:r w:rsidRPr="0044257A">
        <w:rPr>
          <w:lang w:val="ru-RU"/>
        </w:rPr>
        <w:t xml:space="preserve"> </w:t>
      </w:r>
      <w:r>
        <w:rPr>
          <w:lang w:val="ru-RU"/>
        </w:rPr>
        <w:t>будет</w:t>
      </w:r>
      <w:r w:rsidRPr="0044257A">
        <w:rPr>
          <w:lang w:val="ru-RU"/>
        </w:rPr>
        <w:t xml:space="preserve"> </w:t>
      </w:r>
      <w:r>
        <w:rPr>
          <w:lang w:val="ru-RU"/>
        </w:rPr>
        <w:t>рассматриваться</w:t>
      </w:r>
      <w:r w:rsidRPr="0044257A">
        <w:rPr>
          <w:lang w:val="ru-RU"/>
        </w:rPr>
        <w:t xml:space="preserve"> </w:t>
      </w:r>
      <w:r>
        <w:rPr>
          <w:lang w:val="ru-RU"/>
        </w:rPr>
        <w:t>в</w:t>
      </w:r>
      <w:r w:rsidRPr="0044257A">
        <w:rPr>
          <w:lang w:val="ru-RU"/>
        </w:rPr>
        <w:t xml:space="preserve"> </w:t>
      </w:r>
      <w:r>
        <w:rPr>
          <w:lang w:val="ru-RU"/>
        </w:rPr>
        <w:t>рамках</w:t>
      </w:r>
      <w:r w:rsidRPr="0044257A">
        <w:rPr>
          <w:lang w:val="ru-RU"/>
        </w:rPr>
        <w:t xml:space="preserve"> </w:t>
      </w:r>
      <w:r>
        <w:rPr>
          <w:lang w:val="ru-RU"/>
        </w:rPr>
        <w:t>обычной</w:t>
      </w:r>
      <w:r w:rsidRPr="0044257A">
        <w:rPr>
          <w:lang w:val="ru-RU"/>
        </w:rPr>
        <w:t xml:space="preserve"> </w:t>
      </w:r>
      <w:r>
        <w:rPr>
          <w:lang w:val="ru-RU"/>
        </w:rPr>
        <w:t>процедуры</w:t>
      </w:r>
      <w:r w:rsidRPr="0044257A">
        <w:rPr>
          <w:lang w:val="ru-RU"/>
        </w:rPr>
        <w:t xml:space="preserve"> </w:t>
      </w:r>
      <w:r>
        <w:rPr>
          <w:lang w:val="ru-RU"/>
        </w:rPr>
        <w:t>Совета</w:t>
      </w:r>
      <w:r w:rsidRPr="0044257A">
        <w:rPr>
          <w:lang w:val="ru-RU"/>
        </w:rPr>
        <w:t xml:space="preserve">. </w:t>
      </w:r>
      <w:r>
        <w:rPr>
          <w:lang w:val="ru-RU"/>
        </w:rPr>
        <w:t>В</w:t>
      </w:r>
      <w:r w:rsidRPr="0044257A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44257A">
        <w:rPr>
          <w:lang w:val="ru-RU"/>
        </w:rPr>
        <w:t xml:space="preserve"> </w:t>
      </w:r>
      <w:r>
        <w:rPr>
          <w:lang w:val="ru-RU"/>
        </w:rPr>
        <w:t>выступающий</w:t>
      </w:r>
      <w:r w:rsidRPr="0044257A">
        <w:rPr>
          <w:lang w:val="ru-RU"/>
        </w:rPr>
        <w:t xml:space="preserve"> </w:t>
      </w:r>
      <w:r>
        <w:rPr>
          <w:lang w:val="ru-RU"/>
        </w:rPr>
        <w:t>подчеркивает</w:t>
      </w:r>
      <w:r w:rsidRPr="0044257A">
        <w:rPr>
          <w:lang w:val="ru-RU"/>
        </w:rPr>
        <w:t xml:space="preserve">, </w:t>
      </w:r>
      <w:r>
        <w:rPr>
          <w:lang w:val="ru-RU"/>
        </w:rPr>
        <w:t>что,</w:t>
      </w:r>
      <w:r w:rsidRPr="0044257A">
        <w:rPr>
          <w:lang w:val="ru-RU"/>
        </w:rPr>
        <w:t xml:space="preserve"> </w:t>
      </w:r>
      <w:r>
        <w:rPr>
          <w:lang w:val="ru-RU"/>
        </w:rPr>
        <w:t>принимая</w:t>
      </w:r>
      <w:r w:rsidRPr="0044257A">
        <w:rPr>
          <w:lang w:val="ru-RU"/>
        </w:rPr>
        <w:t xml:space="preserve"> </w:t>
      </w:r>
      <w:r>
        <w:rPr>
          <w:lang w:val="ru-RU"/>
        </w:rPr>
        <w:t>к сведению отчет</w:t>
      </w:r>
      <w:r w:rsidRPr="0044257A">
        <w:rPr>
          <w:lang w:val="ru-RU"/>
        </w:rPr>
        <w:t xml:space="preserve"> </w:t>
      </w:r>
      <w:r>
        <w:rPr>
          <w:lang w:val="ru-RU"/>
        </w:rPr>
        <w:t>в</w:t>
      </w:r>
      <w:r w:rsidRPr="0044257A">
        <w:rPr>
          <w:lang w:val="ru-RU"/>
        </w:rPr>
        <w:t xml:space="preserve"> </w:t>
      </w:r>
      <w:r>
        <w:rPr>
          <w:lang w:val="ru-RU"/>
        </w:rPr>
        <w:t>Документе </w:t>
      </w:r>
      <w:r w:rsidRPr="00AA50F0">
        <w:rPr>
          <w:lang w:val="en-CA"/>
        </w:rPr>
        <w:t>C</w:t>
      </w:r>
      <w:r w:rsidRPr="0044257A">
        <w:rPr>
          <w:lang w:val="ru-RU"/>
        </w:rPr>
        <w:t xml:space="preserve">19/33, </w:t>
      </w:r>
      <w:r>
        <w:rPr>
          <w:lang w:val="ru-RU"/>
        </w:rPr>
        <w:t>Совет не поддерживает его</w:t>
      </w:r>
      <w:r w:rsidRPr="0044257A">
        <w:rPr>
          <w:lang w:val="ru-RU"/>
        </w:rPr>
        <w:t>.</w:t>
      </w:r>
    </w:p>
    <w:p w:rsidR="00333A91" w:rsidRPr="00417F76" w:rsidRDefault="00333A91" w:rsidP="00333A91">
      <w:pPr>
        <w:rPr>
          <w:lang w:val="ru-RU"/>
        </w:rPr>
      </w:pPr>
      <w:r w:rsidRPr="00417F76">
        <w:rPr>
          <w:lang w:val="ru-RU"/>
        </w:rPr>
        <w:t>4.6</w:t>
      </w:r>
      <w:r w:rsidRPr="00417F76">
        <w:rPr>
          <w:lang w:val="ru-RU"/>
        </w:rPr>
        <w:tab/>
      </w:r>
      <w:r>
        <w:rPr>
          <w:lang w:val="ru-RU"/>
        </w:rPr>
        <w:t>Совет</w:t>
      </w:r>
      <w:r w:rsidRPr="00417F76">
        <w:rPr>
          <w:lang w:val="ru-RU"/>
        </w:rPr>
        <w:t xml:space="preserve"> </w:t>
      </w:r>
      <w:r>
        <w:rPr>
          <w:b/>
          <w:bCs/>
          <w:lang w:val="ru-RU"/>
        </w:rPr>
        <w:t>принимает</w:t>
      </w:r>
      <w:r w:rsidRPr="00417F7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417F7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сведению</w:t>
      </w:r>
      <w:r w:rsidRPr="00417F76">
        <w:rPr>
          <w:b/>
          <w:bCs/>
          <w:lang w:val="ru-RU"/>
        </w:rPr>
        <w:t xml:space="preserve"> </w:t>
      </w:r>
      <w:r>
        <w:rPr>
          <w:lang w:val="ru-RU"/>
        </w:rPr>
        <w:t>Документ</w:t>
      </w:r>
      <w:r w:rsidRPr="0044257A">
        <w:t> </w:t>
      </w:r>
      <w:r w:rsidRPr="00AA50F0">
        <w:rPr>
          <w:lang w:val="en-CA"/>
        </w:rPr>
        <w:t>C</w:t>
      </w:r>
      <w:r w:rsidRPr="00417F76">
        <w:rPr>
          <w:lang w:val="ru-RU"/>
        </w:rPr>
        <w:t xml:space="preserve">19/33 </w:t>
      </w:r>
      <w:r>
        <w:rPr>
          <w:lang w:val="ru-RU"/>
        </w:rPr>
        <w:t>и</w:t>
      </w:r>
      <w:r w:rsidRPr="00417F76">
        <w:rPr>
          <w:lang w:val="ru-RU"/>
        </w:rPr>
        <w:t xml:space="preserve"> </w:t>
      </w:r>
      <w:r>
        <w:rPr>
          <w:b/>
          <w:bCs/>
          <w:lang w:val="ru-RU"/>
        </w:rPr>
        <w:t>решает</w:t>
      </w:r>
      <w:r w:rsidRPr="009C6678">
        <w:rPr>
          <w:lang w:val="ru-RU"/>
        </w:rPr>
        <w:t xml:space="preserve"> </w:t>
      </w:r>
      <w:r>
        <w:rPr>
          <w:lang w:val="ru-RU"/>
        </w:rPr>
        <w:t>действовать</w:t>
      </w:r>
      <w:r w:rsidRPr="00417F76">
        <w:rPr>
          <w:lang w:val="ru-RU"/>
        </w:rPr>
        <w:t xml:space="preserve"> </w:t>
      </w:r>
      <w:r>
        <w:rPr>
          <w:lang w:val="ru-RU"/>
        </w:rPr>
        <w:t>таким образом, который был предложен исполняющим обязанности Председателя</w:t>
      </w:r>
      <w:r w:rsidRPr="00417F76">
        <w:rPr>
          <w:lang w:val="ru-RU"/>
        </w:rPr>
        <w:t>.</w:t>
      </w:r>
    </w:p>
    <w:p w:rsidR="004A3163" w:rsidRPr="006313AE" w:rsidRDefault="004A3163" w:rsidP="0042663C">
      <w:pPr>
        <w:rPr>
          <w:rFonts w:asciiTheme="minorHAnsi" w:hAnsiTheme="minorHAnsi"/>
          <w:szCs w:val="24"/>
          <w:lang w:val="ru-RU"/>
        </w:rPr>
      </w:pPr>
      <w:r w:rsidRPr="006313AE">
        <w:rPr>
          <w:rFonts w:asciiTheme="minorHAnsi" w:hAnsiTheme="minorHAnsi"/>
          <w:szCs w:val="24"/>
          <w:lang w:val="ru-RU"/>
        </w:rPr>
        <w:t>4.7</w:t>
      </w:r>
      <w:r w:rsidRPr="006313AE">
        <w:rPr>
          <w:rFonts w:asciiTheme="minorHAnsi" w:hAnsiTheme="minorHAnsi"/>
          <w:szCs w:val="24"/>
          <w:lang w:val="ru-RU"/>
        </w:rPr>
        <w:tab/>
      </w:r>
      <w:r w:rsidR="006313AE">
        <w:rPr>
          <w:rFonts w:asciiTheme="minorHAnsi" w:hAnsiTheme="minorHAnsi"/>
          <w:szCs w:val="24"/>
          <w:lang w:val="ru-RU"/>
        </w:rPr>
        <w:t>Советник</w:t>
      </w:r>
      <w:r w:rsidR="006313AE" w:rsidRPr="006313AE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от</w:t>
      </w:r>
      <w:r w:rsidR="006313AE" w:rsidRPr="006313AE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Объединенных</w:t>
      </w:r>
      <w:r w:rsidR="006313AE" w:rsidRPr="006313AE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Арабских</w:t>
      </w:r>
      <w:r w:rsidR="006313AE" w:rsidRPr="006313AE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Эмиратов</w:t>
      </w:r>
      <w:r w:rsidR="006313AE" w:rsidRPr="006313AE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представляет</w:t>
      </w:r>
      <w:r w:rsidR="006313AE" w:rsidRPr="006313AE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Документ</w:t>
      </w:r>
      <w:r w:rsidRPr="006313AE">
        <w:rPr>
          <w:rFonts w:asciiTheme="minorHAnsi" w:hAnsiTheme="minorHAnsi"/>
          <w:szCs w:val="24"/>
          <w:lang w:val="ru-RU"/>
        </w:rPr>
        <w:t xml:space="preserve"> 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6313AE">
        <w:rPr>
          <w:rFonts w:asciiTheme="minorHAnsi" w:hAnsiTheme="minorHAnsi"/>
          <w:szCs w:val="24"/>
          <w:lang w:val="ru-RU"/>
        </w:rPr>
        <w:t xml:space="preserve">19/102, </w:t>
      </w:r>
      <w:r w:rsidR="006313AE">
        <w:rPr>
          <w:rFonts w:asciiTheme="minorHAnsi" w:hAnsiTheme="minorHAnsi"/>
          <w:szCs w:val="24"/>
          <w:lang w:val="ru-RU"/>
        </w:rPr>
        <w:t xml:space="preserve">в котором содержится предложение </w:t>
      </w:r>
      <w:r w:rsidR="006313AE" w:rsidRPr="0042663C">
        <w:rPr>
          <w:lang w:val="ru-RU"/>
        </w:rPr>
        <w:t>его</w:t>
      </w:r>
      <w:r w:rsidR="006313AE">
        <w:rPr>
          <w:rFonts w:asciiTheme="minorHAnsi" w:hAnsiTheme="minorHAnsi"/>
          <w:szCs w:val="24"/>
          <w:lang w:val="ru-RU"/>
        </w:rPr>
        <w:t xml:space="preserve"> страны и Саудовской Аравии о деятельности в области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="006313AE">
        <w:rPr>
          <w:rFonts w:asciiTheme="minorHAnsi" w:hAnsiTheme="minorHAnsi"/>
          <w:szCs w:val="24"/>
          <w:lang w:val="ru-RU"/>
        </w:rPr>
        <w:t>, которая будет проведена в исследовательском периоде</w:t>
      </w:r>
      <w:r w:rsidRPr="006313AE">
        <w:rPr>
          <w:rFonts w:asciiTheme="minorHAnsi" w:hAnsiTheme="minorHAnsi"/>
          <w:szCs w:val="24"/>
          <w:lang w:val="ru-RU"/>
        </w:rPr>
        <w:t xml:space="preserve"> 2019–2022</w:t>
      </w:r>
      <w:r w:rsidR="006313AE">
        <w:rPr>
          <w:rFonts w:asciiTheme="minorHAnsi" w:hAnsiTheme="minorHAnsi"/>
          <w:szCs w:val="24"/>
          <w:lang w:val="ru-RU"/>
        </w:rPr>
        <w:t> годов</w:t>
      </w:r>
      <w:r w:rsidRPr="006313AE">
        <w:rPr>
          <w:rFonts w:asciiTheme="minorHAnsi" w:hAnsiTheme="minorHAnsi"/>
          <w:szCs w:val="24"/>
          <w:lang w:val="ru-RU"/>
        </w:rPr>
        <w:t>.</w:t>
      </w:r>
    </w:p>
    <w:p w:rsidR="004A3163" w:rsidRPr="00863AB7" w:rsidRDefault="004A3163" w:rsidP="0042663C">
      <w:pPr>
        <w:rPr>
          <w:rFonts w:asciiTheme="minorHAnsi" w:hAnsiTheme="minorHAnsi"/>
          <w:szCs w:val="24"/>
          <w:lang w:val="ru-RU"/>
        </w:rPr>
      </w:pPr>
      <w:r w:rsidRPr="00863AB7">
        <w:rPr>
          <w:rFonts w:asciiTheme="minorHAnsi" w:hAnsiTheme="minorHAnsi"/>
          <w:szCs w:val="24"/>
          <w:lang w:val="ru-RU"/>
        </w:rPr>
        <w:t>4.8</w:t>
      </w:r>
      <w:r w:rsidRPr="00863AB7">
        <w:rPr>
          <w:rFonts w:asciiTheme="minorHAnsi" w:hAnsiTheme="minorHAnsi"/>
          <w:szCs w:val="24"/>
          <w:lang w:val="ru-RU"/>
        </w:rPr>
        <w:tab/>
      </w:r>
      <w:r w:rsidR="006313AE">
        <w:rPr>
          <w:rFonts w:asciiTheme="minorHAnsi" w:hAnsiTheme="minorHAnsi"/>
          <w:szCs w:val="24"/>
          <w:lang w:val="ru-RU"/>
        </w:rPr>
        <w:t>Несколько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Советников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поддерживают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это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предложение</w:t>
      </w:r>
      <w:r w:rsidR="006313AE" w:rsidRPr="00863AB7">
        <w:rPr>
          <w:rFonts w:asciiTheme="minorHAnsi" w:hAnsiTheme="minorHAnsi"/>
          <w:szCs w:val="24"/>
          <w:lang w:val="ru-RU"/>
        </w:rPr>
        <w:t xml:space="preserve">, </w:t>
      </w:r>
      <w:r w:rsidR="006313AE">
        <w:rPr>
          <w:rFonts w:asciiTheme="minorHAnsi" w:hAnsiTheme="minorHAnsi"/>
          <w:szCs w:val="24"/>
          <w:lang w:val="ru-RU"/>
        </w:rPr>
        <w:t>которое</w:t>
      </w:r>
      <w:r w:rsidR="006313AE" w:rsidRPr="00863AB7">
        <w:rPr>
          <w:rFonts w:asciiTheme="minorHAnsi" w:hAnsiTheme="minorHAnsi"/>
          <w:szCs w:val="24"/>
          <w:lang w:val="ru-RU"/>
        </w:rPr>
        <w:t xml:space="preserve">, </w:t>
      </w:r>
      <w:r w:rsidR="006313AE">
        <w:rPr>
          <w:rFonts w:asciiTheme="minorHAnsi" w:hAnsiTheme="minorHAnsi"/>
          <w:szCs w:val="24"/>
          <w:lang w:val="ru-RU"/>
        </w:rPr>
        <w:t>по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их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мнению</w:t>
      </w:r>
      <w:r w:rsidR="00045267">
        <w:rPr>
          <w:rFonts w:asciiTheme="minorHAnsi" w:hAnsiTheme="minorHAnsi"/>
          <w:szCs w:val="24"/>
          <w:lang w:val="ru-RU"/>
        </w:rPr>
        <w:t>,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логически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6313AE">
        <w:rPr>
          <w:rFonts w:asciiTheme="minorHAnsi" w:hAnsiTheme="minorHAnsi"/>
          <w:szCs w:val="24"/>
          <w:lang w:val="ru-RU"/>
        </w:rPr>
        <w:t>вытекает</w:t>
      </w:r>
      <w:r w:rsidR="006313AE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 xml:space="preserve">из обсуждений на </w:t>
      </w:r>
      <w:r w:rsidR="00863AB7" w:rsidRPr="0042663C">
        <w:rPr>
          <w:lang w:val="ru-RU"/>
        </w:rPr>
        <w:t>ПК</w:t>
      </w:r>
      <w:r w:rsidR="00863AB7">
        <w:rPr>
          <w:rFonts w:asciiTheme="minorHAnsi" w:hAnsiTheme="minorHAnsi"/>
          <w:szCs w:val="24"/>
          <w:lang w:val="ru-RU"/>
        </w:rPr>
        <w:noBreakHyphen/>
        <w:t xml:space="preserve">18 и касается социально-экономического воздействия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и создания потенциала в развивающихся странах</w:t>
      </w:r>
      <w:r w:rsidRPr="00863AB7">
        <w:rPr>
          <w:rFonts w:asciiTheme="minorHAnsi" w:hAnsiTheme="minorHAnsi"/>
          <w:szCs w:val="24"/>
          <w:lang w:val="ru-RU"/>
        </w:rPr>
        <w:t>.</w:t>
      </w:r>
    </w:p>
    <w:p w:rsidR="004A3163" w:rsidRPr="00513FA3" w:rsidRDefault="004A3163" w:rsidP="0042663C">
      <w:pPr>
        <w:rPr>
          <w:rFonts w:asciiTheme="minorHAnsi" w:hAnsiTheme="minorHAnsi"/>
          <w:szCs w:val="24"/>
          <w:lang w:val="ru-RU"/>
        </w:rPr>
      </w:pPr>
      <w:r w:rsidRPr="00863AB7">
        <w:rPr>
          <w:rFonts w:asciiTheme="minorHAnsi" w:hAnsiTheme="minorHAnsi"/>
          <w:szCs w:val="24"/>
          <w:lang w:val="ru-RU"/>
        </w:rPr>
        <w:t>4.9</w:t>
      </w:r>
      <w:r w:rsidRPr="00863AB7">
        <w:rPr>
          <w:rFonts w:asciiTheme="minorHAnsi" w:hAnsiTheme="minorHAnsi"/>
          <w:szCs w:val="24"/>
          <w:lang w:val="ru-RU"/>
        </w:rPr>
        <w:tab/>
      </w:r>
      <w:r w:rsidR="00863AB7">
        <w:rPr>
          <w:rFonts w:asciiTheme="minorHAnsi" w:hAnsiTheme="minorHAnsi"/>
          <w:szCs w:val="24"/>
          <w:lang w:val="ru-RU"/>
        </w:rPr>
        <w:t>Другие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Советники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отмечают</w:t>
      </w:r>
      <w:r w:rsidR="00863AB7" w:rsidRPr="00863AB7">
        <w:rPr>
          <w:rFonts w:asciiTheme="minorHAnsi" w:hAnsiTheme="minorHAnsi"/>
          <w:szCs w:val="24"/>
          <w:lang w:val="ru-RU"/>
        </w:rPr>
        <w:t xml:space="preserve">, </w:t>
      </w:r>
      <w:r w:rsidR="00863AB7">
        <w:rPr>
          <w:rFonts w:asciiTheme="minorHAnsi" w:hAnsiTheme="minorHAnsi"/>
          <w:szCs w:val="24"/>
          <w:lang w:val="ru-RU"/>
        </w:rPr>
        <w:t>что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ряд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содержащихся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в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Документе</w:t>
      </w:r>
      <w:r w:rsidR="00863AB7" w:rsidRPr="00863AB7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863AB7">
        <w:rPr>
          <w:rFonts w:asciiTheme="minorHAnsi" w:hAnsiTheme="minorHAnsi"/>
          <w:szCs w:val="24"/>
          <w:lang w:val="ru-RU"/>
        </w:rPr>
        <w:t>19/102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предложений</w:t>
      </w:r>
      <w:r w:rsidRPr="00863AB7">
        <w:rPr>
          <w:rFonts w:asciiTheme="minorHAnsi" w:hAnsiTheme="minorHAnsi"/>
          <w:szCs w:val="24"/>
          <w:lang w:val="ru-RU"/>
        </w:rPr>
        <w:t xml:space="preserve">, </w:t>
      </w:r>
      <w:r w:rsidR="00863AB7">
        <w:rPr>
          <w:rFonts w:asciiTheme="minorHAnsi" w:hAnsiTheme="minorHAnsi"/>
          <w:szCs w:val="24"/>
          <w:lang w:val="ru-RU"/>
        </w:rPr>
        <w:t>в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частности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относящихся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к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созданию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потенциала</w:t>
      </w:r>
      <w:r w:rsidR="00863AB7" w:rsidRPr="00863AB7">
        <w:rPr>
          <w:rFonts w:asciiTheme="minorHAnsi" w:hAnsiTheme="minorHAnsi"/>
          <w:szCs w:val="24"/>
          <w:lang w:val="ru-RU"/>
        </w:rPr>
        <w:t xml:space="preserve">, </w:t>
      </w:r>
      <w:r w:rsidR="00863AB7">
        <w:rPr>
          <w:rFonts w:asciiTheme="minorHAnsi" w:hAnsiTheme="minorHAnsi"/>
          <w:szCs w:val="24"/>
          <w:lang w:val="ru-RU"/>
        </w:rPr>
        <w:t>касаются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вопросов</w:t>
      </w:r>
      <w:r w:rsidR="00863AB7" w:rsidRPr="00863AB7">
        <w:rPr>
          <w:rFonts w:asciiTheme="minorHAnsi" w:hAnsiTheme="minorHAnsi"/>
          <w:szCs w:val="24"/>
          <w:lang w:val="ru-RU"/>
        </w:rPr>
        <w:t xml:space="preserve">, </w:t>
      </w:r>
      <w:r w:rsidR="00863AB7">
        <w:rPr>
          <w:rFonts w:asciiTheme="minorHAnsi" w:hAnsiTheme="minorHAnsi"/>
          <w:szCs w:val="24"/>
          <w:lang w:val="ru-RU"/>
        </w:rPr>
        <w:t>уже</w:t>
      </w:r>
      <w:r w:rsidR="00863AB7"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 xml:space="preserve">рассматриваемых исследовательскими </w:t>
      </w:r>
      <w:r w:rsidR="00863AB7" w:rsidRPr="0042663C">
        <w:rPr>
          <w:lang w:val="ru-RU"/>
        </w:rPr>
        <w:t>комиссиями</w:t>
      </w:r>
      <w:r w:rsidR="00863AB7">
        <w:rPr>
          <w:rFonts w:asciiTheme="minorHAnsi" w:hAnsiTheme="minorHAnsi"/>
          <w:szCs w:val="24"/>
          <w:lang w:val="ru-RU"/>
        </w:rPr>
        <w:t xml:space="preserve"> МСЭ</w:t>
      </w:r>
      <w:r w:rsidR="00863AB7" w:rsidRPr="00863AB7">
        <w:rPr>
          <w:rFonts w:asciiTheme="minorHAnsi" w:hAnsiTheme="minorHAnsi"/>
          <w:szCs w:val="24"/>
          <w:lang w:val="ru-RU"/>
        </w:rPr>
        <w:noBreakHyphen/>
      </w:r>
      <w:r w:rsidRPr="00AC1043">
        <w:rPr>
          <w:rFonts w:asciiTheme="minorHAnsi" w:hAnsiTheme="minorHAnsi"/>
          <w:szCs w:val="24"/>
          <w:lang w:val="en-CA"/>
        </w:rPr>
        <w:t>D</w:t>
      </w:r>
      <w:r w:rsidRPr="00863AB7">
        <w:rPr>
          <w:rFonts w:asciiTheme="minorHAnsi" w:hAnsiTheme="minorHAnsi"/>
          <w:szCs w:val="24"/>
          <w:lang w:val="ru-RU"/>
        </w:rPr>
        <w:t xml:space="preserve"> </w:t>
      </w:r>
      <w:r w:rsidR="00863AB7">
        <w:rPr>
          <w:rFonts w:asciiTheme="minorHAnsi" w:hAnsiTheme="minorHAnsi"/>
          <w:szCs w:val="24"/>
          <w:lang w:val="ru-RU"/>
        </w:rPr>
        <w:t>и МСЭ-Т в соответствии с Резолюцией </w:t>
      </w:r>
      <w:r w:rsidRPr="00863AB7">
        <w:rPr>
          <w:rFonts w:asciiTheme="minorHAnsi" w:hAnsiTheme="minorHAnsi"/>
          <w:szCs w:val="24"/>
          <w:lang w:val="ru-RU"/>
        </w:rPr>
        <w:t>206 (</w:t>
      </w:r>
      <w:r w:rsidR="00863AB7">
        <w:rPr>
          <w:rFonts w:asciiTheme="minorHAnsi" w:hAnsiTheme="minorHAnsi"/>
          <w:szCs w:val="24"/>
          <w:lang w:val="ru-RU"/>
        </w:rPr>
        <w:t>Дубай</w:t>
      </w:r>
      <w:r w:rsidRPr="00863AB7">
        <w:rPr>
          <w:rFonts w:asciiTheme="minorHAnsi" w:hAnsiTheme="minorHAnsi"/>
          <w:szCs w:val="24"/>
          <w:lang w:val="ru-RU"/>
        </w:rPr>
        <w:t>, 2018</w:t>
      </w:r>
      <w:r w:rsidR="00863AB7">
        <w:rPr>
          <w:rFonts w:asciiTheme="minorHAnsi" w:hAnsiTheme="minorHAnsi"/>
          <w:szCs w:val="24"/>
          <w:lang w:val="ru-RU"/>
        </w:rPr>
        <w:t> г.</w:t>
      </w:r>
      <w:r w:rsidRPr="00863AB7">
        <w:rPr>
          <w:rFonts w:asciiTheme="minorHAnsi" w:hAnsiTheme="minorHAnsi"/>
          <w:szCs w:val="24"/>
          <w:lang w:val="ru-RU"/>
        </w:rPr>
        <w:t xml:space="preserve">), </w:t>
      </w:r>
      <w:r w:rsidR="00642B27">
        <w:rPr>
          <w:rFonts w:asciiTheme="minorHAnsi" w:hAnsiTheme="minorHAnsi"/>
          <w:szCs w:val="24"/>
          <w:lang w:val="ru-RU"/>
        </w:rPr>
        <w:t>что РГС-Интернет проводила открытые консультации по услугам</w:t>
      </w:r>
      <w:r w:rsidRPr="00863AB7">
        <w:rPr>
          <w:rFonts w:asciiTheme="minorHAnsi" w:hAnsiTheme="minorHAnsi"/>
          <w:szCs w:val="24"/>
          <w:lang w:val="ru-RU"/>
        </w:rPr>
        <w:t xml:space="preserve">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="00642B27">
        <w:rPr>
          <w:rFonts w:asciiTheme="minorHAnsi" w:hAnsiTheme="minorHAnsi"/>
          <w:szCs w:val="24"/>
          <w:lang w:val="ru-RU"/>
        </w:rPr>
        <w:t xml:space="preserve"> и что эта тема рассматривалась на Глобальном </w:t>
      </w:r>
      <w:r w:rsidR="00642B27">
        <w:rPr>
          <w:rFonts w:asciiTheme="minorHAnsi" w:hAnsiTheme="minorHAnsi"/>
          <w:szCs w:val="24"/>
          <w:lang w:val="ru-RU"/>
        </w:rPr>
        <w:lastRenderedPageBreak/>
        <w:t>симпозиуме для регуляторных органов</w:t>
      </w:r>
      <w:r w:rsidRPr="00863AB7">
        <w:rPr>
          <w:rFonts w:asciiTheme="minorHAnsi" w:hAnsiTheme="minorHAnsi"/>
          <w:szCs w:val="24"/>
          <w:lang w:val="ru-RU"/>
        </w:rPr>
        <w:t xml:space="preserve">. </w:t>
      </w:r>
      <w:r w:rsidR="00642B27">
        <w:rPr>
          <w:rFonts w:asciiTheme="minorHAnsi" w:hAnsiTheme="minorHAnsi"/>
          <w:szCs w:val="24"/>
          <w:lang w:val="ru-RU"/>
        </w:rPr>
        <w:t>Они</w:t>
      </w:r>
      <w:r w:rsidR="00642B27" w:rsidRPr="00513FA3">
        <w:rPr>
          <w:rFonts w:asciiTheme="minorHAnsi" w:hAnsiTheme="minorHAnsi"/>
          <w:szCs w:val="24"/>
          <w:lang w:val="ru-RU"/>
        </w:rPr>
        <w:t xml:space="preserve"> </w:t>
      </w:r>
      <w:r w:rsidR="00642B27">
        <w:rPr>
          <w:rFonts w:asciiTheme="minorHAnsi" w:hAnsiTheme="minorHAnsi"/>
          <w:szCs w:val="24"/>
          <w:lang w:val="ru-RU"/>
        </w:rPr>
        <w:t>спрашивают</w:t>
      </w:r>
      <w:r w:rsidR="00642B27" w:rsidRPr="00513FA3">
        <w:rPr>
          <w:rFonts w:asciiTheme="minorHAnsi" w:hAnsiTheme="minorHAnsi"/>
          <w:szCs w:val="24"/>
          <w:lang w:val="ru-RU"/>
        </w:rPr>
        <w:t xml:space="preserve">, </w:t>
      </w:r>
      <w:r w:rsidR="00513FA3">
        <w:rPr>
          <w:rFonts w:asciiTheme="minorHAnsi" w:hAnsiTheme="minorHAnsi"/>
          <w:szCs w:val="24"/>
          <w:lang w:val="ru-RU"/>
        </w:rPr>
        <w:t>какие предлагаются новые виды деятельности и каковы будут финансовые последствия</w:t>
      </w:r>
      <w:r w:rsidRPr="00513FA3">
        <w:rPr>
          <w:rFonts w:asciiTheme="minorHAnsi" w:hAnsiTheme="minorHAnsi"/>
          <w:szCs w:val="24"/>
          <w:lang w:val="ru-RU"/>
        </w:rPr>
        <w:t xml:space="preserve">. </w:t>
      </w:r>
      <w:r w:rsidR="00513FA3">
        <w:rPr>
          <w:rFonts w:asciiTheme="minorHAnsi" w:hAnsiTheme="minorHAnsi"/>
          <w:szCs w:val="24"/>
          <w:lang w:val="ru-RU"/>
        </w:rPr>
        <w:t>Один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из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Советников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предлагает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узнать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у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БСЭ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и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БРЭ</w:t>
      </w:r>
      <w:r w:rsidR="00513FA3" w:rsidRPr="00513FA3">
        <w:rPr>
          <w:rFonts w:asciiTheme="minorHAnsi" w:hAnsiTheme="minorHAnsi"/>
          <w:szCs w:val="24"/>
          <w:lang w:val="ru-RU"/>
        </w:rPr>
        <w:t xml:space="preserve">, </w:t>
      </w:r>
      <w:r w:rsidR="00513FA3">
        <w:rPr>
          <w:rFonts w:asciiTheme="minorHAnsi" w:hAnsiTheme="minorHAnsi"/>
          <w:szCs w:val="24"/>
          <w:lang w:val="ru-RU"/>
        </w:rPr>
        <w:t>какие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 w:rsidRPr="0042663C">
        <w:rPr>
          <w:lang w:val="ru-RU"/>
        </w:rPr>
        <w:t>элементы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в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предложении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еще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не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охвачены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их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службами</w:t>
      </w:r>
      <w:r w:rsidR="00513FA3" w:rsidRPr="00513FA3">
        <w:rPr>
          <w:rFonts w:asciiTheme="minorHAnsi" w:hAnsiTheme="minorHAnsi"/>
          <w:szCs w:val="24"/>
          <w:lang w:val="ru-RU"/>
        </w:rPr>
        <w:t xml:space="preserve">, </w:t>
      </w:r>
      <w:r w:rsidR="00513FA3">
        <w:rPr>
          <w:rFonts w:asciiTheme="minorHAnsi" w:hAnsiTheme="minorHAnsi"/>
          <w:szCs w:val="24"/>
          <w:lang w:val="ru-RU"/>
        </w:rPr>
        <w:t>и</w:t>
      </w:r>
      <w:r w:rsidR="00513FA3" w:rsidRPr="00513FA3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говорит, что в ежегодном отчете, который будет составлен Генеральным секретарем в соответствии с Резолюцией </w:t>
      </w:r>
      <w:r w:rsidRPr="00513FA3">
        <w:rPr>
          <w:rFonts w:asciiTheme="minorHAnsi" w:hAnsiTheme="minorHAnsi"/>
          <w:szCs w:val="24"/>
          <w:lang w:val="ru-RU"/>
        </w:rPr>
        <w:t>206 (</w:t>
      </w:r>
      <w:r w:rsidR="00513FA3">
        <w:rPr>
          <w:rFonts w:asciiTheme="minorHAnsi" w:hAnsiTheme="minorHAnsi"/>
          <w:szCs w:val="24"/>
          <w:lang w:val="ru-RU"/>
        </w:rPr>
        <w:t>Дубай</w:t>
      </w:r>
      <w:r w:rsidRPr="00513FA3">
        <w:rPr>
          <w:rFonts w:asciiTheme="minorHAnsi" w:hAnsiTheme="minorHAnsi"/>
          <w:szCs w:val="24"/>
          <w:lang w:val="ru-RU"/>
        </w:rPr>
        <w:t>, 2018</w:t>
      </w:r>
      <w:r w:rsidR="00513FA3">
        <w:rPr>
          <w:rFonts w:asciiTheme="minorHAnsi" w:hAnsiTheme="minorHAnsi"/>
          <w:szCs w:val="24"/>
          <w:lang w:val="ru-RU"/>
        </w:rPr>
        <w:t> г.</w:t>
      </w:r>
      <w:r w:rsidRPr="00513FA3">
        <w:rPr>
          <w:rFonts w:asciiTheme="minorHAnsi" w:hAnsiTheme="minorHAnsi"/>
          <w:szCs w:val="24"/>
          <w:lang w:val="ru-RU"/>
        </w:rPr>
        <w:t>)</w:t>
      </w:r>
      <w:r w:rsidR="00513FA3">
        <w:rPr>
          <w:rFonts w:asciiTheme="minorHAnsi" w:hAnsiTheme="minorHAnsi"/>
          <w:szCs w:val="24"/>
          <w:lang w:val="ru-RU"/>
        </w:rPr>
        <w:t xml:space="preserve">, следует упомянуть о многих видах деятельности в области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="00513FA3">
        <w:rPr>
          <w:rFonts w:asciiTheme="minorHAnsi" w:hAnsiTheme="minorHAnsi"/>
          <w:szCs w:val="24"/>
          <w:lang w:val="ru-RU"/>
        </w:rPr>
        <w:t>, которые Союз уже проводит</w:t>
      </w:r>
      <w:r w:rsidRPr="00513FA3">
        <w:rPr>
          <w:rFonts w:asciiTheme="minorHAnsi" w:hAnsiTheme="minorHAnsi"/>
          <w:szCs w:val="24"/>
          <w:lang w:val="ru-RU"/>
        </w:rPr>
        <w:t>.</w:t>
      </w:r>
    </w:p>
    <w:p w:rsidR="004A3163" w:rsidRPr="00BA4C39" w:rsidRDefault="004A3163" w:rsidP="0042663C">
      <w:pPr>
        <w:rPr>
          <w:rFonts w:asciiTheme="minorHAnsi" w:hAnsiTheme="minorHAnsi"/>
          <w:szCs w:val="24"/>
          <w:lang w:val="ru-RU"/>
        </w:rPr>
      </w:pPr>
      <w:r w:rsidRPr="00BA4C39">
        <w:rPr>
          <w:rFonts w:asciiTheme="minorHAnsi" w:hAnsiTheme="minorHAnsi"/>
          <w:szCs w:val="24"/>
          <w:lang w:val="ru-RU"/>
        </w:rPr>
        <w:t>4.10</w:t>
      </w:r>
      <w:r w:rsidRPr="00BA4C39">
        <w:rPr>
          <w:rFonts w:asciiTheme="minorHAnsi" w:hAnsiTheme="minorHAnsi"/>
          <w:szCs w:val="24"/>
          <w:lang w:val="ru-RU"/>
        </w:rPr>
        <w:tab/>
      </w:r>
      <w:r w:rsidR="00513FA3">
        <w:rPr>
          <w:rFonts w:asciiTheme="minorHAnsi" w:hAnsiTheme="minorHAnsi"/>
          <w:szCs w:val="24"/>
          <w:lang w:val="ru-RU"/>
        </w:rPr>
        <w:t>Один</w:t>
      </w:r>
      <w:r w:rsidR="00513FA3" w:rsidRPr="00BA4C39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из</w:t>
      </w:r>
      <w:r w:rsidR="00513FA3" w:rsidRPr="00BA4C39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Советников</w:t>
      </w:r>
      <w:r w:rsidR="00513FA3" w:rsidRPr="00BA4C39">
        <w:rPr>
          <w:rFonts w:asciiTheme="minorHAnsi" w:hAnsiTheme="minorHAnsi"/>
          <w:szCs w:val="24"/>
          <w:lang w:val="ru-RU"/>
        </w:rPr>
        <w:t xml:space="preserve">, </w:t>
      </w:r>
      <w:r w:rsidR="00513FA3">
        <w:rPr>
          <w:rFonts w:asciiTheme="minorHAnsi" w:hAnsiTheme="minorHAnsi"/>
          <w:szCs w:val="24"/>
          <w:lang w:val="ru-RU"/>
        </w:rPr>
        <w:t>отмечая</w:t>
      </w:r>
      <w:r w:rsidR="00513FA3" w:rsidRPr="00BA4C39">
        <w:rPr>
          <w:rFonts w:asciiTheme="minorHAnsi" w:hAnsiTheme="minorHAnsi"/>
          <w:szCs w:val="24"/>
          <w:lang w:val="ru-RU"/>
        </w:rPr>
        <w:t xml:space="preserve">, </w:t>
      </w:r>
      <w:r w:rsidR="00513FA3">
        <w:rPr>
          <w:rFonts w:asciiTheme="minorHAnsi" w:hAnsiTheme="minorHAnsi"/>
          <w:szCs w:val="24"/>
          <w:lang w:val="ru-RU"/>
        </w:rPr>
        <w:t>что</w:t>
      </w:r>
      <w:r w:rsidR="00513FA3" w:rsidRPr="00BA4C39">
        <w:rPr>
          <w:rFonts w:asciiTheme="minorHAnsi" w:hAnsiTheme="minorHAnsi"/>
          <w:szCs w:val="24"/>
          <w:lang w:val="ru-RU"/>
        </w:rPr>
        <w:t xml:space="preserve"> </w:t>
      </w:r>
      <w:r w:rsidR="00513FA3">
        <w:rPr>
          <w:rFonts w:asciiTheme="minorHAnsi" w:hAnsiTheme="minorHAnsi"/>
          <w:szCs w:val="24"/>
          <w:lang w:val="ru-RU"/>
        </w:rPr>
        <w:t>Резолюция</w:t>
      </w:r>
      <w:r w:rsidR="00513FA3" w:rsidRPr="00513FA3">
        <w:rPr>
          <w:rFonts w:asciiTheme="minorHAnsi" w:hAnsiTheme="minorHAnsi"/>
          <w:szCs w:val="24"/>
        </w:rPr>
        <w:t> </w:t>
      </w:r>
      <w:r w:rsidRPr="00BA4C39">
        <w:rPr>
          <w:rFonts w:asciiTheme="minorHAnsi" w:hAnsiTheme="minorHAnsi"/>
          <w:szCs w:val="24"/>
          <w:lang w:val="ru-RU"/>
        </w:rPr>
        <w:t>206 (</w:t>
      </w:r>
      <w:r w:rsidR="00513FA3">
        <w:rPr>
          <w:rFonts w:asciiTheme="minorHAnsi" w:hAnsiTheme="minorHAnsi"/>
          <w:szCs w:val="24"/>
          <w:lang w:val="ru-RU"/>
        </w:rPr>
        <w:t>Дубай</w:t>
      </w:r>
      <w:r w:rsidR="00513FA3" w:rsidRPr="00BA4C39">
        <w:rPr>
          <w:rFonts w:asciiTheme="minorHAnsi" w:hAnsiTheme="minorHAnsi"/>
          <w:szCs w:val="24"/>
          <w:lang w:val="ru-RU"/>
        </w:rPr>
        <w:t>, 2018</w:t>
      </w:r>
      <w:r w:rsidR="00513FA3" w:rsidRPr="00513FA3">
        <w:rPr>
          <w:rFonts w:asciiTheme="minorHAnsi" w:hAnsiTheme="minorHAnsi"/>
          <w:szCs w:val="24"/>
        </w:rPr>
        <w:t> </w:t>
      </w:r>
      <w:r w:rsidR="00513FA3">
        <w:rPr>
          <w:rFonts w:asciiTheme="minorHAnsi" w:hAnsiTheme="minorHAnsi"/>
          <w:szCs w:val="24"/>
          <w:lang w:val="ru-RU"/>
        </w:rPr>
        <w:t>г</w:t>
      </w:r>
      <w:r w:rsidR="00513FA3" w:rsidRPr="00BA4C39">
        <w:rPr>
          <w:rFonts w:asciiTheme="minorHAnsi" w:hAnsiTheme="minorHAnsi"/>
          <w:szCs w:val="24"/>
          <w:lang w:val="ru-RU"/>
        </w:rPr>
        <w:t>.</w:t>
      </w:r>
      <w:r w:rsidRPr="00BA4C39">
        <w:rPr>
          <w:rFonts w:asciiTheme="minorHAnsi" w:hAnsiTheme="minorHAnsi"/>
          <w:szCs w:val="24"/>
          <w:lang w:val="ru-RU"/>
        </w:rPr>
        <w:t xml:space="preserve">) </w:t>
      </w:r>
      <w:r w:rsidR="00513FA3">
        <w:rPr>
          <w:rFonts w:asciiTheme="minorHAnsi" w:hAnsiTheme="minorHAnsi"/>
          <w:szCs w:val="24"/>
          <w:lang w:val="ru-RU"/>
        </w:rPr>
        <w:t>задумана</w:t>
      </w:r>
      <w:r w:rsidR="00513FA3" w:rsidRPr="00BA4C39">
        <w:rPr>
          <w:rFonts w:asciiTheme="minorHAnsi" w:hAnsiTheme="minorHAnsi"/>
          <w:szCs w:val="24"/>
          <w:lang w:val="ru-RU"/>
        </w:rPr>
        <w:t xml:space="preserve"> </w:t>
      </w:r>
      <w:r w:rsidR="00045267">
        <w:rPr>
          <w:rFonts w:asciiTheme="minorHAnsi" w:hAnsiTheme="minorHAnsi"/>
          <w:szCs w:val="24"/>
          <w:lang w:val="ru-RU"/>
        </w:rPr>
        <w:t xml:space="preserve">как </w:t>
      </w:r>
      <w:r w:rsidR="00BA4C39">
        <w:rPr>
          <w:rFonts w:asciiTheme="minorHAnsi" w:hAnsiTheme="minorHAnsi"/>
          <w:szCs w:val="24"/>
          <w:lang w:val="ru-RU"/>
        </w:rPr>
        <w:t>резолюция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общего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характера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Pr="00BA4C39">
        <w:rPr>
          <w:rFonts w:asciiTheme="minorHAnsi" w:hAnsiTheme="minorHAnsi"/>
          <w:szCs w:val="24"/>
          <w:lang w:val="ru-RU"/>
        </w:rPr>
        <w:t xml:space="preserve">, </w:t>
      </w:r>
      <w:r w:rsidR="00BA4C39">
        <w:rPr>
          <w:rFonts w:asciiTheme="minorHAnsi" w:hAnsiTheme="minorHAnsi"/>
          <w:szCs w:val="24"/>
          <w:lang w:val="ru-RU"/>
        </w:rPr>
        <w:t xml:space="preserve">считает, что ежегодный отчет Генерального секретаря явится подходящим документом для обзора всех видов деятельности в области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Pr="00BA4C39">
        <w:rPr>
          <w:rFonts w:asciiTheme="minorHAnsi" w:hAnsiTheme="minorHAnsi"/>
          <w:szCs w:val="24"/>
          <w:lang w:val="ru-RU"/>
        </w:rPr>
        <w:t>.</w:t>
      </w:r>
    </w:p>
    <w:p w:rsidR="004A3163" w:rsidRPr="00A71B99" w:rsidRDefault="004A3163" w:rsidP="0042663C">
      <w:pPr>
        <w:rPr>
          <w:rFonts w:asciiTheme="minorHAnsi" w:hAnsiTheme="minorHAnsi"/>
          <w:szCs w:val="24"/>
          <w:lang w:val="ru-RU"/>
        </w:rPr>
      </w:pPr>
      <w:r w:rsidRPr="00BA4C39">
        <w:rPr>
          <w:rFonts w:asciiTheme="minorHAnsi" w:hAnsiTheme="minorHAnsi"/>
          <w:szCs w:val="24"/>
          <w:lang w:val="ru-RU"/>
        </w:rPr>
        <w:t>4.11</w:t>
      </w:r>
      <w:r w:rsidRPr="00BA4C39">
        <w:rPr>
          <w:rFonts w:asciiTheme="minorHAnsi" w:hAnsiTheme="minorHAnsi"/>
          <w:szCs w:val="24"/>
          <w:lang w:val="ru-RU"/>
        </w:rPr>
        <w:tab/>
      </w:r>
      <w:r w:rsidR="00BA4C39">
        <w:rPr>
          <w:rFonts w:asciiTheme="minorHAnsi" w:hAnsiTheme="minorHAnsi"/>
          <w:szCs w:val="24"/>
          <w:lang w:val="ru-RU"/>
        </w:rPr>
        <w:t>Советник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от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Объединенных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Арабских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Эмиратов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говорит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поводу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поднимавшихся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финансовых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проблем</w:t>
      </w:r>
      <w:r w:rsidR="00BA4C39" w:rsidRPr="00BA4C39">
        <w:rPr>
          <w:rFonts w:asciiTheme="minorHAnsi" w:hAnsiTheme="minorHAnsi"/>
          <w:szCs w:val="24"/>
          <w:lang w:val="ru-RU"/>
        </w:rPr>
        <w:t xml:space="preserve">, </w:t>
      </w:r>
      <w:r w:rsidR="00BA4C39">
        <w:rPr>
          <w:rFonts w:asciiTheme="minorHAnsi" w:hAnsiTheme="minorHAnsi"/>
          <w:szCs w:val="24"/>
          <w:lang w:val="ru-RU"/>
        </w:rPr>
        <w:t>что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, </w:t>
      </w:r>
      <w:r w:rsidR="00BA4C39">
        <w:rPr>
          <w:rFonts w:asciiTheme="minorHAnsi" w:hAnsiTheme="minorHAnsi"/>
          <w:szCs w:val="24"/>
          <w:lang w:val="ru-RU"/>
        </w:rPr>
        <w:t>поскольку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предложение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основано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на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Резолюции </w:t>
      </w:r>
      <w:r w:rsidRPr="00BA4C39">
        <w:rPr>
          <w:rFonts w:asciiTheme="minorHAnsi" w:hAnsiTheme="minorHAnsi"/>
          <w:szCs w:val="24"/>
          <w:lang w:val="ru-RU"/>
        </w:rPr>
        <w:t>206 (</w:t>
      </w:r>
      <w:r w:rsidR="00513FA3">
        <w:rPr>
          <w:rFonts w:asciiTheme="minorHAnsi" w:hAnsiTheme="minorHAnsi"/>
          <w:szCs w:val="24"/>
          <w:lang w:val="ru-RU"/>
        </w:rPr>
        <w:t>Дубай</w:t>
      </w:r>
      <w:r w:rsidR="00513FA3" w:rsidRPr="00BA4C39">
        <w:rPr>
          <w:rFonts w:asciiTheme="minorHAnsi" w:hAnsiTheme="minorHAnsi"/>
          <w:szCs w:val="24"/>
          <w:lang w:val="ru-RU"/>
        </w:rPr>
        <w:t>, 2018</w:t>
      </w:r>
      <w:r w:rsidR="00513FA3" w:rsidRPr="00513FA3">
        <w:rPr>
          <w:rFonts w:asciiTheme="minorHAnsi" w:hAnsiTheme="minorHAnsi"/>
          <w:szCs w:val="24"/>
        </w:rPr>
        <w:t> </w:t>
      </w:r>
      <w:r w:rsidR="00513FA3">
        <w:rPr>
          <w:rFonts w:asciiTheme="minorHAnsi" w:hAnsiTheme="minorHAnsi"/>
          <w:szCs w:val="24"/>
          <w:lang w:val="ru-RU"/>
        </w:rPr>
        <w:t>г</w:t>
      </w:r>
      <w:r w:rsidR="00513FA3" w:rsidRPr="00BA4C39">
        <w:rPr>
          <w:rFonts w:asciiTheme="minorHAnsi" w:hAnsiTheme="minorHAnsi"/>
          <w:szCs w:val="24"/>
          <w:lang w:val="ru-RU"/>
        </w:rPr>
        <w:t>.</w:t>
      </w:r>
      <w:r w:rsidRPr="00BA4C39">
        <w:rPr>
          <w:rFonts w:asciiTheme="minorHAnsi" w:hAnsiTheme="minorHAnsi"/>
          <w:szCs w:val="24"/>
          <w:lang w:val="ru-RU"/>
        </w:rPr>
        <w:t xml:space="preserve">), </w:t>
      </w:r>
      <w:r w:rsidR="00BA4C39">
        <w:rPr>
          <w:rFonts w:asciiTheme="minorHAnsi" w:hAnsiTheme="minorHAnsi"/>
          <w:szCs w:val="24"/>
          <w:lang w:val="ru-RU"/>
        </w:rPr>
        <w:t>любые финансовые обязательства, возникающие в связи с предлагаемыми видами деятельности по созданию потенциала, будут выполняться МСЭ</w:t>
      </w:r>
      <w:r w:rsidR="00BA4C39">
        <w:rPr>
          <w:rFonts w:asciiTheme="minorHAnsi" w:hAnsiTheme="minorHAnsi"/>
          <w:szCs w:val="24"/>
          <w:lang w:val="ru-RU"/>
        </w:rPr>
        <w:noBreakHyphen/>
      </w:r>
      <w:r w:rsidR="00BA4C39">
        <w:rPr>
          <w:rFonts w:asciiTheme="minorHAnsi" w:hAnsiTheme="minorHAnsi"/>
          <w:szCs w:val="24"/>
          <w:lang w:val="en-US"/>
        </w:rPr>
        <w:t>D</w:t>
      </w:r>
      <w:r w:rsidR="00BA4C39">
        <w:rPr>
          <w:rFonts w:asciiTheme="minorHAnsi" w:hAnsiTheme="minorHAnsi"/>
          <w:szCs w:val="24"/>
          <w:lang w:val="ru-RU"/>
        </w:rPr>
        <w:t xml:space="preserve"> в ходе их реализации</w:t>
      </w:r>
      <w:r w:rsidRPr="00BA4C39">
        <w:rPr>
          <w:rFonts w:asciiTheme="minorHAnsi" w:hAnsiTheme="minorHAnsi"/>
          <w:szCs w:val="24"/>
          <w:lang w:val="ru-RU"/>
        </w:rPr>
        <w:t xml:space="preserve">. </w:t>
      </w:r>
      <w:r w:rsidR="00BA4C39">
        <w:rPr>
          <w:rFonts w:asciiTheme="minorHAnsi" w:hAnsiTheme="minorHAnsi"/>
          <w:szCs w:val="24"/>
          <w:lang w:val="ru-RU"/>
        </w:rPr>
        <w:t>Наряду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этим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маловероятно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, </w:t>
      </w:r>
      <w:r w:rsidR="00BA4C39">
        <w:rPr>
          <w:rFonts w:asciiTheme="minorHAnsi" w:hAnsiTheme="minorHAnsi"/>
          <w:szCs w:val="24"/>
          <w:lang w:val="ru-RU"/>
        </w:rPr>
        <w:t>что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усилия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Генерального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секретаря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по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содействию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созданию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возможностей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для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сотрудничества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между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заинтересованными</w:t>
      </w:r>
      <w:r w:rsidR="00BA4C39" w:rsidRPr="00BA4C3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сторонами повлекут финансовые последствия, а ежегодный отчет</w:t>
      </w:r>
      <w:r w:rsidR="00045267">
        <w:rPr>
          <w:rFonts w:asciiTheme="minorHAnsi" w:hAnsiTheme="minorHAnsi"/>
          <w:szCs w:val="24"/>
          <w:lang w:val="ru-RU"/>
        </w:rPr>
        <w:t xml:space="preserve"> Генерального секретаря будет основан на отчетах </w:t>
      </w:r>
      <w:r w:rsidR="00D236E1">
        <w:rPr>
          <w:rFonts w:asciiTheme="minorHAnsi" w:hAnsiTheme="minorHAnsi"/>
          <w:szCs w:val="24"/>
          <w:lang w:val="ru-RU"/>
        </w:rPr>
        <w:t xml:space="preserve">Секторов о деятельности в области </w:t>
      </w:r>
      <w:r w:rsidR="00D236E1">
        <w:rPr>
          <w:rFonts w:asciiTheme="minorHAnsi" w:hAnsiTheme="minorHAnsi"/>
          <w:szCs w:val="24"/>
          <w:lang w:val="en-US"/>
        </w:rPr>
        <w:t>OTT</w:t>
      </w:r>
      <w:r w:rsidR="00D236E1">
        <w:rPr>
          <w:rFonts w:asciiTheme="minorHAnsi" w:hAnsiTheme="minorHAnsi"/>
          <w:szCs w:val="24"/>
          <w:lang w:val="ru-RU"/>
        </w:rPr>
        <w:t xml:space="preserve"> в целом</w:t>
      </w:r>
      <w:r w:rsidRPr="00BA4C39">
        <w:rPr>
          <w:rFonts w:asciiTheme="minorHAnsi" w:hAnsiTheme="minorHAnsi"/>
          <w:szCs w:val="24"/>
          <w:lang w:val="ru-RU"/>
        </w:rPr>
        <w:t xml:space="preserve">. </w:t>
      </w:r>
      <w:r w:rsidR="00BA4C39">
        <w:rPr>
          <w:rFonts w:asciiTheme="minorHAnsi" w:hAnsiTheme="minorHAnsi"/>
          <w:szCs w:val="24"/>
          <w:lang w:val="ru-RU"/>
        </w:rPr>
        <w:t>Предлагаемые</w:t>
      </w:r>
      <w:r w:rsidR="00BA4C39" w:rsidRPr="00A71B9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семинары</w:t>
      </w:r>
      <w:r w:rsidR="00BA4C39" w:rsidRPr="00A71B99">
        <w:rPr>
          <w:rFonts w:asciiTheme="minorHAnsi" w:hAnsiTheme="minorHAnsi"/>
          <w:szCs w:val="24"/>
          <w:lang w:val="ru-RU"/>
        </w:rPr>
        <w:t>-</w:t>
      </w:r>
      <w:r w:rsidR="00BA4C39">
        <w:rPr>
          <w:rFonts w:asciiTheme="minorHAnsi" w:hAnsiTheme="minorHAnsi"/>
          <w:szCs w:val="24"/>
          <w:lang w:val="ru-RU"/>
        </w:rPr>
        <w:t>практикумы</w:t>
      </w:r>
      <w:r w:rsidR="00BA4C39" w:rsidRPr="00A71B9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предназначаются</w:t>
      </w:r>
      <w:r w:rsidR="00BA4C39" w:rsidRPr="00A71B99">
        <w:rPr>
          <w:rFonts w:asciiTheme="minorHAnsi" w:hAnsiTheme="minorHAnsi"/>
          <w:szCs w:val="24"/>
          <w:lang w:val="ru-RU"/>
        </w:rPr>
        <w:t xml:space="preserve"> </w:t>
      </w:r>
      <w:r w:rsidR="00BA4C39">
        <w:rPr>
          <w:rFonts w:asciiTheme="minorHAnsi" w:hAnsiTheme="minorHAnsi"/>
          <w:szCs w:val="24"/>
          <w:lang w:val="ru-RU"/>
        </w:rPr>
        <w:t>для</w:t>
      </w:r>
      <w:r w:rsidR="00BA4C3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сокращения разрывов между заинтересованными сторонами</w:t>
      </w:r>
      <w:r w:rsidRPr="00A71B99">
        <w:rPr>
          <w:rFonts w:asciiTheme="minorHAnsi" w:hAnsiTheme="minorHAnsi"/>
          <w:szCs w:val="24"/>
          <w:lang w:val="ru-RU"/>
        </w:rPr>
        <w:t>.</w:t>
      </w:r>
    </w:p>
    <w:p w:rsidR="004A3163" w:rsidRPr="00A71B99" w:rsidRDefault="004A3163" w:rsidP="0042663C">
      <w:pPr>
        <w:rPr>
          <w:rFonts w:asciiTheme="minorHAnsi" w:hAnsiTheme="minorHAnsi"/>
          <w:szCs w:val="24"/>
          <w:lang w:val="ru-RU"/>
        </w:rPr>
      </w:pPr>
      <w:r w:rsidRPr="00A71B99">
        <w:rPr>
          <w:rFonts w:asciiTheme="minorHAnsi" w:hAnsiTheme="minorHAnsi"/>
          <w:szCs w:val="24"/>
          <w:lang w:val="ru-RU"/>
        </w:rPr>
        <w:t>4.12</w:t>
      </w:r>
      <w:r w:rsidRPr="00A71B99">
        <w:rPr>
          <w:rFonts w:asciiTheme="minorHAnsi" w:hAnsiTheme="minorHAnsi"/>
          <w:szCs w:val="24"/>
          <w:lang w:val="ru-RU"/>
        </w:rPr>
        <w:tab/>
      </w:r>
      <w:r w:rsidR="00A71B99">
        <w:rPr>
          <w:rFonts w:asciiTheme="minorHAnsi" w:hAnsiTheme="minorHAnsi"/>
          <w:szCs w:val="24"/>
          <w:lang w:val="ru-RU"/>
        </w:rPr>
        <w:t>Исполняющий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обязанности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Председателя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предлагает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Совету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принять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Документ</w:t>
      </w:r>
      <w:r w:rsidR="00A71B99" w:rsidRPr="00A71B99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A71B99">
        <w:rPr>
          <w:rFonts w:asciiTheme="minorHAnsi" w:hAnsiTheme="minorHAnsi"/>
          <w:szCs w:val="24"/>
          <w:lang w:val="ru-RU"/>
        </w:rPr>
        <w:t xml:space="preserve">19/102 </w:t>
      </w:r>
      <w:r w:rsidR="00A71B99">
        <w:rPr>
          <w:rFonts w:asciiTheme="minorHAnsi" w:hAnsiTheme="minorHAnsi"/>
          <w:szCs w:val="24"/>
          <w:lang w:val="ru-RU"/>
        </w:rPr>
        <w:t xml:space="preserve">к </w:t>
      </w:r>
      <w:r w:rsidR="00D236E1">
        <w:rPr>
          <w:rFonts w:asciiTheme="minorHAnsi" w:hAnsiTheme="minorHAnsi"/>
          <w:szCs w:val="24"/>
          <w:lang w:val="ru-RU"/>
        </w:rPr>
        <w:t>с</w:t>
      </w:r>
      <w:r w:rsidR="00A71B99">
        <w:rPr>
          <w:rFonts w:asciiTheme="minorHAnsi" w:hAnsiTheme="minorHAnsi"/>
          <w:szCs w:val="24"/>
          <w:lang w:val="ru-RU"/>
        </w:rPr>
        <w:t>ведению и просить секретариат учесть содержащиеся в нем предложения в своей работе по выполнению Резолюции</w:t>
      </w:r>
      <w:r w:rsidR="00A71B99" w:rsidRPr="00A71B99">
        <w:rPr>
          <w:rFonts w:asciiTheme="minorHAnsi" w:hAnsiTheme="minorHAnsi"/>
          <w:szCs w:val="24"/>
        </w:rPr>
        <w:t> </w:t>
      </w:r>
      <w:r w:rsidRPr="00A71B99">
        <w:rPr>
          <w:rFonts w:asciiTheme="minorHAnsi" w:hAnsiTheme="minorHAnsi"/>
          <w:szCs w:val="24"/>
          <w:lang w:val="ru-RU"/>
        </w:rPr>
        <w:t>206 (</w:t>
      </w:r>
      <w:r w:rsidR="00A71B99">
        <w:rPr>
          <w:rFonts w:cs="Calibri"/>
          <w:lang w:val="ru-RU"/>
        </w:rPr>
        <w:t>Дубай</w:t>
      </w:r>
      <w:r w:rsidR="00A71B99" w:rsidRPr="00A71B99">
        <w:rPr>
          <w:rFonts w:cs="Calibri"/>
          <w:lang w:val="ru-RU"/>
        </w:rPr>
        <w:t>, 2018</w:t>
      </w:r>
      <w:r w:rsidR="00A71B99" w:rsidRPr="00B41ECB">
        <w:rPr>
          <w:rFonts w:cs="Calibri"/>
        </w:rPr>
        <w:t> </w:t>
      </w:r>
      <w:r w:rsidR="00A71B99">
        <w:rPr>
          <w:rFonts w:cs="Calibri"/>
          <w:lang w:val="ru-RU"/>
        </w:rPr>
        <w:t>г</w:t>
      </w:r>
      <w:r w:rsidR="00A71B99" w:rsidRPr="00A71B99">
        <w:rPr>
          <w:rFonts w:cs="Calibri"/>
          <w:lang w:val="ru-RU"/>
        </w:rPr>
        <w:t>.</w:t>
      </w:r>
      <w:r w:rsidRPr="00A71B99">
        <w:rPr>
          <w:rFonts w:asciiTheme="minorHAnsi" w:hAnsiTheme="minorHAnsi"/>
          <w:szCs w:val="24"/>
          <w:lang w:val="ru-RU"/>
        </w:rPr>
        <w:t xml:space="preserve">), </w:t>
      </w:r>
      <w:r w:rsidR="00A71B99">
        <w:rPr>
          <w:rFonts w:asciiTheme="minorHAnsi" w:hAnsiTheme="minorHAnsi"/>
          <w:szCs w:val="24"/>
          <w:lang w:val="ru-RU"/>
        </w:rPr>
        <w:t>принимая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во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внимание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мнения</w:t>
      </w:r>
      <w:r w:rsidR="0042663C">
        <w:rPr>
          <w:rFonts w:asciiTheme="minorHAnsi" w:hAnsiTheme="minorHAnsi"/>
          <w:szCs w:val="24"/>
          <w:lang w:val="ru-RU"/>
        </w:rPr>
        <w:t>,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высказанные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на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текущей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сессии</w:t>
      </w:r>
      <w:r w:rsidR="00A71B99" w:rsidRPr="00A71B99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szCs w:val="24"/>
          <w:lang w:val="ru-RU"/>
        </w:rPr>
        <w:t>Совета</w:t>
      </w:r>
      <w:r w:rsidRPr="00A71B99">
        <w:rPr>
          <w:rFonts w:asciiTheme="minorHAnsi" w:hAnsiTheme="minorHAnsi"/>
          <w:szCs w:val="24"/>
          <w:lang w:val="ru-RU"/>
        </w:rPr>
        <w:t>.</w:t>
      </w:r>
    </w:p>
    <w:p w:rsidR="004A3163" w:rsidRPr="0042663C" w:rsidRDefault="004A3163" w:rsidP="0042663C">
      <w:pPr>
        <w:rPr>
          <w:rFonts w:asciiTheme="minorHAnsi" w:hAnsiTheme="minorHAnsi"/>
          <w:szCs w:val="24"/>
          <w:lang w:val="ru-RU"/>
        </w:rPr>
      </w:pPr>
      <w:r w:rsidRPr="0042663C">
        <w:rPr>
          <w:rFonts w:asciiTheme="minorHAnsi" w:hAnsiTheme="minorHAnsi"/>
          <w:szCs w:val="24"/>
          <w:lang w:val="ru-RU"/>
        </w:rPr>
        <w:t>4.13</w:t>
      </w:r>
      <w:r w:rsidRPr="0042663C">
        <w:rPr>
          <w:rFonts w:asciiTheme="minorHAnsi" w:hAnsiTheme="minorHAnsi"/>
          <w:szCs w:val="24"/>
          <w:lang w:val="ru-RU"/>
        </w:rPr>
        <w:tab/>
      </w:r>
      <w:r w:rsidR="00A71B99" w:rsidRPr="0042663C">
        <w:rPr>
          <w:lang w:val="ru-RU"/>
        </w:rPr>
        <w:t>Предложение</w:t>
      </w:r>
      <w:r w:rsidR="00A71B99" w:rsidRPr="0042663C">
        <w:rPr>
          <w:rFonts w:asciiTheme="minorHAnsi" w:hAnsiTheme="minorHAnsi"/>
          <w:szCs w:val="24"/>
          <w:lang w:val="ru-RU"/>
        </w:rPr>
        <w:t xml:space="preserve"> </w:t>
      </w:r>
      <w:r w:rsidR="00A71B99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42663C">
        <w:rPr>
          <w:rFonts w:asciiTheme="minorHAnsi" w:hAnsiTheme="minorHAnsi"/>
          <w:szCs w:val="24"/>
          <w:lang w:val="ru-RU"/>
        </w:rPr>
        <w:t>.</w:t>
      </w:r>
    </w:p>
    <w:p w:rsidR="004A3163" w:rsidRPr="00CF4F6B" w:rsidRDefault="004A3163" w:rsidP="0042663C">
      <w:pPr>
        <w:rPr>
          <w:rFonts w:asciiTheme="minorHAnsi" w:hAnsiTheme="minorHAnsi"/>
          <w:szCs w:val="24"/>
          <w:lang w:val="ru-RU"/>
        </w:rPr>
      </w:pPr>
      <w:r w:rsidRPr="00CF4F6B">
        <w:rPr>
          <w:rFonts w:asciiTheme="minorHAnsi" w:hAnsiTheme="minorHAnsi"/>
          <w:szCs w:val="24"/>
          <w:lang w:val="ru-RU"/>
        </w:rPr>
        <w:t>4.14</w:t>
      </w:r>
      <w:r w:rsidRPr="00CF4F6B">
        <w:rPr>
          <w:rFonts w:asciiTheme="minorHAnsi" w:hAnsiTheme="minorHAnsi"/>
          <w:szCs w:val="24"/>
          <w:lang w:val="ru-RU"/>
        </w:rPr>
        <w:tab/>
      </w:r>
      <w:r w:rsidR="00A71B99" w:rsidRPr="0042663C">
        <w:rPr>
          <w:lang w:val="ru-RU"/>
        </w:rPr>
        <w:t>Советник</w:t>
      </w:r>
      <w:r w:rsidR="00A71B99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от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Алжира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представляет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Документ</w:t>
      </w:r>
      <w:r w:rsidR="00CF4F6B" w:rsidRPr="00CF4F6B">
        <w:rPr>
          <w:rFonts w:asciiTheme="minorHAnsi" w:hAnsiTheme="minorHAnsi"/>
          <w:szCs w:val="24"/>
        </w:rPr>
        <w:t> </w:t>
      </w:r>
      <w:r w:rsidRPr="00AC1043">
        <w:rPr>
          <w:rFonts w:asciiTheme="minorHAnsi" w:hAnsiTheme="minorHAnsi"/>
          <w:szCs w:val="24"/>
          <w:lang w:val="en-CA"/>
        </w:rPr>
        <w:t>C</w:t>
      </w:r>
      <w:r w:rsidRPr="00CF4F6B">
        <w:rPr>
          <w:rFonts w:asciiTheme="minorHAnsi" w:hAnsiTheme="minorHAnsi"/>
          <w:szCs w:val="24"/>
          <w:lang w:val="ru-RU"/>
        </w:rPr>
        <w:t xml:space="preserve">19/82, </w:t>
      </w:r>
      <w:r w:rsidR="00CF4F6B">
        <w:rPr>
          <w:rFonts w:asciiTheme="minorHAnsi" w:hAnsiTheme="minorHAnsi"/>
          <w:szCs w:val="24"/>
          <w:lang w:val="ru-RU"/>
        </w:rPr>
        <w:t>в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котором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содержится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предложение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о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включении</w:t>
      </w:r>
      <w:r w:rsidRPr="00CF4F6B">
        <w:rPr>
          <w:rFonts w:asciiTheme="minorHAnsi" w:hAnsiTheme="minorHAnsi"/>
          <w:szCs w:val="24"/>
          <w:lang w:val="ru-RU"/>
        </w:rPr>
        <w:t xml:space="preserve"> </w:t>
      </w:r>
      <w:r w:rsidRPr="00AC1043">
        <w:rPr>
          <w:rFonts w:asciiTheme="minorHAnsi" w:hAnsiTheme="minorHAnsi"/>
          <w:szCs w:val="24"/>
          <w:lang w:val="en-CA"/>
        </w:rPr>
        <w:t>OTT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в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таблицу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вопросов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 w:rsidRPr="00CF4F6B">
        <w:rPr>
          <w:color w:val="000000"/>
          <w:lang w:val="ru-RU"/>
        </w:rPr>
        <w:t>международной государственной политики, касающи</w:t>
      </w:r>
      <w:r w:rsidR="0042663C">
        <w:rPr>
          <w:color w:val="000000"/>
          <w:lang w:val="ru-RU"/>
        </w:rPr>
        <w:t>х</w:t>
      </w:r>
      <w:r w:rsidR="00CF4F6B" w:rsidRPr="00CF4F6B">
        <w:rPr>
          <w:color w:val="000000"/>
          <w:lang w:val="ru-RU"/>
        </w:rPr>
        <w:t>ся интернета</w:t>
      </w:r>
      <w:r w:rsidR="00CF4F6B">
        <w:rPr>
          <w:color w:val="000000"/>
          <w:lang w:val="ru-RU"/>
        </w:rPr>
        <w:t>, которая содержится в Приложении 1 к Резолюции 1305 Совета</w:t>
      </w:r>
      <w:r w:rsidRPr="00CF4F6B">
        <w:rPr>
          <w:rFonts w:asciiTheme="minorHAnsi" w:hAnsiTheme="minorHAnsi"/>
          <w:szCs w:val="24"/>
          <w:lang w:val="ru-RU"/>
        </w:rPr>
        <w:t xml:space="preserve">. </w:t>
      </w:r>
    </w:p>
    <w:p w:rsidR="004A3163" w:rsidRPr="00CF4F6B" w:rsidRDefault="004A3163" w:rsidP="0042663C">
      <w:pPr>
        <w:rPr>
          <w:rFonts w:asciiTheme="minorHAnsi" w:hAnsiTheme="minorHAnsi"/>
          <w:szCs w:val="24"/>
          <w:lang w:val="ru-RU"/>
        </w:rPr>
      </w:pPr>
      <w:r w:rsidRPr="00CF4F6B">
        <w:rPr>
          <w:rFonts w:asciiTheme="minorHAnsi" w:hAnsiTheme="minorHAnsi"/>
          <w:szCs w:val="24"/>
          <w:lang w:val="ru-RU"/>
        </w:rPr>
        <w:t>4.15</w:t>
      </w:r>
      <w:r w:rsidRPr="00CF4F6B">
        <w:rPr>
          <w:rFonts w:asciiTheme="minorHAnsi" w:hAnsiTheme="minorHAnsi"/>
          <w:szCs w:val="24"/>
          <w:lang w:val="ru-RU"/>
        </w:rPr>
        <w:tab/>
      </w:r>
      <w:r w:rsidR="00CF4F6B" w:rsidRPr="0042663C">
        <w:rPr>
          <w:lang w:val="ru-RU"/>
        </w:rPr>
        <w:t>Несколько</w:t>
      </w:r>
      <w:r w:rsidR="00CF4F6B">
        <w:rPr>
          <w:rFonts w:asciiTheme="minorHAnsi" w:hAnsiTheme="minorHAnsi"/>
          <w:szCs w:val="24"/>
          <w:lang w:val="ru-RU"/>
        </w:rPr>
        <w:t xml:space="preserve"> Советников поддерживают это предложение</w:t>
      </w:r>
      <w:r w:rsidRPr="00CF4F6B">
        <w:rPr>
          <w:rFonts w:asciiTheme="minorHAnsi" w:hAnsiTheme="minorHAnsi"/>
          <w:szCs w:val="24"/>
          <w:lang w:val="ru-RU"/>
        </w:rPr>
        <w:t>.</w:t>
      </w:r>
    </w:p>
    <w:p w:rsidR="004A3163" w:rsidRPr="00CF4F6B" w:rsidRDefault="004A3163" w:rsidP="0042663C">
      <w:pPr>
        <w:rPr>
          <w:rFonts w:asciiTheme="minorHAnsi" w:hAnsiTheme="minorHAnsi"/>
          <w:szCs w:val="24"/>
          <w:lang w:val="ru-RU"/>
        </w:rPr>
      </w:pPr>
      <w:r w:rsidRPr="00CF4F6B">
        <w:rPr>
          <w:rFonts w:asciiTheme="minorHAnsi" w:hAnsiTheme="minorHAnsi"/>
          <w:szCs w:val="24"/>
          <w:lang w:val="ru-RU"/>
        </w:rPr>
        <w:t>4.16</w:t>
      </w:r>
      <w:r w:rsidRPr="00CF4F6B">
        <w:rPr>
          <w:rFonts w:asciiTheme="minorHAnsi" w:hAnsiTheme="minorHAnsi"/>
          <w:szCs w:val="24"/>
          <w:lang w:val="ru-RU"/>
        </w:rPr>
        <w:tab/>
      </w:r>
      <w:r w:rsidR="00CF4F6B" w:rsidRPr="0042663C">
        <w:rPr>
          <w:lang w:val="ru-RU"/>
        </w:rPr>
        <w:t>Совет</w:t>
      </w:r>
      <w:r w:rsidR="00CF4F6B" w:rsidRPr="00CF4F6B">
        <w:rPr>
          <w:rFonts w:asciiTheme="minorHAnsi" w:hAnsiTheme="minorHAnsi"/>
          <w:szCs w:val="24"/>
          <w:lang w:val="ru-RU"/>
        </w:rPr>
        <w:t xml:space="preserve"> </w:t>
      </w:r>
      <w:r w:rsidR="00CF4F6B">
        <w:rPr>
          <w:rFonts w:asciiTheme="minorHAnsi" w:hAnsiTheme="minorHAnsi"/>
          <w:b/>
          <w:bCs/>
          <w:szCs w:val="24"/>
          <w:lang w:val="ru-RU"/>
        </w:rPr>
        <w:t>принимает</w:t>
      </w:r>
      <w:r w:rsidR="00CF4F6B" w:rsidRPr="00CF4F6B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CF4F6B">
        <w:rPr>
          <w:rFonts w:asciiTheme="minorHAnsi" w:hAnsiTheme="minorHAnsi"/>
          <w:b/>
          <w:bCs/>
          <w:szCs w:val="24"/>
          <w:lang w:val="ru-RU"/>
        </w:rPr>
        <w:t>решение</w:t>
      </w:r>
      <w:r w:rsidR="00CF4F6B" w:rsidRPr="00CF4F6B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CF4F6B">
        <w:rPr>
          <w:rFonts w:asciiTheme="minorHAnsi" w:hAnsiTheme="minorHAnsi"/>
          <w:szCs w:val="24"/>
          <w:lang w:val="ru-RU"/>
        </w:rPr>
        <w:t>о внесении предлагаемых поправок в Резолюцию 1305 (2009 г.) Совета</w:t>
      </w:r>
      <w:r w:rsidRPr="00CF4F6B">
        <w:rPr>
          <w:rFonts w:asciiTheme="minorHAnsi" w:hAnsiTheme="minorHAnsi"/>
          <w:szCs w:val="24"/>
          <w:lang w:val="ru-RU"/>
        </w:rPr>
        <w:t>.</w:t>
      </w:r>
    </w:p>
    <w:p w:rsidR="00334F5D" w:rsidRDefault="00501146" w:rsidP="00334F5D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80"/>
        <w:ind w:left="5103" w:hanging="5103"/>
        <w:rPr>
          <w:szCs w:val="24"/>
          <w:lang w:val="ru-RU"/>
        </w:rPr>
      </w:pPr>
      <w:r w:rsidRPr="00D02F04">
        <w:rPr>
          <w:szCs w:val="24"/>
          <w:lang w:val="ru-RU"/>
        </w:rPr>
        <w:t>Генеральный секретарь:</w:t>
      </w:r>
      <w:bookmarkEnd w:id="4"/>
      <w:r w:rsidRPr="00D02F04">
        <w:rPr>
          <w:szCs w:val="24"/>
          <w:lang w:val="ru-RU"/>
        </w:rPr>
        <w:tab/>
      </w:r>
      <w:bookmarkStart w:id="5" w:name="lt_pId173"/>
      <w:r w:rsidR="00CF4F6B">
        <w:rPr>
          <w:szCs w:val="24"/>
          <w:lang w:val="ru-RU"/>
        </w:rPr>
        <w:t>Исполняющий обязанности Председателя</w:t>
      </w:r>
      <w:r w:rsidRPr="00D02F04">
        <w:rPr>
          <w:szCs w:val="24"/>
          <w:lang w:val="ru-RU"/>
        </w:rPr>
        <w:t>:</w:t>
      </w:r>
      <w:bookmarkEnd w:id="5"/>
    </w:p>
    <w:p w:rsidR="00501146" w:rsidRPr="00D02F04" w:rsidRDefault="00501146" w:rsidP="00334F5D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ind w:left="5103" w:hanging="5103"/>
        <w:rPr>
          <w:szCs w:val="24"/>
          <w:lang w:val="ru-RU"/>
        </w:rPr>
      </w:pPr>
      <w:r w:rsidRPr="00D02F04">
        <w:rPr>
          <w:color w:val="000000"/>
          <w:lang w:val="ru-RU"/>
        </w:rPr>
        <w:lastRenderedPageBreak/>
        <w:t>Х. ЧЖАО</w:t>
      </w:r>
      <w:r w:rsidRPr="00D02F04">
        <w:rPr>
          <w:color w:val="000000"/>
          <w:lang w:val="ru-RU"/>
        </w:rPr>
        <w:tab/>
      </w:r>
      <w:r w:rsidR="00CF4F6B">
        <w:rPr>
          <w:color w:val="000000"/>
          <w:lang w:val="ru-RU"/>
        </w:rPr>
        <w:t>Ф. БИДЖИ</w:t>
      </w:r>
    </w:p>
    <w:sectPr w:rsidR="00501146" w:rsidRPr="00D02F04" w:rsidSect="00501146">
      <w:headerReference w:type="default" r:id="rId50"/>
      <w:footerReference w:type="default" r:id="rId51"/>
      <w:footerReference w:type="first" r:id="rId5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39" w:rsidRDefault="00BA4C39">
      <w:r>
        <w:separator/>
      </w:r>
    </w:p>
  </w:endnote>
  <w:endnote w:type="continuationSeparator" w:id="0">
    <w:p w:rsidR="00BA4C39" w:rsidRDefault="00B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39" w:rsidRPr="00DE6A63" w:rsidRDefault="0042663C" w:rsidP="0042663C">
    <w:pPr>
      <w:pStyle w:val="Footer"/>
      <w:rPr>
        <w:color w:val="D9D9D9" w:themeColor="background1" w:themeShade="D9"/>
      </w:rPr>
    </w:pPr>
    <w:r w:rsidRPr="00DE6A63">
      <w:rPr>
        <w:color w:val="D9D9D9" w:themeColor="background1" w:themeShade="D9"/>
      </w:rPr>
      <w:fldChar w:fldCharType="begin"/>
    </w:r>
    <w:r w:rsidRPr="00DE6A63">
      <w:rPr>
        <w:color w:val="D9D9D9" w:themeColor="background1" w:themeShade="D9"/>
      </w:rPr>
      <w:instrText xml:space="preserve"> FILENAME \p  \* MERGEFORMAT </w:instrText>
    </w:r>
    <w:r w:rsidRPr="00DE6A63">
      <w:rPr>
        <w:color w:val="D9D9D9" w:themeColor="background1" w:themeShade="D9"/>
      </w:rPr>
      <w:fldChar w:fldCharType="separate"/>
    </w:r>
    <w:r w:rsidRPr="00DE6A63">
      <w:rPr>
        <w:color w:val="D9D9D9" w:themeColor="background1" w:themeShade="D9"/>
      </w:rPr>
      <w:t>P:\RUS\SG\CONSEIL\C19\100\113R.docx</w:t>
    </w:r>
    <w:r w:rsidRPr="00DE6A63">
      <w:rPr>
        <w:color w:val="D9D9D9" w:themeColor="background1" w:themeShade="D9"/>
      </w:rPr>
      <w:fldChar w:fldCharType="end"/>
    </w:r>
    <w:r w:rsidRPr="00DE6A63">
      <w:rPr>
        <w:color w:val="D9D9D9" w:themeColor="background1" w:themeShade="D9"/>
      </w:rPr>
      <w:t xml:space="preserve"> (456990)</w:t>
    </w:r>
    <w:r w:rsidRPr="00DE6A63">
      <w:rPr>
        <w:color w:val="D9D9D9" w:themeColor="background1" w:themeShade="D9"/>
      </w:rPr>
      <w:tab/>
    </w:r>
    <w:r w:rsidRPr="00DE6A63">
      <w:rPr>
        <w:color w:val="D9D9D9" w:themeColor="background1" w:themeShade="D9"/>
      </w:rPr>
      <w:fldChar w:fldCharType="begin"/>
    </w:r>
    <w:r w:rsidRPr="00DE6A63">
      <w:rPr>
        <w:color w:val="D9D9D9" w:themeColor="background1" w:themeShade="D9"/>
      </w:rPr>
      <w:instrText xml:space="preserve"> SAVEDATE \@ DD.MM.YY </w:instrText>
    </w:r>
    <w:r w:rsidRPr="00DE6A63">
      <w:rPr>
        <w:color w:val="D9D9D9" w:themeColor="background1" w:themeShade="D9"/>
      </w:rPr>
      <w:fldChar w:fldCharType="separate"/>
    </w:r>
    <w:r w:rsidR="00DE6A63" w:rsidRPr="00DE6A63">
      <w:rPr>
        <w:color w:val="D9D9D9" w:themeColor="background1" w:themeShade="D9"/>
      </w:rPr>
      <w:t>08.07.19</w:t>
    </w:r>
    <w:r w:rsidRPr="00DE6A63">
      <w:rPr>
        <w:color w:val="D9D9D9" w:themeColor="background1" w:themeShade="D9"/>
      </w:rPr>
      <w:fldChar w:fldCharType="end"/>
    </w:r>
    <w:r w:rsidRPr="00DE6A63">
      <w:rPr>
        <w:color w:val="D9D9D9" w:themeColor="background1" w:themeShade="D9"/>
      </w:rPr>
      <w:tab/>
    </w:r>
    <w:r w:rsidRPr="00DE6A63">
      <w:rPr>
        <w:color w:val="D9D9D9" w:themeColor="background1" w:themeShade="D9"/>
      </w:rPr>
      <w:fldChar w:fldCharType="begin"/>
    </w:r>
    <w:r w:rsidRPr="00DE6A63">
      <w:rPr>
        <w:color w:val="D9D9D9" w:themeColor="background1" w:themeShade="D9"/>
      </w:rPr>
      <w:instrText xml:space="preserve"> PRINTDATE \@ DD.MM.YY </w:instrText>
    </w:r>
    <w:r w:rsidRPr="00DE6A63">
      <w:rPr>
        <w:color w:val="D9D9D9" w:themeColor="background1" w:themeShade="D9"/>
      </w:rPr>
      <w:fldChar w:fldCharType="separate"/>
    </w:r>
    <w:r w:rsidRPr="00DE6A63">
      <w:rPr>
        <w:color w:val="D9D9D9" w:themeColor="background1" w:themeShade="D9"/>
      </w:rPr>
      <w:t>05.07.18</w:t>
    </w:r>
    <w:r w:rsidRPr="00DE6A6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39" w:rsidRDefault="00BA4C3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A4C39" w:rsidRPr="00DE6A63" w:rsidRDefault="00084D5E" w:rsidP="0042663C">
    <w:pPr>
      <w:pStyle w:val="Footer"/>
      <w:rPr>
        <w:color w:val="D9D9D9" w:themeColor="background1" w:themeShade="D9"/>
      </w:rPr>
    </w:pPr>
    <w:r w:rsidRPr="00DE6A63">
      <w:rPr>
        <w:color w:val="D9D9D9" w:themeColor="background1" w:themeShade="D9"/>
      </w:rPr>
      <w:fldChar w:fldCharType="begin"/>
    </w:r>
    <w:r w:rsidRPr="00DE6A63">
      <w:rPr>
        <w:color w:val="D9D9D9" w:themeColor="background1" w:themeShade="D9"/>
      </w:rPr>
      <w:instrText xml:space="preserve"> FILENAME \p  \* MERGEFORMAT </w:instrText>
    </w:r>
    <w:r w:rsidRPr="00DE6A63">
      <w:rPr>
        <w:color w:val="D9D9D9" w:themeColor="background1" w:themeShade="D9"/>
      </w:rPr>
      <w:fldChar w:fldCharType="separate"/>
    </w:r>
    <w:r w:rsidR="0042663C" w:rsidRPr="00DE6A63">
      <w:rPr>
        <w:color w:val="D9D9D9" w:themeColor="background1" w:themeShade="D9"/>
      </w:rPr>
      <w:t>P:\RUS\SG\CONSEIL\C19\100\113R.docx</w:t>
    </w:r>
    <w:r w:rsidRPr="00DE6A63">
      <w:rPr>
        <w:color w:val="D9D9D9" w:themeColor="background1" w:themeShade="D9"/>
      </w:rPr>
      <w:fldChar w:fldCharType="end"/>
    </w:r>
    <w:r w:rsidR="00BA4C39" w:rsidRPr="00DE6A63">
      <w:rPr>
        <w:color w:val="D9D9D9" w:themeColor="background1" w:themeShade="D9"/>
      </w:rPr>
      <w:t xml:space="preserve"> (</w:t>
    </w:r>
    <w:r w:rsidR="0042663C" w:rsidRPr="00DE6A63">
      <w:rPr>
        <w:color w:val="D9D9D9" w:themeColor="background1" w:themeShade="D9"/>
      </w:rPr>
      <w:t>456990</w:t>
    </w:r>
    <w:r w:rsidR="00BA4C39" w:rsidRPr="00DE6A63">
      <w:rPr>
        <w:color w:val="D9D9D9" w:themeColor="background1" w:themeShade="D9"/>
      </w:rPr>
      <w:t>)</w:t>
    </w:r>
    <w:r w:rsidR="00BA4C39" w:rsidRPr="00DE6A63">
      <w:rPr>
        <w:color w:val="D9D9D9" w:themeColor="background1" w:themeShade="D9"/>
      </w:rPr>
      <w:tab/>
    </w:r>
    <w:r w:rsidR="00BA4C39" w:rsidRPr="00DE6A63">
      <w:rPr>
        <w:color w:val="D9D9D9" w:themeColor="background1" w:themeShade="D9"/>
      </w:rPr>
      <w:fldChar w:fldCharType="begin"/>
    </w:r>
    <w:r w:rsidR="00BA4C39" w:rsidRPr="00DE6A63">
      <w:rPr>
        <w:color w:val="D9D9D9" w:themeColor="background1" w:themeShade="D9"/>
      </w:rPr>
      <w:instrText xml:space="preserve"> SAVEDATE \@ DD.MM.YY </w:instrText>
    </w:r>
    <w:r w:rsidR="00BA4C39" w:rsidRPr="00DE6A63">
      <w:rPr>
        <w:color w:val="D9D9D9" w:themeColor="background1" w:themeShade="D9"/>
      </w:rPr>
      <w:fldChar w:fldCharType="separate"/>
    </w:r>
    <w:r w:rsidR="00DE6A63" w:rsidRPr="00DE6A63">
      <w:rPr>
        <w:color w:val="D9D9D9" w:themeColor="background1" w:themeShade="D9"/>
      </w:rPr>
      <w:t>08.07.19</w:t>
    </w:r>
    <w:r w:rsidR="00BA4C39" w:rsidRPr="00DE6A63">
      <w:rPr>
        <w:color w:val="D9D9D9" w:themeColor="background1" w:themeShade="D9"/>
      </w:rPr>
      <w:fldChar w:fldCharType="end"/>
    </w:r>
    <w:r w:rsidR="00BA4C39" w:rsidRPr="00DE6A63">
      <w:rPr>
        <w:color w:val="D9D9D9" w:themeColor="background1" w:themeShade="D9"/>
      </w:rPr>
      <w:tab/>
    </w:r>
    <w:r w:rsidR="00BA4C39" w:rsidRPr="00DE6A63">
      <w:rPr>
        <w:color w:val="D9D9D9" w:themeColor="background1" w:themeShade="D9"/>
      </w:rPr>
      <w:fldChar w:fldCharType="begin"/>
    </w:r>
    <w:r w:rsidR="00BA4C39" w:rsidRPr="00DE6A63">
      <w:rPr>
        <w:color w:val="D9D9D9" w:themeColor="background1" w:themeShade="D9"/>
      </w:rPr>
      <w:instrText xml:space="preserve"> PRINTDATE \@ DD.MM.YY </w:instrText>
    </w:r>
    <w:r w:rsidR="00BA4C39" w:rsidRPr="00DE6A63">
      <w:rPr>
        <w:color w:val="D9D9D9" w:themeColor="background1" w:themeShade="D9"/>
      </w:rPr>
      <w:fldChar w:fldCharType="separate"/>
    </w:r>
    <w:r w:rsidR="0042663C" w:rsidRPr="00DE6A63">
      <w:rPr>
        <w:color w:val="D9D9D9" w:themeColor="background1" w:themeShade="D9"/>
      </w:rPr>
      <w:t>05.07.18</w:t>
    </w:r>
    <w:r w:rsidR="00BA4C39" w:rsidRPr="00DE6A6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39" w:rsidRDefault="00BA4C39">
      <w:r>
        <w:t>____________________</w:t>
      </w:r>
    </w:p>
  </w:footnote>
  <w:footnote w:type="continuationSeparator" w:id="0">
    <w:p w:rsidR="00BA4C39" w:rsidRDefault="00BA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39" w:rsidRDefault="00BA4C3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E6A63">
      <w:rPr>
        <w:noProof/>
      </w:rPr>
      <w:t>2</w:t>
    </w:r>
    <w:r>
      <w:rPr>
        <w:noProof/>
      </w:rPr>
      <w:fldChar w:fldCharType="end"/>
    </w:r>
  </w:p>
  <w:p w:rsidR="00BA4C39" w:rsidRDefault="00BA4C39" w:rsidP="00110A56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113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2183E"/>
    <w:rsid w:val="0002289A"/>
    <w:rsid w:val="00045267"/>
    <w:rsid w:val="000569B4"/>
    <w:rsid w:val="00075753"/>
    <w:rsid w:val="00080E82"/>
    <w:rsid w:val="00084D5E"/>
    <w:rsid w:val="00094348"/>
    <w:rsid w:val="000D7D1E"/>
    <w:rsid w:val="000E19C3"/>
    <w:rsid w:val="000E568E"/>
    <w:rsid w:val="00110A56"/>
    <w:rsid w:val="00122265"/>
    <w:rsid w:val="0014734F"/>
    <w:rsid w:val="00153E6C"/>
    <w:rsid w:val="0015710D"/>
    <w:rsid w:val="00163A32"/>
    <w:rsid w:val="00177DD4"/>
    <w:rsid w:val="00192B41"/>
    <w:rsid w:val="001B2F3F"/>
    <w:rsid w:val="001B5B72"/>
    <w:rsid w:val="001B7B09"/>
    <w:rsid w:val="001E6719"/>
    <w:rsid w:val="001F0F1B"/>
    <w:rsid w:val="001F1DC7"/>
    <w:rsid w:val="00202707"/>
    <w:rsid w:val="00225368"/>
    <w:rsid w:val="00227FF0"/>
    <w:rsid w:val="002363EB"/>
    <w:rsid w:val="00236558"/>
    <w:rsid w:val="00241694"/>
    <w:rsid w:val="00242178"/>
    <w:rsid w:val="00243F4C"/>
    <w:rsid w:val="00262C7F"/>
    <w:rsid w:val="00290843"/>
    <w:rsid w:val="00291EB6"/>
    <w:rsid w:val="002D296D"/>
    <w:rsid w:val="002D2F57"/>
    <w:rsid w:val="002D48C5"/>
    <w:rsid w:val="002E1135"/>
    <w:rsid w:val="00304FBB"/>
    <w:rsid w:val="0032200E"/>
    <w:rsid w:val="00333A91"/>
    <w:rsid w:val="00334F26"/>
    <w:rsid w:val="00334F5D"/>
    <w:rsid w:val="003530C1"/>
    <w:rsid w:val="003642FD"/>
    <w:rsid w:val="00383D91"/>
    <w:rsid w:val="00390887"/>
    <w:rsid w:val="003B5DD9"/>
    <w:rsid w:val="003D31E1"/>
    <w:rsid w:val="003E0401"/>
    <w:rsid w:val="003F08D9"/>
    <w:rsid w:val="003F099E"/>
    <w:rsid w:val="003F235E"/>
    <w:rsid w:val="00400216"/>
    <w:rsid w:val="004023E0"/>
    <w:rsid w:val="00403DD8"/>
    <w:rsid w:val="00406B5B"/>
    <w:rsid w:val="0042663C"/>
    <w:rsid w:val="0045686C"/>
    <w:rsid w:val="00466852"/>
    <w:rsid w:val="0048471A"/>
    <w:rsid w:val="00490C8C"/>
    <w:rsid w:val="004918C4"/>
    <w:rsid w:val="00497703"/>
    <w:rsid w:val="004A0374"/>
    <w:rsid w:val="004A3163"/>
    <w:rsid w:val="004A45B5"/>
    <w:rsid w:val="004A5F5B"/>
    <w:rsid w:val="004B44D7"/>
    <w:rsid w:val="004C4C14"/>
    <w:rsid w:val="004C6EC0"/>
    <w:rsid w:val="004D0129"/>
    <w:rsid w:val="00501146"/>
    <w:rsid w:val="00513FA3"/>
    <w:rsid w:val="00514A1D"/>
    <w:rsid w:val="00534321"/>
    <w:rsid w:val="0056727A"/>
    <w:rsid w:val="005706F5"/>
    <w:rsid w:val="00574337"/>
    <w:rsid w:val="00595EFE"/>
    <w:rsid w:val="005A64D5"/>
    <w:rsid w:val="005D5CEC"/>
    <w:rsid w:val="005F500F"/>
    <w:rsid w:val="00601994"/>
    <w:rsid w:val="00607611"/>
    <w:rsid w:val="006077CA"/>
    <w:rsid w:val="006100F2"/>
    <w:rsid w:val="006313AE"/>
    <w:rsid w:val="00635335"/>
    <w:rsid w:val="00642B27"/>
    <w:rsid w:val="006A5122"/>
    <w:rsid w:val="006B484B"/>
    <w:rsid w:val="006C2C07"/>
    <w:rsid w:val="006E2D42"/>
    <w:rsid w:val="00703676"/>
    <w:rsid w:val="00707304"/>
    <w:rsid w:val="007128A9"/>
    <w:rsid w:val="00721F5D"/>
    <w:rsid w:val="00732269"/>
    <w:rsid w:val="00735971"/>
    <w:rsid w:val="0076463A"/>
    <w:rsid w:val="00780676"/>
    <w:rsid w:val="00785ABD"/>
    <w:rsid w:val="00795494"/>
    <w:rsid w:val="007A2DD4"/>
    <w:rsid w:val="007A3973"/>
    <w:rsid w:val="007A46E5"/>
    <w:rsid w:val="007B0DEB"/>
    <w:rsid w:val="007B0E55"/>
    <w:rsid w:val="007B2B4B"/>
    <w:rsid w:val="007B6FD2"/>
    <w:rsid w:val="007C76B8"/>
    <w:rsid w:val="007D38B5"/>
    <w:rsid w:val="007D7F0B"/>
    <w:rsid w:val="007E7EA0"/>
    <w:rsid w:val="007F049D"/>
    <w:rsid w:val="007F0931"/>
    <w:rsid w:val="00807255"/>
    <w:rsid w:val="0081023E"/>
    <w:rsid w:val="008173AA"/>
    <w:rsid w:val="00827FBD"/>
    <w:rsid w:val="00836F92"/>
    <w:rsid w:val="00840A14"/>
    <w:rsid w:val="00863AB7"/>
    <w:rsid w:val="00866FF5"/>
    <w:rsid w:val="00881EEC"/>
    <w:rsid w:val="00882F8D"/>
    <w:rsid w:val="008B081A"/>
    <w:rsid w:val="008B62B4"/>
    <w:rsid w:val="008D2D7B"/>
    <w:rsid w:val="008D68EE"/>
    <w:rsid w:val="008E0737"/>
    <w:rsid w:val="008F7C2C"/>
    <w:rsid w:val="00915AA0"/>
    <w:rsid w:val="009300BC"/>
    <w:rsid w:val="009311AF"/>
    <w:rsid w:val="0093600F"/>
    <w:rsid w:val="00940E96"/>
    <w:rsid w:val="0095575A"/>
    <w:rsid w:val="00960B90"/>
    <w:rsid w:val="009B0BAE"/>
    <w:rsid w:val="009C1C89"/>
    <w:rsid w:val="009C2FA1"/>
    <w:rsid w:val="009D17EF"/>
    <w:rsid w:val="009D38C0"/>
    <w:rsid w:val="009E4F93"/>
    <w:rsid w:val="009F30DA"/>
    <w:rsid w:val="009F3448"/>
    <w:rsid w:val="009F4E91"/>
    <w:rsid w:val="009F7B59"/>
    <w:rsid w:val="00A01CF9"/>
    <w:rsid w:val="00A25239"/>
    <w:rsid w:val="00A355E9"/>
    <w:rsid w:val="00A415BB"/>
    <w:rsid w:val="00A4740B"/>
    <w:rsid w:val="00A64F87"/>
    <w:rsid w:val="00A659C4"/>
    <w:rsid w:val="00A71773"/>
    <w:rsid w:val="00A71B99"/>
    <w:rsid w:val="00A96037"/>
    <w:rsid w:val="00AB18C8"/>
    <w:rsid w:val="00AB1983"/>
    <w:rsid w:val="00AD0483"/>
    <w:rsid w:val="00AD6461"/>
    <w:rsid w:val="00AE2C85"/>
    <w:rsid w:val="00B12A37"/>
    <w:rsid w:val="00B41ECB"/>
    <w:rsid w:val="00B4296B"/>
    <w:rsid w:val="00B61F34"/>
    <w:rsid w:val="00B63EF2"/>
    <w:rsid w:val="00BA4C39"/>
    <w:rsid w:val="00BA7D89"/>
    <w:rsid w:val="00BC0D39"/>
    <w:rsid w:val="00BC7BC0"/>
    <w:rsid w:val="00BD57B7"/>
    <w:rsid w:val="00BE63E2"/>
    <w:rsid w:val="00C10B30"/>
    <w:rsid w:val="00C2124E"/>
    <w:rsid w:val="00C218F3"/>
    <w:rsid w:val="00C60521"/>
    <w:rsid w:val="00C950DF"/>
    <w:rsid w:val="00CB34DF"/>
    <w:rsid w:val="00CD2009"/>
    <w:rsid w:val="00CE6B3C"/>
    <w:rsid w:val="00CF4F6B"/>
    <w:rsid w:val="00CF629C"/>
    <w:rsid w:val="00D02F04"/>
    <w:rsid w:val="00D04A20"/>
    <w:rsid w:val="00D119E3"/>
    <w:rsid w:val="00D12005"/>
    <w:rsid w:val="00D171FC"/>
    <w:rsid w:val="00D22B90"/>
    <w:rsid w:val="00D236E1"/>
    <w:rsid w:val="00D918EE"/>
    <w:rsid w:val="00D92EEA"/>
    <w:rsid w:val="00D93333"/>
    <w:rsid w:val="00DA5D4E"/>
    <w:rsid w:val="00DB20ED"/>
    <w:rsid w:val="00DE6A63"/>
    <w:rsid w:val="00E023A5"/>
    <w:rsid w:val="00E03108"/>
    <w:rsid w:val="00E15FA2"/>
    <w:rsid w:val="00E176BA"/>
    <w:rsid w:val="00E423EC"/>
    <w:rsid w:val="00E4330B"/>
    <w:rsid w:val="00E53FCA"/>
    <w:rsid w:val="00E55121"/>
    <w:rsid w:val="00E70AB1"/>
    <w:rsid w:val="00EB4FCB"/>
    <w:rsid w:val="00EC6BC5"/>
    <w:rsid w:val="00F35898"/>
    <w:rsid w:val="00F35A9E"/>
    <w:rsid w:val="00F5225B"/>
    <w:rsid w:val="00F54661"/>
    <w:rsid w:val="00F62D9E"/>
    <w:rsid w:val="00F92799"/>
    <w:rsid w:val="00FA30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88/en" TargetMode="External"/><Relationship Id="rId18" Type="http://schemas.openxmlformats.org/officeDocument/2006/relationships/hyperlink" Target="https://www.itu.int/md/S19-CL-C-0065/en" TargetMode="External"/><Relationship Id="rId26" Type="http://schemas.openxmlformats.org/officeDocument/2006/relationships/hyperlink" Target="https://www.itu.int/md/S19-CL-C-0033/en" TargetMode="External"/><Relationship Id="rId39" Type="http://schemas.openxmlformats.org/officeDocument/2006/relationships/hyperlink" Target="https://www.itu.int/md/S19-CL-C-0065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9-CL-C-0079/en" TargetMode="External"/><Relationship Id="rId34" Type="http://schemas.openxmlformats.org/officeDocument/2006/relationships/hyperlink" Target="https://www.itu.int/md/S19-CL-C-0088/en" TargetMode="External"/><Relationship Id="rId42" Type="http://schemas.openxmlformats.org/officeDocument/2006/relationships/hyperlink" Target="https://www.itu.int/md/S19-CL-C-0079/en" TargetMode="External"/><Relationship Id="rId47" Type="http://schemas.openxmlformats.org/officeDocument/2006/relationships/hyperlink" Target="https://www.itu.int/md/S19-CL-C-0033/en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085/en" TargetMode="External"/><Relationship Id="rId17" Type="http://schemas.openxmlformats.org/officeDocument/2006/relationships/hyperlink" Target="https://www.itu.int/md/S19-CL-C-0026/en" TargetMode="External"/><Relationship Id="rId25" Type="http://schemas.openxmlformats.org/officeDocument/2006/relationships/hyperlink" Target="https://www.itu.int/md/S19-CL-C-0100/en" TargetMode="External"/><Relationship Id="rId33" Type="http://schemas.openxmlformats.org/officeDocument/2006/relationships/hyperlink" Target="https://www.itu.int/md/S19-CL-C-0085/en" TargetMode="External"/><Relationship Id="rId38" Type="http://schemas.openxmlformats.org/officeDocument/2006/relationships/hyperlink" Target="https://www.itu.int/md/S19-CL-C-0026/en" TargetMode="External"/><Relationship Id="rId46" Type="http://schemas.openxmlformats.org/officeDocument/2006/relationships/hyperlink" Target="https://www.itu.int/md/S19-CL-C-0100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9-CL-C-0099/en" TargetMode="External"/><Relationship Id="rId20" Type="http://schemas.openxmlformats.org/officeDocument/2006/relationships/hyperlink" Target="https://www.itu.int/md/S19-CL-C-0074/en" TargetMode="External"/><Relationship Id="rId29" Type="http://schemas.openxmlformats.org/officeDocument/2006/relationships/hyperlink" Target="https://www.itu.int/md/S19-CL-C-0017/en" TargetMode="External"/><Relationship Id="rId41" Type="http://schemas.openxmlformats.org/officeDocument/2006/relationships/hyperlink" Target="https://www.itu.int/md/S19-CL-C-0074/en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83/en" TargetMode="External"/><Relationship Id="rId24" Type="http://schemas.openxmlformats.org/officeDocument/2006/relationships/hyperlink" Target="https://www.itu.int/md/S19-CL-C-0089/en" TargetMode="External"/><Relationship Id="rId32" Type="http://schemas.openxmlformats.org/officeDocument/2006/relationships/hyperlink" Target="https://www.itu.int/md/S19-CL-C-0083/en" TargetMode="External"/><Relationship Id="rId37" Type="http://schemas.openxmlformats.org/officeDocument/2006/relationships/hyperlink" Target="https://www.itu.int/md/S19-CL-C-0099/en" TargetMode="External"/><Relationship Id="rId40" Type="http://schemas.openxmlformats.org/officeDocument/2006/relationships/hyperlink" Target="https://www.itu.int/md/S19-CL-C-0069/en" TargetMode="External"/><Relationship Id="rId45" Type="http://schemas.openxmlformats.org/officeDocument/2006/relationships/hyperlink" Target="https://www.itu.int/md/S19-CL-C-0089/en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C-0094/en" TargetMode="External"/><Relationship Id="rId23" Type="http://schemas.openxmlformats.org/officeDocument/2006/relationships/hyperlink" Target="https://www.itu.int/md/S19-CL-C-0086/en" TargetMode="External"/><Relationship Id="rId28" Type="http://schemas.openxmlformats.org/officeDocument/2006/relationships/hyperlink" Target="https://www.itu.int/md/S19-CL-C-0102/en" TargetMode="External"/><Relationship Id="rId36" Type="http://schemas.openxmlformats.org/officeDocument/2006/relationships/hyperlink" Target="https://www.itu.int/md/S19-CL-C-0094/en" TargetMode="External"/><Relationship Id="rId49" Type="http://schemas.openxmlformats.org/officeDocument/2006/relationships/hyperlink" Target="https://www.itu.int/md/S19-CL-C-0102/en" TargetMode="External"/><Relationship Id="rId10" Type="http://schemas.openxmlformats.org/officeDocument/2006/relationships/hyperlink" Target="https://www.itu.int/md/S19-CL-C-0078/en" TargetMode="External"/><Relationship Id="rId19" Type="http://schemas.openxmlformats.org/officeDocument/2006/relationships/hyperlink" Target="https://www.itu.int/md/S19-CL-C-0069/en" TargetMode="External"/><Relationship Id="rId31" Type="http://schemas.openxmlformats.org/officeDocument/2006/relationships/hyperlink" Target="https://www.itu.int/md/S19-CL-C-0078/en" TargetMode="External"/><Relationship Id="rId44" Type="http://schemas.openxmlformats.org/officeDocument/2006/relationships/hyperlink" Target="https://www.itu.int/md/S19-CL-C-0086/en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hyperlink" Target="https://www.itu.int/md/S19-CL-C-0093/en" TargetMode="External"/><Relationship Id="rId22" Type="http://schemas.openxmlformats.org/officeDocument/2006/relationships/hyperlink" Target="https://www.itu.int/md/S19-CL-C-0081/en" TargetMode="External"/><Relationship Id="rId27" Type="http://schemas.openxmlformats.org/officeDocument/2006/relationships/hyperlink" Target="https://www.itu.int/md/S19-CL-C-0082/en" TargetMode="External"/><Relationship Id="rId30" Type="http://schemas.openxmlformats.org/officeDocument/2006/relationships/hyperlink" Target="https://www.itu.int/md/S19-CL-C-0005/en" TargetMode="External"/><Relationship Id="rId35" Type="http://schemas.openxmlformats.org/officeDocument/2006/relationships/hyperlink" Target="https://www.itu.int/md/S19-CL-C-0093/en" TargetMode="External"/><Relationship Id="rId43" Type="http://schemas.openxmlformats.org/officeDocument/2006/relationships/hyperlink" Target="https://www.itu.int/md/S19-CL-C-0081/en" TargetMode="External"/><Relationship Id="rId48" Type="http://schemas.openxmlformats.org/officeDocument/2006/relationships/hyperlink" Target="https://www.itu.int/md/S19-CL-C-0082/en" TargetMode="External"/><Relationship Id="rId8" Type="http://schemas.openxmlformats.org/officeDocument/2006/relationships/hyperlink" Target="https://www.itu.int/md/S19-CL-C-0017/en" TargetMode="External"/><Relationship Id="rId5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5</Pages>
  <Words>1858</Words>
  <Characters>14803</Characters>
  <Application>Microsoft Office Word</Application>
  <DocSecurity>4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second Plenary meeting</vt:lpstr>
    </vt:vector>
  </TitlesOfParts>
  <Manager>General Secretariat - Pool</Manager>
  <Company>International Telecommunication Union (ITU)</Company>
  <LinksUpToDate>false</LinksUpToDate>
  <CharactersWithSpaces>16628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Plenary meeting</dc:title>
  <dc:subject>Council 2019</dc:subject>
  <dc:creator>Fedosova, Elena</dc:creator>
  <cp:keywords>C2019, C19</cp:keywords>
  <dc:description/>
  <cp:lastModifiedBy>Brouard, Ricarda</cp:lastModifiedBy>
  <cp:revision>2</cp:revision>
  <cp:lastPrinted>2018-07-05T10:11:00Z</cp:lastPrinted>
  <dcterms:created xsi:type="dcterms:W3CDTF">2019-07-09T08:02:00Z</dcterms:created>
  <dcterms:modified xsi:type="dcterms:W3CDTF">2019-07-09T08:02:00Z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