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50C29">
        <w:trPr>
          <w:cantSplit/>
        </w:trPr>
        <w:tc>
          <w:tcPr>
            <w:tcW w:w="6911" w:type="dxa"/>
          </w:tcPr>
          <w:p w:rsidR="00BC7BC0" w:rsidRPr="00450C2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50C2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50C2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50C29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50C2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50C2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50C29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50C29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450C29">
              <w:rPr>
                <w:b/>
                <w:bCs/>
                <w:lang w:val="ru-RU"/>
              </w:rPr>
              <w:t xml:space="preserve"> </w:t>
            </w:r>
            <w:r w:rsidR="00225368" w:rsidRPr="00450C29">
              <w:rPr>
                <w:b/>
                <w:bCs/>
                <w:lang w:val="ru-RU"/>
              </w:rPr>
              <w:t>201</w:t>
            </w:r>
            <w:r w:rsidR="005B3DEC" w:rsidRPr="00450C29">
              <w:rPr>
                <w:b/>
                <w:bCs/>
                <w:lang w:val="ru-RU"/>
              </w:rPr>
              <w:t>9</w:t>
            </w:r>
            <w:r w:rsidR="00225368" w:rsidRPr="00450C2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50C2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50C29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50C2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50C2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50C2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50C2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50C2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50C2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50C2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50C29" w:rsidRDefault="00BC7BC0" w:rsidP="0002796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50C2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50C2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027960" w:rsidRPr="00450C29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027960" w:rsidRPr="00450C2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19</w:t>
            </w:r>
          </w:p>
        </w:tc>
        <w:tc>
          <w:tcPr>
            <w:tcW w:w="3120" w:type="dxa"/>
          </w:tcPr>
          <w:p w:rsidR="00BC7BC0" w:rsidRPr="00450C29" w:rsidRDefault="00BC7BC0" w:rsidP="00E23D8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50C2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50C29">
              <w:rPr>
                <w:b/>
                <w:bCs/>
                <w:szCs w:val="22"/>
                <w:lang w:val="ru-RU"/>
              </w:rPr>
              <w:t>C</w:t>
            </w:r>
            <w:r w:rsidR="003F099E" w:rsidRPr="00450C29">
              <w:rPr>
                <w:b/>
                <w:bCs/>
                <w:szCs w:val="22"/>
                <w:lang w:val="ru-RU"/>
              </w:rPr>
              <w:t>1</w:t>
            </w:r>
            <w:r w:rsidR="005B3DEC" w:rsidRPr="00450C29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450C29">
              <w:rPr>
                <w:b/>
                <w:bCs/>
                <w:szCs w:val="22"/>
                <w:lang w:val="ru-RU"/>
              </w:rPr>
              <w:t>/</w:t>
            </w:r>
            <w:r w:rsidR="006B4519" w:rsidRPr="00450C29">
              <w:rPr>
                <w:b/>
                <w:bCs/>
                <w:szCs w:val="22"/>
                <w:lang w:val="ru-RU"/>
              </w:rPr>
              <w:t>9</w:t>
            </w:r>
            <w:r w:rsidR="00E23D86" w:rsidRPr="00450C29">
              <w:rPr>
                <w:b/>
                <w:bCs/>
                <w:szCs w:val="22"/>
                <w:lang w:val="ru-RU"/>
              </w:rPr>
              <w:t>6</w:t>
            </w:r>
            <w:r w:rsidRPr="00450C2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50C29">
        <w:trPr>
          <w:cantSplit/>
          <w:trHeight w:val="23"/>
        </w:trPr>
        <w:tc>
          <w:tcPr>
            <w:tcW w:w="6911" w:type="dxa"/>
            <w:vMerge/>
          </w:tcPr>
          <w:p w:rsidR="00BC7BC0" w:rsidRPr="00450C2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50C29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0C29">
              <w:rPr>
                <w:b/>
                <w:bCs/>
                <w:szCs w:val="22"/>
                <w:lang w:val="ru-RU"/>
              </w:rPr>
              <w:t>2</w:t>
            </w:r>
            <w:r w:rsidR="006B4519" w:rsidRPr="00450C29">
              <w:rPr>
                <w:b/>
                <w:bCs/>
                <w:szCs w:val="22"/>
                <w:lang w:val="ru-RU"/>
              </w:rPr>
              <w:t>7</w:t>
            </w:r>
            <w:r w:rsidR="00BC7BC0" w:rsidRPr="00450C29">
              <w:rPr>
                <w:b/>
                <w:bCs/>
                <w:szCs w:val="22"/>
                <w:lang w:val="ru-RU"/>
              </w:rPr>
              <w:t xml:space="preserve"> </w:t>
            </w:r>
            <w:r w:rsidRPr="00450C29">
              <w:rPr>
                <w:b/>
                <w:bCs/>
                <w:szCs w:val="22"/>
                <w:lang w:val="ru-RU"/>
              </w:rPr>
              <w:t>мая</w:t>
            </w:r>
            <w:r w:rsidR="00EB4FCB" w:rsidRPr="00450C2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50C29">
              <w:rPr>
                <w:b/>
                <w:bCs/>
                <w:szCs w:val="22"/>
                <w:lang w:val="ru-RU"/>
              </w:rPr>
              <w:t>20</w:t>
            </w:r>
            <w:r w:rsidR="003F099E" w:rsidRPr="00450C29">
              <w:rPr>
                <w:b/>
                <w:bCs/>
                <w:szCs w:val="22"/>
                <w:lang w:val="ru-RU"/>
              </w:rPr>
              <w:t>1</w:t>
            </w:r>
            <w:r w:rsidR="005B3DEC" w:rsidRPr="00450C29">
              <w:rPr>
                <w:b/>
                <w:bCs/>
                <w:szCs w:val="22"/>
                <w:lang w:val="ru-RU"/>
              </w:rPr>
              <w:t>9</w:t>
            </w:r>
            <w:r w:rsidR="00BC7BC0" w:rsidRPr="00450C2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50C29">
        <w:trPr>
          <w:cantSplit/>
          <w:trHeight w:val="23"/>
        </w:trPr>
        <w:tc>
          <w:tcPr>
            <w:tcW w:w="6911" w:type="dxa"/>
            <w:vMerge/>
          </w:tcPr>
          <w:p w:rsidR="00BC7BC0" w:rsidRPr="00450C2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50C29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0C2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 w:rsidRPr="00450C29">
              <w:rPr>
                <w:b/>
                <w:bCs/>
                <w:szCs w:val="22"/>
                <w:lang w:val="ru-RU"/>
              </w:rPr>
              <w:t>француз</w:t>
            </w:r>
            <w:r w:rsidRPr="00450C29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450C29">
        <w:trPr>
          <w:cantSplit/>
        </w:trPr>
        <w:tc>
          <w:tcPr>
            <w:tcW w:w="10031" w:type="dxa"/>
            <w:gridSpan w:val="2"/>
          </w:tcPr>
          <w:p w:rsidR="00BC7BC0" w:rsidRPr="00450C29" w:rsidRDefault="00BC7BC0" w:rsidP="00A75945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450C29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50C29">
        <w:trPr>
          <w:cantSplit/>
        </w:trPr>
        <w:tc>
          <w:tcPr>
            <w:tcW w:w="10031" w:type="dxa"/>
            <w:gridSpan w:val="2"/>
          </w:tcPr>
          <w:p w:rsidR="008671BB" w:rsidRPr="00450C29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450C29">
              <w:rPr>
                <w:lang w:val="ru-RU"/>
              </w:rPr>
              <w:t>вклад от</w:t>
            </w:r>
            <w:r w:rsidR="006B4519" w:rsidRPr="00450C29">
              <w:rPr>
                <w:lang w:val="ru-RU"/>
              </w:rPr>
              <w:t xml:space="preserve"> Республики кот-д’ивуар</w:t>
            </w:r>
          </w:p>
        </w:tc>
      </w:tr>
      <w:tr w:rsidR="008671BB" w:rsidRPr="00450C29">
        <w:trPr>
          <w:cantSplit/>
        </w:trPr>
        <w:tc>
          <w:tcPr>
            <w:tcW w:w="10031" w:type="dxa"/>
            <w:gridSpan w:val="2"/>
          </w:tcPr>
          <w:p w:rsidR="008671BB" w:rsidRPr="00450C29" w:rsidRDefault="007451A5" w:rsidP="007451A5">
            <w:pPr>
              <w:pStyle w:val="Title2"/>
              <w:rPr>
                <w:lang w:val="ru-RU"/>
              </w:rPr>
            </w:pPr>
            <w:r w:rsidRPr="00450C29">
              <w:rPr>
                <w:lang w:val="ru-RU"/>
              </w:rPr>
              <w:t>Отчет генерального секретаря о</w:t>
            </w:r>
            <w:bookmarkStart w:id="3" w:name="_Toc536109933"/>
            <w:r w:rsidRPr="00450C29">
              <w:rPr>
                <w:lang w:val="ru-RU"/>
              </w:rPr>
              <w:t xml:space="preserve"> ВЫПОЛНЕНИи РЕЗОЛЮЦИИ </w:t>
            </w:r>
            <w:r w:rsidRPr="00450C29">
              <w:rPr>
                <w:rStyle w:val="href"/>
              </w:rPr>
              <w:t>131</w:t>
            </w:r>
            <w:r w:rsidRPr="00450C29">
              <w:rPr>
                <w:lang w:val="ru-RU"/>
              </w:rPr>
              <w:t xml:space="preserve"> (Пересм. </w:t>
            </w:r>
            <w:r w:rsidRPr="00450C29">
              <w:rPr>
                <w:lang w:val="ru-RU" w:bidi="ar-EG"/>
              </w:rPr>
              <w:t xml:space="preserve">ДУБАЙ, 2018 </w:t>
            </w:r>
            <w:r w:rsidRPr="00450C29">
              <w:rPr>
                <w:caps w:val="0"/>
                <w:lang w:val="ru-RU" w:bidi="ar-EG"/>
              </w:rPr>
              <w:t>г.</w:t>
            </w:r>
            <w:r w:rsidRPr="00450C29">
              <w:rPr>
                <w:lang w:val="ru-RU"/>
              </w:rPr>
              <w:t>)</w:t>
            </w:r>
            <w:bookmarkEnd w:id="3"/>
            <w:r w:rsidRPr="00450C29">
              <w:rPr>
                <w:lang w:val="ru-RU"/>
              </w:rPr>
              <w:t xml:space="preserve"> полномочной конференции – </w:t>
            </w:r>
            <w:bookmarkStart w:id="4" w:name="_Toc407102933"/>
            <w:bookmarkStart w:id="5" w:name="_Toc536109934"/>
            <w:r w:rsidRPr="00450C29">
              <w:rPr>
                <w:lang w:val="ru-RU"/>
              </w:rPr>
              <w:t>Измерение информационно-коммуникационных технологий</w:t>
            </w:r>
            <w:r w:rsidR="00A75945" w:rsidRPr="00450C29">
              <w:rPr>
                <w:lang w:val="ru-RU"/>
              </w:rPr>
              <w:t xml:space="preserve"> для построения объединяющего и </w:t>
            </w:r>
            <w:r w:rsidRPr="00450C29">
              <w:rPr>
                <w:lang w:val="ru-RU"/>
              </w:rPr>
              <w:t>открытого для всех информац</w:t>
            </w:r>
            <w:bookmarkStart w:id="6" w:name="_GoBack"/>
            <w:bookmarkEnd w:id="6"/>
            <w:r w:rsidRPr="00450C29">
              <w:rPr>
                <w:lang w:val="ru-RU"/>
              </w:rPr>
              <w:t>ионного общества</w:t>
            </w:r>
            <w:bookmarkEnd w:id="4"/>
            <w:bookmarkEnd w:id="5"/>
          </w:p>
        </w:tc>
      </w:tr>
    </w:tbl>
    <w:bookmarkEnd w:id="2"/>
    <w:p w:rsidR="008671BB" w:rsidRPr="00450C29" w:rsidRDefault="008671BB" w:rsidP="00A75945">
      <w:pPr>
        <w:pStyle w:val="Normalaftertitle"/>
        <w:spacing w:before="600"/>
        <w:rPr>
          <w:lang w:val="ru-RU"/>
        </w:rPr>
      </w:pPr>
      <w:r w:rsidRPr="00450C29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A75945" w:rsidRPr="00450C29">
        <w:rPr>
          <w:b/>
          <w:bCs/>
          <w:lang w:val="ru-RU"/>
        </w:rPr>
        <w:t>Республикой Кот</w:t>
      </w:r>
      <w:r w:rsidR="00A75945" w:rsidRPr="00450C29">
        <w:rPr>
          <w:b/>
          <w:bCs/>
          <w:lang w:val="ru-RU"/>
        </w:rPr>
        <w:noBreakHyphen/>
      </w:r>
      <w:r w:rsidR="006B4519" w:rsidRPr="00450C29">
        <w:rPr>
          <w:b/>
          <w:bCs/>
          <w:lang w:val="ru-RU"/>
        </w:rPr>
        <w:t>д’Ивуар</w:t>
      </w:r>
      <w:r w:rsidRPr="00450C29">
        <w:rPr>
          <w:lang w:val="ru-RU"/>
        </w:rPr>
        <w:t>.</w:t>
      </w:r>
    </w:p>
    <w:p w:rsidR="008671BB" w:rsidRPr="00450C29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450C29">
        <w:rPr>
          <w:lang w:val="ru-RU"/>
        </w:rPr>
        <w:tab/>
        <w:t>Хоулинь ЧЖАО</w:t>
      </w:r>
      <w:r w:rsidRPr="00450C29">
        <w:rPr>
          <w:lang w:val="ru-RU"/>
        </w:rPr>
        <w:br/>
      </w:r>
      <w:r w:rsidRPr="00450C29">
        <w:rPr>
          <w:color w:val="000000"/>
          <w:lang w:val="ru-RU"/>
        </w:rPr>
        <w:tab/>
        <w:t>Генеральный</w:t>
      </w:r>
      <w:r w:rsidRPr="00450C29">
        <w:rPr>
          <w:lang w:val="ru-RU"/>
        </w:rPr>
        <w:t xml:space="preserve"> секретарь</w:t>
      </w:r>
    </w:p>
    <w:p w:rsidR="008671BB" w:rsidRPr="00450C29" w:rsidRDefault="008671BB" w:rsidP="008671BB">
      <w:pPr>
        <w:rPr>
          <w:lang w:val="ru-RU"/>
        </w:rPr>
      </w:pPr>
      <w:r w:rsidRPr="00450C29">
        <w:rPr>
          <w:lang w:val="ru-RU"/>
        </w:rPr>
        <w:br w:type="page"/>
      </w:r>
    </w:p>
    <w:p w:rsidR="008671BB" w:rsidRPr="00450C29" w:rsidRDefault="00B556B3" w:rsidP="006B4519">
      <w:pPr>
        <w:pStyle w:val="Source"/>
        <w:rPr>
          <w:lang w:val="ru-RU"/>
        </w:rPr>
      </w:pPr>
      <w:r w:rsidRPr="00450C29">
        <w:rPr>
          <w:lang w:val="ru-RU"/>
        </w:rPr>
        <w:lastRenderedPageBreak/>
        <w:t xml:space="preserve">Вклад от </w:t>
      </w:r>
      <w:r w:rsidR="006B4519" w:rsidRPr="00450C29">
        <w:rPr>
          <w:lang w:val="ru-RU"/>
        </w:rPr>
        <w:t>Республики Кот-д’Ивуар</w:t>
      </w:r>
    </w:p>
    <w:p w:rsidR="008671BB" w:rsidRPr="00450C29" w:rsidRDefault="007451A5" w:rsidP="003776E3">
      <w:pPr>
        <w:pStyle w:val="Title1"/>
        <w:rPr>
          <w:lang w:val="ru-RU"/>
        </w:rPr>
      </w:pPr>
      <w:r w:rsidRPr="00450C29">
        <w:rPr>
          <w:lang w:val="ru-RU"/>
        </w:rPr>
        <w:t xml:space="preserve">Отчет генерального секретаря о ВЫПОЛНЕНИи РЕЗОЛЮЦИИ </w:t>
      </w:r>
      <w:r w:rsidRPr="00450C29">
        <w:rPr>
          <w:rStyle w:val="href"/>
        </w:rPr>
        <w:t>131</w:t>
      </w:r>
      <w:r w:rsidRPr="00450C29">
        <w:rPr>
          <w:lang w:val="ru-RU"/>
        </w:rPr>
        <w:t xml:space="preserve"> (Пересм. </w:t>
      </w:r>
      <w:r w:rsidRPr="00450C29">
        <w:rPr>
          <w:lang w:val="ru-RU" w:bidi="ar-EG"/>
        </w:rPr>
        <w:t xml:space="preserve">ДУБАЙ, 2018 </w:t>
      </w:r>
      <w:r w:rsidRPr="00450C29">
        <w:rPr>
          <w:caps w:val="0"/>
          <w:lang w:val="ru-RU" w:bidi="ar-EG"/>
        </w:rPr>
        <w:t>г.</w:t>
      </w:r>
      <w:r w:rsidRPr="00450C29">
        <w:rPr>
          <w:lang w:val="ru-RU"/>
        </w:rPr>
        <w:t>) полномочной конференции – Измерение информационно-коммуникационных технологий</w:t>
      </w:r>
      <w:r w:rsidR="00A75945" w:rsidRPr="00450C29">
        <w:rPr>
          <w:lang w:val="ru-RU"/>
        </w:rPr>
        <w:t xml:space="preserve"> для построения объединяющего и </w:t>
      </w:r>
      <w:r w:rsidRPr="00450C29">
        <w:rPr>
          <w:lang w:val="ru-RU"/>
        </w:rPr>
        <w:t>открытого для всех информационного общества</w:t>
      </w:r>
    </w:p>
    <w:p w:rsidR="0052708C" w:rsidRPr="00450C29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450C29" w:rsidTr="0036446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450C29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450C29">
              <w:rPr>
                <w:szCs w:val="22"/>
                <w:lang w:val="ru-RU"/>
              </w:rPr>
              <w:t>Резюме</w:t>
            </w:r>
          </w:p>
          <w:p w:rsidR="00E23D86" w:rsidRPr="00450C29" w:rsidRDefault="002C798E" w:rsidP="006F562D">
            <w:pPr>
              <w:rPr>
                <w:lang w:val="ru-RU"/>
              </w:rPr>
            </w:pPr>
            <w:r w:rsidRPr="00450C29">
              <w:rPr>
                <w:lang w:val="ru-RU"/>
              </w:rPr>
              <w:t>В настоящем документе содержатся замечания Кот-д’Ивуара по проекту отчета Генерального секретаря</w:t>
            </w:r>
            <w:r w:rsidR="00E23D86" w:rsidRPr="00450C29">
              <w:rPr>
                <w:lang w:val="ru-RU"/>
              </w:rPr>
              <w:t xml:space="preserve"> </w:t>
            </w:r>
            <w:r w:rsidRPr="00450C29">
              <w:rPr>
                <w:lang w:val="ru-RU"/>
              </w:rPr>
              <w:t>о выполнении</w:t>
            </w:r>
            <w:r w:rsidR="00E23D86" w:rsidRPr="00450C29">
              <w:rPr>
                <w:lang w:val="ru-RU"/>
              </w:rPr>
              <w:t xml:space="preserve"> </w:t>
            </w:r>
            <w:r w:rsidRPr="00450C29">
              <w:rPr>
                <w:lang w:val="ru-RU"/>
              </w:rPr>
              <w:t>в</w:t>
            </w:r>
            <w:r w:rsidR="00E23D86" w:rsidRPr="00450C29">
              <w:rPr>
                <w:lang w:val="ru-RU"/>
              </w:rPr>
              <w:t xml:space="preserve"> 2018</w:t>
            </w:r>
            <w:r w:rsidRPr="00450C29">
              <w:rPr>
                <w:lang w:val="ru-RU"/>
              </w:rPr>
              <w:t xml:space="preserve"> году</w:t>
            </w:r>
            <w:r w:rsidR="00E23D86" w:rsidRPr="00450C29">
              <w:rPr>
                <w:lang w:val="ru-RU"/>
              </w:rPr>
              <w:t xml:space="preserve">, </w:t>
            </w:r>
            <w:r w:rsidRPr="00450C29">
              <w:rPr>
                <w:lang w:val="ru-RU"/>
              </w:rPr>
              <w:t>Резолюции</w:t>
            </w:r>
            <w:r w:rsidR="00E23D86" w:rsidRPr="00450C29">
              <w:rPr>
                <w:lang w:val="ru-RU"/>
              </w:rPr>
              <w:t xml:space="preserve"> 131 (</w:t>
            </w:r>
            <w:r w:rsidRPr="00450C29">
              <w:rPr>
                <w:lang w:val="ru-RU"/>
              </w:rPr>
              <w:t>Пересм</w:t>
            </w:r>
            <w:r w:rsidR="00E23D86" w:rsidRPr="00450C29">
              <w:rPr>
                <w:lang w:val="ru-RU"/>
              </w:rPr>
              <w:t xml:space="preserve">. </w:t>
            </w:r>
            <w:r w:rsidRPr="00450C29">
              <w:rPr>
                <w:lang w:val="ru-RU"/>
              </w:rPr>
              <w:t>Дубай</w:t>
            </w:r>
            <w:r w:rsidR="00E23D86" w:rsidRPr="00450C29">
              <w:rPr>
                <w:lang w:val="ru-RU"/>
              </w:rPr>
              <w:t>, 2018</w:t>
            </w:r>
            <w:r w:rsidRPr="00450C29">
              <w:rPr>
                <w:lang w:val="ru-RU"/>
              </w:rPr>
              <w:t xml:space="preserve"> г.</w:t>
            </w:r>
            <w:r w:rsidR="00E23D86" w:rsidRPr="00450C29">
              <w:rPr>
                <w:lang w:val="ru-RU"/>
              </w:rPr>
              <w:t xml:space="preserve">) </w:t>
            </w:r>
            <w:r w:rsidRPr="00450C29">
              <w:rPr>
                <w:lang w:val="ru-RU"/>
              </w:rPr>
              <w:t>Полномочной конференции</w:t>
            </w:r>
            <w:r w:rsidR="00A75945" w:rsidRPr="00450C29">
              <w:rPr>
                <w:lang w:val="ru-RU"/>
              </w:rPr>
              <w:t xml:space="preserve"> об</w:t>
            </w:r>
            <w:r w:rsidR="00E23D86" w:rsidRPr="00450C29">
              <w:rPr>
                <w:lang w:val="ru-RU"/>
              </w:rPr>
              <w:t xml:space="preserve"> </w:t>
            </w:r>
            <w:r w:rsidR="00A75945" w:rsidRPr="00450C29">
              <w:rPr>
                <w:lang w:val="ru-RU"/>
              </w:rPr>
              <w:t>измерени</w:t>
            </w:r>
            <w:r w:rsidR="006F562D" w:rsidRPr="00450C29">
              <w:rPr>
                <w:lang w:val="ru-RU"/>
              </w:rPr>
              <w:t>и</w:t>
            </w:r>
            <w:r w:rsidR="00A75945" w:rsidRPr="00450C29">
              <w:rPr>
                <w:lang w:val="ru-RU"/>
              </w:rPr>
              <w:t xml:space="preserve"> </w:t>
            </w:r>
            <w:r w:rsidRPr="00450C29">
              <w:rPr>
                <w:lang w:val="ru-RU"/>
              </w:rPr>
              <w:t>информационно-коммуникационных технологий для построения объединяющего и открытого для всех информационного общества</w:t>
            </w:r>
            <w:r w:rsidR="00E23D86" w:rsidRPr="00450C29">
              <w:rPr>
                <w:lang w:val="ru-RU"/>
              </w:rPr>
              <w:t>.</w:t>
            </w:r>
          </w:p>
          <w:p w:rsidR="00BF3C74" w:rsidRPr="00450C29" w:rsidRDefault="002C798E" w:rsidP="008450B2">
            <w:pPr>
              <w:rPr>
                <w:rFonts w:asciiTheme="minorHAnsi" w:hAnsiTheme="minorHAnsi"/>
                <w:szCs w:val="22"/>
                <w:lang w:val="ru-RU"/>
              </w:rPr>
            </w:pPr>
            <w:r w:rsidRPr="00450C29">
              <w:rPr>
                <w:lang w:val="ru-RU"/>
              </w:rPr>
              <w:t>Эти замечания касаются, в основном, пунктов</w:t>
            </w:r>
            <w:r w:rsidR="00E23D86" w:rsidRPr="00450C29">
              <w:rPr>
                <w:lang w:val="ru-RU"/>
              </w:rPr>
              <w:t xml:space="preserve"> 3.2 </w:t>
            </w:r>
            <w:r w:rsidRPr="00450C29">
              <w:rPr>
                <w:lang w:val="ru-RU"/>
              </w:rPr>
              <w:t>и</w:t>
            </w:r>
            <w:r w:rsidR="00E23D86" w:rsidRPr="00450C29">
              <w:rPr>
                <w:lang w:val="ru-RU"/>
              </w:rPr>
              <w:t xml:space="preserve"> 3.3 </w:t>
            </w:r>
            <w:r w:rsidRPr="00450C29">
              <w:rPr>
                <w:lang w:val="ru-RU"/>
              </w:rPr>
              <w:t>проекта отчета, представленного для рассмотрения</w:t>
            </w:r>
            <w:r w:rsidR="00BF3C74" w:rsidRPr="00450C29">
              <w:rPr>
                <w:szCs w:val="22"/>
                <w:lang w:val="ru-RU"/>
              </w:rPr>
              <w:t>.</w:t>
            </w:r>
          </w:p>
          <w:p w:rsidR="001125DA" w:rsidRPr="00450C29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450C29">
              <w:rPr>
                <w:szCs w:val="22"/>
                <w:lang w:val="ru-RU"/>
              </w:rPr>
              <w:t>Необходимые действия</w:t>
            </w:r>
          </w:p>
          <w:p w:rsidR="001125DA" w:rsidRPr="00450C29" w:rsidRDefault="002C798E" w:rsidP="00FB56DC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450C29">
              <w:rPr>
                <w:lang w:val="ru-RU"/>
              </w:rPr>
              <w:t>Кот-д’Ивуар одобряет увеличение численности персонала, рекомендованное Генеральным секретарем в его отчете</w:t>
            </w:r>
            <w:r w:rsidR="00FB56DC" w:rsidRPr="00450C29">
              <w:rPr>
                <w:lang w:val="ru-RU"/>
              </w:rPr>
              <w:t xml:space="preserve"> о выполнении Резолюции </w:t>
            </w:r>
            <w:r w:rsidR="00E23D86" w:rsidRPr="00450C29">
              <w:rPr>
                <w:lang w:val="ru-RU"/>
              </w:rPr>
              <w:t>131</w:t>
            </w:r>
            <w:r w:rsidR="00FB56DC" w:rsidRPr="00450C29">
              <w:rPr>
                <w:lang w:val="ru-RU"/>
              </w:rPr>
              <w:t>, и</w:t>
            </w:r>
            <w:r w:rsidR="00E23D86" w:rsidRPr="00450C29">
              <w:rPr>
                <w:lang w:val="ru-RU"/>
              </w:rPr>
              <w:t xml:space="preserve"> </w:t>
            </w:r>
            <w:r w:rsidR="00FB56DC" w:rsidRPr="00450C29">
              <w:rPr>
                <w:lang w:val="ru-RU"/>
              </w:rPr>
              <w:t>просит Совет</w:t>
            </w:r>
            <w:r w:rsidR="00E23D86" w:rsidRPr="00450C29">
              <w:rPr>
                <w:lang w:val="ru-RU"/>
              </w:rPr>
              <w:t xml:space="preserve"> </w:t>
            </w:r>
            <w:r w:rsidR="00FB56DC" w:rsidRPr="00450C29">
              <w:rPr>
                <w:lang w:val="ru-RU"/>
              </w:rPr>
              <w:t>принять к сведению замечания</w:t>
            </w:r>
            <w:r w:rsidR="00E23D86" w:rsidRPr="00450C29">
              <w:rPr>
                <w:lang w:val="ru-RU"/>
              </w:rPr>
              <w:t xml:space="preserve"> </w:t>
            </w:r>
            <w:r w:rsidR="00FB56DC" w:rsidRPr="00450C29">
              <w:rPr>
                <w:lang w:val="ru-RU"/>
              </w:rPr>
              <w:t>Кот-д’Ивуара по данному отчету</w:t>
            </w:r>
            <w:r w:rsidR="00571A11" w:rsidRPr="00450C29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:rsidR="001125DA" w:rsidRPr="00450C29" w:rsidRDefault="001125DA" w:rsidP="00A75945">
            <w:pPr>
              <w:jc w:val="center"/>
              <w:rPr>
                <w:caps/>
                <w:szCs w:val="22"/>
                <w:lang w:val="ru-RU"/>
              </w:rPr>
            </w:pPr>
            <w:r w:rsidRPr="00450C29">
              <w:rPr>
                <w:caps/>
                <w:szCs w:val="22"/>
                <w:lang w:val="ru-RU"/>
              </w:rPr>
              <w:t>____________</w:t>
            </w:r>
          </w:p>
          <w:p w:rsidR="001125DA" w:rsidRPr="00450C29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450C29">
              <w:rPr>
                <w:szCs w:val="22"/>
                <w:lang w:val="ru-RU"/>
              </w:rPr>
              <w:t>Справочные материалы</w:t>
            </w:r>
          </w:p>
          <w:p w:rsidR="001125DA" w:rsidRPr="00450C29" w:rsidRDefault="00E23D86" w:rsidP="001125DA">
            <w:pPr>
              <w:spacing w:after="120"/>
              <w:rPr>
                <w:iCs/>
                <w:szCs w:val="22"/>
                <w:lang w:val="ru-RU"/>
              </w:rPr>
            </w:pPr>
            <w:r w:rsidRPr="00450C29">
              <w:rPr>
                <w:i/>
                <w:iCs/>
                <w:lang w:val="ru-RU"/>
              </w:rPr>
              <w:t xml:space="preserve">Документ </w:t>
            </w:r>
            <w:hyperlink r:id="rId8" w:history="1">
              <w:proofErr w:type="spellStart"/>
              <w:r w:rsidRPr="00450C29">
                <w:rPr>
                  <w:rStyle w:val="Hyperlink"/>
                  <w:i/>
                  <w:iCs/>
                  <w:lang w:val="ru-RU"/>
                </w:rPr>
                <w:t>C19</w:t>
              </w:r>
              <w:proofErr w:type="spellEnd"/>
              <w:r w:rsidRPr="00450C29">
                <w:rPr>
                  <w:rStyle w:val="Hyperlink"/>
                  <w:i/>
                  <w:iCs/>
                  <w:lang w:val="ru-RU"/>
                </w:rPr>
                <w:t>/10</w:t>
              </w:r>
            </w:hyperlink>
          </w:p>
        </w:tc>
      </w:tr>
    </w:tbl>
    <w:p w:rsidR="00E23D86" w:rsidRPr="00450C29" w:rsidRDefault="00A75945" w:rsidP="00A75945">
      <w:pPr>
        <w:pStyle w:val="Heading1"/>
        <w:rPr>
          <w:lang w:val="ru-RU"/>
        </w:rPr>
      </w:pPr>
      <w:r w:rsidRPr="00450C29">
        <w:rPr>
          <w:lang w:val="ru-RU"/>
        </w:rPr>
        <w:t>1</w:t>
      </w:r>
      <w:r w:rsidRPr="00450C29">
        <w:rPr>
          <w:lang w:val="ru-RU"/>
        </w:rPr>
        <w:tab/>
      </w:r>
      <w:r w:rsidR="00FB56DC" w:rsidRPr="00450C29">
        <w:rPr>
          <w:lang w:val="ru-RU"/>
        </w:rPr>
        <w:t>Замечания Кот-д’Ивуара по отчету Генерального секретаря о выполнении Резолюции 131</w:t>
      </w:r>
    </w:p>
    <w:p w:rsidR="00E23D86" w:rsidRPr="00450C29" w:rsidRDefault="0016613B" w:rsidP="00A75945">
      <w:pPr>
        <w:pStyle w:val="Heading2"/>
        <w:rPr>
          <w:lang w:val="ru-RU"/>
        </w:rPr>
      </w:pPr>
      <w:r w:rsidRPr="00450C29">
        <w:rPr>
          <w:lang w:val="ru-RU"/>
        </w:rPr>
        <w:t>1.1</w:t>
      </w:r>
      <w:r w:rsidRPr="00450C29">
        <w:rPr>
          <w:lang w:val="ru-RU"/>
        </w:rPr>
        <w:tab/>
      </w:r>
      <w:r w:rsidR="00FB56DC" w:rsidRPr="00450C29">
        <w:rPr>
          <w:lang w:val="ru-RU"/>
        </w:rPr>
        <w:t>Пункт</w:t>
      </w:r>
      <w:r w:rsidR="00E23D86" w:rsidRPr="00450C29">
        <w:rPr>
          <w:lang w:val="ru-RU"/>
        </w:rPr>
        <w:t xml:space="preserve"> 3.2</w:t>
      </w:r>
    </w:p>
    <w:p w:rsidR="00E23D86" w:rsidRPr="00450C29" w:rsidRDefault="00130A33" w:rsidP="00A75945">
      <w:pPr>
        <w:rPr>
          <w:bCs/>
          <w:lang w:val="ru-RU"/>
        </w:rPr>
      </w:pPr>
      <w:r w:rsidRPr="00450C29">
        <w:rPr>
          <w:bCs/>
          <w:lang w:val="ru-RU"/>
        </w:rPr>
        <w:t xml:space="preserve">В пункте 3.2 проекта отчета указывается, что </w:t>
      </w:r>
      <w:r w:rsidRPr="00450C29">
        <w:rPr>
          <w:lang w:val="ru-RU"/>
        </w:rPr>
        <w:t>в Отделе данных и статистики в области ИКТ МСЭ работают пять сотрудников категории специалистов и два сотрудника категории общего обслуживания (в том числе один помощник по работе со статистикой)</w:t>
      </w:r>
      <w:r w:rsidRPr="00450C29">
        <w:rPr>
          <w:bCs/>
          <w:lang w:val="ru-RU"/>
        </w:rPr>
        <w:t>.</w:t>
      </w:r>
    </w:p>
    <w:p w:rsidR="00E23D86" w:rsidRPr="00450C29" w:rsidRDefault="00130A33" w:rsidP="00A75945">
      <w:pPr>
        <w:rPr>
          <w:bCs/>
          <w:lang w:val="ru-RU"/>
        </w:rPr>
      </w:pPr>
      <w:r w:rsidRPr="00450C29">
        <w:rPr>
          <w:lang w:val="ru-RU"/>
        </w:rPr>
        <w:t xml:space="preserve">Кот-д’Ивуар предлагает </w:t>
      </w:r>
      <w:r w:rsidRPr="00450C29">
        <w:rPr>
          <w:bCs/>
          <w:lang w:val="ru-RU"/>
        </w:rPr>
        <w:t>представить в приложении к данному проекту</w:t>
      </w:r>
      <w:r w:rsidR="00E23D86" w:rsidRPr="00450C29">
        <w:rPr>
          <w:bCs/>
          <w:lang w:val="ru-RU"/>
        </w:rPr>
        <w:t>:</w:t>
      </w:r>
    </w:p>
    <w:p w:rsidR="00E23D86" w:rsidRPr="00450C29" w:rsidRDefault="00A75945" w:rsidP="00A75945">
      <w:pPr>
        <w:pStyle w:val="enumlev1"/>
        <w:rPr>
          <w:lang w:val="ru-RU"/>
        </w:rPr>
      </w:pPr>
      <w:r w:rsidRPr="00450C29">
        <w:rPr>
          <w:lang w:val="ru-RU"/>
        </w:rPr>
        <w:t>•</w:t>
      </w:r>
      <w:r w:rsidRPr="00450C29">
        <w:rPr>
          <w:lang w:val="ru-RU"/>
        </w:rPr>
        <w:tab/>
      </w:r>
      <w:r w:rsidR="00130A33" w:rsidRPr="00450C29">
        <w:rPr>
          <w:lang w:val="ru-RU"/>
        </w:rPr>
        <w:t>стандарт</w:t>
      </w:r>
      <w:r w:rsidR="005A0BA4" w:rsidRPr="00450C29">
        <w:rPr>
          <w:lang w:val="ru-RU"/>
        </w:rPr>
        <w:t>ные</w:t>
      </w:r>
      <w:r w:rsidR="00130A33" w:rsidRPr="00450C29">
        <w:rPr>
          <w:lang w:val="ru-RU"/>
        </w:rPr>
        <w:t xml:space="preserve"> профил</w:t>
      </w:r>
      <w:r w:rsidR="005A0BA4" w:rsidRPr="00450C29">
        <w:rPr>
          <w:lang w:val="ru-RU"/>
        </w:rPr>
        <w:t>и</w:t>
      </w:r>
      <w:r w:rsidR="00130A33" w:rsidRPr="00450C29">
        <w:rPr>
          <w:lang w:val="ru-RU"/>
        </w:rPr>
        <w:t xml:space="preserve"> </w:t>
      </w:r>
      <w:r w:rsidR="005A0BA4" w:rsidRPr="00450C29">
        <w:rPr>
          <w:lang w:val="ru-RU"/>
        </w:rPr>
        <w:t>этих лиц и их количество по каждому профилю</w:t>
      </w:r>
      <w:r w:rsidR="00E23D86" w:rsidRPr="00450C29">
        <w:rPr>
          <w:lang w:val="ru-RU"/>
        </w:rPr>
        <w:t xml:space="preserve">, </w:t>
      </w:r>
      <w:r w:rsidR="005A0BA4" w:rsidRPr="00450C29">
        <w:rPr>
          <w:lang w:val="ru-RU"/>
        </w:rPr>
        <w:t>необходимое</w:t>
      </w:r>
      <w:r w:rsidR="00E23D86" w:rsidRPr="00450C29">
        <w:rPr>
          <w:lang w:val="ru-RU"/>
        </w:rPr>
        <w:t xml:space="preserve"> </w:t>
      </w:r>
      <w:r w:rsidR="005A0BA4" w:rsidRPr="00450C29">
        <w:rPr>
          <w:lang w:val="ru-RU"/>
        </w:rPr>
        <w:t>для проведения статистических исследований</w:t>
      </w:r>
      <w:r w:rsidR="00E23D86" w:rsidRPr="00450C29">
        <w:rPr>
          <w:lang w:val="ru-RU"/>
        </w:rPr>
        <w:t xml:space="preserve"> </w:t>
      </w:r>
      <w:r w:rsidR="005A0BA4" w:rsidRPr="00450C29">
        <w:rPr>
          <w:lang w:val="ru-RU"/>
        </w:rPr>
        <w:t>в Отделе</w:t>
      </w:r>
      <w:r w:rsidR="006F562D" w:rsidRPr="00450C29">
        <w:rPr>
          <w:lang w:val="ru-RU"/>
        </w:rPr>
        <w:t>;</w:t>
      </w:r>
    </w:p>
    <w:p w:rsidR="00E23D86" w:rsidRPr="00450C29" w:rsidRDefault="00A75945" w:rsidP="00A75945">
      <w:pPr>
        <w:pStyle w:val="enumlev1"/>
        <w:rPr>
          <w:lang w:val="ru-RU"/>
        </w:rPr>
      </w:pPr>
      <w:r w:rsidRPr="00450C29">
        <w:rPr>
          <w:lang w:val="ru-RU"/>
        </w:rPr>
        <w:t>•</w:t>
      </w:r>
      <w:r w:rsidRPr="00450C29">
        <w:rPr>
          <w:lang w:val="ru-RU"/>
        </w:rPr>
        <w:tab/>
      </w:r>
      <w:r w:rsidR="005A0BA4" w:rsidRPr="00450C29">
        <w:rPr>
          <w:lang w:val="ru-RU"/>
        </w:rPr>
        <w:t>а также распределение лиц, работающих в Отделе, по стандартным профилям</w:t>
      </w:r>
      <w:r w:rsidR="00E23D86" w:rsidRPr="00450C29">
        <w:rPr>
          <w:lang w:val="ru-RU"/>
        </w:rPr>
        <w:t>.</w:t>
      </w:r>
    </w:p>
    <w:p w:rsidR="00E23D86" w:rsidRPr="00450C29" w:rsidRDefault="005A0BA4" w:rsidP="00A75945">
      <w:pPr>
        <w:rPr>
          <w:bCs/>
          <w:lang w:val="ru-RU"/>
        </w:rPr>
      </w:pPr>
      <w:r w:rsidRPr="00450C29">
        <w:rPr>
          <w:bCs/>
          <w:lang w:val="ru-RU"/>
        </w:rPr>
        <w:t xml:space="preserve">В проекте отчета указывается, что </w:t>
      </w:r>
      <w:proofErr w:type="spellStart"/>
      <w:r w:rsidR="0016613B" w:rsidRPr="00450C29">
        <w:rPr>
          <w:bCs/>
          <w:lang w:val="ru-RU"/>
        </w:rPr>
        <w:t>н</w:t>
      </w:r>
      <w:r w:rsidR="0016613B" w:rsidRPr="00450C29">
        <w:rPr>
          <w:lang w:val="ru-RU"/>
        </w:rPr>
        <w:t>едоукомплектованность</w:t>
      </w:r>
      <w:proofErr w:type="spellEnd"/>
      <w:r w:rsidR="0016613B" w:rsidRPr="00450C29">
        <w:rPr>
          <w:lang w:val="ru-RU"/>
        </w:rPr>
        <w:t xml:space="preserve"> Отдела данных и статистики в области ИКТ </w:t>
      </w:r>
      <w:r w:rsidR="00A7039D" w:rsidRPr="00450C29">
        <w:rPr>
          <w:lang w:val="ru-RU"/>
        </w:rPr>
        <w:t>созда</w:t>
      </w:r>
      <w:r w:rsidR="00A75945" w:rsidRPr="00450C29">
        <w:rPr>
          <w:lang w:val="ru-RU"/>
        </w:rPr>
        <w:t>е</w:t>
      </w:r>
      <w:r w:rsidR="00A7039D" w:rsidRPr="00450C29">
        <w:rPr>
          <w:lang w:val="ru-RU"/>
        </w:rPr>
        <w:t>т</w:t>
      </w:r>
      <w:r w:rsidR="0016613B" w:rsidRPr="00450C29">
        <w:rPr>
          <w:lang w:val="ru-RU"/>
        </w:rPr>
        <w:t xml:space="preserve"> проблем</w:t>
      </w:r>
      <w:r w:rsidR="00A7039D" w:rsidRPr="00450C29">
        <w:rPr>
          <w:lang w:val="ru-RU"/>
        </w:rPr>
        <w:t>ы</w:t>
      </w:r>
      <w:r w:rsidR="0016613B" w:rsidRPr="00450C29">
        <w:rPr>
          <w:lang w:val="ru-RU"/>
        </w:rPr>
        <w:t xml:space="preserve"> не только для выполнения этой Резолюции, но и для выполнения</w:t>
      </w:r>
      <w:r w:rsidR="00A75945" w:rsidRPr="00450C29">
        <w:rPr>
          <w:lang w:val="ru-RU"/>
        </w:rPr>
        <w:t xml:space="preserve"> его</w:t>
      </w:r>
      <w:r w:rsidR="0016613B" w:rsidRPr="00450C29">
        <w:rPr>
          <w:lang w:val="ru-RU"/>
        </w:rPr>
        <w:t xml:space="preserve"> обычной работы</w:t>
      </w:r>
      <w:r w:rsidR="00E23D86" w:rsidRPr="00450C29">
        <w:rPr>
          <w:bCs/>
          <w:lang w:val="ru-RU"/>
        </w:rPr>
        <w:t>.</w:t>
      </w:r>
    </w:p>
    <w:p w:rsidR="00E23D86" w:rsidRPr="00450C29" w:rsidRDefault="0016613B" w:rsidP="00A75945">
      <w:pPr>
        <w:rPr>
          <w:bCs/>
          <w:lang w:val="ru-RU"/>
        </w:rPr>
      </w:pPr>
      <w:r w:rsidRPr="00450C29">
        <w:rPr>
          <w:lang w:val="ru-RU"/>
        </w:rPr>
        <w:t>Кот-д’Ивуар предлагает</w:t>
      </w:r>
      <w:r w:rsidRPr="00450C29">
        <w:rPr>
          <w:bCs/>
          <w:lang w:val="ru-RU"/>
        </w:rPr>
        <w:t xml:space="preserve"> оценить</w:t>
      </w:r>
      <w:r w:rsidR="00E23D86" w:rsidRPr="00450C29">
        <w:rPr>
          <w:bCs/>
          <w:lang w:val="ru-RU"/>
        </w:rPr>
        <w:t xml:space="preserve"> </w:t>
      </w:r>
      <w:r w:rsidRPr="00450C29">
        <w:rPr>
          <w:lang w:val="ru-RU"/>
        </w:rPr>
        <w:t>фактическую загруженность персонала Отдела и отметить ее в данном отчете</w:t>
      </w:r>
      <w:r w:rsidR="00E23D86" w:rsidRPr="00450C29">
        <w:rPr>
          <w:lang w:val="ru-RU"/>
        </w:rPr>
        <w:t>.</w:t>
      </w:r>
    </w:p>
    <w:p w:rsidR="00E23D86" w:rsidRPr="00450C29" w:rsidRDefault="0016613B" w:rsidP="00A75945">
      <w:pPr>
        <w:pStyle w:val="Heading2"/>
        <w:rPr>
          <w:lang w:val="ru-RU"/>
        </w:rPr>
      </w:pPr>
      <w:r w:rsidRPr="00450C29">
        <w:rPr>
          <w:lang w:val="ru-RU"/>
        </w:rPr>
        <w:lastRenderedPageBreak/>
        <w:t>1.2</w:t>
      </w:r>
      <w:r w:rsidRPr="00450C29">
        <w:rPr>
          <w:lang w:val="ru-RU"/>
        </w:rPr>
        <w:tab/>
        <w:t>Пункт</w:t>
      </w:r>
      <w:r w:rsidR="00A75945" w:rsidRPr="00450C29">
        <w:rPr>
          <w:lang w:val="ru-RU"/>
        </w:rPr>
        <w:t xml:space="preserve"> 3.3</w:t>
      </w:r>
    </w:p>
    <w:p w:rsidR="00E23D86" w:rsidRPr="00450C29" w:rsidRDefault="0016613B" w:rsidP="00A75945">
      <w:pPr>
        <w:rPr>
          <w:rFonts w:asciiTheme="minorHAnsi" w:hAnsiTheme="minorHAnsi" w:cstheme="minorHAnsi"/>
          <w:b/>
          <w:lang w:val="ru-RU"/>
        </w:rPr>
      </w:pPr>
      <w:r w:rsidRPr="00450C29">
        <w:rPr>
          <w:rFonts w:asciiTheme="minorHAnsi" w:hAnsiTheme="minorHAnsi" w:cstheme="minorHAnsi"/>
          <w:lang w:val="ru-RU"/>
        </w:rPr>
        <w:t xml:space="preserve">В проекте отчета указывается, что людские </w:t>
      </w:r>
      <w:r w:rsidRPr="00450C29">
        <w:rPr>
          <w:lang w:val="ru-RU"/>
        </w:rPr>
        <w:t xml:space="preserve">ресурсы, выделяемые для работы МСЭ в области статистики, отличаются относительной </w:t>
      </w:r>
      <w:proofErr w:type="spellStart"/>
      <w:r w:rsidRPr="00450C29">
        <w:rPr>
          <w:lang w:val="ru-RU"/>
        </w:rPr>
        <w:t>недоукомплектованностью</w:t>
      </w:r>
      <w:proofErr w:type="spellEnd"/>
      <w:r w:rsidRPr="00450C29">
        <w:rPr>
          <w:lang w:val="ru-RU"/>
        </w:rPr>
        <w:t xml:space="preserve"> по сравнению с другими международными организациями</w:t>
      </w:r>
      <w:r w:rsidR="00E23D86" w:rsidRPr="00450C29">
        <w:rPr>
          <w:rFonts w:asciiTheme="minorHAnsi" w:hAnsiTheme="minorHAnsi" w:cstheme="minorHAnsi"/>
          <w:lang w:val="ru-RU"/>
        </w:rPr>
        <w:t xml:space="preserve">, </w:t>
      </w:r>
      <w:r w:rsidR="005E2C46" w:rsidRPr="00450C29">
        <w:rPr>
          <w:rFonts w:asciiTheme="minorHAnsi" w:hAnsiTheme="minorHAnsi" w:cstheme="minorHAnsi"/>
          <w:lang w:val="ru-RU"/>
        </w:rPr>
        <w:t xml:space="preserve">и приводится таблица </w:t>
      </w:r>
      <w:bookmarkStart w:id="7" w:name="lt_pId052"/>
      <w:r w:rsidR="005E2C46" w:rsidRPr="00450C29">
        <w:rPr>
          <w:rFonts w:asciiTheme="minorHAnsi" w:hAnsiTheme="minorHAnsi" w:cstheme="minorHAnsi"/>
          <w:lang w:val="ru-RU"/>
        </w:rPr>
        <w:t xml:space="preserve">с указанием </w:t>
      </w:r>
      <w:r w:rsidR="005E2C46" w:rsidRPr="00450C29">
        <w:rPr>
          <w:lang w:val="ru-RU" w:eastAsia="zh-CN"/>
        </w:rPr>
        <w:t xml:space="preserve">процентного отношения </w:t>
      </w:r>
      <w:bookmarkEnd w:id="7"/>
      <w:r w:rsidR="005E2C46" w:rsidRPr="00450C29">
        <w:rPr>
          <w:lang w:val="ru-RU" w:eastAsia="zh-CN"/>
        </w:rPr>
        <w:t>сотрудников, занимающихся вопросами статистики</w:t>
      </w:r>
      <w:r w:rsidR="005E2C46" w:rsidRPr="00450C29">
        <w:rPr>
          <w:rFonts w:asciiTheme="minorHAnsi" w:hAnsiTheme="minorHAnsi" w:cstheme="minorHAnsi"/>
          <w:lang w:val="ru-RU"/>
        </w:rPr>
        <w:t xml:space="preserve"> в упомянутых </w:t>
      </w:r>
      <w:r w:rsidR="005E2C46" w:rsidRPr="00450C29">
        <w:rPr>
          <w:lang w:val="ru-RU"/>
        </w:rPr>
        <w:t>международных организациях</w:t>
      </w:r>
      <w:r w:rsidR="00E23D86" w:rsidRPr="00450C29">
        <w:rPr>
          <w:rFonts w:asciiTheme="minorHAnsi" w:hAnsiTheme="minorHAnsi" w:cstheme="minorHAnsi"/>
          <w:lang w:val="ru-RU"/>
        </w:rPr>
        <w:t>.</w:t>
      </w:r>
    </w:p>
    <w:p w:rsidR="00E23D86" w:rsidRPr="00450C29" w:rsidRDefault="005E2C46" w:rsidP="00A75945">
      <w:pPr>
        <w:rPr>
          <w:rFonts w:asciiTheme="minorHAnsi" w:hAnsiTheme="minorHAnsi" w:cstheme="minorHAnsi"/>
          <w:lang w:val="ru-RU"/>
        </w:rPr>
      </w:pPr>
      <w:r w:rsidRPr="00450C29">
        <w:rPr>
          <w:lang w:val="ru-RU"/>
        </w:rPr>
        <w:t>Чтобы повысить значимость такого сравнения, Кот-д’Ивуар предлагает</w:t>
      </w:r>
      <w:r w:rsidRPr="00450C29">
        <w:rPr>
          <w:rFonts w:asciiTheme="minorHAnsi" w:hAnsiTheme="minorHAnsi" w:cstheme="minorHAnsi"/>
          <w:lang w:val="ru-RU"/>
        </w:rPr>
        <w:t xml:space="preserve"> провести также сравнение количества показателей, измеряемых другими организациями, с показателями </w:t>
      </w:r>
      <w:proofErr w:type="gramStart"/>
      <w:r w:rsidRPr="00450C29">
        <w:rPr>
          <w:rFonts w:asciiTheme="minorHAnsi" w:hAnsiTheme="minorHAnsi" w:cstheme="minorHAnsi"/>
          <w:lang w:val="ru-RU"/>
        </w:rPr>
        <w:t>МСЭ</w:t>
      </w:r>
      <w:proofErr w:type="gramEnd"/>
      <w:r w:rsidR="00E23D86" w:rsidRPr="00450C29">
        <w:rPr>
          <w:rFonts w:asciiTheme="minorHAnsi" w:hAnsiTheme="minorHAnsi" w:cstheme="minorHAnsi"/>
          <w:lang w:val="ru-RU"/>
        </w:rPr>
        <w:t xml:space="preserve"> </w:t>
      </w:r>
      <w:r w:rsidRPr="00450C29">
        <w:rPr>
          <w:rFonts w:asciiTheme="minorHAnsi" w:hAnsiTheme="minorHAnsi" w:cstheme="minorHAnsi"/>
          <w:lang w:val="ru-RU"/>
        </w:rPr>
        <w:t>над которыми работает Отдел</w:t>
      </w:r>
      <w:r w:rsidR="00E23D86" w:rsidRPr="00450C29">
        <w:rPr>
          <w:rFonts w:asciiTheme="minorHAnsi" w:hAnsiTheme="minorHAnsi" w:cstheme="minorHAnsi"/>
          <w:lang w:val="ru-RU"/>
        </w:rPr>
        <w:t>.</w:t>
      </w:r>
    </w:p>
    <w:p w:rsidR="00E23D86" w:rsidRPr="00450C29" w:rsidRDefault="00A75945" w:rsidP="00A75945">
      <w:pPr>
        <w:pStyle w:val="Heading1"/>
        <w:rPr>
          <w:lang w:val="ru-RU"/>
        </w:rPr>
      </w:pPr>
      <w:r w:rsidRPr="00450C29">
        <w:rPr>
          <w:lang w:val="ru-RU"/>
        </w:rPr>
        <w:t>2</w:t>
      </w:r>
      <w:r w:rsidRPr="00450C29">
        <w:rPr>
          <w:lang w:val="ru-RU"/>
        </w:rPr>
        <w:tab/>
      </w:r>
      <w:r w:rsidR="005E2C46" w:rsidRPr="00450C29">
        <w:rPr>
          <w:lang w:val="ru-RU"/>
        </w:rPr>
        <w:t>Предложение</w:t>
      </w:r>
    </w:p>
    <w:p w:rsidR="00E23D86" w:rsidRPr="00450C29" w:rsidRDefault="005E2C46" w:rsidP="00A75945">
      <w:pPr>
        <w:rPr>
          <w:rFonts w:asciiTheme="minorHAnsi" w:hAnsiTheme="minorHAnsi" w:cstheme="minorHAnsi"/>
          <w:szCs w:val="22"/>
          <w:lang w:val="ru-RU"/>
        </w:rPr>
      </w:pPr>
      <w:r w:rsidRPr="00450C29">
        <w:rPr>
          <w:lang w:val="ru-RU"/>
        </w:rPr>
        <w:t>Кот-д’Ивуар</w:t>
      </w:r>
      <w:r w:rsidRPr="00450C29">
        <w:rPr>
          <w:rFonts w:asciiTheme="minorHAnsi" w:hAnsiTheme="minorHAnsi" w:cstheme="minorHAnsi"/>
          <w:szCs w:val="22"/>
          <w:lang w:val="ru-RU"/>
        </w:rPr>
        <w:t xml:space="preserve"> принимает к сведению </w:t>
      </w:r>
      <w:r w:rsidR="002C5B67" w:rsidRPr="00450C29">
        <w:rPr>
          <w:lang w:val="ru-RU"/>
        </w:rPr>
        <w:t xml:space="preserve">отчет Генерального секретаря о выполнении Резолюции </w:t>
      </w:r>
      <w:r w:rsidR="00E23D86" w:rsidRPr="00450C29">
        <w:rPr>
          <w:rFonts w:asciiTheme="minorHAnsi" w:hAnsiTheme="minorHAnsi" w:cstheme="minorHAnsi"/>
          <w:szCs w:val="22"/>
          <w:lang w:val="ru-RU"/>
        </w:rPr>
        <w:t xml:space="preserve">131, </w:t>
      </w:r>
      <w:r w:rsidR="002C5B67" w:rsidRPr="00450C29">
        <w:rPr>
          <w:lang w:val="ru-RU"/>
        </w:rPr>
        <w:t>одобряет увеличение численности персонала, рекомендованное Генеральным секретарем в его отчете, и просит Совет принять к сведению замечания Кот-д’Ивуара по данному отчету</w:t>
      </w:r>
      <w:r w:rsidR="00E23D86" w:rsidRPr="00450C29">
        <w:rPr>
          <w:rFonts w:asciiTheme="minorHAnsi" w:hAnsiTheme="minorHAnsi" w:cstheme="minorHAnsi"/>
          <w:szCs w:val="22"/>
          <w:lang w:val="ru-RU"/>
        </w:rPr>
        <w:t>.</w:t>
      </w:r>
    </w:p>
    <w:p w:rsidR="00A75945" w:rsidRPr="00450C29" w:rsidRDefault="00A75945" w:rsidP="00A75945">
      <w:pPr>
        <w:spacing w:before="720"/>
        <w:jc w:val="center"/>
        <w:rPr>
          <w:lang w:val="ru-RU"/>
        </w:rPr>
      </w:pPr>
      <w:r w:rsidRPr="00450C29">
        <w:rPr>
          <w:lang w:val="ru-RU"/>
        </w:rPr>
        <w:t>______________</w:t>
      </w:r>
    </w:p>
    <w:sectPr w:rsidR="00A75945" w:rsidRPr="00450C29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64" w:rsidRDefault="00364464">
      <w:r>
        <w:separator/>
      </w:r>
    </w:p>
  </w:endnote>
  <w:endnote w:type="continuationSeparator" w:id="0">
    <w:p w:rsidR="00364464" w:rsidRDefault="003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Pr="001614EE" w:rsidRDefault="00364464" w:rsidP="00E23D86">
    <w:pPr>
      <w:pStyle w:val="Footer"/>
      <w:rPr>
        <w:sz w:val="18"/>
        <w:szCs w:val="18"/>
        <w:lang w:val="fr-CH"/>
      </w:rPr>
    </w:pPr>
    <w:r>
      <w:fldChar w:fldCharType="begin"/>
    </w:r>
    <w:r w:rsidRPr="001614EE">
      <w:rPr>
        <w:lang w:val="fr-CH"/>
      </w:rPr>
      <w:instrText xml:space="preserve"> FILENAME \p  \* MERGEFORMAT </w:instrText>
    </w:r>
    <w:r>
      <w:fldChar w:fldCharType="separate"/>
    </w:r>
    <w:r w:rsidR="00A75945">
      <w:rPr>
        <w:lang w:val="fr-CH"/>
      </w:rPr>
      <w:t>P:\RUS\SG\CONSEIL\C19\000\096R.DOCX</w:t>
    </w:r>
    <w:r>
      <w:rPr>
        <w:lang w:val="en-US"/>
      </w:rPr>
      <w:fldChar w:fldCharType="end"/>
    </w:r>
    <w:r w:rsidRPr="001614EE">
      <w:rPr>
        <w:lang w:val="fr-CH"/>
      </w:rPr>
      <w:t xml:space="preserve"> (45</w:t>
    </w:r>
    <w:r w:rsidRPr="00B223AE">
      <w:t>606</w:t>
    </w:r>
    <w:r w:rsidR="00E23D86">
      <w:rPr>
        <w:lang w:val="ru-RU"/>
      </w:rPr>
      <w:t>9</w:t>
    </w:r>
    <w:r w:rsidRPr="001614EE">
      <w:rPr>
        <w:lang w:val="fr-CH"/>
      </w:rPr>
      <w:t>)</w:t>
    </w:r>
    <w:r w:rsidRPr="001614E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C29">
      <w:t>07.06.19</w:t>
    </w:r>
    <w:r>
      <w:fldChar w:fldCharType="end"/>
    </w:r>
    <w:r w:rsidRPr="001614E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945">
      <w:t>06.06.19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Default="0036446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64464" w:rsidRPr="006B4519" w:rsidRDefault="00364464" w:rsidP="00E23D86">
    <w:pPr>
      <w:pStyle w:val="Footer"/>
      <w:rPr>
        <w:lang w:val="en-US"/>
      </w:rPr>
    </w:pPr>
    <w:r>
      <w:rPr>
        <w:lang w:val="en-US"/>
      </w:rPr>
      <w:fldChar w:fldCharType="begin"/>
    </w:r>
    <w:r w:rsidRPr="006B4519"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75945">
      <w:rPr>
        <w:lang w:val="en-US"/>
      </w:rPr>
      <w:t>P:\RUS\SG\CONSEIL\C19\000\096R.DOCX</w:t>
    </w:r>
    <w:r>
      <w:rPr>
        <w:lang w:val="en-US"/>
      </w:rPr>
      <w:fldChar w:fldCharType="end"/>
    </w:r>
    <w:r w:rsidRPr="006B4519">
      <w:rPr>
        <w:lang w:val="en-US"/>
      </w:rPr>
      <w:t xml:space="preserve"> (45606</w:t>
    </w:r>
    <w:r w:rsidR="00E23D86">
      <w:rPr>
        <w:lang w:val="ru-RU"/>
      </w:rPr>
      <w:t>9</w:t>
    </w:r>
    <w:r w:rsidRPr="006B4519">
      <w:rPr>
        <w:lang w:val="en-US"/>
      </w:rPr>
      <w:t>)</w:t>
    </w:r>
    <w:r w:rsidRPr="006B451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0C29">
      <w:t>07.06.19</w:t>
    </w:r>
    <w:r>
      <w:fldChar w:fldCharType="end"/>
    </w:r>
    <w:r w:rsidRPr="006B451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945">
      <w:t>06.06.19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64" w:rsidRDefault="00364464">
      <w:r>
        <w:t>____________________</w:t>
      </w:r>
    </w:p>
  </w:footnote>
  <w:footnote w:type="continuationSeparator" w:id="0">
    <w:p w:rsidR="00364464" w:rsidRDefault="0036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Default="0036446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50C29">
      <w:rPr>
        <w:noProof/>
      </w:rPr>
      <w:t>3</w:t>
    </w:r>
    <w:r>
      <w:rPr>
        <w:noProof/>
      </w:rPr>
      <w:fldChar w:fldCharType="end"/>
    </w:r>
  </w:p>
  <w:p w:rsidR="00364464" w:rsidRDefault="00364464" w:rsidP="00A75945">
    <w:pPr>
      <w:pStyle w:val="Header"/>
    </w:pPr>
    <w:proofErr w:type="spellStart"/>
    <w:r>
      <w:t>C19</w:t>
    </w:r>
    <w:proofErr w:type="spellEnd"/>
    <w:r>
      <w:t>/</w:t>
    </w:r>
    <w:r>
      <w:rPr>
        <w:lang w:val="ru-RU"/>
      </w:rPr>
      <w:t>9</w:t>
    </w:r>
    <w:r w:rsidR="00E23D86"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DEA9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8A1F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A6F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3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DA4C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8CD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EC0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48B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89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557"/>
    <w:multiLevelType w:val="hybridMultilevel"/>
    <w:tmpl w:val="41DE6416"/>
    <w:lvl w:ilvl="0" w:tplc="A4E8E8A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CB6061"/>
    <w:multiLevelType w:val="hybridMultilevel"/>
    <w:tmpl w:val="4E7416D8"/>
    <w:lvl w:ilvl="0" w:tplc="8088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09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2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0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36C3A"/>
    <w:multiLevelType w:val="hybridMultilevel"/>
    <w:tmpl w:val="78FCEA68"/>
    <w:lvl w:ilvl="0" w:tplc="DAB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CC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E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B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E5082"/>
    <w:multiLevelType w:val="hybridMultilevel"/>
    <w:tmpl w:val="9990C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7960"/>
    <w:rsid w:val="00034724"/>
    <w:rsid w:val="00042431"/>
    <w:rsid w:val="00055FF0"/>
    <w:rsid w:val="000569B4"/>
    <w:rsid w:val="00063E45"/>
    <w:rsid w:val="00080E82"/>
    <w:rsid w:val="00081E41"/>
    <w:rsid w:val="000B38B4"/>
    <w:rsid w:val="000D4326"/>
    <w:rsid w:val="000E478A"/>
    <w:rsid w:val="000E568E"/>
    <w:rsid w:val="000E7283"/>
    <w:rsid w:val="001125DA"/>
    <w:rsid w:val="001249D6"/>
    <w:rsid w:val="00125F1B"/>
    <w:rsid w:val="00130A33"/>
    <w:rsid w:val="0014734F"/>
    <w:rsid w:val="0015710D"/>
    <w:rsid w:val="001614EE"/>
    <w:rsid w:val="001615AA"/>
    <w:rsid w:val="00163A32"/>
    <w:rsid w:val="0016613B"/>
    <w:rsid w:val="00192B41"/>
    <w:rsid w:val="001A037C"/>
    <w:rsid w:val="001A4C68"/>
    <w:rsid w:val="001B7B09"/>
    <w:rsid w:val="001C15C4"/>
    <w:rsid w:val="001D3159"/>
    <w:rsid w:val="001D37C1"/>
    <w:rsid w:val="001D6838"/>
    <w:rsid w:val="001E6719"/>
    <w:rsid w:val="001F52FF"/>
    <w:rsid w:val="00225368"/>
    <w:rsid w:val="00227FF0"/>
    <w:rsid w:val="00263BC1"/>
    <w:rsid w:val="00264B04"/>
    <w:rsid w:val="002703AF"/>
    <w:rsid w:val="00291EB6"/>
    <w:rsid w:val="00296BDE"/>
    <w:rsid w:val="002A4A74"/>
    <w:rsid w:val="002B0E13"/>
    <w:rsid w:val="002C3740"/>
    <w:rsid w:val="002C5B67"/>
    <w:rsid w:val="002C798E"/>
    <w:rsid w:val="002C7C9E"/>
    <w:rsid w:val="002D0C3C"/>
    <w:rsid w:val="002D2F57"/>
    <w:rsid w:val="002D48C5"/>
    <w:rsid w:val="002E22D3"/>
    <w:rsid w:val="002F20BD"/>
    <w:rsid w:val="002F2519"/>
    <w:rsid w:val="0030560B"/>
    <w:rsid w:val="00307057"/>
    <w:rsid w:val="00307FC5"/>
    <w:rsid w:val="00317783"/>
    <w:rsid w:val="003434FF"/>
    <w:rsid w:val="00364464"/>
    <w:rsid w:val="00370CDA"/>
    <w:rsid w:val="003776E3"/>
    <w:rsid w:val="00390B5B"/>
    <w:rsid w:val="003958C5"/>
    <w:rsid w:val="003B5B95"/>
    <w:rsid w:val="003B6CC4"/>
    <w:rsid w:val="003D042F"/>
    <w:rsid w:val="003F099E"/>
    <w:rsid w:val="003F0C77"/>
    <w:rsid w:val="003F235E"/>
    <w:rsid w:val="004023E0"/>
    <w:rsid w:val="00403DD8"/>
    <w:rsid w:val="004346A6"/>
    <w:rsid w:val="004403D6"/>
    <w:rsid w:val="00450C29"/>
    <w:rsid w:val="0045686C"/>
    <w:rsid w:val="004918C4"/>
    <w:rsid w:val="00497703"/>
    <w:rsid w:val="004A0374"/>
    <w:rsid w:val="004A3B69"/>
    <w:rsid w:val="004A45B5"/>
    <w:rsid w:val="004A4768"/>
    <w:rsid w:val="004B06D0"/>
    <w:rsid w:val="004B72BA"/>
    <w:rsid w:val="004B7C6E"/>
    <w:rsid w:val="004D0129"/>
    <w:rsid w:val="004E3789"/>
    <w:rsid w:val="004E79A3"/>
    <w:rsid w:val="0052096E"/>
    <w:rsid w:val="00524CCC"/>
    <w:rsid w:val="0052708C"/>
    <w:rsid w:val="00531DE6"/>
    <w:rsid w:val="00552DA7"/>
    <w:rsid w:val="00571A11"/>
    <w:rsid w:val="00582412"/>
    <w:rsid w:val="005941C8"/>
    <w:rsid w:val="005A0BA4"/>
    <w:rsid w:val="005A3A96"/>
    <w:rsid w:val="005A64D5"/>
    <w:rsid w:val="005A6D40"/>
    <w:rsid w:val="005B3057"/>
    <w:rsid w:val="005B3DEC"/>
    <w:rsid w:val="005C3433"/>
    <w:rsid w:val="005D558D"/>
    <w:rsid w:val="005D64DD"/>
    <w:rsid w:val="005E2C46"/>
    <w:rsid w:val="00601994"/>
    <w:rsid w:val="00604E76"/>
    <w:rsid w:val="00613B5A"/>
    <w:rsid w:val="00641C7C"/>
    <w:rsid w:val="00645F6F"/>
    <w:rsid w:val="006548F5"/>
    <w:rsid w:val="00687F63"/>
    <w:rsid w:val="00693BC4"/>
    <w:rsid w:val="006A2602"/>
    <w:rsid w:val="006A6F0B"/>
    <w:rsid w:val="006B0BC0"/>
    <w:rsid w:val="006B4519"/>
    <w:rsid w:val="006E2D42"/>
    <w:rsid w:val="006F562D"/>
    <w:rsid w:val="00703676"/>
    <w:rsid w:val="00707304"/>
    <w:rsid w:val="00712F9D"/>
    <w:rsid w:val="0071545F"/>
    <w:rsid w:val="00715849"/>
    <w:rsid w:val="00720D5C"/>
    <w:rsid w:val="0073091B"/>
    <w:rsid w:val="00732269"/>
    <w:rsid w:val="007451A5"/>
    <w:rsid w:val="00751F86"/>
    <w:rsid w:val="00756377"/>
    <w:rsid w:val="007768A3"/>
    <w:rsid w:val="00785ABD"/>
    <w:rsid w:val="00797C62"/>
    <w:rsid w:val="007A2DD4"/>
    <w:rsid w:val="007C0D88"/>
    <w:rsid w:val="007C1A76"/>
    <w:rsid w:val="007D38B5"/>
    <w:rsid w:val="007D53C5"/>
    <w:rsid w:val="007E291A"/>
    <w:rsid w:val="007E35FA"/>
    <w:rsid w:val="007E7EA0"/>
    <w:rsid w:val="00807255"/>
    <w:rsid w:val="0081023E"/>
    <w:rsid w:val="008173AA"/>
    <w:rsid w:val="00820987"/>
    <w:rsid w:val="00830024"/>
    <w:rsid w:val="00840A14"/>
    <w:rsid w:val="008450B2"/>
    <w:rsid w:val="008509CE"/>
    <w:rsid w:val="008671BB"/>
    <w:rsid w:val="00882AFC"/>
    <w:rsid w:val="008B62B4"/>
    <w:rsid w:val="008C53BF"/>
    <w:rsid w:val="008D2D7B"/>
    <w:rsid w:val="008E0737"/>
    <w:rsid w:val="008F7C2C"/>
    <w:rsid w:val="009126C2"/>
    <w:rsid w:val="00940E96"/>
    <w:rsid w:val="0094273E"/>
    <w:rsid w:val="00976441"/>
    <w:rsid w:val="00987014"/>
    <w:rsid w:val="009A144D"/>
    <w:rsid w:val="009B034C"/>
    <w:rsid w:val="009B0BAE"/>
    <w:rsid w:val="009C1C89"/>
    <w:rsid w:val="009F2FD8"/>
    <w:rsid w:val="009F3448"/>
    <w:rsid w:val="009F7ECE"/>
    <w:rsid w:val="00A00981"/>
    <w:rsid w:val="00A01500"/>
    <w:rsid w:val="00A01CF9"/>
    <w:rsid w:val="00A26AD3"/>
    <w:rsid w:val="00A7039D"/>
    <w:rsid w:val="00A71773"/>
    <w:rsid w:val="00A75945"/>
    <w:rsid w:val="00A950CF"/>
    <w:rsid w:val="00AA3633"/>
    <w:rsid w:val="00AB5D50"/>
    <w:rsid w:val="00AC1CDA"/>
    <w:rsid w:val="00AC6ADB"/>
    <w:rsid w:val="00AD2F88"/>
    <w:rsid w:val="00AE2C85"/>
    <w:rsid w:val="00AE4CF2"/>
    <w:rsid w:val="00AF3138"/>
    <w:rsid w:val="00B12A37"/>
    <w:rsid w:val="00B223AE"/>
    <w:rsid w:val="00B34836"/>
    <w:rsid w:val="00B36B7D"/>
    <w:rsid w:val="00B478D7"/>
    <w:rsid w:val="00B556B3"/>
    <w:rsid w:val="00B556D8"/>
    <w:rsid w:val="00B62E0E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B42"/>
    <w:rsid w:val="00C02CF8"/>
    <w:rsid w:val="00C034D4"/>
    <w:rsid w:val="00C07774"/>
    <w:rsid w:val="00C118BB"/>
    <w:rsid w:val="00C504CA"/>
    <w:rsid w:val="00CD2009"/>
    <w:rsid w:val="00CF629C"/>
    <w:rsid w:val="00D06390"/>
    <w:rsid w:val="00D521B8"/>
    <w:rsid w:val="00D75716"/>
    <w:rsid w:val="00D80D8E"/>
    <w:rsid w:val="00D92461"/>
    <w:rsid w:val="00D92EEA"/>
    <w:rsid w:val="00D976BB"/>
    <w:rsid w:val="00DA57D0"/>
    <w:rsid w:val="00DA5D4E"/>
    <w:rsid w:val="00DB2783"/>
    <w:rsid w:val="00DB71E4"/>
    <w:rsid w:val="00DD26CB"/>
    <w:rsid w:val="00DF4B34"/>
    <w:rsid w:val="00E07D55"/>
    <w:rsid w:val="00E176BA"/>
    <w:rsid w:val="00E23D86"/>
    <w:rsid w:val="00E35BFB"/>
    <w:rsid w:val="00E423EC"/>
    <w:rsid w:val="00E531D3"/>
    <w:rsid w:val="00E55121"/>
    <w:rsid w:val="00E61CB1"/>
    <w:rsid w:val="00E66709"/>
    <w:rsid w:val="00E7490F"/>
    <w:rsid w:val="00E82C50"/>
    <w:rsid w:val="00E95413"/>
    <w:rsid w:val="00EA22AE"/>
    <w:rsid w:val="00EB4FCB"/>
    <w:rsid w:val="00EC3490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A7DB5"/>
    <w:rsid w:val="00FB352A"/>
    <w:rsid w:val="00FB531D"/>
    <w:rsid w:val="00FB56DC"/>
    <w:rsid w:val="00FC13F3"/>
    <w:rsid w:val="00FD43D2"/>
    <w:rsid w:val="00FE5701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  <w:style w:type="paragraph" w:customStyle="1" w:styleId="Normal1">
    <w:name w:val="Normal1"/>
    <w:rsid w:val="00B223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href">
    <w:name w:val="href"/>
    <w:basedOn w:val="DefaultParagraphFont"/>
    <w:uiPriority w:val="99"/>
    <w:rsid w:val="007451A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1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38</TotalTime>
  <Pages>3</Pages>
  <Words>406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Antipina, Nadezda</cp:lastModifiedBy>
  <cp:revision>5</cp:revision>
  <cp:lastPrinted>2019-06-06T09:49:00Z</cp:lastPrinted>
  <dcterms:created xsi:type="dcterms:W3CDTF">2019-06-06T09:51:00Z</dcterms:created>
  <dcterms:modified xsi:type="dcterms:W3CDTF">2019-06-07T13:43:00Z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