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E154BD" w:rsidTr="00464B6C">
        <w:trPr>
          <w:cantSplit/>
        </w:trPr>
        <w:tc>
          <w:tcPr>
            <w:tcW w:w="6911" w:type="dxa"/>
          </w:tcPr>
          <w:p w:rsidR="002A2188" w:rsidRPr="00E154BD" w:rsidRDefault="002A2188" w:rsidP="00FB1279">
            <w:pPr>
              <w:spacing w:before="360" w:after="48" w:line="240" w:lineRule="atLeast"/>
              <w:rPr>
                <w:position w:val="6"/>
              </w:rPr>
            </w:pPr>
            <w:bookmarkStart w:id="0" w:name="dc06"/>
            <w:bookmarkStart w:id="1" w:name="_GoBack"/>
            <w:bookmarkEnd w:id="0"/>
            <w:bookmarkEnd w:id="1"/>
            <w:r w:rsidRPr="00E154BD">
              <w:rPr>
                <w:b/>
                <w:bCs/>
                <w:position w:val="6"/>
                <w:sz w:val="30"/>
                <w:szCs w:val="30"/>
              </w:rPr>
              <w:t>Council 201</w:t>
            </w:r>
            <w:r w:rsidR="00FB1279" w:rsidRPr="00E154BD">
              <w:rPr>
                <w:b/>
                <w:bCs/>
                <w:position w:val="6"/>
                <w:sz w:val="30"/>
                <w:szCs w:val="30"/>
              </w:rPr>
              <w:t>9</w:t>
            </w:r>
            <w:r w:rsidRPr="00E154BD">
              <w:rPr>
                <w:rFonts w:cs="Times"/>
                <w:b/>
                <w:position w:val="6"/>
                <w:sz w:val="26"/>
                <w:szCs w:val="26"/>
              </w:rPr>
              <w:br/>
            </w:r>
            <w:r w:rsidRPr="00E154BD">
              <w:rPr>
                <w:b/>
                <w:bCs/>
                <w:position w:val="6"/>
                <w:szCs w:val="24"/>
              </w:rPr>
              <w:t>Geneva, 1</w:t>
            </w:r>
            <w:r w:rsidR="00FB1279" w:rsidRPr="00E154BD">
              <w:rPr>
                <w:b/>
                <w:bCs/>
                <w:position w:val="6"/>
                <w:szCs w:val="24"/>
              </w:rPr>
              <w:t>0</w:t>
            </w:r>
            <w:r w:rsidRPr="00E154BD">
              <w:rPr>
                <w:b/>
                <w:bCs/>
                <w:position w:val="6"/>
                <w:szCs w:val="24"/>
              </w:rPr>
              <w:t>-2</w:t>
            </w:r>
            <w:r w:rsidR="00FB1279" w:rsidRPr="00E154BD">
              <w:rPr>
                <w:b/>
                <w:bCs/>
                <w:position w:val="6"/>
                <w:szCs w:val="24"/>
              </w:rPr>
              <w:t>0</w:t>
            </w:r>
            <w:r w:rsidRPr="00E154BD">
              <w:rPr>
                <w:b/>
                <w:bCs/>
                <w:position w:val="6"/>
                <w:szCs w:val="24"/>
              </w:rPr>
              <w:t xml:space="preserve"> </w:t>
            </w:r>
            <w:r w:rsidR="00FB1279" w:rsidRPr="00E154BD">
              <w:rPr>
                <w:b/>
                <w:bCs/>
                <w:position w:val="6"/>
                <w:szCs w:val="24"/>
              </w:rPr>
              <w:t>June</w:t>
            </w:r>
            <w:r w:rsidRPr="00E154BD">
              <w:rPr>
                <w:b/>
                <w:bCs/>
                <w:position w:val="6"/>
                <w:szCs w:val="24"/>
              </w:rPr>
              <w:t xml:space="preserve"> 201</w:t>
            </w:r>
            <w:r w:rsidR="00FB1279" w:rsidRPr="00E154BD">
              <w:rPr>
                <w:b/>
                <w:bCs/>
                <w:position w:val="6"/>
                <w:szCs w:val="24"/>
              </w:rPr>
              <w:t>9</w:t>
            </w:r>
          </w:p>
        </w:tc>
        <w:tc>
          <w:tcPr>
            <w:tcW w:w="3120" w:type="dxa"/>
          </w:tcPr>
          <w:p w:rsidR="002A2188" w:rsidRPr="00E154BD" w:rsidRDefault="002A2188" w:rsidP="00464B6C">
            <w:pPr>
              <w:spacing w:before="0" w:line="240" w:lineRule="atLeast"/>
              <w:jc w:val="right"/>
            </w:pPr>
            <w:bookmarkStart w:id="2" w:name="ditulogo"/>
            <w:bookmarkEnd w:id="2"/>
            <w:r w:rsidRPr="00E154BD">
              <w:rPr>
                <w:rFonts w:ascii="Verdana" w:hAnsi="Verdana"/>
                <w:noProof/>
                <w:color w:val="FFFFFF"/>
                <w:sz w:val="26"/>
                <w:szCs w:val="26"/>
                <w:lang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E154BD" w:rsidTr="00464B6C">
        <w:trPr>
          <w:cantSplit/>
        </w:trPr>
        <w:tc>
          <w:tcPr>
            <w:tcW w:w="6911" w:type="dxa"/>
            <w:tcBorders>
              <w:bottom w:val="single" w:sz="12" w:space="0" w:color="auto"/>
            </w:tcBorders>
          </w:tcPr>
          <w:p w:rsidR="002A2188" w:rsidRPr="00E154BD" w:rsidRDefault="002A2188" w:rsidP="00464B6C">
            <w:pPr>
              <w:spacing w:before="0" w:after="48" w:line="240" w:lineRule="atLeast"/>
              <w:rPr>
                <w:b/>
                <w:smallCaps/>
                <w:szCs w:val="24"/>
              </w:rPr>
            </w:pPr>
          </w:p>
        </w:tc>
        <w:tc>
          <w:tcPr>
            <w:tcW w:w="3120" w:type="dxa"/>
            <w:tcBorders>
              <w:bottom w:val="single" w:sz="12" w:space="0" w:color="auto"/>
            </w:tcBorders>
          </w:tcPr>
          <w:p w:rsidR="002A2188" w:rsidRPr="00E154BD" w:rsidRDefault="002A2188" w:rsidP="00464B6C">
            <w:pPr>
              <w:spacing w:before="0" w:line="240" w:lineRule="atLeast"/>
              <w:rPr>
                <w:szCs w:val="24"/>
              </w:rPr>
            </w:pPr>
          </w:p>
        </w:tc>
      </w:tr>
      <w:tr w:rsidR="002A2188" w:rsidRPr="00E154BD" w:rsidTr="00464B6C">
        <w:trPr>
          <w:cantSplit/>
        </w:trPr>
        <w:tc>
          <w:tcPr>
            <w:tcW w:w="6911" w:type="dxa"/>
            <w:tcBorders>
              <w:top w:val="single" w:sz="12" w:space="0" w:color="auto"/>
            </w:tcBorders>
          </w:tcPr>
          <w:p w:rsidR="002A2188" w:rsidRPr="00E154BD" w:rsidRDefault="002A2188" w:rsidP="00464B6C">
            <w:pPr>
              <w:spacing w:before="0" w:after="48" w:line="240" w:lineRule="atLeast"/>
              <w:rPr>
                <w:b/>
                <w:smallCaps/>
                <w:szCs w:val="24"/>
              </w:rPr>
            </w:pPr>
          </w:p>
        </w:tc>
        <w:tc>
          <w:tcPr>
            <w:tcW w:w="3120" w:type="dxa"/>
            <w:tcBorders>
              <w:top w:val="single" w:sz="12" w:space="0" w:color="auto"/>
            </w:tcBorders>
          </w:tcPr>
          <w:p w:rsidR="002A2188" w:rsidRPr="00E154BD" w:rsidRDefault="002A2188" w:rsidP="00464B6C">
            <w:pPr>
              <w:spacing w:before="0" w:line="240" w:lineRule="atLeast"/>
              <w:rPr>
                <w:szCs w:val="24"/>
              </w:rPr>
            </w:pPr>
          </w:p>
        </w:tc>
      </w:tr>
      <w:tr w:rsidR="002A2188" w:rsidRPr="00E154BD" w:rsidTr="00464B6C">
        <w:trPr>
          <w:cantSplit/>
          <w:trHeight w:val="23"/>
        </w:trPr>
        <w:tc>
          <w:tcPr>
            <w:tcW w:w="6911" w:type="dxa"/>
            <w:vMerge w:val="restart"/>
          </w:tcPr>
          <w:p w:rsidR="002A2188" w:rsidRPr="00E154BD" w:rsidRDefault="00E154BD" w:rsidP="00215BB8">
            <w:pPr>
              <w:tabs>
                <w:tab w:val="left" w:pos="851"/>
              </w:tabs>
              <w:spacing w:before="0" w:line="240" w:lineRule="atLeast"/>
              <w:rPr>
                <w:b/>
              </w:rPr>
            </w:pPr>
            <w:bookmarkStart w:id="3" w:name="dmeeting" w:colFirst="0" w:colLast="0"/>
            <w:bookmarkStart w:id="4" w:name="dnum" w:colFirst="1" w:colLast="1"/>
            <w:r w:rsidRPr="00E154BD">
              <w:rPr>
                <w:b/>
              </w:rPr>
              <w:t>Agenda item: ADM 28</w:t>
            </w:r>
          </w:p>
        </w:tc>
        <w:tc>
          <w:tcPr>
            <w:tcW w:w="3120" w:type="dxa"/>
          </w:tcPr>
          <w:p w:rsidR="002A2188" w:rsidRPr="00E154BD" w:rsidRDefault="002A2188" w:rsidP="001D6539">
            <w:pPr>
              <w:tabs>
                <w:tab w:val="left" w:pos="851"/>
              </w:tabs>
              <w:spacing w:before="0" w:line="240" w:lineRule="atLeast"/>
              <w:rPr>
                <w:b/>
              </w:rPr>
            </w:pPr>
            <w:r w:rsidRPr="00E154BD">
              <w:rPr>
                <w:b/>
              </w:rPr>
              <w:t>Document C1</w:t>
            </w:r>
            <w:r w:rsidR="00FB1279" w:rsidRPr="00E154BD">
              <w:rPr>
                <w:b/>
              </w:rPr>
              <w:t>9</w:t>
            </w:r>
            <w:r w:rsidRPr="00E154BD">
              <w:rPr>
                <w:b/>
              </w:rPr>
              <w:t>/</w:t>
            </w:r>
            <w:r w:rsidR="001D6539" w:rsidRPr="00E154BD">
              <w:rPr>
                <w:b/>
              </w:rPr>
              <w:t>90</w:t>
            </w:r>
            <w:r w:rsidRPr="00E154BD">
              <w:rPr>
                <w:b/>
              </w:rPr>
              <w:t>-E</w:t>
            </w:r>
          </w:p>
        </w:tc>
      </w:tr>
      <w:tr w:rsidR="002A2188" w:rsidRPr="00E154BD" w:rsidTr="00464B6C">
        <w:trPr>
          <w:cantSplit/>
          <w:trHeight w:val="23"/>
        </w:trPr>
        <w:tc>
          <w:tcPr>
            <w:tcW w:w="6911" w:type="dxa"/>
            <w:vMerge/>
          </w:tcPr>
          <w:p w:rsidR="002A2188" w:rsidRPr="00E154BD" w:rsidRDefault="002A2188" w:rsidP="00464B6C">
            <w:pPr>
              <w:tabs>
                <w:tab w:val="left" w:pos="851"/>
              </w:tabs>
              <w:spacing w:line="240" w:lineRule="atLeast"/>
              <w:rPr>
                <w:b/>
              </w:rPr>
            </w:pPr>
            <w:bookmarkStart w:id="5" w:name="ddate" w:colFirst="1" w:colLast="1"/>
            <w:bookmarkEnd w:id="3"/>
            <w:bookmarkEnd w:id="4"/>
          </w:p>
        </w:tc>
        <w:tc>
          <w:tcPr>
            <w:tcW w:w="3120" w:type="dxa"/>
          </w:tcPr>
          <w:p w:rsidR="002A2188" w:rsidRPr="00E154BD" w:rsidRDefault="001D6539" w:rsidP="00FB1279">
            <w:pPr>
              <w:tabs>
                <w:tab w:val="left" w:pos="993"/>
              </w:tabs>
              <w:spacing w:before="0"/>
              <w:rPr>
                <w:b/>
              </w:rPr>
            </w:pPr>
            <w:r w:rsidRPr="00E154BD">
              <w:rPr>
                <w:b/>
              </w:rPr>
              <w:t>27 May</w:t>
            </w:r>
            <w:r w:rsidR="002A2188" w:rsidRPr="00E154BD">
              <w:rPr>
                <w:b/>
              </w:rPr>
              <w:t xml:space="preserve"> 201</w:t>
            </w:r>
            <w:r w:rsidR="00FB1279" w:rsidRPr="00E154BD">
              <w:rPr>
                <w:b/>
              </w:rPr>
              <w:t>9</w:t>
            </w:r>
          </w:p>
        </w:tc>
      </w:tr>
      <w:tr w:rsidR="002A2188" w:rsidRPr="00E154BD" w:rsidTr="00464B6C">
        <w:trPr>
          <w:cantSplit/>
          <w:trHeight w:val="23"/>
        </w:trPr>
        <w:tc>
          <w:tcPr>
            <w:tcW w:w="6911" w:type="dxa"/>
            <w:vMerge/>
          </w:tcPr>
          <w:p w:rsidR="002A2188" w:rsidRPr="00E154BD" w:rsidRDefault="002A2188" w:rsidP="00464B6C">
            <w:pPr>
              <w:tabs>
                <w:tab w:val="left" w:pos="851"/>
              </w:tabs>
              <w:spacing w:line="240" w:lineRule="atLeast"/>
              <w:rPr>
                <w:b/>
              </w:rPr>
            </w:pPr>
            <w:bookmarkStart w:id="6" w:name="dorlang" w:colFirst="1" w:colLast="1"/>
            <w:bookmarkEnd w:id="5"/>
          </w:p>
        </w:tc>
        <w:tc>
          <w:tcPr>
            <w:tcW w:w="3120" w:type="dxa"/>
          </w:tcPr>
          <w:p w:rsidR="002A2188" w:rsidRPr="00E154BD" w:rsidRDefault="002A2188" w:rsidP="001D6539">
            <w:pPr>
              <w:tabs>
                <w:tab w:val="left" w:pos="993"/>
              </w:tabs>
              <w:spacing w:before="0"/>
              <w:rPr>
                <w:b/>
              </w:rPr>
            </w:pPr>
            <w:r w:rsidRPr="00E154BD">
              <w:rPr>
                <w:b/>
              </w:rPr>
              <w:t xml:space="preserve">Original: </w:t>
            </w:r>
            <w:r w:rsidR="001D6539" w:rsidRPr="00E154BD">
              <w:rPr>
                <w:b/>
              </w:rPr>
              <w:t>French</w:t>
            </w:r>
          </w:p>
        </w:tc>
      </w:tr>
      <w:tr w:rsidR="002A2188" w:rsidRPr="00E154BD" w:rsidTr="00464B6C">
        <w:trPr>
          <w:cantSplit/>
        </w:trPr>
        <w:tc>
          <w:tcPr>
            <w:tcW w:w="10031" w:type="dxa"/>
            <w:gridSpan w:val="2"/>
          </w:tcPr>
          <w:p w:rsidR="002A2188" w:rsidRPr="00E154BD" w:rsidRDefault="00E154BD" w:rsidP="00464B6C">
            <w:pPr>
              <w:pStyle w:val="Source"/>
            </w:pPr>
            <w:bookmarkStart w:id="7" w:name="dsource" w:colFirst="0" w:colLast="0"/>
            <w:bookmarkEnd w:id="6"/>
            <w:r w:rsidRPr="00E154BD">
              <w:t>Note by the Secretary-General</w:t>
            </w:r>
          </w:p>
        </w:tc>
      </w:tr>
      <w:tr w:rsidR="002A2188" w:rsidRPr="00E154BD" w:rsidTr="00464B6C">
        <w:trPr>
          <w:cantSplit/>
        </w:trPr>
        <w:tc>
          <w:tcPr>
            <w:tcW w:w="10031" w:type="dxa"/>
            <w:gridSpan w:val="2"/>
          </w:tcPr>
          <w:p w:rsidR="002A2188" w:rsidRPr="00E154BD" w:rsidRDefault="00E154BD" w:rsidP="00464B6C">
            <w:pPr>
              <w:pStyle w:val="Title1"/>
            </w:pPr>
            <w:bookmarkStart w:id="8" w:name="dtitle1" w:colFirst="0" w:colLast="0"/>
            <w:bookmarkEnd w:id="7"/>
            <w:r w:rsidRPr="00E154BD">
              <w:t xml:space="preserve">contribution from the republic of </w:t>
            </w:r>
            <w:r w:rsidR="00215BB8">
              <w:t>côte d'</w:t>
            </w:r>
            <w:r w:rsidRPr="00E154BD">
              <w:t>ivoire</w:t>
            </w:r>
          </w:p>
        </w:tc>
      </w:tr>
      <w:tr w:rsidR="00E154BD" w:rsidRPr="00E154BD" w:rsidTr="00464B6C">
        <w:trPr>
          <w:cantSplit/>
        </w:trPr>
        <w:tc>
          <w:tcPr>
            <w:tcW w:w="10031" w:type="dxa"/>
            <w:gridSpan w:val="2"/>
          </w:tcPr>
          <w:p w:rsidR="00E154BD" w:rsidRPr="00E154BD" w:rsidRDefault="00E154BD" w:rsidP="00464B6C">
            <w:pPr>
              <w:pStyle w:val="Title1"/>
            </w:pPr>
            <w:r w:rsidRPr="00E154BD">
              <w:t>IMPLEMENTING THE NEW PP-18 RESOLUTION ON SME PARTICIPATION IN ITU</w:t>
            </w:r>
          </w:p>
        </w:tc>
      </w:tr>
      <w:bookmarkEnd w:id="8"/>
    </w:tbl>
    <w:p w:rsidR="00E154BD" w:rsidRPr="00E154BD" w:rsidRDefault="00E154BD" w:rsidP="00E154BD"/>
    <w:p w:rsidR="00E154BD" w:rsidRPr="00E154BD" w:rsidRDefault="00E154BD" w:rsidP="00E154BD">
      <w:pPr>
        <w:rPr>
          <w:b/>
          <w:bCs/>
        </w:rPr>
      </w:pPr>
      <w:r w:rsidRPr="00E154BD">
        <w:t xml:space="preserve">I have the honour to transmit to the Member States of the Council the attached contribution submitted by the </w:t>
      </w:r>
      <w:r w:rsidR="00215BB8">
        <w:rPr>
          <w:b/>
          <w:bCs/>
        </w:rPr>
        <w:t>Republic of Côte d'</w:t>
      </w:r>
      <w:r w:rsidRPr="00E154BD">
        <w:rPr>
          <w:b/>
          <w:bCs/>
        </w:rPr>
        <w:t>Ivoire</w:t>
      </w:r>
      <w:r w:rsidRPr="004C14D7">
        <w:t>.</w:t>
      </w:r>
    </w:p>
    <w:p w:rsidR="00E154BD" w:rsidRPr="00E154BD" w:rsidRDefault="00E154BD" w:rsidP="00E154BD"/>
    <w:p w:rsidR="00E154BD" w:rsidRPr="00E154BD" w:rsidRDefault="00E154BD" w:rsidP="00E154BD"/>
    <w:p w:rsidR="00E154BD" w:rsidRPr="00E154BD" w:rsidRDefault="00E154BD" w:rsidP="00E154BD">
      <w:pPr>
        <w:tabs>
          <w:tab w:val="clear" w:pos="567"/>
          <w:tab w:val="clear" w:pos="1134"/>
          <w:tab w:val="clear" w:pos="1701"/>
          <w:tab w:val="clear" w:pos="2268"/>
          <w:tab w:val="clear" w:pos="2835"/>
          <w:tab w:val="center" w:pos="7088"/>
        </w:tabs>
      </w:pPr>
      <w:r w:rsidRPr="00E154BD">
        <w:tab/>
        <w:t>Houlin ZHAO</w:t>
      </w:r>
      <w:r w:rsidRPr="00E154BD">
        <w:br/>
      </w:r>
      <w:r w:rsidRPr="00E154BD">
        <w:tab/>
        <w:t>Secretary-General</w:t>
      </w:r>
    </w:p>
    <w:p w:rsidR="00E154BD" w:rsidRPr="00E154BD" w:rsidRDefault="00E154BD" w:rsidP="00E154BD">
      <w:r w:rsidRPr="00E154BD">
        <w:br w:type="page"/>
      </w:r>
    </w:p>
    <w:p w:rsidR="00E154BD" w:rsidRPr="00E154BD" w:rsidRDefault="00E154BD" w:rsidP="00215BB8">
      <w:pPr>
        <w:pStyle w:val="Source"/>
      </w:pPr>
      <w:r w:rsidRPr="00E154BD">
        <w:lastRenderedPageBreak/>
        <w:t>Contrib</w:t>
      </w:r>
      <w:r w:rsidR="00215BB8">
        <w:t>ution by the Republic of Côte d'</w:t>
      </w:r>
      <w:r w:rsidRPr="00E154BD">
        <w:t>Ivoire</w:t>
      </w:r>
    </w:p>
    <w:p w:rsidR="00E154BD" w:rsidRPr="00E154BD" w:rsidRDefault="00E154BD" w:rsidP="00215BB8">
      <w:pPr>
        <w:pStyle w:val="Title1"/>
      </w:pPr>
      <w:r w:rsidRPr="00E154BD">
        <w:t>IMPLEMENTING THE NEW PP-18 RESOLUTION ON SME PARTICIPATION IN ITU</w:t>
      </w:r>
    </w:p>
    <w:p w:rsidR="002A2188" w:rsidRPr="00E154BD" w:rsidRDefault="002A2188" w:rsidP="00E154BD"/>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E154BD"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rsidR="002A2188" w:rsidRPr="00E154BD" w:rsidRDefault="002A2188" w:rsidP="00E154BD">
            <w:pPr>
              <w:pStyle w:val="Headingb"/>
            </w:pPr>
            <w:r w:rsidRPr="00E154BD">
              <w:t>Summary</w:t>
            </w:r>
          </w:p>
          <w:p w:rsidR="00E154BD" w:rsidRPr="00E154BD" w:rsidRDefault="00E154BD" w:rsidP="00E154BD">
            <w:r w:rsidRPr="00E154BD">
              <w:t>The p</w:t>
            </w:r>
            <w:r w:rsidR="00215BB8">
              <w:t>resent document presents Côte d'Ivoire'</w:t>
            </w:r>
            <w:r w:rsidRPr="00E154BD">
              <w:t>s comments on implementing the new PP-18 resolution on SME participation in ITU.</w:t>
            </w:r>
          </w:p>
          <w:p w:rsidR="002A2188" w:rsidRPr="00E154BD" w:rsidRDefault="00E154BD" w:rsidP="00E154BD">
            <w:r w:rsidRPr="00E154BD">
              <w:t xml:space="preserve">These comments relate primarily to </w:t>
            </w:r>
            <w:r w:rsidRPr="00E154BD">
              <w:rPr>
                <w:rFonts w:cstheme="minorHAnsi"/>
              </w:rPr>
              <w:t>§§</w:t>
            </w:r>
            <w:r w:rsidRPr="00E154BD">
              <w:t xml:space="preserve"> </w:t>
            </w:r>
            <w:r w:rsidRPr="00E154BD">
              <w:rPr>
                <w:b/>
                <w:bCs/>
              </w:rPr>
              <w:t>3.2</w:t>
            </w:r>
            <w:r w:rsidRPr="00E154BD">
              <w:t xml:space="preserve">, </w:t>
            </w:r>
            <w:r w:rsidRPr="00E154BD">
              <w:rPr>
                <w:b/>
                <w:bCs/>
              </w:rPr>
              <w:t>3.5</w:t>
            </w:r>
            <w:r w:rsidRPr="00E154BD">
              <w:t xml:space="preserve">, </w:t>
            </w:r>
            <w:r w:rsidRPr="00E154BD">
              <w:rPr>
                <w:b/>
                <w:bCs/>
              </w:rPr>
              <w:t>4.5</w:t>
            </w:r>
            <w:r w:rsidRPr="00E154BD">
              <w:t xml:space="preserve">, </w:t>
            </w:r>
            <w:r w:rsidRPr="00E154BD">
              <w:rPr>
                <w:b/>
                <w:bCs/>
              </w:rPr>
              <w:t>4.6</w:t>
            </w:r>
            <w:r w:rsidRPr="00E154BD">
              <w:t xml:space="preserve"> and </w:t>
            </w:r>
            <w:r w:rsidRPr="00E154BD">
              <w:rPr>
                <w:b/>
                <w:bCs/>
              </w:rPr>
              <w:t>5.3</w:t>
            </w:r>
            <w:r w:rsidRPr="00E154BD">
              <w:t xml:space="preserve"> of the draft report submitted for consideration.</w:t>
            </w:r>
          </w:p>
          <w:p w:rsidR="002A2188" w:rsidRPr="00E154BD" w:rsidRDefault="002A2188" w:rsidP="00E154BD">
            <w:pPr>
              <w:pStyle w:val="Headingb"/>
            </w:pPr>
            <w:r w:rsidRPr="00E154BD">
              <w:t>Action required</w:t>
            </w:r>
          </w:p>
          <w:p w:rsidR="002A2188" w:rsidRPr="00E154BD" w:rsidRDefault="00E154BD" w:rsidP="00E154BD">
            <w:r w:rsidRPr="00E154BD">
              <w:t xml:space="preserve">Côte d’Ivoire approves the recommendations made to the Council, with the exception of </w:t>
            </w:r>
            <w:r w:rsidRPr="00E154BD">
              <w:rPr>
                <w:rFonts w:cstheme="minorHAnsi"/>
              </w:rPr>
              <w:t>§</w:t>
            </w:r>
            <w:r w:rsidRPr="00E154BD">
              <w:t xml:space="preserve"> 5.3, for which an alternative proposal is submitted.</w:t>
            </w:r>
          </w:p>
          <w:p w:rsidR="002A2188" w:rsidRPr="00E154BD" w:rsidRDefault="002A2188" w:rsidP="00E154BD">
            <w:pPr>
              <w:pStyle w:val="Table"/>
              <w:keepNext w:val="0"/>
              <w:spacing w:before="0" w:after="0"/>
              <w:rPr>
                <w:rFonts w:ascii="Calibri" w:hAnsi="Calibri"/>
                <w:caps w:val="0"/>
                <w:sz w:val="22"/>
              </w:rPr>
            </w:pPr>
            <w:r w:rsidRPr="00E154BD">
              <w:rPr>
                <w:rFonts w:ascii="Calibri" w:hAnsi="Calibri"/>
                <w:caps w:val="0"/>
                <w:sz w:val="22"/>
              </w:rPr>
              <w:t>____________</w:t>
            </w:r>
          </w:p>
          <w:p w:rsidR="002A2188" w:rsidRPr="00E154BD" w:rsidRDefault="002A2188" w:rsidP="00E154BD">
            <w:pPr>
              <w:pStyle w:val="Headingb"/>
            </w:pPr>
            <w:r w:rsidRPr="00E154BD">
              <w:t>References</w:t>
            </w:r>
          </w:p>
          <w:p w:rsidR="002A2188" w:rsidRPr="00E154BD" w:rsidRDefault="00145338" w:rsidP="00E154BD">
            <w:pPr>
              <w:spacing w:after="120"/>
              <w:rPr>
                <w:i/>
                <w:iCs/>
                <w:lang w:val="fr-CH"/>
              </w:rPr>
            </w:pPr>
            <w:hyperlink r:id="rId9" w:history="1">
              <w:proofErr w:type="spellStart"/>
              <w:r w:rsidR="00E154BD">
                <w:rPr>
                  <w:rStyle w:val="Hyperlink"/>
                  <w:i/>
                  <w:iCs/>
                  <w:lang w:val="fr-CH"/>
                </w:rPr>
                <w:t>Resolution</w:t>
              </w:r>
              <w:proofErr w:type="spellEnd"/>
              <w:r w:rsidR="00E154BD">
                <w:rPr>
                  <w:rStyle w:val="Hyperlink"/>
                  <w:i/>
                  <w:iCs/>
                  <w:lang w:val="fr-CH"/>
                </w:rPr>
                <w:t xml:space="preserve"> 209</w:t>
              </w:r>
            </w:hyperlink>
            <w:r w:rsidR="00E154BD">
              <w:rPr>
                <w:i/>
                <w:iCs/>
                <w:lang w:val="fr-CH"/>
              </w:rPr>
              <w:t xml:space="preserve">; Document </w:t>
            </w:r>
            <w:hyperlink r:id="rId10" w:history="1">
              <w:r w:rsidR="00E154BD" w:rsidRPr="00C86674">
                <w:rPr>
                  <w:rStyle w:val="Hyperlink"/>
                  <w:i/>
                  <w:iCs/>
                  <w:lang w:val="fr-CH"/>
                </w:rPr>
                <w:t>C19/</w:t>
              </w:r>
              <w:r w:rsidR="00E154BD">
                <w:rPr>
                  <w:rStyle w:val="Hyperlink"/>
                  <w:i/>
                  <w:iCs/>
                  <w:lang w:val="fr-CH"/>
                </w:rPr>
                <w:t>56</w:t>
              </w:r>
            </w:hyperlink>
          </w:p>
          <w:p w:rsidR="002A2188" w:rsidRPr="00E154BD" w:rsidRDefault="002A2188" w:rsidP="00E154BD">
            <w:pPr>
              <w:rPr>
                <w:i/>
                <w:iCs/>
              </w:rPr>
            </w:pPr>
          </w:p>
        </w:tc>
      </w:tr>
    </w:tbl>
    <w:p w:rsidR="00E154BD" w:rsidRPr="00E154BD" w:rsidRDefault="00E154BD" w:rsidP="00E154BD">
      <w:pPr>
        <w:pStyle w:val="Heading1"/>
      </w:pPr>
      <w:bookmarkStart w:id="9" w:name="dstart"/>
      <w:bookmarkStart w:id="10" w:name="dbreak"/>
      <w:bookmarkEnd w:id="9"/>
      <w:bookmarkEnd w:id="10"/>
      <w:r w:rsidRPr="00E154BD">
        <w:t>1</w:t>
      </w:r>
      <w:r w:rsidRPr="00E154BD">
        <w:tab/>
        <w:t>Discussion</w:t>
      </w:r>
    </w:p>
    <w:p w:rsidR="00E154BD" w:rsidRPr="00E154BD" w:rsidRDefault="00215BB8" w:rsidP="00E154BD">
      <w:r>
        <w:t>Côte d'</w:t>
      </w:r>
      <w:r w:rsidR="00E154BD" w:rsidRPr="00E154BD">
        <w:t>Ivoire takes note of the report on the implementation of Resolution 209 on SME participation in ITU.</w:t>
      </w:r>
    </w:p>
    <w:p w:rsidR="00E154BD" w:rsidRPr="00E154BD" w:rsidRDefault="00215BB8" w:rsidP="00E154BD">
      <w:r>
        <w:t>Côte d'</w:t>
      </w:r>
      <w:r w:rsidR="00E154BD" w:rsidRPr="00E154BD">
        <w:t>Ivoire particularly notes the difficulty in determining the maximum revenue with which all countries could align themselves.</w:t>
      </w:r>
    </w:p>
    <w:p w:rsidR="00E154BD" w:rsidRPr="00E154BD" w:rsidRDefault="00E154BD" w:rsidP="00E154BD">
      <w:r w:rsidRPr="00E154BD">
        <w:t>One of the main challenges of this resolution is that of promoting the participation of SMEs from developing countries. SMEs have a key role to play in bridging the digital divide between developed and developing countries, and are the main driver when it comes to achieving the sustainable development goals.</w:t>
      </w:r>
    </w:p>
    <w:p w:rsidR="00E154BD" w:rsidRPr="00E154BD" w:rsidRDefault="00E154BD" w:rsidP="00E154BD">
      <w:r w:rsidRPr="00E154BD">
        <w:t xml:space="preserve">With the foregoing in mind, we approve all the recommendations made to the Council, with the exception of </w:t>
      </w:r>
      <w:r w:rsidRPr="00E154BD">
        <w:rPr>
          <w:rFonts w:cstheme="minorHAnsi"/>
        </w:rPr>
        <w:t>§</w:t>
      </w:r>
      <w:r w:rsidRPr="00E154BD">
        <w:t xml:space="preserve"> 5.3, for which we submit an alternative proposal.</w:t>
      </w:r>
    </w:p>
    <w:p w:rsidR="00E154BD" w:rsidRPr="00E154BD" w:rsidRDefault="00E154BD" w:rsidP="00E154BD">
      <w:pPr>
        <w:pStyle w:val="Heading2"/>
      </w:pPr>
      <w:r w:rsidRPr="00E154BD">
        <w:lastRenderedPageBreak/>
        <w:t>1.1</w:t>
      </w:r>
      <w:r w:rsidRPr="00E154BD">
        <w:tab/>
        <w:t>Recommendation 5.3</w:t>
      </w:r>
    </w:p>
    <w:p w:rsidR="00E154BD" w:rsidRPr="00E154BD" w:rsidRDefault="00E154BD" w:rsidP="004C14D7">
      <w:pPr>
        <w:rPr>
          <w:color w:val="000000"/>
        </w:rPr>
      </w:pPr>
      <w:r w:rsidRPr="00E154BD">
        <w:t xml:space="preserve">In </w:t>
      </w:r>
      <w:r w:rsidRPr="00E154BD">
        <w:rPr>
          <w:rFonts w:cstheme="minorHAnsi"/>
        </w:rPr>
        <w:t>§</w:t>
      </w:r>
      <w:r w:rsidRPr="00E154BD">
        <w:t xml:space="preserve"> 5.3 of the report, it is recommended that </w:t>
      </w:r>
      <w:r w:rsidR="004C14D7" w:rsidRPr="00E154BD">
        <w:t>"</w:t>
      </w:r>
      <w:r w:rsidRPr="00E154BD">
        <w:t xml:space="preserve">the Council </w:t>
      </w:r>
      <w:r w:rsidRPr="00E154BD">
        <w:rPr>
          <w:color w:val="000000"/>
        </w:rPr>
        <w:t xml:space="preserve">adopt a maximum annual revenue level of </w:t>
      </w:r>
      <w:r w:rsidRPr="00E154BD">
        <w:rPr>
          <w:b/>
          <w:bCs/>
          <w:color w:val="000000"/>
        </w:rPr>
        <w:t xml:space="preserve">CHF 15 million </w:t>
      </w:r>
      <w:r w:rsidRPr="00E154BD">
        <w:rPr>
          <w:color w:val="000000"/>
        </w:rPr>
        <w:t>to fulfil the instruction in</w:t>
      </w:r>
      <w:r w:rsidRPr="00E154BD">
        <w:rPr>
          <w:b/>
          <w:bCs/>
          <w:color w:val="000000"/>
        </w:rPr>
        <w:t xml:space="preserve"> </w:t>
      </w:r>
      <w:r w:rsidRPr="00E154BD">
        <w:rPr>
          <w:i/>
          <w:iCs/>
          <w:color w:val="000000"/>
        </w:rPr>
        <w:t>resolves</w:t>
      </w:r>
      <w:r w:rsidRPr="00E154BD">
        <w:rPr>
          <w:color w:val="000000"/>
        </w:rPr>
        <w:t xml:space="preserve"> 3 of the new resolution on SMEs".</w:t>
      </w:r>
    </w:p>
    <w:p w:rsidR="00E154BD" w:rsidRPr="00E154BD" w:rsidRDefault="00E154BD" w:rsidP="00E154BD">
      <w:pPr>
        <w:rPr>
          <w:b/>
          <w:bCs/>
          <w:color w:val="000000"/>
        </w:rPr>
      </w:pPr>
      <w:r w:rsidRPr="00E154BD">
        <w:rPr>
          <w:color w:val="000000"/>
        </w:rPr>
        <w:t xml:space="preserve">This recommendation is founded on an analysis of the revenue at risk for ITU based on two thresholds: CHF 15 million and </w:t>
      </w:r>
      <w:r w:rsidRPr="00E154BD">
        <w:rPr>
          <w:b/>
          <w:bCs/>
          <w:color w:val="000000"/>
        </w:rPr>
        <w:t>CHF 50 million.</w:t>
      </w:r>
    </w:p>
    <w:p w:rsidR="00E154BD" w:rsidRPr="00E154BD" w:rsidRDefault="00E154BD" w:rsidP="00E154BD">
      <w:pPr>
        <w:rPr>
          <w:color w:val="000000"/>
        </w:rPr>
      </w:pPr>
      <w:r w:rsidRPr="00E154BD">
        <w:rPr>
          <w:color w:val="000000"/>
        </w:rPr>
        <w:t>The analysis should be based on the principle of adopting different, reduced fees for SMEs from developing countries and those from developed countries.</w:t>
      </w:r>
    </w:p>
    <w:p w:rsidR="00E154BD" w:rsidRPr="00E154BD" w:rsidRDefault="00E154BD" w:rsidP="004C14D7">
      <w:r w:rsidRPr="00E154BD">
        <w:rPr>
          <w:color w:val="000000"/>
        </w:rPr>
        <w:t>Indeed, t</w:t>
      </w:r>
      <w:r w:rsidRPr="00E154BD">
        <w:t>he fees were set at CHF 3</w:t>
      </w:r>
      <w:r w:rsidR="004C14D7">
        <w:t> </w:t>
      </w:r>
      <w:r w:rsidRPr="00E154BD">
        <w:t>975 in the case of SMEs from developed countries, and CHF 1</w:t>
      </w:r>
      <w:r w:rsidR="004C14D7">
        <w:t> </w:t>
      </w:r>
      <w:r w:rsidRPr="00E154BD">
        <w:t>987.50 in the case of SMEs from developing countries, subject to ongoing review by the Council.</w:t>
      </w:r>
    </w:p>
    <w:p w:rsidR="00E154BD" w:rsidRPr="00E154BD" w:rsidRDefault="00E154BD" w:rsidP="00E154BD">
      <w:pPr>
        <w:rPr>
          <w:bCs/>
        </w:rPr>
      </w:pPr>
      <w:bookmarkStart w:id="11" w:name="lt_pId039"/>
      <w:r w:rsidRPr="00E154BD">
        <w:rPr>
          <w:bCs/>
        </w:rPr>
        <w:t>As the SMEs have already been classified in terms of the fees to be paid, we are of the view that the thresholds to be set in order for SMEs to qualify should take this factor into account.</w:t>
      </w:r>
    </w:p>
    <w:p w:rsidR="00E154BD" w:rsidRPr="00E154BD" w:rsidRDefault="00E154BD" w:rsidP="00E154BD">
      <w:pPr>
        <w:rPr>
          <w:bCs/>
        </w:rPr>
      </w:pPr>
      <w:bookmarkStart w:id="12" w:name="lt_pId040"/>
      <w:bookmarkEnd w:id="11"/>
      <w:r w:rsidRPr="00E154BD">
        <w:rPr>
          <w:bCs/>
        </w:rPr>
        <w:t>Consequently, two thresholds should be set:</w:t>
      </w:r>
      <w:bookmarkEnd w:id="12"/>
      <w:r w:rsidRPr="00E154BD">
        <w:rPr>
          <w:bCs/>
        </w:rPr>
        <w:t xml:space="preserve"> </w:t>
      </w:r>
    </w:p>
    <w:p w:rsidR="00E154BD" w:rsidRPr="00E154BD" w:rsidRDefault="00E154BD" w:rsidP="00E154BD">
      <w:pPr>
        <w:pStyle w:val="enumlev1"/>
      </w:pPr>
      <w:bookmarkStart w:id="13" w:name="lt_pId041"/>
      <w:r w:rsidRPr="00E154BD">
        <w:t>•</w:t>
      </w:r>
      <w:r w:rsidRPr="00E154BD">
        <w:tab/>
        <w:t>A high threshold for the SMEs of developing countries, to encourage their participation.</w:t>
      </w:r>
      <w:bookmarkEnd w:id="13"/>
    </w:p>
    <w:p w:rsidR="00E154BD" w:rsidRPr="00E154BD" w:rsidRDefault="00E154BD" w:rsidP="00E154BD">
      <w:pPr>
        <w:pStyle w:val="enumlev1"/>
      </w:pPr>
      <w:bookmarkStart w:id="14" w:name="lt_pId042"/>
      <w:r w:rsidRPr="00E154BD">
        <w:t>•</w:t>
      </w:r>
      <w:r w:rsidRPr="00E154BD">
        <w:tab/>
        <w:t>A low threshold for the SMEs of developed countries, making it possible to avoid loss of revenue for the Union in so far as the majority of Sector Member SMEs are from developed countries.</w:t>
      </w:r>
      <w:bookmarkEnd w:id="14"/>
    </w:p>
    <w:p w:rsidR="00E154BD" w:rsidRPr="00E154BD" w:rsidRDefault="00E154BD" w:rsidP="00E154BD">
      <w:pPr>
        <w:pStyle w:val="Heading1"/>
      </w:pPr>
      <w:r w:rsidRPr="00E154BD">
        <w:t>2</w:t>
      </w:r>
      <w:r w:rsidRPr="00E154BD">
        <w:tab/>
        <w:t>Proposals</w:t>
      </w:r>
    </w:p>
    <w:p w:rsidR="00E154BD" w:rsidRPr="00E154BD" w:rsidRDefault="00E154BD" w:rsidP="00E154BD">
      <w:pPr>
        <w:rPr>
          <w:bCs/>
        </w:rPr>
      </w:pPr>
      <w:r w:rsidRPr="00E154BD">
        <w:rPr>
          <w:bCs/>
        </w:rPr>
        <w:t>In order to enhance the integration of SME Associates from the five ITU Regions, and based on the two thresholds presented in the report, Côte</w:t>
      </w:r>
      <w:r w:rsidR="00215BB8">
        <w:rPr>
          <w:bCs/>
        </w:rPr>
        <w:t xml:space="preserve"> d'</w:t>
      </w:r>
      <w:r w:rsidRPr="00E154BD">
        <w:rPr>
          <w:bCs/>
        </w:rPr>
        <w:t>Ivoire proposes:</w:t>
      </w:r>
    </w:p>
    <w:p w:rsidR="00E154BD" w:rsidRPr="00E154BD" w:rsidRDefault="00E154BD" w:rsidP="00E154BD">
      <w:pPr>
        <w:pStyle w:val="enumlev1"/>
      </w:pPr>
      <w:bookmarkStart w:id="15" w:name="lt_pId045"/>
      <w:r w:rsidRPr="00E154BD">
        <w:t>–</w:t>
      </w:r>
      <w:r w:rsidRPr="00E154BD">
        <w:tab/>
        <w:t>A threshold of CHF 50 million for SMEs from developing countries;</w:t>
      </w:r>
      <w:bookmarkEnd w:id="15"/>
    </w:p>
    <w:p w:rsidR="00E154BD" w:rsidRPr="00E154BD" w:rsidRDefault="00E154BD" w:rsidP="00E154BD">
      <w:pPr>
        <w:pStyle w:val="enumlev1"/>
      </w:pPr>
      <w:bookmarkStart w:id="16" w:name="lt_pId046"/>
      <w:r w:rsidRPr="00E154BD">
        <w:t>–</w:t>
      </w:r>
      <w:r w:rsidRPr="00E154BD">
        <w:tab/>
        <w:t>A threshold of CHF 15 million for SMEs from developed countries.</w:t>
      </w:r>
    </w:p>
    <w:p w:rsidR="00E154BD" w:rsidRPr="00E154BD" w:rsidRDefault="00215BB8" w:rsidP="00E154BD">
      <w:bookmarkStart w:id="17" w:name="lt_pId047"/>
      <w:bookmarkEnd w:id="16"/>
      <w:r>
        <w:rPr>
          <w:bCs/>
        </w:rPr>
        <w:t>Côte d'</w:t>
      </w:r>
      <w:r w:rsidR="00E154BD" w:rsidRPr="00E154BD">
        <w:rPr>
          <w:bCs/>
        </w:rPr>
        <w:t>Ivoire invites CWG-FHR to analyse the impact of this proposal, which we deem more equitable while complying with the spirit of Resolution 209.</w:t>
      </w:r>
      <w:bookmarkEnd w:id="17"/>
    </w:p>
    <w:p w:rsidR="00E154BD" w:rsidRPr="00E154BD" w:rsidRDefault="00E154BD" w:rsidP="00411C49">
      <w:pPr>
        <w:pStyle w:val="Reasons"/>
      </w:pPr>
    </w:p>
    <w:p w:rsidR="00264425" w:rsidRPr="00E154BD" w:rsidRDefault="00E154BD" w:rsidP="00E154BD">
      <w:pPr>
        <w:jc w:val="center"/>
      </w:pPr>
      <w:r w:rsidRPr="00E154BD">
        <w:t>______________</w:t>
      </w:r>
    </w:p>
    <w:sectPr w:rsidR="00264425" w:rsidRPr="00E154BD" w:rsidSect="004D1851">
      <w:head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539" w:rsidRDefault="001D6539">
      <w:r>
        <w:separator/>
      </w:r>
    </w:p>
  </w:endnote>
  <w:endnote w:type="continuationSeparator" w:id="0">
    <w:p w:rsidR="001D6539" w:rsidRDefault="001D6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E154BD" w:rsidRDefault="00322D0D">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539" w:rsidRDefault="001D6539">
      <w:r>
        <w:t>____________________</w:t>
      </w:r>
    </w:p>
  </w:footnote>
  <w:footnote w:type="continuationSeparator" w:id="0">
    <w:p w:rsidR="001D6539" w:rsidRDefault="001D65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145338">
      <w:rPr>
        <w:noProof/>
      </w:rPr>
      <w:t>3</w:t>
    </w:r>
    <w:r>
      <w:rPr>
        <w:noProof/>
      </w:rPr>
      <w:fldChar w:fldCharType="end"/>
    </w:r>
  </w:p>
  <w:p w:rsidR="00322D0D" w:rsidRPr="00623AE3" w:rsidRDefault="00623AE3" w:rsidP="004C14D7">
    <w:pPr>
      <w:pStyle w:val="Header"/>
      <w:rPr>
        <w:bCs/>
      </w:rPr>
    </w:pPr>
    <w:r w:rsidRPr="00623AE3">
      <w:rPr>
        <w:bCs/>
      </w:rPr>
      <w:t>C1</w:t>
    </w:r>
    <w:r w:rsidR="00FB1279">
      <w:rPr>
        <w:bCs/>
      </w:rPr>
      <w:t>9</w:t>
    </w:r>
    <w:r w:rsidRPr="00623AE3">
      <w:rPr>
        <w:bCs/>
      </w:rPr>
      <w:t>/</w:t>
    </w:r>
    <w:r w:rsidR="004C14D7">
      <w:rPr>
        <w:bCs/>
      </w:rPr>
      <w:t>9</w:t>
    </w:r>
    <w:r w:rsidR="00E154BD">
      <w:rPr>
        <w:bCs/>
      </w:rPr>
      <w:t>0</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02E3183"/>
    <w:multiLevelType w:val="hybridMultilevel"/>
    <w:tmpl w:val="A7862800"/>
    <w:lvl w:ilvl="0" w:tplc="219EF3B0">
      <w:start w:val="3"/>
      <w:numFmt w:val="bullet"/>
      <w:lvlText w:val="-"/>
      <w:lvlJc w:val="left"/>
      <w:pPr>
        <w:ind w:left="720" w:hanging="360"/>
      </w:pPr>
      <w:rPr>
        <w:rFonts w:ascii="Calibri" w:eastAsia="Times New Roman" w:hAnsi="Calibri" w:cs="Times New Roman" w:hint="default"/>
      </w:rPr>
    </w:lvl>
    <w:lvl w:ilvl="1" w:tplc="365A721A" w:tentative="1">
      <w:start w:val="1"/>
      <w:numFmt w:val="bullet"/>
      <w:lvlText w:val="o"/>
      <w:lvlJc w:val="left"/>
      <w:pPr>
        <w:ind w:left="1440" w:hanging="360"/>
      </w:pPr>
      <w:rPr>
        <w:rFonts w:ascii="Courier New" w:hAnsi="Courier New" w:cs="Courier New" w:hint="default"/>
      </w:rPr>
    </w:lvl>
    <w:lvl w:ilvl="2" w:tplc="E828C78A" w:tentative="1">
      <w:start w:val="1"/>
      <w:numFmt w:val="bullet"/>
      <w:lvlText w:val=""/>
      <w:lvlJc w:val="left"/>
      <w:pPr>
        <w:ind w:left="2160" w:hanging="360"/>
      </w:pPr>
      <w:rPr>
        <w:rFonts w:ascii="Wingdings" w:hAnsi="Wingdings" w:hint="default"/>
      </w:rPr>
    </w:lvl>
    <w:lvl w:ilvl="3" w:tplc="A55C5910" w:tentative="1">
      <w:start w:val="1"/>
      <w:numFmt w:val="bullet"/>
      <w:lvlText w:val=""/>
      <w:lvlJc w:val="left"/>
      <w:pPr>
        <w:ind w:left="2880" w:hanging="360"/>
      </w:pPr>
      <w:rPr>
        <w:rFonts w:ascii="Symbol" w:hAnsi="Symbol" w:hint="default"/>
      </w:rPr>
    </w:lvl>
    <w:lvl w:ilvl="4" w:tplc="3AB6CA64" w:tentative="1">
      <w:start w:val="1"/>
      <w:numFmt w:val="bullet"/>
      <w:lvlText w:val="o"/>
      <w:lvlJc w:val="left"/>
      <w:pPr>
        <w:ind w:left="3600" w:hanging="360"/>
      </w:pPr>
      <w:rPr>
        <w:rFonts w:ascii="Courier New" w:hAnsi="Courier New" w:cs="Courier New" w:hint="default"/>
      </w:rPr>
    </w:lvl>
    <w:lvl w:ilvl="5" w:tplc="E1B6A358" w:tentative="1">
      <w:start w:val="1"/>
      <w:numFmt w:val="bullet"/>
      <w:lvlText w:val=""/>
      <w:lvlJc w:val="left"/>
      <w:pPr>
        <w:ind w:left="4320" w:hanging="360"/>
      </w:pPr>
      <w:rPr>
        <w:rFonts w:ascii="Wingdings" w:hAnsi="Wingdings" w:hint="default"/>
      </w:rPr>
    </w:lvl>
    <w:lvl w:ilvl="6" w:tplc="E4669D06" w:tentative="1">
      <w:start w:val="1"/>
      <w:numFmt w:val="bullet"/>
      <w:lvlText w:val=""/>
      <w:lvlJc w:val="left"/>
      <w:pPr>
        <w:ind w:left="5040" w:hanging="360"/>
      </w:pPr>
      <w:rPr>
        <w:rFonts w:ascii="Symbol" w:hAnsi="Symbol" w:hint="default"/>
      </w:rPr>
    </w:lvl>
    <w:lvl w:ilvl="7" w:tplc="54606180" w:tentative="1">
      <w:start w:val="1"/>
      <w:numFmt w:val="bullet"/>
      <w:lvlText w:val="o"/>
      <w:lvlJc w:val="left"/>
      <w:pPr>
        <w:ind w:left="5760" w:hanging="360"/>
      </w:pPr>
      <w:rPr>
        <w:rFonts w:ascii="Courier New" w:hAnsi="Courier New" w:cs="Courier New" w:hint="default"/>
      </w:rPr>
    </w:lvl>
    <w:lvl w:ilvl="8" w:tplc="03263F3C" w:tentative="1">
      <w:start w:val="1"/>
      <w:numFmt w:val="bullet"/>
      <w:lvlText w:val=""/>
      <w:lvlJc w:val="left"/>
      <w:pPr>
        <w:ind w:left="6480" w:hanging="360"/>
      </w:pPr>
      <w:rPr>
        <w:rFonts w:ascii="Wingdings" w:hAnsi="Wingdings" w:hint="default"/>
      </w:rPr>
    </w:lvl>
  </w:abstractNum>
  <w:abstractNum w:abstractNumId="2" w15:restartNumberingAfterBreak="0">
    <w:nsid w:val="40D97C06"/>
    <w:multiLevelType w:val="hybridMultilevel"/>
    <w:tmpl w:val="D73E0860"/>
    <w:lvl w:ilvl="0" w:tplc="18A83BDA">
      <w:start w:val="1"/>
      <w:numFmt w:val="bullet"/>
      <w:lvlText w:val=""/>
      <w:lvlJc w:val="left"/>
      <w:pPr>
        <w:ind w:left="720" w:hanging="360"/>
      </w:pPr>
      <w:rPr>
        <w:rFonts w:ascii="Symbol" w:hAnsi="Symbol" w:hint="default"/>
      </w:rPr>
    </w:lvl>
    <w:lvl w:ilvl="1" w:tplc="6E92570C" w:tentative="1">
      <w:start w:val="1"/>
      <w:numFmt w:val="bullet"/>
      <w:lvlText w:val="o"/>
      <w:lvlJc w:val="left"/>
      <w:pPr>
        <w:ind w:left="1440" w:hanging="360"/>
      </w:pPr>
      <w:rPr>
        <w:rFonts w:ascii="Courier New" w:hAnsi="Courier New" w:hint="default"/>
      </w:rPr>
    </w:lvl>
    <w:lvl w:ilvl="2" w:tplc="DE284D12" w:tentative="1">
      <w:start w:val="1"/>
      <w:numFmt w:val="bullet"/>
      <w:lvlText w:val=""/>
      <w:lvlJc w:val="left"/>
      <w:pPr>
        <w:ind w:left="2160" w:hanging="360"/>
      </w:pPr>
      <w:rPr>
        <w:rFonts w:ascii="Wingdings" w:hAnsi="Wingdings" w:hint="default"/>
      </w:rPr>
    </w:lvl>
    <w:lvl w:ilvl="3" w:tplc="2A3CA3FA" w:tentative="1">
      <w:start w:val="1"/>
      <w:numFmt w:val="bullet"/>
      <w:lvlText w:val=""/>
      <w:lvlJc w:val="left"/>
      <w:pPr>
        <w:ind w:left="2880" w:hanging="360"/>
      </w:pPr>
      <w:rPr>
        <w:rFonts w:ascii="Symbol" w:hAnsi="Symbol" w:hint="default"/>
      </w:rPr>
    </w:lvl>
    <w:lvl w:ilvl="4" w:tplc="3A7053A0" w:tentative="1">
      <w:start w:val="1"/>
      <w:numFmt w:val="bullet"/>
      <w:lvlText w:val="o"/>
      <w:lvlJc w:val="left"/>
      <w:pPr>
        <w:ind w:left="3600" w:hanging="360"/>
      </w:pPr>
      <w:rPr>
        <w:rFonts w:ascii="Courier New" w:hAnsi="Courier New" w:hint="default"/>
      </w:rPr>
    </w:lvl>
    <w:lvl w:ilvl="5" w:tplc="8BF0189E" w:tentative="1">
      <w:start w:val="1"/>
      <w:numFmt w:val="bullet"/>
      <w:lvlText w:val=""/>
      <w:lvlJc w:val="left"/>
      <w:pPr>
        <w:ind w:left="4320" w:hanging="360"/>
      </w:pPr>
      <w:rPr>
        <w:rFonts w:ascii="Wingdings" w:hAnsi="Wingdings" w:hint="default"/>
      </w:rPr>
    </w:lvl>
    <w:lvl w:ilvl="6" w:tplc="DF6E0646" w:tentative="1">
      <w:start w:val="1"/>
      <w:numFmt w:val="bullet"/>
      <w:lvlText w:val=""/>
      <w:lvlJc w:val="left"/>
      <w:pPr>
        <w:ind w:left="5040" w:hanging="360"/>
      </w:pPr>
      <w:rPr>
        <w:rFonts w:ascii="Symbol" w:hAnsi="Symbol" w:hint="default"/>
      </w:rPr>
    </w:lvl>
    <w:lvl w:ilvl="7" w:tplc="2EC2272E" w:tentative="1">
      <w:start w:val="1"/>
      <w:numFmt w:val="bullet"/>
      <w:lvlText w:val="o"/>
      <w:lvlJc w:val="left"/>
      <w:pPr>
        <w:ind w:left="5760" w:hanging="360"/>
      </w:pPr>
      <w:rPr>
        <w:rFonts w:ascii="Courier New" w:hAnsi="Courier New" w:hint="default"/>
      </w:rPr>
    </w:lvl>
    <w:lvl w:ilvl="8" w:tplc="7E420B10" w:tentative="1">
      <w:start w:val="1"/>
      <w:numFmt w:val="bullet"/>
      <w:lvlText w:val=""/>
      <w:lvlJc w:val="left"/>
      <w:pPr>
        <w:ind w:left="6480" w:hanging="360"/>
      </w:pPr>
      <w:rPr>
        <w:rFonts w:ascii="Wingdings" w:hAnsi="Wingdings" w:hint="default"/>
      </w:rPr>
    </w:lvl>
  </w:abstractNum>
  <w:abstractNum w:abstractNumId="3" w15:restartNumberingAfterBreak="0">
    <w:nsid w:val="415221D9"/>
    <w:multiLevelType w:val="multilevel"/>
    <w:tmpl w:val="3650EB9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539"/>
    <w:rsid w:val="000210D4"/>
    <w:rsid w:val="00063016"/>
    <w:rsid w:val="00066795"/>
    <w:rsid w:val="00076AF6"/>
    <w:rsid w:val="00085CF2"/>
    <w:rsid w:val="000B1705"/>
    <w:rsid w:val="000D75B2"/>
    <w:rsid w:val="001121F5"/>
    <w:rsid w:val="001400DC"/>
    <w:rsid w:val="00140CE1"/>
    <w:rsid w:val="00145338"/>
    <w:rsid w:val="0017539C"/>
    <w:rsid w:val="00175AC2"/>
    <w:rsid w:val="0017609F"/>
    <w:rsid w:val="001C628E"/>
    <w:rsid w:val="001D6539"/>
    <w:rsid w:val="001E0F7B"/>
    <w:rsid w:val="002119FD"/>
    <w:rsid w:val="002130E0"/>
    <w:rsid w:val="00215BB8"/>
    <w:rsid w:val="00264425"/>
    <w:rsid w:val="00265875"/>
    <w:rsid w:val="0027303B"/>
    <w:rsid w:val="0028109B"/>
    <w:rsid w:val="002A2188"/>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C14D7"/>
    <w:rsid w:val="004D1851"/>
    <w:rsid w:val="004D599D"/>
    <w:rsid w:val="004E2EA5"/>
    <w:rsid w:val="004E3AEB"/>
    <w:rsid w:val="0050223C"/>
    <w:rsid w:val="005243FF"/>
    <w:rsid w:val="00564FBC"/>
    <w:rsid w:val="00582442"/>
    <w:rsid w:val="005F3269"/>
    <w:rsid w:val="00623AE3"/>
    <w:rsid w:val="0064737F"/>
    <w:rsid w:val="006535F1"/>
    <w:rsid w:val="0065557D"/>
    <w:rsid w:val="00662984"/>
    <w:rsid w:val="006716BB"/>
    <w:rsid w:val="006B6680"/>
    <w:rsid w:val="006B6DCC"/>
    <w:rsid w:val="00702DEF"/>
    <w:rsid w:val="00706861"/>
    <w:rsid w:val="0075051B"/>
    <w:rsid w:val="00793188"/>
    <w:rsid w:val="00794D34"/>
    <w:rsid w:val="00813E5E"/>
    <w:rsid w:val="0083581B"/>
    <w:rsid w:val="00864AFF"/>
    <w:rsid w:val="008B4A6A"/>
    <w:rsid w:val="008C7E27"/>
    <w:rsid w:val="009173EF"/>
    <w:rsid w:val="00932906"/>
    <w:rsid w:val="00961B0B"/>
    <w:rsid w:val="009B38C3"/>
    <w:rsid w:val="009E17BD"/>
    <w:rsid w:val="009E485A"/>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BF3635"/>
    <w:rsid w:val="00C01189"/>
    <w:rsid w:val="00C374DE"/>
    <w:rsid w:val="00C47AD4"/>
    <w:rsid w:val="00C52D81"/>
    <w:rsid w:val="00C55198"/>
    <w:rsid w:val="00CA6393"/>
    <w:rsid w:val="00CB18FF"/>
    <w:rsid w:val="00CD0C08"/>
    <w:rsid w:val="00CE03FB"/>
    <w:rsid w:val="00CE433C"/>
    <w:rsid w:val="00CF33F3"/>
    <w:rsid w:val="00D06183"/>
    <w:rsid w:val="00D22C42"/>
    <w:rsid w:val="00D65041"/>
    <w:rsid w:val="00DB384B"/>
    <w:rsid w:val="00E10E80"/>
    <w:rsid w:val="00E124F0"/>
    <w:rsid w:val="00E154BD"/>
    <w:rsid w:val="00E60F04"/>
    <w:rsid w:val="00E854E4"/>
    <w:rsid w:val="00EB0D6F"/>
    <w:rsid w:val="00EB2232"/>
    <w:rsid w:val="00EC5337"/>
    <w:rsid w:val="00F2150A"/>
    <w:rsid w:val="00F231D8"/>
    <w:rsid w:val="00F46C5F"/>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E35C7FB-FF61-42FC-AC5E-F26501B6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E154BD"/>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tu.int/md/S19-CL-C-0056/en" TargetMode="External"/><Relationship Id="rId4" Type="http://schemas.openxmlformats.org/officeDocument/2006/relationships/settings" Target="settings.xml"/><Relationship Id="rId9" Type="http://schemas.openxmlformats.org/officeDocument/2006/relationships/hyperlink" Target="https://www.itu.int/en/council/Documents/basic-texts/RES-209-E.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PE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C94F5-7789-48D1-B45A-AC47420B1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PE_C19</Template>
  <TotalTime>0</TotalTime>
  <Pages>3</Pages>
  <Words>553</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C2018, C18</vt:lpstr>
    </vt:vector>
  </TitlesOfParts>
  <Manager>General Secretariat - Pool</Manager>
  <Company>International Telecommunication Union (ITU)</Company>
  <LinksUpToDate>false</LinksUpToDate>
  <CharactersWithSpaces>3549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Côte d'Ivoire</dc:title>
  <dc:subject>Council 2018</dc:subject>
  <dc:creator>Ruepp, Rowena</dc:creator>
  <cp:keywords>C2019, C19</cp:keywords>
  <dc:description/>
  <cp:lastModifiedBy>Janin, Patricia</cp:lastModifiedBy>
  <cp:revision>3</cp:revision>
  <cp:lastPrinted>2000-07-18T13:30:00Z</cp:lastPrinted>
  <dcterms:created xsi:type="dcterms:W3CDTF">2019-06-03T07:12:00Z</dcterms:created>
  <dcterms:modified xsi:type="dcterms:W3CDTF">2019-06-03T07:12:00Z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