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EE178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</w:t>
            </w:r>
            <w:r w:rsidRPr="00EE178B">
              <w:rPr>
                <w:rFonts w:cs="Times"/>
                <w:b/>
                <w:szCs w:val="24"/>
              </w:rPr>
              <w:t>: PL 1.3</w:t>
            </w:r>
          </w:p>
        </w:tc>
        <w:tc>
          <w:tcPr>
            <w:tcW w:w="3261" w:type="dxa"/>
          </w:tcPr>
          <w:p w:rsidR="00093EEB" w:rsidRPr="00093EEB" w:rsidRDefault="00093EEB" w:rsidP="00EE178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EE178B">
              <w:rPr>
                <w:b/>
                <w:bCs/>
                <w:szCs w:val="24"/>
              </w:rPr>
              <w:t>84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E178B" w:rsidP="00C2727F">
            <w:pPr>
              <w:spacing w:before="0"/>
              <w:rPr>
                <w:b/>
                <w:bCs/>
                <w:szCs w:val="24"/>
              </w:rPr>
            </w:pPr>
            <w:r w:rsidRPr="00EE178B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EE178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EE178B">
              <w:rPr>
                <w:b/>
                <w:bCs/>
                <w:szCs w:val="24"/>
              </w:rPr>
              <w:t>francés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EE178B">
            <w:pPr>
              <w:pStyle w:val="Source"/>
            </w:pPr>
            <w:bookmarkStart w:id="7" w:name="dsource" w:colFirst="0" w:colLast="0"/>
            <w:bookmarkEnd w:id="1"/>
            <w:bookmarkEnd w:id="6"/>
            <w:r w:rsidRPr="00EE178B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EE178B">
            <w:pPr>
              <w:pStyle w:val="Title1"/>
            </w:pPr>
            <w:bookmarkStart w:id="8" w:name="dtitle1" w:colFirst="0" w:colLast="0"/>
            <w:bookmarkEnd w:id="7"/>
            <w:r w:rsidRPr="00EE178B">
              <w:t>CONTRIBUCIÓN DE LA REPÚBLICA ARGELINA DEMOCRÁTICA Y POPULAR</w:t>
            </w:r>
          </w:p>
        </w:tc>
      </w:tr>
      <w:tr w:rsidR="00EE178B" w:rsidRPr="000B0D00">
        <w:trPr>
          <w:cantSplit/>
        </w:trPr>
        <w:tc>
          <w:tcPr>
            <w:tcW w:w="10173" w:type="dxa"/>
            <w:gridSpan w:val="2"/>
          </w:tcPr>
          <w:p w:rsidR="00EE178B" w:rsidRPr="000B0D00" w:rsidRDefault="00EE178B" w:rsidP="00EE178B">
            <w:pPr>
              <w:pStyle w:val="Title2"/>
            </w:pPr>
            <w:r w:rsidRPr="00EE178B">
              <w:t xml:space="preserve">TEMAS PROPUESTOS PARA LAS CONSULTAS ABIERTAS DEL GRUPO DE TRABAJO </w:t>
            </w:r>
            <w:r>
              <w:br/>
            </w:r>
            <w:r w:rsidRPr="00EE178B">
              <w:t>DEL CONSEJO SOBRE CUESTIONES DE POLÍTICA PÚBLICA INTERNACIONAL RELACIONADAS CON INTERNET</w:t>
            </w:r>
            <w:r w:rsidR="00DF4B69">
              <w:t xml:space="preserve"> </w:t>
            </w:r>
            <w:r w:rsidR="00DF4B69" w:rsidRPr="00DF4B69">
              <w:t>(GTC-INTERNET)</w:t>
            </w:r>
          </w:p>
        </w:tc>
      </w:tr>
    </w:tbl>
    <w:bookmarkEnd w:id="8"/>
    <w:p w:rsidR="00093EEB" w:rsidRDefault="00EE178B" w:rsidP="00EE178B">
      <w:pPr>
        <w:pStyle w:val="Normalaftertitle"/>
      </w:pPr>
      <w:r w:rsidRPr="00EE178B">
        <w:t xml:space="preserve">Tengo el honor de transmitir a los Estados Miembros del Consejo la siguiente contribución recibida de la </w:t>
      </w:r>
      <w:r w:rsidRPr="006D53DD">
        <w:rPr>
          <w:b/>
          <w:bCs/>
        </w:rPr>
        <w:t>República Argelina Democrática y Popular</w:t>
      </w:r>
      <w:r w:rsidRPr="00EE178B">
        <w:t>.</w:t>
      </w:r>
    </w:p>
    <w:p w:rsidR="00EE178B" w:rsidRDefault="00EE178B" w:rsidP="00EE17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1080"/>
      </w:pPr>
      <w:r>
        <w:tab/>
        <w:t>Houlin ZHAO</w:t>
      </w:r>
      <w:r>
        <w:br/>
      </w:r>
      <w:r>
        <w:tab/>
        <w:t>Secretario General</w:t>
      </w:r>
    </w:p>
    <w:p w:rsidR="00EE178B" w:rsidRDefault="00EE178B" w:rsidP="006D53DD">
      <w:r>
        <w:br w:type="page"/>
      </w:r>
    </w:p>
    <w:p w:rsidR="00EE178B" w:rsidRDefault="00EE178B" w:rsidP="00EE178B">
      <w:pPr>
        <w:pStyle w:val="Source"/>
      </w:pPr>
      <w:r>
        <w:lastRenderedPageBreak/>
        <w:t>Contribución de la República Argelina Democrática y Popular</w:t>
      </w:r>
    </w:p>
    <w:p w:rsidR="00EE178B" w:rsidRDefault="00EE178B" w:rsidP="00EE178B">
      <w:pPr>
        <w:pStyle w:val="Title2"/>
      </w:pPr>
      <w:r>
        <w:t xml:space="preserve">TEMAS PROPUESTOS PARA LAS CONSULTAS ABIERTAS DEL GRUPO DE TRABAJO </w:t>
      </w:r>
      <w:r>
        <w:br/>
      </w:r>
      <w:r>
        <w:t>DEL CONSEJO SOBRE CUESTIONES DE POLÍTICA PÚBLICA INTERNACIONAL RELACIONADAS CON INTERNET</w:t>
      </w:r>
      <w:r w:rsidR="00DF4B69">
        <w:t xml:space="preserve"> (</w:t>
      </w:r>
      <w:r w:rsidR="00DF4B69" w:rsidRPr="00DF4B69">
        <w:t>GTC-Internet</w:t>
      </w:r>
      <w:r w:rsidR="00DF4B69">
        <w:t>)</w:t>
      </w:r>
    </w:p>
    <w:p w:rsidR="00EE178B" w:rsidRPr="000B0D00" w:rsidRDefault="00EE178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EE178B">
            <w:pPr>
              <w:rPr>
                <w:lang w:val="es-ES"/>
              </w:rPr>
            </w:pPr>
            <w:r w:rsidRPr="00EE178B">
              <w:rPr>
                <w:lang w:val="es-ES"/>
              </w:rPr>
              <w:t>En esta contribución se proponen temas para las futuras consultas abiertas del GTC-Internet.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EE178B">
            <w:pPr>
              <w:rPr>
                <w:lang w:val="es-ES"/>
              </w:rPr>
            </w:pPr>
            <w:r w:rsidRPr="00EE178B">
              <w:rPr>
                <w:lang w:val="es-ES"/>
              </w:rPr>
              <w:t>Argelia invita al Consejo a tomar nota del contenido de esta contribución y a adoptar los temas propuestos para las consultas abiertas del GTC-Internet.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EE178B">
              <w:rPr>
                <w:lang w:val="es-ES"/>
              </w:rPr>
              <w:t>s</w:t>
            </w:r>
          </w:p>
          <w:p w:rsidR="00093EEB" w:rsidRPr="00EE178B" w:rsidRDefault="00EE178B" w:rsidP="00EE178B">
            <w:pPr>
              <w:spacing w:after="120"/>
              <w:rPr>
                <w:i/>
                <w:iCs/>
                <w:lang w:val="fr-CH"/>
              </w:rPr>
            </w:pPr>
            <w:hyperlink r:id="rId9" w:history="1">
              <w:r w:rsidRPr="00EE178B">
                <w:rPr>
                  <w:rStyle w:val="Hyperlink"/>
                  <w:i/>
                  <w:iCs/>
                  <w:lang w:val="fr-FR"/>
                </w:rPr>
                <w:t>Docum</w:t>
              </w:r>
              <w:r w:rsidRPr="00EE178B">
                <w:rPr>
                  <w:rStyle w:val="Hyperlink"/>
                  <w:i/>
                  <w:iCs/>
                  <w:lang w:val="fr-FR"/>
                </w:rPr>
                <w:t>e</w:t>
              </w:r>
              <w:r w:rsidRPr="00EE178B">
                <w:rPr>
                  <w:rStyle w:val="Hyperlink"/>
                  <w:i/>
                  <w:iCs/>
                  <w:lang w:val="fr-FR"/>
                </w:rPr>
                <w:t>nto C19/51</w:t>
              </w:r>
            </w:hyperlink>
          </w:p>
        </w:tc>
      </w:tr>
    </w:tbl>
    <w:p w:rsidR="00EE178B" w:rsidRPr="00EE178B" w:rsidRDefault="00EE178B" w:rsidP="00EE178B">
      <w:pPr>
        <w:pStyle w:val="Headingb"/>
        <w:rPr>
          <w:lang w:val="fr-FR"/>
        </w:rPr>
      </w:pPr>
      <w:r w:rsidRPr="00EE178B">
        <w:rPr>
          <w:lang w:val="fr-FR"/>
        </w:rPr>
        <w:t>Preámbulo</w:t>
      </w:r>
    </w:p>
    <w:p w:rsidR="00EE178B" w:rsidRPr="00EE178B" w:rsidRDefault="00EE178B" w:rsidP="00EE178B">
      <w:pPr>
        <w:rPr>
          <w:lang w:val="es-ES"/>
        </w:rPr>
      </w:pPr>
      <w:r w:rsidRPr="00EE178B">
        <w:rPr>
          <w:lang w:val="es-ES"/>
        </w:rPr>
        <w:t>Al no haberse llegado a un consenso sobre el tema de las próximas consultas abiertas, el Presidente del Grupo de Trabajo del Consejo sobre las cuestiones de política pública internac</w:t>
      </w:r>
      <w:r w:rsidR="00E15811">
        <w:rPr>
          <w:lang w:val="es-ES"/>
        </w:rPr>
        <w:t>ional relacionadas con Internet</w:t>
      </w:r>
      <w:r w:rsidR="00DF4B69">
        <w:rPr>
          <w:lang w:val="es-ES"/>
        </w:rPr>
        <w:t xml:space="preserve"> </w:t>
      </w:r>
      <w:r w:rsidRPr="00EE178B">
        <w:rPr>
          <w:lang w:val="es-ES"/>
        </w:rPr>
        <w:t xml:space="preserve">solicitó al Consejo su orientación </w:t>
      </w:r>
      <w:bookmarkStart w:id="9" w:name="_GoBack"/>
      <w:bookmarkEnd w:id="9"/>
      <w:r w:rsidRPr="00EE178B">
        <w:rPr>
          <w:lang w:val="es-ES"/>
        </w:rPr>
        <w:t>para elegir el tema (</w:t>
      </w:r>
      <w:hyperlink r:id="rId10" w:history="1">
        <w:r w:rsidRPr="006D53DD">
          <w:rPr>
            <w:rStyle w:val="Hyperlink"/>
            <w:lang w:val="es-ES"/>
          </w:rPr>
          <w:t>Docum</w:t>
        </w:r>
        <w:r w:rsidRPr="006D53DD">
          <w:rPr>
            <w:rStyle w:val="Hyperlink"/>
            <w:lang w:val="es-ES"/>
          </w:rPr>
          <w:t>e</w:t>
        </w:r>
        <w:r w:rsidRPr="006D53DD">
          <w:rPr>
            <w:rStyle w:val="Hyperlink"/>
            <w:lang w:val="es-ES"/>
          </w:rPr>
          <w:t>nto C19/51</w:t>
        </w:r>
      </w:hyperlink>
      <w:r w:rsidRPr="00EE178B">
        <w:rPr>
          <w:lang w:val="es-ES"/>
        </w:rPr>
        <w:t>).</w:t>
      </w:r>
    </w:p>
    <w:p w:rsidR="00EE178B" w:rsidRPr="00EE178B" w:rsidRDefault="00EE178B" w:rsidP="00EE178B">
      <w:pPr>
        <w:pStyle w:val="Headingb"/>
        <w:rPr>
          <w:lang w:val="fr-FR"/>
        </w:rPr>
      </w:pPr>
      <w:r w:rsidRPr="00EE178B">
        <w:rPr>
          <w:lang w:val="fr-FR"/>
        </w:rPr>
        <w:t>Propuesta</w:t>
      </w:r>
    </w:p>
    <w:p w:rsidR="00EE178B" w:rsidRPr="00EE178B" w:rsidRDefault="00EE178B" w:rsidP="00EE178B">
      <w:pPr>
        <w:rPr>
          <w:b/>
          <w:bCs/>
          <w:u w:val="single"/>
          <w:lang w:val="es-ES"/>
        </w:rPr>
      </w:pPr>
      <w:r w:rsidRPr="00EE178B">
        <w:rPr>
          <w:lang w:val="es-ES"/>
        </w:rPr>
        <w:t xml:space="preserve">Habida cuenta de que ya se han abordado temas tales como los OTT y las cuestiones ligadas a la reducción de la brecha digital entre hombres y mujeres, proponemos que se elija un nuevo tema que aún no se ha tratado en este contexto, a saber, las </w:t>
      </w:r>
      <w:r w:rsidRPr="006D53DD">
        <w:rPr>
          <w:b/>
          <w:bCs/>
          <w:lang w:val="es-ES"/>
        </w:rPr>
        <w:t>Consecuencias y retos de la utilización generalizada de la inteligencia artificial en sus dimensiones ética, económica y tecnológica.</w:t>
      </w:r>
    </w:p>
    <w:p w:rsidR="00EE178B" w:rsidRPr="00EE178B" w:rsidRDefault="00EE178B" w:rsidP="00EE178B">
      <w:pPr>
        <w:pStyle w:val="enumlev1"/>
        <w:rPr>
          <w:lang w:val="es-ES"/>
        </w:rPr>
      </w:pPr>
      <w:r>
        <w:rPr>
          <w:lang w:val="es-ES"/>
        </w:rPr>
        <w:t>1</w:t>
      </w:r>
      <w:r w:rsidRPr="00EE178B">
        <w:rPr>
          <w:lang w:val="es-ES"/>
        </w:rPr>
        <w:tab/>
        <w:t>¿Qué retos plantea la inteligencia artificial desde el punto de vista de la tecnología?</w:t>
      </w:r>
    </w:p>
    <w:p w:rsidR="00EE178B" w:rsidRPr="00EE178B" w:rsidRDefault="00EE178B" w:rsidP="00EE178B">
      <w:pPr>
        <w:pStyle w:val="enumlev1"/>
        <w:rPr>
          <w:lang w:val="es-ES"/>
        </w:rPr>
      </w:pPr>
      <w:r>
        <w:rPr>
          <w:lang w:val="es-ES"/>
        </w:rPr>
        <w:t>2</w:t>
      </w:r>
      <w:r w:rsidRPr="00EE178B">
        <w:rPr>
          <w:lang w:val="es-ES"/>
        </w:rPr>
        <w:tab/>
        <w:t xml:space="preserve">¿Qué consecuencias puede tener la inteligencia artificial sobre la estructura del sector económico y financiero? </w:t>
      </w:r>
    </w:p>
    <w:p w:rsidR="00EE178B" w:rsidRPr="00EE178B" w:rsidRDefault="00EE178B" w:rsidP="00EE178B">
      <w:pPr>
        <w:pStyle w:val="enumlev1"/>
        <w:rPr>
          <w:lang w:val="es-ES"/>
        </w:rPr>
      </w:pPr>
      <w:r>
        <w:rPr>
          <w:lang w:val="es-ES"/>
        </w:rPr>
        <w:t>3</w:t>
      </w:r>
      <w:r w:rsidRPr="00EE178B">
        <w:rPr>
          <w:lang w:val="es-ES"/>
        </w:rPr>
        <w:tab/>
        <w:t>¿Cuáles son los problemas éticos que plantea la introducción de la inteligencia artificial en la vida diaria?</w:t>
      </w:r>
    </w:p>
    <w:p w:rsidR="00EE178B" w:rsidRPr="00EE178B" w:rsidRDefault="00EE178B" w:rsidP="00EE178B">
      <w:pPr>
        <w:pStyle w:val="enumlev1"/>
        <w:rPr>
          <w:lang w:val="es-ES"/>
        </w:rPr>
      </w:pPr>
      <w:r>
        <w:rPr>
          <w:lang w:val="es-ES"/>
        </w:rPr>
        <w:t>4</w:t>
      </w:r>
      <w:r w:rsidRPr="00EE178B">
        <w:rPr>
          <w:lang w:val="es-ES"/>
        </w:rPr>
        <w:tab/>
        <w:t>¿Cuáles serán las consecuencias sociales inmediatas de la introducción de la inteligencia artificial en las distintas facetas de la vida cotidiana</w:t>
      </w:r>
      <w:r w:rsidR="00DF4B69">
        <w:rPr>
          <w:lang w:val="es-ES"/>
        </w:rPr>
        <w:t>?</w:t>
      </w:r>
    </w:p>
    <w:p w:rsidR="00EE178B" w:rsidRPr="00EE178B" w:rsidRDefault="00EE178B" w:rsidP="00EE178B">
      <w:pPr>
        <w:pStyle w:val="enumlev1"/>
        <w:rPr>
          <w:lang w:val="es-ES"/>
        </w:rPr>
      </w:pPr>
      <w:r>
        <w:rPr>
          <w:lang w:val="es-ES"/>
        </w:rPr>
        <w:t>5</w:t>
      </w:r>
      <w:r w:rsidRPr="00EE178B">
        <w:rPr>
          <w:lang w:val="es-ES"/>
        </w:rPr>
        <w:tab/>
        <w:t>¿Qué medios pueden preverse para regular la utilización de la inteligencia artificial en la vida cotidiana y garantizar la seguridad de las personas?</w:t>
      </w:r>
    </w:p>
    <w:p w:rsidR="00EE178B" w:rsidRDefault="00EE178B" w:rsidP="00411C49">
      <w:pPr>
        <w:pStyle w:val="Reasons"/>
      </w:pPr>
    </w:p>
    <w:p w:rsidR="00EE178B" w:rsidRDefault="00EE178B">
      <w:pPr>
        <w:jc w:val="center"/>
      </w:pPr>
      <w:r>
        <w:t>______________</w:t>
      </w:r>
    </w:p>
    <w:sectPr w:rsidR="00EE178B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8B" w:rsidRDefault="00EE178B">
      <w:r>
        <w:separator/>
      </w:r>
    </w:p>
  </w:endnote>
  <w:endnote w:type="continuationSeparator" w:id="0">
    <w:p w:rsidR="00EE178B" w:rsidRDefault="00EE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D53DD" w:rsidRDefault="006D53DD" w:rsidP="006D53DD">
    <w:pPr>
      <w:pStyle w:val="Footer"/>
      <w:rPr>
        <w:lang w:val="fr-CH"/>
      </w:rPr>
    </w:pPr>
    <w:r w:rsidRPr="006D53DD">
      <w:rPr>
        <w:lang w:val="en-US"/>
      </w:rPr>
      <w:fldChar w:fldCharType="begin"/>
    </w:r>
    <w:r w:rsidRPr="006D53DD">
      <w:rPr>
        <w:lang w:val="fr-CH"/>
      </w:rPr>
      <w:instrText xml:space="preserve"> FILENAME \p  \* MERGEFORMAT </w:instrText>
    </w:r>
    <w:r w:rsidRPr="006D53DD">
      <w:rPr>
        <w:lang w:val="en-US"/>
      </w:rPr>
      <w:fldChar w:fldCharType="separate"/>
    </w:r>
    <w:r w:rsidR="00DF4B69">
      <w:rPr>
        <w:lang w:val="fr-CH"/>
      </w:rPr>
      <w:t>P:\ESP\SG\CONSEIL\C19\000\084S.docx</w:t>
    </w:r>
    <w:r w:rsidRPr="006D53DD">
      <w:rPr>
        <w:lang w:val="en-US"/>
      </w:rPr>
      <w:fldChar w:fldCharType="end"/>
    </w:r>
    <w:r w:rsidRPr="006D53DD">
      <w:rPr>
        <w:lang w:val="fr-CH"/>
      </w:rPr>
      <w:t xml:space="preserve"> (</w:t>
    </w:r>
    <w:r>
      <w:rPr>
        <w:lang w:val="fr-CH"/>
      </w:rPr>
      <w:t>456057</w:t>
    </w:r>
    <w:r w:rsidRPr="006D53D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D53DD" w:rsidRDefault="00760F1C" w:rsidP="006D53D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8B" w:rsidRDefault="00EE178B">
      <w:r>
        <w:t>____________________</w:t>
      </w:r>
    </w:p>
  </w:footnote>
  <w:footnote w:type="continuationSeparator" w:id="0">
    <w:p w:rsidR="00EE178B" w:rsidRDefault="00EE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15811">
      <w:rPr>
        <w:noProof/>
      </w:rPr>
      <w:t>2</w:t>
    </w:r>
    <w:r>
      <w:rPr>
        <w:noProof/>
      </w:rPr>
      <w:fldChar w:fldCharType="end"/>
    </w:r>
  </w:p>
  <w:p w:rsidR="00760F1C" w:rsidRDefault="00760F1C" w:rsidP="006D53DD">
    <w:pPr>
      <w:pStyle w:val="Header"/>
    </w:pPr>
    <w:r>
      <w:t>C</w:t>
    </w:r>
    <w:r w:rsidR="007F350B">
      <w:t>1</w:t>
    </w:r>
    <w:r w:rsidR="00C2727F">
      <w:t>9</w:t>
    </w:r>
    <w:r>
      <w:t>/</w:t>
    </w:r>
    <w:r w:rsidR="006D53DD">
      <w:t>84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2412"/>
    <w:multiLevelType w:val="hybridMultilevel"/>
    <w:tmpl w:val="487E5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8B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D53DD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DF4B69"/>
    <w:rsid w:val="00E06947"/>
    <w:rsid w:val="00E15811"/>
    <w:rsid w:val="00E3592D"/>
    <w:rsid w:val="00E92DE8"/>
    <w:rsid w:val="00EB1212"/>
    <w:rsid w:val="00ED65AB"/>
    <w:rsid w:val="00EE178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EEEA53-12C4-4009-AFB9-6DEAA3C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51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D3D8-2F9F-4A37-858B-0F6D1A3E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57</TotalTime>
  <Pages>2</Pages>
  <Words>365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Spanish83</cp:lastModifiedBy>
  <cp:revision>4</cp:revision>
  <cp:lastPrinted>2019-06-04T07:40:00Z</cp:lastPrinted>
  <dcterms:created xsi:type="dcterms:W3CDTF">2019-06-04T07:32:00Z</dcterms:created>
  <dcterms:modified xsi:type="dcterms:W3CDTF">2019-06-04T08:32:00Z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