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D328F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D328F0">
              <w:rPr>
                <w:b/>
                <w:bCs/>
                <w:caps/>
                <w:szCs w:val="22"/>
              </w:rPr>
              <w:t>PL</w:t>
            </w:r>
            <w:r w:rsidRPr="00D328F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328F0">
              <w:rPr>
                <w:b/>
                <w:bCs/>
                <w:caps/>
                <w:szCs w:val="22"/>
                <w:lang w:val="en-US"/>
              </w:rPr>
              <w:t>1.</w:t>
            </w:r>
            <w:r w:rsidRPr="001E6719">
              <w:rPr>
                <w:b/>
                <w:bCs/>
                <w:caps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:rsidR="00BC7BC0" w:rsidRPr="001E6719" w:rsidRDefault="00BC7BC0" w:rsidP="00D328F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D328F0">
              <w:rPr>
                <w:b/>
                <w:bCs/>
                <w:szCs w:val="22"/>
                <w:lang w:val="en-US"/>
              </w:rPr>
              <w:t>79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D328F0" w:rsidP="00D328F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328F0">
              <w:rPr>
                <w:lang w:val="ru-RU"/>
              </w:rPr>
              <w:t xml:space="preserve">Записка </w:t>
            </w:r>
            <w:r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36120C">
        <w:trPr>
          <w:cantSplit/>
        </w:trPr>
        <w:tc>
          <w:tcPr>
            <w:tcW w:w="10031" w:type="dxa"/>
            <w:gridSpan w:val="2"/>
          </w:tcPr>
          <w:p w:rsidR="00BC7BC0" w:rsidRPr="00EB4FCB" w:rsidRDefault="00224FDA" w:rsidP="009D5F6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84E93">
              <w:rPr>
                <w:lang w:val="ru-RU"/>
              </w:rPr>
              <w:t xml:space="preserve">ВКЛАД ОТ </w:t>
            </w:r>
            <w:r w:rsidRPr="00224FDA">
              <w:rPr>
                <w:lang w:val="ru-RU"/>
              </w:rPr>
              <w:t>Аргентинской Республики, Содружеств</w:t>
            </w:r>
            <w:r>
              <w:rPr>
                <w:lang w:val="ru-RU"/>
              </w:rPr>
              <w:t>а</w:t>
            </w:r>
            <w:r w:rsidRPr="00224FDA">
              <w:rPr>
                <w:lang w:val="ru-RU"/>
              </w:rPr>
              <w:t xml:space="preserve"> Багамских Островов,</w:t>
            </w:r>
            <w:r w:rsidRPr="00B84E93">
              <w:rPr>
                <w:lang w:val="ru-RU"/>
              </w:rPr>
              <w:t xml:space="preserve"> ФЕДЕРАТИВНОЙ РЕСПУБЛИКИ БРАЗИЛИ</w:t>
            </w:r>
            <w:r w:rsidR="009D5F6E">
              <w:rPr>
                <w:lang w:val="ru-RU"/>
              </w:rPr>
              <w:t>и</w:t>
            </w:r>
            <w:r w:rsidR="00587DAD">
              <w:rPr>
                <w:lang w:val="ru-RU"/>
              </w:rPr>
              <w:t>, КАНАДЫ,</w:t>
            </w:r>
            <w:r w:rsidR="0036120C">
              <w:rPr>
                <w:lang w:val="ru-RU"/>
              </w:rPr>
              <w:t xml:space="preserve"> МЕКСИКИ </w:t>
            </w:r>
            <w:r w:rsidR="00152169">
              <w:rPr>
                <w:lang w:val="ru-RU"/>
              </w:rPr>
              <w:br/>
            </w:r>
            <w:proofErr w:type="spellStart"/>
            <w:r w:rsidR="0036120C">
              <w:rPr>
                <w:lang w:val="ru-RU"/>
              </w:rPr>
              <w:t>И</w:t>
            </w:r>
            <w:proofErr w:type="spellEnd"/>
            <w:r w:rsidR="0036120C">
              <w:rPr>
                <w:lang w:val="ru-RU"/>
              </w:rPr>
              <w:t xml:space="preserve"> </w:t>
            </w:r>
            <w:r w:rsidRPr="00B84E93">
              <w:rPr>
                <w:lang w:val="ru-RU"/>
              </w:rPr>
              <w:t>СОЕДИНЕННЫХ ШТАТОВ АМЕРИКИ</w:t>
            </w:r>
          </w:p>
        </w:tc>
      </w:tr>
      <w:tr w:rsidR="003023A7" w:rsidRPr="0036120C">
        <w:trPr>
          <w:cantSplit/>
        </w:trPr>
        <w:tc>
          <w:tcPr>
            <w:tcW w:w="10031" w:type="dxa"/>
            <w:gridSpan w:val="2"/>
          </w:tcPr>
          <w:p w:rsidR="003023A7" w:rsidRPr="0031773E" w:rsidRDefault="00587DAD" w:rsidP="009946C8">
            <w:pPr>
              <w:pStyle w:val="Title2"/>
              <w:rPr>
                <w:lang w:val="ru-RU"/>
              </w:rPr>
            </w:pPr>
            <w:bookmarkStart w:id="3" w:name="lt_pId012"/>
            <w:r>
              <w:rPr>
                <w:lang w:val="ru-RU"/>
              </w:rPr>
              <w:t>ПРОЕКТ</w:t>
            </w:r>
            <w:r w:rsidRPr="003177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НОВОЙ</w:t>
            </w:r>
            <w:r w:rsidRPr="003177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3177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31773E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ГРУППЕ</w:t>
            </w:r>
            <w:r w:rsidRPr="003177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ЭКСПЕРТОВ</w:t>
            </w:r>
            <w:r w:rsidRPr="0031773E">
              <w:rPr>
                <w:lang w:val="ru-RU"/>
              </w:rPr>
              <w:t xml:space="preserve"> </w:t>
            </w:r>
            <w:r w:rsidR="0031773E" w:rsidRPr="005F4E4B">
              <w:rPr>
                <w:lang w:val="ru-RU"/>
              </w:rPr>
              <w:t>по Регламенту международной электросвязи (ГЭ-РМЭ)</w:t>
            </w:r>
            <w:bookmarkEnd w:id="3"/>
          </w:p>
        </w:tc>
      </w:tr>
    </w:tbl>
    <w:bookmarkEnd w:id="2"/>
    <w:p w:rsidR="002D2F57" w:rsidRPr="005B7170" w:rsidRDefault="005B7170" w:rsidP="009D5F6E">
      <w:pPr>
        <w:pStyle w:val="Normalaftertitle"/>
        <w:rPr>
          <w:lang w:val="ru-RU"/>
        </w:rPr>
      </w:pPr>
      <w:r w:rsidRPr="00B84E93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36120C">
        <w:rPr>
          <w:b/>
          <w:bCs/>
          <w:lang w:val="ru-RU"/>
        </w:rPr>
        <w:t>Аргентинской Республикой</w:t>
      </w:r>
      <w:r w:rsidRPr="0036120C">
        <w:rPr>
          <w:lang w:val="ru-RU"/>
        </w:rPr>
        <w:t>,</w:t>
      </w:r>
      <w:r w:rsidRPr="0036120C">
        <w:rPr>
          <w:b/>
          <w:bCs/>
          <w:lang w:val="ru-RU"/>
        </w:rPr>
        <w:t xml:space="preserve"> Содружеством Багамских Островов</w:t>
      </w:r>
      <w:r w:rsidRPr="0036120C">
        <w:rPr>
          <w:lang w:val="ru-RU"/>
        </w:rPr>
        <w:t>,</w:t>
      </w:r>
      <w:r w:rsidRPr="0036120C">
        <w:rPr>
          <w:b/>
          <w:bCs/>
          <w:lang w:val="ru-RU"/>
        </w:rPr>
        <w:t xml:space="preserve"> Федеративной Республикой Бразили</w:t>
      </w:r>
      <w:r w:rsidR="009D5F6E" w:rsidRPr="0036120C">
        <w:rPr>
          <w:b/>
          <w:bCs/>
          <w:lang w:val="ru-RU"/>
        </w:rPr>
        <w:t>ей</w:t>
      </w:r>
      <w:r w:rsidRPr="0036120C">
        <w:rPr>
          <w:lang w:val="ru-RU"/>
        </w:rPr>
        <w:t>,</w:t>
      </w:r>
      <w:r w:rsidRPr="0036120C">
        <w:rPr>
          <w:b/>
          <w:bCs/>
          <w:lang w:val="ru-RU"/>
        </w:rPr>
        <w:t xml:space="preserve"> Канадой</w:t>
      </w:r>
      <w:r w:rsidRPr="0036120C">
        <w:rPr>
          <w:lang w:val="ru-RU"/>
        </w:rPr>
        <w:t>,</w:t>
      </w:r>
      <w:r w:rsidRPr="0036120C">
        <w:rPr>
          <w:b/>
          <w:bCs/>
          <w:lang w:val="ru-RU"/>
        </w:rPr>
        <w:t xml:space="preserve"> </w:t>
      </w:r>
      <w:r w:rsidR="009A3DA0" w:rsidRPr="0036120C">
        <w:rPr>
          <w:b/>
          <w:bCs/>
          <w:lang w:val="ru-RU"/>
        </w:rPr>
        <w:t>Мексикой</w:t>
      </w:r>
      <w:r w:rsidR="009A3DA0" w:rsidRPr="00B84E93">
        <w:rPr>
          <w:lang w:val="ru-RU"/>
        </w:rPr>
        <w:t xml:space="preserve"> </w:t>
      </w:r>
      <w:r w:rsidR="009A3DA0">
        <w:rPr>
          <w:lang w:val="ru-RU"/>
        </w:rPr>
        <w:t xml:space="preserve">и </w:t>
      </w:r>
      <w:r w:rsidRPr="0036120C">
        <w:rPr>
          <w:b/>
          <w:bCs/>
          <w:lang w:val="ru-RU"/>
        </w:rPr>
        <w:t>Соединенными Штатами</w:t>
      </w:r>
      <w:r w:rsidR="009A3DA0" w:rsidRPr="0036120C">
        <w:rPr>
          <w:b/>
          <w:bCs/>
          <w:lang w:val="ru-RU"/>
        </w:rPr>
        <w:t xml:space="preserve"> Америки</w:t>
      </w:r>
      <w:r w:rsidRPr="00B84E93">
        <w:rPr>
          <w:lang w:val="ru-RU"/>
        </w:rPr>
        <w:t>.</w:t>
      </w:r>
    </w:p>
    <w:p w:rsidR="005B7170" w:rsidRPr="00637041" w:rsidRDefault="005B7170" w:rsidP="005B717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637041">
        <w:rPr>
          <w:lang w:val="ru-RU"/>
        </w:rPr>
        <w:tab/>
      </w:r>
      <w:r w:rsidRPr="00637041">
        <w:rPr>
          <w:color w:val="000000"/>
          <w:lang w:val="ru-RU"/>
        </w:rPr>
        <w:t>Хоулинь ЧЖАО</w:t>
      </w:r>
      <w:r w:rsidRPr="00637041">
        <w:rPr>
          <w:color w:val="000000"/>
          <w:lang w:val="ru-RU"/>
        </w:rPr>
        <w:br/>
      </w:r>
      <w:r w:rsidRPr="00637041">
        <w:rPr>
          <w:lang w:val="ru-RU"/>
        </w:rPr>
        <w:tab/>
      </w:r>
      <w:r w:rsidRPr="00637041">
        <w:rPr>
          <w:color w:val="000000"/>
          <w:lang w:val="ru-RU"/>
        </w:rPr>
        <w:t>Генеральный секретарь</w:t>
      </w:r>
      <w:r w:rsidRPr="00637041">
        <w:rPr>
          <w:lang w:val="ru-RU"/>
        </w:rPr>
        <w:t xml:space="preserve"> </w:t>
      </w:r>
    </w:p>
    <w:p w:rsidR="005B7170" w:rsidRPr="00185F46" w:rsidRDefault="005B7170" w:rsidP="005B7170">
      <w:pPr>
        <w:rPr>
          <w:lang w:val="ru-RU"/>
        </w:rPr>
      </w:pPr>
      <w:r w:rsidRPr="00185F46">
        <w:rPr>
          <w:lang w:val="ru-RU"/>
        </w:rPr>
        <w:br w:type="page"/>
      </w:r>
    </w:p>
    <w:p w:rsidR="005B7170" w:rsidRPr="005F4E4B" w:rsidRDefault="005B7170" w:rsidP="005B7170">
      <w:pPr>
        <w:pStyle w:val="ResNo"/>
        <w:rPr>
          <w:lang w:val="ru-RU"/>
        </w:rPr>
      </w:pPr>
      <w:r>
        <w:rPr>
          <w:lang w:val="ru-RU"/>
        </w:rPr>
        <w:lastRenderedPageBreak/>
        <w:t xml:space="preserve">проект новой </w:t>
      </w:r>
      <w:r w:rsidRPr="005F4E4B">
        <w:rPr>
          <w:lang w:val="ru-RU"/>
        </w:rPr>
        <w:t>резолюци</w:t>
      </w:r>
      <w:r>
        <w:rPr>
          <w:lang w:val="ru-RU"/>
        </w:rPr>
        <w:t>и</w:t>
      </w:r>
      <w:r w:rsidRPr="005F4E4B">
        <w:rPr>
          <w:lang w:val="ru-RU"/>
        </w:rPr>
        <w:t xml:space="preserve"> </w:t>
      </w:r>
      <w:r>
        <w:rPr>
          <w:lang w:val="ru-RU"/>
        </w:rPr>
        <w:t>ХХХ</w:t>
      </w:r>
    </w:p>
    <w:p w:rsidR="005B7170" w:rsidRPr="005F4E4B" w:rsidRDefault="005B7170" w:rsidP="0036120C">
      <w:pPr>
        <w:pStyle w:val="Resref"/>
        <w:rPr>
          <w:b/>
          <w:lang w:val="ru-RU"/>
        </w:rPr>
      </w:pPr>
      <w:r w:rsidRPr="005F4E4B">
        <w:rPr>
          <w:lang w:val="ru-RU"/>
        </w:rPr>
        <w:t xml:space="preserve">(принята на </w:t>
      </w:r>
      <w:r w:rsidRPr="005B7170">
        <w:rPr>
          <w:lang w:val="ru-RU"/>
        </w:rPr>
        <w:t>[</w:t>
      </w:r>
      <w:r>
        <w:rPr>
          <w:lang w:val="ru-RU"/>
        </w:rPr>
        <w:t>десятом</w:t>
      </w:r>
      <w:r w:rsidRPr="005B7170">
        <w:rPr>
          <w:lang w:val="ru-RU"/>
        </w:rPr>
        <w:t>]</w:t>
      </w:r>
      <w:r w:rsidRPr="005F4E4B">
        <w:rPr>
          <w:lang w:val="ru-RU"/>
        </w:rPr>
        <w:t xml:space="preserve"> пленарном заседании)</w:t>
      </w:r>
    </w:p>
    <w:p w:rsidR="005B7170" w:rsidRPr="005F4E4B" w:rsidRDefault="005B7170" w:rsidP="005B7170">
      <w:pPr>
        <w:pStyle w:val="Restitle"/>
        <w:rPr>
          <w:lang w:val="ru-RU"/>
        </w:rPr>
      </w:pPr>
      <w:r w:rsidRPr="005F4E4B">
        <w:rPr>
          <w:lang w:val="ru-RU"/>
        </w:rPr>
        <w:t>Группа экспертов по Регламенту международной электросвязи (ГЭ-РМЭ)</w:t>
      </w:r>
    </w:p>
    <w:p w:rsidR="005B7170" w:rsidRPr="005F4E4B" w:rsidRDefault="005B7170" w:rsidP="005B7170">
      <w:pPr>
        <w:pStyle w:val="Normalaftertitle"/>
        <w:rPr>
          <w:lang w:val="ru-RU"/>
        </w:rPr>
      </w:pPr>
      <w:r w:rsidRPr="005F4E4B">
        <w:rPr>
          <w:lang w:val="ru-RU"/>
        </w:rPr>
        <w:t>Совет,</w:t>
      </w:r>
    </w:p>
    <w:p w:rsidR="005B7170" w:rsidRPr="005F4E4B" w:rsidRDefault="005B7170" w:rsidP="005B7170">
      <w:pPr>
        <w:pStyle w:val="Call"/>
        <w:rPr>
          <w:lang w:val="ru-RU"/>
        </w:rPr>
      </w:pPr>
      <w:r w:rsidRPr="005F4E4B">
        <w:rPr>
          <w:lang w:val="ru-RU"/>
        </w:rPr>
        <w:t>учитывая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i/>
          <w:iCs/>
          <w:lang w:val="ru-RU"/>
        </w:rPr>
        <w:t>a)</w:t>
      </w:r>
      <w:r w:rsidRPr="005F4E4B">
        <w:rPr>
          <w:lang w:val="ru-RU"/>
        </w:rPr>
        <w:tab/>
        <w:t>Статью 25 Устава МСЭ о всемирных конференциях по международной электросвязи (ВКМЭ);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i/>
          <w:iCs/>
          <w:lang w:val="ru-RU"/>
        </w:rPr>
        <w:t>b)</w:t>
      </w:r>
      <w:r w:rsidRPr="005F4E4B">
        <w:rPr>
          <w:lang w:val="ru-RU"/>
        </w:rPr>
        <w:tab/>
        <w:t>пункт 48 Статьи 3 Конвенции МСЭ о других конференциях и ассамблеях;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i/>
          <w:iCs/>
          <w:lang w:val="ru-RU"/>
        </w:rPr>
        <w:t>c)</w:t>
      </w:r>
      <w:r w:rsidRPr="005F4E4B">
        <w:rPr>
          <w:lang w:val="ru-RU"/>
        </w:rPr>
        <w:tab/>
        <w:t>Резолюцию</w:t>
      </w:r>
      <w:r>
        <w:rPr>
          <w:lang w:val="ru-RU"/>
        </w:rPr>
        <w:t xml:space="preserve"> 146 (Пересм. Дубай, </w:t>
      </w:r>
      <w:r w:rsidRPr="005F4E4B">
        <w:rPr>
          <w:lang w:val="ru-RU"/>
        </w:rPr>
        <w:t>201</w:t>
      </w:r>
      <w:r>
        <w:rPr>
          <w:lang w:val="ru-RU"/>
        </w:rPr>
        <w:t>8</w:t>
      </w:r>
      <w:r w:rsidRPr="005F4E4B">
        <w:rPr>
          <w:lang w:val="ru-RU"/>
        </w:rPr>
        <w:t xml:space="preserve"> г.) Полномочной конференции о регулярном рассмотрении и пересмотре Регламента международной электросвязи;</w:t>
      </w:r>
    </w:p>
    <w:p w:rsidR="005B7170" w:rsidRDefault="005B7170" w:rsidP="0036120C">
      <w:pPr>
        <w:rPr>
          <w:lang w:val="ru-RU"/>
        </w:rPr>
      </w:pPr>
      <w:r w:rsidRPr="005F4E4B">
        <w:rPr>
          <w:i/>
          <w:iCs/>
          <w:lang w:val="ru-RU"/>
        </w:rPr>
        <w:t>d)</w:t>
      </w:r>
      <w:r w:rsidRPr="005F4E4B">
        <w:rPr>
          <w:lang w:val="ru-RU"/>
        </w:rPr>
        <w:tab/>
        <w:t>Резолюцию</w:t>
      </w:r>
      <w:r>
        <w:rPr>
          <w:lang w:val="ru-RU"/>
        </w:rPr>
        <w:t xml:space="preserve"> </w:t>
      </w:r>
      <w:r w:rsidRPr="005F4E4B">
        <w:rPr>
          <w:lang w:val="ru-RU"/>
        </w:rPr>
        <w:t>4</w:t>
      </w:r>
      <w:r>
        <w:rPr>
          <w:lang w:val="ru-RU"/>
        </w:rPr>
        <w:t xml:space="preserve"> </w:t>
      </w:r>
      <w:r w:rsidRPr="005F4E4B">
        <w:rPr>
          <w:lang w:val="ru-RU"/>
        </w:rPr>
        <w:t>(Дубай,</w:t>
      </w:r>
      <w:r>
        <w:rPr>
          <w:lang w:val="ru-RU"/>
        </w:rPr>
        <w:t xml:space="preserve"> </w:t>
      </w:r>
      <w:r w:rsidRPr="005F4E4B">
        <w:rPr>
          <w:lang w:val="ru-RU"/>
        </w:rPr>
        <w:t xml:space="preserve">2012 г.) Всемирной конференции по международной электросвязи </w:t>
      </w:r>
      <w:r w:rsidR="0036120C">
        <w:rPr>
          <w:lang w:val="ru-RU"/>
        </w:rPr>
        <w:t>о </w:t>
      </w:r>
      <w:r w:rsidRPr="005F4E4B">
        <w:rPr>
          <w:lang w:val="ru-RU"/>
        </w:rPr>
        <w:t>регулярном рассмотрении Регламента международной электросвязи,</w:t>
      </w:r>
    </w:p>
    <w:p w:rsidR="005B7170" w:rsidRPr="009D5F6E" w:rsidRDefault="00792ED5" w:rsidP="00792ED5">
      <w:pPr>
        <w:pStyle w:val="Call"/>
        <w:rPr>
          <w:i w:val="0"/>
          <w:iCs/>
          <w:lang w:val="ru-RU"/>
        </w:rPr>
      </w:pPr>
      <w:r>
        <w:rPr>
          <w:lang w:val="ru-RU"/>
        </w:rPr>
        <w:t>напоминая</w:t>
      </w:r>
      <w:r w:rsidRPr="009D5F6E">
        <w:rPr>
          <w:i w:val="0"/>
          <w:iCs/>
          <w:lang w:val="ru-RU"/>
        </w:rPr>
        <w:t>,</w:t>
      </w:r>
    </w:p>
    <w:p w:rsidR="005B7170" w:rsidRPr="002655A1" w:rsidRDefault="00792ED5" w:rsidP="002655A1">
      <w:pPr>
        <w:rPr>
          <w:lang w:val="ru-RU"/>
        </w:rPr>
      </w:pPr>
      <w:bookmarkStart w:id="4" w:name="lt_pId030"/>
      <w:r>
        <w:rPr>
          <w:lang w:val="ru-RU"/>
        </w:rPr>
        <w:t xml:space="preserve">что </w:t>
      </w:r>
      <w:r w:rsidR="00B42AD3" w:rsidRPr="00B42AD3">
        <w:rPr>
          <w:lang w:val="ru-RU"/>
        </w:rPr>
        <w:t>Совет 2016 года создал Группу экспертов по Регламенту международной электросвязи (</w:t>
      </w:r>
      <w:r w:rsidR="00B42AD3">
        <w:rPr>
          <w:lang w:val="ru-RU"/>
        </w:rPr>
        <w:t>ГЭ</w:t>
      </w:r>
      <w:r w:rsidR="00921F27">
        <w:rPr>
          <w:lang w:val="ru-RU"/>
        </w:rPr>
        <w:t>-</w:t>
      </w:r>
      <w:r w:rsidR="00B42AD3">
        <w:rPr>
          <w:lang w:val="ru-RU"/>
        </w:rPr>
        <w:t>РМЭ</w:t>
      </w:r>
      <w:r w:rsidR="00B42AD3" w:rsidRPr="00B42AD3">
        <w:rPr>
          <w:lang w:val="ru-RU"/>
        </w:rPr>
        <w:t xml:space="preserve">), которая в соответствии со своим кругом ведения подготовила </w:t>
      </w:r>
      <w:r w:rsidR="009D0205">
        <w:rPr>
          <w:lang w:val="ru-RU"/>
        </w:rPr>
        <w:t>заключительный</w:t>
      </w:r>
      <w:r w:rsidR="007A07E6">
        <w:rPr>
          <w:lang w:val="ru-RU"/>
        </w:rPr>
        <w:t xml:space="preserve"> отчет о </w:t>
      </w:r>
      <w:r w:rsidR="008B69A9">
        <w:rPr>
          <w:lang w:val="ru-RU"/>
        </w:rPr>
        <w:t>рассмотрении</w:t>
      </w:r>
      <w:r w:rsidR="007A07E6">
        <w:rPr>
          <w:lang w:val="ru-RU"/>
        </w:rPr>
        <w:t xml:space="preserve"> </w:t>
      </w:r>
      <w:r w:rsidR="00B42AD3" w:rsidRPr="00B42AD3">
        <w:rPr>
          <w:lang w:val="ru-RU"/>
        </w:rPr>
        <w:t>РМЭ 2012 года, впоследствии представленный Полномоч</w:t>
      </w:r>
      <w:r w:rsidR="007A07E6">
        <w:rPr>
          <w:lang w:val="ru-RU"/>
        </w:rPr>
        <w:t xml:space="preserve">ной конференции </w:t>
      </w:r>
      <w:r w:rsidR="002655A1">
        <w:rPr>
          <w:lang w:val="ru-RU"/>
        </w:rPr>
        <w:t>2018 года,</w:t>
      </w:r>
      <w:bookmarkEnd w:id="4"/>
    </w:p>
    <w:p w:rsidR="005B7170" w:rsidRPr="005F4E4B" w:rsidRDefault="005B7170" w:rsidP="005B7170">
      <w:pPr>
        <w:pStyle w:val="Call"/>
        <w:rPr>
          <w:lang w:val="ru-RU"/>
        </w:rPr>
      </w:pPr>
      <w:r w:rsidRPr="005F4E4B">
        <w:rPr>
          <w:lang w:val="ru-RU"/>
        </w:rPr>
        <w:t>решает</w:t>
      </w:r>
    </w:p>
    <w:p w:rsidR="005B7170" w:rsidRPr="005F4E4B" w:rsidRDefault="005B7170" w:rsidP="006C5EEE">
      <w:pPr>
        <w:rPr>
          <w:lang w:val="ru-RU"/>
        </w:rPr>
      </w:pPr>
      <w:r w:rsidRPr="005F4E4B">
        <w:rPr>
          <w:lang w:val="ru-RU"/>
        </w:rPr>
        <w:t>1</w:t>
      </w:r>
      <w:r w:rsidRPr="005F4E4B">
        <w:rPr>
          <w:lang w:val="ru-RU"/>
        </w:rPr>
        <w:tab/>
      </w:r>
      <w:r w:rsidR="006C5EEE">
        <w:rPr>
          <w:lang w:val="ru-RU"/>
        </w:rPr>
        <w:t>вновь созвать</w:t>
      </w:r>
      <w:r w:rsidRPr="005F4E4B">
        <w:rPr>
          <w:lang w:val="ru-RU"/>
        </w:rPr>
        <w:t xml:space="preserve"> Группу экспертов по Регламенту международной электросвязи (ГЭ-РМЭ), открытую для всех Государств-Членов и Членов Секторов, с </w:t>
      </w:r>
      <w:r w:rsidR="006C5EEE">
        <w:rPr>
          <w:lang w:val="ru-RU"/>
        </w:rPr>
        <w:t xml:space="preserve">пересмотренным </w:t>
      </w:r>
      <w:r w:rsidRPr="005F4E4B">
        <w:rPr>
          <w:lang w:val="ru-RU"/>
        </w:rPr>
        <w:t>кругом ведения, приведенным в Приложении 1 к настоящей Резолюции;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lang w:val="ru-RU"/>
        </w:rPr>
        <w:t>2</w:t>
      </w:r>
      <w:r w:rsidRPr="005F4E4B">
        <w:rPr>
          <w:lang w:val="ru-RU"/>
        </w:rPr>
        <w:tab/>
        <w:t>что у этой Группы будет председатель и шесть заместителей председателя – по одному из каждого региона МСЭ, которые назначаются Советом, принимая во внимание компетентность и квалификацию, а также способствуя укреплению гендерного баланса;</w:t>
      </w:r>
    </w:p>
    <w:p w:rsidR="005B7170" w:rsidRPr="005F4E4B" w:rsidRDefault="005B7170" w:rsidP="00DE49D2">
      <w:pPr>
        <w:rPr>
          <w:lang w:val="ru-RU"/>
        </w:rPr>
      </w:pPr>
      <w:r w:rsidRPr="005F4E4B">
        <w:rPr>
          <w:lang w:val="ru-RU"/>
        </w:rPr>
        <w:t>3</w:t>
      </w:r>
      <w:r w:rsidRPr="005F4E4B">
        <w:rPr>
          <w:lang w:val="ru-RU"/>
        </w:rPr>
        <w:tab/>
        <w:t xml:space="preserve">что ГЭ-РМЭ </w:t>
      </w:r>
      <w:r w:rsidR="00A96529">
        <w:rPr>
          <w:lang w:val="ru-RU"/>
        </w:rPr>
        <w:t xml:space="preserve">должна </w:t>
      </w:r>
      <w:r w:rsidRPr="005F4E4B">
        <w:rPr>
          <w:lang w:val="ru-RU"/>
        </w:rPr>
        <w:t>подготовит</w:t>
      </w:r>
      <w:r w:rsidR="00A96529">
        <w:rPr>
          <w:lang w:val="ru-RU"/>
        </w:rPr>
        <w:t>ь</w:t>
      </w:r>
      <w:r w:rsidRPr="005F4E4B">
        <w:rPr>
          <w:lang w:val="ru-RU"/>
        </w:rPr>
        <w:t xml:space="preserve"> отчет о ходе работы для сессии Совета 20</w:t>
      </w:r>
      <w:r w:rsidR="00DE49D2">
        <w:rPr>
          <w:lang w:val="ru-RU"/>
        </w:rPr>
        <w:t>20</w:t>
      </w:r>
      <w:r w:rsidRPr="005F4E4B">
        <w:rPr>
          <w:lang w:val="ru-RU"/>
        </w:rPr>
        <w:t> года</w:t>
      </w:r>
      <w:r w:rsidR="0087564D">
        <w:rPr>
          <w:lang w:val="ru-RU"/>
        </w:rPr>
        <w:t xml:space="preserve"> и последующих сессий Совета</w:t>
      </w:r>
      <w:r w:rsidRPr="005F4E4B">
        <w:rPr>
          <w:lang w:val="ru-RU"/>
        </w:rPr>
        <w:t>;</w:t>
      </w:r>
    </w:p>
    <w:p w:rsidR="005B7170" w:rsidRPr="005F4E4B" w:rsidRDefault="005B7170" w:rsidP="00A96529">
      <w:pPr>
        <w:rPr>
          <w:lang w:val="ru-RU"/>
        </w:rPr>
      </w:pPr>
      <w:r w:rsidRPr="005F4E4B">
        <w:rPr>
          <w:lang w:val="ru-RU"/>
        </w:rPr>
        <w:t>4</w:t>
      </w:r>
      <w:r w:rsidRPr="005F4E4B">
        <w:rPr>
          <w:lang w:val="ru-RU"/>
        </w:rPr>
        <w:tab/>
        <w:t xml:space="preserve">что ГЭ-РМЭ </w:t>
      </w:r>
      <w:r w:rsidR="00A96529">
        <w:rPr>
          <w:lang w:val="ru-RU"/>
        </w:rPr>
        <w:t xml:space="preserve">должна </w:t>
      </w:r>
      <w:r w:rsidR="00A96529" w:rsidRPr="005F4E4B">
        <w:rPr>
          <w:lang w:val="ru-RU"/>
        </w:rPr>
        <w:t>подготовит</w:t>
      </w:r>
      <w:r w:rsidR="00A96529">
        <w:rPr>
          <w:lang w:val="ru-RU"/>
        </w:rPr>
        <w:t>ь</w:t>
      </w:r>
      <w:r w:rsidR="00A96529" w:rsidRPr="005F4E4B">
        <w:rPr>
          <w:lang w:val="ru-RU"/>
        </w:rPr>
        <w:t xml:space="preserve"> </w:t>
      </w:r>
      <w:r w:rsidRPr="005F4E4B">
        <w:rPr>
          <w:lang w:val="ru-RU"/>
        </w:rPr>
        <w:t>заключительный отчет для сессии Совета 20</w:t>
      </w:r>
      <w:r>
        <w:rPr>
          <w:lang w:val="ru-RU"/>
        </w:rPr>
        <w:t>22</w:t>
      </w:r>
      <w:r w:rsidRPr="005F4E4B">
        <w:rPr>
          <w:lang w:val="ru-RU"/>
        </w:rPr>
        <w:t> года для представления отчета Полномочной конференции 20</w:t>
      </w:r>
      <w:r>
        <w:rPr>
          <w:lang w:val="ru-RU"/>
        </w:rPr>
        <w:t>22</w:t>
      </w:r>
      <w:r w:rsidRPr="005F4E4B">
        <w:rPr>
          <w:lang w:val="ru-RU"/>
        </w:rPr>
        <w:t> года с комментариями Совета;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lang w:val="ru-RU"/>
        </w:rPr>
        <w:t>5</w:t>
      </w:r>
      <w:r w:rsidRPr="005F4E4B">
        <w:rPr>
          <w:lang w:val="ru-RU"/>
        </w:rPr>
        <w:tab/>
        <w:t>что к данной Группе должны применяться Общий регламент конференций, ассамблей и собраний Союза и Правила процедуры Совета, относящиеся к рабочим группам Совета;</w:t>
      </w:r>
    </w:p>
    <w:p w:rsidR="005B7170" w:rsidRPr="005F4E4B" w:rsidRDefault="005B7170" w:rsidP="00C53F52">
      <w:pPr>
        <w:rPr>
          <w:lang w:val="ru-RU"/>
        </w:rPr>
      </w:pPr>
      <w:r w:rsidRPr="005F4E4B">
        <w:rPr>
          <w:lang w:val="ru-RU"/>
        </w:rPr>
        <w:t>6</w:t>
      </w:r>
      <w:r w:rsidRPr="005F4E4B">
        <w:rPr>
          <w:lang w:val="ru-RU"/>
        </w:rPr>
        <w:tab/>
        <w:t>что в максимально возможной степени будут обеспечиваться дистанционное уча</w:t>
      </w:r>
      <w:r w:rsidR="001E058A">
        <w:rPr>
          <w:lang w:val="ru-RU"/>
        </w:rPr>
        <w:t>стие,</w:t>
      </w:r>
      <w:r w:rsidRPr="005F4E4B">
        <w:rPr>
          <w:lang w:val="ru-RU"/>
        </w:rPr>
        <w:t> веб</w:t>
      </w:r>
      <w:r w:rsidRPr="005F4E4B">
        <w:rPr>
          <w:lang w:val="ru-RU"/>
        </w:rPr>
        <w:noBreakHyphen/>
        <w:t>трансляция</w:t>
      </w:r>
      <w:r w:rsidR="001E058A">
        <w:rPr>
          <w:lang w:val="ru-RU"/>
        </w:rPr>
        <w:t xml:space="preserve"> и </w:t>
      </w:r>
      <w:r w:rsidR="00C53F52">
        <w:rPr>
          <w:lang w:val="ru-RU"/>
        </w:rPr>
        <w:t>расшифровка речи</w:t>
      </w:r>
      <w:r w:rsidRPr="005F4E4B">
        <w:rPr>
          <w:lang w:val="ru-RU"/>
        </w:rPr>
        <w:t>;</w:t>
      </w:r>
    </w:p>
    <w:p w:rsidR="005B7170" w:rsidRPr="005F4E4B" w:rsidRDefault="005B7170" w:rsidP="00F86F65">
      <w:pPr>
        <w:rPr>
          <w:lang w:val="ru-RU"/>
        </w:rPr>
      </w:pPr>
      <w:r w:rsidRPr="005F4E4B">
        <w:rPr>
          <w:lang w:val="ru-RU"/>
        </w:rPr>
        <w:t>7</w:t>
      </w:r>
      <w:r w:rsidRPr="005F4E4B">
        <w:rPr>
          <w:lang w:val="ru-RU"/>
        </w:rPr>
        <w:tab/>
        <w:t xml:space="preserve">что все выходные документы собраний Группы </w:t>
      </w:r>
      <w:r w:rsidR="00F86F65">
        <w:rPr>
          <w:lang w:val="ru-RU"/>
        </w:rPr>
        <w:t>должны быть</w:t>
      </w:r>
      <w:r w:rsidRPr="005F4E4B">
        <w:rPr>
          <w:lang w:val="ru-RU"/>
        </w:rPr>
        <w:t xml:space="preserve"> общедоступными, а все входные документы </w:t>
      </w:r>
      <w:r w:rsidR="00F86F65">
        <w:rPr>
          <w:lang w:val="ru-RU"/>
        </w:rPr>
        <w:t>должны быть</w:t>
      </w:r>
      <w:r w:rsidR="00F86F65" w:rsidRPr="005F4E4B">
        <w:rPr>
          <w:lang w:val="ru-RU"/>
        </w:rPr>
        <w:t xml:space="preserve"> </w:t>
      </w:r>
      <w:r w:rsidRPr="005F4E4B">
        <w:rPr>
          <w:lang w:val="ru-RU"/>
        </w:rPr>
        <w:t xml:space="preserve">общедоступными </w:t>
      </w:r>
      <w:r w:rsidR="00CF028D">
        <w:rPr>
          <w:lang w:val="ru-RU"/>
        </w:rPr>
        <w:t xml:space="preserve">в соответствии с </w:t>
      </w:r>
      <w:r w:rsidR="00CF028D" w:rsidRPr="00BB6B3F">
        <w:rPr>
          <w:lang w:val="ru-RU"/>
        </w:rPr>
        <w:t>Политикой обеспечения доступа к документам МСЭ</w:t>
      </w:r>
      <w:r w:rsidRPr="005F4E4B">
        <w:rPr>
          <w:lang w:val="ru-RU"/>
        </w:rPr>
        <w:t>;</w:t>
      </w:r>
    </w:p>
    <w:p w:rsidR="005B7170" w:rsidRPr="005F4E4B" w:rsidRDefault="005B7170" w:rsidP="00674244">
      <w:pPr>
        <w:rPr>
          <w:lang w:val="ru-RU"/>
        </w:rPr>
      </w:pPr>
      <w:r w:rsidRPr="005F4E4B">
        <w:rPr>
          <w:lang w:val="ru-RU"/>
        </w:rPr>
        <w:t>8</w:t>
      </w:r>
      <w:r w:rsidRPr="005F4E4B">
        <w:rPr>
          <w:lang w:val="ru-RU"/>
        </w:rPr>
        <w:tab/>
        <w:t xml:space="preserve">что ГЭ-РМЭ следует проводить очные собрания в рамках блока собраний рабочих групп Совета </w:t>
      </w:r>
      <w:r w:rsidR="00674244">
        <w:rPr>
          <w:lang w:val="ru-RU"/>
        </w:rPr>
        <w:t>начиная с</w:t>
      </w:r>
      <w:r w:rsidRPr="005F4E4B">
        <w:rPr>
          <w:lang w:val="ru-RU"/>
        </w:rPr>
        <w:t xml:space="preserve"> 201</w:t>
      </w:r>
      <w:r w:rsidR="00E85CC3">
        <w:rPr>
          <w:lang w:val="ru-RU"/>
        </w:rPr>
        <w:t>9 </w:t>
      </w:r>
      <w:r w:rsidRPr="005F4E4B">
        <w:rPr>
          <w:lang w:val="ru-RU"/>
        </w:rPr>
        <w:t>год</w:t>
      </w:r>
      <w:r w:rsidR="00674244">
        <w:rPr>
          <w:lang w:val="ru-RU"/>
        </w:rPr>
        <w:t>а</w:t>
      </w:r>
      <w:r w:rsidRPr="005F4E4B">
        <w:rPr>
          <w:lang w:val="ru-RU"/>
        </w:rPr>
        <w:t xml:space="preserve"> и что заключительное очное собрание следует провести перед сессией Совета в 20</w:t>
      </w:r>
      <w:r>
        <w:rPr>
          <w:lang w:val="ru-RU"/>
        </w:rPr>
        <w:t>22</w:t>
      </w:r>
      <w:r w:rsidRPr="005F4E4B">
        <w:rPr>
          <w:lang w:val="ru-RU"/>
        </w:rPr>
        <w:t> году,</w:t>
      </w:r>
    </w:p>
    <w:p w:rsidR="005B7170" w:rsidRPr="005F4E4B" w:rsidRDefault="005B7170" w:rsidP="005B7170">
      <w:pPr>
        <w:pStyle w:val="Call"/>
        <w:rPr>
          <w:lang w:val="ru-RU"/>
        </w:rPr>
      </w:pPr>
      <w:r w:rsidRPr="005F4E4B">
        <w:rPr>
          <w:lang w:val="ru-RU"/>
        </w:rPr>
        <w:t>поручает Генеральному секретарю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lang w:val="ru-RU"/>
        </w:rPr>
        <w:t>принять необходимые меры для выполнения настоящей Резолюции,</w:t>
      </w:r>
    </w:p>
    <w:p w:rsidR="005B7170" w:rsidRPr="005F4E4B" w:rsidRDefault="005B7170" w:rsidP="005B7170">
      <w:pPr>
        <w:pStyle w:val="Call"/>
        <w:rPr>
          <w:lang w:val="ru-RU"/>
        </w:rPr>
      </w:pPr>
      <w:r w:rsidRPr="005F4E4B">
        <w:rPr>
          <w:lang w:val="ru-RU"/>
        </w:rPr>
        <w:lastRenderedPageBreak/>
        <w:t>поручает Директорам Бюро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szCs w:val="24"/>
          <w:lang w:val="ru-RU"/>
        </w:rPr>
        <w:t>1</w:t>
      </w:r>
      <w:r w:rsidRPr="005F4E4B">
        <w:rPr>
          <w:szCs w:val="24"/>
          <w:lang w:val="ru-RU"/>
        </w:rPr>
        <w:tab/>
      </w:r>
      <w:r w:rsidRPr="005F4E4B">
        <w:rPr>
          <w:lang w:val="ru-RU"/>
        </w:rPr>
        <w:t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РМЭ;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lang w:val="ru-RU"/>
        </w:rPr>
        <w:t>2</w:t>
      </w:r>
      <w:r w:rsidRPr="005F4E4B">
        <w:rPr>
          <w:lang w:val="ru-RU"/>
        </w:rPr>
        <w:tab/>
        <w:t>представить результаты своей работы ГЭ-РМЭ;</w:t>
      </w:r>
    </w:p>
    <w:p w:rsidR="005B7170" w:rsidRPr="005F4E4B" w:rsidRDefault="005B7170" w:rsidP="00C46239">
      <w:pPr>
        <w:rPr>
          <w:lang w:val="ru-RU"/>
        </w:rPr>
      </w:pPr>
      <w:r w:rsidRPr="005F4E4B">
        <w:rPr>
          <w:lang w:val="ru-RU"/>
        </w:rPr>
        <w:t>3</w:t>
      </w:r>
      <w:r w:rsidRPr="005F4E4B">
        <w:rPr>
          <w:lang w:val="ru-RU"/>
        </w:rPr>
        <w:tab/>
      </w:r>
      <w:r w:rsidR="0093495C" w:rsidRPr="0093495C">
        <w:rPr>
          <w:lang w:val="ru-RU"/>
        </w:rPr>
        <w:t xml:space="preserve">рассмотреть вопрос о предоставлении стипендий, при наличии ресурсов, </w:t>
      </w:r>
      <w:r w:rsidR="00C46239">
        <w:rPr>
          <w:lang w:val="ru-RU"/>
        </w:rPr>
        <w:t>согласно Резолюции</w:t>
      </w:r>
      <w:r w:rsidR="0093495C">
        <w:rPr>
          <w:lang w:val="ru-RU"/>
        </w:rPr>
        <w:t xml:space="preserve"> о </w:t>
      </w:r>
      <w:r w:rsidR="0093495C" w:rsidRPr="0010743D">
        <w:rPr>
          <w:lang w:val="ru-RU"/>
        </w:rPr>
        <w:t>мерах, направленных на совершенствование, популяризацию и укрепление программы стипендий МСЭ</w:t>
      </w:r>
      <w:r w:rsidR="00C46239" w:rsidRPr="0010743D">
        <w:rPr>
          <w:lang w:val="ru-RU"/>
        </w:rPr>
        <w:t>,</w:t>
      </w:r>
      <w:r w:rsidR="0093495C" w:rsidRPr="0093495C">
        <w:rPr>
          <w:lang w:val="ru-RU"/>
        </w:rPr>
        <w:t xml:space="preserve"> </w:t>
      </w:r>
      <w:r w:rsidR="00EC3DC2">
        <w:rPr>
          <w:lang w:val="ru-RU"/>
        </w:rPr>
        <w:t xml:space="preserve">и </w:t>
      </w:r>
      <w:r w:rsidR="00EC3DC2" w:rsidRPr="0010743D">
        <w:rPr>
          <w:lang w:val="ru-RU"/>
        </w:rPr>
        <w:t>с особым вниманием</w:t>
      </w:r>
      <w:r w:rsidR="0010743D" w:rsidRPr="0010743D">
        <w:rPr>
          <w:lang w:val="ru-RU"/>
        </w:rPr>
        <w:t xml:space="preserve"> в отноше</w:t>
      </w:r>
      <w:r w:rsidR="00EC3DC2" w:rsidRPr="0010743D">
        <w:rPr>
          <w:lang w:val="ru-RU"/>
        </w:rPr>
        <w:t>нии</w:t>
      </w:r>
      <w:r w:rsidR="0093495C" w:rsidRPr="0093495C">
        <w:rPr>
          <w:lang w:val="ru-RU"/>
        </w:rPr>
        <w:t xml:space="preserve"> развивающихся и наименее развитых стран, в соответствии со списком, установленным Организацией Объединенных Наций, чтобы расширить их участие в работе </w:t>
      </w:r>
      <w:r w:rsidRPr="0093495C">
        <w:rPr>
          <w:lang w:val="ru-RU"/>
        </w:rPr>
        <w:t>Группы,</w:t>
      </w:r>
    </w:p>
    <w:p w:rsidR="005B7170" w:rsidRPr="005F4E4B" w:rsidRDefault="005B7170" w:rsidP="005B7170">
      <w:pPr>
        <w:pStyle w:val="Call"/>
        <w:rPr>
          <w:lang w:val="ru-RU"/>
        </w:rPr>
      </w:pPr>
      <w:r w:rsidRPr="005F4E4B">
        <w:rPr>
          <w:lang w:val="ru-RU"/>
        </w:rPr>
        <w:t>предлагает Государствам-Членам и Членам Секторов</w:t>
      </w:r>
    </w:p>
    <w:p w:rsidR="005B7170" w:rsidRPr="005F4E4B" w:rsidRDefault="005B7170" w:rsidP="005B7170">
      <w:pPr>
        <w:rPr>
          <w:lang w:val="ru-RU"/>
        </w:rPr>
      </w:pPr>
      <w:r w:rsidRPr="005F4E4B">
        <w:rPr>
          <w:lang w:val="ru-RU"/>
        </w:rPr>
        <w:t>участвовать в работе ГЭ-РМЭ и вносить в нее вклад по рассмотрению Регламента международной электросвязи.</w:t>
      </w:r>
    </w:p>
    <w:p w:rsidR="005B7170" w:rsidRPr="00185F46" w:rsidRDefault="005B7170" w:rsidP="005B7170">
      <w:pPr>
        <w:rPr>
          <w:lang w:val="ru-RU"/>
        </w:rPr>
      </w:pPr>
      <w:r w:rsidRPr="00185F46">
        <w:rPr>
          <w:lang w:val="ru-RU"/>
        </w:rPr>
        <w:br w:type="page"/>
      </w:r>
    </w:p>
    <w:p w:rsidR="005B7170" w:rsidRPr="005F4E4B" w:rsidRDefault="005B7170" w:rsidP="005B7170">
      <w:pPr>
        <w:pStyle w:val="AnnexNo"/>
        <w:rPr>
          <w:lang w:val="ru-RU"/>
        </w:rPr>
      </w:pPr>
      <w:r w:rsidRPr="005F4E4B">
        <w:rPr>
          <w:lang w:val="ru-RU"/>
        </w:rPr>
        <w:lastRenderedPageBreak/>
        <w:t>приложение 1</w:t>
      </w:r>
    </w:p>
    <w:p w:rsidR="005B7170" w:rsidRPr="005F4E4B" w:rsidRDefault="005B7170" w:rsidP="0036120C">
      <w:pPr>
        <w:pStyle w:val="Annextitle"/>
        <w:rPr>
          <w:lang w:val="ru-RU"/>
        </w:rPr>
      </w:pPr>
      <w:r w:rsidRPr="005F4E4B">
        <w:rPr>
          <w:lang w:val="ru-RU"/>
        </w:rPr>
        <w:t xml:space="preserve">Круг ведения </w:t>
      </w:r>
      <w:r w:rsidR="0036120C">
        <w:rPr>
          <w:lang w:val="ru-RU"/>
        </w:rPr>
        <w:br/>
      </w:r>
      <w:r w:rsidRPr="005F4E4B">
        <w:rPr>
          <w:lang w:val="ru-RU"/>
        </w:rPr>
        <w:t xml:space="preserve">Группы экспертов по Регламенту </w:t>
      </w:r>
      <w:r w:rsidR="00812839">
        <w:rPr>
          <w:lang w:val="ru-RU"/>
        </w:rPr>
        <w:t>международной электросвязи (ГЭ-</w:t>
      </w:r>
      <w:proofErr w:type="spellStart"/>
      <w:r w:rsidRPr="005F4E4B">
        <w:rPr>
          <w:lang w:val="ru-RU"/>
        </w:rPr>
        <w:t>РМЭ</w:t>
      </w:r>
      <w:proofErr w:type="spellEnd"/>
      <w:r w:rsidRPr="005F4E4B">
        <w:rPr>
          <w:lang w:val="ru-RU"/>
        </w:rPr>
        <w:t>)</w:t>
      </w:r>
    </w:p>
    <w:p w:rsidR="005B7170" w:rsidRDefault="005B7170" w:rsidP="00BC2C7E">
      <w:pPr>
        <w:pStyle w:val="Normalaftertitle"/>
        <w:rPr>
          <w:lang w:val="ru-RU"/>
        </w:rPr>
      </w:pPr>
      <w:r w:rsidRPr="005F4E4B">
        <w:rPr>
          <w:lang w:val="ru-RU"/>
        </w:rPr>
        <w:t>1</w:t>
      </w:r>
      <w:r w:rsidRPr="005F4E4B">
        <w:rPr>
          <w:lang w:val="ru-RU"/>
        </w:rPr>
        <w:tab/>
      </w:r>
      <w:r w:rsidR="00A813D9" w:rsidRPr="005F7A95">
        <w:rPr>
          <w:lang w:val="ru-RU"/>
        </w:rPr>
        <w:t>На основе вкладов, представленных Государствами-Членами, Членами Секторов, и</w:t>
      </w:r>
      <w:r w:rsidR="0036120C">
        <w:rPr>
          <w:lang w:val="ru-RU"/>
        </w:rPr>
        <w:t>,</w:t>
      </w:r>
      <w:r w:rsidR="00A813D9" w:rsidRPr="005F7A95">
        <w:rPr>
          <w:lang w:val="ru-RU"/>
        </w:rPr>
        <w:t xml:space="preserve"> при необходимости</w:t>
      </w:r>
      <w:r w:rsidR="0036120C">
        <w:rPr>
          <w:lang w:val="ru-RU"/>
        </w:rPr>
        <w:t>,</w:t>
      </w:r>
      <w:r w:rsidR="00A813D9" w:rsidRPr="005F7A95">
        <w:rPr>
          <w:lang w:val="ru-RU"/>
        </w:rPr>
        <w:t xml:space="preserve"> вкладов Директоров Бюро ГЭ-РМЭ </w:t>
      </w:r>
      <w:r w:rsidR="005F7A95">
        <w:rPr>
          <w:lang w:val="ru-RU"/>
        </w:rPr>
        <w:t>должн</w:t>
      </w:r>
      <w:r w:rsidR="00BC2C7E">
        <w:rPr>
          <w:lang w:val="ru-RU"/>
        </w:rPr>
        <w:t>а</w:t>
      </w:r>
      <w:r w:rsidR="005F7A95">
        <w:rPr>
          <w:lang w:val="ru-RU"/>
        </w:rPr>
        <w:t xml:space="preserve"> провести</w:t>
      </w:r>
      <w:r w:rsidR="00A813D9" w:rsidRPr="005F7A95">
        <w:rPr>
          <w:lang w:val="ru-RU"/>
        </w:rPr>
        <w:t xml:space="preserve"> всеобъемлющее рассмотрение РМЭ</w:t>
      </w:r>
      <w:r w:rsidR="00A52C7E">
        <w:rPr>
          <w:lang w:val="ru-RU"/>
        </w:rPr>
        <w:t xml:space="preserve"> </w:t>
      </w:r>
      <w:r w:rsidR="00A52C7E" w:rsidRPr="005F7A95">
        <w:rPr>
          <w:lang w:val="ru-RU"/>
        </w:rPr>
        <w:t>с целью достичь консенсуса в отношении дальнейшей работы, касающейся РМЭ</w:t>
      </w:r>
      <w:r w:rsidR="00A813D9">
        <w:rPr>
          <w:lang w:val="ru-RU"/>
        </w:rPr>
        <w:t>.</w:t>
      </w:r>
    </w:p>
    <w:p w:rsidR="00A813D9" w:rsidRPr="005F7A95" w:rsidRDefault="005F7A95" w:rsidP="00E618B3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Pr="00B4503B">
        <w:rPr>
          <w:lang w:val="ru-RU"/>
        </w:rPr>
        <w:t>ГЭ-РМЭ должн</w:t>
      </w:r>
      <w:r w:rsidR="00E618B3">
        <w:rPr>
          <w:lang w:val="ru-RU"/>
        </w:rPr>
        <w:t>а</w:t>
      </w:r>
      <w:r w:rsidRPr="00B4503B">
        <w:rPr>
          <w:lang w:val="ru-RU"/>
        </w:rPr>
        <w:t xml:space="preserve"> провести рассмотрение </w:t>
      </w:r>
      <w:r w:rsidR="00B4503B">
        <w:rPr>
          <w:lang w:val="ru-RU"/>
        </w:rPr>
        <w:t xml:space="preserve">всех положений </w:t>
      </w:r>
      <w:r w:rsidRPr="00B4503B">
        <w:rPr>
          <w:lang w:val="ru-RU"/>
        </w:rPr>
        <w:t xml:space="preserve">РМЭ 2012 года, принимая во внимание новые тенденции </w:t>
      </w:r>
      <w:r w:rsidR="00D830D1" w:rsidRPr="00B4503B">
        <w:rPr>
          <w:lang w:val="ru-RU"/>
        </w:rPr>
        <w:t>и возникающие вопросы </w:t>
      </w:r>
      <w:r w:rsidRPr="00B4503B">
        <w:rPr>
          <w:lang w:val="ru-RU"/>
        </w:rPr>
        <w:t xml:space="preserve">в </w:t>
      </w:r>
      <w:r w:rsidR="00D61693" w:rsidRPr="00B4503B">
        <w:rPr>
          <w:lang w:val="ru-RU"/>
        </w:rPr>
        <w:t>среде международной</w:t>
      </w:r>
      <w:r w:rsidRPr="00B4503B">
        <w:rPr>
          <w:lang w:val="ru-RU"/>
        </w:rPr>
        <w:t xml:space="preserve"> электросвязи/ИКТ.</w:t>
      </w:r>
    </w:p>
    <w:p w:rsidR="005B7170" w:rsidRPr="00023B43" w:rsidRDefault="002975AA" w:rsidP="005B7170">
      <w:pPr>
        <w:rPr>
          <w:lang w:val="ru-RU"/>
        </w:rPr>
      </w:pPr>
      <w:r>
        <w:rPr>
          <w:lang w:val="ru-RU"/>
        </w:rPr>
        <w:t>3</w:t>
      </w:r>
      <w:r w:rsidR="005B7170" w:rsidRPr="005F4E4B">
        <w:rPr>
          <w:lang w:val="ru-RU"/>
        </w:rPr>
        <w:tab/>
        <w:t xml:space="preserve">В </w:t>
      </w:r>
      <w:r w:rsidR="005B7170" w:rsidRPr="00023B43">
        <w:rPr>
          <w:lang w:val="ru-RU"/>
        </w:rPr>
        <w:t>рассмотрение следует включить, в том числе:</w:t>
      </w:r>
    </w:p>
    <w:p w:rsidR="005B7170" w:rsidRPr="00023B43" w:rsidRDefault="005B7170" w:rsidP="00911C49">
      <w:pPr>
        <w:pStyle w:val="enumlev1"/>
        <w:rPr>
          <w:lang w:val="ru-RU"/>
        </w:rPr>
      </w:pPr>
      <w:r w:rsidRPr="00023B43">
        <w:t>a</w:t>
      </w:r>
      <w:r w:rsidRPr="00023B43">
        <w:rPr>
          <w:lang w:val="ru-RU"/>
        </w:rPr>
        <w:t>)</w:t>
      </w:r>
      <w:r w:rsidRPr="00023B43">
        <w:rPr>
          <w:lang w:val="ru-RU"/>
        </w:rPr>
        <w:tab/>
      </w:r>
      <w:bookmarkStart w:id="5" w:name="lt_pId069"/>
      <w:r w:rsidR="00911C49">
        <w:rPr>
          <w:lang w:val="ru-RU"/>
        </w:rPr>
        <w:t>значение</w:t>
      </w:r>
      <w:r w:rsidR="009C5E7C" w:rsidRPr="00023B43">
        <w:rPr>
          <w:lang w:val="ru-RU"/>
        </w:rPr>
        <w:t xml:space="preserve"> РМЭ </w:t>
      </w:r>
      <w:r w:rsidR="000C1CAB" w:rsidRPr="00023B43">
        <w:rPr>
          <w:lang w:val="ru-RU"/>
        </w:rPr>
        <w:t xml:space="preserve">как административного регламента </w:t>
      </w:r>
      <w:r w:rsidR="00911C49">
        <w:rPr>
          <w:lang w:val="ru-RU"/>
        </w:rPr>
        <w:t>для</w:t>
      </w:r>
      <w:r w:rsidR="000C1CAB" w:rsidRPr="00023B43">
        <w:rPr>
          <w:lang w:val="ru-RU"/>
        </w:rPr>
        <w:t xml:space="preserve"> содействи</w:t>
      </w:r>
      <w:r w:rsidR="00911C49">
        <w:rPr>
          <w:lang w:val="ru-RU"/>
        </w:rPr>
        <w:t>я</w:t>
      </w:r>
      <w:r w:rsidR="000C1CAB" w:rsidRPr="00023B43">
        <w:rPr>
          <w:lang w:val="ru-RU"/>
        </w:rPr>
        <w:t xml:space="preserve"> </w:t>
      </w:r>
      <w:r w:rsidR="00C8456B" w:rsidRPr="00023B43">
        <w:rPr>
          <w:lang w:val="ru-RU"/>
        </w:rPr>
        <w:t>пр</w:t>
      </w:r>
      <w:r w:rsidR="00BA38A5" w:rsidRPr="00023B43">
        <w:rPr>
          <w:lang w:val="ru-RU"/>
        </w:rPr>
        <w:t>едоставлению</w:t>
      </w:r>
      <w:r w:rsidR="000C1CAB" w:rsidRPr="00023B43">
        <w:rPr>
          <w:lang w:val="ru-RU"/>
        </w:rPr>
        <w:t xml:space="preserve"> </w:t>
      </w:r>
      <w:r w:rsidR="006B0499" w:rsidRPr="00023B43">
        <w:rPr>
          <w:lang w:val="ru-RU"/>
        </w:rPr>
        <w:t>и</w:t>
      </w:r>
      <w:r w:rsidR="009C5E7C" w:rsidRPr="00023B43">
        <w:rPr>
          <w:lang w:val="ru-RU"/>
        </w:rPr>
        <w:t xml:space="preserve"> </w:t>
      </w:r>
      <w:r w:rsidR="000C1CAB" w:rsidRPr="00023B43">
        <w:rPr>
          <w:lang w:val="ru-RU"/>
        </w:rPr>
        <w:t>развитию</w:t>
      </w:r>
      <w:r w:rsidR="009C5E7C" w:rsidRPr="00023B43">
        <w:rPr>
          <w:lang w:val="ru-RU"/>
        </w:rPr>
        <w:t xml:space="preserve"> услуг и сетей международной электросвязи</w:t>
      </w:r>
      <w:r w:rsidR="002975AA" w:rsidRPr="00023B43">
        <w:rPr>
          <w:rFonts w:cs="Calibri"/>
          <w:szCs w:val="24"/>
          <w:lang w:val="ru-RU"/>
        </w:rPr>
        <w:t>;</w:t>
      </w:r>
      <w:bookmarkEnd w:id="5"/>
    </w:p>
    <w:p w:rsidR="005B7170" w:rsidRPr="00023B43" w:rsidRDefault="005B7170" w:rsidP="00545067">
      <w:pPr>
        <w:pStyle w:val="enumlev1"/>
        <w:rPr>
          <w:lang w:val="ru-RU"/>
        </w:rPr>
      </w:pPr>
      <w:r w:rsidRPr="00023B43">
        <w:t>b</w:t>
      </w:r>
      <w:r w:rsidRPr="00023B43">
        <w:rPr>
          <w:lang w:val="ru-RU"/>
        </w:rPr>
        <w:t>)</w:t>
      </w:r>
      <w:r w:rsidRPr="00023B43">
        <w:rPr>
          <w:lang w:val="ru-RU"/>
        </w:rPr>
        <w:tab/>
      </w:r>
      <w:bookmarkStart w:id="6" w:name="lt_pId071"/>
      <w:r w:rsidR="00BA38A5" w:rsidRPr="00023B43">
        <w:rPr>
          <w:lang w:val="ru-RU"/>
        </w:rPr>
        <w:t>гибкость положений РМЭ 2012 года</w:t>
      </w:r>
      <w:r w:rsidR="00254111" w:rsidRPr="00023B43">
        <w:rPr>
          <w:lang w:val="ru-RU"/>
        </w:rPr>
        <w:t>,</w:t>
      </w:r>
      <w:r w:rsidR="00BA38A5" w:rsidRPr="00023B43">
        <w:rPr>
          <w:lang w:val="ru-RU"/>
        </w:rPr>
        <w:t xml:space="preserve"> или отсутствие таковой</w:t>
      </w:r>
      <w:r w:rsidR="00254111" w:rsidRPr="00023B43">
        <w:rPr>
          <w:lang w:val="ru-RU"/>
        </w:rPr>
        <w:t>,</w:t>
      </w:r>
      <w:r w:rsidR="00BA38A5" w:rsidRPr="00023B43">
        <w:rPr>
          <w:lang w:val="ru-RU"/>
        </w:rPr>
        <w:t xml:space="preserve"> </w:t>
      </w:r>
      <w:r w:rsidR="00545067">
        <w:rPr>
          <w:lang w:val="ru-RU"/>
        </w:rPr>
        <w:t>в плане</w:t>
      </w:r>
      <w:r w:rsidR="00BA38A5" w:rsidRPr="00023B43">
        <w:rPr>
          <w:lang w:val="ru-RU"/>
        </w:rPr>
        <w:t xml:space="preserve"> учета технических достижений, включая новые тен</w:t>
      </w:r>
      <w:r w:rsidR="00CB7E48" w:rsidRPr="00023B43">
        <w:rPr>
          <w:lang w:val="ru-RU"/>
        </w:rPr>
        <w:t>денции в области электросвязи/</w:t>
      </w:r>
      <w:r w:rsidR="00BA38A5" w:rsidRPr="00023B43">
        <w:rPr>
          <w:lang w:val="ru-RU"/>
        </w:rPr>
        <w:t>ИКТ</w:t>
      </w:r>
      <w:r w:rsidR="002975AA" w:rsidRPr="00023B43">
        <w:rPr>
          <w:szCs w:val="24"/>
          <w:lang w:val="ru-RU"/>
        </w:rPr>
        <w:t>;</w:t>
      </w:r>
      <w:bookmarkEnd w:id="6"/>
    </w:p>
    <w:p w:rsidR="005B7170" w:rsidRPr="00556D46" w:rsidRDefault="005B7170" w:rsidP="0023360D">
      <w:pPr>
        <w:pStyle w:val="enumlev1"/>
        <w:rPr>
          <w:lang w:val="ru-RU"/>
        </w:rPr>
      </w:pPr>
      <w:r w:rsidRPr="00023B43">
        <w:t>c</w:t>
      </w:r>
      <w:r w:rsidRPr="00023B43">
        <w:rPr>
          <w:lang w:val="ru-RU"/>
        </w:rPr>
        <w:t>)</w:t>
      </w:r>
      <w:r w:rsidRPr="00023B43">
        <w:rPr>
          <w:lang w:val="ru-RU"/>
        </w:rPr>
        <w:tab/>
      </w:r>
      <w:bookmarkStart w:id="7" w:name="lt_pId073"/>
      <w:r w:rsidR="00556D46" w:rsidRPr="00023B43">
        <w:rPr>
          <w:lang w:val="ru-RU"/>
        </w:rPr>
        <w:t>оцен</w:t>
      </w:r>
      <w:r w:rsidR="003562D3" w:rsidRPr="00023B43">
        <w:rPr>
          <w:lang w:val="ru-RU"/>
        </w:rPr>
        <w:t>к</w:t>
      </w:r>
      <w:r w:rsidR="0023360D">
        <w:rPr>
          <w:lang w:val="ru-RU"/>
        </w:rPr>
        <w:t>у</w:t>
      </w:r>
      <w:r w:rsidR="00556D46" w:rsidRPr="00023B43">
        <w:rPr>
          <w:lang w:val="ru-RU"/>
        </w:rPr>
        <w:t xml:space="preserve"> не</w:t>
      </w:r>
      <w:r w:rsidR="003562D3" w:rsidRPr="00023B43">
        <w:rPr>
          <w:lang w:val="ru-RU"/>
        </w:rPr>
        <w:t>обходимости</w:t>
      </w:r>
      <w:r w:rsidR="00556D46" w:rsidRPr="00023B43">
        <w:rPr>
          <w:lang w:val="ru-RU"/>
        </w:rPr>
        <w:t xml:space="preserve"> положений</w:t>
      </w:r>
      <w:r w:rsidR="00900322" w:rsidRPr="00023B43">
        <w:rPr>
          <w:lang w:val="ru-RU"/>
        </w:rPr>
        <w:t xml:space="preserve"> договорного уровня, касающихся </w:t>
      </w:r>
      <w:r w:rsidR="00556D46" w:rsidRPr="00023B43">
        <w:rPr>
          <w:lang w:val="ru-RU"/>
        </w:rPr>
        <w:t>постоянно меняющ</w:t>
      </w:r>
      <w:r w:rsidR="00A854A9" w:rsidRPr="00023B43">
        <w:rPr>
          <w:lang w:val="ru-RU"/>
        </w:rPr>
        <w:t>их</w:t>
      </w:r>
      <w:r w:rsidR="00556D46" w:rsidRPr="00023B43">
        <w:rPr>
          <w:lang w:val="ru-RU"/>
        </w:rPr>
        <w:t>ся техническ</w:t>
      </w:r>
      <w:r w:rsidR="008F196C" w:rsidRPr="00023B43">
        <w:rPr>
          <w:lang w:val="ru-RU"/>
        </w:rPr>
        <w:t>их, политических</w:t>
      </w:r>
      <w:r w:rsidR="00556D46" w:rsidRPr="00023B43">
        <w:rPr>
          <w:lang w:val="ru-RU"/>
        </w:rPr>
        <w:t xml:space="preserve"> и </w:t>
      </w:r>
      <w:r w:rsidR="008F196C" w:rsidRPr="00023B43">
        <w:rPr>
          <w:lang w:val="ru-RU"/>
        </w:rPr>
        <w:t>регламентарных</w:t>
      </w:r>
      <w:r w:rsidR="00556D46" w:rsidRPr="00023B43">
        <w:rPr>
          <w:lang w:val="ru-RU"/>
        </w:rPr>
        <w:t xml:space="preserve"> </w:t>
      </w:r>
      <w:r w:rsidR="008F196C" w:rsidRPr="00023B43">
        <w:rPr>
          <w:lang w:val="ru-RU"/>
        </w:rPr>
        <w:t>условий</w:t>
      </w:r>
      <w:r w:rsidR="002975AA" w:rsidRPr="00023B43">
        <w:rPr>
          <w:szCs w:val="24"/>
          <w:lang w:val="ru-RU"/>
        </w:rPr>
        <w:t>.</w:t>
      </w:r>
      <w:bookmarkEnd w:id="7"/>
    </w:p>
    <w:p w:rsidR="005B7170" w:rsidRPr="005F4E4B" w:rsidRDefault="00064CF8" w:rsidP="005D3031">
      <w:pPr>
        <w:rPr>
          <w:lang w:val="ru-RU"/>
        </w:rPr>
      </w:pPr>
      <w:r>
        <w:rPr>
          <w:lang w:val="ru-RU"/>
        </w:rPr>
        <w:t>4</w:t>
      </w:r>
      <w:r w:rsidR="002C750E">
        <w:rPr>
          <w:lang w:val="ru-RU"/>
        </w:rPr>
        <w:tab/>
      </w:r>
      <w:r w:rsidR="002C750E" w:rsidRPr="004978B7">
        <w:rPr>
          <w:lang w:val="ru-RU"/>
        </w:rPr>
        <w:t>ГЭ-РМЭ представит отчет о ходе работы, отражающий все т</w:t>
      </w:r>
      <w:r w:rsidR="0036120C">
        <w:rPr>
          <w:lang w:val="ru-RU"/>
        </w:rPr>
        <w:t xml:space="preserve">очки зрения об </w:t>
      </w:r>
      <w:proofErr w:type="spellStart"/>
      <w:r w:rsidR="0036120C">
        <w:rPr>
          <w:lang w:val="ru-RU"/>
        </w:rPr>
        <w:t>РМЭ</w:t>
      </w:r>
      <w:proofErr w:type="spellEnd"/>
      <w:r w:rsidR="0036120C">
        <w:rPr>
          <w:lang w:val="ru-RU"/>
        </w:rPr>
        <w:t>, Совету 2020 </w:t>
      </w:r>
      <w:bookmarkStart w:id="8" w:name="_GoBack"/>
      <w:bookmarkEnd w:id="8"/>
      <w:r w:rsidR="002C750E" w:rsidRPr="004978B7">
        <w:rPr>
          <w:lang w:val="ru-RU"/>
        </w:rPr>
        <w:t xml:space="preserve">года и заключительный отчет Совету 2022 года для рассмотрения и представления </w:t>
      </w:r>
      <w:r w:rsidR="005D3031" w:rsidRPr="004978B7">
        <w:rPr>
          <w:lang w:val="ru-RU"/>
        </w:rPr>
        <w:t xml:space="preserve">с комментариями Совета </w:t>
      </w:r>
      <w:r w:rsidR="002C750E" w:rsidRPr="004978B7">
        <w:rPr>
          <w:lang w:val="ru-RU"/>
        </w:rPr>
        <w:t>Полномочной конференции 2022 года.</w:t>
      </w:r>
    </w:p>
    <w:p w:rsidR="005B7170" w:rsidRDefault="005B7170" w:rsidP="005B7170">
      <w:pPr>
        <w:spacing w:before="720"/>
        <w:jc w:val="center"/>
      </w:pPr>
      <w:r>
        <w:t>______________</w:t>
      </w:r>
    </w:p>
    <w:sectPr w:rsidR="005B7170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5B7170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5B7170">
      <w:rPr>
        <w:lang w:val="fr-CH"/>
      </w:rPr>
      <w:instrText xml:space="preserve"> FILENAME \p  \* MERGEFORMAT </w:instrText>
    </w:r>
    <w:r>
      <w:fldChar w:fldCharType="separate"/>
    </w:r>
    <w:r w:rsidR="00304698">
      <w:rPr>
        <w:lang w:val="fr-CH"/>
      </w:rPr>
      <w:t>P:\RUS\SG\CONSEIL\C19\000\079R.docx</w:t>
    </w:r>
    <w:r>
      <w:rPr>
        <w:lang w:val="en-US"/>
      </w:rPr>
      <w:fldChar w:fldCharType="end"/>
    </w:r>
    <w:r w:rsidR="000E568E" w:rsidRPr="005B7170">
      <w:rPr>
        <w:lang w:val="fr-CH"/>
      </w:rPr>
      <w:t xml:space="preserve"> (</w:t>
    </w:r>
    <w:r w:rsidR="005B7170" w:rsidRPr="005B7170">
      <w:rPr>
        <w:lang w:val="fr-CH"/>
      </w:rPr>
      <w:t>456052</w:t>
    </w:r>
    <w:r w:rsidR="000E568E" w:rsidRPr="005B7170">
      <w:rPr>
        <w:lang w:val="fr-CH"/>
      </w:rPr>
      <w:t>)</w:t>
    </w:r>
    <w:r w:rsidR="000E568E" w:rsidRPr="005B717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6120C">
      <w:t>04.06.19</w:t>
    </w:r>
    <w:r w:rsidR="002D48C5">
      <w:fldChar w:fldCharType="end"/>
    </w:r>
    <w:r w:rsidR="000E568E" w:rsidRPr="005B717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41E3C">
      <w:t>03.06.19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5B7170" w:rsidRDefault="005B3DEC">
    <w:pPr>
      <w:pStyle w:val="Footer"/>
      <w:rPr>
        <w:lang w:val="fr-CH"/>
      </w:rPr>
    </w:pPr>
    <w:r>
      <w:rPr>
        <w:lang w:val="en-US"/>
      </w:rPr>
      <w:fldChar w:fldCharType="begin"/>
    </w:r>
    <w:r w:rsidRPr="005B7170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304698">
      <w:rPr>
        <w:lang w:val="fr-CH"/>
      </w:rPr>
      <w:t>P:\RUS\SG\CONSEIL\C19\000\079R.docx</w:t>
    </w:r>
    <w:r>
      <w:rPr>
        <w:lang w:val="en-US"/>
      </w:rPr>
      <w:fldChar w:fldCharType="end"/>
    </w:r>
    <w:r w:rsidR="000E568E" w:rsidRPr="005B7170">
      <w:rPr>
        <w:lang w:val="fr-CH"/>
      </w:rPr>
      <w:t xml:space="preserve"> (</w:t>
    </w:r>
    <w:r w:rsidR="005B7170" w:rsidRPr="005B7170">
      <w:rPr>
        <w:lang w:val="fr-CH"/>
      </w:rPr>
      <w:t>456052</w:t>
    </w:r>
    <w:r w:rsidR="000E568E" w:rsidRPr="005B7170">
      <w:rPr>
        <w:lang w:val="fr-CH"/>
      </w:rPr>
      <w:t>)</w:t>
    </w:r>
    <w:r w:rsidR="000E568E" w:rsidRPr="005B7170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6120C">
      <w:t>04.06.19</w:t>
    </w:r>
    <w:r w:rsidR="002D48C5">
      <w:fldChar w:fldCharType="end"/>
    </w:r>
    <w:r w:rsidR="000E568E" w:rsidRPr="005B7170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241E3C">
      <w:t>03.06.19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6120C">
      <w:rPr>
        <w:noProof/>
      </w:rPr>
      <w:t>3</w:t>
    </w:r>
    <w:r>
      <w:rPr>
        <w:noProof/>
      </w:rPr>
      <w:fldChar w:fldCharType="end"/>
    </w:r>
  </w:p>
  <w:p w:rsidR="000E568E" w:rsidRDefault="000E568E" w:rsidP="005B7170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5B7170">
      <w:rPr>
        <w:lang w:val="ru-RU"/>
      </w:rPr>
      <w:t>79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3B43"/>
    <w:rsid w:val="00046D29"/>
    <w:rsid w:val="000569B4"/>
    <w:rsid w:val="00064CF8"/>
    <w:rsid w:val="00080E82"/>
    <w:rsid w:val="000C1CAB"/>
    <w:rsid w:val="000E568E"/>
    <w:rsid w:val="0010743D"/>
    <w:rsid w:val="001179E6"/>
    <w:rsid w:val="00123BC3"/>
    <w:rsid w:val="0014734F"/>
    <w:rsid w:val="00152169"/>
    <w:rsid w:val="0015710A"/>
    <w:rsid w:val="0015710D"/>
    <w:rsid w:val="00163A32"/>
    <w:rsid w:val="00185F46"/>
    <w:rsid w:val="00192B41"/>
    <w:rsid w:val="00196635"/>
    <w:rsid w:val="001B7B09"/>
    <w:rsid w:val="001D3159"/>
    <w:rsid w:val="001E058A"/>
    <w:rsid w:val="001E6719"/>
    <w:rsid w:val="00224FDA"/>
    <w:rsid w:val="00225368"/>
    <w:rsid w:val="00227FF0"/>
    <w:rsid w:val="0023360D"/>
    <w:rsid w:val="00241E3C"/>
    <w:rsid w:val="00254111"/>
    <w:rsid w:val="002655A1"/>
    <w:rsid w:val="0027105D"/>
    <w:rsid w:val="00291EB6"/>
    <w:rsid w:val="00294128"/>
    <w:rsid w:val="00297554"/>
    <w:rsid w:val="002975AA"/>
    <w:rsid w:val="002A470A"/>
    <w:rsid w:val="002C750E"/>
    <w:rsid w:val="002D2F57"/>
    <w:rsid w:val="002D48C5"/>
    <w:rsid w:val="003023A7"/>
    <w:rsid w:val="00304698"/>
    <w:rsid w:val="0031773E"/>
    <w:rsid w:val="003562D3"/>
    <w:rsid w:val="0036120C"/>
    <w:rsid w:val="003A1395"/>
    <w:rsid w:val="003E254D"/>
    <w:rsid w:val="003F099E"/>
    <w:rsid w:val="003F235E"/>
    <w:rsid w:val="004023E0"/>
    <w:rsid w:val="00403DD8"/>
    <w:rsid w:val="0045686C"/>
    <w:rsid w:val="004918C4"/>
    <w:rsid w:val="00497703"/>
    <w:rsid w:val="004978B7"/>
    <w:rsid w:val="004A0374"/>
    <w:rsid w:val="004A45B5"/>
    <w:rsid w:val="004D0129"/>
    <w:rsid w:val="004D0E40"/>
    <w:rsid w:val="005063A3"/>
    <w:rsid w:val="0050797B"/>
    <w:rsid w:val="00545067"/>
    <w:rsid w:val="00556D46"/>
    <w:rsid w:val="00587DAD"/>
    <w:rsid w:val="005A64D5"/>
    <w:rsid w:val="005B3DEC"/>
    <w:rsid w:val="005B7170"/>
    <w:rsid w:val="005D3031"/>
    <w:rsid w:val="005F7A95"/>
    <w:rsid w:val="00601994"/>
    <w:rsid w:val="00674244"/>
    <w:rsid w:val="006B0499"/>
    <w:rsid w:val="006C5EEE"/>
    <w:rsid w:val="006E2D42"/>
    <w:rsid w:val="00703676"/>
    <w:rsid w:val="00707304"/>
    <w:rsid w:val="00732269"/>
    <w:rsid w:val="0074343F"/>
    <w:rsid w:val="00785ABD"/>
    <w:rsid w:val="00792ED5"/>
    <w:rsid w:val="007A07E6"/>
    <w:rsid w:val="007A2DD4"/>
    <w:rsid w:val="007D38B5"/>
    <w:rsid w:val="007E7EA0"/>
    <w:rsid w:val="00807255"/>
    <w:rsid w:val="0081023E"/>
    <w:rsid w:val="00812839"/>
    <w:rsid w:val="008173AA"/>
    <w:rsid w:val="00840A14"/>
    <w:rsid w:val="0087564D"/>
    <w:rsid w:val="008B62B4"/>
    <w:rsid w:val="008B69A9"/>
    <w:rsid w:val="008D2D7B"/>
    <w:rsid w:val="008E0737"/>
    <w:rsid w:val="008F196C"/>
    <w:rsid w:val="008F7C2C"/>
    <w:rsid w:val="00900322"/>
    <w:rsid w:val="00904578"/>
    <w:rsid w:val="00911C49"/>
    <w:rsid w:val="00921F27"/>
    <w:rsid w:val="0093495C"/>
    <w:rsid w:val="00940E96"/>
    <w:rsid w:val="009946C8"/>
    <w:rsid w:val="009A3DA0"/>
    <w:rsid w:val="009B0BAE"/>
    <w:rsid w:val="009C1C89"/>
    <w:rsid w:val="009C5E7C"/>
    <w:rsid w:val="009D0205"/>
    <w:rsid w:val="009D5F6E"/>
    <w:rsid w:val="009F3448"/>
    <w:rsid w:val="00A01CF9"/>
    <w:rsid w:val="00A02FF5"/>
    <w:rsid w:val="00A52C7E"/>
    <w:rsid w:val="00A71773"/>
    <w:rsid w:val="00A75D3E"/>
    <w:rsid w:val="00A813D9"/>
    <w:rsid w:val="00A854A9"/>
    <w:rsid w:val="00A96529"/>
    <w:rsid w:val="00AE2C85"/>
    <w:rsid w:val="00B12A37"/>
    <w:rsid w:val="00B42AD3"/>
    <w:rsid w:val="00B4503B"/>
    <w:rsid w:val="00B63EF2"/>
    <w:rsid w:val="00BA38A5"/>
    <w:rsid w:val="00BA7D89"/>
    <w:rsid w:val="00BB6B3F"/>
    <w:rsid w:val="00BC0D39"/>
    <w:rsid w:val="00BC2C7E"/>
    <w:rsid w:val="00BC7BC0"/>
    <w:rsid w:val="00BD57B7"/>
    <w:rsid w:val="00BE63E2"/>
    <w:rsid w:val="00C46239"/>
    <w:rsid w:val="00C53F52"/>
    <w:rsid w:val="00C80099"/>
    <w:rsid w:val="00C8456B"/>
    <w:rsid w:val="00CB7E48"/>
    <w:rsid w:val="00CD2009"/>
    <w:rsid w:val="00CF028D"/>
    <w:rsid w:val="00CF629C"/>
    <w:rsid w:val="00D328F0"/>
    <w:rsid w:val="00D61693"/>
    <w:rsid w:val="00D830D1"/>
    <w:rsid w:val="00D92EEA"/>
    <w:rsid w:val="00DA5D4E"/>
    <w:rsid w:val="00DB39EF"/>
    <w:rsid w:val="00DE49D2"/>
    <w:rsid w:val="00E04964"/>
    <w:rsid w:val="00E176BA"/>
    <w:rsid w:val="00E423EC"/>
    <w:rsid w:val="00E52227"/>
    <w:rsid w:val="00E55121"/>
    <w:rsid w:val="00E618B3"/>
    <w:rsid w:val="00E85CC3"/>
    <w:rsid w:val="00EB061C"/>
    <w:rsid w:val="00EB4FCB"/>
    <w:rsid w:val="00EC3DC2"/>
    <w:rsid w:val="00EC6BC5"/>
    <w:rsid w:val="00ED61C4"/>
    <w:rsid w:val="00F04E34"/>
    <w:rsid w:val="00F142B5"/>
    <w:rsid w:val="00F35898"/>
    <w:rsid w:val="00F4223C"/>
    <w:rsid w:val="00F5225B"/>
    <w:rsid w:val="00F82677"/>
    <w:rsid w:val="00F86F65"/>
    <w:rsid w:val="00F90C3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36120C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5B7170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B7170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5B7170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19</TotalTime>
  <Pages>4</Pages>
  <Words>653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13</cp:revision>
  <cp:lastPrinted>2019-06-03T11:00:00Z</cp:lastPrinted>
  <dcterms:created xsi:type="dcterms:W3CDTF">2019-06-03T11:00:00Z</dcterms:created>
  <dcterms:modified xsi:type="dcterms:W3CDTF">2019-06-04T11:02:00Z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