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 w:rsidP="00250A03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 xml:space="preserve">Punto del orden del día: </w:t>
            </w:r>
            <w:r w:rsidR="00250A03">
              <w:rPr>
                <w:rFonts w:cs="Times"/>
                <w:b/>
                <w:szCs w:val="24"/>
              </w:rPr>
              <w:t>ADM 18</w:t>
            </w:r>
          </w:p>
        </w:tc>
        <w:tc>
          <w:tcPr>
            <w:tcW w:w="3261" w:type="dxa"/>
          </w:tcPr>
          <w:p w:rsidR="00093EEB" w:rsidRPr="005E4DF5" w:rsidRDefault="00452C00" w:rsidP="00452C00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>ndum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250A03">
              <w:rPr>
                <w:b/>
                <w:bCs/>
                <w:szCs w:val="24"/>
              </w:rPr>
              <w:t>6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LA REPÚBLICA DE AZERBAIYÁN, </w:t>
            </w:r>
            <w:r w:rsidR="005814FE">
              <w:t xml:space="preserve">La República de Belarús, </w:t>
            </w:r>
            <w:r w:rsidR="00BF42DA">
              <w:t xml:space="preserve">LA REPÚBLICA KIRGUISA </w:t>
            </w:r>
            <w:r w:rsidR="00B13538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FC1325" w:rsidP="00FC1325">
            <w:pPr>
              <w:pStyle w:val="Title1"/>
            </w:pPr>
            <w:r w:rsidRPr="005B6905">
              <w:t>CONSERVACIÓN DE LAS CONTRIBUCIONES/DONACIONES</w:t>
            </w:r>
            <w:r>
              <w:rPr>
                <w:rStyle w:val="FootnoteReference"/>
              </w:rPr>
              <w:footnoteReference w:id="1"/>
            </w:r>
            <w:r w:rsidRPr="005B6905">
              <w:t xml:space="preserve"> DE MIEMBROS DE LA</w:t>
            </w:r>
            <w:r w:rsidRPr="005B6905">
              <w:br/>
              <w:t>UIT EN LOS ACTUALES EDIFICIOS DE LA UNIÓN AL EJECUTAR EL PROYECTO</w:t>
            </w:r>
            <w:r w:rsidRPr="005B6905">
              <w:br/>
              <w:t>DE CONSTRUCCIÓN DE LA NUEVA SEDE DE LA UNIÓN</w:t>
            </w:r>
          </w:p>
        </w:tc>
      </w:tr>
    </w:tbl>
    <w:bookmarkEnd w:id="8"/>
    <w:p w:rsidR="00571AA0" w:rsidRPr="00571AA0" w:rsidRDefault="00BF42DA" w:rsidP="00571AA0">
      <w:pPr>
        <w:pStyle w:val="Normalaftertitle"/>
      </w:pPr>
      <w:r w:rsidRPr="00452C00">
        <w:t xml:space="preserve">Obsérvese que la República de Armenia, la República de Azerbaiyán, </w:t>
      </w:r>
      <w:r w:rsidR="00CC4E89" w:rsidRPr="00452C00">
        <w:t xml:space="preserve">la República de Belarús, </w:t>
      </w:r>
      <w:r w:rsidRPr="00452C00">
        <w:t>la República Kirguisa y la República de Uzbekistán son también signatarios del Documento C19/7</w:t>
      </w:r>
      <w:r w:rsidR="00FC1325" w:rsidRPr="00452C00">
        <w:t>6</w:t>
      </w:r>
      <w:r w:rsidR="000B50B6" w:rsidRPr="00452C00">
        <w:t>.</w:t>
      </w:r>
    </w:p>
    <w:p w:rsidR="0002288E" w:rsidRPr="00571AA0" w:rsidRDefault="0002288E" w:rsidP="00411C49">
      <w:pPr>
        <w:pStyle w:val="Reasons"/>
        <w:rPr>
          <w:lang w:val="fr-CH"/>
        </w:rPr>
      </w:pPr>
      <w:bookmarkStart w:id="9" w:name="_GoBack"/>
      <w:bookmarkEnd w:id="9"/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  <w:footnote w:id="1">
    <w:p w:rsidR="00FC1325" w:rsidRPr="00233A7C" w:rsidRDefault="00FC1325" w:rsidP="00FC132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ab/>
      </w:r>
      <w:r w:rsidRPr="0044424A">
        <w:rPr>
          <w:lang w:val="es-ES"/>
        </w:rPr>
        <w:t xml:space="preserve">Donaciones: </w:t>
      </w:r>
      <w:r>
        <w:rPr>
          <w:lang w:val="es-ES"/>
        </w:rPr>
        <w:t>regalos</w:t>
      </w:r>
      <w:r w:rsidRPr="0044424A">
        <w:rPr>
          <w:lang w:val="es-ES"/>
        </w:rPr>
        <w:t xml:space="preserve"> conmemorativ</w:t>
      </w:r>
      <w:r>
        <w:rPr>
          <w:lang w:val="es-ES"/>
        </w:rPr>
        <w:t>o</w:t>
      </w:r>
      <w:r w:rsidRPr="0044424A">
        <w:rPr>
          <w:lang w:val="es-ES"/>
        </w:rPr>
        <w:t xml:space="preserve">s; apoyo financiero y técnico </w:t>
      </w:r>
      <w:r>
        <w:rPr>
          <w:lang w:val="es-ES"/>
        </w:rPr>
        <w:t>en el marco de actividades de patrocinio</w:t>
      </w:r>
      <w:r w:rsidRPr="0044424A">
        <w:rPr>
          <w:lang w:val="es-ES"/>
        </w:rPr>
        <w:t xml:space="preserve">; objetos de valor cultural e histórico, </w:t>
      </w:r>
      <w:r>
        <w:rPr>
          <w:lang w:val="es-ES"/>
        </w:rPr>
        <w:t>en particular</w:t>
      </w:r>
      <w:r w:rsidRPr="0044424A">
        <w:rPr>
          <w:lang w:val="es-ES"/>
        </w:rPr>
        <w:t xml:space="preserve"> monumentos, bustos de eminentes científicos de las telecomunicaciones, placas y </w:t>
      </w:r>
      <w:r>
        <w:rPr>
          <w:lang w:val="es-ES"/>
        </w:rPr>
        <w:t>muestras</w:t>
      </w:r>
      <w:r w:rsidRPr="0044424A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44424A">
        <w:rPr>
          <w:lang w:val="es-ES"/>
        </w:rPr>
        <w:t xml:space="preserve">equipos de telecomunicaciones expuestos (por ejemplo, </w:t>
      </w:r>
      <w:r>
        <w:rPr>
          <w:lang w:val="es-ES"/>
        </w:rPr>
        <w:t>en relación con la iniciativa "descubrir las</w:t>
      </w:r>
      <w:r w:rsidRPr="0044424A">
        <w:rPr>
          <w:lang w:val="es-ES"/>
        </w:rPr>
        <w:t xml:space="preserve"> TIC</w:t>
      </w:r>
      <w:r>
        <w:rPr>
          <w:lang w:val="es-ES"/>
        </w:rPr>
        <w:t>"</w:t>
      </w:r>
      <w:r w:rsidRPr="0044424A">
        <w:rPr>
          <w:lang w:val="es-ES"/>
        </w:rPr>
        <w:t>)</w:t>
      </w:r>
      <w:r>
        <w:rPr>
          <w:lang w:val="es-ES"/>
        </w:rPr>
        <w:t>, nombre de las salas, etc</w:t>
      </w:r>
      <w:r w:rsidRPr="0044424A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F14A2"/>
    <w:rsid w:val="00250A03"/>
    <w:rsid w:val="002801AA"/>
    <w:rsid w:val="002C4676"/>
    <w:rsid w:val="002C70B0"/>
    <w:rsid w:val="002F3CC4"/>
    <w:rsid w:val="00366AA4"/>
    <w:rsid w:val="00452C00"/>
    <w:rsid w:val="00513630"/>
    <w:rsid w:val="00560125"/>
    <w:rsid w:val="00571AA0"/>
    <w:rsid w:val="005814FE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0046E"/>
    <w:rsid w:val="00726872"/>
    <w:rsid w:val="00760F1C"/>
    <w:rsid w:val="007657F0"/>
    <w:rsid w:val="0077252D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13538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C4E8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7105E"/>
    <w:rsid w:val="00F75F57"/>
    <w:rsid w:val="00F82FEE"/>
    <w:rsid w:val="00FB59B1"/>
    <w:rsid w:val="00FC1325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uiPriority w:val="99"/>
    <w:qFormat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5</TotalTime>
  <Pages>1</Pages>
  <Words>115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3</cp:revision>
  <cp:lastPrinted>2019-06-07T13:35:00Z</cp:lastPrinted>
  <dcterms:created xsi:type="dcterms:W3CDTF">2019-06-17T16:11:00Z</dcterms:created>
  <dcterms:modified xsi:type="dcterms:W3CDTF">2019-06-17T16:16:00Z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