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509F2">
        <w:trPr>
          <w:cantSplit/>
        </w:trPr>
        <w:tc>
          <w:tcPr>
            <w:tcW w:w="6911" w:type="dxa"/>
          </w:tcPr>
          <w:p w:rsidR="00BC7BC0" w:rsidRPr="00C509F2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509F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509F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C509F2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C509F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509F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509F2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C509F2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C509F2">
              <w:rPr>
                <w:b/>
                <w:bCs/>
                <w:lang w:val="ru-RU"/>
              </w:rPr>
              <w:t xml:space="preserve"> </w:t>
            </w:r>
            <w:r w:rsidR="00225368" w:rsidRPr="00C509F2">
              <w:rPr>
                <w:b/>
                <w:bCs/>
                <w:lang w:val="ru-RU"/>
              </w:rPr>
              <w:t>201</w:t>
            </w:r>
            <w:r w:rsidR="005B3DEC" w:rsidRPr="00C509F2">
              <w:rPr>
                <w:b/>
                <w:bCs/>
                <w:lang w:val="ru-RU"/>
              </w:rPr>
              <w:t>9</w:t>
            </w:r>
            <w:r w:rsidR="00225368" w:rsidRPr="00C509F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509F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509F2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509F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509F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509F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509F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509F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509F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509F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509F2" w:rsidRDefault="00BC7BC0" w:rsidP="001C252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509F2">
              <w:rPr>
                <w:b/>
                <w:bCs/>
                <w:szCs w:val="22"/>
                <w:lang w:val="ru-RU"/>
              </w:rPr>
              <w:t>Пункт п</w:t>
            </w:r>
            <w:bookmarkStart w:id="1" w:name="_GoBack"/>
            <w:bookmarkEnd w:id="1"/>
            <w:r w:rsidRPr="00C509F2">
              <w:rPr>
                <w:b/>
                <w:bCs/>
                <w:szCs w:val="22"/>
                <w:lang w:val="ru-RU"/>
              </w:rPr>
              <w:t>овестки дня:</w:t>
            </w:r>
            <w:r w:rsidRPr="00C509F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F76BCA" w:rsidRPr="00C509F2">
              <w:rPr>
                <w:b/>
                <w:bCs/>
                <w:caps/>
                <w:szCs w:val="22"/>
                <w:lang w:val="ru-RU"/>
              </w:rPr>
              <w:t>ADM 18</w:t>
            </w:r>
          </w:p>
        </w:tc>
        <w:tc>
          <w:tcPr>
            <w:tcW w:w="3120" w:type="dxa"/>
          </w:tcPr>
          <w:p w:rsidR="00BC7BC0" w:rsidRPr="00C509F2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509F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C509F2">
              <w:rPr>
                <w:b/>
                <w:bCs/>
                <w:szCs w:val="22"/>
                <w:lang w:val="ru-RU"/>
              </w:rPr>
              <w:t>1</w:t>
            </w:r>
            <w:r w:rsidR="005B3DEC" w:rsidRPr="00C509F2">
              <w:rPr>
                <w:b/>
                <w:bCs/>
                <w:szCs w:val="22"/>
                <w:lang w:val="ru-RU"/>
              </w:rPr>
              <w:t>9</w:t>
            </w:r>
            <w:r w:rsidRPr="00C509F2">
              <w:rPr>
                <w:b/>
                <w:bCs/>
                <w:szCs w:val="22"/>
                <w:lang w:val="ru-RU"/>
              </w:rPr>
              <w:t>/</w:t>
            </w:r>
            <w:r w:rsidR="00F76BCA" w:rsidRPr="00C509F2">
              <w:rPr>
                <w:b/>
                <w:bCs/>
                <w:szCs w:val="22"/>
                <w:lang w:val="ru-RU"/>
              </w:rPr>
              <w:t>76</w:t>
            </w:r>
            <w:r w:rsidRPr="00C509F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509F2">
        <w:trPr>
          <w:cantSplit/>
          <w:trHeight w:val="23"/>
        </w:trPr>
        <w:tc>
          <w:tcPr>
            <w:tcW w:w="6911" w:type="dxa"/>
            <w:vMerge/>
          </w:tcPr>
          <w:p w:rsidR="00BC7BC0" w:rsidRPr="00C509F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509F2" w:rsidRDefault="00F76BCA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509F2">
              <w:rPr>
                <w:b/>
                <w:bCs/>
                <w:szCs w:val="22"/>
                <w:lang w:val="ru-RU"/>
              </w:rPr>
              <w:t>27 мая 2019 года</w:t>
            </w:r>
          </w:p>
        </w:tc>
      </w:tr>
      <w:tr w:rsidR="00BC7BC0" w:rsidRPr="00C509F2">
        <w:trPr>
          <w:cantSplit/>
          <w:trHeight w:val="23"/>
        </w:trPr>
        <w:tc>
          <w:tcPr>
            <w:tcW w:w="6911" w:type="dxa"/>
            <w:vMerge/>
          </w:tcPr>
          <w:p w:rsidR="00BC7BC0" w:rsidRPr="00C509F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509F2" w:rsidRDefault="00F76BCA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509F2">
              <w:rPr>
                <w:b/>
                <w:bCs/>
                <w:szCs w:val="22"/>
                <w:lang w:val="ru-RU"/>
              </w:rPr>
              <w:t>Оригинал: русский</w:t>
            </w:r>
          </w:p>
        </w:tc>
      </w:tr>
      <w:tr w:rsidR="00BC7BC0" w:rsidRPr="00C509F2">
        <w:trPr>
          <w:cantSplit/>
        </w:trPr>
        <w:tc>
          <w:tcPr>
            <w:tcW w:w="10031" w:type="dxa"/>
            <w:gridSpan w:val="2"/>
          </w:tcPr>
          <w:p w:rsidR="00BC7BC0" w:rsidRPr="00C509F2" w:rsidRDefault="00F76BCA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C509F2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C509F2">
        <w:trPr>
          <w:cantSplit/>
        </w:trPr>
        <w:tc>
          <w:tcPr>
            <w:tcW w:w="10031" w:type="dxa"/>
            <w:gridSpan w:val="2"/>
          </w:tcPr>
          <w:p w:rsidR="00BC7BC0" w:rsidRPr="00C509F2" w:rsidRDefault="00F76BCA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C509F2">
              <w:rPr>
                <w:lang w:val="ru-RU"/>
              </w:rPr>
              <w:t>ВКЛАД РОССИЙСКОЙ ФЕДЕРАЦИИ</w:t>
            </w:r>
          </w:p>
        </w:tc>
      </w:tr>
      <w:tr w:rsidR="00F76BCA" w:rsidRPr="00C47E7C">
        <w:trPr>
          <w:cantSplit/>
        </w:trPr>
        <w:tc>
          <w:tcPr>
            <w:tcW w:w="10031" w:type="dxa"/>
            <w:gridSpan w:val="2"/>
          </w:tcPr>
          <w:p w:rsidR="00F76BCA" w:rsidRPr="00C509F2" w:rsidRDefault="00F76BCA" w:rsidP="00FB200E">
            <w:pPr>
              <w:pStyle w:val="Title2"/>
              <w:rPr>
                <w:lang w:val="ru-RU"/>
              </w:rPr>
            </w:pPr>
            <w:r w:rsidRPr="00C509F2">
              <w:rPr>
                <w:lang w:val="ru-RU"/>
              </w:rPr>
              <w:t>ОБЕСПЕЧЕНИЕ СОХРАННОСТИ ВКЛАДОВ/ДАРОВ (donations) УЧАСТНИКОВ МСЭ, НАХОДЯЩИХСЯ В СУЩЕСТВУЮЩИХ ЗДАНИЯХ СОЮЗА, ПРИ РЕАЛИЗАЦИИ проектА СТРОИТЕЛЬСТВА НОВОГО ЗДАНИЯ штаб-квартиры союза</w:t>
            </w:r>
          </w:p>
        </w:tc>
      </w:tr>
    </w:tbl>
    <w:p w:rsidR="00F76BCA" w:rsidRPr="00C509F2" w:rsidRDefault="00F76BCA" w:rsidP="00F76BCA">
      <w:pPr>
        <w:pStyle w:val="Normalaftertitle"/>
        <w:spacing w:before="840"/>
        <w:rPr>
          <w:b/>
          <w:bCs/>
          <w:lang w:val="ru-RU"/>
        </w:rPr>
      </w:pPr>
      <w:bookmarkStart w:id="4" w:name="lt_pId014"/>
      <w:bookmarkEnd w:id="3"/>
      <w:r w:rsidRPr="00C509F2">
        <w:rPr>
          <w:lang w:val="ru-RU"/>
        </w:rPr>
        <w:t xml:space="preserve">Имею честь направить Государствам – Членам Совета вклад, представленный </w:t>
      </w:r>
      <w:r w:rsidRPr="00C509F2">
        <w:rPr>
          <w:b/>
          <w:bCs/>
          <w:lang w:val="ru-RU"/>
        </w:rPr>
        <w:t>Российской Федерацией</w:t>
      </w:r>
      <w:r w:rsidRPr="00C509F2">
        <w:rPr>
          <w:lang w:val="ru-RU"/>
        </w:rPr>
        <w:t>.</w:t>
      </w:r>
    </w:p>
    <w:p w:rsidR="00F76BCA" w:rsidRPr="00C509F2" w:rsidRDefault="00F76BCA" w:rsidP="00F76BCA">
      <w:pPr>
        <w:spacing w:before="1080"/>
        <w:ind w:left="4820"/>
        <w:jc w:val="center"/>
        <w:rPr>
          <w:lang w:val="ru-RU"/>
        </w:rPr>
      </w:pPr>
      <w:r w:rsidRPr="00C509F2">
        <w:rPr>
          <w:lang w:val="ru-RU"/>
        </w:rPr>
        <w:t>Хоулинь ЧЖАО</w:t>
      </w:r>
      <w:bookmarkEnd w:id="4"/>
      <w:r w:rsidRPr="00C509F2">
        <w:rPr>
          <w:lang w:val="ru-RU"/>
        </w:rPr>
        <w:br/>
        <w:t>Генеральный секретарь</w:t>
      </w:r>
    </w:p>
    <w:p w:rsidR="00F76BCA" w:rsidRPr="00C509F2" w:rsidRDefault="002D2F57" w:rsidP="00FB200E">
      <w:pPr>
        <w:pStyle w:val="Source"/>
        <w:rPr>
          <w:lang w:val="ru-RU"/>
        </w:rPr>
      </w:pPr>
      <w:r w:rsidRPr="00C509F2">
        <w:rPr>
          <w:lang w:val="ru-RU"/>
        </w:rPr>
        <w:br w:type="page"/>
      </w:r>
      <w:r w:rsidR="00F76BCA" w:rsidRPr="00C509F2">
        <w:rPr>
          <w:lang w:val="ru-RU"/>
        </w:rPr>
        <w:lastRenderedPageBreak/>
        <w:t>Вклад Российской Федерации</w:t>
      </w:r>
    </w:p>
    <w:p w:rsidR="00F76BCA" w:rsidRPr="00C509F2" w:rsidRDefault="00F76BCA" w:rsidP="00C509F2">
      <w:pPr>
        <w:pStyle w:val="Title1"/>
        <w:spacing w:after="360"/>
        <w:rPr>
          <w:b/>
          <w:lang w:val="ru-RU"/>
        </w:rPr>
      </w:pPr>
      <w:r w:rsidRPr="00C509F2">
        <w:rPr>
          <w:lang w:val="ru-RU"/>
        </w:rPr>
        <w:t>ОБЕСПЕЧЕНИЕ СОХРАННОСТИ ВКЛАДОВ/ДАРОВ (DONATIONS</w:t>
      </w:r>
      <w:r w:rsidRPr="00C509F2">
        <w:rPr>
          <w:rStyle w:val="FootnoteReference"/>
          <w:lang w:val="ru-RU"/>
        </w:rPr>
        <w:footnoteReference w:id="1"/>
      </w:r>
      <w:r w:rsidRPr="00C509F2">
        <w:rPr>
          <w:lang w:val="ru-RU"/>
        </w:rPr>
        <w:t>) УЧАСТНИКОВ МСЭ, НАХОДЯЩИХСЯ В СУЩЕСТВУЮЩИХ ЗДАНИЯХ СОЮЗА, ПРИ РЕАЛИЗАЦИИ ПРОЕКТА СТРОИТЕЛЬСТВА НОВОГО ЗДАНИЯ ШТАБ-КВАРТИРЫ СОЮЗА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76BCA" w:rsidRPr="00C47E7C" w:rsidTr="00BB33F6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BCA" w:rsidRPr="00C509F2" w:rsidRDefault="00F76BCA" w:rsidP="00FB200E">
            <w:pPr>
              <w:pStyle w:val="Headingb"/>
              <w:rPr>
                <w:lang w:val="ru-RU"/>
              </w:rPr>
            </w:pPr>
            <w:r w:rsidRPr="00C509F2">
              <w:rPr>
                <w:lang w:val="ru-RU"/>
              </w:rPr>
              <w:t>Резюме</w:t>
            </w:r>
          </w:p>
          <w:p w:rsidR="00F76BCA" w:rsidRPr="00C509F2" w:rsidRDefault="00F76BCA" w:rsidP="00C51C90">
            <w:pPr>
              <w:rPr>
                <w:lang w:val="ru-RU"/>
              </w:rPr>
            </w:pPr>
            <w:r w:rsidRPr="00C509F2">
              <w:rPr>
                <w:lang w:val="ru-RU"/>
              </w:rPr>
              <w:t xml:space="preserve">В связи с реализацией </w:t>
            </w:r>
            <w:r w:rsidR="00C509F2" w:rsidRPr="00C509F2">
              <w:rPr>
                <w:lang w:val="ru-RU"/>
              </w:rPr>
              <w:t xml:space="preserve">проекта </w:t>
            </w:r>
            <w:r w:rsidRPr="00C509F2">
              <w:rPr>
                <w:lang w:val="ru-RU"/>
              </w:rPr>
              <w:t xml:space="preserve">по сносу существующего здания "Варембе" и строительству нового здания </w:t>
            </w:r>
            <w:r w:rsidR="00C509F2" w:rsidRPr="00C509F2">
              <w:rPr>
                <w:lang w:val="ru-RU"/>
              </w:rPr>
              <w:t>штаб</w:t>
            </w:r>
            <w:r w:rsidRPr="00C509F2">
              <w:rPr>
                <w:lang w:val="ru-RU"/>
              </w:rPr>
              <w:t xml:space="preserve">-квартиры МСЭ на его месте, временным преобразованием зданий "Монбрийан" и "Башня" на период строительства здания нового "Варембе", а также последующей продажей здания "Башня" после завершения строительства, необходимо принять надлежащие меры для обеспечения сохранности уже внесенных вкладов/даров (donations) Государств-Членов и Членов Секторов МСЭ, сделанных в адрес Союза до начала </w:t>
            </w:r>
            <w:r w:rsidR="00C509F2" w:rsidRPr="00C509F2">
              <w:rPr>
                <w:lang w:val="ru-RU"/>
              </w:rPr>
              <w:t>проекта</w:t>
            </w:r>
            <w:r w:rsidRPr="00C509F2">
              <w:rPr>
                <w:lang w:val="ru-RU"/>
              </w:rPr>
              <w:t>.</w:t>
            </w:r>
          </w:p>
          <w:p w:rsidR="00F76BCA" w:rsidRPr="00C509F2" w:rsidRDefault="00F76BCA" w:rsidP="00FB200E">
            <w:pPr>
              <w:pStyle w:val="Headingb"/>
              <w:rPr>
                <w:sz w:val="24"/>
                <w:szCs w:val="24"/>
                <w:lang w:val="ru-RU"/>
              </w:rPr>
            </w:pPr>
            <w:r w:rsidRPr="00C509F2">
              <w:rPr>
                <w:lang w:val="ru-RU"/>
              </w:rPr>
              <w:t>Необходимые</w:t>
            </w:r>
            <w:r w:rsidRPr="00C509F2">
              <w:rPr>
                <w:sz w:val="24"/>
                <w:szCs w:val="24"/>
                <w:lang w:val="ru-RU"/>
              </w:rPr>
              <w:t xml:space="preserve"> </w:t>
            </w:r>
            <w:r w:rsidRPr="00C509F2">
              <w:rPr>
                <w:lang w:val="ru-RU"/>
              </w:rPr>
              <w:t>действия</w:t>
            </w:r>
          </w:p>
          <w:p w:rsidR="00F76BCA" w:rsidRPr="00C509F2" w:rsidRDefault="00F76BCA" w:rsidP="00FB200E">
            <w:pPr>
              <w:rPr>
                <w:lang w:val="ru-RU"/>
              </w:rPr>
            </w:pPr>
            <w:r w:rsidRPr="00C509F2">
              <w:rPr>
                <w:lang w:val="ru-RU"/>
              </w:rPr>
              <w:t xml:space="preserve">Совету предлагается </w:t>
            </w:r>
            <w:r w:rsidRPr="00C509F2">
              <w:rPr>
                <w:b/>
                <w:bCs/>
                <w:lang w:val="ru-RU"/>
              </w:rPr>
              <w:t>принять Решение</w:t>
            </w:r>
            <w:r w:rsidRPr="00C509F2">
              <w:rPr>
                <w:lang w:val="ru-RU"/>
              </w:rPr>
              <w:t>.</w:t>
            </w:r>
          </w:p>
          <w:p w:rsidR="00F76BCA" w:rsidRPr="00C509F2" w:rsidRDefault="00F76BCA" w:rsidP="00F76BCA">
            <w:pPr>
              <w:snapToGrid w:val="0"/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C509F2">
              <w:rPr>
                <w:sz w:val="24"/>
                <w:szCs w:val="24"/>
                <w:lang w:val="ru-RU"/>
              </w:rPr>
              <w:t>____________</w:t>
            </w:r>
          </w:p>
          <w:p w:rsidR="00F76BCA" w:rsidRPr="00C509F2" w:rsidRDefault="00F76BCA" w:rsidP="00FB200E">
            <w:pPr>
              <w:pStyle w:val="Headingb"/>
              <w:rPr>
                <w:sz w:val="24"/>
                <w:szCs w:val="24"/>
                <w:lang w:val="ru-RU"/>
              </w:rPr>
            </w:pPr>
            <w:r w:rsidRPr="00C509F2">
              <w:rPr>
                <w:lang w:val="ru-RU"/>
              </w:rPr>
              <w:t>Справочные</w:t>
            </w:r>
            <w:r w:rsidRPr="00C509F2">
              <w:rPr>
                <w:sz w:val="24"/>
                <w:szCs w:val="24"/>
                <w:lang w:val="ru-RU"/>
              </w:rPr>
              <w:t xml:space="preserve"> </w:t>
            </w:r>
            <w:r w:rsidRPr="00C509F2">
              <w:rPr>
                <w:lang w:val="ru-RU"/>
              </w:rPr>
              <w:t>материалы</w:t>
            </w:r>
          </w:p>
          <w:p w:rsidR="00F76BCA" w:rsidRPr="00C509F2" w:rsidRDefault="00C47E7C" w:rsidP="00FB200E">
            <w:pPr>
              <w:spacing w:after="120"/>
              <w:rPr>
                <w:i/>
                <w:iCs/>
                <w:szCs w:val="22"/>
                <w:lang w:val="ru-RU"/>
              </w:rPr>
            </w:pPr>
            <w:hyperlink r:id="rId9" w:history="1">
              <w:r w:rsidR="00F76BCA" w:rsidRPr="00C509F2">
                <w:rPr>
                  <w:rStyle w:val="Hyperlink"/>
                  <w:rFonts w:cs="Calibri"/>
                  <w:i/>
                  <w:iCs/>
                  <w:szCs w:val="22"/>
                  <w:lang w:val="ru-RU"/>
                </w:rPr>
                <w:t>Резолюция 194 (Пусан, 2014 г.) ПК</w:t>
              </w:r>
            </w:hyperlink>
            <w:r w:rsidR="00F76BCA" w:rsidRPr="00C509F2">
              <w:rPr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hyperlink r:id="rId10" w:history="1">
              <w:r w:rsidR="00F76BCA" w:rsidRPr="00C509F2">
                <w:rPr>
                  <w:rStyle w:val="Hyperlink"/>
                  <w:rFonts w:asciiTheme="minorHAnsi" w:hAnsiTheme="minorHAnsi"/>
                  <w:i/>
                  <w:iCs/>
                  <w:szCs w:val="22"/>
                  <w:lang w:val="ru-RU"/>
                </w:rPr>
                <w:t>Решение 588</w:t>
              </w:r>
            </w:hyperlink>
            <w:r w:rsidR="00F76BCA" w:rsidRPr="00C509F2">
              <w:rPr>
                <w:rStyle w:val="Hyperlink"/>
                <w:rFonts w:asciiTheme="minorHAnsi" w:hAnsiTheme="minorHAnsi"/>
                <w:i/>
                <w:iCs/>
                <w:szCs w:val="22"/>
                <w:lang w:val="ru-RU"/>
              </w:rPr>
              <w:t xml:space="preserve"> Совета</w:t>
            </w:r>
            <w:r w:rsidR="00F76BCA" w:rsidRPr="00C509F2">
              <w:rPr>
                <w:rStyle w:val="Hyperlink"/>
                <w:rFonts w:asciiTheme="minorHAnsi" w:hAnsiTheme="minorHAnsi"/>
                <w:i/>
                <w:iCs/>
                <w:color w:val="auto"/>
                <w:szCs w:val="22"/>
                <w:u w:val="none"/>
                <w:lang w:val="ru-RU"/>
              </w:rPr>
              <w:t>,</w:t>
            </w:r>
            <w:r w:rsidR="00F76BCA" w:rsidRPr="00C509F2">
              <w:rPr>
                <w:i/>
                <w:iCs/>
                <w:szCs w:val="22"/>
                <w:lang w:val="ru-RU"/>
              </w:rPr>
              <w:t xml:space="preserve"> Документы </w:t>
            </w:r>
            <w:hyperlink r:id="rId11" w:history="1">
              <w:r w:rsidR="00F76BCA" w:rsidRPr="00C509F2">
                <w:rPr>
                  <w:rStyle w:val="Hyperlink"/>
                  <w:rFonts w:cs="Calibri"/>
                  <w:i/>
                  <w:iCs/>
                  <w:szCs w:val="22"/>
                  <w:lang w:val="ru-RU"/>
                </w:rPr>
                <w:t>C16/7</w:t>
              </w:r>
            </w:hyperlink>
            <w:r w:rsidR="00F76BCA" w:rsidRPr="00C509F2">
              <w:rPr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hyperlink r:id="rId12" w:history="1">
              <w:r w:rsidR="00F76BCA" w:rsidRPr="00C509F2">
                <w:rPr>
                  <w:rStyle w:val="Hyperlink"/>
                  <w:rFonts w:cs="Calibri"/>
                  <w:i/>
                  <w:iCs/>
                  <w:szCs w:val="22"/>
                  <w:lang w:val="ru-RU"/>
                </w:rPr>
                <w:t>C18/7</w:t>
              </w:r>
            </w:hyperlink>
            <w:r w:rsidR="00F76BCA" w:rsidRPr="00C509F2">
              <w:rPr>
                <w:rStyle w:val="Hyperlink"/>
                <w:rFonts w:cs="Calibri"/>
                <w:i/>
                <w:i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13" w:history="1">
              <w:r w:rsidR="00F76BCA" w:rsidRPr="00C509F2">
                <w:rPr>
                  <w:rStyle w:val="Hyperlink"/>
                  <w:rFonts w:cs="Calibri"/>
                  <w:i/>
                  <w:iCs/>
                  <w:szCs w:val="22"/>
                  <w:lang w:val="ru-RU"/>
                </w:rPr>
                <w:t>C18/INF/19</w:t>
              </w:r>
            </w:hyperlink>
          </w:p>
        </w:tc>
      </w:tr>
    </w:tbl>
    <w:p w:rsidR="00F76BCA" w:rsidRPr="00C509F2" w:rsidRDefault="00F76BCA" w:rsidP="00C509F2">
      <w:pPr>
        <w:pStyle w:val="Heading1"/>
        <w:rPr>
          <w:lang w:val="ru-RU"/>
        </w:rPr>
      </w:pPr>
      <w:r w:rsidRPr="00C509F2">
        <w:rPr>
          <w:lang w:val="ru-RU"/>
        </w:rPr>
        <w:t>1</w:t>
      </w:r>
      <w:r w:rsidRPr="00C509F2">
        <w:rPr>
          <w:lang w:val="ru-RU"/>
        </w:rPr>
        <w:tab/>
        <w:t>Базовая информация</w:t>
      </w:r>
    </w:p>
    <w:p w:rsidR="00F76BCA" w:rsidRPr="00C509F2" w:rsidRDefault="00FB200E" w:rsidP="00C509F2">
      <w:pPr>
        <w:rPr>
          <w:lang w:val="ru-RU"/>
        </w:rPr>
      </w:pPr>
      <w:r w:rsidRPr="00C509F2">
        <w:rPr>
          <w:lang w:val="ru-RU"/>
        </w:rPr>
        <w:t>1.1</w:t>
      </w:r>
      <w:r w:rsidR="00F76BCA" w:rsidRPr="00C509F2">
        <w:rPr>
          <w:lang w:val="ru-RU"/>
        </w:rPr>
        <w:tab/>
        <w:t xml:space="preserve">В своем </w:t>
      </w:r>
      <w:hyperlink r:id="rId14" w:history="1">
        <w:r w:rsidR="00F76BCA" w:rsidRPr="00C509F2">
          <w:rPr>
            <w:rStyle w:val="Hyperlink"/>
            <w:rFonts w:asciiTheme="minorHAnsi" w:hAnsiTheme="minorHAnsi"/>
            <w:szCs w:val="22"/>
            <w:lang w:val="ru-RU"/>
          </w:rPr>
          <w:t>Решении 588</w:t>
        </w:r>
      </w:hyperlink>
      <w:r w:rsidR="00F76BCA" w:rsidRPr="00C509F2">
        <w:rPr>
          <w:lang w:val="ru-RU"/>
        </w:rPr>
        <w:t xml:space="preserve"> Совет 2016 года постановил заменить здание "Варембе" новым строением, в котором будут также размещены служебные и иные функциональные помещения здания "Башня". </w:t>
      </w:r>
    </w:p>
    <w:p w:rsidR="00F76BCA" w:rsidRPr="00C509F2" w:rsidRDefault="00F76BCA" w:rsidP="00C509F2">
      <w:pPr>
        <w:rPr>
          <w:lang w:val="ru-RU"/>
        </w:rPr>
      </w:pPr>
      <w:r w:rsidRPr="00C509F2">
        <w:rPr>
          <w:lang w:val="ru-RU"/>
        </w:rPr>
        <w:t>1.2</w:t>
      </w:r>
      <w:r w:rsidRPr="00C509F2">
        <w:rPr>
          <w:lang w:val="ru-RU"/>
        </w:rPr>
        <w:tab/>
        <w:t>Модель финансирования нового здания представляет собой беспроцентную ссуду сроком на 50 лет, предоставленную принимающей страной. Первая выплата по ссуде будет произведена в конце года, в течение которого состоится окончательная успешная приемка нового здания в эксплуатацию МСЭ.</w:t>
      </w:r>
    </w:p>
    <w:p w:rsidR="00F76BCA" w:rsidRPr="00C509F2" w:rsidRDefault="00F76BCA" w:rsidP="00C509F2">
      <w:pPr>
        <w:rPr>
          <w:lang w:val="ru-RU"/>
        </w:rPr>
      </w:pPr>
      <w:r w:rsidRPr="00C509F2">
        <w:rPr>
          <w:lang w:val="ru-RU"/>
        </w:rPr>
        <w:t>1.3</w:t>
      </w:r>
      <w:r w:rsidRPr="00C509F2">
        <w:rPr>
          <w:lang w:val="ru-RU"/>
        </w:rPr>
        <w:tab/>
        <w:t>На своей обычной сессии 2017 года Совет МСЭ одобрил Документ </w:t>
      </w:r>
      <w:hyperlink r:id="rId15" w:history="1">
        <w:r w:rsidRPr="00C509F2">
          <w:rPr>
            <w:rStyle w:val="Hyperlink"/>
            <w:bCs/>
            <w:lang w:val="ru-RU"/>
          </w:rPr>
          <w:t>C17/67</w:t>
        </w:r>
      </w:hyperlink>
      <w:r w:rsidRPr="00C509F2">
        <w:rPr>
          <w:lang w:val="ru-RU"/>
        </w:rPr>
        <w:t xml:space="preserve"> "Укрепление стабильности и прогнозируемости финансовой базы Союза", включая Приложение 1, касающееся принципов мобилизации ресурсов, в соответствии с которым Генеральный секретарь приступил к консультациям с Государствами-Членами, Членами Секторов и Академическими организациями о возможности оказания спонсорской поддержки </w:t>
      </w:r>
      <w:r w:rsidR="00C509F2" w:rsidRPr="00C509F2">
        <w:rPr>
          <w:lang w:val="ru-RU"/>
        </w:rPr>
        <w:t>проекта</w:t>
      </w:r>
      <w:r w:rsidRPr="00C509F2">
        <w:rPr>
          <w:lang w:val="ru-RU"/>
        </w:rPr>
        <w:t xml:space="preserve">. </w:t>
      </w:r>
    </w:p>
    <w:p w:rsidR="00F76BCA" w:rsidRPr="00C509F2" w:rsidRDefault="00F76BCA" w:rsidP="005A21FC">
      <w:pPr>
        <w:rPr>
          <w:lang w:val="ru-RU"/>
        </w:rPr>
      </w:pPr>
      <w:r w:rsidRPr="00C509F2">
        <w:rPr>
          <w:lang w:val="ru-RU"/>
        </w:rPr>
        <w:t>1.4</w:t>
      </w:r>
      <w:r w:rsidRPr="00C509F2">
        <w:rPr>
          <w:lang w:val="ru-RU"/>
        </w:rPr>
        <w:tab/>
        <w:t xml:space="preserve">27 сентября 2018 года в Эр-Рияде Генеральный секретарь МСЭ заключил соглашение о спонсорской поддержке с Саудовской Аравией. Саудовская Аравия предоставит спонсорский взнос </w:t>
      </w:r>
      <w:r w:rsidRPr="00C509F2">
        <w:rPr>
          <w:lang w:val="ru-RU"/>
        </w:rPr>
        <w:lastRenderedPageBreak/>
        <w:t>на оборудование главного конференц-зала в размере 10 млн. шв</w:t>
      </w:r>
      <w:r w:rsidR="005A21FC">
        <w:rPr>
          <w:lang w:val="ru-RU"/>
        </w:rPr>
        <w:t xml:space="preserve">ейцарских </w:t>
      </w:r>
      <w:r w:rsidRPr="00C509F2">
        <w:rPr>
          <w:lang w:val="ru-RU"/>
        </w:rPr>
        <w:t>франков. Полная сумма взноса будет перечислена МСЭ до начала строительства.</w:t>
      </w:r>
    </w:p>
    <w:p w:rsidR="00F76BCA" w:rsidRPr="00C509F2" w:rsidRDefault="00F76BCA" w:rsidP="00C509F2">
      <w:pPr>
        <w:rPr>
          <w:lang w:val="ru-RU"/>
        </w:rPr>
      </w:pPr>
      <w:r w:rsidRPr="00C509F2">
        <w:rPr>
          <w:lang w:val="ru-RU"/>
        </w:rPr>
        <w:t>1.5</w:t>
      </w:r>
      <w:r w:rsidRPr="00C509F2">
        <w:rPr>
          <w:lang w:val="ru-RU"/>
        </w:rPr>
        <w:tab/>
        <w:t>17 октября 2018 года было получено письмо от ОАЭ с предложением об оказании спонсорской поддержки для оборудования второго основного конфер</w:t>
      </w:r>
      <w:r w:rsidR="00C509F2">
        <w:rPr>
          <w:lang w:val="ru-RU"/>
        </w:rPr>
        <w:t>енц-зала.</w:t>
      </w:r>
    </w:p>
    <w:p w:rsidR="00F76BCA" w:rsidRPr="00C509F2" w:rsidRDefault="00F76BCA" w:rsidP="005A21FC">
      <w:pPr>
        <w:rPr>
          <w:lang w:val="ru-RU" w:eastAsia="zh-CN"/>
        </w:rPr>
      </w:pPr>
      <w:r w:rsidRPr="00C509F2">
        <w:rPr>
          <w:lang w:val="ru-RU" w:eastAsia="zh-CN"/>
        </w:rPr>
        <w:t>1.6</w:t>
      </w:r>
      <w:r w:rsidRPr="00C509F2">
        <w:rPr>
          <w:lang w:val="ru-RU" w:eastAsia="zh-CN"/>
        </w:rPr>
        <w:tab/>
        <w:t xml:space="preserve">Чешская </w:t>
      </w:r>
      <w:r w:rsidRPr="00C509F2">
        <w:rPr>
          <w:lang w:val="ru-RU"/>
        </w:rPr>
        <w:t>Республика</w:t>
      </w:r>
      <w:r w:rsidRPr="00C509F2">
        <w:rPr>
          <w:lang w:val="ru-RU" w:eastAsia="zh-CN"/>
        </w:rPr>
        <w:t xml:space="preserve"> выделила щедрое пожертвование в размере 100 тыс</w:t>
      </w:r>
      <w:r w:rsidR="005A21FC">
        <w:rPr>
          <w:lang w:val="ru-RU" w:eastAsia="zh-CN"/>
        </w:rPr>
        <w:t>.</w:t>
      </w:r>
      <w:r w:rsidRPr="00C509F2">
        <w:rPr>
          <w:lang w:val="ru-RU" w:eastAsia="zh-CN"/>
        </w:rPr>
        <w:t xml:space="preserve"> долл. США на строительство или закупку технического и другого оборудования для нового здания. Эта сумма была перечислена во временный фонд нового здания, созданный Советом </w:t>
      </w:r>
      <w:r w:rsidR="00C509F2">
        <w:rPr>
          <w:lang w:val="ru-RU" w:eastAsia="zh-CN"/>
        </w:rPr>
        <w:t>на его первой сессии 2018 года.</w:t>
      </w:r>
    </w:p>
    <w:p w:rsidR="00F76BCA" w:rsidRPr="00C509F2" w:rsidRDefault="00F76BCA" w:rsidP="00C51C90">
      <w:pPr>
        <w:rPr>
          <w:lang w:val="ru-RU" w:eastAsia="zh-CN"/>
        </w:rPr>
      </w:pPr>
      <w:r w:rsidRPr="00C509F2">
        <w:rPr>
          <w:lang w:val="ru-RU" w:eastAsia="zh-CN"/>
        </w:rPr>
        <w:t>1.7</w:t>
      </w:r>
      <w:r w:rsidRPr="00C509F2">
        <w:rPr>
          <w:lang w:val="ru-RU" w:eastAsia="zh-CN"/>
        </w:rPr>
        <w:tab/>
        <w:t xml:space="preserve">Такая спонсорская поддержка и пожертвования рассматриваются как дополнение к бюджету, </w:t>
      </w:r>
      <w:r w:rsidRPr="00C509F2">
        <w:rPr>
          <w:lang w:val="ru-RU"/>
        </w:rPr>
        <w:t>санкционированному</w:t>
      </w:r>
      <w:r w:rsidRPr="00C509F2">
        <w:rPr>
          <w:lang w:val="ru-RU" w:eastAsia="zh-CN"/>
        </w:rPr>
        <w:t xml:space="preserve"> Решением 588. Государства-Члены договорились найти подходящее место в новом здании</w:t>
      </w:r>
      <w:r w:rsidR="00C509F2">
        <w:rPr>
          <w:lang w:val="ru-RU" w:eastAsia="zh-CN"/>
        </w:rPr>
        <w:t>,</w:t>
      </w:r>
      <w:r w:rsidRPr="00C509F2">
        <w:rPr>
          <w:lang w:val="ru-RU" w:eastAsia="zh-CN"/>
        </w:rPr>
        <w:t xml:space="preserve"> для того чтобы отметить щедрую поддержку спонсоров.</w:t>
      </w:r>
    </w:p>
    <w:p w:rsidR="00F76BCA" w:rsidRPr="00C509F2" w:rsidRDefault="00F76BCA" w:rsidP="00C509F2">
      <w:pPr>
        <w:rPr>
          <w:rFonts w:asciiTheme="minorHAnsi" w:hAnsiTheme="minorHAnsi"/>
          <w:iCs/>
          <w:szCs w:val="22"/>
          <w:lang w:val="ru-RU"/>
        </w:rPr>
      </w:pPr>
      <w:r w:rsidRPr="00C509F2">
        <w:rPr>
          <w:rFonts w:asciiTheme="minorHAnsi" w:hAnsiTheme="minorHAnsi"/>
          <w:iCs/>
          <w:szCs w:val="22"/>
          <w:lang w:val="ru-RU"/>
        </w:rPr>
        <w:t>1.8</w:t>
      </w:r>
      <w:r w:rsidRPr="00C509F2">
        <w:rPr>
          <w:rFonts w:asciiTheme="minorHAnsi" w:hAnsiTheme="minorHAnsi"/>
          <w:iCs/>
          <w:szCs w:val="22"/>
          <w:lang w:val="ru-RU"/>
        </w:rPr>
        <w:tab/>
      </w:r>
      <w:r w:rsidRPr="00C509F2">
        <w:rPr>
          <w:rFonts w:asciiTheme="minorHAnsi" w:hAnsiTheme="minorHAnsi"/>
          <w:szCs w:val="22"/>
          <w:lang w:val="ru-RU"/>
        </w:rPr>
        <w:t xml:space="preserve">На период сноса и строительства будет </w:t>
      </w:r>
      <w:r w:rsidRPr="00C509F2">
        <w:rPr>
          <w:rFonts w:asciiTheme="minorHAnsi" w:hAnsiTheme="minorHAnsi"/>
          <w:iCs/>
          <w:szCs w:val="22"/>
          <w:lang w:val="ru-RU"/>
        </w:rPr>
        <w:t xml:space="preserve">осуществлено временное размещение сотрудников, в том числе путем </w:t>
      </w:r>
      <w:r w:rsidRPr="00C509F2">
        <w:rPr>
          <w:lang w:val="ru-RU"/>
        </w:rPr>
        <w:t>введения</w:t>
      </w:r>
      <w:r w:rsidRPr="00C509F2">
        <w:rPr>
          <w:rFonts w:asciiTheme="minorHAnsi" w:hAnsiTheme="minorHAnsi"/>
          <w:iCs/>
          <w:szCs w:val="22"/>
          <w:lang w:val="ru-RU"/>
        </w:rPr>
        <w:t xml:space="preserve"> гибкой организации рабочего времени и увеличения служебных площадей в зданиях "Монбрийан" и "Башня".</w:t>
      </w:r>
    </w:p>
    <w:p w:rsidR="00F76BCA" w:rsidRPr="00C509F2" w:rsidRDefault="00F76BCA" w:rsidP="00C509F2">
      <w:pPr>
        <w:rPr>
          <w:rFonts w:asciiTheme="minorHAnsi" w:hAnsiTheme="minorHAnsi"/>
          <w:iCs/>
          <w:szCs w:val="22"/>
          <w:lang w:val="ru-RU"/>
        </w:rPr>
      </w:pPr>
      <w:r w:rsidRPr="00C509F2">
        <w:rPr>
          <w:rFonts w:asciiTheme="minorHAnsi" w:hAnsiTheme="minorHAnsi"/>
          <w:iCs/>
          <w:szCs w:val="22"/>
          <w:lang w:val="ru-RU"/>
        </w:rPr>
        <w:t>1.9</w:t>
      </w:r>
      <w:r w:rsidRPr="00C509F2">
        <w:rPr>
          <w:rFonts w:asciiTheme="minorHAnsi" w:hAnsiTheme="minorHAnsi"/>
          <w:iCs/>
          <w:szCs w:val="22"/>
          <w:lang w:val="ru-RU"/>
        </w:rPr>
        <w:tab/>
        <w:t xml:space="preserve">После </w:t>
      </w:r>
      <w:r w:rsidRPr="00C509F2">
        <w:rPr>
          <w:lang w:val="ru-RU"/>
        </w:rPr>
        <w:t>завершения</w:t>
      </w:r>
      <w:r w:rsidRPr="00C509F2">
        <w:rPr>
          <w:rFonts w:asciiTheme="minorHAnsi" w:hAnsiTheme="minorHAnsi"/>
          <w:iCs/>
          <w:szCs w:val="22"/>
          <w:lang w:val="ru-RU"/>
        </w:rPr>
        <w:t xml:space="preserve"> </w:t>
      </w:r>
      <w:r w:rsidR="00C509F2" w:rsidRPr="00C509F2">
        <w:rPr>
          <w:rFonts w:asciiTheme="minorHAnsi" w:hAnsiTheme="minorHAnsi"/>
          <w:iCs/>
          <w:szCs w:val="22"/>
          <w:lang w:val="ru-RU"/>
        </w:rPr>
        <w:t xml:space="preserve">проекта </w:t>
      </w:r>
      <w:r w:rsidRPr="00C509F2">
        <w:rPr>
          <w:rFonts w:asciiTheme="minorHAnsi" w:hAnsiTheme="minorHAnsi"/>
          <w:iCs/>
          <w:szCs w:val="22"/>
          <w:lang w:val="ru-RU"/>
        </w:rPr>
        <w:t>планируется продажа здания "Башня", в архитектурном комплексе которого в настоящее время находится больше количество вкладов/даров (donations), переданных Государствами-Членами и Членами Секторов в дар МСЭ.</w:t>
      </w:r>
    </w:p>
    <w:p w:rsidR="00F76BCA" w:rsidRPr="00C509F2" w:rsidRDefault="00F76BCA" w:rsidP="00C509F2">
      <w:pPr>
        <w:rPr>
          <w:lang w:val="ru-RU"/>
        </w:rPr>
      </w:pPr>
      <w:r w:rsidRPr="00C509F2">
        <w:rPr>
          <w:lang w:val="ru-RU"/>
        </w:rPr>
        <w:t>1.10</w:t>
      </w:r>
      <w:r w:rsidRPr="00C509F2">
        <w:rPr>
          <w:lang w:val="ru-RU"/>
        </w:rPr>
        <w:tab/>
        <w:t xml:space="preserve">Во всех существующих зданиях </w:t>
      </w:r>
      <w:r w:rsidR="00C509F2" w:rsidRPr="00C509F2">
        <w:rPr>
          <w:lang w:val="ru-RU"/>
        </w:rPr>
        <w:t>штаб</w:t>
      </w:r>
      <w:r w:rsidRPr="00C509F2">
        <w:rPr>
          <w:lang w:val="ru-RU"/>
        </w:rPr>
        <w:t>-квартиры МСЭ находится множество вкладов</w:t>
      </w:r>
      <w:r w:rsidRPr="00C509F2">
        <w:rPr>
          <w:rFonts w:asciiTheme="minorHAnsi" w:hAnsiTheme="minorHAnsi"/>
          <w:iCs/>
          <w:szCs w:val="22"/>
          <w:lang w:val="ru-RU"/>
        </w:rPr>
        <w:t>/даров (donations)</w:t>
      </w:r>
      <w:r w:rsidRPr="00C509F2">
        <w:rPr>
          <w:lang w:val="ru-RU"/>
        </w:rPr>
        <w:t xml:space="preserve"> Государств-Членов и Членов Секторов, переданных в дар Союзу в предыдущий период времени до начала реализации </w:t>
      </w:r>
      <w:r w:rsidR="00C509F2" w:rsidRPr="00C509F2">
        <w:rPr>
          <w:lang w:val="ru-RU"/>
        </w:rPr>
        <w:t>проекта</w:t>
      </w:r>
      <w:r w:rsidRPr="00C509F2">
        <w:rPr>
          <w:lang w:val="ru-RU"/>
        </w:rPr>
        <w:t>.</w:t>
      </w:r>
    </w:p>
    <w:p w:rsidR="00F76BCA" w:rsidRPr="00C509F2" w:rsidRDefault="00F76BCA" w:rsidP="00C509F2">
      <w:pPr>
        <w:rPr>
          <w:lang w:val="ru-RU"/>
        </w:rPr>
      </w:pPr>
      <w:r w:rsidRPr="00C509F2">
        <w:rPr>
          <w:lang w:val="ru-RU"/>
        </w:rPr>
        <w:t>1.11</w:t>
      </w:r>
      <w:r w:rsidRPr="00C509F2">
        <w:rPr>
          <w:lang w:val="ru-RU"/>
        </w:rPr>
        <w:tab/>
        <w:t>До настоящего времени Секретариатом не предпринималось надлежащих усилий по анализу и оценке значимости таких вкладов</w:t>
      </w:r>
      <w:r w:rsidRPr="00C509F2">
        <w:rPr>
          <w:rFonts w:asciiTheme="minorHAnsi" w:hAnsiTheme="minorHAnsi"/>
          <w:iCs/>
          <w:szCs w:val="22"/>
          <w:lang w:val="ru-RU"/>
        </w:rPr>
        <w:t>/даров (donations)</w:t>
      </w:r>
      <w:r w:rsidRPr="00C509F2">
        <w:rPr>
          <w:lang w:val="ru-RU"/>
        </w:rPr>
        <w:t>, подготовке предложений о</w:t>
      </w:r>
      <w:r w:rsidR="00C51C90">
        <w:rPr>
          <w:lang w:val="ru-RU"/>
        </w:rPr>
        <w:t>б</w:t>
      </w:r>
      <w:r w:rsidRPr="00C509F2">
        <w:rPr>
          <w:lang w:val="ru-RU"/>
        </w:rPr>
        <w:t xml:space="preserve"> их сбережении в период реализации </w:t>
      </w:r>
      <w:r w:rsidR="00C509F2" w:rsidRPr="00C509F2">
        <w:rPr>
          <w:lang w:val="ru-RU"/>
        </w:rPr>
        <w:t xml:space="preserve">проекта </w:t>
      </w:r>
      <w:r w:rsidRPr="00C509F2">
        <w:rPr>
          <w:lang w:val="ru-RU"/>
        </w:rPr>
        <w:t>и обеспечению сохранности данных вкладов</w:t>
      </w:r>
      <w:r w:rsidRPr="00C509F2">
        <w:rPr>
          <w:rFonts w:asciiTheme="minorHAnsi" w:hAnsiTheme="minorHAnsi"/>
          <w:iCs/>
          <w:szCs w:val="22"/>
          <w:lang w:val="ru-RU"/>
        </w:rPr>
        <w:t>/даров (donations)</w:t>
      </w:r>
      <w:r w:rsidRPr="00C509F2">
        <w:rPr>
          <w:lang w:val="ru-RU"/>
        </w:rPr>
        <w:t xml:space="preserve"> в новых помещениях МСЭ после завершения </w:t>
      </w:r>
      <w:r w:rsidR="00C509F2" w:rsidRPr="00C509F2">
        <w:rPr>
          <w:lang w:val="ru-RU"/>
        </w:rPr>
        <w:t>проекта</w:t>
      </w:r>
      <w:r w:rsidRPr="00C509F2">
        <w:rPr>
          <w:lang w:val="ru-RU"/>
        </w:rPr>
        <w:t>.</w:t>
      </w:r>
    </w:p>
    <w:p w:rsidR="00F76BCA" w:rsidRPr="00C509F2" w:rsidRDefault="00F76BCA" w:rsidP="00C509F2">
      <w:pPr>
        <w:rPr>
          <w:lang w:val="ru-RU"/>
        </w:rPr>
      </w:pPr>
      <w:r w:rsidRPr="00C509F2">
        <w:rPr>
          <w:lang w:val="ru-RU"/>
        </w:rPr>
        <w:t>1.12</w:t>
      </w:r>
      <w:r w:rsidRPr="00C509F2">
        <w:rPr>
          <w:lang w:val="ru-RU"/>
        </w:rPr>
        <w:tab/>
        <w:t xml:space="preserve">Секретариат при проведении переговоров с потенциальными спонсорами </w:t>
      </w:r>
      <w:r w:rsidR="00C509F2" w:rsidRPr="00C509F2">
        <w:rPr>
          <w:lang w:val="ru-RU"/>
        </w:rPr>
        <w:t xml:space="preserve">проекта </w:t>
      </w:r>
      <w:r w:rsidRPr="00C509F2">
        <w:rPr>
          <w:lang w:val="ru-RU"/>
        </w:rPr>
        <w:t>не учитывает необходимость обеспечения сохранности, ранее внесенных Государствами-Членами и Членами Секторов вкладов</w:t>
      </w:r>
      <w:r w:rsidRPr="00C509F2">
        <w:rPr>
          <w:rFonts w:asciiTheme="minorHAnsi" w:hAnsiTheme="minorHAnsi"/>
          <w:iCs/>
          <w:szCs w:val="22"/>
          <w:lang w:val="ru-RU"/>
        </w:rPr>
        <w:t>/даров (donations)</w:t>
      </w:r>
      <w:r w:rsidRPr="00C509F2">
        <w:rPr>
          <w:lang w:val="ru-RU"/>
        </w:rPr>
        <w:t>, что может негативно сказаться на обеспечении преемственности и сохранности истории развития Союза.</w:t>
      </w:r>
    </w:p>
    <w:p w:rsidR="00F76BCA" w:rsidRPr="00C509F2" w:rsidRDefault="00F76BCA" w:rsidP="00C509F2">
      <w:pPr>
        <w:pStyle w:val="Heading1"/>
        <w:rPr>
          <w:lang w:val="ru-RU"/>
        </w:rPr>
      </w:pPr>
      <w:r w:rsidRPr="00C509F2">
        <w:rPr>
          <w:lang w:val="ru-RU"/>
        </w:rPr>
        <w:t>2</w:t>
      </w:r>
      <w:r w:rsidRPr="00C509F2">
        <w:rPr>
          <w:lang w:val="ru-RU"/>
        </w:rPr>
        <w:tab/>
      </w:r>
      <w:r w:rsidR="00C509F2" w:rsidRPr="00C509F2">
        <w:rPr>
          <w:lang w:val="ru-RU"/>
        </w:rPr>
        <w:t>Предложение</w:t>
      </w:r>
    </w:p>
    <w:p w:rsidR="00F76BCA" w:rsidRPr="00C509F2" w:rsidRDefault="00F76BCA" w:rsidP="00C509F2">
      <w:pPr>
        <w:rPr>
          <w:lang w:val="ru-RU"/>
        </w:rPr>
      </w:pPr>
      <w:r w:rsidRPr="00C509F2">
        <w:rPr>
          <w:lang w:val="ru-RU"/>
        </w:rPr>
        <w:t>Учитывая изложенное, в особенности в пунктах 1.10</w:t>
      </w:r>
      <w:r w:rsidR="00C509F2" w:rsidRPr="00C509F2">
        <w:rPr>
          <w:lang w:val="ru-RU"/>
        </w:rPr>
        <w:t>−</w:t>
      </w:r>
      <w:r w:rsidRPr="00C509F2">
        <w:rPr>
          <w:lang w:val="ru-RU"/>
        </w:rPr>
        <w:t>1.12</w:t>
      </w:r>
      <w:r w:rsidR="00C509F2" w:rsidRPr="00C509F2">
        <w:rPr>
          <w:lang w:val="ru-RU"/>
        </w:rPr>
        <w:t>,</w:t>
      </w:r>
      <w:r w:rsidRPr="00C509F2">
        <w:rPr>
          <w:lang w:val="ru-RU"/>
        </w:rPr>
        <w:t xml:space="preserve"> выше</w:t>
      </w:r>
      <w:r w:rsidR="00C509F2" w:rsidRPr="00C509F2">
        <w:rPr>
          <w:lang w:val="ru-RU"/>
        </w:rPr>
        <w:t>,</w:t>
      </w:r>
      <w:r w:rsidRPr="00C509F2">
        <w:rPr>
          <w:lang w:val="ru-RU"/>
        </w:rPr>
        <w:t xml:space="preserve"> </w:t>
      </w:r>
      <w:r w:rsidR="00C509F2" w:rsidRPr="00C509F2">
        <w:rPr>
          <w:lang w:val="ru-RU"/>
        </w:rPr>
        <w:t xml:space="preserve">администрация </w:t>
      </w:r>
      <w:r w:rsidRPr="00C509F2">
        <w:rPr>
          <w:lang w:val="ru-RU"/>
        </w:rPr>
        <w:t>связи Российской Федерации и … предлагают Совету:</w:t>
      </w:r>
    </w:p>
    <w:p w:rsidR="00F76BCA" w:rsidRPr="00C509F2" w:rsidRDefault="00F76BCA" w:rsidP="00C509F2">
      <w:pPr>
        <w:pStyle w:val="enumlev1"/>
        <w:rPr>
          <w:lang w:val="ru-RU"/>
        </w:rPr>
      </w:pPr>
      <w:r w:rsidRPr="00C509F2">
        <w:rPr>
          <w:lang w:val="ru-RU"/>
        </w:rPr>
        <w:t>2.1</w:t>
      </w:r>
      <w:r w:rsidRPr="00C509F2">
        <w:rPr>
          <w:lang w:val="ru-RU"/>
        </w:rPr>
        <w:tab/>
        <w:t xml:space="preserve">Принять неотложные меры для обеспечения сохранности уже переданных ранее, до начала </w:t>
      </w:r>
      <w:r w:rsidR="00C509F2" w:rsidRPr="00C509F2">
        <w:rPr>
          <w:lang w:val="ru-RU"/>
        </w:rPr>
        <w:t xml:space="preserve">проекта </w:t>
      </w:r>
      <w:r w:rsidRPr="00C509F2">
        <w:rPr>
          <w:lang w:val="ru-RU"/>
        </w:rPr>
        <w:t xml:space="preserve">строительства нового здания </w:t>
      </w:r>
      <w:r w:rsidR="00C509F2" w:rsidRPr="00C509F2">
        <w:rPr>
          <w:lang w:val="ru-RU"/>
        </w:rPr>
        <w:t>штаб</w:t>
      </w:r>
      <w:r w:rsidRPr="00C509F2">
        <w:rPr>
          <w:lang w:val="ru-RU"/>
        </w:rPr>
        <w:t>-квартиры МСЭ, вкладов</w:t>
      </w:r>
      <w:r w:rsidRPr="00C509F2">
        <w:rPr>
          <w:rFonts w:asciiTheme="minorHAnsi" w:hAnsiTheme="minorHAnsi"/>
          <w:iCs/>
          <w:szCs w:val="22"/>
          <w:lang w:val="ru-RU"/>
        </w:rPr>
        <w:t>/даров (donations)</w:t>
      </w:r>
      <w:r w:rsidRPr="00C509F2">
        <w:rPr>
          <w:lang w:val="ru-RU"/>
        </w:rPr>
        <w:t xml:space="preserve"> Государств-Членов и Членов Секторов.</w:t>
      </w:r>
    </w:p>
    <w:p w:rsidR="00F76BCA" w:rsidRPr="00C509F2" w:rsidRDefault="00F76BCA" w:rsidP="00C509F2">
      <w:pPr>
        <w:pStyle w:val="enumlev1"/>
        <w:rPr>
          <w:lang w:val="ru-RU"/>
        </w:rPr>
      </w:pPr>
      <w:r w:rsidRPr="00C509F2">
        <w:rPr>
          <w:lang w:val="ru-RU"/>
        </w:rPr>
        <w:t>2.2</w:t>
      </w:r>
      <w:r w:rsidRPr="00C509F2">
        <w:rPr>
          <w:lang w:val="ru-RU"/>
        </w:rPr>
        <w:tab/>
        <w:t xml:space="preserve">Поручить Секретариату к </w:t>
      </w:r>
      <w:r w:rsidR="00C509F2" w:rsidRPr="00C509F2">
        <w:rPr>
          <w:lang w:val="ru-RU"/>
        </w:rPr>
        <w:t xml:space="preserve">сессии </w:t>
      </w:r>
      <w:r w:rsidRPr="00C509F2">
        <w:rPr>
          <w:lang w:val="ru-RU"/>
        </w:rPr>
        <w:t>Совета 2020 года провести анализ внесенных вкладов</w:t>
      </w:r>
      <w:r w:rsidRPr="00C509F2">
        <w:rPr>
          <w:rFonts w:asciiTheme="minorHAnsi" w:hAnsiTheme="minorHAnsi"/>
          <w:iCs/>
          <w:szCs w:val="22"/>
          <w:lang w:val="ru-RU"/>
        </w:rPr>
        <w:t>/даров (donations)</w:t>
      </w:r>
      <w:r w:rsidRPr="00C509F2">
        <w:rPr>
          <w:lang w:val="ru-RU"/>
        </w:rPr>
        <w:t xml:space="preserve"> и подготовки предложений о</w:t>
      </w:r>
      <w:r w:rsidR="00C51C90">
        <w:rPr>
          <w:lang w:val="ru-RU"/>
        </w:rPr>
        <w:t>б</w:t>
      </w:r>
      <w:r w:rsidRPr="00C509F2">
        <w:rPr>
          <w:lang w:val="ru-RU"/>
        </w:rPr>
        <w:t xml:space="preserve"> их сбережения в период реализации </w:t>
      </w:r>
      <w:r w:rsidR="00C509F2" w:rsidRPr="00C509F2">
        <w:rPr>
          <w:lang w:val="ru-RU"/>
        </w:rPr>
        <w:t xml:space="preserve">проекта </w:t>
      </w:r>
      <w:r w:rsidRPr="00C509F2">
        <w:rPr>
          <w:lang w:val="ru-RU"/>
        </w:rPr>
        <w:t xml:space="preserve">и обеспечении сохранности вкладов/даров (donations) в новых помещениях МСЭ после завершения </w:t>
      </w:r>
      <w:r w:rsidR="00C509F2" w:rsidRPr="00C509F2">
        <w:rPr>
          <w:lang w:val="ru-RU"/>
        </w:rPr>
        <w:t>проекта</w:t>
      </w:r>
      <w:r w:rsidRPr="00C509F2">
        <w:rPr>
          <w:lang w:val="ru-RU"/>
        </w:rPr>
        <w:t>.</w:t>
      </w:r>
    </w:p>
    <w:p w:rsidR="00F76BCA" w:rsidRPr="00C509F2" w:rsidRDefault="00F76BCA" w:rsidP="00C509F2">
      <w:pPr>
        <w:pStyle w:val="enumlev1"/>
        <w:rPr>
          <w:lang w:val="ru-RU"/>
        </w:rPr>
      </w:pPr>
      <w:r w:rsidRPr="00C509F2">
        <w:rPr>
          <w:lang w:val="ru-RU"/>
        </w:rPr>
        <w:t>2.3</w:t>
      </w:r>
      <w:r w:rsidRPr="00C509F2">
        <w:rPr>
          <w:lang w:val="ru-RU"/>
        </w:rPr>
        <w:tab/>
        <w:t xml:space="preserve">Поручить Генеральному </w:t>
      </w:r>
      <w:r w:rsidR="00C509F2" w:rsidRPr="00C509F2">
        <w:rPr>
          <w:lang w:val="ru-RU"/>
        </w:rPr>
        <w:t xml:space="preserve">секретарю </w:t>
      </w:r>
      <w:r w:rsidRPr="00C509F2">
        <w:rPr>
          <w:lang w:val="ru-RU"/>
        </w:rPr>
        <w:t xml:space="preserve">при проведении переговоров с потенциальными спонсорами </w:t>
      </w:r>
      <w:r w:rsidR="00C509F2" w:rsidRPr="00C509F2">
        <w:rPr>
          <w:lang w:val="ru-RU"/>
        </w:rPr>
        <w:t xml:space="preserve">проекта </w:t>
      </w:r>
      <w:r w:rsidRPr="00C509F2">
        <w:rPr>
          <w:lang w:val="ru-RU"/>
        </w:rPr>
        <w:t>учитывать ранее внесенные Государствами-Членами и Членами Секторов вклады</w:t>
      </w:r>
      <w:r w:rsidRPr="00C509F2">
        <w:rPr>
          <w:rFonts w:asciiTheme="minorHAnsi" w:hAnsiTheme="minorHAnsi"/>
          <w:iCs/>
          <w:szCs w:val="22"/>
          <w:lang w:val="ru-RU"/>
        </w:rPr>
        <w:t>/дары (donations)</w:t>
      </w:r>
      <w:r w:rsidRPr="00C509F2">
        <w:rPr>
          <w:lang w:val="ru-RU"/>
        </w:rPr>
        <w:t xml:space="preserve"> с целью обеспечения их сохранности и значения для истории развития Союза.</w:t>
      </w:r>
    </w:p>
    <w:p w:rsidR="00F76BCA" w:rsidRPr="00C509F2" w:rsidRDefault="00F76BCA" w:rsidP="00C509F2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C509F2">
        <w:rPr>
          <w:lang w:val="ru-RU"/>
        </w:rPr>
        <w:t xml:space="preserve">Проект Решения </w:t>
      </w:r>
      <w:r w:rsidR="00C509F2" w:rsidRPr="00C509F2">
        <w:rPr>
          <w:lang w:val="ru-RU"/>
        </w:rPr>
        <w:t xml:space="preserve">сессии </w:t>
      </w:r>
      <w:r w:rsidRPr="00C509F2">
        <w:rPr>
          <w:lang w:val="ru-RU"/>
        </w:rPr>
        <w:t>Совета 2019 года прилагается.</w:t>
      </w:r>
      <w:r w:rsidRPr="00C509F2">
        <w:rPr>
          <w:lang w:val="ru-RU"/>
        </w:rPr>
        <w:br w:type="page"/>
      </w:r>
    </w:p>
    <w:p w:rsidR="00FB200E" w:rsidRPr="00C509F2" w:rsidRDefault="00FB200E" w:rsidP="00FB200E">
      <w:pPr>
        <w:pStyle w:val="AnnexNo"/>
        <w:rPr>
          <w:lang w:val="ru-RU"/>
        </w:rPr>
      </w:pPr>
      <w:r w:rsidRPr="00C509F2">
        <w:rPr>
          <w:lang w:val="ru-RU"/>
        </w:rPr>
        <w:lastRenderedPageBreak/>
        <w:t>ПРИЛОЖЕНИЕ</w:t>
      </w:r>
    </w:p>
    <w:p w:rsidR="00F76BCA" w:rsidRPr="00C509F2" w:rsidRDefault="00F76BCA" w:rsidP="00F76BCA">
      <w:pPr>
        <w:pStyle w:val="ResNo"/>
        <w:rPr>
          <w:lang w:val="ru-RU"/>
        </w:rPr>
      </w:pPr>
      <w:r w:rsidRPr="00C509F2">
        <w:rPr>
          <w:lang w:val="ru-RU"/>
        </w:rPr>
        <w:t>решение XXX</w:t>
      </w:r>
    </w:p>
    <w:p w:rsidR="00F76BCA" w:rsidRPr="00C509F2" w:rsidRDefault="00F76BCA" w:rsidP="00FB200E">
      <w:pPr>
        <w:pStyle w:val="Restitle"/>
        <w:rPr>
          <w:lang w:val="ru-RU"/>
        </w:rPr>
      </w:pPr>
      <w:r w:rsidRPr="00C509F2">
        <w:rPr>
          <w:lang w:val="ru-RU"/>
        </w:rPr>
        <w:t>Обеспечение сохранности вкладов/даров (donations</w:t>
      </w:r>
      <w:r w:rsidR="00FB200E" w:rsidRPr="00C509F2">
        <w:rPr>
          <w:rStyle w:val="FootnoteReference"/>
          <w:b w:val="0"/>
          <w:bCs/>
          <w:lang w:val="ru-RU"/>
        </w:rPr>
        <w:footnoteReference w:customMarkFollows="1" w:id="2"/>
        <w:t>1</w:t>
      </w:r>
      <w:r w:rsidRPr="00C509F2">
        <w:rPr>
          <w:lang w:val="ru-RU"/>
        </w:rPr>
        <w:t>) Государств-Членов и Членов Секторов в новых помещениях штаб-квартиры Союза</w:t>
      </w:r>
    </w:p>
    <w:p w:rsidR="00F76BCA" w:rsidRPr="00C509F2" w:rsidRDefault="00F76BCA" w:rsidP="00F76BCA">
      <w:pPr>
        <w:pStyle w:val="Normalaftertitle"/>
        <w:rPr>
          <w:lang w:val="ru-RU"/>
        </w:rPr>
      </w:pPr>
      <w:r w:rsidRPr="00C509F2">
        <w:rPr>
          <w:lang w:val="ru-RU"/>
        </w:rPr>
        <w:t>Совет,</w:t>
      </w:r>
    </w:p>
    <w:p w:rsidR="00F76BCA" w:rsidRPr="00C509F2" w:rsidRDefault="00F76BCA" w:rsidP="00F76BCA">
      <w:pPr>
        <w:pStyle w:val="Call"/>
        <w:rPr>
          <w:lang w:val="ru-RU"/>
        </w:rPr>
      </w:pPr>
      <w:r w:rsidRPr="00C509F2">
        <w:rPr>
          <w:lang w:val="ru-RU"/>
        </w:rPr>
        <w:t>признавая</w:t>
      </w:r>
    </w:p>
    <w:p w:rsidR="00F76BCA" w:rsidRPr="00C509F2" w:rsidRDefault="00FB200E" w:rsidP="00FB200E">
      <w:pPr>
        <w:rPr>
          <w:lang w:val="ru-RU"/>
        </w:rPr>
      </w:pPr>
      <w:r w:rsidRPr="00C509F2">
        <w:rPr>
          <w:i/>
          <w:iCs/>
          <w:lang w:val="ru-RU"/>
        </w:rPr>
        <w:t>a)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>Резолюцию 194 (Пусан, 2014 г.) Полномочной конференции (ПК) о вариантах помещений штаб-квартиры Союза в долгосрочной перспективе;</w:t>
      </w:r>
    </w:p>
    <w:p w:rsidR="00F76BCA" w:rsidRPr="00C509F2" w:rsidRDefault="00FB200E" w:rsidP="00FB200E">
      <w:pPr>
        <w:rPr>
          <w:lang w:val="ru-RU"/>
        </w:rPr>
      </w:pPr>
      <w:r w:rsidRPr="00C509F2">
        <w:rPr>
          <w:i/>
          <w:iCs/>
          <w:lang w:val="ru-RU"/>
        </w:rPr>
        <w:t>b)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>Резолюцию 212 (Дубай, 2018 г.) ПК о будущих помещениях Союза;</w:t>
      </w:r>
    </w:p>
    <w:p w:rsidR="00F76BCA" w:rsidRPr="00C509F2" w:rsidRDefault="00FB200E" w:rsidP="00FB200E">
      <w:pPr>
        <w:rPr>
          <w:lang w:val="ru-RU"/>
        </w:rPr>
      </w:pPr>
      <w:r w:rsidRPr="00C509F2">
        <w:rPr>
          <w:i/>
          <w:iCs/>
          <w:lang w:val="ru-RU"/>
        </w:rPr>
        <w:t>c)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>Решение 588 сессии Совета 2016 года о помещениях штаб-квартиры,</w:t>
      </w:r>
    </w:p>
    <w:p w:rsidR="00F76BCA" w:rsidRPr="00C509F2" w:rsidRDefault="00F76BCA" w:rsidP="00F76BCA">
      <w:pPr>
        <w:pStyle w:val="Call"/>
        <w:rPr>
          <w:lang w:val="ru-RU"/>
        </w:rPr>
      </w:pPr>
      <w:r w:rsidRPr="00C509F2">
        <w:rPr>
          <w:lang w:val="ru-RU"/>
        </w:rPr>
        <w:t>напоминая свои решения</w:t>
      </w:r>
    </w:p>
    <w:p w:rsidR="00F76BCA" w:rsidRPr="00C509F2" w:rsidRDefault="00FB200E" w:rsidP="00C51C90">
      <w:pPr>
        <w:rPr>
          <w:lang w:val="ru-RU"/>
        </w:rPr>
      </w:pPr>
      <w:r w:rsidRPr="00C509F2">
        <w:rPr>
          <w:i/>
          <w:iCs/>
          <w:lang w:val="ru-RU"/>
        </w:rPr>
        <w:t>a)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 xml:space="preserve">о Рабочей группе Совета по </w:t>
      </w:r>
      <w:r w:rsidR="00C51C90">
        <w:rPr>
          <w:lang w:val="ru-RU"/>
        </w:rPr>
        <w:t xml:space="preserve">вариантам </w:t>
      </w:r>
      <w:r w:rsidR="00F76BCA" w:rsidRPr="00C509F2">
        <w:rPr>
          <w:lang w:val="ru-RU"/>
        </w:rPr>
        <w:t>помещени</w:t>
      </w:r>
      <w:r w:rsidR="00C51C90">
        <w:rPr>
          <w:lang w:val="ru-RU"/>
        </w:rPr>
        <w:t>й</w:t>
      </w:r>
      <w:r w:rsidR="00F76BCA" w:rsidRPr="00C509F2">
        <w:rPr>
          <w:lang w:val="ru-RU"/>
        </w:rPr>
        <w:t xml:space="preserve"> штаб-квартиры (</w:t>
      </w:r>
      <w:r w:rsidR="00F76BCA" w:rsidRPr="00C509F2">
        <w:rPr>
          <w:color w:val="000000"/>
          <w:lang w:val="ru-RU"/>
        </w:rPr>
        <w:t>РГС-ПШК</w:t>
      </w:r>
      <w:r w:rsidR="00F76BCA" w:rsidRPr="00C509F2">
        <w:rPr>
          <w:lang w:val="ru-RU"/>
        </w:rPr>
        <w:t>);</w:t>
      </w:r>
    </w:p>
    <w:p w:rsidR="00F76BCA" w:rsidRPr="00C509F2" w:rsidRDefault="00FB200E" w:rsidP="00F76BCA">
      <w:pPr>
        <w:rPr>
          <w:lang w:val="ru-RU"/>
        </w:rPr>
      </w:pPr>
      <w:r w:rsidRPr="00C509F2">
        <w:rPr>
          <w:i/>
          <w:iCs/>
          <w:lang w:val="ru-RU"/>
        </w:rPr>
        <w:t>b)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>о Консультативной группе Государств-Членов,</w:t>
      </w:r>
    </w:p>
    <w:p w:rsidR="00F76BCA" w:rsidRPr="00C509F2" w:rsidRDefault="00F76BCA" w:rsidP="00F76BCA">
      <w:pPr>
        <w:pStyle w:val="Call"/>
        <w:rPr>
          <w:lang w:val="ru-RU"/>
        </w:rPr>
      </w:pPr>
      <w:r w:rsidRPr="00C509F2">
        <w:rPr>
          <w:lang w:val="ru-RU"/>
        </w:rPr>
        <w:t>рассмотрев</w:t>
      </w:r>
    </w:p>
    <w:p w:rsidR="00F76BCA" w:rsidRPr="00C509F2" w:rsidRDefault="00FB200E" w:rsidP="00F76BCA">
      <w:pPr>
        <w:rPr>
          <w:lang w:val="ru-RU"/>
        </w:rPr>
      </w:pPr>
      <w:r w:rsidRPr="00C509F2">
        <w:rPr>
          <w:i/>
          <w:iCs/>
          <w:lang w:val="ru-RU"/>
        </w:rPr>
        <w:t>a)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>заключительный отчет РГС-ПШК и поддержав ее заключительные выводы и рекомендации (</w:t>
      </w:r>
      <w:hyperlink r:id="rId16" w:history="1">
        <w:r w:rsidR="00F76BCA" w:rsidRPr="00C509F2">
          <w:rPr>
            <w:rStyle w:val="Hyperlink"/>
            <w:rFonts w:cstheme="minorHAnsi"/>
            <w:szCs w:val="24"/>
            <w:lang w:val="ru-RU"/>
          </w:rPr>
          <w:t>Документ C16/7</w:t>
        </w:r>
      </w:hyperlink>
      <w:r w:rsidR="00F76BCA" w:rsidRPr="00C509F2">
        <w:rPr>
          <w:lang w:val="ru-RU"/>
        </w:rPr>
        <w:t>);</w:t>
      </w:r>
    </w:p>
    <w:p w:rsidR="00F76BCA" w:rsidRPr="00C509F2" w:rsidRDefault="00FB200E" w:rsidP="00FB200E">
      <w:pPr>
        <w:rPr>
          <w:lang w:val="ru-RU"/>
        </w:rPr>
      </w:pPr>
      <w:r w:rsidRPr="00C509F2">
        <w:rPr>
          <w:i/>
          <w:iCs/>
          <w:lang w:val="ru-RU"/>
        </w:rPr>
        <w:t>b)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 xml:space="preserve">отчеты Совету Генерального Секретаря МСЭ о ходе работ, связанных с проектом нового здания </w:t>
      </w:r>
      <w:r w:rsidR="00C509F2" w:rsidRPr="00C509F2">
        <w:rPr>
          <w:lang w:val="ru-RU"/>
        </w:rPr>
        <w:t>штаб</w:t>
      </w:r>
      <w:r w:rsidR="00F76BCA" w:rsidRPr="00C509F2">
        <w:rPr>
          <w:lang w:val="ru-RU"/>
        </w:rPr>
        <w:t xml:space="preserve">-квартиры МСЭ, приведенные в </w:t>
      </w:r>
      <w:r w:rsidR="00C509F2" w:rsidRPr="00C509F2">
        <w:rPr>
          <w:lang w:val="ru-RU"/>
        </w:rPr>
        <w:t xml:space="preserve">Документах </w:t>
      </w:r>
      <w:r w:rsidR="00F76BCA" w:rsidRPr="00C509F2">
        <w:rPr>
          <w:lang w:val="ru-RU"/>
        </w:rPr>
        <w:t>С17/99, C17/67, С18/47, С18/48, C18/123 и C18/123</w:t>
      </w:r>
      <w:r w:rsidR="00C509F2" w:rsidRPr="00C509F2">
        <w:rPr>
          <w:lang w:val="ru-RU"/>
        </w:rPr>
        <w:t>(</w:t>
      </w:r>
      <w:r w:rsidR="00F76BCA" w:rsidRPr="00C509F2">
        <w:rPr>
          <w:lang w:val="ru-RU"/>
        </w:rPr>
        <w:t>A</w:t>
      </w:r>
      <w:r w:rsidR="00C509F2" w:rsidRPr="00C509F2">
        <w:rPr>
          <w:lang w:val="ru-RU"/>
        </w:rPr>
        <w:t>dd.</w:t>
      </w:r>
      <w:r w:rsidR="00F76BCA" w:rsidRPr="00C509F2">
        <w:rPr>
          <w:lang w:val="ru-RU"/>
        </w:rPr>
        <w:t>1</w:t>
      </w:r>
      <w:r w:rsidR="00C509F2" w:rsidRPr="00C509F2">
        <w:rPr>
          <w:lang w:val="ru-RU"/>
        </w:rPr>
        <w:t>)</w:t>
      </w:r>
      <w:r w:rsidR="00F76BCA" w:rsidRPr="00C509F2">
        <w:rPr>
          <w:lang w:val="ru-RU"/>
        </w:rPr>
        <w:t>,</w:t>
      </w:r>
    </w:p>
    <w:p w:rsidR="00F76BCA" w:rsidRPr="00C509F2" w:rsidRDefault="00F76BCA" w:rsidP="00F76BCA">
      <w:pPr>
        <w:pStyle w:val="Call"/>
        <w:jc w:val="both"/>
        <w:rPr>
          <w:rFonts w:asciiTheme="minorHAnsi" w:hAnsiTheme="minorHAnsi" w:cstheme="minorHAnsi"/>
          <w:szCs w:val="22"/>
          <w:lang w:val="ru-RU"/>
        </w:rPr>
      </w:pPr>
      <w:r w:rsidRPr="00C509F2">
        <w:rPr>
          <w:rFonts w:asciiTheme="minorHAnsi" w:hAnsiTheme="minorHAnsi" w:cstheme="minorHAnsi"/>
          <w:szCs w:val="22"/>
          <w:lang w:val="ru-RU"/>
        </w:rPr>
        <w:t>приветствуя</w:t>
      </w:r>
    </w:p>
    <w:p w:rsidR="00F76BCA" w:rsidRPr="00C509F2" w:rsidRDefault="00FB200E" w:rsidP="00FB200E">
      <w:pPr>
        <w:rPr>
          <w:rFonts w:asciiTheme="minorHAnsi" w:hAnsiTheme="minorHAnsi" w:cstheme="minorHAnsi"/>
          <w:szCs w:val="22"/>
          <w:lang w:val="ru-RU"/>
        </w:rPr>
      </w:pPr>
      <w:r w:rsidRPr="00C509F2">
        <w:rPr>
          <w:i/>
          <w:iCs/>
          <w:lang w:val="ru-RU"/>
        </w:rPr>
        <w:t>a)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>предложение</w:t>
      </w:r>
      <w:r w:rsidR="00F76BCA" w:rsidRPr="00C509F2">
        <w:rPr>
          <w:rFonts w:asciiTheme="minorHAnsi" w:hAnsiTheme="minorHAnsi" w:cstheme="minorHAnsi"/>
          <w:szCs w:val="22"/>
          <w:lang w:val="ru-RU"/>
        </w:rPr>
        <w:t xml:space="preserve"> беспроцентной ссуды в размере 150 млн. швейцарских франков от страны пребывания на строительство нового здания "Варембе" и его соединение со зданием "Монбрийан";</w:t>
      </w:r>
    </w:p>
    <w:p w:rsidR="00F76BCA" w:rsidRPr="00C509F2" w:rsidRDefault="00FB200E" w:rsidP="00FB200E">
      <w:pPr>
        <w:rPr>
          <w:rFonts w:asciiTheme="minorHAnsi" w:hAnsiTheme="minorHAnsi" w:cstheme="minorHAnsi"/>
          <w:szCs w:val="22"/>
          <w:lang w:val="ru-RU"/>
        </w:rPr>
      </w:pPr>
      <w:r w:rsidRPr="00C509F2">
        <w:rPr>
          <w:rFonts w:asciiTheme="minorHAnsi" w:hAnsiTheme="minorHAnsi" w:cstheme="minorHAnsi"/>
          <w:i/>
          <w:iCs/>
          <w:szCs w:val="22"/>
          <w:lang w:val="ru-RU"/>
        </w:rPr>
        <w:t>b)</w:t>
      </w:r>
      <w:r w:rsidRPr="00C509F2">
        <w:rPr>
          <w:rFonts w:asciiTheme="minorHAnsi" w:hAnsiTheme="minorHAnsi" w:cstheme="minorHAnsi"/>
          <w:szCs w:val="22"/>
          <w:lang w:val="ru-RU"/>
        </w:rPr>
        <w:tab/>
      </w:r>
      <w:r w:rsidR="00F76BCA" w:rsidRPr="00C509F2">
        <w:rPr>
          <w:rFonts w:asciiTheme="minorHAnsi" w:hAnsiTheme="minorHAnsi" w:cstheme="minorHAnsi"/>
          <w:szCs w:val="22"/>
          <w:lang w:val="ru-RU"/>
        </w:rPr>
        <w:t xml:space="preserve">спонсорскую поддержку Саудовской Аравии, Объединенных Арабских Эмиратов и Чешской </w:t>
      </w:r>
      <w:r w:rsidR="00F76BCA" w:rsidRPr="00C509F2">
        <w:rPr>
          <w:lang w:val="ru-RU"/>
        </w:rPr>
        <w:t>Республики</w:t>
      </w:r>
      <w:r w:rsidR="00F76BCA" w:rsidRPr="00C509F2">
        <w:rPr>
          <w:rFonts w:asciiTheme="minorHAnsi" w:hAnsiTheme="minorHAnsi" w:cstheme="minorHAnsi"/>
          <w:szCs w:val="22"/>
          <w:lang w:val="ru-RU"/>
        </w:rPr>
        <w:t>, которые вне</w:t>
      </w:r>
      <w:r w:rsidR="005A21FC">
        <w:rPr>
          <w:rFonts w:asciiTheme="minorHAnsi" w:hAnsiTheme="minorHAnsi" w:cstheme="minorHAnsi"/>
          <w:szCs w:val="22"/>
          <w:lang w:val="ru-RU"/>
        </w:rPr>
        <w:t>сли 10 млн. швейцарских франков</w:t>
      </w:r>
      <w:r w:rsidR="00F76BCA" w:rsidRPr="00C509F2">
        <w:rPr>
          <w:rFonts w:asciiTheme="minorHAnsi" w:hAnsiTheme="minorHAnsi" w:cstheme="minorHAnsi"/>
          <w:szCs w:val="22"/>
          <w:lang w:val="ru-RU"/>
        </w:rPr>
        <w:t>, 5 млн. швейцарских франков и</w:t>
      </w:r>
      <w:r w:rsidR="00C509F2" w:rsidRPr="00C509F2">
        <w:rPr>
          <w:rFonts w:asciiTheme="minorHAnsi" w:hAnsiTheme="minorHAnsi" w:cstheme="minorHAnsi"/>
          <w:szCs w:val="22"/>
          <w:lang w:val="ru-RU"/>
        </w:rPr>
        <w:t xml:space="preserve"> 100 </w:t>
      </w:r>
      <w:r w:rsidR="00F76BCA" w:rsidRPr="00C509F2">
        <w:rPr>
          <w:rFonts w:asciiTheme="minorHAnsi" w:hAnsiTheme="minorHAnsi" w:cstheme="minorHAnsi"/>
          <w:szCs w:val="22"/>
          <w:lang w:val="ru-RU"/>
        </w:rPr>
        <w:t>тыс.</w:t>
      </w:r>
      <w:r w:rsidR="00C509F2" w:rsidRPr="00C509F2">
        <w:rPr>
          <w:rFonts w:asciiTheme="minorHAnsi" w:hAnsiTheme="minorHAnsi" w:cstheme="minorHAnsi"/>
          <w:szCs w:val="22"/>
          <w:lang w:val="ru-RU"/>
        </w:rPr>
        <w:t> </w:t>
      </w:r>
      <w:r w:rsidR="00F76BCA" w:rsidRPr="00C509F2">
        <w:rPr>
          <w:rFonts w:asciiTheme="minorHAnsi" w:hAnsiTheme="minorHAnsi" w:cstheme="minorHAnsi"/>
          <w:szCs w:val="22"/>
          <w:lang w:val="ru-RU"/>
        </w:rPr>
        <w:t>долл. США</w:t>
      </w:r>
      <w:r w:rsidR="00C509F2" w:rsidRPr="00C509F2">
        <w:rPr>
          <w:rFonts w:asciiTheme="minorHAnsi" w:hAnsiTheme="minorHAnsi" w:cstheme="minorHAnsi"/>
          <w:szCs w:val="22"/>
          <w:lang w:val="ru-RU"/>
        </w:rPr>
        <w:t>,</w:t>
      </w:r>
      <w:r w:rsidR="00F76BCA" w:rsidRPr="00C509F2">
        <w:rPr>
          <w:rFonts w:asciiTheme="minorHAnsi" w:hAnsiTheme="minorHAnsi" w:cstheme="minorHAnsi"/>
          <w:szCs w:val="22"/>
          <w:lang w:val="ru-RU"/>
        </w:rPr>
        <w:t xml:space="preserve"> соответственно,</w:t>
      </w:r>
    </w:p>
    <w:p w:rsidR="00F76BCA" w:rsidRPr="00C509F2" w:rsidRDefault="00F76BCA" w:rsidP="00F76BCA">
      <w:pPr>
        <w:pStyle w:val="Call"/>
        <w:jc w:val="both"/>
        <w:rPr>
          <w:rFonts w:asciiTheme="minorHAnsi" w:hAnsiTheme="minorHAnsi" w:cstheme="minorHAnsi"/>
          <w:szCs w:val="22"/>
          <w:lang w:val="ru-RU"/>
        </w:rPr>
      </w:pPr>
      <w:r w:rsidRPr="00C509F2">
        <w:rPr>
          <w:rFonts w:asciiTheme="minorHAnsi" w:hAnsiTheme="minorHAnsi" w:cstheme="minorHAnsi"/>
          <w:szCs w:val="22"/>
          <w:lang w:val="ru-RU"/>
        </w:rPr>
        <w:t>отмечая</w:t>
      </w:r>
    </w:p>
    <w:p w:rsidR="00F76BCA" w:rsidRPr="00C509F2" w:rsidRDefault="00FB200E" w:rsidP="00C509F2">
      <w:pPr>
        <w:rPr>
          <w:lang w:val="ru-RU"/>
        </w:rPr>
      </w:pPr>
      <w:r w:rsidRPr="00C509F2">
        <w:rPr>
          <w:i/>
          <w:iCs/>
          <w:lang w:val="ru-RU"/>
        </w:rPr>
        <w:t>a)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>уже внесенный в предыдущие годы значительный вклад некоторых Государств-Членов и Членов Секторов в обеспечение деятельности МСЭ в существующих зданиях Союза, включая оказанную спонсорскую помощь на повышение функциональности и оборудование помещений и залов Союза;</w:t>
      </w:r>
    </w:p>
    <w:p w:rsidR="00F76BCA" w:rsidRPr="00C509F2" w:rsidRDefault="00FB200E" w:rsidP="00FB200E">
      <w:pPr>
        <w:rPr>
          <w:lang w:val="ru-RU"/>
        </w:rPr>
      </w:pPr>
      <w:r w:rsidRPr="00C509F2">
        <w:rPr>
          <w:i/>
          <w:iCs/>
          <w:lang w:val="ru-RU"/>
        </w:rPr>
        <w:t>b)</w:t>
      </w:r>
      <w:r w:rsidRPr="00C509F2">
        <w:rPr>
          <w:lang w:val="ru-RU"/>
        </w:rPr>
        <w:tab/>
      </w:r>
      <w:r w:rsidR="00F76BCA" w:rsidRPr="00C509F2">
        <w:rPr>
          <w:lang w:val="ru-RU"/>
        </w:rPr>
        <w:t>большое количество памятных даров Союзу (таких</w:t>
      </w:r>
      <w:r w:rsidR="00C509F2" w:rsidRPr="00C509F2">
        <w:rPr>
          <w:lang w:val="ru-RU"/>
        </w:rPr>
        <w:t>,</w:t>
      </w:r>
      <w:r w:rsidR="00F76BCA" w:rsidRPr="00C509F2">
        <w:rPr>
          <w:lang w:val="ru-RU"/>
        </w:rPr>
        <w:t xml:space="preserve"> как памятники; мемориальные памятные доски, бюсты исторических личностей, внесших значительный вклад в развитие электросвязи; предметы культурного значения и пр.), переданных Государствами-Членами и Членами Секторов,</w:t>
      </w:r>
    </w:p>
    <w:p w:rsidR="00F76BCA" w:rsidRPr="00C509F2" w:rsidRDefault="00F76BCA" w:rsidP="00F76BCA">
      <w:pPr>
        <w:pStyle w:val="Call"/>
        <w:jc w:val="both"/>
        <w:rPr>
          <w:rFonts w:asciiTheme="minorHAnsi" w:hAnsiTheme="minorHAnsi" w:cstheme="minorHAnsi"/>
          <w:szCs w:val="22"/>
          <w:lang w:val="ru-RU"/>
        </w:rPr>
      </w:pPr>
      <w:r w:rsidRPr="00C509F2">
        <w:rPr>
          <w:rFonts w:asciiTheme="minorHAnsi" w:hAnsiTheme="minorHAnsi" w:cstheme="minorHAnsi"/>
          <w:szCs w:val="22"/>
          <w:lang w:val="ru-RU"/>
        </w:rPr>
        <w:lastRenderedPageBreak/>
        <w:t>решает</w:t>
      </w:r>
    </w:p>
    <w:p w:rsidR="00F76BCA" w:rsidRPr="00C509F2" w:rsidRDefault="00FF5AF8" w:rsidP="00C509F2">
      <w:pPr>
        <w:rPr>
          <w:szCs w:val="22"/>
          <w:lang w:val="ru-RU"/>
        </w:rPr>
      </w:pPr>
      <w:r w:rsidRPr="00C509F2">
        <w:rPr>
          <w:szCs w:val="22"/>
          <w:lang w:val="ru-RU"/>
        </w:rPr>
        <w:t>1</w:t>
      </w:r>
      <w:r w:rsidR="00F76BCA" w:rsidRPr="00C509F2">
        <w:rPr>
          <w:szCs w:val="22"/>
          <w:lang w:val="ru-RU"/>
        </w:rPr>
        <w:tab/>
        <w:t xml:space="preserve">подтвердить необходимость сохранения и определения надлежащего места для уже внесенных в предыдущие годы вкладов/даров (donations) Государств-Членов и Членов Секторов при </w:t>
      </w:r>
      <w:r w:rsidR="00F76BCA" w:rsidRPr="00C509F2">
        <w:rPr>
          <w:lang w:val="ru-RU"/>
        </w:rPr>
        <w:t>проведении</w:t>
      </w:r>
      <w:r w:rsidR="00F76BCA" w:rsidRPr="00C509F2">
        <w:rPr>
          <w:szCs w:val="22"/>
          <w:lang w:val="ru-RU"/>
        </w:rPr>
        <w:t xml:space="preserve"> работ по замене здания "Варембе" новым строением, дополнении и переоборудовании здания "Монбрийан</w:t>
      </w:r>
      <w:r w:rsidR="00C509F2" w:rsidRPr="00C509F2">
        <w:rPr>
          <w:szCs w:val="22"/>
          <w:lang w:val="ru-RU"/>
        </w:rPr>
        <w:t>" и последующей продаже здания "Башня"</w:t>
      </w:r>
      <w:r w:rsidR="00F76BCA" w:rsidRPr="00C509F2">
        <w:rPr>
          <w:szCs w:val="22"/>
          <w:lang w:val="ru-RU"/>
        </w:rPr>
        <w:t>;</w:t>
      </w:r>
    </w:p>
    <w:p w:rsidR="00F76BCA" w:rsidRPr="00C509F2" w:rsidRDefault="00FF5AF8" w:rsidP="00C51C90">
      <w:pPr>
        <w:rPr>
          <w:szCs w:val="22"/>
          <w:lang w:val="ru-RU"/>
        </w:rPr>
      </w:pPr>
      <w:r w:rsidRPr="00C509F2">
        <w:rPr>
          <w:szCs w:val="22"/>
          <w:lang w:val="ru-RU"/>
        </w:rPr>
        <w:t>2</w:t>
      </w:r>
      <w:r w:rsidR="00F76BCA" w:rsidRPr="00C509F2">
        <w:rPr>
          <w:szCs w:val="22"/>
          <w:lang w:val="ru-RU"/>
        </w:rPr>
        <w:tab/>
        <w:t>учитывать необходимость сохранения вкладов/даров (donations) и их значения, сделанны</w:t>
      </w:r>
      <w:r w:rsidR="00C51C90">
        <w:rPr>
          <w:szCs w:val="22"/>
          <w:lang w:val="ru-RU"/>
        </w:rPr>
        <w:t>х</w:t>
      </w:r>
      <w:r w:rsidR="00F76BCA" w:rsidRPr="00C509F2">
        <w:rPr>
          <w:szCs w:val="22"/>
          <w:lang w:val="ru-RU"/>
        </w:rPr>
        <w:t xml:space="preserve"> </w:t>
      </w:r>
      <w:r w:rsidR="00F76BCA" w:rsidRPr="00C509F2">
        <w:rPr>
          <w:lang w:val="ru-RU"/>
        </w:rPr>
        <w:t>Государствами</w:t>
      </w:r>
      <w:r w:rsidR="00F76BCA" w:rsidRPr="00C509F2">
        <w:rPr>
          <w:szCs w:val="22"/>
          <w:lang w:val="ru-RU"/>
        </w:rPr>
        <w:t xml:space="preserve">-Членами и Членами Секторов в предыдущий период, при проведении консультаций с Членами Союза </w:t>
      </w:r>
      <w:r w:rsidR="00C509F2" w:rsidRPr="00C509F2">
        <w:rPr>
          <w:szCs w:val="22"/>
          <w:lang w:val="ru-RU"/>
        </w:rPr>
        <w:t>−</w:t>
      </w:r>
      <w:r w:rsidR="00F76BCA" w:rsidRPr="00C509F2">
        <w:rPr>
          <w:szCs w:val="22"/>
          <w:lang w:val="ru-RU"/>
        </w:rPr>
        <w:t xml:space="preserve"> потенциальными спонсорами для различных компонентов нового здания, например, залов для конференций/собраний и их соответствующего оснащения, предоставления оборудования и иных различных средств,</w:t>
      </w:r>
    </w:p>
    <w:p w:rsidR="00F76BCA" w:rsidRPr="00C509F2" w:rsidRDefault="00F76BCA" w:rsidP="00FF5AF8">
      <w:pPr>
        <w:pStyle w:val="Call"/>
        <w:rPr>
          <w:lang w:val="ru-RU"/>
        </w:rPr>
      </w:pPr>
      <w:r w:rsidRPr="00C509F2">
        <w:rPr>
          <w:lang w:val="ru-RU"/>
        </w:rPr>
        <w:t>поручает Генеральному секретарю</w:t>
      </w:r>
    </w:p>
    <w:p w:rsidR="00F76BCA" w:rsidRPr="00C509F2" w:rsidRDefault="00F76BCA" w:rsidP="00FB200E">
      <w:pPr>
        <w:rPr>
          <w:lang w:val="ru-RU"/>
        </w:rPr>
      </w:pPr>
      <w:r w:rsidRPr="00C509F2">
        <w:rPr>
          <w:lang w:val="ru-RU"/>
        </w:rPr>
        <w:t>1</w:t>
      </w:r>
      <w:r w:rsidRPr="00C509F2">
        <w:rPr>
          <w:lang w:val="ru-RU"/>
        </w:rPr>
        <w:tab/>
        <w:t>провести анализ всех имеющихся в существующих зданиях МСЭ дарах и вкладах Государств-Членов и Членов Секторов;</w:t>
      </w:r>
    </w:p>
    <w:p w:rsidR="00F76BCA" w:rsidRPr="00C509F2" w:rsidRDefault="00F76BCA" w:rsidP="00C51C90">
      <w:pPr>
        <w:rPr>
          <w:lang w:val="ru-RU"/>
        </w:rPr>
      </w:pPr>
      <w:r w:rsidRPr="00C509F2">
        <w:rPr>
          <w:lang w:val="ru-RU"/>
        </w:rPr>
        <w:t>2</w:t>
      </w:r>
      <w:r w:rsidRPr="00C509F2">
        <w:rPr>
          <w:lang w:val="ru-RU"/>
        </w:rPr>
        <w:tab/>
        <w:t>провести консультации с Государствами-Членами и Членами Секторов относительно их вкладов/даров (donations), располагающихся в существующих зданиях МСЭ, а также определени</w:t>
      </w:r>
      <w:r w:rsidR="00C51C90">
        <w:rPr>
          <w:lang w:val="ru-RU"/>
        </w:rPr>
        <w:t>я</w:t>
      </w:r>
      <w:r w:rsidRPr="00C509F2">
        <w:rPr>
          <w:lang w:val="ru-RU"/>
        </w:rPr>
        <w:t xml:space="preserve"> надлежащего места для них в новых зданиях Союза; </w:t>
      </w:r>
    </w:p>
    <w:p w:rsidR="00F76BCA" w:rsidRPr="00C509F2" w:rsidRDefault="00F76BCA" w:rsidP="00FB200E">
      <w:pPr>
        <w:rPr>
          <w:lang w:val="ru-RU"/>
        </w:rPr>
      </w:pPr>
      <w:r w:rsidRPr="00C509F2">
        <w:rPr>
          <w:lang w:val="ru-RU"/>
        </w:rPr>
        <w:t>3</w:t>
      </w:r>
      <w:r w:rsidRPr="00C509F2">
        <w:rPr>
          <w:lang w:val="ru-RU"/>
        </w:rPr>
        <w:tab/>
        <w:t xml:space="preserve">представить подробную информацию об имеющихся вкладах и дарах Государств-Членов и Членов Секторов, располагающихся в зданиях МСЭ, и результатах проведенных с соответствующими Государствами-Членами и Членами Секторов консультаций относительно будущего таких вкладов/даров (donations) на период после завершения строительства и ввода в эксплуатацию нового здания </w:t>
      </w:r>
      <w:r w:rsidR="00C509F2" w:rsidRPr="00C509F2">
        <w:rPr>
          <w:lang w:val="ru-RU"/>
        </w:rPr>
        <w:t>штаб</w:t>
      </w:r>
      <w:r w:rsidRPr="00C509F2">
        <w:rPr>
          <w:lang w:val="ru-RU"/>
        </w:rPr>
        <w:t>-квартиры М</w:t>
      </w:r>
      <w:r w:rsidR="00C509F2" w:rsidRPr="00C509F2">
        <w:rPr>
          <w:lang w:val="ru-RU"/>
        </w:rPr>
        <w:t>СЭ для отчета Совету 2020 года;</w:t>
      </w:r>
    </w:p>
    <w:p w:rsidR="00F76BCA" w:rsidRPr="00C509F2" w:rsidRDefault="00F76BCA" w:rsidP="00C51C90">
      <w:pPr>
        <w:rPr>
          <w:lang w:val="ru-RU"/>
        </w:rPr>
      </w:pPr>
      <w:r w:rsidRPr="00C509F2">
        <w:rPr>
          <w:lang w:val="ru-RU"/>
        </w:rPr>
        <w:t>4</w:t>
      </w:r>
      <w:r w:rsidRPr="00C509F2">
        <w:rPr>
          <w:lang w:val="ru-RU"/>
        </w:rPr>
        <w:tab/>
        <w:t>учитывать имеющиеся вклады Государств-Членов и Членов Секторов и необходимость их сохранения или определения для них надлежащего места при проведении обсуждений с Государствами-Членами, Членами Секторов и Ассоциированными членами аспект</w:t>
      </w:r>
      <w:r w:rsidR="00C51C90">
        <w:rPr>
          <w:lang w:val="ru-RU"/>
        </w:rPr>
        <w:t>ов</w:t>
      </w:r>
      <w:r w:rsidRPr="00C509F2">
        <w:rPr>
          <w:lang w:val="ru-RU"/>
        </w:rPr>
        <w:t xml:space="preserve"> спонсирования данного проекта (например, залы заседаний, предметы мебели, экспозиция "Открытие ИКТ" или внутренняя отделка).</w:t>
      </w:r>
    </w:p>
    <w:p w:rsidR="00F76BCA" w:rsidRPr="00C509F2" w:rsidRDefault="00FB200E" w:rsidP="00FB200E">
      <w:pPr>
        <w:spacing w:before="480"/>
        <w:jc w:val="center"/>
        <w:rPr>
          <w:lang w:val="ru-RU"/>
        </w:rPr>
      </w:pPr>
      <w:r w:rsidRPr="00C509F2">
        <w:rPr>
          <w:lang w:val="ru-RU"/>
        </w:rPr>
        <w:t>______________</w:t>
      </w:r>
    </w:p>
    <w:sectPr w:rsidR="00F76BCA" w:rsidRPr="00C509F2" w:rsidSect="00CF629C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B" w:rsidRDefault="005D098B">
      <w:r>
        <w:separator/>
      </w:r>
    </w:p>
  </w:endnote>
  <w:endnote w:type="continuationSeparator" w:id="0">
    <w:p w:rsidR="005D098B" w:rsidRDefault="005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FB200E" w:rsidRDefault="00FB200E" w:rsidP="00FB200E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FB200E">
      <w:instrText xml:space="preserve"> FILENAME \p \* MERGEFORMAT </w:instrText>
    </w:r>
    <w:r>
      <w:rPr>
        <w:lang w:val="en-US"/>
      </w:rPr>
      <w:fldChar w:fldCharType="separate"/>
    </w:r>
    <w:r w:rsidRPr="00FB200E">
      <w:t>P:\RUS\SG\CONSEIL\C19\000\076R.DOCX</w:t>
    </w:r>
    <w:r>
      <w:rPr>
        <w:lang w:val="en-US"/>
      </w:rPr>
      <w:fldChar w:fldCharType="end"/>
    </w:r>
    <w:r w:rsidRPr="00FB200E">
      <w:t xml:space="preserve"> (456033)</w:t>
    </w:r>
    <w:r w:rsidRPr="00FB200E">
      <w:tab/>
    </w:r>
    <w:r>
      <w:fldChar w:fldCharType="begin"/>
    </w:r>
    <w:r>
      <w:instrText xml:space="preserve"> SAVEDATE \@ DD.MM.YY </w:instrText>
    </w:r>
    <w:r>
      <w:fldChar w:fldCharType="separate"/>
    </w:r>
    <w:r w:rsidR="00C47E7C">
      <w:t>29.05.19</w:t>
    </w:r>
    <w:r>
      <w:fldChar w:fldCharType="end"/>
    </w:r>
    <w:r w:rsidRPr="00FB200E"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FB200E" w:rsidRDefault="00F76BCA" w:rsidP="00FB200E">
    <w:pPr>
      <w:pStyle w:val="Footer"/>
      <w:tabs>
        <w:tab w:val="clear" w:pos="5954"/>
        <w:tab w:val="left" w:pos="6804"/>
      </w:tabs>
    </w:pPr>
    <w:r>
      <w:rPr>
        <w:lang w:val="en-US"/>
      </w:rPr>
      <w:fldChar w:fldCharType="begin"/>
    </w:r>
    <w:r w:rsidRPr="00FB200E">
      <w:instrText xml:space="preserve"> FILENAME \p \* MERGEFORMAT </w:instrText>
    </w:r>
    <w:r>
      <w:rPr>
        <w:lang w:val="en-US"/>
      </w:rPr>
      <w:fldChar w:fldCharType="separate"/>
    </w:r>
    <w:r w:rsidR="00FB200E" w:rsidRPr="00FB200E">
      <w:t>P:\RUS\SG\CONSEIL\C19\000\076R.DOCX</w:t>
    </w:r>
    <w:r>
      <w:rPr>
        <w:lang w:val="en-US"/>
      </w:rPr>
      <w:fldChar w:fldCharType="end"/>
    </w:r>
    <w:r w:rsidR="00FB200E" w:rsidRPr="00FB200E">
      <w:t xml:space="preserve"> (456033)</w:t>
    </w:r>
    <w:r w:rsidR="000E568E" w:rsidRPr="00FB200E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C47E7C">
      <w:t>29.05.19</w:t>
    </w:r>
    <w:r w:rsidR="002D48C5">
      <w:fldChar w:fldCharType="end"/>
    </w:r>
    <w:r w:rsidR="000E568E" w:rsidRPr="00FB200E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D098B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B" w:rsidRDefault="005D098B">
      <w:r>
        <w:t>____________________</w:t>
      </w:r>
    </w:p>
  </w:footnote>
  <w:footnote w:type="continuationSeparator" w:id="0">
    <w:p w:rsidR="005D098B" w:rsidRDefault="005D098B">
      <w:r>
        <w:continuationSeparator/>
      </w:r>
    </w:p>
  </w:footnote>
  <w:footnote w:id="1">
    <w:p w:rsidR="00F76BCA" w:rsidRPr="00197E0D" w:rsidRDefault="00F76BCA" w:rsidP="00C51C90">
      <w:pPr>
        <w:pStyle w:val="FootnoteText"/>
        <w:tabs>
          <w:tab w:val="clear" w:pos="255"/>
        </w:tabs>
        <w:rPr>
          <w:lang w:val="ru-RU"/>
        </w:rPr>
      </w:pPr>
      <w:r>
        <w:rPr>
          <w:rStyle w:val="FootnoteReference"/>
        </w:rPr>
        <w:footnoteRef/>
      </w:r>
      <w:r w:rsidR="00FB200E" w:rsidRPr="00FB200E">
        <w:rPr>
          <w:lang w:val="ru-RU"/>
        </w:rPr>
        <w:tab/>
      </w:r>
      <w:r w:rsidR="00FB200E">
        <w:rPr>
          <w:lang w:val="en-US"/>
        </w:rPr>
        <w:t>Donations</w:t>
      </w:r>
      <w:r w:rsidR="00FB200E" w:rsidRPr="00197E0D">
        <w:rPr>
          <w:lang w:val="ru-RU"/>
        </w:rPr>
        <w:t xml:space="preserve"> </w:t>
      </w:r>
      <w:r w:rsidR="00FB200E" w:rsidRPr="00FB200E">
        <w:rPr>
          <w:lang w:val="ru-RU"/>
        </w:rPr>
        <w:t>−</w:t>
      </w:r>
      <w:r w:rsidRPr="00197E0D">
        <w:rPr>
          <w:lang w:val="ru-RU"/>
        </w:rPr>
        <w:t xml:space="preserve"> памятные дары; спонсорская</w:t>
      </w:r>
      <w:r>
        <w:rPr>
          <w:lang w:val="ru-RU"/>
        </w:rPr>
        <w:t xml:space="preserve"> финансовая и техническая</w:t>
      </w:r>
      <w:r w:rsidRPr="00197E0D">
        <w:rPr>
          <w:lang w:val="ru-RU"/>
        </w:rPr>
        <w:t xml:space="preserve"> поддержка, </w:t>
      </w:r>
      <w:r>
        <w:rPr>
          <w:lang w:val="ru-RU"/>
        </w:rPr>
        <w:t xml:space="preserve">предметы культурного и исторического значения, </w:t>
      </w:r>
      <w:r w:rsidRPr="00197E0D">
        <w:rPr>
          <w:lang w:val="ru-RU"/>
        </w:rPr>
        <w:t>включая наименования залов</w:t>
      </w:r>
      <w:r>
        <w:rPr>
          <w:lang w:val="ru-RU"/>
        </w:rPr>
        <w:t xml:space="preserve">, </w:t>
      </w:r>
      <w:r w:rsidRPr="00197E0D">
        <w:rPr>
          <w:lang w:val="ru-RU"/>
        </w:rPr>
        <w:t>памятник</w:t>
      </w:r>
      <w:r>
        <w:rPr>
          <w:lang w:val="ru-RU"/>
        </w:rPr>
        <w:t>и</w:t>
      </w:r>
      <w:r w:rsidRPr="00197E0D">
        <w:rPr>
          <w:lang w:val="ru-RU"/>
        </w:rPr>
        <w:t>, бюст</w:t>
      </w:r>
      <w:r>
        <w:rPr>
          <w:lang w:val="ru-RU"/>
        </w:rPr>
        <w:t>ы выдающи</w:t>
      </w:r>
      <w:r w:rsidR="00C51C90">
        <w:rPr>
          <w:lang w:val="ru-RU"/>
        </w:rPr>
        <w:t>хся</w:t>
      </w:r>
      <w:r>
        <w:rPr>
          <w:lang w:val="ru-RU"/>
        </w:rPr>
        <w:t xml:space="preserve"> учены</w:t>
      </w:r>
      <w:r w:rsidR="00C51C90">
        <w:rPr>
          <w:lang w:val="ru-RU"/>
        </w:rPr>
        <w:t>х</w:t>
      </w:r>
      <w:r>
        <w:rPr>
          <w:lang w:val="ru-RU"/>
        </w:rPr>
        <w:t xml:space="preserve"> в области связи</w:t>
      </w:r>
      <w:r w:rsidRPr="00197E0D">
        <w:rPr>
          <w:lang w:val="ru-RU"/>
        </w:rPr>
        <w:t>, памятн</w:t>
      </w:r>
      <w:r>
        <w:rPr>
          <w:lang w:val="ru-RU"/>
        </w:rPr>
        <w:t>ые</w:t>
      </w:r>
      <w:r w:rsidRPr="00197E0D">
        <w:rPr>
          <w:lang w:val="ru-RU"/>
        </w:rPr>
        <w:t xml:space="preserve"> табличк</w:t>
      </w:r>
      <w:r>
        <w:rPr>
          <w:lang w:val="ru-RU"/>
        </w:rPr>
        <w:t>и</w:t>
      </w:r>
      <w:r w:rsidRPr="00197E0D">
        <w:rPr>
          <w:lang w:val="ru-RU"/>
        </w:rPr>
        <w:t>, экспонаты</w:t>
      </w:r>
      <w:r>
        <w:rPr>
          <w:lang w:val="ru-RU"/>
        </w:rPr>
        <w:t xml:space="preserve"> технических образцов техники связи (например, для</w:t>
      </w:r>
      <w:r w:rsidR="00C51C90">
        <w:rPr>
          <w:lang w:val="ru-RU"/>
        </w:rPr>
        <w:t xml:space="preserve"> музея</w:t>
      </w:r>
      <w:r>
        <w:rPr>
          <w:lang w:val="ru-RU"/>
        </w:rPr>
        <w:t xml:space="preserve"> </w:t>
      </w:r>
      <w:r w:rsidRPr="00197E0D">
        <w:rPr>
          <w:lang w:val="ru-RU"/>
        </w:rPr>
        <w:t>"</w:t>
      </w:r>
      <w:r w:rsidR="00C51C90">
        <w:rPr>
          <w:lang w:val="ru-RU"/>
        </w:rPr>
        <w:t>Открытие ИКТ</w:t>
      </w:r>
      <w:r w:rsidRPr="00197E0D">
        <w:rPr>
          <w:lang w:val="ru-RU"/>
        </w:rPr>
        <w:t>"</w:t>
      </w:r>
      <w:r>
        <w:rPr>
          <w:lang w:val="ru-RU"/>
        </w:rPr>
        <w:t>)</w:t>
      </w:r>
      <w:r w:rsidRPr="00197E0D">
        <w:rPr>
          <w:lang w:val="ru-RU"/>
        </w:rPr>
        <w:t>, наименование залов</w:t>
      </w:r>
      <w:r>
        <w:rPr>
          <w:lang w:val="ru-RU"/>
        </w:rPr>
        <w:t xml:space="preserve"> и пр</w:t>
      </w:r>
      <w:r w:rsidRPr="00197E0D">
        <w:rPr>
          <w:lang w:val="ru-RU"/>
        </w:rPr>
        <w:t>.</w:t>
      </w:r>
    </w:p>
  </w:footnote>
  <w:footnote w:id="2">
    <w:p w:rsidR="00FB200E" w:rsidRPr="00FB200E" w:rsidRDefault="00FB200E" w:rsidP="00C51C90">
      <w:pPr>
        <w:pStyle w:val="FootnoteText"/>
        <w:tabs>
          <w:tab w:val="clear" w:pos="255"/>
        </w:tabs>
        <w:rPr>
          <w:lang w:val="ru-RU"/>
        </w:rPr>
      </w:pPr>
      <w:r w:rsidRPr="00FB200E">
        <w:rPr>
          <w:rStyle w:val="FootnoteReference"/>
          <w:lang w:val="ru-RU"/>
        </w:rPr>
        <w:t>1</w:t>
      </w:r>
      <w:r w:rsidRPr="00FB200E">
        <w:rPr>
          <w:lang w:val="ru-RU"/>
        </w:rPr>
        <w:tab/>
      </w:r>
      <w:r>
        <w:rPr>
          <w:lang w:val="en-US"/>
        </w:rPr>
        <w:t>Donations</w:t>
      </w:r>
      <w:r w:rsidRPr="00197E0D">
        <w:rPr>
          <w:lang w:val="ru-RU"/>
        </w:rPr>
        <w:t xml:space="preserve"> </w:t>
      </w:r>
      <w:r w:rsidRPr="00FB200E">
        <w:rPr>
          <w:lang w:val="ru-RU"/>
        </w:rPr>
        <w:t>−</w:t>
      </w:r>
      <w:r w:rsidRPr="00197E0D">
        <w:rPr>
          <w:lang w:val="ru-RU"/>
        </w:rPr>
        <w:t xml:space="preserve"> памятные дары; спонсорская</w:t>
      </w:r>
      <w:r>
        <w:rPr>
          <w:lang w:val="ru-RU"/>
        </w:rPr>
        <w:t xml:space="preserve"> финансовая и техническая</w:t>
      </w:r>
      <w:r w:rsidRPr="00197E0D">
        <w:rPr>
          <w:lang w:val="ru-RU"/>
        </w:rPr>
        <w:t xml:space="preserve"> поддержка, </w:t>
      </w:r>
      <w:r>
        <w:rPr>
          <w:lang w:val="ru-RU"/>
        </w:rPr>
        <w:t xml:space="preserve">предметы культурного и исторического значения, </w:t>
      </w:r>
      <w:r w:rsidRPr="00197E0D">
        <w:rPr>
          <w:lang w:val="ru-RU"/>
        </w:rPr>
        <w:t>включая наименования залов</w:t>
      </w:r>
      <w:r>
        <w:rPr>
          <w:lang w:val="ru-RU"/>
        </w:rPr>
        <w:t xml:space="preserve">, </w:t>
      </w:r>
      <w:r w:rsidRPr="00197E0D">
        <w:rPr>
          <w:lang w:val="ru-RU"/>
        </w:rPr>
        <w:t>памятник</w:t>
      </w:r>
      <w:r>
        <w:rPr>
          <w:lang w:val="ru-RU"/>
        </w:rPr>
        <w:t>и</w:t>
      </w:r>
      <w:r w:rsidRPr="00197E0D">
        <w:rPr>
          <w:lang w:val="ru-RU"/>
        </w:rPr>
        <w:t>, бюст</w:t>
      </w:r>
      <w:r>
        <w:rPr>
          <w:lang w:val="ru-RU"/>
        </w:rPr>
        <w:t>ы выдающи</w:t>
      </w:r>
      <w:r w:rsidR="00C51C90">
        <w:rPr>
          <w:lang w:val="ru-RU"/>
        </w:rPr>
        <w:t>хся ученых</w:t>
      </w:r>
      <w:r>
        <w:rPr>
          <w:lang w:val="ru-RU"/>
        </w:rPr>
        <w:t xml:space="preserve"> в области связи</w:t>
      </w:r>
      <w:r w:rsidRPr="00197E0D">
        <w:rPr>
          <w:lang w:val="ru-RU"/>
        </w:rPr>
        <w:t>, памятн</w:t>
      </w:r>
      <w:r>
        <w:rPr>
          <w:lang w:val="ru-RU"/>
        </w:rPr>
        <w:t>ые</w:t>
      </w:r>
      <w:r w:rsidRPr="00197E0D">
        <w:rPr>
          <w:lang w:val="ru-RU"/>
        </w:rPr>
        <w:t xml:space="preserve"> табличк</w:t>
      </w:r>
      <w:r>
        <w:rPr>
          <w:lang w:val="ru-RU"/>
        </w:rPr>
        <w:t>и</w:t>
      </w:r>
      <w:r w:rsidRPr="00197E0D">
        <w:rPr>
          <w:lang w:val="ru-RU"/>
        </w:rPr>
        <w:t>, экспонаты</w:t>
      </w:r>
      <w:r>
        <w:rPr>
          <w:lang w:val="ru-RU"/>
        </w:rPr>
        <w:t xml:space="preserve"> технических образцов техники связи (например, для</w:t>
      </w:r>
      <w:r w:rsidR="00C51C90">
        <w:rPr>
          <w:lang w:val="ru-RU"/>
        </w:rPr>
        <w:t xml:space="preserve"> музея</w:t>
      </w:r>
      <w:r>
        <w:rPr>
          <w:lang w:val="ru-RU"/>
        </w:rPr>
        <w:t xml:space="preserve"> </w:t>
      </w:r>
      <w:r w:rsidRPr="00197E0D">
        <w:rPr>
          <w:lang w:val="ru-RU"/>
        </w:rPr>
        <w:t>"</w:t>
      </w:r>
      <w:r w:rsidR="00C51C90">
        <w:rPr>
          <w:lang w:val="ru-RU"/>
        </w:rPr>
        <w:t>Открытие ИКТ</w:t>
      </w:r>
      <w:r w:rsidRPr="00197E0D">
        <w:rPr>
          <w:lang w:val="ru-RU"/>
        </w:rPr>
        <w:t>"</w:t>
      </w:r>
      <w:r>
        <w:rPr>
          <w:lang w:val="ru-RU"/>
        </w:rPr>
        <w:t>)</w:t>
      </w:r>
      <w:r w:rsidRPr="00197E0D">
        <w:rPr>
          <w:lang w:val="ru-RU"/>
        </w:rPr>
        <w:t>, наименование залов</w:t>
      </w:r>
      <w:r>
        <w:rPr>
          <w:lang w:val="ru-RU"/>
        </w:rPr>
        <w:t xml:space="preserve"> и пр</w:t>
      </w:r>
      <w:r w:rsidRPr="00197E0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47E7C">
      <w:rPr>
        <w:noProof/>
      </w:rPr>
      <w:t>4</w:t>
    </w:r>
    <w:r>
      <w:rPr>
        <w:noProof/>
      </w:rPr>
      <w:fldChar w:fldCharType="end"/>
    </w:r>
  </w:p>
  <w:p w:rsidR="000E568E" w:rsidRDefault="000E568E" w:rsidP="00F76BCA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F76BCA">
      <w:t>76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B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C2528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21FC"/>
    <w:rsid w:val="005A64D5"/>
    <w:rsid w:val="005B3DEC"/>
    <w:rsid w:val="005D098B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47E7C"/>
    <w:rsid w:val="00C509F2"/>
    <w:rsid w:val="00C51C90"/>
    <w:rsid w:val="00CA0931"/>
    <w:rsid w:val="00CD2009"/>
    <w:rsid w:val="00CF629C"/>
    <w:rsid w:val="00D50635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76BCA"/>
    <w:rsid w:val="00FB200E"/>
    <w:rsid w:val="00FE5701"/>
    <w:rsid w:val="00FE68A6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831BD43-864D-441D-893A-B782C66C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F76BCA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76BCA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76BCA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76B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allChar">
    <w:name w:val="Call Char"/>
    <w:basedOn w:val="DefaultParagraphFont"/>
    <w:link w:val="Call"/>
    <w:rsid w:val="00F76BCA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F76BCA"/>
    <w:rPr>
      <w:rFonts w:ascii="Calibri" w:hAnsi="Calibri"/>
      <w:b/>
      <w:sz w:val="26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F76BCA"/>
    <w:rPr>
      <w:rFonts w:asciiTheme="minorHAnsi" w:eastAsiaTheme="minorEastAsia" w:hAnsiTheme="minorHAnsi" w:cstheme="minorBidi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-INF-0019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-C-0007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6-CL-C-0007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67/en" TargetMode="External"/><Relationship Id="rId10" Type="http://schemas.openxmlformats.org/officeDocument/2006/relationships/hyperlink" Target="https://www.itu.int/md/S16-CL-C-0124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s://www.itu.int/md/S16-CL-C-0124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E2C7-E353-482C-9817-FF3868B1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31</TotalTime>
  <Pages>5</Pages>
  <Words>1145</Words>
  <Characters>8539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the Russian Federation - Past donations from Membership in relation with the new Headquarter project</vt:lpstr>
    </vt:vector>
  </TitlesOfParts>
  <Manager>General Secretariat - Pool</Manager>
  <Company>International Telecommunication Union (ITU)</Company>
  <LinksUpToDate>false</LinksUpToDate>
  <CharactersWithSpaces>9665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Past donations from Membership in relation with the new Headquarter project</dc:title>
  <dc:subject>Council 2019</dc:subject>
  <dc:creator>Brouard, Ricarda</dc:creator>
  <cp:keywords>C2019, C19</cp:keywords>
  <dc:description/>
  <cp:lastModifiedBy>Fedosova, Elena</cp:lastModifiedBy>
  <cp:revision>7</cp:revision>
  <cp:lastPrinted>2006-03-28T16:12:00Z</cp:lastPrinted>
  <dcterms:created xsi:type="dcterms:W3CDTF">2019-05-28T10:17:00Z</dcterms:created>
  <dcterms:modified xsi:type="dcterms:W3CDTF">2019-05-29T08:33:00Z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