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E14E89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A2EE6" w:rsidRPr="00CA2EE6">
              <w:rPr>
                <w:b/>
                <w:bCs/>
                <w:lang w:bidi="ar-EG"/>
              </w:rPr>
              <w:t>ADM</w:t>
            </w:r>
            <w:r w:rsidR="00E14E89">
              <w:rPr>
                <w:b/>
                <w:bCs/>
                <w:lang w:bidi="ar-EG"/>
              </w:rPr>
              <w:t> </w:t>
            </w:r>
            <w:r w:rsidR="00CA2EE6" w:rsidRPr="00CA2EE6">
              <w:rPr>
                <w:b/>
                <w:bCs/>
                <w:lang w:bidi="ar-EG"/>
              </w:rPr>
              <w:t>24</w:t>
            </w:r>
          </w:p>
        </w:tc>
        <w:tc>
          <w:tcPr>
            <w:tcW w:w="3052" w:type="dxa"/>
            <w:vAlign w:val="center"/>
          </w:tcPr>
          <w:p w:rsidR="00290728" w:rsidRPr="00290728" w:rsidRDefault="00CA2EE6" w:rsidP="000B6D94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="000B6D94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75(Rev.</w:t>
            </w:r>
            <w:proofErr w:type="gramStart"/>
            <w:r>
              <w:rPr>
                <w:b/>
                <w:bCs/>
                <w:lang w:bidi="ar-SY"/>
              </w:rPr>
              <w:t>1)</w:t>
            </w:r>
            <w:r w:rsidR="00290728" w:rsidRPr="00290728">
              <w:rPr>
                <w:b/>
                <w:bCs/>
                <w:lang w:bidi="ar-SY"/>
              </w:rPr>
              <w:t>-</w:t>
            </w:r>
            <w:proofErr w:type="gramEnd"/>
            <w:r w:rsidR="00290728" w:rsidRPr="00290728">
              <w:rPr>
                <w:b/>
                <w:bCs/>
                <w:lang w:bidi="ar-SY"/>
              </w:rPr>
              <w:t>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A2EE6" w:rsidP="000B6D9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="000B6D94">
              <w:rPr>
                <w:b/>
                <w:bCs/>
                <w:lang w:bidi="ar-SY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A2EE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A2EE6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CA2EE6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A2EE6" w:rsidP="00CA2EE6">
            <w:pPr>
              <w:pStyle w:val="Title1"/>
              <w:rPr>
                <w:rtl/>
              </w:rPr>
            </w:pPr>
            <w:r w:rsidRPr="00CA2EE6">
              <w:rPr>
                <w:rFonts w:hint="cs"/>
                <w:rtl/>
              </w:rPr>
              <w:t>مساهمة من الاتحاد الروسي وجمهورية أرمينيا وجمهورية أذربيجان</w:t>
            </w:r>
            <w:r w:rsidRPr="00CA2EE6">
              <w:rPr>
                <w:rtl/>
              </w:rPr>
              <w:br/>
            </w:r>
            <w:r w:rsidRPr="00CA2EE6">
              <w:rPr>
                <w:rFonts w:hint="cs"/>
                <w:rtl/>
              </w:rPr>
              <w:t xml:space="preserve">وجمهورية </w:t>
            </w:r>
            <w:r w:rsidRPr="00CA2EE6">
              <w:rPr>
                <w:rtl/>
              </w:rPr>
              <w:t>قيرغيزستان</w:t>
            </w:r>
            <w:r w:rsidRPr="00CA2EE6">
              <w:rPr>
                <w:rFonts w:hint="cs"/>
                <w:rtl/>
              </w:rPr>
              <w:t xml:space="preserve"> </w:t>
            </w:r>
            <w:r w:rsidR="000B6D94">
              <w:rPr>
                <w:rFonts w:hint="cs"/>
                <w:rtl/>
                <w:lang w:bidi="ar-EG"/>
              </w:rPr>
              <w:t xml:space="preserve">وجمهورية طاجيكستان </w:t>
            </w:r>
            <w:r w:rsidRPr="00CA2EE6">
              <w:rPr>
                <w:rtl/>
              </w:rPr>
              <w:t>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CA2EE6" w:rsidP="00CA2EE6">
            <w:pPr>
              <w:pStyle w:val="Title2"/>
              <w:rPr>
                <w:rtl/>
                <w:lang w:bidi="ar-EG"/>
              </w:rPr>
            </w:pPr>
            <w:r w:rsidRPr="00CA2EE6">
              <w:rPr>
                <w:rFonts w:hint="cs"/>
                <w:rtl/>
                <w:lang w:bidi="ar-EG"/>
              </w:rPr>
              <w:t xml:space="preserve">مقترحات لمراجعة القرار </w:t>
            </w:r>
            <w:r w:rsidRPr="00CA2EE6">
              <w:rPr>
                <w:lang w:val="es-ES"/>
              </w:rPr>
              <w:t>1299</w:t>
            </w:r>
            <w:r w:rsidRPr="00CA2EE6">
              <w:rPr>
                <w:rFonts w:hint="cs"/>
                <w:rtl/>
                <w:lang w:bidi="ar-EG"/>
              </w:rPr>
              <w:t xml:space="preserve"> بشأن "وضع خطة استراتيجية للموارد البشرية"</w:t>
            </w:r>
          </w:p>
        </w:tc>
      </w:tr>
    </w:tbl>
    <w:p w:rsidR="00CA2EE6" w:rsidRDefault="00E14E89" w:rsidP="000B6D94">
      <w:pPr>
        <w:spacing w:before="840"/>
        <w:rPr>
          <w:lang w:bidi="ar-EG"/>
        </w:rPr>
      </w:pPr>
      <w:r>
        <w:rPr>
          <w:rFonts w:hint="cs"/>
          <w:rtl/>
        </w:rPr>
        <w:t xml:space="preserve">يُرجى العلم </w:t>
      </w:r>
      <w:r w:rsidR="002E5FCE">
        <w:rPr>
          <w:rFonts w:hint="cs"/>
          <w:rtl/>
        </w:rPr>
        <w:t>ب</w:t>
      </w:r>
      <w:r>
        <w:rPr>
          <w:rFonts w:hint="cs"/>
          <w:rtl/>
        </w:rPr>
        <w:t>أن</w:t>
      </w:r>
      <w:r w:rsidR="00CA2EE6">
        <w:rPr>
          <w:rFonts w:hint="cs"/>
          <w:rtl/>
        </w:rPr>
        <w:t xml:space="preserve"> </w:t>
      </w:r>
      <w:r w:rsidR="00CA2EE6" w:rsidRPr="005B7941">
        <w:rPr>
          <w:rFonts w:hint="cs"/>
          <w:b/>
          <w:bCs/>
          <w:rtl/>
        </w:rPr>
        <w:t xml:space="preserve">جمهورية </w:t>
      </w:r>
      <w:r w:rsidR="00CA2EE6" w:rsidRPr="00AE2952">
        <w:rPr>
          <w:rFonts w:hint="cs"/>
          <w:b/>
          <w:bCs/>
          <w:rtl/>
        </w:rPr>
        <w:t xml:space="preserve">أرمينيا وجمهورية أذربيجان وجمهورية </w:t>
      </w:r>
      <w:r w:rsidR="00CA2EE6" w:rsidRPr="00AE2952">
        <w:rPr>
          <w:b/>
          <w:bCs/>
          <w:rtl/>
        </w:rPr>
        <w:t>قيرغيزستان</w:t>
      </w:r>
      <w:r w:rsidR="000B6D94" w:rsidRPr="00AE2952">
        <w:rPr>
          <w:rFonts w:hint="cs"/>
          <w:b/>
          <w:bCs/>
          <w:rtl/>
          <w:lang w:bidi="ar-EG"/>
        </w:rPr>
        <w:t xml:space="preserve"> وجمهورية طاجيكستان</w:t>
      </w:r>
      <w:r w:rsidR="00CA2EE6" w:rsidRPr="00AE2952">
        <w:rPr>
          <w:rFonts w:hint="cs"/>
          <w:b/>
          <w:bCs/>
          <w:rtl/>
        </w:rPr>
        <w:t xml:space="preserve"> </w:t>
      </w:r>
      <w:r w:rsidR="00CA2EE6" w:rsidRPr="00AE2952">
        <w:rPr>
          <w:b/>
          <w:bCs/>
          <w:rtl/>
        </w:rPr>
        <w:t>وجمهورية</w:t>
      </w:r>
      <w:r w:rsidR="00CA2EE6" w:rsidRPr="005B7941">
        <w:rPr>
          <w:b/>
          <w:bCs/>
          <w:rtl/>
        </w:rPr>
        <w:t xml:space="preserve"> أوزبكستان</w:t>
      </w:r>
      <w:r w:rsidR="00CA2EE6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من البلدان الموقعة أيضاً على</w:t>
      </w:r>
      <w:r>
        <w:rPr>
          <w:rFonts w:hint="eastAsia"/>
          <w:rtl/>
        </w:rPr>
        <w:t> </w:t>
      </w:r>
      <w:r w:rsidR="00CA2EE6">
        <w:rPr>
          <w:rFonts w:hint="cs"/>
          <w:rtl/>
        </w:rPr>
        <w:t xml:space="preserve">الوثيقة </w:t>
      </w:r>
      <w:r w:rsidR="00CA2EE6">
        <w:t>C19/75</w:t>
      </w:r>
      <w:r w:rsidR="000B6D94">
        <w:rPr>
          <w:lang w:val="es-ES"/>
        </w:rPr>
        <w:t>(Rev.1)</w:t>
      </w:r>
      <w:r w:rsidR="00CA2EE6">
        <w:rPr>
          <w:rFonts w:hint="cs"/>
          <w:rtl/>
          <w:lang w:bidi="ar-EG"/>
        </w:rPr>
        <w:t>.</w:t>
      </w:r>
      <w:bookmarkStart w:id="1" w:name="_GoBack"/>
      <w:bookmarkEnd w:id="1"/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1C" w:rsidRDefault="00CF071C" w:rsidP="006C3242">
      <w:pPr>
        <w:spacing w:before="0" w:line="240" w:lineRule="auto"/>
      </w:pPr>
      <w:r>
        <w:separator/>
      </w:r>
    </w:p>
  </w:endnote>
  <w:endnote w:type="continuationSeparator" w:id="0">
    <w:p w:rsidR="00CF071C" w:rsidRDefault="00CF071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2EE6">
      <w:rPr>
        <w:rFonts w:ascii="Calibri" w:hAnsi="Calibri" w:cs="Calibri"/>
        <w:noProof/>
        <w:sz w:val="16"/>
        <w:szCs w:val="16"/>
        <w:lang w:val="fr-FR"/>
      </w:rPr>
      <w:t>Document139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C5ED3">
      <w:rPr>
        <w:rFonts w:ascii="Calibri" w:hAnsi="Calibri" w:cs="Calibri"/>
        <w:noProof/>
        <w:sz w:val="16"/>
        <w:szCs w:val="16"/>
        <w:lang w:val="fr-FR"/>
      </w:rPr>
      <w:t>26.06.19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2EE6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1C" w:rsidRDefault="00CF071C" w:rsidP="006C3242">
      <w:pPr>
        <w:spacing w:before="0" w:line="240" w:lineRule="auto"/>
      </w:pPr>
      <w:r>
        <w:separator/>
      </w:r>
    </w:p>
  </w:footnote>
  <w:footnote w:type="continuationSeparator" w:id="0">
    <w:p w:rsidR="00CF071C" w:rsidRDefault="00CF071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AE2952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CA2EE6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6"/>
    <w:rsid w:val="00090574"/>
    <w:rsid w:val="000B6D9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5FCE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5ED3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E2952"/>
    <w:rsid w:val="00B05BC8"/>
    <w:rsid w:val="00B52B2A"/>
    <w:rsid w:val="00B64B47"/>
    <w:rsid w:val="00C002DE"/>
    <w:rsid w:val="00C53BF8"/>
    <w:rsid w:val="00C66157"/>
    <w:rsid w:val="00C674FE"/>
    <w:rsid w:val="00C67501"/>
    <w:rsid w:val="00C75633"/>
    <w:rsid w:val="00CA2EE6"/>
    <w:rsid w:val="00CE2EE1"/>
    <w:rsid w:val="00CE3349"/>
    <w:rsid w:val="00CF071C"/>
    <w:rsid w:val="00CF3FFD"/>
    <w:rsid w:val="00D10CCF"/>
    <w:rsid w:val="00D77D0F"/>
    <w:rsid w:val="00DA1CF0"/>
    <w:rsid w:val="00DC1E02"/>
    <w:rsid w:val="00DC24B4"/>
    <w:rsid w:val="00DC5FB0"/>
    <w:rsid w:val="00DF16DC"/>
    <w:rsid w:val="00E14E89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9D6306-071F-406B-A902-439D17A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C820-EE6D-41C6-A41D-FCED668A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Elbahnassawy, Ganat</cp:lastModifiedBy>
  <cp:revision>3</cp:revision>
  <dcterms:created xsi:type="dcterms:W3CDTF">2019-07-02T11:47:00Z</dcterms:created>
  <dcterms:modified xsi:type="dcterms:W3CDTF">2019-07-02T11:48:00Z</dcterms:modified>
</cp:coreProperties>
</file>