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D0417" w14:paraId="497A1426" w14:textId="77777777" w:rsidTr="00814D01">
        <w:trPr>
          <w:cantSplit/>
        </w:trPr>
        <w:tc>
          <w:tcPr>
            <w:tcW w:w="6911" w:type="dxa"/>
          </w:tcPr>
          <w:p w14:paraId="6F0DB9E2" w14:textId="77777777" w:rsidR="00CD0417" w:rsidRPr="00DF23FC" w:rsidRDefault="00CD0417" w:rsidP="00CD0417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 w:rsidR="002E7B43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 w:rsidR="002E7B43">
              <w:rPr>
                <w:b/>
                <w:bCs/>
                <w:color w:val="000000"/>
                <w:lang w:eastAsia="zh-CN"/>
              </w:rPr>
              <w:t>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2E7B43"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2E7B43">
              <w:rPr>
                <w:b/>
                <w:bCs/>
                <w:color w:val="000000"/>
                <w:lang w:eastAsia="zh-CN"/>
              </w:rPr>
              <w:t>10</w:t>
            </w:r>
            <w:r>
              <w:rPr>
                <w:b/>
                <w:bCs/>
                <w:color w:val="000000"/>
                <w:lang w:eastAsia="zh-CN"/>
              </w:rPr>
              <w:t>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 w:rsidR="002E7B43">
              <w:rPr>
                <w:b/>
                <w:bCs/>
                <w:color w:val="000000"/>
                <w:lang w:eastAsia="zh-CN"/>
              </w:rPr>
              <w:t>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CA10CEE" w14:textId="77777777" w:rsidR="00CD0417" w:rsidRDefault="00CD0417" w:rsidP="00CD0417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70C58913" wp14:editId="6528848D">
                  <wp:extent cx="1666875" cy="695325"/>
                  <wp:effectExtent l="0" t="0" r="9525" b="9525"/>
                  <wp:docPr id="2" name="Picture 2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506" w:rsidRPr="00813E5E" w14:paraId="50D0FB75" w14:textId="77777777" w:rsidTr="00BE68E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63E239" w14:textId="77777777" w:rsidR="00E35506" w:rsidRPr="00813E5E" w:rsidRDefault="00E35506" w:rsidP="00BE68E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EA9E8A" w14:textId="77777777" w:rsidR="00E35506" w:rsidRPr="00813E5E" w:rsidRDefault="00E35506" w:rsidP="00BE68E3">
            <w:pPr>
              <w:spacing w:before="0" w:line="240" w:lineRule="atLeast"/>
              <w:rPr>
                <w:szCs w:val="24"/>
              </w:rPr>
            </w:pPr>
          </w:p>
        </w:tc>
      </w:tr>
      <w:tr w:rsidR="00E35506" w:rsidRPr="00813E5E" w14:paraId="34563801" w14:textId="77777777" w:rsidTr="00BE68E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C4BA3EC" w14:textId="77777777" w:rsidR="00E35506" w:rsidRPr="00813E5E" w:rsidRDefault="00E35506" w:rsidP="00C379BB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CDC8E90" w14:textId="77777777" w:rsidR="00E35506" w:rsidRPr="00813E5E" w:rsidRDefault="00E35506" w:rsidP="00C379BB">
            <w:pPr>
              <w:spacing w:before="0" w:line="240" w:lineRule="atLeast"/>
              <w:rPr>
                <w:szCs w:val="24"/>
              </w:rPr>
            </w:pPr>
          </w:p>
        </w:tc>
      </w:tr>
      <w:tr w:rsidR="00E35506" w:rsidRPr="00813E5E" w14:paraId="27CDFE92" w14:textId="77777777" w:rsidTr="00BE68E3">
        <w:trPr>
          <w:cantSplit/>
          <w:trHeight w:val="23"/>
        </w:trPr>
        <w:tc>
          <w:tcPr>
            <w:tcW w:w="6911" w:type="dxa"/>
            <w:vMerge w:val="restart"/>
          </w:tcPr>
          <w:p w14:paraId="6AAF446B" w14:textId="77777777" w:rsidR="00E35506" w:rsidRPr="00E85629" w:rsidRDefault="00450B67" w:rsidP="00BE68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rFonts w:ascii="SimSun" w:hAnsi="SimSun" w:hint="eastAsia"/>
                <w:b/>
                <w:lang w:eastAsia="zh-CN"/>
              </w:rPr>
              <w:t>议项：</w:t>
            </w:r>
            <w:r w:rsidR="00902827">
              <w:rPr>
                <w:b/>
              </w:rPr>
              <w:t>PL 1.7</w:t>
            </w:r>
          </w:p>
        </w:tc>
        <w:tc>
          <w:tcPr>
            <w:tcW w:w="3120" w:type="dxa"/>
          </w:tcPr>
          <w:p w14:paraId="60E0B6B4" w14:textId="77777777" w:rsidR="00E35506" w:rsidRPr="00E85629" w:rsidRDefault="00450B67" w:rsidP="00BE68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ascii="SimSun" w:hAnsi="SimSun" w:hint="eastAsia"/>
                <w:b/>
                <w:lang w:eastAsia="zh-CN"/>
              </w:rPr>
              <w:t>文件</w:t>
            </w:r>
            <w:r w:rsidR="00902827">
              <w:rPr>
                <w:b/>
              </w:rPr>
              <w:t>C19/69</w:t>
            </w:r>
            <w:r>
              <w:rPr>
                <w:b/>
              </w:rPr>
              <w:t>-C</w:t>
            </w:r>
          </w:p>
        </w:tc>
      </w:tr>
      <w:tr w:rsidR="00E35506" w:rsidRPr="00813E5E" w14:paraId="6459CDD8" w14:textId="77777777" w:rsidTr="00BE68E3">
        <w:trPr>
          <w:cantSplit/>
          <w:trHeight w:val="23"/>
        </w:trPr>
        <w:tc>
          <w:tcPr>
            <w:tcW w:w="6911" w:type="dxa"/>
            <w:vMerge/>
          </w:tcPr>
          <w:p w14:paraId="24ABDF16" w14:textId="77777777" w:rsidR="00E35506" w:rsidRPr="00813E5E" w:rsidRDefault="00E35506" w:rsidP="00BE68E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3120" w:type="dxa"/>
          </w:tcPr>
          <w:p w14:paraId="709A23BC" w14:textId="77777777" w:rsidR="00E35506" w:rsidRPr="00A86F74" w:rsidRDefault="00E35506" w:rsidP="00A86F74">
            <w:pPr>
              <w:spacing w:before="0"/>
              <w:rPr>
                <w:b/>
                <w:bCs/>
              </w:rPr>
            </w:pPr>
            <w:r w:rsidRPr="00A86F74">
              <w:rPr>
                <w:b/>
                <w:bCs/>
              </w:rPr>
              <w:t>2019</w:t>
            </w:r>
            <w:r w:rsidR="00450B67" w:rsidRPr="00A86F74">
              <w:rPr>
                <w:rFonts w:hint="eastAsia"/>
                <w:b/>
                <w:bCs/>
              </w:rPr>
              <w:t>年</w:t>
            </w:r>
            <w:r w:rsidR="00450B67" w:rsidRPr="00A86F74">
              <w:rPr>
                <w:rFonts w:hint="eastAsia"/>
                <w:b/>
                <w:bCs/>
              </w:rPr>
              <w:t>5</w:t>
            </w:r>
            <w:r w:rsidR="00450B67" w:rsidRPr="00A86F74">
              <w:rPr>
                <w:rFonts w:hint="eastAsia"/>
                <w:b/>
                <w:bCs/>
              </w:rPr>
              <w:t>月</w:t>
            </w:r>
            <w:r w:rsidR="00450B67" w:rsidRPr="00A86F74">
              <w:rPr>
                <w:rFonts w:hint="eastAsia"/>
                <w:b/>
                <w:bCs/>
              </w:rPr>
              <w:t>26</w:t>
            </w:r>
            <w:r w:rsidR="00450B67" w:rsidRPr="00A86F74">
              <w:rPr>
                <w:rFonts w:hint="eastAsia"/>
                <w:b/>
                <w:bCs/>
              </w:rPr>
              <w:t>日</w:t>
            </w:r>
          </w:p>
        </w:tc>
      </w:tr>
      <w:tr w:rsidR="00E35506" w:rsidRPr="00813E5E" w14:paraId="2B90F649" w14:textId="77777777" w:rsidTr="00BE68E3">
        <w:trPr>
          <w:cantSplit/>
          <w:trHeight w:val="23"/>
        </w:trPr>
        <w:tc>
          <w:tcPr>
            <w:tcW w:w="6911" w:type="dxa"/>
            <w:vMerge/>
          </w:tcPr>
          <w:p w14:paraId="643ABCB2" w14:textId="77777777" w:rsidR="00E35506" w:rsidRPr="00813E5E" w:rsidRDefault="00E35506" w:rsidP="00BE68E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3120" w:type="dxa"/>
          </w:tcPr>
          <w:p w14:paraId="3C65E1B7" w14:textId="77777777" w:rsidR="00E35506" w:rsidRPr="00E85629" w:rsidRDefault="00450B67" w:rsidP="00BE68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ascii="SimSun" w:hAnsi="SimSun" w:hint="eastAsia"/>
                <w:b/>
                <w:lang w:eastAsia="zh-CN"/>
              </w:rPr>
              <w:t>原文：英文</w:t>
            </w:r>
          </w:p>
        </w:tc>
      </w:tr>
      <w:tr w:rsidR="00E35506" w:rsidRPr="00813E5E" w14:paraId="3A75B948" w14:textId="77777777" w:rsidTr="00BE68E3">
        <w:trPr>
          <w:cantSplit/>
        </w:trPr>
        <w:tc>
          <w:tcPr>
            <w:tcW w:w="10031" w:type="dxa"/>
            <w:gridSpan w:val="2"/>
          </w:tcPr>
          <w:p w14:paraId="734508F6" w14:textId="171820E5" w:rsidR="00E35506" w:rsidRPr="00813E5E" w:rsidRDefault="00450B67" w:rsidP="00BE68E3">
            <w:pPr>
              <w:pStyle w:val="Source"/>
            </w:pPr>
            <w:bookmarkStart w:id="4" w:name="dsource" w:colFirst="0" w:colLast="0"/>
            <w:bookmarkEnd w:id="3"/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E35506" w:rsidRPr="000B40BA" w14:paraId="7D8D3016" w14:textId="77777777" w:rsidTr="00BE68E3">
        <w:trPr>
          <w:cantSplit/>
        </w:trPr>
        <w:tc>
          <w:tcPr>
            <w:tcW w:w="10031" w:type="dxa"/>
            <w:gridSpan w:val="2"/>
          </w:tcPr>
          <w:p w14:paraId="5151D8FF" w14:textId="13B2BA8D" w:rsidR="00C379BB" w:rsidRPr="000B40BA" w:rsidRDefault="00450B67" w:rsidP="00C379BB">
            <w:pPr>
              <w:pStyle w:val="Title1"/>
              <w:rPr>
                <w:rFonts w:ascii="SimSun" w:hAnsi="SimSun"/>
                <w:lang w:eastAsia="zh-CN"/>
              </w:rPr>
            </w:pPr>
            <w:bookmarkStart w:id="5" w:name="dtitle1" w:colFirst="0" w:colLast="0"/>
            <w:bookmarkEnd w:id="4"/>
            <w:r w:rsidRPr="000B40BA">
              <w:rPr>
                <w:rFonts w:ascii="SimSun" w:hAnsi="SimSun" w:hint="eastAsia"/>
                <w:lang w:eastAsia="zh-CN"/>
              </w:rPr>
              <w:t>津巴布韦提交的文稿</w:t>
            </w:r>
          </w:p>
          <w:p w14:paraId="4BFE804F" w14:textId="020A6281" w:rsidR="00F92D18" w:rsidRPr="000B40BA" w:rsidRDefault="00450B67" w:rsidP="00902827">
            <w:pPr>
              <w:pStyle w:val="Title1"/>
              <w:rPr>
                <w:rFonts w:ascii="SimSun" w:hAnsi="SimSun"/>
                <w:lang w:eastAsia="zh-CN"/>
              </w:rPr>
            </w:pPr>
            <w:r w:rsidRPr="00A86F74">
              <w:rPr>
                <w:rFonts w:hint="eastAsia"/>
                <w:lang w:eastAsia="zh-CN"/>
              </w:rPr>
              <w:t>《国际电信规则》专家组（</w:t>
            </w:r>
            <w:r w:rsidRPr="00A86F74">
              <w:rPr>
                <w:lang w:eastAsia="zh-CN"/>
              </w:rPr>
              <w:t>EG-ITR</w:t>
            </w:r>
            <w:r w:rsidR="004D739E" w:rsidRPr="00A86F74">
              <w:rPr>
                <w:lang w:eastAsia="zh-CN"/>
              </w:rPr>
              <w:t>s</w:t>
            </w:r>
            <w:r w:rsidRPr="00A86F74">
              <w:rPr>
                <w:rFonts w:hint="eastAsia"/>
                <w:lang w:eastAsia="zh-CN"/>
              </w:rPr>
              <w:t>）</w:t>
            </w:r>
            <w:r w:rsidRPr="000B40BA">
              <w:rPr>
                <w:rFonts w:ascii="SimSun" w:hAnsi="SimSun" w:cs="Microsoft YaHei" w:hint="eastAsia"/>
                <w:lang w:eastAsia="zh-CN"/>
              </w:rPr>
              <w:t>的职责范围</w:t>
            </w:r>
          </w:p>
        </w:tc>
      </w:tr>
    </w:tbl>
    <w:bookmarkEnd w:id="5"/>
    <w:p w14:paraId="2C7AB095" w14:textId="3521D3B5" w:rsidR="00C379BB" w:rsidRPr="000B40BA" w:rsidRDefault="008E0022" w:rsidP="00A86F74">
      <w:pPr>
        <w:spacing w:before="960"/>
        <w:ind w:firstLineChars="200" w:firstLine="480"/>
        <w:rPr>
          <w:lang w:eastAsia="zh-CN"/>
        </w:rPr>
      </w:pPr>
      <w:r w:rsidRPr="000B40BA">
        <w:rPr>
          <w:rFonts w:hint="eastAsia"/>
          <w:lang w:eastAsia="zh-CN"/>
        </w:rPr>
        <w:t>我荣幸地向各理事国转呈津巴布韦提交的一份文稿。</w:t>
      </w:r>
    </w:p>
    <w:p w14:paraId="79D50FE1" w14:textId="3C538BA3" w:rsidR="00C379BB" w:rsidRPr="000B40BA" w:rsidRDefault="00C379BB" w:rsidP="00A86F74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1080"/>
        <w:rPr>
          <w:rFonts w:ascii="SimSun" w:hAnsi="SimSun"/>
          <w:lang w:eastAsia="zh-CN"/>
        </w:rPr>
      </w:pPr>
      <w:r w:rsidRPr="000B40BA">
        <w:rPr>
          <w:rFonts w:ascii="SimSun" w:hAnsi="SimSun"/>
          <w:lang w:eastAsia="zh-CN"/>
        </w:rPr>
        <w:tab/>
      </w:r>
      <w:r w:rsidR="00450B67" w:rsidRPr="000B40BA">
        <w:rPr>
          <w:rFonts w:ascii="SimSun" w:hAnsi="SimSun" w:hint="eastAsia"/>
          <w:lang w:eastAsia="zh-CN"/>
        </w:rPr>
        <w:t>秘书长</w:t>
      </w:r>
    </w:p>
    <w:p w14:paraId="7DCF1D13" w14:textId="6C20CBBF" w:rsidR="00C379BB" w:rsidRPr="000B40BA" w:rsidRDefault="00C379BB" w:rsidP="00A86F74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0"/>
        <w:rPr>
          <w:rFonts w:ascii="SimSun" w:hAnsi="SimSun"/>
          <w:lang w:eastAsia="zh-CN"/>
        </w:rPr>
      </w:pPr>
      <w:r w:rsidRPr="000B40BA">
        <w:rPr>
          <w:rFonts w:ascii="SimSun" w:hAnsi="SimSun"/>
          <w:lang w:eastAsia="zh-CN"/>
        </w:rPr>
        <w:tab/>
      </w:r>
      <w:r w:rsidR="00450B67" w:rsidRPr="000B40BA">
        <w:rPr>
          <w:rFonts w:ascii="SimSun" w:hAnsi="SimSun" w:cs="Microsoft YaHei" w:hint="eastAsia"/>
          <w:lang w:eastAsia="zh-CN"/>
        </w:rPr>
        <w:t>赵厚麟</w:t>
      </w:r>
    </w:p>
    <w:p w14:paraId="0D9B694D" w14:textId="77777777" w:rsidR="00C379BB" w:rsidRPr="000B40BA" w:rsidRDefault="00C379BB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="SimSun" w:hAnsi="SimSun"/>
          <w:lang w:eastAsia="zh-CN"/>
        </w:rPr>
      </w:pPr>
      <w:r w:rsidRPr="000B40BA">
        <w:rPr>
          <w:rFonts w:ascii="SimSun" w:hAnsi="SimSun"/>
          <w:lang w:eastAsia="zh-CN"/>
        </w:rPr>
        <w:br w:type="page"/>
      </w:r>
    </w:p>
    <w:p w14:paraId="1E236B24" w14:textId="6DC39906" w:rsidR="00C379BB" w:rsidRPr="00C379BB" w:rsidRDefault="008E0022" w:rsidP="00032EAA">
      <w:pPr>
        <w:pStyle w:val="Source"/>
        <w:rPr>
          <w:lang w:eastAsia="zh-CN"/>
        </w:rPr>
      </w:pPr>
      <w:r>
        <w:rPr>
          <w:rFonts w:hint="eastAsia"/>
          <w:lang w:eastAsia="zh-CN"/>
        </w:rPr>
        <w:lastRenderedPageBreak/>
        <w:t>津巴布韦提交的文稿</w:t>
      </w:r>
    </w:p>
    <w:p w14:paraId="4FD21872" w14:textId="0B55F5BE" w:rsidR="00C379BB" w:rsidRPr="00C379BB" w:rsidRDefault="008E0022" w:rsidP="00032EAA">
      <w:pPr>
        <w:pStyle w:val="Title1"/>
        <w:rPr>
          <w:lang w:eastAsia="zh-CN"/>
        </w:rPr>
      </w:pPr>
      <w:r w:rsidRPr="008E0022">
        <w:rPr>
          <w:rFonts w:hint="eastAsia"/>
          <w:lang w:eastAsia="zh-CN"/>
        </w:rPr>
        <w:t>《国际电信规则》专家组（</w:t>
      </w:r>
      <w:r w:rsidRPr="008E0022">
        <w:rPr>
          <w:rFonts w:cs="Arial"/>
          <w:lang w:eastAsia="zh-CN"/>
        </w:rPr>
        <w:t>EG-ITR</w:t>
      </w:r>
      <w:r w:rsidR="001A62F9">
        <w:rPr>
          <w:rFonts w:cs="Arial"/>
          <w:lang w:eastAsia="zh-CN"/>
        </w:rPr>
        <w:t>s</w:t>
      </w:r>
      <w:r w:rsidRPr="008E0022">
        <w:rPr>
          <w:rFonts w:hint="eastAsia"/>
          <w:lang w:eastAsia="zh-CN"/>
        </w:rPr>
        <w:t>）的职责范围</w:t>
      </w:r>
    </w:p>
    <w:p w14:paraId="4A00BB7C" w14:textId="77777777" w:rsidR="00C379BB" w:rsidRPr="00813E5E" w:rsidRDefault="00C379BB" w:rsidP="00E35506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35506" w:rsidRPr="00813E5E" w14:paraId="3C2629DE" w14:textId="77777777" w:rsidTr="00BE68E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5575F" w14:textId="2CCBF0D1" w:rsidR="00E35506" w:rsidRPr="00813E5E" w:rsidRDefault="008E0022" w:rsidP="00C379BB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概要</w:t>
            </w:r>
          </w:p>
          <w:p w14:paraId="48958A63" w14:textId="22876A32" w:rsidR="00441172" w:rsidRPr="00FA0C9D" w:rsidRDefault="008E0022" w:rsidP="00032EAA">
            <w:pPr>
              <w:ind w:firstLineChars="200" w:firstLine="480"/>
              <w:rPr>
                <w:rFonts w:cs="Arial"/>
                <w:lang w:eastAsia="zh-CN"/>
              </w:rPr>
            </w:pPr>
            <w:r w:rsidRPr="00AE3B18">
              <w:rPr>
                <w:rFonts w:hint="eastAsia"/>
                <w:lang w:eastAsia="zh-CN"/>
              </w:rPr>
              <w:t>本文稿根据此前《国际电信规则》专家组（</w:t>
            </w:r>
            <w:r w:rsidRPr="00AE3B18">
              <w:rPr>
                <w:rFonts w:cs="Arial"/>
                <w:lang w:eastAsia="zh-CN"/>
              </w:rPr>
              <w:t>EG-ITRs</w:t>
            </w:r>
            <w:r w:rsidRPr="00AE3B18">
              <w:rPr>
                <w:rFonts w:hint="eastAsia"/>
                <w:lang w:eastAsia="zh-CN"/>
              </w:rPr>
              <w:t>）</w:t>
            </w:r>
            <w:r w:rsidR="00AE3B18" w:rsidRPr="00AE3B18">
              <w:rPr>
                <w:rFonts w:hint="eastAsia"/>
                <w:lang w:eastAsia="zh-CN"/>
              </w:rPr>
              <w:t>的成果</w:t>
            </w:r>
            <w:r w:rsidRPr="00AE3B18">
              <w:rPr>
                <w:rFonts w:hint="eastAsia"/>
                <w:lang w:eastAsia="zh-CN"/>
              </w:rPr>
              <w:t>和全权代表大会第</w:t>
            </w:r>
            <w:r w:rsidRPr="00AE3B18">
              <w:rPr>
                <w:lang w:eastAsia="zh-CN"/>
              </w:rPr>
              <w:t>146</w:t>
            </w:r>
            <w:r w:rsidRPr="00AE3B18">
              <w:rPr>
                <w:rFonts w:hint="eastAsia"/>
                <w:lang w:eastAsia="zh-CN"/>
              </w:rPr>
              <w:t>号决议（</w:t>
            </w:r>
            <w:r w:rsidRPr="00AE3B18">
              <w:rPr>
                <w:lang w:eastAsia="zh-CN"/>
              </w:rPr>
              <w:t>2018</w:t>
            </w:r>
            <w:r w:rsidRPr="00AE3B18">
              <w:rPr>
                <w:rFonts w:hint="eastAsia"/>
                <w:lang w:eastAsia="zh-CN"/>
              </w:rPr>
              <w:t>年，迪拜，修订版）</w:t>
            </w:r>
            <w:r w:rsidR="00A22A8E">
              <w:rPr>
                <w:rFonts w:hint="eastAsia"/>
                <w:lang w:eastAsia="zh-CN"/>
              </w:rPr>
              <w:t>对《</w:t>
            </w:r>
            <w:r w:rsidRPr="00AE3B18">
              <w:rPr>
                <w:rFonts w:hint="eastAsia"/>
                <w:lang w:eastAsia="zh-CN"/>
              </w:rPr>
              <w:t>国际电信规则》（</w:t>
            </w:r>
            <w:r w:rsidRPr="00AE3B18">
              <w:rPr>
                <w:rFonts w:cs="Arial"/>
                <w:lang w:eastAsia="zh-CN"/>
              </w:rPr>
              <w:t>ITR</w:t>
            </w:r>
            <w:r w:rsidRPr="00AE3B18">
              <w:rPr>
                <w:rFonts w:hint="eastAsia"/>
                <w:lang w:eastAsia="zh-CN"/>
              </w:rPr>
              <w:t>）</w:t>
            </w:r>
            <w:r w:rsidR="00A22A8E">
              <w:rPr>
                <w:rFonts w:hint="eastAsia"/>
                <w:lang w:eastAsia="zh-CN"/>
              </w:rPr>
              <w:t>进行审查</w:t>
            </w:r>
            <w:r w:rsidR="00F7083A" w:rsidRPr="00AE3B18">
              <w:rPr>
                <w:rFonts w:hint="eastAsia"/>
                <w:lang w:eastAsia="zh-CN"/>
              </w:rPr>
              <w:t>。为此，本文稿</w:t>
            </w:r>
            <w:r w:rsidR="00A22A8E">
              <w:rPr>
                <w:rFonts w:hint="eastAsia"/>
                <w:lang w:eastAsia="zh-CN"/>
              </w:rPr>
              <w:t>介绍了将纳入新专家组</w:t>
            </w:r>
            <w:r w:rsidR="00A22A8E" w:rsidRPr="00AE3B18">
              <w:rPr>
                <w:rFonts w:hint="eastAsia"/>
                <w:lang w:eastAsia="zh-CN"/>
              </w:rPr>
              <w:t>职责范围</w:t>
            </w:r>
            <w:r w:rsidR="00A22A8E">
              <w:rPr>
                <w:rFonts w:hint="eastAsia"/>
                <w:lang w:eastAsia="zh-CN"/>
              </w:rPr>
              <w:t>的</w:t>
            </w:r>
            <w:r w:rsidR="00F7083A" w:rsidRPr="00AE3B18">
              <w:rPr>
                <w:rFonts w:hint="eastAsia"/>
                <w:lang w:eastAsia="zh-CN"/>
              </w:rPr>
              <w:t>拟议职责，供理事会审议。</w:t>
            </w:r>
            <w:r w:rsidR="00F7083A" w:rsidRPr="0066795C">
              <w:rPr>
                <w:rFonts w:hint="eastAsia"/>
                <w:lang w:eastAsia="zh-CN"/>
              </w:rPr>
              <w:t>努力确保拟议的职责范围避开此前</w:t>
            </w:r>
            <w:r w:rsidR="00A22A8E" w:rsidRPr="0066795C">
              <w:rPr>
                <w:rFonts w:hint="eastAsia"/>
                <w:lang w:eastAsia="zh-CN"/>
              </w:rPr>
              <w:t>使上届</w:t>
            </w:r>
            <w:r w:rsidR="00F7083A" w:rsidRPr="0066795C">
              <w:rPr>
                <w:rFonts w:hint="eastAsia"/>
                <w:lang w:eastAsia="zh-CN"/>
              </w:rPr>
              <w:t>专家组</w:t>
            </w:r>
            <w:r w:rsidR="00A22A8E" w:rsidRPr="0066795C">
              <w:rPr>
                <w:rFonts w:hint="eastAsia"/>
                <w:lang w:eastAsia="zh-CN"/>
              </w:rPr>
              <w:t>的</w:t>
            </w:r>
            <w:r w:rsidR="00F7083A" w:rsidRPr="0066795C">
              <w:rPr>
                <w:rFonts w:hint="eastAsia"/>
                <w:lang w:eastAsia="zh-CN"/>
              </w:rPr>
              <w:t>讨论和工作陷入泥潭的争议性</w:t>
            </w:r>
            <w:r w:rsidR="00A22A8E" w:rsidRPr="0066795C">
              <w:rPr>
                <w:rFonts w:hint="eastAsia"/>
                <w:lang w:eastAsia="zh-CN"/>
              </w:rPr>
              <w:t>问题，</w:t>
            </w:r>
            <w:r w:rsidR="00F7083A" w:rsidRPr="0066795C">
              <w:rPr>
                <w:rFonts w:hint="eastAsia"/>
                <w:lang w:eastAsia="zh-CN"/>
              </w:rPr>
              <w:t>为</w:t>
            </w:r>
            <w:r w:rsidR="00A22A8E" w:rsidRPr="0066795C">
              <w:rPr>
                <w:rFonts w:hint="eastAsia"/>
                <w:lang w:eastAsia="zh-CN"/>
              </w:rPr>
              <w:t>客观分析和审查</w:t>
            </w:r>
            <w:r w:rsidR="00F7083A" w:rsidRPr="00AE3B18">
              <w:rPr>
                <w:rFonts w:hint="eastAsia"/>
                <w:lang w:eastAsia="zh-CN"/>
              </w:rPr>
              <w:t>《国际电信规则》奠定了基础。</w:t>
            </w:r>
          </w:p>
          <w:p w14:paraId="2BEADE9E" w14:textId="26E24570" w:rsidR="00E35506" w:rsidRPr="00813E5E" w:rsidRDefault="008E0022" w:rsidP="00C379BB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需采取的行动</w:t>
            </w:r>
          </w:p>
          <w:p w14:paraId="6C6B2764" w14:textId="7BC133B7" w:rsidR="00E35506" w:rsidRPr="00A22A8E" w:rsidRDefault="00CA1936" w:rsidP="00032EAA">
            <w:pPr>
              <w:ind w:firstLineChars="200" w:firstLine="480"/>
              <w:rPr>
                <w:lang w:eastAsia="zh-CN"/>
              </w:rPr>
            </w:pPr>
            <w:r w:rsidRPr="00A22A8E">
              <w:rPr>
                <w:rFonts w:hint="eastAsia"/>
                <w:lang w:eastAsia="zh-CN"/>
              </w:rPr>
              <w:t>请理事会审议本文稿所载的职责，并将其纳入《国际电信规则》专家组（</w:t>
            </w:r>
            <w:r w:rsidRPr="00A22A8E">
              <w:rPr>
                <w:lang w:eastAsia="zh-CN"/>
              </w:rPr>
              <w:t>EG-ITR</w:t>
            </w:r>
            <w:r w:rsidR="001A62F9">
              <w:rPr>
                <w:lang w:eastAsia="zh-CN"/>
              </w:rPr>
              <w:t>s</w:t>
            </w:r>
            <w:r w:rsidRPr="00A22A8E">
              <w:rPr>
                <w:rFonts w:hint="eastAsia"/>
                <w:lang w:eastAsia="zh-CN"/>
              </w:rPr>
              <w:t>）的职责范围。</w:t>
            </w:r>
          </w:p>
          <w:p w14:paraId="65D318EB" w14:textId="77777777" w:rsidR="00E35506" w:rsidRPr="00813E5E" w:rsidRDefault="00E35506" w:rsidP="00C379BB">
            <w:pPr>
              <w:pStyle w:val="Table"/>
              <w:keepNext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12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813E5E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14:paraId="6E6FD74B" w14:textId="518EA66A" w:rsidR="00E35506" w:rsidRPr="00813E5E" w:rsidRDefault="008E0022" w:rsidP="00C379BB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参考文件</w:t>
            </w:r>
          </w:p>
          <w:p w14:paraId="53A355FA" w14:textId="5A1EF3A4" w:rsidR="00E35506" w:rsidRPr="00032EAA" w:rsidRDefault="00E85F36" w:rsidP="008E0022">
            <w:pPr>
              <w:snapToGrid w:val="0"/>
              <w:spacing w:after="120"/>
              <w:rPr>
                <w:rFonts w:asciiTheme="minorHAnsi" w:eastAsia="STKaiti" w:hAnsiTheme="minorHAnsi" w:cstheme="minorHAnsi"/>
                <w:lang w:eastAsia="zh-CN"/>
              </w:rPr>
            </w:pPr>
            <w:hyperlink r:id="rId8" w:history="1">
              <w:r w:rsidR="00CA1936" w:rsidRPr="00032EAA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第</w:t>
              </w:r>
              <w:r w:rsidR="00CA1936" w:rsidRPr="00032EAA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146</w:t>
              </w:r>
              <w:r w:rsidR="00CA1936" w:rsidRPr="00032EAA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号决议（</w:t>
              </w:r>
              <w:r w:rsidR="00CA1936" w:rsidRPr="00032EAA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2018</w:t>
              </w:r>
              <w:r w:rsidR="00CA1936" w:rsidRPr="00032EAA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年，迪拜，修订版）</w:t>
              </w:r>
            </w:hyperlink>
            <w:bookmarkStart w:id="6" w:name="_GoBack"/>
            <w:bookmarkEnd w:id="6"/>
          </w:p>
        </w:tc>
      </w:tr>
    </w:tbl>
    <w:p w14:paraId="1F20FF85" w14:textId="3AFB641D" w:rsidR="00441172" w:rsidRPr="00032EAA" w:rsidRDefault="00032EAA" w:rsidP="00032EAA">
      <w:pPr>
        <w:pStyle w:val="Heading1"/>
        <w:rPr>
          <w:lang w:eastAsia="zh-CN"/>
        </w:rPr>
      </w:pPr>
      <w:bookmarkStart w:id="7" w:name="dstart"/>
      <w:bookmarkStart w:id="8" w:name="dbreak"/>
      <w:bookmarkEnd w:id="7"/>
      <w:bookmarkEnd w:id="8"/>
      <w:r>
        <w:rPr>
          <w:rFonts w:eastAsia="Times New Roman"/>
          <w:lang w:eastAsia="zh-CN"/>
        </w:rPr>
        <w:t>1</w:t>
      </w:r>
      <w:r w:rsidRPr="00C379BB">
        <w:rPr>
          <w:rFonts w:eastAsia="Times New Roman"/>
          <w:lang w:eastAsia="zh-CN"/>
        </w:rPr>
        <w:tab/>
      </w:r>
      <w:r w:rsidR="008E0022" w:rsidRPr="00032EAA">
        <w:rPr>
          <w:rFonts w:ascii="SimSun" w:hAnsi="SimSun" w:hint="eastAsia"/>
          <w:lang w:eastAsia="zh-CN"/>
        </w:rPr>
        <w:t>背景</w:t>
      </w:r>
    </w:p>
    <w:p w14:paraId="4FF74AF0" w14:textId="3F7DA24C" w:rsidR="00BC1D65" w:rsidRPr="00C379BB" w:rsidRDefault="00F83BCE" w:rsidP="00032EAA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FB3055">
        <w:rPr>
          <w:rFonts w:hint="eastAsia"/>
          <w:lang w:eastAsia="zh-CN"/>
        </w:rPr>
        <w:t>第</w:t>
      </w:r>
      <w:r w:rsidRPr="00FB3055">
        <w:rPr>
          <w:rFonts w:cstheme="minorHAnsi"/>
          <w:lang w:eastAsia="zh-CN"/>
        </w:rPr>
        <w:t>146</w:t>
      </w:r>
      <w:r w:rsidRPr="00FB3055">
        <w:rPr>
          <w:rFonts w:hint="eastAsia"/>
          <w:lang w:eastAsia="zh-CN"/>
        </w:rPr>
        <w:t>号决议（</w:t>
      </w:r>
      <w:r w:rsidRPr="00FB3055">
        <w:rPr>
          <w:rFonts w:cstheme="minorHAnsi"/>
          <w:lang w:eastAsia="zh-CN"/>
        </w:rPr>
        <w:t>2018</w:t>
      </w:r>
      <w:r w:rsidRPr="00FB3055">
        <w:rPr>
          <w:rFonts w:hint="eastAsia"/>
          <w:lang w:eastAsia="zh-CN"/>
        </w:rPr>
        <w:t>年，迪拜，修订版）</w:t>
      </w:r>
      <w:r w:rsidRPr="00FB3055">
        <w:rPr>
          <w:rFonts w:cs="Calibri" w:hint="eastAsia"/>
          <w:lang w:val="en-US" w:eastAsia="zh-CN"/>
        </w:rPr>
        <w:t>责成国际电联秘书长</w:t>
      </w:r>
      <w:r w:rsidR="00CA1936" w:rsidRPr="00FB3055">
        <w:rPr>
          <w:rFonts w:hint="eastAsia"/>
          <w:lang w:eastAsia="zh-CN"/>
        </w:rPr>
        <w:t>再次着手成立向国际电联成员国和部门成员开放的</w:t>
      </w:r>
      <w:r w:rsidRPr="00FB3055">
        <w:rPr>
          <w:rFonts w:hint="eastAsia"/>
          <w:lang w:eastAsia="zh-CN"/>
        </w:rPr>
        <w:t>《国际电信规则》专家组（</w:t>
      </w:r>
      <w:r w:rsidR="00CA1936" w:rsidRPr="00FB3055">
        <w:rPr>
          <w:rFonts w:cstheme="minorHAnsi"/>
          <w:lang w:eastAsia="zh-CN"/>
        </w:rPr>
        <w:t>EG‐ITR</w:t>
      </w:r>
      <w:r w:rsidR="001A62F9">
        <w:rPr>
          <w:rFonts w:cstheme="minorHAnsi"/>
          <w:lang w:eastAsia="zh-CN"/>
        </w:rPr>
        <w:t>s</w:t>
      </w:r>
      <w:r w:rsidRPr="00FB3055">
        <w:rPr>
          <w:rFonts w:cstheme="minorHAnsi"/>
          <w:lang w:eastAsia="zh-CN"/>
        </w:rPr>
        <w:t>）</w:t>
      </w:r>
      <w:r w:rsidR="00CA1936" w:rsidRPr="00FB3055">
        <w:rPr>
          <w:rFonts w:hint="eastAsia"/>
          <w:lang w:eastAsia="zh-CN"/>
        </w:rPr>
        <w:t>负责进行《规则》的审议工作，其职责范围和工作方法由国际电联理事会确定</w:t>
      </w:r>
      <w:r w:rsidR="00FB3055">
        <w:rPr>
          <w:rFonts w:hint="eastAsia"/>
          <w:lang w:eastAsia="zh-CN"/>
        </w:rPr>
        <w:t>，</w:t>
      </w:r>
    </w:p>
    <w:p w14:paraId="5D02A6D0" w14:textId="66C531B7" w:rsidR="00F92D18" w:rsidRPr="00C379BB" w:rsidRDefault="00F83BCE" w:rsidP="00032EAA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FB3055">
        <w:rPr>
          <w:rFonts w:hint="eastAsia"/>
          <w:lang w:eastAsia="zh-CN"/>
        </w:rPr>
        <w:t>第</w:t>
      </w:r>
      <w:r w:rsidRPr="00FB3055">
        <w:rPr>
          <w:rFonts w:cstheme="minorHAnsi"/>
          <w:lang w:eastAsia="zh-CN"/>
        </w:rPr>
        <w:t>146</w:t>
      </w:r>
      <w:r w:rsidRPr="00FB3055">
        <w:rPr>
          <w:rFonts w:hint="eastAsia"/>
          <w:lang w:eastAsia="zh-CN"/>
        </w:rPr>
        <w:t>号决议（</w:t>
      </w:r>
      <w:r w:rsidRPr="00FB3055">
        <w:rPr>
          <w:rFonts w:cstheme="minorHAnsi"/>
          <w:lang w:eastAsia="zh-CN"/>
        </w:rPr>
        <w:t>2018</w:t>
      </w:r>
      <w:r w:rsidRPr="00FB3055">
        <w:rPr>
          <w:rFonts w:hint="eastAsia"/>
          <w:lang w:eastAsia="zh-CN"/>
        </w:rPr>
        <w:t>年，迪拜，修订版）还责成理事会在</w:t>
      </w:r>
      <w:r w:rsidRPr="00FB3055">
        <w:rPr>
          <w:lang w:eastAsia="zh-CN"/>
        </w:rPr>
        <w:t>2019</w:t>
      </w:r>
      <w:r w:rsidRPr="00FB3055">
        <w:rPr>
          <w:rFonts w:hint="eastAsia"/>
          <w:lang w:eastAsia="zh-CN"/>
        </w:rPr>
        <w:t>年会议上审查并修订上文所述的</w:t>
      </w:r>
      <w:r w:rsidRPr="00FB3055">
        <w:rPr>
          <w:lang w:eastAsia="zh-CN"/>
        </w:rPr>
        <w:t>EG‐ITR</w:t>
      </w:r>
      <w:r w:rsidR="001A62F9">
        <w:rPr>
          <w:lang w:eastAsia="zh-CN"/>
        </w:rPr>
        <w:t>s</w:t>
      </w:r>
      <w:r w:rsidRPr="00FB3055">
        <w:rPr>
          <w:rFonts w:hint="eastAsia"/>
          <w:lang w:eastAsia="zh-CN"/>
        </w:rPr>
        <w:t>的职责范围</w:t>
      </w:r>
      <w:r w:rsidR="00FB3055">
        <w:rPr>
          <w:rFonts w:hint="eastAsia"/>
          <w:lang w:eastAsia="zh-CN"/>
        </w:rPr>
        <w:t>，</w:t>
      </w:r>
    </w:p>
    <w:p w14:paraId="49C65A4B" w14:textId="1963FA3F" w:rsidR="00441172" w:rsidRPr="00C379BB" w:rsidRDefault="00F83BCE" w:rsidP="00032EAA">
      <w:pPr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cstheme="minorHAnsi" w:hint="eastAsia"/>
          <w:lang w:eastAsia="zh-CN"/>
        </w:rPr>
        <w:t>本文稿</w:t>
      </w:r>
      <w:r w:rsidR="00FB3055">
        <w:rPr>
          <w:rFonts w:hint="eastAsia"/>
          <w:lang w:eastAsia="zh-CN"/>
        </w:rPr>
        <w:t>建议了将纳入新专家组</w:t>
      </w:r>
      <w:r w:rsidR="00FB3055" w:rsidRPr="00AE3B18">
        <w:rPr>
          <w:rFonts w:hint="eastAsia"/>
          <w:lang w:eastAsia="zh-CN"/>
        </w:rPr>
        <w:t>职责范围</w:t>
      </w:r>
      <w:r w:rsidR="00FB3055">
        <w:rPr>
          <w:rFonts w:hint="eastAsia"/>
          <w:lang w:eastAsia="zh-CN"/>
        </w:rPr>
        <w:t>的</w:t>
      </w:r>
      <w:r w:rsidR="00FB3055" w:rsidRPr="00AE3B18">
        <w:rPr>
          <w:rFonts w:hint="eastAsia"/>
          <w:lang w:eastAsia="zh-CN"/>
        </w:rPr>
        <w:t>职责，供理事会审议。努力确保拟议的职责范围避开此前</w:t>
      </w:r>
      <w:r w:rsidR="00FB3055">
        <w:rPr>
          <w:rFonts w:hint="eastAsia"/>
          <w:lang w:eastAsia="zh-CN"/>
        </w:rPr>
        <w:t>使上届</w:t>
      </w:r>
      <w:r w:rsidR="00FB3055" w:rsidRPr="00AE3B18">
        <w:rPr>
          <w:rFonts w:hint="eastAsia"/>
          <w:lang w:eastAsia="zh-CN"/>
        </w:rPr>
        <w:t>专家组</w:t>
      </w:r>
      <w:r w:rsidR="00FB3055">
        <w:rPr>
          <w:rFonts w:hint="eastAsia"/>
          <w:lang w:eastAsia="zh-CN"/>
        </w:rPr>
        <w:t>会议</w:t>
      </w:r>
      <w:r w:rsidR="00FB3055" w:rsidRPr="00AE3B18">
        <w:rPr>
          <w:rFonts w:hint="eastAsia"/>
          <w:lang w:eastAsia="zh-CN"/>
        </w:rPr>
        <w:t>陷入泥潭的争议性</w:t>
      </w:r>
      <w:r w:rsidR="00FB3055">
        <w:rPr>
          <w:rFonts w:hint="eastAsia"/>
          <w:lang w:eastAsia="zh-CN"/>
        </w:rPr>
        <w:t>问题。</w:t>
      </w:r>
    </w:p>
    <w:p w14:paraId="5982DC31" w14:textId="593C71FE" w:rsidR="00441172" w:rsidRPr="00C379BB" w:rsidRDefault="00EE4FFB" w:rsidP="00032EAA">
      <w:pPr>
        <w:pStyle w:val="Heading1"/>
        <w:rPr>
          <w:lang w:eastAsia="zh-CN"/>
        </w:rPr>
      </w:pPr>
      <w:r w:rsidRPr="00C379BB">
        <w:rPr>
          <w:bCs/>
          <w:lang w:eastAsia="zh-CN"/>
        </w:rPr>
        <w:lastRenderedPageBreak/>
        <w:t>2</w:t>
      </w:r>
      <w:r w:rsidRPr="00C379BB">
        <w:rPr>
          <w:lang w:eastAsia="zh-CN"/>
        </w:rPr>
        <w:tab/>
      </w:r>
      <w:r w:rsidR="008E0022">
        <w:rPr>
          <w:rFonts w:ascii="SimSun" w:hAnsi="SimSun" w:hint="eastAsia"/>
          <w:lang w:eastAsia="zh-CN"/>
        </w:rPr>
        <w:t>提案</w:t>
      </w:r>
    </w:p>
    <w:p w14:paraId="0C4621B0" w14:textId="0C5E6BFE" w:rsidR="00441172" w:rsidRPr="00032EAA" w:rsidRDefault="00032EAA" w:rsidP="00032EAA">
      <w:pPr>
        <w:pStyle w:val="enumlev1"/>
        <w:rPr>
          <w:rFonts w:asciiTheme="minorHAnsi" w:hAnsiTheme="minorHAnsi"/>
          <w:lang w:eastAsia="zh-CN"/>
        </w:rPr>
      </w:pPr>
      <w:r>
        <w:rPr>
          <w:rFonts w:asciiTheme="minorHAnsi" w:eastAsia="Times New Roman" w:hAnsiTheme="minorHAnsi"/>
          <w:lang w:eastAsia="zh-CN"/>
        </w:rPr>
        <w:t>1</w:t>
      </w:r>
      <w:r w:rsidRPr="00C379BB">
        <w:rPr>
          <w:rFonts w:asciiTheme="minorHAnsi" w:eastAsia="Times New Roman" w:hAnsiTheme="minorHAnsi"/>
          <w:lang w:eastAsia="zh-CN"/>
        </w:rPr>
        <w:tab/>
      </w:r>
      <w:r w:rsidR="00F83BCE" w:rsidRPr="00032EAA">
        <w:rPr>
          <w:rFonts w:hint="eastAsia"/>
          <w:lang w:eastAsia="zh-CN"/>
        </w:rPr>
        <w:t>审查</w:t>
      </w:r>
      <w:r w:rsidR="00F83BCE" w:rsidRPr="00032EAA">
        <w:rPr>
          <w:lang w:eastAsia="zh-CN"/>
        </w:rPr>
        <w:t>1988</w:t>
      </w:r>
      <w:r w:rsidR="00F83BCE" w:rsidRPr="00032EAA">
        <w:rPr>
          <w:rFonts w:hint="eastAsia"/>
          <w:lang w:eastAsia="zh-CN"/>
        </w:rPr>
        <w:t>年《国</w:t>
      </w:r>
      <w:r w:rsidR="00F83BCE" w:rsidRPr="00032EAA">
        <w:rPr>
          <w:rFonts w:cs="Microsoft YaHei" w:hint="eastAsia"/>
          <w:lang w:eastAsia="zh-CN"/>
        </w:rPr>
        <w:t>际电</w:t>
      </w:r>
      <w:r w:rsidR="00F83BCE" w:rsidRPr="00032EAA">
        <w:rPr>
          <w:rFonts w:cs="MS Gothic" w:hint="eastAsia"/>
          <w:lang w:eastAsia="zh-CN"/>
        </w:rPr>
        <w:t>信</w:t>
      </w:r>
      <w:r w:rsidR="00F83BCE" w:rsidRPr="00032EAA">
        <w:rPr>
          <w:rFonts w:cs="Microsoft YaHei" w:hint="eastAsia"/>
          <w:lang w:eastAsia="zh-CN"/>
        </w:rPr>
        <w:t>规则</w:t>
      </w:r>
      <w:r w:rsidR="00F83BCE" w:rsidRPr="00032EAA">
        <w:rPr>
          <w:rFonts w:hint="eastAsia"/>
          <w:lang w:eastAsia="zh-CN"/>
        </w:rPr>
        <w:t>》</w:t>
      </w:r>
      <w:r w:rsidR="0066795C" w:rsidRPr="00032EAA">
        <w:rPr>
          <w:rFonts w:hint="eastAsia"/>
          <w:lang w:eastAsia="zh-CN"/>
        </w:rPr>
        <w:t>并根据多年</w:t>
      </w:r>
      <w:r w:rsidR="00F83BCE" w:rsidRPr="00032EAA">
        <w:rPr>
          <w:rFonts w:hint="eastAsia"/>
          <w:lang w:eastAsia="zh-CN"/>
        </w:rPr>
        <w:t>的技术发展</w:t>
      </w:r>
      <w:r w:rsidR="00B55E24" w:rsidRPr="00032EAA">
        <w:rPr>
          <w:rFonts w:hint="eastAsia"/>
          <w:lang w:eastAsia="zh-CN"/>
        </w:rPr>
        <w:t>，确定需要</w:t>
      </w:r>
      <w:r w:rsidR="00F83BCE" w:rsidRPr="00032EAA">
        <w:rPr>
          <w:rFonts w:hint="eastAsia"/>
          <w:lang w:eastAsia="zh-CN"/>
        </w:rPr>
        <w:t>更新的《国际电信规则》条款；</w:t>
      </w:r>
    </w:p>
    <w:p w14:paraId="79872743" w14:textId="6BBB5C4A" w:rsidR="009603CC" w:rsidRPr="00032EAA" w:rsidRDefault="00032EAA" w:rsidP="00032EAA">
      <w:pPr>
        <w:pStyle w:val="enumlev1"/>
        <w:rPr>
          <w:rFonts w:asciiTheme="minorHAnsi" w:hAnsiTheme="minorHAnsi"/>
          <w:lang w:eastAsia="zh-CN"/>
        </w:rPr>
      </w:pPr>
      <w:r w:rsidRPr="00C379BB">
        <w:rPr>
          <w:rFonts w:asciiTheme="minorHAnsi" w:eastAsia="Times New Roman" w:hAnsiTheme="minorHAnsi"/>
          <w:lang w:eastAsia="zh-CN"/>
        </w:rPr>
        <w:t>2</w:t>
      </w:r>
      <w:r w:rsidRPr="00C379BB">
        <w:rPr>
          <w:rFonts w:asciiTheme="minorHAnsi" w:eastAsia="Times New Roman" w:hAnsiTheme="minorHAnsi"/>
          <w:lang w:eastAsia="zh-CN"/>
        </w:rPr>
        <w:tab/>
      </w:r>
      <w:r w:rsidR="00B55E24" w:rsidRPr="00032EAA">
        <w:rPr>
          <w:rFonts w:hint="eastAsia"/>
          <w:lang w:eastAsia="zh-CN"/>
        </w:rPr>
        <w:t>审查</w:t>
      </w:r>
      <w:r w:rsidR="00B55E24" w:rsidRPr="00032EAA">
        <w:rPr>
          <w:lang w:eastAsia="zh-CN"/>
        </w:rPr>
        <w:t>1988</w:t>
      </w:r>
      <w:r w:rsidR="00B55E24" w:rsidRPr="00032EAA">
        <w:rPr>
          <w:rFonts w:hint="eastAsia"/>
          <w:lang w:eastAsia="zh-CN"/>
        </w:rPr>
        <w:t>年《国</w:t>
      </w:r>
      <w:r w:rsidR="00B55E24" w:rsidRPr="00032EAA">
        <w:rPr>
          <w:rFonts w:cs="Microsoft YaHei" w:hint="eastAsia"/>
          <w:lang w:eastAsia="zh-CN"/>
        </w:rPr>
        <w:t>际电</w:t>
      </w:r>
      <w:r w:rsidR="00B55E24" w:rsidRPr="00032EAA">
        <w:rPr>
          <w:rFonts w:cs="MS Gothic" w:hint="eastAsia"/>
          <w:lang w:eastAsia="zh-CN"/>
        </w:rPr>
        <w:t>信</w:t>
      </w:r>
      <w:r w:rsidR="00B55E24" w:rsidRPr="00032EAA">
        <w:rPr>
          <w:rFonts w:cs="Microsoft YaHei" w:hint="eastAsia"/>
          <w:lang w:eastAsia="zh-CN"/>
        </w:rPr>
        <w:t>规则</w:t>
      </w:r>
      <w:r w:rsidR="00B55E24" w:rsidRPr="00032EAA">
        <w:rPr>
          <w:rFonts w:hint="eastAsia"/>
          <w:lang w:eastAsia="zh-CN"/>
        </w:rPr>
        <w:t>》并根据电信</w:t>
      </w:r>
      <w:r w:rsidR="00B55E24" w:rsidRPr="00032EAA">
        <w:rPr>
          <w:rFonts w:hint="eastAsia"/>
          <w:lang w:eastAsia="zh-CN"/>
        </w:rPr>
        <w:t>/</w:t>
      </w:r>
      <w:r w:rsidR="00B55E24" w:rsidRPr="00032EAA">
        <w:rPr>
          <w:lang w:eastAsia="zh-CN"/>
        </w:rPr>
        <w:t>ICT</w:t>
      </w:r>
      <w:r w:rsidR="00B55E24" w:rsidRPr="00032EAA">
        <w:rPr>
          <w:rFonts w:hint="eastAsia"/>
          <w:lang w:eastAsia="zh-CN"/>
        </w:rPr>
        <w:t>国际政策的变化，确定需要更新的政策问题；</w:t>
      </w:r>
    </w:p>
    <w:p w14:paraId="50FA3CBC" w14:textId="0DD07BAC" w:rsidR="003A3D3A" w:rsidRPr="00032EAA" w:rsidRDefault="00032EAA" w:rsidP="00032EAA">
      <w:pPr>
        <w:pStyle w:val="enumlev1"/>
        <w:rPr>
          <w:rFonts w:asciiTheme="minorHAnsi" w:hAnsiTheme="minorHAnsi"/>
          <w:lang w:eastAsia="zh-CN"/>
        </w:rPr>
      </w:pPr>
      <w:r w:rsidRPr="00C379BB">
        <w:rPr>
          <w:rFonts w:asciiTheme="minorHAnsi" w:eastAsia="Times New Roman" w:hAnsiTheme="minorHAnsi"/>
          <w:lang w:eastAsia="zh-CN"/>
        </w:rPr>
        <w:t>3</w:t>
      </w:r>
      <w:r w:rsidRPr="00C379BB">
        <w:rPr>
          <w:rFonts w:asciiTheme="minorHAnsi" w:eastAsia="Times New Roman" w:hAnsiTheme="minorHAnsi"/>
          <w:lang w:eastAsia="zh-CN"/>
        </w:rPr>
        <w:tab/>
      </w:r>
      <w:r w:rsidR="00231FA4" w:rsidRPr="00032EAA">
        <w:rPr>
          <w:rFonts w:hint="eastAsia"/>
          <w:lang w:eastAsia="zh-CN"/>
        </w:rPr>
        <w:t>确定所有成员国均可接受的载于两套《国际电信规则》</w:t>
      </w:r>
      <w:r w:rsidR="00767BB1" w:rsidRPr="00032EAA">
        <w:rPr>
          <w:rFonts w:hint="eastAsia"/>
          <w:lang w:eastAsia="zh-CN"/>
        </w:rPr>
        <w:t>的非争议性问题，</w:t>
      </w:r>
      <w:r w:rsidR="00231FA4" w:rsidRPr="00032EAA">
        <w:rPr>
          <w:rFonts w:hint="eastAsia"/>
          <w:lang w:eastAsia="zh-CN"/>
        </w:rPr>
        <w:t>并</w:t>
      </w:r>
      <w:r w:rsidR="00080F97" w:rsidRPr="00032EAA">
        <w:rPr>
          <w:rFonts w:hint="eastAsia"/>
          <w:lang w:eastAsia="zh-CN"/>
        </w:rPr>
        <w:t>以《国际电信规则》的修订形式纳入；</w:t>
      </w:r>
    </w:p>
    <w:p w14:paraId="2AF8DAD4" w14:textId="12252D02" w:rsidR="009603CC" w:rsidRPr="00032EAA" w:rsidRDefault="00032EAA" w:rsidP="00032EAA">
      <w:pPr>
        <w:pStyle w:val="enumlev1"/>
        <w:rPr>
          <w:rFonts w:asciiTheme="minorHAnsi" w:hAnsiTheme="minorHAnsi"/>
          <w:lang w:eastAsia="zh-CN"/>
        </w:rPr>
      </w:pPr>
      <w:r w:rsidRPr="00C379BB">
        <w:rPr>
          <w:rFonts w:asciiTheme="minorHAnsi" w:eastAsia="Times New Roman" w:hAnsiTheme="minorHAnsi"/>
          <w:lang w:eastAsia="zh-CN"/>
        </w:rPr>
        <w:t>4</w:t>
      </w:r>
      <w:r w:rsidRPr="00C379BB">
        <w:rPr>
          <w:rFonts w:asciiTheme="minorHAnsi" w:eastAsia="Times New Roman" w:hAnsiTheme="minorHAnsi"/>
          <w:lang w:eastAsia="zh-CN"/>
        </w:rPr>
        <w:tab/>
      </w:r>
      <w:r w:rsidR="000B40BA" w:rsidRPr="00032EAA">
        <w:rPr>
          <w:rFonts w:hint="eastAsia"/>
          <w:lang w:eastAsia="zh-CN"/>
        </w:rPr>
        <w:t>确定</w:t>
      </w:r>
      <w:r w:rsidR="006A182D" w:rsidRPr="00032EAA">
        <w:rPr>
          <w:rFonts w:hint="eastAsia"/>
          <w:lang w:eastAsia="zh-CN"/>
        </w:rPr>
        <w:t>除</w:t>
      </w:r>
      <w:r w:rsidR="000B40BA" w:rsidRPr="00032EAA">
        <w:rPr>
          <w:rFonts w:hint="eastAsia"/>
          <w:lang w:eastAsia="zh-CN"/>
        </w:rPr>
        <w:t>当前</w:t>
      </w:r>
      <w:r w:rsidR="000E7214" w:rsidRPr="00032EAA">
        <w:rPr>
          <w:rFonts w:cs="Microsoft YaHei" w:hint="eastAsia"/>
          <w:lang w:eastAsia="zh-CN"/>
        </w:rPr>
        <w:t>载于</w:t>
      </w:r>
      <w:r w:rsidR="000B40BA" w:rsidRPr="00032EAA">
        <w:rPr>
          <w:rFonts w:hint="eastAsia"/>
          <w:lang w:eastAsia="zh-CN"/>
        </w:rPr>
        <w:t>《国际电信</w:t>
      </w:r>
      <w:r w:rsidR="006A182D" w:rsidRPr="00032EAA">
        <w:rPr>
          <w:rFonts w:cs="Microsoft YaHei" w:hint="eastAsia"/>
          <w:lang w:eastAsia="zh-CN"/>
        </w:rPr>
        <w:t>规则》</w:t>
      </w:r>
      <w:r w:rsidR="000E7214" w:rsidRPr="00032EAA">
        <w:rPr>
          <w:rFonts w:cs="Microsoft YaHei" w:hint="eastAsia"/>
          <w:lang w:eastAsia="zh-CN"/>
        </w:rPr>
        <w:t>的</w:t>
      </w:r>
      <w:r w:rsidR="006A182D" w:rsidRPr="00032EAA">
        <w:rPr>
          <w:rFonts w:cs="Microsoft YaHei" w:hint="eastAsia"/>
          <w:lang w:eastAsia="zh-CN"/>
        </w:rPr>
        <w:t>问题以外</w:t>
      </w:r>
      <w:r w:rsidR="000B40BA" w:rsidRPr="00032EAA">
        <w:rPr>
          <w:rFonts w:cs="Microsoft YaHei" w:hint="eastAsia"/>
          <w:lang w:eastAsia="zh-CN"/>
        </w:rPr>
        <w:t>的任何涉及国际电信</w:t>
      </w:r>
      <w:r w:rsidR="000B40BA" w:rsidRPr="00032EAA">
        <w:rPr>
          <w:rFonts w:cs="Microsoft YaHei" w:hint="eastAsia"/>
          <w:lang w:eastAsia="zh-CN"/>
        </w:rPr>
        <w:t>/</w:t>
      </w:r>
      <w:r w:rsidR="000B40BA" w:rsidRPr="00032EAA">
        <w:rPr>
          <w:rFonts w:cs="Microsoft YaHei"/>
          <w:lang w:eastAsia="zh-CN"/>
        </w:rPr>
        <w:t>ICT</w:t>
      </w:r>
      <w:r w:rsidR="006A182D" w:rsidRPr="00032EAA">
        <w:rPr>
          <w:rFonts w:cs="Microsoft YaHei" w:hint="eastAsia"/>
          <w:lang w:eastAsia="zh-CN"/>
        </w:rPr>
        <w:t>且需要</w:t>
      </w:r>
      <w:r w:rsidR="000B40BA" w:rsidRPr="00032EAA">
        <w:rPr>
          <w:rFonts w:cs="Microsoft YaHei" w:hint="eastAsia"/>
          <w:lang w:eastAsia="zh-CN"/>
        </w:rPr>
        <w:t>纳入《国际电信规则》的问题；</w:t>
      </w:r>
    </w:p>
    <w:p w14:paraId="27EFCB63" w14:textId="069DA5B3" w:rsidR="003A3D3A" w:rsidRPr="00032EAA" w:rsidRDefault="00032EAA" w:rsidP="00032EAA">
      <w:pPr>
        <w:pStyle w:val="enumlev1"/>
        <w:rPr>
          <w:rFonts w:asciiTheme="minorHAnsi" w:hAnsiTheme="minorHAnsi"/>
          <w:lang w:eastAsia="zh-CN"/>
        </w:rPr>
      </w:pPr>
      <w:r w:rsidRPr="00C379BB">
        <w:rPr>
          <w:rFonts w:asciiTheme="minorHAnsi" w:eastAsia="Times New Roman" w:hAnsiTheme="minorHAnsi"/>
          <w:lang w:eastAsia="zh-CN"/>
        </w:rPr>
        <w:t>5</w:t>
      </w:r>
      <w:r w:rsidRPr="00C379BB">
        <w:rPr>
          <w:rFonts w:asciiTheme="minorHAnsi" w:eastAsia="Times New Roman" w:hAnsiTheme="minorHAnsi"/>
          <w:lang w:eastAsia="zh-CN"/>
        </w:rPr>
        <w:tab/>
      </w:r>
      <w:r w:rsidR="000E7214" w:rsidRPr="00032EAA">
        <w:rPr>
          <w:rFonts w:hint="eastAsia"/>
          <w:lang w:eastAsia="zh-CN"/>
        </w:rPr>
        <w:t>确定除当前载于《国际电信</w:t>
      </w:r>
      <w:r w:rsidR="000E7214" w:rsidRPr="00032EAA">
        <w:rPr>
          <w:rFonts w:cs="Microsoft YaHei" w:hint="eastAsia"/>
          <w:lang w:eastAsia="zh-CN"/>
        </w:rPr>
        <w:t>规则》的政策问题以外的任何涉及国际电信</w:t>
      </w:r>
      <w:r w:rsidR="000E7214" w:rsidRPr="00032EAA">
        <w:rPr>
          <w:rFonts w:cs="Microsoft YaHei" w:hint="eastAsia"/>
          <w:lang w:eastAsia="zh-CN"/>
        </w:rPr>
        <w:t>/</w:t>
      </w:r>
      <w:r w:rsidR="000E7214" w:rsidRPr="00032EAA">
        <w:rPr>
          <w:rFonts w:cs="Microsoft YaHei"/>
          <w:lang w:eastAsia="zh-CN"/>
        </w:rPr>
        <w:t>ICT</w:t>
      </w:r>
      <w:r w:rsidR="000E7214" w:rsidRPr="00032EAA">
        <w:rPr>
          <w:rFonts w:cs="Microsoft YaHei" w:hint="eastAsia"/>
          <w:lang w:eastAsia="zh-CN"/>
        </w:rPr>
        <w:t>且需要纳入《国际电信规则》的政策问题；</w:t>
      </w:r>
    </w:p>
    <w:p w14:paraId="355A5CAC" w14:textId="68EA709C" w:rsidR="00F619B8" w:rsidRDefault="00032EAA" w:rsidP="00032EAA">
      <w:pPr>
        <w:pStyle w:val="enumlev1"/>
        <w:rPr>
          <w:lang w:eastAsia="zh-CN"/>
        </w:rPr>
      </w:pPr>
      <w:r w:rsidRPr="00032EAA">
        <w:rPr>
          <w:lang w:eastAsia="zh-CN"/>
        </w:rPr>
        <w:t>6</w:t>
      </w:r>
      <w:r w:rsidRPr="00231FA4">
        <w:rPr>
          <w:lang w:eastAsia="zh-CN"/>
        </w:rPr>
        <w:tab/>
      </w:r>
      <w:r w:rsidR="0066795C" w:rsidRPr="00032EAA">
        <w:rPr>
          <w:rFonts w:hint="eastAsia"/>
          <w:lang w:eastAsia="zh-CN"/>
        </w:rPr>
        <w:t>向理事会提出有关</w:t>
      </w:r>
      <w:r w:rsidR="000B40BA" w:rsidRPr="00032EAA">
        <w:rPr>
          <w:rFonts w:hint="eastAsia"/>
          <w:lang w:eastAsia="zh-CN"/>
        </w:rPr>
        <w:t>《国际电信</w:t>
      </w:r>
      <w:r w:rsidR="000B40BA" w:rsidRPr="00032EAA">
        <w:rPr>
          <w:rFonts w:cs="Microsoft YaHei" w:hint="eastAsia"/>
          <w:lang w:eastAsia="zh-CN"/>
        </w:rPr>
        <w:t>规则</w:t>
      </w:r>
      <w:r w:rsidR="0066795C" w:rsidRPr="00032EAA">
        <w:rPr>
          <w:rFonts w:hint="eastAsia"/>
          <w:lang w:eastAsia="zh-CN"/>
        </w:rPr>
        <w:t>》</w:t>
      </w:r>
      <w:r w:rsidR="007C34F4" w:rsidRPr="00032EAA">
        <w:rPr>
          <w:rFonts w:hint="eastAsia"/>
          <w:lang w:eastAsia="zh-CN"/>
        </w:rPr>
        <w:t>修订</w:t>
      </w:r>
      <w:r w:rsidR="0066795C" w:rsidRPr="00032EAA">
        <w:rPr>
          <w:rFonts w:hint="eastAsia"/>
          <w:lang w:eastAsia="zh-CN"/>
        </w:rPr>
        <w:t>的</w:t>
      </w:r>
      <w:r w:rsidR="000B40BA" w:rsidRPr="00032EAA">
        <w:rPr>
          <w:rFonts w:hint="eastAsia"/>
          <w:lang w:eastAsia="zh-CN"/>
        </w:rPr>
        <w:t>前进方向。</w:t>
      </w:r>
    </w:p>
    <w:p w14:paraId="6C048676" w14:textId="77777777" w:rsidR="00032EAA" w:rsidRDefault="00032EAA" w:rsidP="00411C49">
      <w:pPr>
        <w:pStyle w:val="Reasons"/>
        <w:rPr>
          <w:lang w:eastAsia="zh-CN"/>
        </w:rPr>
      </w:pPr>
    </w:p>
    <w:p w14:paraId="04A76012" w14:textId="77777777" w:rsidR="00032EAA" w:rsidRDefault="00032EAA">
      <w:pPr>
        <w:jc w:val="center"/>
      </w:pPr>
      <w:r>
        <w:t>______________</w:t>
      </w:r>
    </w:p>
    <w:p w14:paraId="5D179037" w14:textId="77777777" w:rsidR="00032EAA" w:rsidRPr="00032EAA" w:rsidRDefault="00032EAA" w:rsidP="00032EAA">
      <w:pPr>
        <w:pStyle w:val="enumlev1"/>
        <w:rPr>
          <w:lang w:eastAsia="zh-CN"/>
        </w:rPr>
      </w:pPr>
    </w:p>
    <w:sectPr w:rsidR="00032EAA" w:rsidRPr="00032EAA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E0197" w14:textId="77777777" w:rsidR="00752E74" w:rsidRDefault="00752E74">
      <w:pPr>
        <w:spacing w:before="0"/>
      </w:pPr>
      <w:r>
        <w:separator/>
      </w:r>
    </w:p>
  </w:endnote>
  <w:endnote w:type="continuationSeparator" w:id="0">
    <w:p w14:paraId="140CE400" w14:textId="77777777" w:rsidR="00752E74" w:rsidRDefault="00752E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1D61" w14:textId="450CBF4F" w:rsidR="00CB18FF" w:rsidRPr="003B2949" w:rsidRDefault="003B2949" w:rsidP="003B2949">
    <w:pPr>
      <w:pStyle w:val="Footer"/>
    </w:pPr>
    <w:fldSimple w:instr=" FILENAME \p  \* MERGEFORMAT ">
      <w:r>
        <w:t>P:\CHI\SG\CONSEIL\C19\000\069C.docx</w:t>
      </w:r>
    </w:fldSimple>
    <w:r>
      <w:t xml:space="preserve"> (455983)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F9537" w14:textId="77777777" w:rsidR="00322D0D" w:rsidRDefault="00E3550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19C33B9" w14:textId="0E878E94" w:rsidR="00322D0D" w:rsidRPr="003B2949" w:rsidRDefault="00E85F36" w:rsidP="003B294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B2949">
      <w:t>P:\CHI\SG\CONSEIL\C19\000\069C.docx</w:t>
    </w:r>
    <w:r>
      <w:fldChar w:fldCharType="end"/>
    </w:r>
    <w:r w:rsidR="003B2949">
      <w:t xml:space="preserve"> (455983)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2A624" w14:textId="77777777" w:rsidR="00752E74" w:rsidRDefault="00752E74">
      <w:pPr>
        <w:spacing w:before="0"/>
      </w:pPr>
      <w:r>
        <w:separator/>
      </w:r>
    </w:p>
  </w:footnote>
  <w:footnote w:type="continuationSeparator" w:id="0">
    <w:p w14:paraId="3A17B24B" w14:textId="77777777" w:rsidR="00752E74" w:rsidRDefault="00752E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FD58" w14:textId="77777777" w:rsidR="00322D0D" w:rsidRDefault="00E3550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85F36">
      <w:rPr>
        <w:noProof/>
      </w:rPr>
      <w:t>3</w:t>
    </w:r>
    <w:r>
      <w:rPr>
        <w:noProof/>
      </w:rPr>
      <w:fldChar w:fldCharType="end"/>
    </w:r>
  </w:p>
  <w:p w14:paraId="25B9CEC5" w14:textId="77777777" w:rsidR="00322D0D" w:rsidRPr="00623AE3" w:rsidRDefault="00E35506" w:rsidP="00902827">
    <w:pPr>
      <w:pStyle w:val="Header"/>
      <w:rPr>
        <w:bCs/>
      </w:rPr>
    </w:pPr>
    <w:r>
      <w:rPr>
        <w:bCs/>
      </w:rPr>
      <w:t>C19</w:t>
    </w:r>
    <w:r w:rsidR="00902827">
      <w:rPr>
        <w:bCs/>
      </w:rPr>
      <w:t>/69</w:t>
    </w:r>
    <w:r w:rsidR="008E0022">
      <w:rPr>
        <w:bCs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72C"/>
    <w:multiLevelType w:val="multilevel"/>
    <w:tmpl w:val="2812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Segoe UI" w:hAnsi="Segoe UI" w:cs="Segoe U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Segoe UI" w:hAnsi="Segoe UI" w:cs="Segoe UI" w:hint="default"/>
        <w:sz w:val="20"/>
      </w:rPr>
    </w:lvl>
  </w:abstractNum>
  <w:abstractNum w:abstractNumId="1" w15:restartNumberingAfterBreak="0">
    <w:nsid w:val="34997E5F"/>
    <w:multiLevelType w:val="hybridMultilevel"/>
    <w:tmpl w:val="31CE213E"/>
    <w:lvl w:ilvl="0" w:tplc="452ACF4C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9066D"/>
    <w:multiLevelType w:val="hybridMultilevel"/>
    <w:tmpl w:val="5C047156"/>
    <w:lvl w:ilvl="0" w:tplc="3009000F">
      <w:start w:val="1"/>
      <w:numFmt w:val="decimal"/>
      <w:lvlText w:val="%1."/>
      <w:lvlJc w:val="left"/>
      <w:pPr>
        <w:ind w:left="1069" w:hanging="360"/>
      </w:p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C8"/>
    <w:rsid w:val="00032EAA"/>
    <w:rsid w:val="00070327"/>
    <w:rsid w:val="00080F97"/>
    <w:rsid w:val="000A36C7"/>
    <w:rsid w:val="000B40BA"/>
    <w:rsid w:val="000E7214"/>
    <w:rsid w:val="0015465B"/>
    <w:rsid w:val="001A62F9"/>
    <w:rsid w:val="00231FA4"/>
    <w:rsid w:val="002A2235"/>
    <w:rsid w:val="002B716B"/>
    <w:rsid w:val="002E7B43"/>
    <w:rsid w:val="00302B17"/>
    <w:rsid w:val="003A3D3A"/>
    <w:rsid w:val="003B2949"/>
    <w:rsid w:val="00441172"/>
    <w:rsid w:val="00450B67"/>
    <w:rsid w:val="004D739E"/>
    <w:rsid w:val="0066795C"/>
    <w:rsid w:val="006A182D"/>
    <w:rsid w:val="00752E74"/>
    <w:rsid w:val="00767BB1"/>
    <w:rsid w:val="007C34F4"/>
    <w:rsid w:val="007E12C8"/>
    <w:rsid w:val="0086249C"/>
    <w:rsid w:val="00894FA8"/>
    <w:rsid w:val="008C3C6D"/>
    <w:rsid w:val="008E0022"/>
    <w:rsid w:val="00902827"/>
    <w:rsid w:val="009603CC"/>
    <w:rsid w:val="009E684B"/>
    <w:rsid w:val="00A22A8E"/>
    <w:rsid w:val="00A31C7B"/>
    <w:rsid w:val="00A86F74"/>
    <w:rsid w:val="00AA37C4"/>
    <w:rsid w:val="00AE3B18"/>
    <w:rsid w:val="00B55E24"/>
    <w:rsid w:val="00BC1D65"/>
    <w:rsid w:val="00C379BB"/>
    <w:rsid w:val="00C942BA"/>
    <w:rsid w:val="00CA1936"/>
    <w:rsid w:val="00CD0417"/>
    <w:rsid w:val="00D529C4"/>
    <w:rsid w:val="00DF42ED"/>
    <w:rsid w:val="00E35506"/>
    <w:rsid w:val="00E85F36"/>
    <w:rsid w:val="00EA4346"/>
    <w:rsid w:val="00EE4FFB"/>
    <w:rsid w:val="00F619B8"/>
    <w:rsid w:val="00F7083A"/>
    <w:rsid w:val="00F83BCE"/>
    <w:rsid w:val="00F92D18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FB0E"/>
  <w15:chartTrackingRefBased/>
  <w15:docId w15:val="{FA3A4F2A-BB77-46B6-8FB8-F2BB8E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6F74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86F7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A86F74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A86F7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86F7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86F7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86F7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86F7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86F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6F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A86F74"/>
    <w:rPr>
      <w:rFonts w:ascii="Calibri" w:hAnsi="Calibri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rsid w:val="00A86F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E35506"/>
    <w:rPr>
      <w:rFonts w:ascii="Calibri" w:hAnsi="Calibri" w:cs="Times New Roman"/>
      <w:sz w:val="18"/>
      <w:szCs w:val="20"/>
      <w:lang w:val="fr-FR"/>
    </w:rPr>
  </w:style>
  <w:style w:type="paragraph" w:customStyle="1" w:styleId="Normalaftertitle">
    <w:name w:val="Normal after title"/>
    <w:basedOn w:val="Normal"/>
    <w:next w:val="Normal"/>
    <w:link w:val="NormalaftertitleChar"/>
    <w:rsid w:val="00A86F74"/>
    <w:pPr>
      <w:spacing w:before="320"/>
    </w:pPr>
  </w:style>
  <w:style w:type="paragraph" w:customStyle="1" w:styleId="Source">
    <w:name w:val="Source"/>
    <w:basedOn w:val="Normal"/>
    <w:next w:val="Normal"/>
    <w:rsid w:val="00A86F74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A86F74"/>
    <w:rPr>
      <w:rFonts w:ascii="Calibri" w:hAnsi="Calibri"/>
      <w:color w:val="0000FF"/>
      <w:u w:val="single"/>
    </w:rPr>
  </w:style>
  <w:style w:type="paragraph" w:customStyle="1" w:styleId="Headingb">
    <w:name w:val="Heading_b"/>
    <w:basedOn w:val="Heading3"/>
    <w:next w:val="Normal"/>
    <w:rsid w:val="00A86F7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1">
    <w:name w:val="Title 1"/>
    <w:basedOn w:val="Source"/>
    <w:next w:val="Normal"/>
    <w:rsid w:val="00A86F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E3550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3Char">
    <w:name w:val="Heading 3 Char"/>
    <w:basedOn w:val="DefaultParagraphFont"/>
    <w:link w:val="Heading3"/>
    <w:rsid w:val="00E35506"/>
    <w:rPr>
      <w:rFonts w:ascii="Calibri" w:hAnsi="Calibri" w:cs="Times New Roman"/>
      <w:b/>
      <w:i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86F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rsid w:val="00A86F74"/>
    <w:rPr>
      <w:rFonts w:ascii="Calibri" w:hAnsi="Calibri"/>
      <w:color w:val="800080"/>
      <w:u w:val="single"/>
    </w:rPr>
  </w:style>
  <w:style w:type="paragraph" w:customStyle="1" w:styleId="AnnexNo">
    <w:name w:val="Annex_No"/>
    <w:basedOn w:val="Normal"/>
    <w:next w:val="Normal"/>
    <w:rsid w:val="00A86F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aftertitle"/>
    <w:rsid w:val="00A86F7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link w:val="AnnextitleChar"/>
    <w:rsid w:val="00A86F7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"/>
    <w:locked/>
    <w:rsid w:val="00A86F74"/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Normal"/>
    <w:rsid w:val="00A86F74"/>
  </w:style>
  <w:style w:type="paragraph" w:customStyle="1" w:styleId="Appendixref">
    <w:name w:val="Appendix_ref"/>
    <w:basedOn w:val="Annexref"/>
    <w:next w:val="Normalaftertitle"/>
    <w:rsid w:val="00A86F74"/>
  </w:style>
  <w:style w:type="paragraph" w:customStyle="1" w:styleId="Appendixtitle">
    <w:name w:val="Appendix_title"/>
    <w:basedOn w:val="Annextitle"/>
    <w:next w:val="Appendixref"/>
    <w:rsid w:val="00A86F74"/>
  </w:style>
  <w:style w:type="paragraph" w:customStyle="1" w:styleId="Artheading">
    <w:name w:val="Art_heading"/>
    <w:basedOn w:val="Normal"/>
    <w:next w:val="Normalaftertitle"/>
    <w:rsid w:val="00A86F7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A86F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86F74"/>
    <w:pPr>
      <w:keepNext/>
      <w:keepLines/>
      <w:spacing w:before="24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A86F74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86F74"/>
    <w:rPr>
      <w:rFonts w:ascii="Calibri" w:hAnsi="Calibri" w:cs="Times New Roman"/>
      <w:szCs w:val="20"/>
      <w:lang w:val="fr-FR" w:eastAsia="zh-CN"/>
    </w:rPr>
  </w:style>
  <w:style w:type="paragraph" w:customStyle="1" w:styleId="Call">
    <w:name w:val="Call"/>
    <w:basedOn w:val="Normal"/>
    <w:next w:val="Normal"/>
    <w:link w:val="CallChar"/>
    <w:rsid w:val="00A86F74"/>
    <w:pPr>
      <w:keepNext/>
      <w:keepLines/>
      <w:spacing w:before="160"/>
      <w:ind w:left="794"/>
    </w:pPr>
    <w:rPr>
      <w:rFonts w:ascii="STKaiti" w:hAnsi="STKaiti"/>
    </w:rPr>
  </w:style>
  <w:style w:type="character" w:customStyle="1" w:styleId="CallChar">
    <w:name w:val="Call Char"/>
    <w:basedOn w:val="DefaultParagraphFont"/>
    <w:link w:val="Call"/>
    <w:rsid w:val="00A86F74"/>
    <w:rPr>
      <w:rFonts w:ascii="STKaiti" w:hAnsi="STKaiti" w:cs="Times New Roman"/>
      <w:sz w:val="24"/>
      <w:szCs w:val="20"/>
      <w:lang w:val="en-GB"/>
    </w:rPr>
  </w:style>
  <w:style w:type="paragraph" w:customStyle="1" w:styleId="ChapNo">
    <w:name w:val="Chap_No"/>
    <w:basedOn w:val="ArtNo"/>
    <w:next w:val="Normal"/>
    <w:rsid w:val="00A86F74"/>
    <w:rPr>
      <w:b/>
    </w:rPr>
  </w:style>
  <w:style w:type="paragraph" w:customStyle="1" w:styleId="Chaptitle">
    <w:name w:val="Chap_title"/>
    <w:basedOn w:val="Arttitle"/>
    <w:next w:val="Normalaftertitle"/>
    <w:rsid w:val="00A86F74"/>
  </w:style>
  <w:style w:type="paragraph" w:customStyle="1" w:styleId="Subject">
    <w:name w:val="Subject"/>
    <w:basedOn w:val="Normal"/>
    <w:next w:val="Source"/>
    <w:rsid w:val="00A86F7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A86F74"/>
  </w:style>
  <w:style w:type="paragraph" w:customStyle="1" w:styleId="ddate">
    <w:name w:val="ddate"/>
    <w:basedOn w:val="Normal"/>
    <w:rsid w:val="00A86F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86F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A86F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A86F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A86F74"/>
    <w:rPr>
      <w:vertAlign w:val="superscript"/>
    </w:rPr>
  </w:style>
  <w:style w:type="paragraph" w:customStyle="1" w:styleId="enumlev1">
    <w:name w:val="enumlev1"/>
    <w:basedOn w:val="Normal"/>
    <w:rsid w:val="00A86F7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86F74"/>
    <w:pPr>
      <w:ind w:left="1191" w:hanging="397"/>
    </w:pPr>
  </w:style>
  <w:style w:type="paragraph" w:customStyle="1" w:styleId="enumlev3">
    <w:name w:val="enumlev3"/>
    <w:basedOn w:val="enumlev2"/>
    <w:rsid w:val="00A86F74"/>
    <w:pPr>
      <w:ind w:left="1588"/>
    </w:pPr>
  </w:style>
  <w:style w:type="paragraph" w:customStyle="1" w:styleId="Equation">
    <w:name w:val="Equation"/>
    <w:basedOn w:val="Normal"/>
    <w:rsid w:val="00A86F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86F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A86F74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86F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A86F74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A86F74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A86F74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"/>
    <w:rsid w:val="00A86F74"/>
    <w:pPr>
      <w:spacing w:before="240" w:after="480"/>
    </w:pPr>
    <w:rPr>
      <w:rFonts w:ascii="Calibri" w:hAnsi="Calibri"/>
    </w:rPr>
  </w:style>
  <w:style w:type="paragraph" w:customStyle="1" w:styleId="Figurewithouttitle">
    <w:name w:val="Figure_without_title"/>
    <w:basedOn w:val="Figure"/>
    <w:next w:val="Normalaftertitle"/>
    <w:rsid w:val="00A86F74"/>
    <w:pPr>
      <w:keepNext w:val="0"/>
      <w:spacing w:after="240"/>
    </w:pPr>
  </w:style>
  <w:style w:type="paragraph" w:customStyle="1" w:styleId="FirstFooter">
    <w:name w:val="FirstFooter"/>
    <w:basedOn w:val="Footer"/>
    <w:rsid w:val="00A86F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86F74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86F74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A86F74"/>
    <w:rPr>
      <w:rFonts w:ascii="Calibri" w:hAnsi="Calibri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A86F7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basedOn w:val="DefaultParagraphFont"/>
    <w:link w:val="Heading1"/>
    <w:rsid w:val="00A86F74"/>
    <w:rPr>
      <w:rFonts w:ascii="Calibri" w:hAnsi="Calibri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86F74"/>
    <w:rPr>
      <w:rFonts w:ascii="Calibri" w:hAnsi="Calibr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86F74"/>
    <w:rPr>
      <w:rFonts w:ascii="Calibri" w:hAnsi="Calibri" w:cs="Times New Roman"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86F74"/>
    <w:rPr>
      <w:rFonts w:ascii="Calibri" w:hAnsi="Calibri" w:cs="Times New Roman"/>
      <w:i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86F74"/>
    <w:rPr>
      <w:rFonts w:ascii="Calibri" w:hAnsi="Calibri" w:cs="Times New Roman"/>
      <w:i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86F74"/>
    <w:rPr>
      <w:rFonts w:ascii="Calibri" w:hAnsi="Calibri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86F74"/>
    <w:rPr>
      <w:rFonts w:ascii="Calibri" w:hAnsi="Calibri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86F74"/>
    <w:rPr>
      <w:rFonts w:ascii="Calibri" w:hAnsi="Calibri" w:cs="Times New Roman"/>
      <w:i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A86F74"/>
    <w:pPr>
      <w:spacing w:before="160"/>
    </w:pPr>
    <w:rPr>
      <w:rFonts w:ascii="STKaiti" w:hAnsi="STKaiti"/>
      <w:b w:val="0"/>
    </w:rPr>
  </w:style>
  <w:style w:type="paragraph" w:styleId="Index1">
    <w:name w:val="index 1"/>
    <w:basedOn w:val="Normal"/>
    <w:next w:val="Normal"/>
    <w:semiHidden/>
    <w:rsid w:val="00A86F74"/>
  </w:style>
  <w:style w:type="paragraph" w:styleId="Index2">
    <w:name w:val="index 2"/>
    <w:basedOn w:val="Normal"/>
    <w:next w:val="Normal"/>
    <w:semiHidden/>
    <w:rsid w:val="00A86F74"/>
    <w:pPr>
      <w:ind w:left="283"/>
    </w:pPr>
  </w:style>
  <w:style w:type="paragraph" w:styleId="Index3">
    <w:name w:val="index 3"/>
    <w:basedOn w:val="Normal"/>
    <w:next w:val="Normal"/>
    <w:semiHidden/>
    <w:rsid w:val="00A86F74"/>
    <w:pPr>
      <w:ind w:left="566"/>
    </w:pPr>
  </w:style>
  <w:style w:type="paragraph" w:styleId="Index4">
    <w:name w:val="index 4"/>
    <w:basedOn w:val="Normal"/>
    <w:next w:val="Normal"/>
    <w:semiHidden/>
    <w:rsid w:val="00A86F74"/>
    <w:pPr>
      <w:ind w:left="849"/>
    </w:pPr>
  </w:style>
  <w:style w:type="paragraph" w:styleId="Index5">
    <w:name w:val="index 5"/>
    <w:basedOn w:val="Normal"/>
    <w:next w:val="Normal"/>
    <w:semiHidden/>
    <w:rsid w:val="00A86F74"/>
    <w:pPr>
      <w:ind w:left="1132"/>
    </w:pPr>
  </w:style>
  <w:style w:type="paragraph" w:styleId="Index6">
    <w:name w:val="index 6"/>
    <w:basedOn w:val="Normal"/>
    <w:next w:val="Normal"/>
    <w:semiHidden/>
    <w:rsid w:val="00A86F74"/>
    <w:pPr>
      <w:ind w:left="1415"/>
    </w:pPr>
  </w:style>
  <w:style w:type="paragraph" w:styleId="Index7">
    <w:name w:val="index 7"/>
    <w:basedOn w:val="Normal"/>
    <w:next w:val="Normal"/>
    <w:semiHidden/>
    <w:rsid w:val="00A86F74"/>
    <w:pPr>
      <w:ind w:left="1698"/>
    </w:pPr>
  </w:style>
  <w:style w:type="paragraph" w:styleId="IndexHeading">
    <w:name w:val="index heading"/>
    <w:basedOn w:val="Normal"/>
    <w:next w:val="Index1"/>
    <w:semiHidden/>
    <w:rsid w:val="00A86F74"/>
  </w:style>
  <w:style w:type="character" w:styleId="LineNumber">
    <w:name w:val="line number"/>
    <w:basedOn w:val="DefaultParagraphFont"/>
    <w:rsid w:val="00A86F74"/>
  </w:style>
  <w:style w:type="paragraph" w:styleId="List">
    <w:name w:val="List"/>
    <w:basedOn w:val="Normal"/>
    <w:rsid w:val="00A86F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A86F74"/>
    <w:pPr>
      <w:tabs>
        <w:tab w:val="left" w:pos="7371"/>
      </w:tabs>
      <w:spacing w:after="567"/>
    </w:pPr>
  </w:style>
  <w:style w:type="character" w:customStyle="1" w:styleId="NormalaftertitleChar">
    <w:name w:val="Normal after title Char"/>
    <w:link w:val="Normalaftertitle"/>
    <w:locked/>
    <w:rsid w:val="00A86F74"/>
    <w:rPr>
      <w:rFonts w:ascii="Calibri" w:hAnsi="Calibri" w:cs="Times New Roman"/>
      <w:sz w:val="24"/>
      <w:szCs w:val="20"/>
      <w:lang w:val="en-GB"/>
    </w:rPr>
  </w:style>
  <w:style w:type="paragraph" w:styleId="NormalIndent">
    <w:name w:val="Normal Indent"/>
    <w:basedOn w:val="Normal"/>
    <w:rsid w:val="00A86F74"/>
    <w:pPr>
      <w:ind w:left="794"/>
    </w:pPr>
  </w:style>
  <w:style w:type="paragraph" w:customStyle="1" w:styleId="NormalCH">
    <w:name w:val="NormalCH"/>
    <w:basedOn w:val="Normal"/>
    <w:next w:val="Normal"/>
    <w:qFormat/>
    <w:rsid w:val="00A86F74"/>
    <w:pPr>
      <w:ind w:firstLineChars="200" w:firstLine="200"/>
    </w:pPr>
    <w:rPr>
      <w:szCs w:val="19"/>
      <w:lang w:eastAsia="zh-CN"/>
    </w:rPr>
  </w:style>
  <w:style w:type="paragraph" w:customStyle="1" w:styleId="Note">
    <w:name w:val="Note"/>
    <w:basedOn w:val="Normal"/>
    <w:rsid w:val="00A86F7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A86F74"/>
  </w:style>
  <w:style w:type="character" w:styleId="PageNumber">
    <w:name w:val="page number"/>
    <w:basedOn w:val="DefaultParagraphFont"/>
    <w:rsid w:val="00A86F74"/>
  </w:style>
  <w:style w:type="paragraph" w:customStyle="1" w:styleId="Part">
    <w:name w:val="Part"/>
    <w:basedOn w:val="Normal"/>
    <w:rsid w:val="00A86F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A86F74"/>
  </w:style>
  <w:style w:type="paragraph" w:customStyle="1" w:styleId="Partref">
    <w:name w:val="Part_ref"/>
    <w:basedOn w:val="Annexref"/>
    <w:next w:val="Normalaftertitle"/>
    <w:rsid w:val="00A86F74"/>
  </w:style>
  <w:style w:type="paragraph" w:customStyle="1" w:styleId="Parttitle">
    <w:name w:val="Part_title"/>
    <w:basedOn w:val="Annextitle"/>
    <w:next w:val="Partref"/>
    <w:rsid w:val="00A86F74"/>
    <w:rPr>
      <w:rFonts w:ascii="Calibri" w:hAnsi="Calibri"/>
    </w:rPr>
  </w:style>
  <w:style w:type="paragraph" w:customStyle="1" w:styleId="RecNo">
    <w:name w:val="Rec_No"/>
    <w:basedOn w:val="Normal"/>
    <w:next w:val="Normal"/>
    <w:rsid w:val="00A86F7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A86F7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A86F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86F7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86F74"/>
  </w:style>
  <w:style w:type="paragraph" w:customStyle="1" w:styleId="QuestionNo">
    <w:name w:val="Question_No"/>
    <w:basedOn w:val="RecNo"/>
    <w:next w:val="Normal"/>
    <w:rsid w:val="00A86F74"/>
  </w:style>
  <w:style w:type="paragraph" w:customStyle="1" w:styleId="Questionref">
    <w:name w:val="Question_ref"/>
    <w:basedOn w:val="Recref"/>
    <w:next w:val="Questiondate"/>
    <w:rsid w:val="00A86F74"/>
  </w:style>
  <w:style w:type="paragraph" w:customStyle="1" w:styleId="Questiontitle">
    <w:name w:val="Question_title"/>
    <w:basedOn w:val="Rectitle"/>
    <w:next w:val="Questionref"/>
    <w:rsid w:val="00A86F74"/>
  </w:style>
  <w:style w:type="paragraph" w:customStyle="1" w:styleId="Reasons">
    <w:name w:val="Reasons"/>
    <w:basedOn w:val="Normal"/>
    <w:qFormat/>
    <w:rsid w:val="00A86F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A86F74"/>
    <w:pPr>
      <w:ind w:left="794" w:hanging="794"/>
    </w:pPr>
  </w:style>
  <w:style w:type="paragraph" w:customStyle="1" w:styleId="Reftitle">
    <w:name w:val="Ref_title"/>
    <w:basedOn w:val="Normal"/>
    <w:next w:val="Reftext"/>
    <w:rsid w:val="00A86F7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86F74"/>
  </w:style>
  <w:style w:type="paragraph" w:customStyle="1" w:styleId="RepNo">
    <w:name w:val="Rep_No"/>
    <w:basedOn w:val="RecNo"/>
    <w:next w:val="Normal"/>
    <w:rsid w:val="00A86F74"/>
  </w:style>
  <w:style w:type="paragraph" w:customStyle="1" w:styleId="Repref">
    <w:name w:val="Rep_ref"/>
    <w:basedOn w:val="Recref"/>
    <w:next w:val="Repdate"/>
    <w:rsid w:val="00A86F74"/>
  </w:style>
  <w:style w:type="paragraph" w:customStyle="1" w:styleId="Reptitle">
    <w:name w:val="Rep_title"/>
    <w:basedOn w:val="Rectitle"/>
    <w:next w:val="Repref"/>
    <w:rsid w:val="00A86F74"/>
  </w:style>
  <w:style w:type="paragraph" w:customStyle="1" w:styleId="Resdate">
    <w:name w:val="Res_date"/>
    <w:basedOn w:val="Recdate"/>
    <w:next w:val="Normalaftertitle"/>
    <w:rsid w:val="00A86F74"/>
  </w:style>
  <w:style w:type="paragraph" w:customStyle="1" w:styleId="ResNo">
    <w:name w:val="Res_No"/>
    <w:basedOn w:val="RecNo"/>
    <w:next w:val="Normal"/>
    <w:rsid w:val="00A86F74"/>
  </w:style>
  <w:style w:type="paragraph" w:customStyle="1" w:styleId="Resref">
    <w:name w:val="Res_ref"/>
    <w:basedOn w:val="Recref"/>
    <w:next w:val="Resdate"/>
    <w:rsid w:val="00A86F74"/>
  </w:style>
  <w:style w:type="paragraph" w:customStyle="1" w:styleId="Restitle">
    <w:name w:val="Res_title"/>
    <w:basedOn w:val="Rectitle"/>
    <w:next w:val="Resref"/>
    <w:rsid w:val="00A86F74"/>
  </w:style>
  <w:style w:type="paragraph" w:customStyle="1" w:styleId="SectionNo">
    <w:name w:val="Section_No"/>
    <w:basedOn w:val="AnnexNo"/>
    <w:next w:val="Normal"/>
    <w:rsid w:val="00A86F74"/>
  </w:style>
  <w:style w:type="paragraph" w:customStyle="1" w:styleId="Sectiontitle">
    <w:name w:val="Section_title"/>
    <w:basedOn w:val="Normal"/>
    <w:next w:val="Normalaftertitle"/>
    <w:rsid w:val="00A86F74"/>
    <w:rPr>
      <w:sz w:val="28"/>
    </w:rPr>
  </w:style>
  <w:style w:type="paragraph" w:customStyle="1" w:styleId="SpecialFooter">
    <w:name w:val="Special Footer"/>
    <w:basedOn w:val="Footer"/>
    <w:rsid w:val="00A86F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A86F7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A86F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A86F7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86F74"/>
    <w:pPr>
      <w:spacing w:before="120"/>
    </w:pPr>
  </w:style>
  <w:style w:type="paragraph" w:customStyle="1" w:styleId="Tableref">
    <w:name w:val="Table_ref"/>
    <w:basedOn w:val="Normal"/>
    <w:next w:val="Tabletitle"/>
    <w:rsid w:val="00A86F74"/>
    <w:pPr>
      <w:keepNext/>
      <w:spacing w:before="567"/>
      <w:jc w:val="center"/>
    </w:pPr>
  </w:style>
  <w:style w:type="paragraph" w:customStyle="1" w:styleId="Title2">
    <w:name w:val="Title 2"/>
    <w:basedOn w:val="Source"/>
    <w:next w:val="Normal"/>
    <w:rsid w:val="00A86F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86F7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86F74"/>
    <w:rPr>
      <w:b/>
    </w:rPr>
  </w:style>
  <w:style w:type="paragraph" w:customStyle="1" w:styleId="toc0">
    <w:name w:val="toc 0"/>
    <w:basedOn w:val="Normal"/>
    <w:next w:val="TOC1"/>
    <w:rsid w:val="00A86F7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semiHidden/>
    <w:rsid w:val="00A86F7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semiHidden/>
    <w:rsid w:val="00A86F74"/>
    <w:pPr>
      <w:spacing w:before="160"/>
    </w:pPr>
  </w:style>
  <w:style w:type="paragraph" w:styleId="TOC3">
    <w:name w:val="toc 3"/>
    <w:basedOn w:val="TOC2"/>
    <w:semiHidden/>
    <w:rsid w:val="00A86F74"/>
  </w:style>
  <w:style w:type="paragraph" w:styleId="TOC4">
    <w:name w:val="toc 4"/>
    <w:basedOn w:val="TOC3"/>
    <w:semiHidden/>
    <w:rsid w:val="00A86F74"/>
    <w:pPr>
      <w:spacing w:before="80"/>
    </w:pPr>
  </w:style>
  <w:style w:type="paragraph" w:styleId="TOC5">
    <w:name w:val="toc 5"/>
    <w:basedOn w:val="TOC4"/>
    <w:semiHidden/>
    <w:rsid w:val="00A86F74"/>
  </w:style>
  <w:style w:type="paragraph" w:styleId="TOC6">
    <w:name w:val="toc 6"/>
    <w:basedOn w:val="TOC4"/>
    <w:semiHidden/>
    <w:rsid w:val="00A86F74"/>
  </w:style>
  <w:style w:type="paragraph" w:styleId="TOC7">
    <w:name w:val="toc 7"/>
    <w:basedOn w:val="TOC4"/>
    <w:semiHidden/>
    <w:rsid w:val="00A86F74"/>
  </w:style>
  <w:style w:type="paragraph" w:styleId="TOC8">
    <w:name w:val="toc 8"/>
    <w:basedOn w:val="TOC4"/>
    <w:semiHidden/>
    <w:rsid w:val="00A86F74"/>
  </w:style>
  <w:style w:type="paragraph" w:styleId="TOC9">
    <w:name w:val="toc 9"/>
    <w:basedOn w:val="TOC4"/>
    <w:semiHidden/>
    <w:rsid w:val="00A8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46-C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Zimbabwe - Terms of reference of the ITRs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Zimbabwe - Terms of reference of the ITRs</dc:title>
  <dc:subject>Council 2019</dc:subject>
  <dc:creator>Caecilia Nyamutswa</dc:creator>
  <cp:keywords>C2019, C19</cp:keywords>
  <dc:description/>
  <cp:lastModifiedBy>Janin, Patricia</cp:lastModifiedBy>
  <cp:revision>2</cp:revision>
  <dcterms:created xsi:type="dcterms:W3CDTF">2019-06-06T13:37:00Z</dcterms:created>
  <dcterms:modified xsi:type="dcterms:W3CDTF">2019-06-06T13:37:00Z</dcterms:modified>
  <cp:category>Conference document</cp:category>
</cp:coreProperties>
</file>