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9417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E9417A">
              <w:rPr>
                <w:b/>
              </w:rPr>
              <w:t>ADM</w:t>
            </w:r>
            <w:r w:rsidR="00B40A53">
              <w:rPr>
                <w:b/>
              </w:rPr>
              <w:t xml:space="preserve"> </w:t>
            </w:r>
            <w:r w:rsidR="00E9417A">
              <w:rPr>
                <w:b/>
              </w:rPr>
              <w:t>7</w:t>
            </w:r>
          </w:p>
        </w:tc>
        <w:tc>
          <w:tcPr>
            <w:tcW w:w="3120" w:type="dxa"/>
          </w:tcPr>
          <w:p w:rsidR="00700D1F" w:rsidRPr="00700D1F" w:rsidRDefault="00700D1F" w:rsidP="00E9417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9417A">
              <w:rPr>
                <w:b/>
                <w:bCs/>
                <w:szCs w:val="24"/>
                <w:lang w:eastAsia="zh-CN"/>
              </w:rPr>
              <w:t>63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E9417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941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9417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9417A">
        <w:trPr>
          <w:cantSplit/>
        </w:trPr>
        <w:tc>
          <w:tcPr>
            <w:tcW w:w="10031" w:type="dxa"/>
          </w:tcPr>
          <w:p w:rsidR="00E9417A" w:rsidRDefault="00E9417A" w:rsidP="00E9417A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E9417A">
        <w:trPr>
          <w:cantSplit/>
        </w:trPr>
        <w:tc>
          <w:tcPr>
            <w:tcW w:w="10031" w:type="dxa"/>
          </w:tcPr>
          <w:p w:rsidR="00E9417A" w:rsidRDefault="00E9417A" w:rsidP="00E9417A">
            <w:pPr>
              <w:pStyle w:val="Title1"/>
              <w:rPr>
                <w:lang w:eastAsia="zh-CN"/>
              </w:rPr>
            </w:pPr>
            <w:bookmarkStart w:id="2" w:name="lt_pId010"/>
            <w:r>
              <w:rPr>
                <w:rFonts w:hint="eastAsia"/>
                <w:lang w:eastAsia="zh-CN"/>
              </w:rPr>
              <w:t>美国提交</w:t>
            </w:r>
            <w:r>
              <w:rPr>
                <w:lang w:eastAsia="zh-CN"/>
              </w:rPr>
              <w:t>的文稿</w:t>
            </w:r>
            <w:bookmarkEnd w:id="2"/>
          </w:p>
          <w:p w:rsidR="00E9417A" w:rsidRPr="006D1337" w:rsidRDefault="007070E1" w:rsidP="00E9417A">
            <w:pPr>
              <w:pStyle w:val="Title1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谅解备忘录</w:t>
            </w:r>
          </w:p>
        </w:tc>
      </w:tr>
    </w:tbl>
    <w:p w:rsidR="00E9417A" w:rsidRPr="001F44C9" w:rsidRDefault="00E9417A" w:rsidP="00E9417A">
      <w:pPr>
        <w:tabs>
          <w:tab w:val="clear" w:pos="1191"/>
        </w:tabs>
        <w:spacing w:before="84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fr-CH" w:eastAsia="zh-CN"/>
        </w:rPr>
        <w:t>我</w:t>
      </w:r>
      <w:r>
        <w:rPr>
          <w:rFonts w:hint="eastAsia"/>
          <w:lang w:eastAsia="zh-CN"/>
        </w:rPr>
        <w:t>荣幸地向各理事国转呈一份由</w:t>
      </w:r>
      <w:r w:rsidRPr="00334712">
        <w:rPr>
          <w:rFonts w:asciiTheme="minorHAnsi" w:hAnsiTheme="minorHAnsi" w:hint="eastAsia"/>
          <w:szCs w:val="24"/>
          <w:lang w:eastAsia="zh-CN"/>
        </w:rPr>
        <w:t>美国</w:t>
      </w:r>
      <w:r>
        <w:rPr>
          <w:rFonts w:hint="eastAsia"/>
          <w:lang w:eastAsia="zh-CN"/>
        </w:rPr>
        <w:t>提交的文稿</w:t>
      </w:r>
      <w:r w:rsidRPr="001F44C9">
        <w:rPr>
          <w:lang w:eastAsia="zh-CN"/>
        </w:rPr>
        <w:t>。</w:t>
      </w:r>
    </w:p>
    <w:p w:rsidR="00E9417A" w:rsidRPr="001F44C9" w:rsidRDefault="00E9417A" w:rsidP="005555D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jc w:val="right"/>
        <w:rPr>
          <w:lang w:eastAsia="zh-CN"/>
        </w:rPr>
      </w:pPr>
      <w:r w:rsidRPr="001F44C9">
        <w:rPr>
          <w:rFonts w:hint="eastAsia"/>
          <w:lang w:eastAsia="zh-CN"/>
        </w:rPr>
        <w:t>秘书长</w:t>
      </w:r>
      <w:r w:rsidR="005555D2">
        <w:rPr>
          <w:lang w:eastAsia="zh-CN"/>
        </w:rPr>
        <w:br/>
      </w:r>
      <w:r w:rsidRPr="001F44C9"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7070E1" w:rsidRDefault="007070E1" w:rsidP="009E7A3C">
      <w:pPr>
        <w:pStyle w:val="Source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rPr>
          <w:lang w:eastAsia="zh-CN"/>
        </w:rPr>
      </w:pPr>
      <w:r>
        <w:rPr>
          <w:rFonts w:hint="eastAsia"/>
          <w:lang w:eastAsia="zh-CN"/>
        </w:rPr>
        <w:lastRenderedPageBreak/>
        <w:t>美国提交</w:t>
      </w:r>
      <w:r>
        <w:rPr>
          <w:lang w:eastAsia="zh-CN"/>
        </w:rPr>
        <w:t>的文稿</w:t>
      </w:r>
    </w:p>
    <w:p w:rsidR="00E9417A" w:rsidRPr="009E7A3C" w:rsidRDefault="007070E1" w:rsidP="009E7A3C">
      <w:pPr>
        <w:pStyle w:val="Title1"/>
        <w:spacing w:after="120"/>
        <w:rPr>
          <w:rFonts w:cs="Calibri"/>
        </w:rPr>
      </w:pPr>
      <w:r w:rsidRPr="009E7A3C">
        <w:rPr>
          <w:rFonts w:cs="Calibri" w:hint="eastAsia"/>
        </w:rPr>
        <w:t>谅解备忘录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9417A" w:rsidTr="00FF3D5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7A" w:rsidRPr="00E55391" w:rsidRDefault="00E9417A" w:rsidP="00FF3D5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:rsidR="00E9417A" w:rsidRPr="00E55391" w:rsidRDefault="007070E1" w:rsidP="009E7A3C">
            <w:pPr>
              <w:ind w:firstLineChars="200" w:firstLine="480"/>
              <w:rPr>
                <w:lang w:eastAsia="zh-CN"/>
              </w:rPr>
            </w:pPr>
            <w:bookmarkStart w:id="3" w:name="lt_pId019"/>
            <w:r>
              <w:rPr>
                <w:rFonts w:hint="eastAsia"/>
                <w:lang w:eastAsia="zh-CN"/>
              </w:rPr>
              <w:t>本文稿总结</w:t>
            </w:r>
            <w:r w:rsidR="002C4DFF"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年全权代表大会期间就</w:t>
            </w:r>
            <w:r w:rsidR="002C4DFF">
              <w:rPr>
                <w:rFonts w:hint="eastAsia"/>
                <w:lang w:eastAsia="zh-CN"/>
              </w:rPr>
              <w:t>加入具有重大</w:t>
            </w:r>
            <w:r>
              <w:rPr>
                <w:rFonts w:hint="eastAsia"/>
                <w:lang w:eastAsia="zh-CN"/>
              </w:rPr>
              <w:t>战略和财务影响的谅解备忘录（</w:t>
            </w:r>
            <w:r>
              <w:rPr>
                <w:rFonts w:hint="eastAsia"/>
                <w:lang w:eastAsia="zh-CN"/>
              </w:rPr>
              <w:t>MoU</w:t>
            </w:r>
            <w:r>
              <w:rPr>
                <w:rFonts w:hint="eastAsia"/>
                <w:lang w:eastAsia="zh-CN"/>
              </w:rPr>
              <w:t>）进行的讨论。文稿包含一份体现</w:t>
            </w:r>
            <w:r>
              <w:rPr>
                <w:rFonts w:hint="eastAsia"/>
                <w:lang w:eastAsia="zh-CN"/>
              </w:rPr>
              <w:t>PP-18</w:t>
            </w:r>
            <w:r>
              <w:rPr>
                <w:rFonts w:hint="eastAsia"/>
                <w:lang w:eastAsia="zh-CN"/>
              </w:rPr>
              <w:t>讨论成果的决定草案，以便为国际电联成员提供澄清。</w:t>
            </w:r>
            <w:bookmarkEnd w:id="3"/>
          </w:p>
          <w:p w:rsidR="00E9417A" w:rsidRPr="00813E5E" w:rsidRDefault="00E9417A" w:rsidP="00E9417A">
            <w:pPr>
              <w:pStyle w:val="Headingb"/>
              <w:rPr>
                <w:lang w:eastAsia="zh-CN"/>
              </w:rPr>
            </w:pPr>
            <w:bookmarkStart w:id="4" w:name="lt_pId021"/>
            <w:r>
              <w:rPr>
                <w:rFonts w:hint="eastAsia"/>
                <w:lang w:eastAsia="zh-CN"/>
              </w:rPr>
              <w:t>需采取得行动</w:t>
            </w:r>
            <w:bookmarkEnd w:id="4"/>
          </w:p>
          <w:p w:rsidR="00E9417A" w:rsidRPr="00E55391" w:rsidRDefault="007E34E2" w:rsidP="009E7A3C">
            <w:pPr>
              <w:spacing w:after="120"/>
              <w:ind w:firstLineChars="200" w:firstLine="480"/>
              <w:rPr>
                <w:rFonts w:cs="Calibri"/>
                <w:b/>
                <w:color w:val="800000"/>
                <w:sz w:val="22"/>
                <w:lang w:eastAsia="zh-CN"/>
              </w:rPr>
            </w:pPr>
            <w:bookmarkStart w:id="5" w:name="lt_pId022"/>
            <w:r w:rsidRPr="00A61228">
              <w:rPr>
                <w:rFonts w:cs="Calibri" w:hint="eastAsia"/>
                <w:szCs w:val="24"/>
                <w:lang w:eastAsia="zh-CN"/>
              </w:rPr>
              <w:t>请理事会</w:t>
            </w:r>
            <w:r w:rsidRPr="00A61228">
              <w:rPr>
                <w:rFonts w:cs="Calibri" w:hint="eastAsia"/>
                <w:b/>
                <w:bCs/>
                <w:szCs w:val="24"/>
                <w:lang w:eastAsia="zh-CN"/>
              </w:rPr>
              <w:t>注意</w:t>
            </w:r>
            <w:r w:rsidRPr="00A61228">
              <w:rPr>
                <w:rFonts w:cs="Calibri" w:hint="eastAsia"/>
                <w:szCs w:val="24"/>
                <w:lang w:eastAsia="zh-CN"/>
              </w:rPr>
              <w:t>本</w:t>
            </w:r>
            <w:r w:rsidR="007070E1">
              <w:rPr>
                <w:rFonts w:cs="Calibri" w:hint="eastAsia"/>
                <w:szCs w:val="24"/>
                <w:lang w:eastAsia="zh-CN"/>
              </w:rPr>
              <w:t>文稿</w:t>
            </w:r>
            <w:r w:rsidRPr="00A61228">
              <w:rPr>
                <w:rFonts w:cs="Calibri" w:hint="eastAsia"/>
                <w:szCs w:val="24"/>
                <w:lang w:eastAsia="zh-CN"/>
              </w:rPr>
              <w:t>的内容，并</w:t>
            </w:r>
            <w:r w:rsidRPr="00A61228">
              <w:rPr>
                <w:rFonts w:cs="Calibri" w:hint="eastAsia"/>
                <w:b/>
                <w:bCs/>
                <w:szCs w:val="24"/>
                <w:lang w:eastAsia="zh-CN"/>
              </w:rPr>
              <w:t>通过</w:t>
            </w:r>
            <w:r w:rsidRPr="00A61228">
              <w:rPr>
                <w:rFonts w:cs="Calibri" w:hint="eastAsia"/>
                <w:szCs w:val="24"/>
                <w:lang w:eastAsia="zh-CN"/>
              </w:rPr>
              <w:t>本</w:t>
            </w:r>
            <w:r w:rsidR="007070E1">
              <w:rPr>
                <w:rFonts w:cs="Calibri" w:hint="eastAsia"/>
                <w:szCs w:val="24"/>
                <w:lang w:eastAsia="zh-CN"/>
              </w:rPr>
              <w:t>文稿</w:t>
            </w:r>
            <w:r w:rsidRPr="00A61228">
              <w:rPr>
                <w:rFonts w:cs="Calibri" w:hint="eastAsia"/>
                <w:szCs w:val="24"/>
                <w:lang w:eastAsia="zh-CN"/>
              </w:rPr>
              <w:t>附件</w:t>
            </w:r>
            <w:r>
              <w:rPr>
                <w:rFonts w:cs="Calibri" w:hint="eastAsia"/>
                <w:szCs w:val="24"/>
                <w:lang w:eastAsia="zh-CN"/>
              </w:rPr>
              <w:t>中</w:t>
            </w:r>
            <w:r w:rsidRPr="00A61228">
              <w:rPr>
                <w:rFonts w:cs="Calibri" w:hint="eastAsia"/>
                <w:szCs w:val="24"/>
                <w:lang w:eastAsia="zh-CN"/>
              </w:rPr>
              <w:t>的决定草案。</w:t>
            </w:r>
            <w:bookmarkEnd w:id="5"/>
          </w:p>
          <w:p w:rsidR="00E9417A" w:rsidRPr="00813E5E" w:rsidRDefault="00E9417A" w:rsidP="00FF3D5C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E9417A" w:rsidRPr="00813E5E" w:rsidRDefault="00E9417A" w:rsidP="00FF3D5C">
            <w:pPr>
              <w:pStyle w:val="Headingb"/>
            </w:pPr>
            <w:r>
              <w:rPr>
                <w:rFonts w:hint="eastAsia"/>
                <w:lang w:eastAsia="zh-CN"/>
              </w:rPr>
              <w:t>参考文件</w:t>
            </w:r>
          </w:p>
          <w:bookmarkStart w:id="6" w:name="lt_pId025"/>
          <w:p w:rsidR="00E9417A" w:rsidRPr="00F56E9F" w:rsidRDefault="002C4DFF" w:rsidP="00FF3D5C">
            <w:pPr>
              <w:spacing w:after="120"/>
              <w:rPr>
                <w:iCs/>
              </w:rPr>
            </w:pPr>
            <w:r>
              <w:rPr>
                <w:rStyle w:val="Hyperlink"/>
                <w:iCs/>
              </w:rPr>
              <w:fldChar w:fldCharType="begin"/>
            </w:r>
            <w:r>
              <w:rPr>
                <w:rStyle w:val="Hyperlink"/>
                <w:iCs/>
              </w:rPr>
              <w:instrText xml:space="preserve"> HYPERLINK "https://www.itu.int/md/S18-PP-C-0173/en" </w:instrText>
            </w:r>
            <w:r>
              <w:rPr>
                <w:rStyle w:val="Hyperlink"/>
                <w:iCs/>
              </w:rPr>
              <w:fldChar w:fldCharType="separate"/>
            </w:r>
            <w:r w:rsidR="00E9417A" w:rsidRPr="002F302F">
              <w:rPr>
                <w:rStyle w:val="Hyperlink"/>
                <w:iCs/>
              </w:rPr>
              <w:t>PP18/173</w:t>
            </w:r>
            <w:r>
              <w:rPr>
                <w:rStyle w:val="Hyperlink"/>
                <w:iCs/>
              </w:rPr>
              <w:fldChar w:fldCharType="end"/>
            </w:r>
            <w:bookmarkEnd w:id="6"/>
            <w:r w:rsidR="007070E1">
              <w:rPr>
                <w:rFonts w:hint="eastAsia"/>
                <w:iCs/>
                <w:lang w:eastAsia="zh-CN"/>
              </w:rPr>
              <w:t>号文件</w:t>
            </w:r>
          </w:p>
        </w:tc>
      </w:tr>
    </w:tbl>
    <w:p w:rsidR="007070E1" w:rsidRPr="00917D78" w:rsidRDefault="007070E1" w:rsidP="009E7A3C">
      <w:pPr>
        <w:pStyle w:val="Heading1"/>
        <w:rPr>
          <w:lang w:eastAsia="zh-CN"/>
        </w:rPr>
      </w:pPr>
      <w:bookmarkStart w:id="7" w:name="dstart"/>
      <w:bookmarkStart w:id="8" w:name="dbreak"/>
      <w:bookmarkEnd w:id="7"/>
      <w:bookmarkEnd w:id="8"/>
      <w:r>
        <w:rPr>
          <w:rFonts w:hint="eastAsia"/>
          <w:lang w:eastAsia="zh-CN"/>
        </w:rPr>
        <w:t>背景</w:t>
      </w:r>
    </w:p>
    <w:p w:rsidR="00E9417A" w:rsidRPr="00917D78" w:rsidRDefault="007070E1" w:rsidP="009E7A3C">
      <w:pPr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bookmarkStart w:id="9" w:name="lt_pId027"/>
      <w:r w:rsidRPr="004D258E">
        <w:rPr>
          <w:rFonts w:hint="eastAsia"/>
          <w:lang w:eastAsia="zh-CN"/>
        </w:rPr>
        <w:t>第</w:t>
      </w:r>
      <w:r w:rsidRPr="004D258E">
        <w:rPr>
          <w:lang w:eastAsia="zh-CN"/>
        </w:rPr>
        <w:t>192</w:t>
      </w:r>
      <w:r w:rsidRPr="004D258E">
        <w:rPr>
          <w:rFonts w:hint="eastAsia"/>
          <w:lang w:eastAsia="zh-CN"/>
        </w:rPr>
        <w:t>号决议</w:t>
      </w:r>
      <w:r w:rsidRPr="004D258E">
        <w:rPr>
          <w:lang w:eastAsia="zh-CN"/>
        </w:rPr>
        <w:t>（</w:t>
      </w:r>
      <w:r w:rsidRPr="004D258E">
        <w:rPr>
          <w:rFonts w:hint="eastAsia"/>
          <w:lang w:eastAsia="zh-CN"/>
        </w:rPr>
        <w:t>2014</w:t>
      </w:r>
      <w:r w:rsidRPr="004D258E">
        <w:rPr>
          <w:rFonts w:hint="eastAsia"/>
          <w:lang w:eastAsia="zh-CN"/>
        </w:rPr>
        <w:t>年</w:t>
      </w:r>
      <w:r w:rsidRPr="004D258E">
        <w:rPr>
          <w:lang w:eastAsia="zh-CN"/>
        </w:rPr>
        <w:t>，釜山）</w:t>
      </w:r>
      <w:r w:rsidRPr="004D258E">
        <w:rPr>
          <w:rFonts w:hint="eastAsia"/>
          <w:lang w:eastAsia="zh-CN"/>
        </w:rPr>
        <w:t>责成</w:t>
      </w:r>
      <w:r w:rsidRPr="004D258E">
        <w:rPr>
          <w:lang w:eastAsia="zh-CN"/>
        </w:rPr>
        <w:t>理事会制定国际电联加入具有财务和</w:t>
      </w:r>
      <w:r w:rsidRPr="004D258E">
        <w:rPr>
          <w:rFonts w:hint="eastAsia"/>
          <w:lang w:eastAsia="zh-CN"/>
        </w:rPr>
        <w:t>/</w:t>
      </w:r>
      <w:r w:rsidRPr="004D258E">
        <w:rPr>
          <w:rFonts w:hint="eastAsia"/>
          <w:lang w:eastAsia="zh-CN"/>
        </w:rPr>
        <w:t>或</w:t>
      </w:r>
      <w:r w:rsidRPr="004D258E">
        <w:rPr>
          <w:lang w:eastAsia="zh-CN"/>
        </w:rPr>
        <w:t>战略影响的谅解备忘录的标准和导则</w:t>
      </w:r>
      <w:bookmarkStart w:id="10" w:name="lt_pId028"/>
      <w:bookmarkEnd w:id="9"/>
      <w:r>
        <w:rPr>
          <w:lang w:eastAsia="zh-CN"/>
        </w:rPr>
        <w:t>。</w:t>
      </w:r>
      <w:r>
        <w:rPr>
          <w:rFonts w:hint="eastAsia"/>
          <w:lang w:eastAsia="zh-CN"/>
        </w:rPr>
        <w:t>理事会未能在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PP-18</w:t>
      </w:r>
      <w:r>
        <w:rPr>
          <w:rFonts w:hint="eastAsia"/>
          <w:lang w:eastAsia="zh-CN"/>
        </w:rPr>
        <w:t>）之前就这类标准和导则形成协商一致。在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年全权代表大会期间，第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委员会讨论了修改第</w:t>
      </w:r>
      <w:r>
        <w:rPr>
          <w:rFonts w:hint="eastAsia"/>
          <w:lang w:eastAsia="zh-CN"/>
        </w:rPr>
        <w:t>192</w:t>
      </w:r>
      <w:r>
        <w:rPr>
          <w:rFonts w:hint="eastAsia"/>
          <w:lang w:eastAsia="zh-CN"/>
        </w:rPr>
        <w:t>号决议</w:t>
      </w:r>
      <w:r w:rsidR="00092CC6" w:rsidRPr="004D258E">
        <w:rPr>
          <w:lang w:eastAsia="zh-CN"/>
        </w:rPr>
        <w:t>（</w:t>
      </w:r>
      <w:r w:rsidR="00092CC6" w:rsidRPr="004D258E">
        <w:rPr>
          <w:rFonts w:hint="eastAsia"/>
          <w:lang w:eastAsia="zh-CN"/>
        </w:rPr>
        <w:t>2014</w:t>
      </w:r>
      <w:r w:rsidR="00092CC6" w:rsidRPr="004D258E">
        <w:rPr>
          <w:rFonts w:hint="eastAsia"/>
          <w:lang w:eastAsia="zh-CN"/>
        </w:rPr>
        <w:t>年</w:t>
      </w:r>
      <w:r w:rsidR="00092CC6" w:rsidRPr="004D258E">
        <w:rPr>
          <w:lang w:eastAsia="zh-CN"/>
        </w:rPr>
        <w:t>，釜山）</w:t>
      </w:r>
      <w:r w:rsidR="00092CC6">
        <w:rPr>
          <w:rFonts w:hint="eastAsia"/>
          <w:lang w:eastAsia="zh-CN"/>
        </w:rPr>
        <w:t>的提案，其中包括</w:t>
      </w:r>
      <w:r w:rsidR="002C4DFF">
        <w:rPr>
          <w:rFonts w:hint="eastAsia"/>
          <w:lang w:eastAsia="zh-CN"/>
        </w:rPr>
        <w:t>加入</w:t>
      </w:r>
      <w:r w:rsidR="00092CC6" w:rsidRPr="004D258E">
        <w:rPr>
          <w:lang w:eastAsia="zh-CN"/>
        </w:rPr>
        <w:t>具有财务和</w:t>
      </w:r>
      <w:r w:rsidR="00092CC6" w:rsidRPr="004D258E">
        <w:rPr>
          <w:rFonts w:hint="eastAsia"/>
          <w:lang w:eastAsia="zh-CN"/>
        </w:rPr>
        <w:t>/</w:t>
      </w:r>
      <w:r w:rsidR="00092CC6" w:rsidRPr="004D258E">
        <w:rPr>
          <w:rFonts w:hint="eastAsia"/>
          <w:lang w:eastAsia="zh-CN"/>
        </w:rPr>
        <w:t>或</w:t>
      </w:r>
      <w:r w:rsidR="00092CC6" w:rsidRPr="004D258E">
        <w:rPr>
          <w:lang w:eastAsia="zh-CN"/>
        </w:rPr>
        <w:t>战略影响的谅解备忘录的</w:t>
      </w:r>
      <w:r w:rsidR="00092CC6">
        <w:rPr>
          <w:rFonts w:hint="eastAsia"/>
          <w:lang w:eastAsia="zh-CN"/>
        </w:rPr>
        <w:t>具体</w:t>
      </w:r>
      <w:r w:rsidR="00092CC6" w:rsidRPr="004D258E">
        <w:rPr>
          <w:lang w:eastAsia="zh-CN"/>
        </w:rPr>
        <w:t>标准和导则</w:t>
      </w:r>
      <w:r w:rsidR="00092CC6">
        <w:rPr>
          <w:lang w:eastAsia="zh-CN"/>
        </w:rPr>
        <w:t>。</w:t>
      </w:r>
      <w:r w:rsidR="00092CC6">
        <w:rPr>
          <w:rFonts w:hint="eastAsia"/>
          <w:lang w:eastAsia="zh-CN"/>
        </w:rPr>
        <w:t>PP-18</w:t>
      </w:r>
      <w:r w:rsidR="00092CC6">
        <w:rPr>
          <w:rFonts w:hint="eastAsia"/>
          <w:lang w:eastAsia="zh-CN"/>
        </w:rPr>
        <w:t>最终同意废除第</w:t>
      </w:r>
      <w:r w:rsidR="00092CC6">
        <w:rPr>
          <w:rFonts w:hint="eastAsia"/>
          <w:lang w:eastAsia="zh-CN"/>
        </w:rPr>
        <w:t>192</w:t>
      </w:r>
      <w:r w:rsidR="00092CC6">
        <w:rPr>
          <w:rFonts w:hint="eastAsia"/>
          <w:lang w:eastAsia="zh-CN"/>
        </w:rPr>
        <w:t>号决议，将具体案文纳入全体会议会议记录，澄清</w:t>
      </w:r>
      <w:r w:rsidR="00092CC6" w:rsidRPr="004D258E">
        <w:rPr>
          <w:lang w:eastAsia="zh-CN"/>
        </w:rPr>
        <w:t>加入具有</w:t>
      </w:r>
      <w:r w:rsidR="002C4DFF">
        <w:rPr>
          <w:rFonts w:hint="eastAsia"/>
          <w:lang w:eastAsia="zh-CN"/>
        </w:rPr>
        <w:t>重大</w:t>
      </w:r>
      <w:r w:rsidR="00092CC6" w:rsidRPr="004D258E">
        <w:rPr>
          <w:lang w:eastAsia="zh-CN"/>
        </w:rPr>
        <w:t>财务和</w:t>
      </w:r>
      <w:r w:rsidR="00092CC6" w:rsidRPr="004D258E">
        <w:rPr>
          <w:rFonts w:hint="eastAsia"/>
          <w:lang w:eastAsia="zh-CN"/>
        </w:rPr>
        <w:t>/</w:t>
      </w:r>
      <w:r w:rsidR="00092CC6" w:rsidRPr="004D258E">
        <w:rPr>
          <w:rFonts w:hint="eastAsia"/>
          <w:lang w:eastAsia="zh-CN"/>
        </w:rPr>
        <w:t>或</w:t>
      </w:r>
      <w:r w:rsidR="00092CC6" w:rsidRPr="004D258E">
        <w:rPr>
          <w:lang w:eastAsia="zh-CN"/>
        </w:rPr>
        <w:t>战略影响的谅解备忘录的</w:t>
      </w:r>
      <w:r w:rsidR="00092CC6">
        <w:rPr>
          <w:rFonts w:hint="eastAsia"/>
          <w:lang w:eastAsia="zh-CN"/>
        </w:rPr>
        <w:t>程序。</w:t>
      </w:r>
      <w:bookmarkEnd w:id="10"/>
      <w:r w:rsidR="00092CC6">
        <w:rPr>
          <w:lang w:eastAsia="zh-CN"/>
        </w:rPr>
        <w:t xml:space="preserve"> </w:t>
      </w:r>
    </w:p>
    <w:p w:rsidR="00E9417A" w:rsidRPr="00AB2321" w:rsidRDefault="00092CC6" w:rsidP="009E7A3C">
      <w:pPr>
        <w:pStyle w:val="Heading1"/>
        <w:rPr>
          <w:rFonts w:asciiTheme="minorHAnsi" w:eastAsiaTheme="minorEastAsia" w:hAnsiTheme="minorHAnsi" w:cstheme="minorHAnsi"/>
          <w:b w:val="0"/>
          <w:szCs w:val="28"/>
          <w:lang w:eastAsia="zh-CN"/>
        </w:rPr>
      </w:pPr>
      <w:r w:rsidRPr="009E7A3C">
        <w:rPr>
          <w:rFonts w:hint="eastAsia"/>
          <w:lang w:eastAsia="zh-CN"/>
        </w:rPr>
        <w:t>提案</w:t>
      </w:r>
    </w:p>
    <w:p w:rsidR="00E9417A" w:rsidRPr="00AB2321" w:rsidRDefault="00092CC6" w:rsidP="009E7A3C">
      <w:pPr>
        <w:pStyle w:val="ListParagraph"/>
        <w:snapToGrid w:val="0"/>
        <w:spacing w:before="360" w:after="120"/>
        <w:ind w:left="0" w:firstLineChars="200" w:firstLine="480"/>
        <w:contextualSpacing w:val="0"/>
        <w:rPr>
          <w:lang w:eastAsia="zh-CN"/>
        </w:rPr>
      </w:pPr>
      <w:bookmarkStart w:id="11" w:name="lt_pId032"/>
      <w:r>
        <w:rPr>
          <w:rFonts w:asciiTheme="minorEastAsia" w:eastAsiaTheme="minorEastAsia" w:hAnsiTheme="minorEastAsia" w:hint="eastAsia"/>
          <w:lang w:eastAsia="zh-CN"/>
        </w:rPr>
        <w:t>为澄清并避免因废除第192号决议造成的混乱，美国提议国际电联理事会通过一项决定，体现纳入</w:t>
      </w:r>
      <w:r w:rsidRPr="00AB2321">
        <w:rPr>
          <w:lang w:eastAsia="zh-CN"/>
        </w:rPr>
        <w:t>PP-18</w:t>
      </w:r>
      <w:r>
        <w:rPr>
          <w:rFonts w:asciiTheme="minorEastAsia" w:eastAsiaTheme="minorEastAsia" w:hAnsiTheme="minorEastAsia" w:hint="eastAsia"/>
          <w:lang w:eastAsia="zh-CN"/>
        </w:rPr>
        <w:t>全体会议会议记录的案文。</w:t>
      </w:r>
      <w:bookmarkEnd w:id="11"/>
    </w:p>
    <w:p w:rsidR="00E9417A" w:rsidRPr="00AB2321" w:rsidRDefault="00092CC6" w:rsidP="009E7A3C">
      <w:pPr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建议的决定草案见本文附件。</w:t>
      </w:r>
    </w:p>
    <w:p w:rsidR="00E9417A" w:rsidRPr="00BE2B37" w:rsidRDefault="00092CC6" w:rsidP="009E7A3C">
      <w:pPr>
        <w:overflowPunct/>
        <w:autoSpaceDE/>
        <w:autoSpaceDN/>
        <w:adjustRightInd/>
        <w:spacing w:before="360"/>
        <w:textAlignment w:val="auto"/>
        <w:rPr>
          <w:b/>
          <w:lang w:eastAsia="zh-CN"/>
        </w:rPr>
      </w:pPr>
      <w:bookmarkStart w:id="12" w:name="lt_pId034"/>
      <w:r>
        <w:rPr>
          <w:rFonts w:hint="eastAsia"/>
          <w:b/>
          <w:lang w:eastAsia="zh-CN"/>
        </w:rPr>
        <w:t>附件</w:t>
      </w:r>
      <w:r w:rsidR="009E7A3C">
        <w:rPr>
          <w:rFonts w:hint="eastAsia"/>
          <w:b/>
          <w:lang w:eastAsia="zh-CN"/>
        </w:rPr>
        <w:t>：</w:t>
      </w:r>
      <w:r w:rsidR="00E9417A" w:rsidRPr="00AB2321">
        <w:rPr>
          <w:b/>
          <w:lang w:eastAsia="zh-CN"/>
        </w:rPr>
        <w:t>1</w:t>
      </w:r>
      <w:bookmarkEnd w:id="12"/>
      <w:r>
        <w:rPr>
          <w:rFonts w:hint="eastAsia"/>
          <w:b/>
          <w:lang w:eastAsia="zh-CN"/>
        </w:rPr>
        <w:t>件</w:t>
      </w:r>
    </w:p>
    <w:p w:rsidR="00E9417A" w:rsidRDefault="00E9417A" w:rsidP="00E9417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13" w:name="_GoBack"/>
      <w:bookmarkEnd w:id="13"/>
    </w:p>
    <w:p w:rsidR="00E9417A" w:rsidRDefault="00092CC6" w:rsidP="00E9417A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E9417A" w:rsidRPr="00621E00" w:rsidRDefault="00092CC6" w:rsidP="00E9417A">
      <w:pPr>
        <w:pStyle w:val="ResNo"/>
        <w:rPr>
          <w:b/>
          <w:lang w:eastAsia="zh-CN"/>
        </w:rPr>
      </w:pPr>
      <w:r>
        <w:rPr>
          <w:rFonts w:hint="eastAsia"/>
          <w:lang w:eastAsia="zh-CN"/>
        </w:rPr>
        <w:t>决定草案</w:t>
      </w:r>
    </w:p>
    <w:p w:rsidR="00E9417A" w:rsidRPr="00965EA9" w:rsidRDefault="00092CC6" w:rsidP="009E7A3C">
      <w:pPr>
        <w:pStyle w:val="Restitle"/>
        <w:rPr>
          <w:lang w:eastAsia="zh-CN"/>
        </w:rPr>
      </w:pPr>
      <w:bookmarkStart w:id="14" w:name="lt_pId037"/>
      <w:r>
        <w:rPr>
          <w:rFonts w:hint="eastAsia"/>
          <w:lang w:eastAsia="zh-CN"/>
        </w:rPr>
        <w:t>谅解备忘录</w:t>
      </w:r>
      <w:r w:rsidR="009E7A3C">
        <w:rPr>
          <w:rFonts w:hint="eastAsia"/>
          <w:lang w:eastAsia="zh-CN"/>
        </w:rPr>
        <w:t>（</w:t>
      </w:r>
      <w:r w:rsidR="00E9417A" w:rsidRPr="00621E00">
        <w:rPr>
          <w:lang w:eastAsia="zh-CN"/>
        </w:rPr>
        <w:t>MoU</w:t>
      </w:r>
      <w:r w:rsidR="009E7A3C">
        <w:rPr>
          <w:rFonts w:hint="eastAsia"/>
          <w:lang w:eastAsia="zh-CN"/>
        </w:rPr>
        <w:t>）</w:t>
      </w:r>
      <w:bookmarkEnd w:id="14"/>
    </w:p>
    <w:p w:rsidR="00E9417A" w:rsidRPr="00E55391" w:rsidRDefault="00092CC6" w:rsidP="009E7A3C">
      <w:pPr>
        <w:pStyle w:val="Normalaftertitle"/>
        <w:rPr>
          <w:lang w:eastAsia="zh-CN"/>
        </w:rPr>
      </w:pPr>
      <w:bookmarkStart w:id="15" w:name="lt_pId038"/>
      <w:r>
        <w:rPr>
          <w:rFonts w:hint="eastAsia"/>
          <w:lang w:eastAsia="zh-CN"/>
        </w:rPr>
        <w:t>理事会</w:t>
      </w:r>
      <w:r w:rsidR="009E7A3C">
        <w:rPr>
          <w:rFonts w:hint="eastAsia"/>
          <w:lang w:eastAsia="zh-CN"/>
        </w:rPr>
        <w:t>，</w:t>
      </w:r>
      <w:bookmarkEnd w:id="15"/>
    </w:p>
    <w:p w:rsidR="00E9417A" w:rsidRPr="00355161" w:rsidRDefault="00092CC6" w:rsidP="00E9417A">
      <w:pPr>
        <w:pStyle w:val="Call"/>
        <w:spacing w:before="120"/>
        <w:rPr>
          <w:rFonts w:eastAsia="STKaiti"/>
          <w:lang w:eastAsia="zh-CN"/>
        </w:rPr>
      </w:pPr>
      <w:r w:rsidRPr="00355161">
        <w:rPr>
          <w:rFonts w:eastAsia="STKaiti" w:hint="eastAsia"/>
          <w:lang w:eastAsia="zh-CN"/>
        </w:rPr>
        <w:t>考虑到</w:t>
      </w:r>
    </w:p>
    <w:p w:rsidR="00E9417A" w:rsidRPr="00E55391" w:rsidRDefault="00E9417A" w:rsidP="00092CC6">
      <w:pPr>
        <w:spacing w:before="80"/>
        <w:rPr>
          <w:lang w:eastAsia="zh-CN"/>
        </w:rPr>
      </w:pPr>
      <w:bookmarkStart w:id="16" w:name="lt_pId040"/>
      <w:r w:rsidRPr="00E55391">
        <w:rPr>
          <w:i/>
          <w:lang w:eastAsia="zh-CN"/>
        </w:rPr>
        <w:t>a)</w:t>
      </w:r>
      <w:bookmarkEnd w:id="16"/>
      <w:r w:rsidRPr="00E55391">
        <w:rPr>
          <w:lang w:eastAsia="zh-CN"/>
        </w:rPr>
        <w:tab/>
      </w:r>
      <w:bookmarkStart w:id="17" w:name="lt_pId041"/>
      <w:r w:rsidR="00092CC6">
        <w:rPr>
          <w:rFonts w:hint="eastAsia"/>
          <w:lang w:eastAsia="zh-CN"/>
        </w:rPr>
        <w:t>全权代表大会（</w:t>
      </w:r>
      <w:r w:rsidR="00092CC6">
        <w:rPr>
          <w:rFonts w:hint="eastAsia"/>
          <w:lang w:eastAsia="zh-CN"/>
        </w:rPr>
        <w:t>2018</w:t>
      </w:r>
      <w:r w:rsidR="00092CC6">
        <w:rPr>
          <w:rFonts w:hint="eastAsia"/>
          <w:lang w:eastAsia="zh-CN"/>
        </w:rPr>
        <w:t>年，迪拜）废除了第</w:t>
      </w:r>
      <w:r w:rsidRPr="00E55391">
        <w:rPr>
          <w:lang w:eastAsia="zh-CN"/>
        </w:rPr>
        <w:t>192</w:t>
      </w:r>
      <w:r w:rsidR="00092CC6">
        <w:rPr>
          <w:rFonts w:hint="eastAsia"/>
          <w:lang w:eastAsia="zh-CN"/>
        </w:rPr>
        <w:t>号决议</w:t>
      </w:r>
      <w:r w:rsidR="002C4DFF">
        <w:rPr>
          <w:lang w:eastAsia="zh-CN"/>
        </w:rPr>
        <w:t>（</w:t>
      </w:r>
      <w:r w:rsidRPr="00E55391">
        <w:rPr>
          <w:lang w:eastAsia="zh-CN"/>
        </w:rPr>
        <w:t>2014</w:t>
      </w:r>
      <w:r w:rsidR="00092CC6">
        <w:rPr>
          <w:rFonts w:hint="eastAsia"/>
          <w:lang w:eastAsia="zh-CN"/>
        </w:rPr>
        <w:t>年，釜山</w:t>
      </w:r>
      <w:bookmarkEnd w:id="17"/>
      <w:r w:rsidR="002C4DFF">
        <w:rPr>
          <w:rFonts w:hint="eastAsia"/>
          <w:lang w:eastAsia="zh-CN"/>
        </w:rPr>
        <w:t>）；</w:t>
      </w:r>
    </w:p>
    <w:p w:rsidR="00E9417A" w:rsidRPr="00E55391" w:rsidRDefault="00E9417A" w:rsidP="00355161">
      <w:pPr>
        <w:spacing w:before="80"/>
        <w:rPr>
          <w:lang w:eastAsia="zh-CN"/>
        </w:rPr>
      </w:pPr>
      <w:bookmarkStart w:id="18" w:name="lt_pId042"/>
      <w:r w:rsidRPr="00E55391">
        <w:rPr>
          <w:i/>
          <w:lang w:eastAsia="zh-CN"/>
        </w:rPr>
        <w:t>b)</w:t>
      </w:r>
      <w:bookmarkEnd w:id="18"/>
      <w:r w:rsidRPr="00E55391">
        <w:rPr>
          <w:lang w:eastAsia="zh-CN"/>
        </w:rPr>
        <w:tab/>
      </w:r>
      <w:bookmarkStart w:id="19" w:name="lt_pId043"/>
      <w:r w:rsidR="00092CC6">
        <w:rPr>
          <w:rFonts w:hint="eastAsia"/>
          <w:lang w:eastAsia="zh-CN"/>
        </w:rPr>
        <w:t>全权代表大会（</w:t>
      </w:r>
      <w:r w:rsidR="00092CC6">
        <w:rPr>
          <w:rFonts w:hint="eastAsia"/>
          <w:lang w:eastAsia="zh-CN"/>
        </w:rPr>
        <w:t>2018</w:t>
      </w:r>
      <w:r w:rsidR="00092CC6">
        <w:rPr>
          <w:rFonts w:hint="eastAsia"/>
          <w:lang w:eastAsia="zh-CN"/>
        </w:rPr>
        <w:t>年，迪拜）第十六次全体会议的会议记录批准了有关</w:t>
      </w:r>
      <w:r w:rsidR="00355161" w:rsidRPr="004D258E">
        <w:rPr>
          <w:lang w:eastAsia="zh-CN"/>
        </w:rPr>
        <w:t>加入具有</w:t>
      </w:r>
      <w:r w:rsidR="002C4DFF">
        <w:rPr>
          <w:rFonts w:hint="eastAsia"/>
          <w:lang w:eastAsia="zh-CN"/>
        </w:rPr>
        <w:t>重大</w:t>
      </w:r>
      <w:r w:rsidR="00355161" w:rsidRPr="004D258E">
        <w:rPr>
          <w:lang w:eastAsia="zh-CN"/>
        </w:rPr>
        <w:t>财务和</w:t>
      </w:r>
      <w:r w:rsidR="00355161" w:rsidRPr="004D258E">
        <w:rPr>
          <w:rFonts w:hint="eastAsia"/>
          <w:lang w:eastAsia="zh-CN"/>
        </w:rPr>
        <w:t>/</w:t>
      </w:r>
      <w:r w:rsidR="00355161" w:rsidRPr="004D258E">
        <w:rPr>
          <w:rFonts w:hint="eastAsia"/>
          <w:lang w:eastAsia="zh-CN"/>
        </w:rPr>
        <w:t>或</w:t>
      </w:r>
      <w:r w:rsidR="00355161" w:rsidRPr="004D258E">
        <w:rPr>
          <w:lang w:eastAsia="zh-CN"/>
        </w:rPr>
        <w:t>战略影响的谅解备忘录的标准和导则</w:t>
      </w:r>
      <w:r w:rsidR="00355161">
        <w:rPr>
          <w:rFonts w:hint="eastAsia"/>
          <w:lang w:eastAsia="zh-CN"/>
        </w:rPr>
        <w:t>的具体案文，将此作为全权代表大会的一项决定，</w:t>
      </w:r>
      <w:bookmarkEnd w:id="19"/>
    </w:p>
    <w:p w:rsidR="00E9417A" w:rsidRPr="00FF1BA0" w:rsidRDefault="00355161" w:rsidP="00E9417A">
      <w:pPr>
        <w:pStyle w:val="Call"/>
        <w:keepNext w:val="0"/>
        <w:keepLines w:val="0"/>
        <w:spacing w:before="120"/>
        <w:rPr>
          <w:i/>
          <w:lang w:eastAsia="zh-CN"/>
        </w:rPr>
      </w:pPr>
      <w:r w:rsidRPr="00355161">
        <w:rPr>
          <w:rFonts w:eastAsia="STKaiti" w:hint="eastAsia"/>
          <w:lang w:eastAsia="zh-CN"/>
        </w:rPr>
        <w:t>做出决定</w:t>
      </w:r>
    </w:p>
    <w:p w:rsidR="00E9417A" w:rsidRDefault="00E9417A" w:rsidP="00355161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bookmarkStart w:id="20" w:name="lt_pId046"/>
      <w:r w:rsidR="007E34E2">
        <w:rPr>
          <w:rFonts w:asciiTheme="minorEastAsia" w:eastAsiaTheme="minorEastAsia" w:hAnsiTheme="minorEastAsia" w:hint="eastAsia"/>
          <w:lang w:eastAsia="zh-CN"/>
        </w:rPr>
        <w:t>国际电联</w:t>
      </w:r>
      <w:r w:rsidR="00355161">
        <w:rPr>
          <w:rFonts w:asciiTheme="minorEastAsia" w:eastAsiaTheme="minorEastAsia" w:hAnsiTheme="minorEastAsia" w:hint="eastAsia"/>
          <w:lang w:eastAsia="zh-CN"/>
        </w:rPr>
        <w:t>加入</w:t>
      </w:r>
      <w:r w:rsidR="007E34E2">
        <w:rPr>
          <w:rFonts w:asciiTheme="minorEastAsia" w:eastAsiaTheme="minorEastAsia" w:hAnsiTheme="minorEastAsia" w:hint="eastAsia"/>
          <w:lang w:eastAsia="zh-CN"/>
        </w:rPr>
        <w:t>的谅解备忘录（</w:t>
      </w:r>
      <w:r w:rsidR="007E34E2" w:rsidRPr="00B06B81">
        <w:rPr>
          <w:rFonts w:cs="Calibri"/>
          <w:szCs w:val="24"/>
          <w:lang w:eastAsia="zh-CN"/>
        </w:rPr>
        <w:t>MoU</w:t>
      </w:r>
      <w:r w:rsidR="007E34E2">
        <w:rPr>
          <w:rFonts w:asciiTheme="minorEastAsia" w:eastAsiaTheme="minorEastAsia" w:hAnsiTheme="minorEastAsia" w:hint="eastAsia"/>
          <w:lang w:eastAsia="zh-CN"/>
        </w:rPr>
        <w:t>）如果在秘书长看来具有重大财务和/或战略影响，则只有在获得理事会的事先批准</w:t>
      </w:r>
      <w:r w:rsidR="002C4DFF">
        <w:rPr>
          <w:rFonts w:asciiTheme="minorEastAsia" w:eastAsiaTheme="minorEastAsia" w:hAnsiTheme="minorEastAsia" w:hint="eastAsia"/>
          <w:lang w:eastAsia="zh-CN"/>
        </w:rPr>
        <w:t>的情况</w:t>
      </w:r>
      <w:r w:rsidR="007E34E2">
        <w:rPr>
          <w:rFonts w:asciiTheme="minorEastAsia" w:eastAsiaTheme="minorEastAsia" w:hAnsiTheme="minorEastAsia" w:hint="eastAsia"/>
          <w:lang w:eastAsia="zh-CN"/>
        </w:rPr>
        <w:t>下才可加入</w:t>
      </w:r>
      <w:bookmarkEnd w:id="20"/>
      <w:r w:rsidR="00355161">
        <w:rPr>
          <w:rFonts w:asciiTheme="minorEastAsia" w:eastAsiaTheme="minorEastAsia" w:hAnsiTheme="minorEastAsia" w:hint="eastAsia"/>
          <w:lang w:eastAsia="zh-CN"/>
        </w:rPr>
        <w:t>；</w:t>
      </w:r>
    </w:p>
    <w:p w:rsidR="00E9417A" w:rsidRDefault="00E9417A" w:rsidP="0035516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bookmarkStart w:id="21" w:name="lt_pId048"/>
      <w:r w:rsidR="007E34E2">
        <w:rPr>
          <w:rFonts w:hint="eastAsia"/>
          <w:lang w:eastAsia="zh-CN"/>
        </w:rPr>
        <w:t>因此，秘书长须</w:t>
      </w:r>
      <w:r w:rsidR="00355161">
        <w:rPr>
          <w:rFonts w:hint="eastAsia"/>
          <w:lang w:eastAsia="zh-CN"/>
        </w:rPr>
        <w:t>将</w:t>
      </w:r>
      <w:r w:rsidR="007E34E2">
        <w:rPr>
          <w:rFonts w:hint="eastAsia"/>
          <w:lang w:eastAsia="zh-CN"/>
        </w:rPr>
        <w:t>具有</w:t>
      </w:r>
      <w:r w:rsidR="007E34E2">
        <w:rPr>
          <w:rFonts w:asciiTheme="minorEastAsia" w:eastAsiaTheme="minorEastAsia" w:hAnsiTheme="minorEastAsia" w:hint="eastAsia"/>
          <w:lang w:eastAsia="zh-CN"/>
        </w:rPr>
        <w:t>重大财务和/或战略影响的</w:t>
      </w:r>
      <w:r w:rsidR="007E34E2" w:rsidRPr="00B06B81">
        <w:rPr>
          <w:lang w:eastAsia="zh-CN"/>
        </w:rPr>
        <w:t>MoU</w:t>
      </w:r>
      <w:r w:rsidR="00355161">
        <w:rPr>
          <w:rFonts w:hint="eastAsia"/>
          <w:lang w:eastAsia="zh-CN"/>
        </w:rPr>
        <w:t>提交理事会例会以获得事先批准</w:t>
      </w:r>
      <w:bookmarkEnd w:id="21"/>
      <w:r w:rsidR="00355161">
        <w:rPr>
          <w:rFonts w:hint="eastAsia"/>
          <w:lang w:eastAsia="zh-CN"/>
        </w:rPr>
        <w:t>；</w:t>
      </w:r>
    </w:p>
    <w:p w:rsidR="00E9417A" w:rsidRPr="00E55391" w:rsidRDefault="00E9417A" w:rsidP="00355161">
      <w:pPr>
        <w:rPr>
          <w:highlight w:val="green"/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bookmarkStart w:id="22" w:name="lt_pId050"/>
      <w:r w:rsidR="00355161">
        <w:rPr>
          <w:rFonts w:hint="eastAsia"/>
          <w:lang w:eastAsia="zh-CN"/>
        </w:rPr>
        <w:t>有关</w:t>
      </w:r>
      <w:r w:rsidR="00355161" w:rsidRPr="00BB6021">
        <w:rPr>
          <w:rFonts w:hint="eastAsia"/>
          <w:lang w:eastAsia="zh-CN"/>
        </w:rPr>
        <w:t>国际电联</w:t>
      </w:r>
      <w:r w:rsidR="007E34E2" w:rsidRPr="00BB6021">
        <w:rPr>
          <w:rFonts w:hint="eastAsia"/>
          <w:lang w:eastAsia="zh-CN"/>
        </w:rPr>
        <w:t>在相关周期</w:t>
      </w:r>
      <w:r w:rsidR="00355161">
        <w:rPr>
          <w:rFonts w:hint="eastAsia"/>
          <w:lang w:eastAsia="zh-CN"/>
        </w:rPr>
        <w:t>内加入</w:t>
      </w:r>
      <w:r w:rsidR="007E34E2" w:rsidRPr="00BB6021">
        <w:rPr>
          <w:rFonts w:hint="eastAsia"/>
          <w:lang w:eastAsia="zh-CN"/>
        </w:rPr>
        <w:t>的</w:t>
      </w:r>
      <w:r w:rsidR="00355161">
        <w:rPr>
          <w:rFonts w:hint="eastAsia"/>
          <w:lang w:eastAsia="zh-CN"/>
        </w:rPr>
        <w:t>所有</w:t>
      </w:r>
      <w:r w:rsidR="007E34E2" w:rsidRPr="00B06B81">
        <w:rPr>
          <w:lang w:eastAsia="zh-CN"/>
        </w:rPr>
        <w:t>MoU</w:t>
      </w:r>
      <w:r w:rsidR="007E34E2">
        <w:rPr>
          <w:rFonts w:hint="eastAsia"/>
          <w:lang w:eastAsia="zh-CN"/>
        </w:rPr>
        <w:t>的报告</w:t>
      </w:r>
      <w:r w:rsidR="00355161">
        <w:rPr>
          <w:rFonts w:hint="eastAsia"/>
          <w:lang w:eastAsia="zh-CN"/>
        </w:rPr>
        <w:t>将</w:t>
      </w:r>
      <w:r w:rsidR="007E34E2">
        <w:rPr>
          <w:rFonts w:hint="eastAsia"/>
          <w:lang w:eastAsia="zh-CN"/>
        </w:rPr>
        <w:t>继续提交理事会</w:t>
      </w:r>
      <w:r w:rsidR="00355161">
        <w:rPr>
          <w:rFonts w:hint="eastAsia"/>
          <w:lang w:eastAsia="zh-CN"/>
        </w:rPr>
        <w:t>例会</w:t>
      </w:r>
      <w:bookmarkEnd w:id="22"/>
      <w:r w:rsidR="00355161">
        <w:rPr>
          <w:rFonts w:hint="eastAsia"/>
          <w:lang w:eastAsia="zh-CN"/>
        </w:rPr>
        <w:t>；</w:t>
      </w:r>
    </w:p>
    <w:p w:rsidR="00E9417A" w:rsidRDefault="00E9417A" w:rsidP="009E7A3C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23" w:name="lt_pId052"/>
      <w:r w:rsidR="007E34E2">
        <w:rPr>
          <w:rFonts w:hint="eastAsia"/>
          <w:lang w:eastAsia="zh-CN"/>
        </w:rPr>
        <w:t>理事会在审议国际电联</w:t>
      </w:r>
      <w:r w:rsidR="00355161">
        <w:rPr>
          <w:rFonts w:hint="eastAsia"/>
          <w:lang w:eastAsia="zh-CN"/>
        </w:rPr>
        <w:t>加入</w:t>
      </w:r>
      <w:r w:rsidR="007E34E2">
        <w:rPr>
          <w:rFonts w:hint="eastAsia"/>
          <w:lang w:eastAsia="zh-CN"/>
        </w:rPr>
        <w:t>的具有</w:t>
      </w:r>
      <w:r w:rsidR="007E34E2" w:rsidRPr="00BB6021">
        <w:rPr>
          <w:rFonts w:hint="eastAsia"/>
          <w:lang w:eastAsia="zh-CN"/>
        </w:rPr>
        <w:t>重大财务和</w:t>
      </w:r>
      <w:r w:rsidR="007E34E2" w:rsidRPr="00BB6021">
        <w:rPr>
          <w:rFonts w:hint="eastAsia"/>
          <w:lang w:eastAsia="zh-CN"/>
        </w:rPr>
        <w:t>/</w:t>
      </w:r>
      <w:r w:rsidR="007E34E2" w:rsidRPr="00BB6021">
        <w:rPr>
          <w:rFonts w:hint="eastAsia"/>
          <w:lang w:eastAsia="zh-CN"/>
        </w:rPr>
        <w:t>或战略影响的</w:t>
      </w:r>
      <w:r w:rsidR="007E34E2" w:rsidRPr="00B06B81">
        <w:rPr>
          <w:lang w:eastAsia="zh-CN"/>
        </w:rPr>
        <w:t>MoU</w:t>
      </w:r>
      <w:r w:rsidR="007E34E2">
        <w:rPr>
          <w:rFonts w:hint="eastAsia"/>
          <w:lang w:eastAsia="zh-CN"/>
        </w:rPr>
        <w:t>时须采用下列原则：</w:t>
      </w:r>
      <w:bookmarkEnd w:id="23"/>
    </w:p>
    <w:p w:rsidR="007E34E2" w:rsidRPr="00B06B81" w:rsidRDefault="007E34E2" w:rsidP="007E34E2">
      <w:pPr>
        <w:pStyle w:val="enumlev1"/>
        <w:rPr>
          <w:lang w:eastAsia="zh-CN"/>
        </w:rPr>
      </w:pPr>
      <w:proofErr w:type="spellStart"/>
      <w:r w:rsidRPr="00B06B81">
        <w:rPr>
          <w:lang w:eastAsia="zh-CN"/>
        </w:rPr>
        <w:t>i</w:t>
      </w:r>
      <w:proofErr w:type="spellEnd"/>
      <w:r w:rsidRPr="00B06B81">
        <w:rPr>
          <w:lang w:eastAsia="zh-CN"/>
        </w:rPr>
        <w:t>)</w:t>
      </w:r>
      <w:r w:rsidRPr="00B06B81">
        <w:rPr>
          <w:lang w:eastAsia="zh-CN"/>
        </w:rPr>
        <w:tab/>
      </w:r>
      <w:r>
        <w:rPr>
          <w:rFonts w:hint="eastAsia"/>
          <w:lang w:eastAsia="zh-CN"/>
        </w:rPr>
        <w:t>秘书长以此身份进行的参与都应有助于且符合《组织法》第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条规定的国际电联的宗旨，并应符合国际电联的战略和财务规划；</w:t>
      </w:r>
    </w:p>
    <w:p w:rsidR="007E34E2" w:rsidRPr="00B06B81" w:rsidRDefault="007E34E2" w:rsidP="007E34E2">
      <w:pPr>
        <w:pStyle w:val="enumlev1"/>
        <w:rPr>
          <w:lang w:eastAsia="zh-CN"/>
        </w:rPr>
      </w:pPr>
      <w:r w:rsidRPr="00B06B81">
        <w:rPr>
          <w:lang w:eastAsia="zh-CN"/>
        </w:rPr>
        <w:t>ii)</w:t>
      </w:r>
      <w:r w:rsidRPr="00B06B81">
        <w:rPr>
          <w:lang w:eastAsia="zh-CN"/>
        </w:rPr>
        <w:tab/>
      </w:r>
      <w:r>
        <w:rPr>
          <w:rFonts w:hint="eastAsia"/>
          <w:lang w:eastAsia="zh-CN"/>
        </w:rPr>
        <w:t>国际电联参加具有</w:t>
      </w:r>
      <w:r>
        <w:rPr>
          <w:rFonts w:asciiTheme="minorEastAsia" w:eastAsiaTheme="minorEastAsia" w:hAnsiTheme="minorEastAsia" w:hint="eastAsia"/>
          <w:lang w:eastAsia="zh-CN"/>
        </w:rPr>
        <w:t>重大财务和/或战略影响的</w:t>
      </w:r>
      <w:r w:rsidRPr="00B06B81">
        <w:rPr>
          <w:lang w:eastAsia="zh-CN"/>
        </w:rPr>
        <w:t>MoU</w:t>
      </w:r>
      <w:r>
        <w:rPr>
          <w:rFonts w:hint="eastAsia"/>
          <w:lang w:eastAsia="zh-CN"/>
        </w:rPr>
        <w:t>时需不断向成员国和部门成员通报相关活动；</w:t>
      </w:r>
    </w:p>
    <w:p w:rsidR="007E34E2" w:rsidRPr="00B06B81" w:rsidRDefault="007E34E2" w:rsidP="007E34E2">
      <w:pPr>
        <w:pStyle w:val="enumlev1"/>
        <w:rPr>
          <w:lang w:eastAsia="zh-CN"/>
        </w:rPr>
      </w:pPr>
      <w:r w:rsidRPr="00B06B81">
        <w:rPr>
          <w:lang w:eastAsia="zh-CN"/>
        </w:rPr>
        <w:t>iii)</w:t>
      </w:r>
      <w:r w:rsidRPr="00B06B81">
        <w:rPr>
          <w:lang w:eastAsia="zh-CN"/>
        </w:rPr>
        <w:tab/>
      </w:r>
      <w:r>
        <w:rPr>
          <w:rFonts w:hint="eastAsia"/>
          <w:lang w:eastAsia="zh-CN"/>
        </w:rPr>
        <w:t>充分尊重和保护国际电联成员国的主权和权利；</w:t>
      </w:r>
    </w:p>
    <w:p w:rsidR="00E9417A" w:rsidRDefault="00E9417A" w:rsidP="002C4DFF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bookmarkStart w:id="24" w:name="lt_pId060"/>
      <w:r w:rsidR="007E34E2" w:rsidRPr="00BB6021">
        <w:rPr>
          <w:rFonts w:cs="Traditional Arabic" w:hint="eastAsia"/>
          <w:lang w:eastAsia="zh-CN"/>
        </w:rPr>
        <w:t>上述活动须包含在理事会提交全权代表大会的、有关战略规划落实和</w:t>
      </w:r>
      <w:r w:rsidR="002C4DFF" w:rsidRPr="00BB6021">
        <w:rPr>
          <w:rFonts w:cs="Traditional Arabic" w:hint="eastAsia"/>
          <w:lang w:eastAsia="zh-CN"/>
        </w:rPr>
        <w:t>国际电联</w:t>
      </w:r>
      <w:r w:rsidR="002C4DFF">
        <w:rPr>
          <w:rFonts w:cs="Traditional Arabic" w:hint="eastAsia"/>
          <w:lang w:eastAsia="zh-CN"/>
        </w:rPr>
        <w:t>的</w:t>
      </w:r>
      <w:r w:rsidR="00355161">
        <w:rPr>
          <w:rFonts w:cs="Traditional Arabic" w:hint="eastAsia"/>
          <w:lang w:eastAsia="zh-CN"/>
        </w:rPr>
        <w:t>各项</w:t>
      </w:r>
      <w:r w:rsidR="007E34E2" w:rsidRPr="00BB6021">
        <w:rPr>
          <w:rFonts w:cs="Traditional Arabic" w:hint="eastAsia"/>
          <w:lang w:eastAsia="zh-CN"/>
        </w:rPr>
        <w:t>活动的报告中。</w:t>
      </w:r>
      <w:bookmarkEnd w:id="24"/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87" w:rsidRDefault="003C1087">
      <w:r>
        <w:separator/>
      </w:r>
    </w:p>
  </w:endnote>
  <w:endnote w:type="continuationSeparator" w:id="0">
    <w:p w:rsidR="003C1087" w:rsidRDefault="003C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733AC7" w:rsidRDefault="006E2027" w:rsidP="007E34E2">
    <w:pPr>
      <w:pStyle w:val="Footer"/>
      <w:rPr>
        <w:color w:val="D9D9D9" w:themeColor="background1" w:themeShade="D9"/>
      </w:rPr>
    </w:pPr>
    <w:r w:rsidRPr="00733AC7">
      <w:rPr>
        <w:color w:val="D9D9D9" w:themeColor="background1" w:themeShade="D9"/>
      </w:rPr>
      <w:fldChar w:fldCharType="begin"/>
    </w:r>
    <w:r w:rsidRPr="00733AC7">
      <w:rPr>
        <w:color w:val="D9D9D9" w:themeColor="background1" w:themeShade="D9"/>
      </w:rPr>
      <w:instrText xml:space="preserve"> FILENAME \p  \* MERGEFORMAT </w:instrText>
    </w:r>
    <w:r w:rsidRPr="00733AC7">
      <w:rPr>
        <w:color w:val="D9D9D9" w:themeColor="background1" w:themeShade="D9"/>
      </w:rPr>
      <w:fldChar w:fldCharType="separate"/>
    </w:r>
    <w:r w:rsidR="009E7A3C" w:rsidRPr="00733AC7">
      <w:rPr>
        <w:color w:val="D9D9D9" w:themeColor="background1" w:themeShade="D9"/>
      </w:rPr>
      <w:t>P:\CHI\SG\CONSEIL\C19\000\063C.docx</w:t>
    </w:r>
    <w:r w:rsidRPr="00733AC7">
      <w:rPr>
        <w:color w:val="D9D9D9" w:themeColor="background1" w:themeShade="D9"/>
      </w:rPr>
      <w:fldChar w:fldCharType="end"/>
    </w:r>
    <w:r w:rsidR="004E4BFF" w:rsidRPr="00733AC7">
      <w:rPr>
        <w:color w:val="D9D9D9" w:themeColor="background1" w:themeShade="D9"/>
      </w:rPr>
      <w:t xml:space="preserve"> (</w:t>
    </w:r>
    <w:r w:rsidR="007E34E2" w:rsidRPr="00733AC7">
      <w:rPr>
        <w:color w:val="D9D9D9" w:themeColor="background1" w:themeShade="D9"/>
      </w:rPr>
      <w:t>455744</w:t>
    </w:r>
    <w:r w:rsidR="004E4BFF" w:rsidRPr="00733AC7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87" w:rsidRDefault="003C1087">
      <w:r>
        <w:t>____________________</w:t>
      </w:r>
    </w:p>
  </w:footnote>
  <w:footnote w:type="continuationSeparator" w:id="0">
    <w:p w:rsidR="003C1087" w:rsidRDefault="003C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33AC7">
      <w:rPr>
        <w:noProof/>
      </w:rPr>
      <w:t>3</w:t>
    </w:r>
    <w:r>
      <w:rPr>
        <w:noProof/>
      </w:rPr>
      <w:fldChar w:fldCharType="end"/>
    </w:r>
  </w:p>
  <w:p w:rsidR="00AC516F" w:rsidRDefault="0098459B" w:rsidP="00E9417A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E9417A">
      <w:rPr>
        <w:lang w:eastAsia="zh-CN"/>
      </w:rPr>
      <w:t>63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87"/>
    <w:rsid w:val="00001B77"/>
    <w:rsid w:val="0000517A"/>
    <w:rsid w:val="00031E72"/>
    <w:rsid w:val="000404D2"/>
    <w:rsid w:val="000853C0"/>
    <w:rsid w:val="00092CC6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3EB7"/>
    <w:rsid w:val="00280EB8"/>
    <w:rsid w:val="002A6670"/>
    <w:rsid w:val="002C4DFF"/>
    <w:rsid w:val="00303502"/>
    <w:rsid w:val="00325C25"/>
    <w:rsid w:val="00334712"/>
    <w:rsid w:val="00355161"/>
    <w:rsid w:val="00372C8F"/>
    <w:rsid w:val="00380ECE"/>
    <w:rsid w:val="00393DDF"/>
    <w:rsid w:val="00397F55"/>
    <w:rsid w:val="003B4454"/>
    <w:rsid w:val="003C1087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55D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6E2027"/>
    <w:rsid w:val="00700D1F"/>
    <w:rsid w:val="007070E1"/>
    <w:rsid w:val="007205CB"/>
    <w:rsid w:val="00726073"/>
    <w:rsid w:val="00733AC7"/>
    <w:rsid w:val="00734FE8"/>
    <w:rsid w:val="007360CE"/>
    <w:rsid w:val="00772315"/>
    <w:rsid w:val="00775157"/>
    <w:rsid w:val="007813AE"/>
    <w:rsid w:val="007A37DB"/>
    <w:rsid w:val="007E189D"/>
    <w:rsid w:val="007E34E2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E7A3C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767E2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9417A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3993FF4-A048-4680-8EAB-1A5C9267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E9417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enumlev1Char">
    <w:name w:val="enumlev1 Char"/>
    <w:basedOn w:val="DefaultParagraphFont"/>
    <w:link w:val="enumlev1"/>
    <w:locked/>
    <w:rsid w:val="007E34E2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1E55-767D-4C94-8EC1-76E478C3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3</Pages>
  <Words>977</Words>
  <Characters>262</Characters>
  <Application>Microsoft Office Word</Application>
  <DocSecurity>4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States of America - Memoranda of Understanding</dc:title>
  <dc:subject>Council 2019</dc:subject>
  <dc:creator>Zhang, Lin</dc:creator>
  <cp:keywords>C2019, C19</cp:keywords>
  <dc:description/>
  <cp:lastModifiedBy>Brouard, Ricarda</cp:lastModifiedBy>
  <cp:revision>2</cp:revision>
  <cp:lastPrinted>2015-02-24T13:23:00Z</cp:lastPrinted>
  <dcterms:created xsi:type="dcterms:W3CDTF">2019-05-24T08:23:00Z</dcterms:created>
  <dcterms:modified xsi:type="dcterms:W3CDTF">2019-05-24T08:23:00Z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