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C902B4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D111E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D111E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D111E">
        <w:trPr>
          <w:cantSplit/>
        </w:trPr>
        <w:tc>
          <w:tcPr>
            <w:tcW w:w="6620" w:type="dxa"/>
          </w:tcPr>
          <w:p w:rsidR="00290728" w:rsidRPr="00E407B5" w:rsidRDefault="00C002DE" w:rsidP="00F01AE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E407B5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E407B5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E407B5" w:rsidRPr="00E407B5">
              <w:rPr>
                <w:b/>
                <w:bCs/>
                <w:lang w:bidi="ar-EG"/>
              </w:rPr>
              <w:t>ADM</w:t>
            </w:r>
            <w:r w:rsidR="00F01AEB">
              <w:rPr>
                <w:b/>
                <w:bCs/>
                <w:lang w:bidi="ar-EG"/>
              </w:rPr>
              <w:t> </w:t>
            </w:r>
            <w:r w:rsidR="00E407B5" w:rsidRPr="00E407B5">
              <w:rPr>
                <w:b/>
                <w:bCs/>
                <w:lang w:bidi="ar-EG"/>
              </w:rPr>
              <w:t>5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E407B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E407B5">
              <w:rPr>
                <w:b/>
                <w:bCs/>
                <w:lang w:bidi="ar-SY"/>
              </w:rPr>
              <w:t>47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D111E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E407B5" w:rsidRDefault="00E407B5" w:rsidP="00E407B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E407B5">
              <w:rPr>
                <w:b/>
                <w:bCs/>
                <w:lang w:bidi="ar-SY"/>
              </w:rPr>
              <w:t>18</w:t>
            </w:r>
            <w:r w:rsidR="00290728" w:rsidRPr="00E407B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407B5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E407B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E407B5">
              <w:rPr>
                <w:b/>
                <w:bCs/>
                <w:lang w:bidi="ar-SY"/>
              </w:rPr>
              <w:t>201</w:t>
            </w:r>
            <w:r w:rsidR="00D10CCF" w:rsidRPr="00E407B5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D111E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E407B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E407B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D111E">
        <w:trPr>
          <w:cantSplit/>
        </w:trPr>
        <w:tc>
          <w:tcPr>
            <w:tcW w:w="9672" w:type="dxa"/>
            <w:gridSpan w:val="2"/>
          </w:tcPr>
          <w:p w:rsidR="00290728" w:rsidRPr="00290728" w:rsidRDefault="00E407B5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val="fr-CH" w:bidi="ar-SY"/>
              </w:rPr>
              <w:t>تقرير من الأمين العام</w:t>
            </w:r>
          </w:p>
        </w:tc>
      </w:tr>
      <w:tr w:rsidR="00290728" w:rsidRPr="00290728" w:rsidTr="009D111E">
        <w:trPr>
          <w:cantSplit/>
        </w:trPr>
        <w:tc>
          <w:tcPr>
            <w:tcW w:w="9672" w:type="dxa"/>
            <w:gridSpan w:val="2"/>
          </w:tcPr>
          <w:p w:rsidR="006E3488" w:rsidRPr="007658B8" w:rsidRDefault="00E407B5" w:rsidP="00E05312">
            <w:pPr>
              <w:pStyle w:val="Title1"/>
              <w:rPr>
                <w:w w:val="110"/>
                <w:rtl/>
                <w:lang w:bidi="ar-EG"/>
              </w:rPr>
            </w:pPr>
            <w:r w:rsidRPr="007658B8">
              <w:rPr>
                <w:rFonts w:hint="cs"/>
                <w:w w:val="110"/>
                <w:rtl/>
              </w:rPr>
              <w:t>تقرير عن حالة تنفيذ</w:t>
            </w:r>
            <w:r w:rsidRPr="007658B8">
              <w:rPr>
                <w:w w:val="110"/>
              </w:rPr>
              <w:t xml:space="preserve"> </w:t>
            </w:r>
            <w:r w:rsidRPr="007658B8">
              <w:rPr>
                <w:rFonts w:hint="cs"/>
                <w:w w:val="110"/>
                <w:rtl/>
                <w:lang w:val="fr-CH" w:bidi="ar-SY"/>
              </w:rPr>
              <w:t>ال</w:t>
            </w:r>
            <w:r w:rsidRPr="007658B8">
              <w:rPr>
                <w:rFonts w:hint="cs"/>
                <w:w w:val="110"/>
                <w:rtl/>
              </w:rPr>
              <w:t xml:space="preserve">مقررين </w:t>
            </w:r>
            <w:r w:rsidRPr="007658B8">
              <w:rPr>
                <w:w w:val="110"/>
              </w:rPr>
              <w:t>600</w:t>
            </w:r>
            <w:r w:rsidRPr="007658B8">
              <w:rPr>
                <w:rFonts w:hint="cs"/>
                <w:w w:val="110"/>
                <w:rtl/>
                <w:lang w:val="fr-CH" w:bidi="ar-SY"/>
              </w:rPr>
              <w:t xml:space="preserve"> و</w:t>
            </w:r>
            <w:r w:rsidRPr="007658B8">
              <w:rPr>
                <w:w w:val="110"/>
                <w:lang w:bidi="ar-SY"/>
              </w:rPr>
              <w:t>601</w:t>
            </w:r>
            <w:r w:rsidRPr="007658B8">
              <w:rPr>
                <w:rFonts w:hint="cs"/>
                <w:w w:val="110"/>
                <w:rtl/>
                <w:lang w:val="fr-CH" w:bidi="ar-SY"/>
              </w:rPr>
              <w:t xml:space="preserve"> (</w:t>
            </w:r>
            <w:r w:rsidRPr="007658B8">
              <w:rPr>
                <w:rFonts w:hint="cs"/>
                <w:w w:val="110"/>
                <w:rtl/>
                <w:lang w:bidi="ar-SY"/>
              </w:rPr>
              <w:t>الأرقام العالمية للنداء الدولي المجاني</w:t>
            </w:r>
            <w:r w:rsidRPr="007658B8">
              <w:rPr>
                <w:rFonts w:hint="eastAsia"/>
                <w:w w:val="110"/>
                <w:rtl/>
                <w:lang w:bidi="ar-SY"/>
              </w:rPr>
              <w:t> </w:t>
            </w:r>
            <w:r w:rsidRPr="007658B8">
              <w:rPr>
                <w:w w:val="110"/>
                <w:lang w:bidi="ar-SY"/>
              </w:rPr>
              <w:t>(UIFN)</w:t>
            </w:r>
            <w:r w:rsidRPr="007658B8">
              <w:rPr>
                <w:rFonts w:hint="cs"/>
                <w:w w:val="110"/>
                <w:rtl/>
                <w:lang w:bidi="ar-SY"/>
              </w:rPr>
              <w:t xml:space="preserve"> </w:t>
            </w:r>
            <w:r w:rsidR="006E3488" w:rsidRPr="007658B8">
              <w:rPr>
                <w:rFonts w:hint="cs"/>
                <w:w w:val="110"/>
                <w:rtl/>
                <w:lang w:bidi="ar-SY"/>
              </w:rPr>
              <w:t>و</w:t>
            </w:r>
            <w:r w:rsidRPr="007658B8">
              <w:rPr>
                <w:rFonts w:hint="cs"/>
                <w:w w:val="110"/>
                <w:rtl/>
                <w:lang w:bidi="ar-SY"/>
              </w:rPr>
              <w:t>أرقام تعرف جهة الإصدار</w:t>
            </w:r>
            <w:r w:rsidRPr="007658B8">
              <w:rPr>
                <w:rFonts w:hint="eastAsia"/>
                <w:w w:val="110"/>
                <w:rtl/>
                <w:lang w:bidi="ar-SY"/>
              </w:rPr>
              <w:t> </w:t>
            </w:r>
            <w:r w:rsidRPr="007658B8">
              <w:rPr>
                <w:w w:val="110"/>
                <w:lang w:bidi="ar-SY"/>
              </w:rPr>
              <w:t>(IIN)</w:t>
            </w:r>
            <w:r w:rsidRPr="007658B8">
              <w:rPr>
                <w:rFonts w:hint="cs"/>
                <w:w w:val="110"/>
                <w:rtl/>
                <w:lang w:bidi="ar-SY"/>
              </w:rPr>
              <w:t xml:space="preserve">) </w:t>
            </w:r>
            <w:r w:rsidRPr="007658B8">
              <w:rPr>
                <w:rFonts w:hint="cs"/>
                <w:w w:val="110"/>
                <w:rtl/>
              </w:rPr>
              <w:t>الصادرين عن المجلس</w:t>
            </w:r>
          </w:p>
        </w:tc>
      </w:tr>
      <w:tr w:rsidR="00A6683B" w:rsidRPr="00290728" w:rsidTr="009D111E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13100B" w:rsidRDefault="005C46D5" w:rsidP="005C46D5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عقب الموافقة</w:t>
            </w:r>
            <w:r w:rsidR="0013100B">
              <w:rPr>
                <w:rFonts w:hint="cs"/>
                <w:rtl/>
                <w:lang w:bidi="ar-SY"/>
              </w:rPr>
              <w:t xml:space="preserve"> على المقررين </w:t>
            </w:r>
            <w:r w:rsidR="0013100B">
              <w:rPr>
                <w:lang w:bidi="ar-SY"/>
              </w:rPr>
              <w:t>600</w:t>
            </w:r>
            <w:r w:rsidR="0013100B">
              <w:rPr>
                <w:rFonts w:hint="cs"/>
                <w:rtl/>
              </w:rPr>
              <w:t xml:space="preserve"> و</w:t>
            </w:r>
            <w:r w:rsidR="0013100B">
              <w:t>601</w:t>
            </w:r>
            <w:r w:rsidR="0013100B">
              <w:rPr>
                <w:rFonts w:hint="cs"/>
                <w:rtl/>
              </w:rPr>
              <w:t xml:space="preserve"> في دورة المجلس لعام </w:t>
            </w:r>
            <w:r w:rsidR="0013100B">
              <w:t>2017</w:t>
            </w:r>
            <w:r w:rsidR="0013100B">
              <w:rPr>
                <w:rFonts w:hint="cs"/>
                <w:rtl/>
              </w:rPr>
              <w:t xml:space="preserve">، </w:t>
            </w:r>
            <w:r>
              <w:rPr>
                <w:rFonts w:hint="cs"/>
                <w:rtl/>
              </w:rPr>
              <w:t>باشر</w:t>
            </w:r>
            <w:r w:rsidR="0013100B">
              <w:rPr>
                <w:rFonts w:hint="cs"/>
                <w:rtl/>
              </w:rPr>
              <w:t xml:space="preserve"> الاتحاد </w:t>
            </w:r>
            <w:r>
              <w:rPr>
                <w:rFonts w:hint="cs"/>
                <w:rtl/>
              </w:rPr>
              <w:t>عملية</w:t>
            </w:r>
            <w:r w:rsidR="0013100B">
              <w:rPr>
                <w:rFonts w:hint="cs"/>
                <w:rtl/>
              </w:rPr>
              <w:t xml:space="preserve"> تنفيذ هذين المقررين. ويلخص هذا التقرير حالة التنفيذ والمشاورات التي أُجريت مع الدول الأعضاء.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E407B5" w:rsidRDefault="0013100B" w:rsidP="0044223B">
            <w:pPr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</w:t>
            </w:r>
            <w:r w:rsidRPr="001006D1">
              <w:rPr>
                <w:rFonts w:hint="cs"/>
                <w:b/>
                <w:bCs/>
                <w:rtl/>
                <w:lang w:bidi="ar-SY"/>
              </w:rPr>
              <w:t>إقرار</w:t>
            </w:r>
            <w:r>
              <w:rPr>
                <w:rFonts w:hint="cs"/>
                <w:rtl/>
                <w:lang w:bidi="ar-SY"/>
              </w:rPr>
              <w:t xml:space="preserve"> المقترح </w:t>
            </w:r>
            <w:r w:rsidR="0044223B" w:rsidRPr="0044223B">
              <w:rPr>
                <w:rFonts w:hint="cs"/>
                <w:rtl/>
              </w:rPr>
              <w:t xml:space="preserve">الوارد في القسم </w:t>
            </w:r>
            <w:r w:rsidR="0044223B" w:rsidRPr="0044223B">
              <w:rPr>
                <w:lang w:bidi="ar-SY"/>
              </w:rPr>
              <w:t>5</w:t>
            </w:r>
            <w:r w:rsidR="0044223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 xml:space="preserve">بشأن الأرقام العالمية للنداء الدولي المجاني </w:t>
            </w:r>
            <w:r>
              <w:rPr>
                <w:lang w:bidi="ar-SY"/>
              </w:rPr>
              <w:t>(UIFN)</w:t>
            </w:r>
            <w:r w:rsidR="001006D1">
              <w:rPr>
                <w:rFonts w:hint="cs"/>
                <w:rtl/>
              </w:rPr>
              <w:t xml:space="preserve"> وأرقام تعرّف جهة الإصدار </w:t>
            </w:r>
            <w:r w:rsidR="001006D1">
              <w:t>(IIN)</w:t>
            </w:r>
            <w:r w:rsidR="001006D1">
              <w:rPr>
                <w:rFonts w:hint="cs"/>
                <w:rtl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E407B5" w:rsidRDefault="001006D1" w:rsidP="00E64825">
            <w:pPr>
              <w:spacing w:after="120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الوثائق</w:t>
            </w:r>
            <w:r w:rsidR="00E407B5" w:rsidRPr="00E407B5">
              <w:rPr>
                <w:rFonts w:hint="cs"/>
                <w:rtl/>
                <w:lang w:bidi="ar-SY"/>
              </w:rPr>
              <w:t xml:space="preserve"> </w:t>
            </w:r>
            <w:hyperlink r:id="rId9" w:history="1">
              <w:r w:rsidR="00E407B5" w:rsidRPr="00E407B5">
                <w:rPr>
                  <w:rStyle w:val="Hyperlink"/>
                  <w:lang w:bidi="ar-SY"/>
                </w:rPr>
                <w:t>C17/133</w:t>
              </w:r>
            </w:hyperlink>
            <w:r w:rsidR="00E407B5" w:rsidRPr="00E407B5">
              <w:rPr>
                <w:rFonts w:hint="cs"/>
                <w:rtl/>
              </w:rPr>
              <w:t xml:space="preserve">، </w:t>
            </w:r>
            <w:hyperlink r:id="rId10" w:history="1">
              <w:r w:rsidR="00E407B5" w:rsidRPr="00E407B5">
                <w:rPr>
                  <w:rStyle w:val="Hyperlink"/>
                  <w:lang w:bidi="ar-SY"/>
                </w:rPr>
                <w:t>C17/134</w:t>
              </w:r>
            </w:hyperlink>
            <w:r w:rsidR="00E407B5" w:rsidRPr="00E407B5">
              <w:rPr>
                <w:rFonts w:hint="cs"/>
                <w:rtl/>
              </w:rPr>
              <w:t xml:space="preserve">، </w:t>
            </w:r>
            <w:hyperlink r:id="rId11" w:history="1">
              <w:r w:rsidR="00E407B5" w:rsidRPr="00E407B5">
                <w:rPr>
                  <w:rStyle w:val="Hyperlink"/>
                  <w:lang w:val="fr-CH" w:bidi="ar-SY"/>
                </w:rPr>
                <w:t>C18/100</w:t>
              </w:r>
            </w:hyperlink>
            <w:r w:rsidR="00E407B5" w:rsidRPr="00E407B5">
              <w:rPr>
                <w:rFonts w:hint="cs"/>
                <w:rtl/>
              </w:rPr>
              <w:t xml:space="preserve">، </w:t>
            </w:r>
            <w:hyperlink r:id="rId12" w:history="1">
              <w:r w:rsidR="00E407B5" w:rsidRPr="00E407B5">
                <w:rPr>
                  <w:rStyle w:val="Hyperlink"/>
                  <w:rFonts w:asciiTheme="minorHAnsi" w:hAnsiTheme="minorHAnsi"/>
                  <w:spacing w:val="4"/>
                  <w:szCs w:val="24"/>
                  <w:lang w:val="fr-CH"/>
                </w:rPr>
                <w:t>CWG-FHR 9/1</w:t>
              </w:r>
            </w:hyperlink>
            <w:r w:rsidR="00E407B5" w:rsidRPr="00E407B5">
              <w:rPr>
                <w:rStyle w:val="Hyperlink"/>
                <w:rFonts w:asciiTheme="minorHAnsi" w:hAnsiTheme="minorHAnsi"/>
                <w:spacing w:val="4"/>
                <w:szCs w:val="24"/>
                <w:lang w:val="fr-CH"/>
              </w:rPr>
              <w:t>4</w:t>
            </w:r>
            <w:r w:rsidR="00E407B5" w:rsidRPr="00E407B5">
              <w:rPr>
                <w:rFonts w:hint="cs"/>
                <w:rtl/>
              </w:rPr>
              <w:t xml:space="preserve">، </w:t>
            </w:r>
            <w:hyperlink r:id="rId13" w:history="1">
              <w:r w:rsidR="00E407B5" w:rsidRPr="00E407B5">
                <w:rPr>
                  <w:rStyle w:val="Hyperlink"/>
                  <w:lang w:val="fr-CH" w:bidi="ar-SY"/>
                </w:rPr>
                <w:t>CWG-FHR 9/15</w:t>
              </w:r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E407B5" w:rsidRDefault="00E407B5" w:rsidP="0044223B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</w:r>
      <w:r w:rsidR="005A5FFC">
        <w:rPr>
          <w:rFonts w:hint="cs"/>
          <w:rtl/>
          <w:lang w:bidi="ar-SY"/>
        </w:rPr>
        <w:t>خلفية</w:t>
      </w:r>
    </w:p>
    <w:p w:rsidR="00E407B5" w:rsidRPr="001C725E" w:rsidRDefault="005A5FFC" w:rsidP="0044223B">
      <w:pPr>
        <w:keepNext/>
        <w:keepLines/>
        <w:rPr>
          <w:spacing w:val="-2"/>
          <w:rtl/>
          <w:lang w:bidi="ar-SY"/>
        </w:rPr>
      </w:pPr>
      <w:r w:rsidRPr="001C725E">
        <w:rPr>
          <w:spacing w:val="-2"/>
          <w:lang w:bidi="ar-SY"/>
        </w:rPr>
        <w:t>1.1</w:t>
      </w:r>
      <w:r w:rsidRPr="001C725E">
        <w:rPr>
          <w:spacing w:val="-2"/>
          <w:lang w:bidi="ar-SY"/>
        </w:rPr>
        <w:tab/>
      </w:r>
      <w:r w:rsidRPr="001C725E">
        <w:rPr>
          <w:rFonts w:hint="cs"/>
          <w:spacing w:val="-2"/>
          <w:rtl/>
          <w:lang w:bidi="ar-SY"/>
        </w:rPr>
        <w:t xml:space="preserve">عقب موافقة المجلس في دورته لعام </w:t>
      </w:r>
      <w:r w:rsidRPr="001C725E">
        <w:rPr>
          <w:spacing w:val="-2"/>
          <w:lang w:bidi="ar-SY"/>
        </w:rPr>
        <w:t>2017</w:t>
      </w:r>
      <w:r w:rsidRPr="001C725E">
        <w:rPr>
          <w:rFonts w:hint="cs"/>
          <w:spacing w:val="-2"/>
          <w:rtl/>
          <w:lang w:val="fr-CH" w:bidi="ar-SY"/>
        </w:rPr>
        <w:t xml:space="preserve"> على المقررين </w:t>
      </w:r>
      <w:r w:rsidRPr="001C725E">
        <w:rPr>
          <w:spacing w:val="-2"/>
          <w:lang w:bidi="ar-SY"/>
        </w:rPr>
        <w:t>600</w:t>
      </w:r>
      <w:r w:rsidRPr="001C725E">
        <w:rPr>
          <w:rFonts w:hint="cs"/>
          <w:spacing w:val="-2"/>
          <w:rtl/>
          <w:lang w:val="fr-CH" w:bidi="ar-SY"/>
        </w:rPr>
        <w:t xml:space="preserve"> </w:t>
      </w:r>
      <w:r w:rsidRPr="001C725E">
        <w:rPr>
          <w:spacing w:val="-2"/>
          <w:lang w:bidi="ar-SY"/>
        </w:rPr>
        <w:t>(</w:t>
      </w:r>
      <w:hyperlink r:id="rId14" w:history="1">
        <w:r w:rsidRPr="001C725E">
          <w:rPr>
            <w:rStyle w:val="Hyperlink"/>
            <w:spacing w:val="-2"/>
            <w:lang w:bidi="ar-SY"/>
          </w:rPr>
          <w:t>C17/133</w:t>
        </w:r>
      </w:hyperlink>
      <w:r w:rsidRPr="001C725E">
        <w:rPr>
          <w:spacing w:val="-2"/>
          <w:lang w:bidi="ar-SY"/>
        </w:rPr>
        <w:t>)</w:t>
      </w:r>
      <w:r w:rsidRPr="001C725E">
        <w:rPr>
          <w:rFonts w:hint="cs"/>
          <w:spacing w:val="-2"/>
          <w:rtl/>
          <w:lang w:bidi="ar-SY"/>
        </w:rPr>
        <w:t xml:space="preserve"> </w:t>
      </w:r>
      <w:r w:rsidRPr="001C725E">
        <w:rPr>
          <w:rFonts w:hint="cs"/>
          <w:spacing w:val="-2"/>
          <w:rtl/>
          <w:lang w:val="fr-CH" w:bidi="ar-SY"/>
        </w:rPr>
        <w:t>و</w:t>
      </w:r>
      <w:r w:rsidRPr="001C725E">
        <w:rPr>
          <w:spacing w:val="-2"/>
          <w:lang w:bidi="ar-SY"/>
        </w:rPr>
        <w:t>601</w:t>
      </w:r>
      <w:r w:rsidRPr="001C725E">
        <w:rPr>
          <w:rFonts w:hint="cs"/>
          <w:spacing w:val="-2"/>
          <w:rtl/>
          <w:lang w:val="fr-CH" w:bidi="ar-EG"/>
        </w:rPr>
        <w:t xml:space="preserve"> </w:t>
      </w:r>
      <w:r w:rsidRPr="001C725E">
        <w:rPr>
          <w:spacing w:val="-2"/>
          <w:lang w:bidi="ar-SY"/>
        </w:rPr>
        <w:t>(</w:t>
      </w:r>
      <w:hyperlink r:id="rId15" w:history="1">
        <w:r w:rsidRPr="001C725E">
          <w:rPr>
            <w:rStyle w:val="Hyperlink"/>
            <w:spacing w:val="-2"/>
            <w:lang w:bidi="ar-SY"/>
          </w:rPr>
          <w:t>C17/134</w:t>
        </w:r>
      </w:hyperlink>
      <w:proofErr w:type="gramStart"/>
      <w:r w:rsidRPr="001C725E">
        <w:rPr>
          <w:spacing w:val="-2"/>
          <w:lang w:bidi="ar-SY"/>
        </w:rPr>
        <w:t>)</w:t>
      </w:r>
      <w:r w:rsidRPr="001C725E">
        <w:rPr>
          <w:rFonts w:hint="cs"/>
          <w:spacing w:val="-2"/>
          <w:rtl/>
          <w:lang w:val="fr-CH" w:bidi="ar-SY"/>
        </w:rPr>
        <w:t>،</w:t>
      </w:r>
      <w:proofErr w:type="gramEnd"/>
      <w:r w:rsidRPr="001C725E">
        <w:rPr>
          <w:rFonts w:hint="cs"/>
          <w:spacing w:val="-2"/>
          <w:rtl/>
          <w:lang w:val="fr-CH" w:bidi="ar-SY"/>
        </w:rPr>
        <w:t xml:space="preserve"> باشرت أمانة ال</w:t>
      </w:r>
      <w:r w:rsidRPr="001C725E">
        <w:rPr>
          <w:rFonts w:hint="cs"/>
          <w:spacing w:val="-2"/>
          <w:rtl/>
          <w:lang w:val="fr-CH" w:bidi="ar-EG"/>
        </w:rPr>
        <w:t>ا</w:t>
      </w:r>
      <w:r w:rsidRPr="001C725E">
        <w:rPr>
          <w:rFonts w:hint="cs"/>
          <w:spacing w:val="-2"/>
          <w:rtl/>
          <w:lang w:val="fr-CH" w:bidi="ar-SY"/>
        </w:rPr>
        <w:t>تحاد عملية تنفيذ هذين المقررين.</w:t>
      </w:r>
    </w:p>
    <w:p w:rsidR="00E407B5" w:rsidRDefault="005A5FFC" w:rsidP="001C725E">
      <w:pPr>
        <w:keepNext/>
        <w:keepLines/>
        <w:rPr>
          <w:lang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 w:rsidR="00550F03">
        <w:rPr>
          <w:rFonts w:hint="cs"/>
          <w:rtl/>
          <w:lang w:bidi="ar-EG"/>
        </w:rPr>
        <w:t xml:space="preserve">قدم مكتب تقييس الاتصالات الوثيقة </w:t>
      </w:r>
      <w:r w:rsidR="002C4091">
        <w:rPr>
          <w:rStyle w:val="Hyperlink"/>
          <w:rFonts w:cstheme="majorBidi"/>
        </w:rPr>
        <w:fldChar w:fldCharType="begin"/>
      </w:r>
      <w:r w:rsidR="002C4091">
        <w:rPr>
          <w:rStyle w:val="Hyperlink"/>
          <w:rFonts w:cstheme="majorBidi"/>
        </w:rPr>
        <w:instrText xml:space="preserve"> HYPERLINK "http://www.itu.int/md/S18-CL-C-0100/en" </w:instrText>
      </w:r>
      <w:r w:rsidR="002C4091">
        <w:rPr>
          <w:rStyle w:val="Hyperlink"/>
          <w:rFonts w:cstheme="majorBidi"/>
        </w:rPr>
        <w:fldChar w:fldCharType="separate"/>
      </w:r>
      <w:r w:rsidR="00550F03" w:rsidRPr="00550F03">
        <w:rPr>
          <w:rStyle w:val="Hyperlink"/>
          <w:rFonts w:cstheme="majorBidi"/>
        </w:rPr>
        <w:t>C18/100</w:t>
      </w:r>
      <w:r w:rsidR="002C4091">
        <w:rPr>
          <w:rStyle w:val="Hyperlink"/>
          <w:rFonts w:cstheme="majorBidi"/>
        </w:rPr>
        <w:fldChar w:fldCharType="end"/>
      </w:r>
      <w:r w:rsidR="00550F03">
        <w:rPr>
          <w:rFonts w:hint="cs"/>
          <w:rtl/>
          <w:lang w:bidi="ar-EG"/>
        </w:rPr>
        <w:t xml:space="preserve"> </w:t>
      </w:r>
      <w:r w:rsidR="00550F03" w:rsidRPr="00550F03">
        <w:rPr>
          <w:rFonts w:hint="cs"/>
          <w:rtl/>
          <w:lang w:bidi="ar"/>
        </w:rPr>
        <w:t xml:space="preserve">إلى المجلس في دورته لعام </w:t>
      </w:r>
      <w:r w:rsidR="00550F03">
        <w:rPr>
          <w:lang w:bidi="ar"/>
        </w:rPr>
        <w:t>2018</w:t>
      </w:r>
      <w:r w:rsidR="00550F03" w:rsidRPr="00550F03">
        <w:rPr>
          <w:rFonts w:hint="cs"/>
          <w:rtl/>
          <w:lang w:bidi="ar"/>
        </w:rPr>
        <w:t xml:space="preserve"> </w:t>
      </w:r>
      <w:r w:rsidR="00550F03">
        <w:rPr>
          <w:rFonts w:hint="cs"/>
          <w:rtl/>
          <w:lang w:bidi="ar"/>
        </w:rPr>
        <w:t>التي تقدم معلومات محد</w:t>
      </w:r>
      <w:r w:rsidR="004A7523">
        <w:rPr>
          <w:rFonts w:hint="cs"/>
          <w:rtl/>
          <w:lang w:bidi="ar-EG"/>
        </w:rPr>
        <w:t>ّ</w:t>
      </w:r>
      <w:r w:rsidR="00550F03">
        <w:rPr>
          <w:rFonts w:hint="cs"/>
          <w:rtl/>
          <w:lang w:bidi="ar"/>
        </w:rPr>
        <w:t>ثة عن</w:t>
      </w:r>
      <w:r w:rsidRPr="00550F03">
        <w:rPr>
          <w:rFonts w:hint="cs"/>
          <w:rtl/>
          <w:lang w:bidi="ar"/>
        </w:rPr>
        <w:t xml:space="preserve"> حالة تنفيذ مقرري المجلس </w:t>
      </w:r>
      <w:r w:rsidRPr="00550F03">
        <w:rPr>
          <w:lang w:bidi="ar"/>
        </w:rPr>
        <w:t>600</w:t>
      </w:r>
      <w:r w:rsidRPr="00550F03">
        <w:rPr>
          <w:rFonts w:hint="cs"/>
          <w:rtl/>
          <w:lang w:bidi="ar"/>
        </w:rPr>
        <w:t xml:space="preserve"> و</w:t>
      </w:r>
      <w:r w:rsidRPr="00550F03">
        <w:rPr>
          <w:lang w:bidi="ar"/>
        </w:rPr>
        <w:t>601</w:t>
      </w:r>
      <w:r w:rsidRPr="00550F03">
        <w:rPr>
          <w:rFonts w:hint="cs"/>
          <w:rtl/>
          <w:lang w:bidi="ar"/>
        </w:rPr>
        <w:t xml:space="preserve">، بما في ذلك حالة جهات الاتصال لدى مقدمي خدمة </w:t>
      </w:r>
      <w:r w:rsidRPr="00550F03">
        <w:rPr>
          <w:rtl/>
          <w:lang w:bidi="ar"/>
        </w:rPr>
        <w:t>الأرقام العالمية للنداء الدولي</w:t>
      </w:r>
      <w:r w:rsidR="00F002C3">
        <w:rPr>
          <w:rFonts w:hint="cs"/>
          <w:rtl/>
          <w:lang w:bidi="ar"/>
        </w:rPr>
        <w:t xml:space="preserve"> </w:t>
      </w:r>
      <w:r w:rsidRPr="00550F03">
        <w:rPr>
          <w:rtl/>
          <w:lang w:bidi="ar"/>
        </w:rPr>
        <w:t>المجاني</w:t>
      </w:r>
      <w:r w:rsidR="001C725E">
        <w:rPr>
          <w:rFonts w:hint="cs"/>
          <w:rtl/>
          <w:lang w:bidi="ar"/>
        </w:rPr>
        <w:t> </w:t>
      </w:r>
      <w:r w:rsidRPr="00550F03">
        <w:rPr>
          <w:lang w:bidi="ar"/>
        </w:rPr>
        <w:t>(</w:t>
      </w:r>
      <w:r w:rsidRPr="00550F03">
        <w:rPr>
          <w:lang w:val="en-GB" w:bidi="ar-EG"/>
        </w:rPr>
        <w:t>UIFN</w:t>
      </w:r>
      <w:r w:rsidRPr="00550F03">
        <w:rPr>
          <w:lang w:bidi="ar"/>
        </w:rPr>
        <w:t>)</w:t>
      </w:r>
      <w:r w:rsidRPr="00550F03">
        <w:rPr>
          <w:rtl/>
          <w:lang w:bidi="ar"/>
        </w:rPr>
        <w:t xml:space="preserve"> </w:t>
      </w:r>
      <w:r w:rsidRPr="00550F03">
        <w:rPr>
          <w:rFonts w:hint="cs"/>
          <w:rtl/>
          <w:lang w:bidi="ar"/>
        </w:rPr>
        <w:t xml:space="preserve">ولدى الجهات </w:t>
      </w:r>
      <w:r w:rsidRPr="00F002C3">
        <w:rPr>
          <w:rFonts w:hint="cs"/>
          <w:rtl/>
          <w:lang w:bidi="ar"/>
        </w:rPr>
        <w:t xml:space="preserve">المخصص </w:t>
      </w:r>
      <w:r w:rsidR="00D94CC0" w:rsidRPr="00F002C3">
        <w:rPr>
          <w:rFonts w:hint="cs"/>
          <w:rtl/>
          <w:lang w:bidi="ar"/>
        </w:rPr>
        <w:t xml:space="preserve">لها </w:t>
      </w:r>
      <w:r w:rsidRPr="00F002C3">
        <w:rPr>
          <w:rtl/>
          <w:lang w:bidi="ar"/>
        </w:rPr>
        <w:t>أرقام</w:t>
      </w:r>
      <w:r w:rsidRPr="00550F03">
        <w:rPr>
          <w:rtl/>
          <w:lang w:bidi="ar"/>
        </w:rPr>
        <w:t xml:space="preserve"> تعرف جهة الإصدار </w:t>
      </w:r>
      <w:r w:rsidRPr="00550F03">
        <w:rPr>
          <w:lang w:bidi="ar"/>
        </w:rPr>
        <w:t>(</w:t>
      </w:r>
      <w:r w:rsidRPr="00550F03">
        <w:rPr>
          <w:lang w:val="en-GB" w:bidi="ar-EG"/>
        </w:rPr>
        <w:t>IIN</w:t>
      </w:r>
      <w:r w:rsidRPr="00550F03">
        <w:rPr>
          <w:lang w:bidi="ar"/>
        </w:rPr>
        <w:t>)</w:t>
      </w:r>
      <w:r w:rsidRPr="00550F03">
        <w:rPr>
          <w:rFonts w:hint="cs"/>
          <w:rtl/>
          <w:lang w:bidi="ar"/>
        </w:rPr>
        <w:t xml:space="preserve">. </w:t>
      </w:r>
      <w:r w:rsidR="0044223B">
        <w:rPr>
          <w:rFonts w:hint="cs"/>
          <w:rtl/>
          <w:lang w:bidi="ar"/>
        </w:rPr>
        <w:t>وهذه الوثيقة تورد</w:t>
      </w:r>
      <w:r w:rsidRPr="00550F03">
        <w:rPr>
          <w:rFonts w:hint="cs"/>
          <w:rtl/>
          <w:lang w:bidi="ar"/>
        </w:rPr>
        <w:t xml:space="preserve"> المقترح الأول</w:t>
      </w:r>
      <w:r w:rsidRPr="00F94C1C">
        <w:rPr>
          <w:rFonts w:hint="cs"/>
          <w:rtl/>
          <w:lang w:bidi="ar"/>
        </w:rPr>
        <w:t xml:space="preserve"> المقدم إلى </w:t>
      </w:r>
      <w:r w:rsidRPr="00F94C1C">
        <w:rPr>
          <w:rFonts w:hint="cs"/>
          <w:rtl/>
        </w:rPr>
        <w:t xml:space="preserve">فريق العمل التابع للمجلس والمعني بالموارد المالية والبشرية </w:t>
      </w:r>
      <w:r>
        <w:t>(</w:t>
      </w:r>
      <w:r w:rsidRPr="00F94C1C">
        <w:rPr>
          <w:rFonts w:hint="cs"/>
          <w:lang w:val="en-GB" w:bidi="ar-EG"/>
        </w:rPr>
        <w:t>CWG-FHR</w:t>
      </w:r>
      <w:r>
        <w:t>)</w:t>
      </w:r>
      <w:r w:rsidRPr="00F94C1C">
        <w:rPr>
          <w:rFonts w:hint="cs"/>
          <w:rtl/>
          <w:lang w:bidi="ar"/>
        </w:rPr>
        <w:t xml:space="preserve"> في يناير </w:t>
      </w:r>
      <w:r>
        <w:rPr>
          <w:lang w:bidi="ar"/>
        </w:rPr>
        <w:t>2018</w:t>
      </w:r>
      <w:r w:rsidR="0044223B">
        <w:rPr>
          <w:rFonts w:hint="cs"/>
          <w:rtl/>
          <w:lang w:bidi="ar"/>
        </w:rPr>
        <w:t xml:space="preserve"> وت</w:t>
      </w:r>
      <w:r w:rsidRPr="00F94C1C">
        <w:rPr>
          <w:rFonts w:hint="cs"/>
          <w:rtl/>
          <w:lang w:bidi="ar"/>
        </w:rPr>
        <w:t>عدل المقترح</w:t>
      </w:r>
      <w:r>
        <w:rPr>
          <w:rFonts w:hint="eastAsia"/>
          <w:rtl/>
          <w:lang w:bidi="ar"/>
        </w:rPr>
        <w:t> </w:t>
      </w:r>
      <w:r w:rsidRPr="00F94C1C">
        <w:rPr>
          <w:rFonts w:hint="cs"/>
          <w:rtl/>
          <w:lang w:bidi="ar"/>
        </w:rPr>
        <w:t xml:space="preserve">الثاني بناءً على توصية </w:t>
      </w:r>
      <w:r w:rsidRPr="00F94C1C">
        <w:rPr>
          <w:rFonts w:hint="cs"/>
          <w:rtl/>
        </w:rPr>
        <w:t>فريق العمل نفسه.</w:t>
      </w:r>
      <w:r w:rsidRPr="00F94C1C">
        <w:rPr>
          <w:rFonts w:hint="cs"/>
          <w:rtl/>
          <w:lang w:bidi="ar"/>
        </w:rPr>
        <w:t xml:space="preserve"> </w:t>
      </w:r>
      <w:r w:rsidR="0044223B">
        <w:rPr>
          <w:rFonts w:hint="cs"/>
          <w:rtl/>
          <w:lang w:bidi="ar"/>
        </w:rPr>
        <w:t>ودعي</w:t>
      </w:r>
      <w:r w:rsidRPr="0092685A">
        <w:rPr>
          <w:rFonts w:hint="cs"/>
          <w:rtl/>
          <w:lang w:bidi="ar-SY"/>
        </w:rPr>
        <w:t xml:space="preserve"> المجلس</w:t>
      </w:r>
      <w:r w:rsidR="0044223B">
        <w:rPr>
          <w:rFonts w:hint="cs"/>
          <w:rtl/>
          <w:lang w:bidi="ar-SY"/>
        </w:rPr>
        <w:t xml:space="preserve"> إلى</w:t>
      </w:r>
      <w:r w:rsidRPr="0092685A">
        <w:rPr>
          <w:rFonts w:hint="cs"/>
          <w:rtl/>
          <w:lang w:bidi="ar-SY"/>
        </w:rPr>
        <w:t xml:space="preserve"> الإحاطة علماً بالمقترح الأول والموافقة على المقترح الثاني المنقح.</w:t>
      </w:r>
    </w:p>
    <w:p w:rsidR="005A5FFC" w:rsidRDefault="005A5FFC" w:rsidP="003E2ACB">
      <w:pPr>
        <w:rPr>
          <w:rFonts w:eastAsia="SimSun"/>
          <w:rtl/>
        </w:rPr>
      </w:pPr>
      <w:r w:rsidRPr="00774792">
        <w:rPr>
          <w:lang w:bidi="ar-EG"/>
        </w:rPr>
        <w:t>3.1</w:t>
      </w:r>
      <w:r w:rsidRPr="00774792">
        <w:rPr>
          <w:rtl/>
          <w:lang w:bidi="ar-EG"/>
        </w:rPr>
        <w:tab/>
      </w:r>
      <w:r w:rsidRPr="00774792">
        <w:rPr>
          <w:rFonts w:hint="cs"/>
          <w:rtl/>
          <w:lang w:bidi="ar"/>
        </w:rPr>
        <w:t>أخذ المجلس</w:t>
      </w:r>
      <w:r w:rsidR="0044223B">
        <w:rPr>
          <w:rFonts w:hint="cs"/>
          <w:rtl/>
          <w:lang w:bidi="ar"/>
        </w:rPr>
        <w:t xml:space="preserve"> في دورته</w:t>
      </w:r>
      <w:r w:rsidR="008A3A58">
        <w:rPr>
          <w:rFonts w:hint="cs"/>
          <w:rtl/>
          <w:lang w:bidi="ar"/>
        </w:rPr>
        <w:t xml:space="preserve"> لعام </w:t>
      </w:r>
      <w:r w:rsidR="008A3A58">
        <w:rPr>
          <w:lang w:bidi="ar"/>
        </w:rPr>
        <w:t>2018</w:t>
      </w:r>
      <w:r w:rsidRPr="00774792">
        <w:rPr>
          <w:rFonts w:hint="cs"/>
          <w:rtl/>
          <w:lang w:bidi="ar"/>
        </w:rPr>
        <w:t xml:space="preserve"> علماً بالمقترح الأول الوارد في الوثيقة </w:t>
      </w:r>
      <w:hyperlink r:id="rId16" w:history="1">
        <w:r w:rsidRPr="00774792">
          <w:rPr>
            <w:rStyle w:val="Hyperlink"/>
            <w:rFonts w:eastAsia="SimSun"/>
          </w:rPr>
          <w:t>C18/100</w:t>
        </w:r>
      </w:hyperlink>
      <w:r w:rsidRPr="00774792">
        <w:rPr>
          <w:rFonts w:eastAsia="SimSun" w:hint="cs"/>
          <w:rtl/>
        </w:rPr>
        <w:t>:</w:t>
      </w:r>
    </w:p>
    <w:p w:rsidR="005A5FFC" w:rsidRDefault="005A5FFC" w:rsidP="005A5FFC">
      <w:pPr>
        <w:ind w:left="720"/>
        <w:rPr>
          <w:rtl/>
          <w:lang w:bidi="ar-EG"/>
        </w:rPr>
      </w:pPr>
      <w:r w:rsidRPr="002A1AC2">
        <w:rPr>
          <w:rFonts w:hint="cs"/>
          <w:i/>
          <w:iCs/>
          <w:rtl/>
          <w:lang w:bidi="ar-SY"/>
        </w:rPr>
        <w:t xml:space="preserve">تُدعى الإدارات/الهيئات التنظيمية الوطنية إلى تعيين جهة تنسيق لتقديم قائمة محدّثة لجهات الاتصال الخاصة بمقدمي خدمات الأرقام العالمية للنداء الدولي المجاني </w:t>
      </w:r>
      <w:r w:rsidRPr="002A1AC2">
        <w:rPr>
          <w:i/>
          <w:iCs/>
          <w:lang w:bidi="ar-SY"/>
        </w:rPr>
        <w:t>(UIFN)</w:t>
      </w:r>
      <w:r w:rsidRPr="002A1AC2">
        <w:rPr>
          <w:rFonts w:hint="cs"/>
          <w:i/>
          <w:iCs/>
          <w:rtl/>
          <w:lang w:bidi="ar-SY"/>
        </w:rPr>
        <w:t xml:space="preserve"> (</w:t>
      </w:r>
      <w:r w:rsidRPr="002A1AC2">
        <w:rPr>
          <w:rFonts w:hint="cs"/>
          <w:i/>
          <w:iCs/>
          <w:rtl/>
          <w:lang w:bidi="ar-EG"/>
        </w:rPr>
        <w:t>و</w:t>
      </w:r>
      <w:r w:rsidRPr="002A1AC2">
        <w:rPr>
          <w:i/>
          <w:iCs/>
          <w:rtl/>
          <w:lang w:bidi="ar-EG"/>
        </w:rPr>
        <w:t>كالات التشغيل المسجلة</w:t>
      </w:r>
      <w:r w:rsidRPr="002A1AC2">
        <w:rPr>
          <w:rFonts w:hint="cs"/>
          <w:i/>
          <w:iCs/>
          <w:rtl/>
          <w:lang w:bidi="ar-EG"/>
        </w:rPr>
        <w:t> </w:t>
      </w:r>
      <w:r w:rsidRPr="002A1AC2">
        <w:rPr>
          <w:i/>
          <w:iCs/>
          <w:lang w:bidi="ar-EG"/>
        </w:rPr>
        <w:t>(</w:t>
      </w:r>
      <w:proofErr w:type="spellStart"/>
      <w:r w:rsidRPr="002A1AC2">
        <w:rPr>
          <w:i/>
          <w:iCs/>
          <w:lang w:bidi="ar-EG"/>
        </w:rPr>
        <w:t>R</w:t>
      </w:r>
      <w:r>
        <w:rPr>
          <w:i/>
          <w:iCs/>
          <w:lang w:bidi="ar-EG"/>
        </w:rPr>
        <w:t>o</w:t>
      </w:r>
      <w:r w:rsidRPr="002A1AC2">
        <w:rPr>
          <w:i/>
          <w:iCs/>
          <w:lang w:bidi="ar-EG"/>
        </w:rPr>
        <w:t>A</w:t>
      </w:r>
      <w:proofErr w:type="spellEnd"/>
      <w:r w:rsidRPr="002A1AC2">
        <w:rPr>
          <w:i/>
          <w:iCs/>
          <w:lang w:bidi="ar-EG"/>
        </w:rPr>
        <w:t>)</w:t>
      </w:r>
      <w:r w:rsidRPr="002A1AC2">
        <w:rPr>
          <w:rFonts w:hint="cs"/>
          <w:i/>
          <w:iCs/>
          <w:rtl/>
          <w:lang w:bidi="ar-EG"/>
        </w:rPr>
        <w:t xml:space="preserve">) </w:t>
      </w:r>
      <w:r w:rsidRPr="002A1AC2">
        <w:rPr>
          <w:rFonts w:hint="cs"/>
          <w:i/>
          <w:iCs/>
          <w:rtl/>
          <w:lang w:bidi="ar-SY"/>
        </w:rPr>
        <w:t xml:space="preserve">والجهات المخصصة لها أرقام تعرف جهة الإصدار </w:t>
      </w:r>
      <w:r w:rsidRPr="002A1AC2">
        <w:rPr>
          <w:i/>
          <w:iCs/>
          <w:lang w:bidi="ar-SY"/>
        </w:rPr>
        <w:t>(IIN)</w:t>
      </w:r>
      <w:r w:rsidRPr="002A1AC2">
        <w:rPr>
          <w:rFonts w:hint="cs"/>
          <w:i/>
          <w:iCs/>
          <w:rtl/>
          <w:lang w:bidi="ar-SY"/>
        </w:rPr>
        <w:t>، أو للبحث في وضع هذه القائمة.</w:t>
      </w:r>
    </w:p>
    <w:p w:rsidR="005A5FFC" w:rsidRDefault="005A5FFC" w:rsidP="0044223B">
      <w:pPr>
        <w:rPr>
          <w:rtl/>
          <w:lang w:bidi="ar-EG"/>
        </w:rPr>
      </w:pPr>
      <w:r w:rsidRPr="003E2ACB">
        <w:rPr>
          <w:lang w:bidi="ar-EG"/>
        </w:rPr>
        <w:t>4.1</w:t>
      </w:r>
      <w:r w:rsidRPr="003E2ACB">
        <w:rPr>
          <w:rtl/>
          <w:lang w:bidi="ar-EG"/>
        </w:rPr>
        <w:tab/>
      </w:r>
      <w:r w:rsidR="00D417B5" w:rsidRPr="003E2ACB">
        <w:rPr>
          <w:rFonts w:hint="cs"/>
          <w:rtl/>
          <w:lang w:bidi="ar-EG"/>
        </w:rPr>
        <w:t>وافق</w:t>
      </w:r>
      <w:r w:rsidR="00D417B5" w:rsidRPr="003E2ACB">
        <w:rPr>
          <w:rtl/>
          <w:lang w:bidi="ar-EG"/>
        </w:rPr>
        <w:t xml:space="preserve"> المجلس</w:t>
      </w:r>
      <w:r w:rsidR="00B876D4">
        <w:rPr>
          <w:rFonts w:hint="cs"/>
          <w:rtl/>
          <w:lang w:bidi="ar-EG"/>
        </w:rPr>
        <w:t xml:space="preserve"> </w:t>
      </w:r>
      <w:r w:rsidR="0044223B">
        <w:rPr>
          <w:rFonts w:hint="cs"/>
          <w:rtl/>
          <w:lang w:bidi="ar-EG"/>
        </w:rPr>
        <w:t xml:space="preserve">في دورته </w:t>
      </w:r>
      <w:r w:rsidR="00B876D4">
        <w:rPr>
          <w:rFonts w:hint="cs"/>
          <w:rtl/>
          <w:lang w:bidi="ar-EG"/>
        </w:rPr>
        <w:t xml:space="preserve">لعام </w:t>
      </w:r>
      <w:r w:rsidR="00B876D4">
        <w:rPr>
          <w:lang w:bidi="ar-EG"/>
        </w:rPr>
        <w:t>2018</w:t>
      </w:r>
      <w:r w:rsidR="00D417B5" w:rsidRPr="003E2ACB">
        <w:rPr>
          <w:rFonts w:hint="cs"/>
          <w:rtl/>
          <w:lang w:bidi="ar-EG"/>
        </w:rPr>
        <w:t xml:space="preserve"> على </w:t>
      </w:r>
      <w:r w:rsidR="0044223B">
        <w:rPr>
          <w:rFonts w:hint="cs"/>
          <w:rtl/>
          <w:lang w:bidi="ar-EG"/>
        </w:rPr>
        <w:t>المقترح</w:t>
      </w:r>
      <w:r w:rsidR="00D417B5" w:rsidRPr="003E2ACB">
        <w:rPr>
          <w:rtl/>
          <w:lang w:bidi="ar-EG"/>
        </w:rPr>
        <w:t xml:space="preserve"> الثاني </w:t>
      </w:r>
      <w:r w:rsidR="0044223B">
        <w:rPr>
          <w:rFonts w:hint="cs"/>
          <w:rtl/>
          <w:lang w:bidi="ar"/>
        </w:rPr>
        <w:t>المنقح</w:t>
      </w:r>
      <w:r w:rsidR="00D417B5" w:rsidRPr="003E2ACB">
        <w:rPr>
          <w:rFonts w:hint="cs"/>
          <w:rtl/>
          <w:lang w:bidi="ar"/>
        </w:rPr>
        <w:t xml:space="preserve"> </w:t>
      </w:r>
      <w:r w:rsidR="00D417B5" w:rsidRPr="003E2ACB">
        <w:rPr>
          <w:rtl/>
          <w:lang w:bidi="ar-EG"/>
        </w:rPr>
        <w:t xml:space="preserve">في الوثيقة </w:t>
      </w:r>
      <w:r w:rsidR="00D417B5" w:rsidRPr="003E2ACB">
        <w:rPr>
          <w:lang w:bidi="ar-EG"/>
        </w:rPr>
        <w:t>C18/100</w:t>
      </w:r>
      <w:r w:rsidR="00D417B5" w:rsidRPr="003E2ACB">
        <w:rPr>
          <w:rtl/>
          <w:lang w:bidi="ar-EG"/>
        </w:rPr>
        <w:t>:</w:t>
      </w:r>
    </w:p>
    <w:p w:rsidR="00D417B5" w:rsidRDefault="00D417B5" w:rsidP="00D417B5">
      <w:pPr>
        <w:ind w:left="720"/>
        <w:rPr>
          <w:rtl/>
          <w:lang w:bidi="ar-EG"/>
        </w:rPr>
      </w:pPr>
      <w:r w:rsidRPr="002A1AC2">
        <w:rPr>
          <w:rFonts w:hint="cs"/>
          <w:i/>
          <w:iCs/>
          <w:rtl/>
          <w:lang w:bidi="ar-EG"/>
        </w:rPr>
        <w:t xml:space="preserve">يُقترح بالنسبة للكيانات التي لم يعد </w:t>
      </w:r>
      <w:r w:rsidRPr="005B7C53">
        <w:rPr>
          <w:rFonts w:hint="cs"/>
          <w:i/>
          <w:iCs/>
          <w:rtl/>
          <w:lang w:bidi="ar-EG"/>
        </w:rPr>
        <w:t>ل</w:t>
      </w:r>
      <w:r w:rsidRPr="005B7C53">
        <w:rPr>
          <w:i/>
          <w:iCs/>
          <w:rtl/>
          <w:lang w:bidi="ar-EG"/>
        </w:rPr>
        <w:t>لإدارات</w:t>
      </w:r>
      <w:r w:rsidRPr="005B7C53">
        <w:rPr>
          <w:rFonts w:hint="cs"/>
          <w:i/>
          <w:iCs/>
          <w:rtl/>
          <w:lang w:bidi="ar-EG"/>
        </w:rPr>
        <w:t>/</w:t>
      </w:r>
      <w:r w:rsidRPr="005B7C53">
        <w:rPr>
          <w:i/>
          <w:iCs/>
          <w:rtl/>
          <w:lang w:bidi="ar-EG"/>
        </w:rPr>
        <w:t xml:space="preserve">الهيئات التنظيمية </w:t>
      </w:r>
      <w:r w:rsidRPr="002A1AC2">
        <w:rPr>
          <w:rFonts w:hint="cs"/>
          <w:i/>
          <w:iCs/>
          <w:rtl/>
          <w:lang w:bidi="ar-EG"/>
        </w:rPr>
        <w:t xml:space="preserve">الوطنية اتصالاً بها والتي لا يمكن أن تجد جهات اتصال جديدة لها بحلول نهاية دورة المجلس لعام </w:t>
      </w:r>
      <w:r>
        <w:rPr>
          <w:i/>
          <w:iCs/>
          <w:lang w:bidi="ar-EG"/>
        </w:rPr>
        <w:t>2019</w:t>
      </w:r>
      <w:r w:rsidRPr="005B7C53">
        <w:rPr>
          <w:rFonts w:hint="cs"/>
          <w:i/>
          <w:iCs/>
          <w:rtl/>
          <w:lang w:bidi="ar-EG"/>
        </w:rPr>
        <w:t xml:space="preserve">، بأن تزال جميع السجلات ذات الصلة بهذه الكيانات من قاعدة بيانات الاتحاد استناداً إلى التأكيدات/التبليغات الواردة من </w:t>
      </w:r>
      <w:r w:rsidRPr="005B7C53">
        <w:rPr>
          <w:i/>
          <w:iCs/>
          <w:rtl/>
          <w:lang w:bidi="ar-EG"/>
        </w:rPr>
        <w:t>الإدارات</w:t>
      </w:r>
      <w:r w:rsidRPr="005B7C53">
        <w:rPr>
          <w:rFonts w:hint="cs"/>
          <w:i/>
          <w:iCs/>
          <w:rtl/>
          <w:lang w:bidi="ar-EG"/>
        </w:rPr>
        <w:t>/</w:t>
      </w:r>
      <w:r w:rsidRPr="005B7C53">
        <w:rPr>
          <w:i/>
          <w:iCs/>
          <w:rtl/>
          <w:lang w:bidi="ar-EG"/>
        </w:rPr>
        <w:t xml:space="preserve">الهيئات التنظيمية </w:t>
      </w:r>
      <w:r>
        <w:rPr>
          <w:rFonts w:hint="cs"/>
          <w:i/>
          <w:iCs/>
          <w:rtl/>
          <w:lang w:bidi="ar-EG"/>
        </w:rPr>
        <w:t>الوطنية.</w:t>
      </w:r>
    </w:p>
    <w:p w:rsidR="005A5FFC" w:rsidRDefault="005A5FFC" w:rsidP="00B876D4">
      <w:pPr>
        <w:rPr>
          <w:rtl/>
          <w:lang w:bidi="ar-EG"/>
        </w:rPr>
      </w:pPr>
      <w:r>
        <w:rPr>
          <w:lang w:bidi="ar-EG"/>
        </w:rPr>
        <w:t>5.1</w:t>
      </w:r>
      <w:r>
        <w:rPr>
          <w:rtl/>
          <w:lang w:bidi="ar-EG"/>
        </w:rPr>
        <w:tab/>
      </w:r>
      <w:r w:rsidR="00B876D4" w:rsidRPr="00B876D4">
        <w:rPr>
          <w:rFonts w:hint="cs"/>
          <w:rtl/>
          <w:lang w:bidi="ar"/>
        </w:rPr>
        <w:t>أصدر</w:t>
      </w:r>
      <w:r w:rsidR="00D417B5" w:rsidRPr="00B876D4">
        <w:rPr>
          <w:rFonts w:hint="cs"/>
          <w:rtl/>
          <w:lang w:bidi="ar"/>
        </w:rPr>
        <w:t xml:space="preserve"> المجلس</w:t>
      </w:r>
      <w:r w:rsidR="0044223B">
        <w:rPr>
          <w:rFonts w:hint="cs"/>
          <w:rtl/>
          <w:lang w:bidi="ar"/>
        </w:rPr>
        <w:t xml:space="preserve"> في دورته</w:t>
      </w:r>
      <w:r w:rsidR="00B876D4" w:rsidRPr="00B876D4">
        <w:rPr>
          <w:rFonts w:hint="cs"/>
          <w:rtl/>
          <w:lang w:bidi="ar"/>
        </w:rPr>
        <w:t xml:space="preserve"> لعام </w:t>
      </w:r>
      <w:r w:rsidR="00B876D4" w:rsidRPr="00B876D4">
        <w:rPr>
          <w:lang w:bidi="ar"/>
        </w:rPr>
        <w:t>2018</w:t>
      </w:r>
      <w:r w:rsidR="00D417B5" w:rsidRPr="00B876D4">
        <w:rPr>
          <w:rFonts w:hint="cs"/>
          <w:rtl/>
          <w:lang w:bidi="ar"/>
        </w:rPr>
        <w:t xml:space="preserve"> تعليمات إلى الأمانة،</w:t>
      </w:r>
      <w:r w:rsidR="00D417B5" w:rsidRPr="00D417B5">
        <w:rPr>
          <w:rFonts w:hint="cs"/>
          <w:rtl/>
          <w:lang w:bidi="ar"/>
        </w:rPr>
        <w:t xml:space="preserve"> "كخطوة مرحلية</w:t>
      </w:r>
      <w:r w:rsidR="00D417B5">
        <w:rPr>
          <w:rFonts w:hint="cs"/>
          <w:rtl/>
          <w:lang w:bidi="ar"/>
        </w:rPr>
        <w:t xml:space="preserve">، لكي تجري مشاورات مع الإدارات الوطنية بغية </w:t>
      </w:r>
      <w:r w:rsidR="00D417B5" w:rsidRPr="002A1AC2">
        <w:rPr>
          <w:rFonts w:hint="cs"/>
          <w:rtl/>
          <w:lang w:bidi="ar"/>
        </w:rPr>
        <w:t xml:space="preserve">تقديم </w:t>
      </w:r>
      <w:r w:rsidR="00D417B5" w:rsidRPr="008627FE">
        <w:rPr>
          <w:rFonts w:hint="cs"/>
          <w:rtl/>
          <w:lang w:bidi="ar"/>
        </w:rPr>
        <w:t xml:space="preserve">تقرير عن حالة هذه المشاورات إلى </w:t>
      </w:r>
      <w:r w:rsidR="00D417B5" w:rsidRPr="008627FE">
        <w:rPr>
          <w:rFonts w:hint="cs"/>
          <w:rtl/>
        </w:rPr>
        <w:t xml:space="preserve">فريق العمل التابع للمجلس والمعني بالموارد المالية والبشرية </w:t>
      </w:r>
      <w:r w:rsidR="00D417B5" w:rsidRPr="008627FE">
        <w:t>(</w:t>
      </w:r>
      <w:r w:rsidR="00D417B5" w:rsidRPr="008627FE">
        <w:rPr>
          <w:rFonts w:hint="cs"/>
          <w:lang w:val="en-GB"/>
        </w:rPr>
        <w:t>CWG-FHR</w:t>
      </w:r>
      <w:r w:rsidR="00D417B5" w:rsidRPr="008627FE">
        <w:t>)</w:t>
      </w:r>
      <w:r w:rsidR="00D417B5" w:rsidRPr="008627FE">
        <w:rPr>
          <w:rFonts w:hint="cs"/>
          <w:rtl/>
          <w:lang w:bidi="ar"/>
        </w:rPr>
        <w:t>.</w:t>
      </w:r>
      <w:r w:rsidR="00D417B5">
        <w:rPr>
          <w:rFonts w:hint="cs"/>
          <w:rtl/>
          <w:lang w:bidi="ar"/>
        </w:rPr>
        <w:t>"</w:t>
      </w:r>
    </w:p>
    <w:p w:rsidR="005A5FFC" w:rsidRPr="009F453F" w:rsidRDefault="005A5FFC" w:rsidP="0044223B">
      <w:pPr>
        <w:rPr>
          <w:rtl/>
        </w:rPr>
      </w:pPr>
      <w:r w:rsidRPr="009F453F">
        <w:rPr>
          <w:lang w:bidi="ar-EG"/>
        </w:rPr>
        <w:t>6.1</w:t>
      </w:r>
      <w:r w:rsidRPr="009F453F">
        <w:rPr>
          <w:rtl/>
          <w:lang w:bidi="ar-EG"/>
        </w:rPr>
        <w:tab/>
      </w:r>
      <w:r w:rsidR="00DB3032" w:rsidRPr="009F453F">
        <w:rPr>
          <w:rFonts w:hint="cs"/>
          <w:rtl/>
        </w:rPr>
        <w:t>قدمت أمانة الاتحاد تقرير</w:t>
      </w:r>
      <w:r w:rsidR="0044223B" w:rsidRPr="009F453F">
        <w:rPr>
          <w:rFonts w:hint="cs"/>
          <w:rtl/>
        </w:rPr>
        <w:t>اً</w:t>
      </w:r>
      <w:r w:rsidR="00DB3032" w:rsidRPr="009F453F">
        <w:rPr>
          <w:rFonts w:hint="cs"/>
          <w:rtl/>
        </w:rPr>
        <w:t xml:space="preserve"> عن </w:t>
      </w:r>
      <w:r w:rsidR="0044223B" w:rsidRPr="009F453F">
        <w:rPr>
          <w:rFonts w:hint="cs"/>
          <w:rtl/>
        </w:rPr>
        <w:t xml:space="preserve">حالة </w:t>
      </w:r>
      <w:r w:rsidR="00EB5EFB" w:rsidRPr="009F453F">
        <w:rPr>
          <w:rFonts w:hint="cs"/>
          <w:rtl/>
        </w:rPr>
        <w:t>التنفيذ</w:t>
      </w:r>
      <w:r w:rsidR="00D417B5" w:rsidRPr="009F453F">
        <w:rPr>
          <w:rFonts w:hint="cs"/>
          <w:rtl/>
          <w:lang w:bidi="ar-EG"/>
        </w:rPr>
        <w:t xml:space="preserve"> </w:t>
      </w:r>
      <w:r w:rsidR="0044223B" w:rsidRPr="009F453F">
        <w:rPr>
          <w:lang w:bidi="ar-EG"/>
        </w:rPr>
        <w:t>(</w:t>
      </w:r>
      <w:hyperlink r:id="rId17" w:history="1">
        <w:r w:rsidR="0044223B" w:rsidRPr="009F453F">
          <w:rPr>
            <w:rStyle w:val="Hyperlink"/>
            <w:rFonts w:asciiTheme="minorHAnsi" w:hAnsiTheme="minorHAnsi"/>
            <w:szCs w:val="24"/>
          </w:rPr>
          <w:t>CWG-FHR 9/1</w:t>
        </w:r>
      </w:hyperlink>
      <w:r w:rsidR="0044223B" w:rsidRPr="009F453F">
        <w:rPr>
          <w:rStyle w:val="Hyperlink"/>
          <w:rFonts w:asciiTheme="minorHAnsi" w:hAnsiTheme="minorHAnsi"/>
          <w:szCs w:val="24"/>
        </w:rPr>
        <w:t>4</w:t>
      </w:r>
      <w:r w:rsidR="0044223B" w:rsidRPr="009F453F">
        <w:rPr>
          <w:lang w:bidi="ar-EG"/>
        </w:rPr>
        <w:t>)</w:t>
      </w:r>
      <w:r w:rsidR="00DE4BD4" w:rsidRPr="009F453F">
        <w:rPr>
          <w:rFonts w:hint="cs"/>
          <w:rtl/>
        </w:rPr>
        <w:t xml:space="preserve"> </w:t>
      </w:r>
      <w:r w:rsidR="00EB5EFB" w:rsidRPr="009F453F">
        <w:rPr>
          <w:rFonts w:hint="cs"/>
          <w:rtl/>
        </w:rPr>
        <w:t>إلى الاجتماع التاسع لفريق العمل التابع للمجلس والمعني بالموارد المالية والبشرية (</w:t>
      </w:r>
      <w:r w:rsidR="00EB5EFB" w:rsidRPr="009F453F">
        <w:t>30-29</w:t>
      </w:r>
      <w:r w:rsidR="00EB5EFB" w:rsidRPr="009F453F">
        <w:rPr>
          <w:rFonts w:hint="cs"/>
          <w:rtl/>
        </w:rPr>
        <w:t xml:space="preserve"> يناير </w:t>
      </w:r>
      <w:r w:rsidR="00EB5EFB" w:rsidRPr="009F453F">
        <w:t>2019</w:t>
      </w:r>
      <w:r w:rsidR="00EB5EFB" w:rsidRPr="009F453F">
        <w:rPr>
          <w:rFonts w:hint="cs"/>
          <w:rtl/>
        </w:rPr>
        <w:t>) بما في ذلك حالة المشاورات مع الإدارات/الهيئات التنظيمية الوطنية أو الوكالات المر</w:t>
      </w:r>
      <w:r w:rsidR="00206850" w:rsidRPr="009F453F">
        <w:rPr>
          <w:rFonts w:hint="cs"/>
          <w:rtl/>
        </w:rPr>
        <w:t xml:space="preserve">خص لها، وفقاً لتعليمات المجلس لعام </w:t>
      </w:r>
      <w:r w:rsidR="00206850" w:rsidRPr="009F453F">
        <w:t>2018</w:t>
      </w:r>
      <w:r w:rsidR="00206850" w:rsidRPr="009F453F">
        <w:rPr>
          <w:rFonts w:hint="cs"/>
          <w:rtl/>
        </w:rPr>
        <w:t xml:space="preserve">. </w:t>
      </w:r>
      <w:r w:rsidR="00E84911" w:rsidRPr="009F453F">
        <w:rPr>
          <w:rFonts w:hint="cs"/>
          <w:rtl/>
        </w:rPr>
        <w:t>ويرد ملخص المناقشات في</w:t>
      </w:r>
      <w:r w:rsidR="00206850" w:rsidRPr="009F453F">
        <w:rPr>
          <w:rFonts w:hint="cs"/>
          <w:rtl/>
        </w:rPr>
        <w:t xml:space="preserve"> التقرير</w:t>
      </w:r>
      <w:r w:rsidR="003D5056" w:rsidRPr="009F453F">
        <w:rPr>
          <w:rFonts w:hint="cs"/>
          <w:rtl/>
        </w:rPr>
        <w:t xml:space="preserve"> </w:t>
      </w:r>
      <w:r w:rsidR="003D5056" w:rsidRPr="009F453F">
        <w:rPr>
          <w:rFonts w:asciiTheme="minorHAnsi" w:hAnsiTheme="minorHAnsi" w:cstheme="majorBidi"/>
        </w:rPr>
        <w:t>(</w:t>
      </w:r>
      <w:hyperlink r:id="rId18" w:history="1">
        <w:r w:rsidR="003D5056" w:rsidRPr="009F453F">
          <w:rPr>
            <w:rStyle w:val="Hyperlink"/>
            <w:rFonts w:asciiTheme="minorHAnsi" w:hAnsiTheme="minorHAnsi" w:cstheme="majorBidi"/>
          </w:rPr>
          <w:t>CWG-FHR 9/15</w:t>
        </w:r>
      </w:hyperlink>
      <w:r w:rsidR="003D5056" w:rsidRPr="009F453F">
        <w:rPr>
          <w:rFonts w:asciiTheme="minorHAnsi" w:hAnsiTheme="minorHAnsi" w:cstheme="majorBidi"/>
        </w:rPr>
        <w:t>)</w:t>
      </w:r>
      <w:r w:rsidR="00206850" w:rsidRPr="009F453F">
        <w:rPr>
          <w:rFonts w:hint="cs"/>
          <w:rtl/>
        </w:rPr>
        <w:t xml:space="preserve"> الذي أعده الفريق.</w:t>
      </w:r>
    </w:p>
    <w:p w:rsidR="005A5FFC" w:rsidRDefault="005A5FFC" w:rsidP="006F15E2">
      <w:pPr>
        <w:rPr>
          <w:rtl/>
          <w:lang w:bidi="ar-EG"/>
        </w:rPr>
      </w:pPr>
      <w:r>
        <w:rPr>
          <w:lang w:bidi="ar-EG"/>
        </w:rPr>
        <w:t>7.1</w:t>
      </w:r>
      <w:r>
        <w:rPr>
          <w:rtl/>
          <w:lang w:bidi="ar-EG"/>
        </w:rPr>
        <w:tab/>
      </w:r>
      <w:r w:rsidR="00D417B5" w:rsidRPr="003D5056">
        <w:rPr>
          <w:rFonts w:hint="cs"/>
          <w:rtl/>
          <w:lang w:bidi="ar-EG"/>
        </w:rPr>
        <w:t>و</w:t>
      </w:r>
      <w:r w:rsidR="00D417B5" w:rsidRPr="003D5056">
        <w:rPr>
          <w:rtl/>
          <w:lang w:bidi="ar-EG"/>
        </w:rPr>
        <w:t>ذكَّرت الأمانة</w:t>
      </w:r>
      <w:r w:rsidR="003D5056">
        <w:rPr>
          <w:rFonts w:hint="cs"/>
          <w:rtl/>
          <w:lang w:bidi="ar-EG"/>
        </w:rPr>
        <w:t xml:space="preserve"> أيضاً</w:t>
      </w:r>
      <w:r w:rsidR="00D417B5" w:rsidRPr="003D5056">
        <w:rPr>
          <w:rtl/>
          <w:lang w:bidi="ar-EG"/>
        </w:rPr>
        <w:t xml:space="preserve"> أن في نهاية السنة، ووفقاً </w:t>
      </w:r>
      <w:r w:rsidR="0044223B">
        <w:rPr>
          <w:rFonts w:hint="cs"/>
          <w:rtl/>
          <w:lang w:bidi="ar-EG"/>
        </w:rPr>
        <w:t>ل</w:t>
      </w:r>
      <w:r w:rsidR="00D417B5" w:rsidRPr="003D5056">
        <w:rPr>
          <w:rtl/>
          <w:lang w:bidi="ar-EG"/>
        </w:rPr>
        <w:t>لمعايير المحاسبية الدولية للقطاع العام</w:t>
      </w:r>
      <w:r w:rsidR="00D417B5" w:rsidRPr="003D5056">
        <w:rPr>
          <w:rFonts w:hint="cs"/>
          <w:rtl/>
          <w:lang w:bidi="ar-EG"/>
        </w:rPr>
        <w:t xml:space="preserve"> </w:t>
      </w:r>
      <w:r w:rsidR="00D417B5" w:rsidRPr="003D5056">
        <w:rPr>
          <w:lang w:bidi="ar-EG"/>
        </w:rPr>
        <w:t>(</w:t>
      </w:r>
      <w:r w:rsidR="00D417B5" w:rsidRPr="003D5056">
        <w:t>IPSAS</w:t>
      </w:r>
      <w:proofErr w:type="gramStart"/>
      <w:r w:rsidR="00D417B5" w:rsidRPr="003D5056">
        <w:rPr>
          <w:lang w:bidi="ar-EG"/>
        </w:rPr>
        <w:t>)</w:t>
      </w:r>
      <w:r w:rsidR="00D417B5" w:rsidRPr="003D5056">
        <w:rPr>
          <w:rtl/>
          <w:lang w:bidi="ar-EG"/>
        </w:rPr>
        <w:t>،</w:t>
      </w:r>
      <w:proofErr w:type="gramEnd"/>
      <w:r w:rsidR="00D417B5" w:rsidRPr="003D5056">
        <w:rPr>
          <w:rtl/>
          <w:lang w:bidi="ar-EG"/>
        </w:rPr>
        <w:t xml:space="preserve"> </w:t>
      </w:r>
      <w:r w:rsidR="00D417B5" w:rsidRPr="003D5056">
        <w:rPr>
          <w:rFonts w:hint="cs"/>
          <w:rtl/>
          <w:lang w:bidi="ar-EG"/>
        </w:rPr>
        <w:t>سوف يُرصد قدر من</w:t>
      </w:r>
      <w:r w:rsidR="006F15E2">
        <w:rPr>
          <w:rFonts w:hint="eastAsia"/>
          <w:rtl/>
          <w:lang w:bidi="ar-EG"/>
        </w:rPr>
        <w:t> </w:t>
      </w:r>
      <w:r w:rsidR="00D417B5" w:rsidRPr="003D5056">
        <w:rPr>
          <w:rFonts w:hint="cs"/>
          <w:rtl/>
          <w:lang w:bidi="ar-EG"/>
        </w:rPr>
        <w:t>المال لتغطية</w:t>
      </w:r>
      <w:r w:rsidR="00D417B5" w:rsidRPr="003D5056">
        <w:rPr>
          <w:rtl/>
          <w:lang w:bidi="ar-EG"/>
        </w:rPr>
        <w:t xml:space="preserve"> أي فواتير غير مدفوعة. وإذا </w:t>
      </w:r>
      <w:r w:rsidR="00D417B5" w:rsidRPr="003D5056">
        <w:rPr>
          <w:rFonts w:hint="cs"/>
          <w:rtl/>
          <w:lang w:bidi="ar-EG"/>
        </w:rPr>
        <w:t>بقيت</w:t>
      </w:r>
      <w:r w:rsidR="00D417B5" w:rsidRPr="003D5056">
        <w:rPr>
          <w:rtl/>
          <w:lang w:bidi="ar-EG"/>
        </w:rPr>
        <w:t xml:space="preserve"> الفواتير غير مدفوعة لفترة طويلة، فسوف تلتمس الأمانة المساعدة من الدول الأعضاء لاسترداد</w:t>
      </w:r>
      <w:r w:rsidR="00D417B5" w:rsidRPr="003D5056">
        <w:rPr>
          <w:rFonts w:hint="cs"/>
          <w:rtl/>
          <w:lang w:bidi="ar-EG"/>
        </w:rPr>
        <w:t xml:space="preserve"> هذه</w:t>
      </w:r>
      <w:r w:rsidR="00D417B5" w:rsidRPr="003D5056">
        <w:rPr>
          <w:rtl/>
          <w:lang w:bidi="ar-EG"/>
        </w:rPr>
        <w:t xml:space="preserve"> الدي</w:t>
      </w:r>
      <w:r w:rsidR="00D417B5" w:rsidRPr="003D5056">
        <w:rPr>
          <w:rFonts w:hint="cs"/>
          <w:rtl/>
          <w:lang w:bidi="ar-EG"/>
        </w:rPr>
        <w:t>و</w:t>
      </w:r>
      <w:r w:rsidR="00D417B5" w:rsidRPr="003D5056">
        <w:rPr>
          <w:rtl/>
          <w:lang w:bidi="ar-EG"/>
        </w:rPr>
        <w:t>ن. وأخيرا</w:t>
      </w:r>
      <w:r w:rsidR="00D417B5" w:rsidRPr="003D5056">
        <w:rPr>
          <w:rFonts w:hint="cs"/>
          <w:rtl/>
          <w:lang w:bidi="ar-EG"/>
        </w:rPr>
        <w:t>ً</w:t>
      </w:r>
      <w:r w:rsidR="00D417B5" w:rsidRPr="003D5056">
        <w:rPr>
          <w:rtl/>
          <w:lang w:bidi="ar-EG"/>
        </w:rPr>
        <w:t>، إذا لم</w:t>
      </w:r>
      <w:r w:rsidR="00D417B5" w:rsidRPr="003D5056">
        <w:rPr>
          <w:rFonts w:hint="cs"/>
          <w:rtl/>
          <w:lang w:bidi="ar-EG"/>
        </w:rPr>
        <w:t> ت</w:t>
      </w:r>
      <w:r w:rsidR="00D417B5" w:rsidRPr="003D5056">
        <w:rPr>
          <w:rtl/>
          <w:lang w:bidi="ar-EG"/>
        </w:rPr>
        <w:t>نجح</w:t>
      </w:r>
      <w:r w:rsidR="00D417B5" w:rsidRPr="003D5056">
        <w:rPr>
          <w:rFonts w:hint="cs"/>
          <w:rtl/>
          <w:lang w:bidi="ar-EG"/>
        </w:rPr>
        <w:t xml:space="preserve"> في</w:t>
      </w:r>
      <w:r w:rsidR="00D417B5" w:rsidRPr="003D5056">
        <w:rPr>
          <w:rtl/>
          <w:lang w:bidi="ar-EG"/>
        </w:rPr>
        <w:t xml:space="preserve"> ذلك، </w:t>
      </w:r>
      <w:r w:rsidR="0044223B">
        <w:rPr>
          <w:rFonts w:hint="cs"/>
          <w:rtl/>
          <w:lang w:bidi="ar-EG"/>
        </w:rPr>
        <w:t>فالأمر يعود للمجلس لكي</w:t>
      </w:r>
      <w:r w:rsidR="00D417B5" w:rsidRPr="003D5056">
        <w:rPr>
          <w:rFonts w:hint="cs"/>
          <w:rtl/>
          <w:lang w:bidi="ar-EG"/>
        </w:rPr>
        <w:t xml:space="preserve"> يبت في مسألة</w:t>
      </w:r>
      <w:r w:rsidR="00D417B5" w:rsidRPr="003D5056">
        <w:rPr>
          <w:rtl/>
          <w:lang w:bidi="ar-EG"/>
        </w:rPr>
        <w:t xml:space="preserve"> شطب الديون.</w:t>
      </w:r>
    </w:p>
    <w:p w:rsidR="005A5FFC" w:rsidRDefault="00D417B5" w:rsidP="00226482">
      <w:pPr>
        <w:pStyle w:val="Heading1"/>
        <w:rPr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226482">
        <w:rPr>
          <w:rFonts w:hint="cs"/>
          <w:rtl/>
          <w:lang w:bidi="ar-EG"/>
        </w:rPr>
        <w:t xml:space="preserve">حالة تنفيذ المقررين </w:t>
      </w:r>
      <w:r w:rsidR="00226482">
        <w:rPr>
          <w:lang w:bidi="ar-EG"/>
        </w:rPr>
        <w:t>600</w:t>
      </w:r>
      <w:r w:rsidR="00226482">
        <w:rPr>
          <w:rFonts w:hint="cs"/>
          <w:rtl/>
        </w:rPr>
        <w:t xml:space="preserve"> و</w:t>
      </w:r>
      <w:r w:rsidR="00226482">
        <w:t>601</w:t>
      </w:r>
    </w:p>
    <w:p w:rsidR="005A5FFC" w:rsidRDefault="00D417B5" w:rsidP="001C6F10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A1090D">
        <w:rPr>
          <w:rFonts w:hint="cs"/>
          <w:rtl/>
          <w:lang w:val="fr-CH" w:bidi="ar-SY"/>
        </w:rPr>
        <w:t xml:space="preserve">بدأ العمل بالأنظمة المحدّثة لتخصيص وتسجيل الأرقام </w:t>
      </w:r>
      <w:r w:rsidR="00A1090D">
        <w:rPr>
          <w:lang w:bidi="ar-SY"/>
        </w:rPr>
        <w:t>UIFN</w:t>
      </w:r>
      <w:r w:rsidR="00A1090D">
        <w:rPr>
          <w:rFonts w:hint="eastAsia"/>
          <w:rtl/>
          <w:lang w:bidi="ar-EG"/>
        </w:rPr>
        <w:t> </w:t>
      </w:r>
      <w:r w:rsidR="00A1090D">
        <w:rPr>
          <w:rFonts w:hint="cs"/>
          <w:rtl/>
          <w:lang w:bidi="ar-EG"/>
        </w:rPr>
        <w:t>و</w:t>
      </w:r>
      <w:r w:rsidR="00A1090D">
        <w:rPr>
          <w:lang w:bidi="ar-EG"/>
        </w:rPr>
        <w:t>IIN</w:t>
      </w:r>
      <w:r w:rsidR="00A1090D">
        <w:rPr>
          <w:rFonts w:hint="cs"/>
          <w:rtl/>
          <w:lang w:val="fr-CH" w:bidi="ar-SY"/>
        </w:rPr>
        <w:t xml:space="preserve"> في</w:t>
      </w:r>
      <w:r w:rsidR="00A1090D">
        <w:rPr>
          <w:rFonts w:hint="eastAsia"/>
          <w:rtl/>
          <w:lang w:val="fr-CH" w:bidi="ar-SY"/>
        </w:rPr>
        <w:t> </w:t>
      </w:r>
      <w:r w:rsidR="00A1090D">
        <w:rPr>
          <w:lang w:bidi="ar-SY"/>
        </w:rPr>
        <w:t>16</w:t>
      </w:r>
      <w:r w:rsidR="00A1090D">
        <w:rPr>
          <w:rFonts w:hint="cs"/>
          <w:rtl/>
          <w:lang w:val="fr-CH" w:bidi="ar-SY"/>
        </w:rPr>
        <w:t xml:space="preserve"> يناير </w:t>
      </w:r>
      <w:r w:rsidR="00A1090D">
        <w:rPr>
          <w:lang w:bidi="ar-SY"/>
        </w:rPr>
        <w:t>2018</w:t>
      </w:r>
      <w:r w:rsidR="00A1090D">
        <w:rPr>
          <w:rFonts w:hint="cs"/>
          <w:rtl/>
          <w:lang w:bidi="ar-SY"/>
        </w:rPr>
        <w:t>.</w:t>
      </w:r>
    </w:p>
    <w:p w:rsidR="005A5FFC" w:rsidRPr="00324ED5" w:rsidRDefault="00D417B5" w:rsidP="005004F2">
      <w:pPr>
        <w:rPr>
          <w:rtl/>
        </w:rPr>
      </w:pPr>
      <w:r>
        <w:rPr>
          <w:lang w:bidi="ar-EG"/>
        </w:rPr>
        <w:t>2.2</w:t>
      </w:r>
      <w:r>
        <w:rPr>
          <w:rtl/>
          <w:lang w:bidi="ar-EG"/>
        </w:rPr>
        <w:tab/>
      </w:r>
      <w:r w:rsidR="00A1090D" w:rsidRPr="001C6F10">
        <w:rPr>
          <w:rFonts w:hint="cs"/>
          <w:rtl/>
          <w:lang w:val="fr-CH" w:bidi="ar-SY"/>
        </w:rPr>
        <w:t xml:space="preserve">وفي </w:t>
      </w:r>
      <w:r w:rsidR="00A1090D" w:rsidRPr="001C6F10">
        <w:rPr>
          <w:lang w:bidi="ar-SY"/>
        </w:rPr>
        <w:t>2018</w:t>
      </w:r>
      <w:r w:rsidR="00A1090D" w:rsidRPr="001C6F10">
        <w:rPr>
          <w:rFonts w:hint="cs"/>
          <w:rtl/>
          <w:lang w:val="fr-CH" w:bidi="ar-SY"/>
        </w:rPr>
        <w:t xml:space="preserve">، كان قد تم حجز </w:t>
      </w:r>
      <w:r w:rsidR="001C6F10">
        <w:rPr>
          <w:lang w:bidi="ar-SY"/>
        </w:rPr>
        <w:t>505</w:t>
      </w:r>
      <w:r w:rsidR="00A1090D" w:rsidRPr="001C6F10">
        <w:rPr>
          <w:rFonts w:hint="cs"/>
          <w:rtl/>
          <w:lang w:val="fr-CH" w:bidi="ar-SY"/>
        </w:rPr>
        <w:t xml:space="preserve"> </w:t>
      </w:r>
      <w:r w:rsidR="001C6F10">
        <w:rPr>
          <w:rFonts w:hint="cs"/>
          <w:rtl/>
          <w:lang w:bidi="ar-SY"/>
        </w:rPr>
        <w:t>أرقام</w:t>
      </w:r>
      <w:r w:rsidR="00A1090D" w:rsidRPr="001C6F10">
        <w:rPr>
          <w:rFonts w:hint="cs"/>
          <w:rtl/>
          <w:lang w:bidi="ar-SY"/>
        </w:rPr>
        <w:t xml:space="preserve"> </w:t>
      </w:r>
      <w:r w:rsidR="00A1090D" w:rsidRPr="001C6F10">
        <w:rPr>
          <w:lang w:bidi="ar-SY"/>
        </w:rPr>
        <w:t>UIFN</w:t>
      </w:r>
      <w:r w:rsidR="00A1090D" w:rsidRPr="001C6F10">
        <w:rPr>
          <w:rFonts w:hint="cs"/>
          <w:rtl/>
          <w:lang w:bidi="ar-SY"/>
        </w:rPr>
        <w:t xml:space="preserve"> </w:t>
      </w:r>
      <w:r w:rsidR="001C6F10">
        <w:rPr>
          <w:rFonts w:hint="cs"/>
          <w:rtl/>
          <w:lang w:bidi="ar-SY"/>
        </w:rPr>
        <w:t xml:space="preserve">جديدة </w:t>
      </w:r>
      <w:r w:rsidR="00A1090D" w:rsidRPr="001C6F10">
        <w:rPr>
          <w:rFonts w:hint="cs"/>
          <w:rtl/>
          <w:lang w:bidi="ar-SY"/>
        </w:rPr>
        <w:t xml:space="preserve">أو تخصيصها باتباع هيكل الرسوم الجديد الذي وافق عليه المجلس بموجب المقرر </w:t>
      </w:r>
      <w:r w:rsidR="00A1090D" w:rsidRPr="001C6F10">
        <w:rPr>
          <w:lang w:bidi="ar-SY"/>
        </w:rPr>
        <w:t>600</w:t>
      </w:r>
      <w:r w:rsidR="00E84911">
        <w:rPr>
          <w:rFonts w:hint="cs"/>
          <w:rtl/>
          <w:lang w:bidi="ar-SY"/>
        </w:rPr>
        <w:t>، وسُجل</w:t>
      </w:r>
      <w:r w:rsidR="00A1090D" w:rsidRPr="001C6F10">
        <w:rPr>
          <w:rFonts w:hint="cs"/>
          <w:rtl/>
          <w:lang w:bidi="ar-SY"/>
        </w:rPr>
        <w:t xml:space="preserve"> </w:t>
      </w:r>
      <w:r w:rsidR="001C6F10">
        <w:rPr>
          <w:lang w:bidi="ar-SY"/>
        </w:rPr>
        <w:t>35</w:t>
      </w:r>
      <w:r w:rsidR="00A1090D" w:rsidRPr="001C6F10">
        <w:rPr>
          <w:rFonts w:hint="cs"/>
          <w:rtl/>
          <w:lang w:bidi="ar-SY"/>
        </w:rPr>
        <w:t xml:space="preserve"> </w:t>
      </w:r>
      <w:r w:rsidR="001C6F10">
        <w:rPr>
          <w:rFonts w:hint="cs"/>
          <w:rtl/>
          <w:lang w:bidi="ar-SY"/>
        </w:rPr>
        <w:t>رقماً</w:t>
      </w:r>
      <w:r w:rsidR="00A1090D" w:rsidRPr="001C6F10">
        <w:rPr>
          <w:rFonts w:hint="cs"/>
          <w:rtl/>
          <w:lang w:bidi="ar-SY"/>
        </w:rPr>
        <w:t xml:space="preserve"> </w:t>
      </w:r>
      <w:r w:rsidR="001C6F10">
        <w:rPr>
          <w:rFonts w:hint="cs"/>
          <w:rtl/>
          <w:lang w:bidi="ar-SY"/>
        </w:rPr>
        <w:t xml:space="preserve">جديداً </w:t>
      </w:r>
      <w:r w:rsidR="00E84911">
        <w:rPr>
          <w:rFonts w:hint="cs"/>
          <w:rtl/>
          <w:lang w:bidi="ar-SY"/>
        </w:rPr>
        <w:t xml:space="preserve">من الأرقام </w:t>
      </w:r>
      <w:r w:rsidR="00E84911" w:rsidRPr="001C6F10">
        <w:rPr>
          <w:lang w:bidi="ar-SY"/>
        </w:rPr>
        <w:t>IIN</w:t>
      </w:r>
      <w:r w:rsidR="00E84911">
        <w:rPr>
          <w:rFonts w:hint="cs"/>
          <w:rtl/>
          <w:lang w:bidi="ar-SY"/>
        </w:rPr>
        <w:t xml:space="preserve"> </w:t>
      </w:r>
      <w:r w:rsidR="00A1090D" w:rsidRPr="001C6F10">
        <w:rPr>
          <w:rFonts w:hint="cs"/>
          <w:rtl/>
          <w:lang w:bidi="ar-SY"/>
        </w:rPr>
        <w:t xml:space="preserve">باتباع هيكل الرسوم الجديد الذي وافق عليه المجلس بموجب </w:t>
      </w:r>
      <w:r w:rsidR="005004F2">
        <w:rPr>
          <w:rFonts w:hint="cs"/>
          <w:rtl/>
          <w:lang w:bidi="ar-SY"/>
        </w:rPr>
        <w:t>المقرر</w:t>
      </w:r>
      <w:r w:rsidR="00F87074">
        <w:rPr>
          <w:rFonts w:hint="eastAsia"/>
          <w:rtl/>
          <w:lang w:bidi="ar-SY"/>
        </w:rPr>
        <w:t> </w:t>
      </w:r>
      <w:r w:rsidR="00A1090D" w:rsidRPr="001C6F10">
        <w:rPr>
          <w:lang w:bidi="ar-SY"/>
        </w:rPr>
        <w:t>601</w:t>
      </w:r>
      <w:r w:rsidR="00A1090D" w:rsidRPr="001C6F10">
        <w:rPr>
          <w:rFonts w:hint="cs"/>
          <w:rtl/>
          <w:lang w:val="fr-CH" w:bidi="ar-SY"/>
        </w:rPr>
        <w:t xml:space="preserve">. </w:t>
      </w:r>
      <w:r w:rsidR="00D17679">
        <w:rPr>
          <w:rFonts w:hint="cs"/>
          <w:rtl/>
          <w:lang w:val="fr-CH" w:bidi="ar-SY"/>
        </w:rPr>
        <w:t xml:space="preserve">ودفعت الجهات </w:t>
      </w:r>
      <w:r w:rsidR="00D17679">
        <w:rPr>
          <w:color w:val="000000"/>
          <w:rtl/>
        </w:rPr>
        <w:lastRenderedPageBreak/>
        <w:t>غير الأعضاء في قطاعيْ تقييس الاتصالات والاتصالات الراديوية</w:t>
      </w:r>
      <w:r w:rsidR="00D17679">
        <w:rPr>
          <w:rFonts w:hint="cs"/>
          <w:rtl/>
          <w:lang w:val="fr-CH" w:bidi="ar-SY"/>
        </w:rPr>
        <w:t xml:space="preserve"> </w:t>
      </w:r>
      <w:r w:rsidR="00324ED5">
        <w:rPr>
          <w:rFonts w:hint="cs"/>
          <w:color w:val="000000"/>
          <w:rtl/>
        </w:rPr>
        <w:t>رسماً</w:t>
      </w:r>
      <w:r w:rsidR="00D17679">
        <w:rPr>
          <w:color w:val="000000"/>
          <w:rtl/>
        </w:rPr>
        <w:t xml:space="preserve"> </w:t>
      </w:r>
      <w:r w:rsidR="0044223B">
        <w:rPr>
          <w:rFonts w:hint="cs"/>
          <w:color w:val="000000"/>
          <w:rtl/>
        </w:rPr>
        <w:t xml:space="preserve">يُدفع </w:t>
      </w:r>
      <w:r w:rsidR="00D17679">
        <w:rPr>
          <w:color w:val="000000"/>
          <w:rtl/>
        </w:rPr>
        <w:t>لمرة واحدة ورس</w:t>
      </w:r>
      <w:r w:rsidR="00324ED5">
        <w:rPr>
          <w:rFonts w:hint="cs"/>
          <w:color w:val="000000"/>
          <w:rtl/>
        </w:rPr>
        <w:t>م</w:t>
      </w:r>
      <w:r w:rsidR="00D17679">
        <w:rPr>
          <w:color w:val="000000"/>
          <w:rtl/>
        </w:rPr>
        <w:t xml:space="preserve"> </w:t>
      </w:r>
      <w:r w:rsidR="0044223B">
        <w:rPr>
          <w:rFonts w:hint="cs"/>
          <w:color w:val="000000"/>
          <w:rtl/>
        </w:rPr>
        <w:t>إدارة سنوي</w:t>
      </w:r>
      <w:r w:rsidR="00324ED5">
        <w:rPr>
          <w:rFonts w:hint="cs"/>
          <w:rtl/>
          <w:lang w:val="fr-CH"/>
        </w:rPr>
        <w:t xml:space="preserve">. ومن بين الأرقام </w:t>
      </w:r>
      <w:r w:rsidR="00324ED5">
        <w:t>UIFN</w:t>
      </w:r>
      <w:r w:rsidR="00324ED5">
        <w:rPr>
          <w:rFonts w:hint="cs"/>
          <w:rtl/>
        </w:rPr>
        <w:t xml:space="preserve"> الجديدة البالغ عددها </w:t>
      </w:r>
      <w:r w:rsidR="00324ED5">
        <w:t>505</w:t>
      </w:r>
      <w:r w:rsidR="00324ED5">
        <w:rPr>
          <w:rFonts w:hint="cs"/>
          <w:rtl/>
        </w:rPr>
        <w:t xml:space="preserve"> أرقام، خُصص </w:t>
      </w:r>
      <w:r w:rsidR="00324ED5">
        <w:t>95</w:t>
      </w:r>
      <w:r w:rsidR="00324ED5">
        <w:rPr>
          <w:rFonts w:hint="cs"/>
          <w:rtl/>
        </w:rPr>
        <w:t xml:space="preserve"> رقماً </w:t>
      </w:r>
      <w:r w:rsidR="00324ED5">
        <w:t>(%18)</w:t>
      </w:r>
      <w:r w:rsidR="00324ED5">
        <w:rPr>
          <w:rFonts w:hint="cs"/>
          <w:rtl/>
        </w:rPr>
        <w:t xml:space="preserve"> لغير الأعضاء في </w:t>
      </w:r>
      <w:r w:rsidR="00324ED5">
        <w:rPr>
          <w:color w:val="000000"/>
          <w:rtl/>
        </w:rPr>
        <w:t>قطاعيْ تقييس الاتصالات والاتصالات الراديوية</w:t>
      </w:r>
      <w:r w:rsidR="00324ED5">
        <w:rPr>
          <w:rFonts w:hint="cs"/>
          <w:rtl/>
        </w:rPr>
        <w:t xml:space="preserve">. ومن بين الأرقام </w:t>
      </w:r>
      <w:r w:rsidR="00324ED5">
        <w:t>IIN</w:t>
      </w:r>
      <w:r w:rsidR="00324ED5">
        <w:rPr>
          <w:rFonts w:hint="cs"/>
          <w:rtl/>
        </w:rPr>
        <w:t xml:space="preserve"> الجديدة البالغ عددها </w:t>
      </w:r>
      <w:r w:rsidR="00324ED5">
        <w:t>35</w:t>
      </w:r>
      <w:r w:rsidR="00324ED5">
        <w:rPr>
          <w:rFonts w:hint="cs"/>
          <w:rtl/>
        </w:rPr>
        <w:t xml:space="preserve"> رقماً، سُجل </w:t>
      </w:r>
      <w:r w:rsidR="00324ED5">
        <w:t>25</w:t>
      </w:r>
      <w:r w:rsidR="00324ED5">
        <w:rPr>
          <w:rFonts w:hint="cs"/>
          <w:rtl/>
        </w:rPr>
        <w:t xml:space="preserve"> رقماً </w:t>
      </w:r>
      <w:r w:rsidR="00324ED5">
        <w:t>(%70)</w:t>
      </w:r>
      <w:r w:rsidR="00324ED5">
        <w:rPr>
          <w:rFonts w:hint="cs"/>
          <w:rtl/>
        </w:rPr>
        <w:t xml:space="preserve"> لغير الأعضاء في </w:t>
      </w:r>
      <w:r w:rsidR="00324ED5">
        <w:rPr>
          <w:color w:val="000000"/>
          <w:rtl/>
        </w:rPr>
        <w:t>قطاعيْ تقييس الاتصالات والاتصالات الراديوية</w:t>
      </w:r>
      <w:r w:rsidR="0044223B">
        <w:rPr>
          <w:rFonts w:hint="cs"/>
          <w:color w:val="000000"/>
          <w:rtl/>
        </w:rPr>
        <w:t>.</w:t>
      </w:r>
    </w:p>
    <w:p w:rsidR="005A5FFC" w:rsidRPr="005C00A1" w:rsidRDefault="00D417B5" w:rsidP="006F15E2">
      <w:pPr>
        <w:rPr>
          <w:rtl/>
        </w:rPr>
      </w:pPr>
      <w:r>
        <w:rPr>
          <w:lang w:bidi="ar-EG"/>
        </w:rPr>
        <w:t>3.2</w:t>
      </w:r>
      <w:r>
        <w:rPr>
          <w:rtl/>
          <w:lang w:bidi="ar-EG"/>
        </w:rPr>
        <w:tab/>
      </w:r>
      <w:r w:rsidR="00303FCA">
        <w:rPr>
          <w:rFonts w:hint="cs"/>
          <w:rtl/>
          <w:lang w:bidi="ar-EG"/>
        </w:rPr>
        <w:t xml:space="preserve">وفيما يخص رسم </w:t>
      </w:r>
      <w:r w:rsidR="0044223B">
        <w:rPr>
          <w:rFonts w:hint="cs"/>
          <w:rtl/>
          <w:lang w:bidi="ar-EG"/>
        </w:rPr>
        <w:t>الإدارة السنوي</w:t>
      </w:r>
      <w:r w:rsidR="00303FCA">
        <w:rPr>
          <w:rFonts w:hint="cs"/>
          <w:rtl/>
          <w:lang w:bidi="ar-EG"/>
        </w:rPr>
        <w:t xml:space="preserve"> للأرقام </w:t>
      </w:r>
      <w:r w:rsidR="00303FCA">
        <w:rPr>
          <w:lang w:bidi="ar-EG"/>
        </w:rPr>
        <w:t>UIFN</w:t>
      </w:r>
      <w:r w:rsidR="00303FCA">
        <w:rPr>
          <w:rFonts w:hint="cs"/>
          <w:rtl/>
        </w:rPr>
        <w:t xml:space="preserve"> لعام </w:t>
      </w:r>
      <w:r w:rsidR="00303FCA">
        <w:t>2018</w:t>
      </w:r>
      <w:r w:rsidR="00303FCA">
        <w:rPr>
          <w:rFonts w:hint="cs"/>
          <w:rtl/>
        </w:rPr>
        <w:t xml:space="preserve">، أُرسلت فواتير </w:t>
      </w:r>
      <w:r w:rsidR="00FF2BA7">
        <w:rPr>
          <w:rFonts w:hint="cs"/>
          <w:rtl/>
        </w:rPr>
        <w:t>ب</w:t>
      </w:r>
      <w:r w:rsidR="00303FCA">
        <w:rPr>
          <w:rFonts w:hint="cs"/>
          <w:rtl/>
        </w:rPr>
        <w:t xml:space="preserve">مبلغ </w:t>
      </w:r>
      <w:r w:rsidR="00303FCA">
        <w:t>752 700</w:t>
      </w:r>
      <w:r w:rsidR="00303FCA">
        <w:rPr>
          <w:rFonts w:hint="cs"/>
          <w:rtl/>
        </w:rPr>
        <w:t xml:space="preserve"> فرنك سويسري في</w:t>
      </w:r>
      <w:r w:rsidR="0044223B">
        <w:rPr>
          <w:rFonts w:hint="eastAsia"/>
          <w:rtl/>
        </w:rPr>
        <w:t> </w:t>
      </w:r>
      <w:r w:rsidR="0044223B">
        <w:rPr>
          <w:rFonts w:hint="cs"/>
          <w:rtl/>
        </w:rPr>
        <w:t>يناير</w:t>
      </w:r>
      <w:r w:rsidR="0044223B">
        <w:rPr>
          <w:rFonts w:hint="eastAsia"/>
          <w:rtl/>
        </w:rPr>
        <w:t> </w:t>
      </w:r>
      <w:r w:rsidR="00303FCA">
        <w:t>2018</w:t>
      </w:r>
      <w:r w:rsidR="00303FCA">
        <w:rPr>
          <w:rFonts w:hint="cs"/>
          <w:rtl/>
        </w:rPr>
        <w:t>.</w:t>
      </w:r>
      <w:r w:rsidR="00FF2BA7">
        <w:rPr>
          <w:rFonts w:hint="cs"/>
          <w:rtl/>
        </w:rPr>
        <w:t xml:space="preserve"> </w:t>
      </w:r>
      <w:r w:rsidR="00EE0088">
        <w:rPr>
          <w:rFonts w:hint="cs"/>
          <w:rtl/>
        </w:rPr>
        <w:t>و</w:t>
      </w:r>
      <w:r w:rsidR="009125A8">
        <w:rPr>
          <w:rFonts w:hint="cs"/>
          <w:rtl/>
        </w:rPr>
        <w:t xml:space="preserve">بلغ المبلغ الإجمالي الواجب دفعه </w:t>
      </w:r>
      <w:r w:rsidR="009125A8">
        <w:t>562 067</w:t>
      </w:r>
      <w:r w:rsidR="009125A8">
        <w:rPr>
          <w:rFonts w:hint="cs"/>
          <w:rtl/>
        </w:rPr>
        <w:t xml:space="preserve"> فرنكاً سويسرياً</w:t>
      </w:r>
      <w:r w:rsidR="00EE0088" w:rsidRPr="00EE0088">
        <w:rPr>
          <w:rFonts w:hint="cs"/>
          <w:rtl/>
        </w:rPr>
        <w:t xml:space="preserve"> </w:t>
      </w:r>
      <w:r w:rsidR="0044223B">
        <w:rPr>
          <w:rFonts w:hint="cs"/>
          <w:rtl/>
        </w:rPr>
        <w:t>ب</w:t>
      </w:r>
      <w:r w:rsidR="00EE0088">
        <w:rPr>
          <w:rFonts w:hint="cs"/>
          <w:rtl/>
        </w:rPr>
        <w:t>تطبيق مبدأ الرسم التناسبي على أعضاء القطاعات المنضمين حديثاً في</w:t>
      </w:r>
      <w:r w:rsidR="006F15E2">
        <w:rPr>
          <w:rFonts w:hint="eastAsia"/>
          <w:rtl/>
        </w:rPr>
        <w:t> </w:t>
      </w:r>
      <w:r w:rsidR="00EE0088">
        <w:t>2018</w:t>
      </w:r>
      <w:r w:rsidR="009125A8">
        <w:rPr>
          <w:rFonts w:hint="cs"/>
          <w:rtl/>
        </w:rPr>
        <w:t xml:space="preserve">. </w:t>
      </w:r>
      <w:r w:rsidR="00E503AB">
        <w:rPr>
          <w:rFonts w:hint="cs"/>
          <w:rtl/>
        </w:rPr>
        <w:t>وفي</w:t>
      </w:r>
      <w:r w:rsidR="009125A8">
        <w:rPr>
          <w:rFonts w:hint="cs"/>
          <w:rtl/>
        </w:rPr>
        <w:t xml:space="preserve"> </w:t>
      </w:r>
      <w:r w:rsidR="009125A8">
        <w:t>10</w:t>
      </w:r>
      <w:r w:rsidR="009125A8">
        <w:rPr>
          <w:rFonts w:hint="cs"/>
          <w:rtl/>
        </w:rPr>
        <w:t xml:space="preserve"> أبريل </w:t>
      </w:r>
      <w:r w:rsidR="009125A8">
        <w:t>2019</w:t>
      </w:r>
      <w:r w:rsidR="009125A8">
        <w:rPr>
          <w:rFonts w:hint="cs"/>
          <w:rtl/>
        </w:rPr>
        <w:t xml:space="preserve">، </w:t>
      </w:r>
      <w:r w:rsidR="00E503AB">
        <w:rPr>
          <w:rFonts w:hint="cs"/>
          <w:rtl/>
        </w:rPr>
        <w:t xml:space="preserve">تم دفع مبلغ </w:t>
      </w:r>
      <w:r w:rsidR="00E503AB">
        <w:t>104 900</w:t>
      </w:r>
      <w:r w:rsidR="00E503AB">
        <w:rPr>
          <w:rFonts w:hint="cs"/>
          <w:rtl/>
        </w:rPr>
        <w:t xml:space="preserve"> فرنك سويسري </w:t>
      </w:r>
      <w:r w:rsidR="00E503AB">
        <w:t>(%18)</w:t>
      </w:r>
      <w:r w:rsidR="00E503AB">
        <w:rPr>
          <w:rFonts w:hint="cs"/>
          <w:rtl/>
        </w:rPr>
        <w:t>.</w:t>
      </w:r>
      <w:r w:rsidR="005C00A1">
        <w:rPr>
          <w:rFonts w:hint="cs"/>
          <w:rtl/>
        </w:rPr>
        <w:t xml:space="preserve"> ومع ذلك، جدير </w:t>
      </w:r>
      <w:r w:rsidR="002202CD">
        <w:rPr>
          <w:rFonts w:hint="cs"/>
          <w:rtl/>
        </w:rPr>
        <w:t>بالملاحظة</w:t>
      </w:r>
      <w:r w:rsidR="005C00A1">
        <w:rPr>
          <w:rFonts w:hint="cs"/>
          <w:rtl/>
        </w:rPr>
        <w:t xml:space="preserve"> أن </w:t>
      </w:r>
      <w:r w:rsidR="005C00A1">
        <w:t>%60</w:t>
      </w:r>
      <w:r w:rsidR="005C00A1">
        <w:rPr>
          <w:rFonts w:hint="cs"/>
          <w:rtl/>
        </w:rPr>
        <w:t xml:space="preserve"> من المبلغ غير المدفوع</w:t>
      </w:r>
      <w:r w:rsidR="002202CD">
        <w:rPr>
          <w:rFonts w:hint="cs"/>
          <w:rtl/>
        </w:rPr>
        <w:t xml:space="preserve"> البالغ </w:t>
      </w:r>
      <w:r w:rsidR="002202CD">
        <w:t>457 167</w:t>
      </w:r>
      <w:r w:rsidR="002202CD">
        <w:rPr>
          <w:rFonts w:hint="cs"/>
          <w:rtl/>
        </w:rPr>
        <w:t xml:space="preserve"> فرنكاً سويسرياً</w:t>
      </w:r>
      <w:r w:rsidR="005C00A1">
        <w:rPr>
          <w:rFonts w:hint="cs"/>
          <w:rtl/>
        </w:rPr>
        <w:t xml:space="preserve"> مستحق الدفع </w:t>
      </w:r>
      <w:r w:rsidR="00325550">
        <w:rPr>
          <w:rFonts w:hint="cs"/>
          <w:rtl/>
        </w:rPr>
        <w:t>على</w:t>
      </w:r>
      <w:r w:rsidR="005C00A1">
        <w:rPr>
          <w:rFonts w:hint="cs"/>
          <w:rtl/>
        </w:rPr>
        <w:t xml:space="preserve"> خمسة </w:t>
      </w:r>
      <w:r w:rsidR="0044223B">
        <w:rPr>
          <w:rFonts w:hint="cs"/>
          <w:rtl/>
        </w:rPr>
        <w:t>مقدمين</w:t>
      </w:r>
      <w:r w:rsidR="005C00A1">
        <w:rPr>
          <w:rFonts w:hint="cs"/>
          <w:rtl/>
        </w:rPr>
        <w:t xml:space="preserve"> فقط </w:t>
      </w:r>
      <w:r w:rsidR="00EE0088">
        <w:rPr>
          <w:rFonts w:hint="cs"/>
          <w:rtl/>
        </w:rPr>
        <w:t>لخدمة الأرقام</w:t>
      </w:r>
      <w:r w:rsidR="005C00A1">
        <w:rPr>
          <w:rFonts w:hint="cs"/>
          <w:rtl/>
        </w:rPr>
        <w:t xml:space="preserve"> </w:t>
      </w:r>
      <w:r w:rsidR="005C00A1">
        <w:t>UIFN</w:t>
      </w:r>
      <w:r w:rsidR="005C00A1">
        <w:rPr>
          <w:rFonts w:hint="cs"/>
          <w:rtl/>
        </w:rPr>
        <w:t>.</w:t>
      </w:r>
    </w:p>
    <w:p w:rsidR="005A5FFC" w:rsidRDefault="00D417B5" w:rsidP="0008286B">
      <w:pPr>
        <w:rPr>
          <w:rtl/>
          <w:lang w:bidi="ar-EG"/>
        </w:rPr>
      </w:pPr>
      <w:r>
        <w:rPr>
          <w:lang w:bidi="ar-EG"/>
        </w:rPr>
        <w:t>4.2</w:t>
      </w:r>
      <w:r>
        <w:rPr>
          <w:rtl/>
          <w:lang w:bidi="ar-EG"/>
        </w:rPr>
        <w:tab/>
      </w:r>
      <w:r w:rsidR="00A3618C">
        <w:rPr>
          <w:rFonts w:hint="cs"/>
          <w:rtl/>
          <w:lang w:bidi="ar-EG"/>
        </w:rPr>
        <w:t xml:space="preserve">وافقت لجنة الدراسات </w:t>
      </w:r>
      <w:r w:rsidR="00A3618C">
        <w:rPr>
          <w:lang w:bidi="ar-EG"/>
        </w:rPr>
        <w:t>2</w:t>
      </w:r>
      <w:r w:rsidR="00A1090D">
        <w:rPr>
          <w:rFonts w:hint="cs"/>
          <w:rtl/>
          <w:lang w:bidi="ar-EG"/>
        </w:rPr>
        <w:t xml:space="preserve"> </w:t>
      </w:r>
      <w:r w:rsidR="00325550">
        <w:rPr>
          <w:rFonts w:hint="cs"/>
          <w:rtl/>
          <w:lang w:bidi="ar-EG"/>
        </w:rPr>
        <w:t xml:space="preserve">لقطاع تقييس الاتصالات </w:t>
      </w:r>
      <w:r w:rsidR="00A3618C">
        <w:rPr>
          <w:rFonts w:hint="cs"/>
          <w:rtl/>
          <w:lang w:bidi="ar-EG"/>
        </w:rPr>
        <w:t xml:space="preserve">في اجتماعها </w:t>
      </w:r>
      <w:r w:rsidR="00325550">
        <w:rPr>
          <w:rFonts w:hint="cs"/>
          <w:rtl/>
          <w:lang w:bidi="ar-EG"/>
        </w:rPr>
        <w:t>الذي ع</w:t>
      </w:r>
      <w:r w:rsidR="00490CA7">
        <w:rPr>
          <w:rFonts w:hint="cs"/>
          <w:rtl/>
          <w:lang w:bidi="ar-EG"/>
        </w:rPr>
        <w:t>ُ</w:t>
      </w:r>
      <w:r w:rsidR="00325550">
        <w:rPr>
          <w:rFonts w:hint="cs"/>
          <w:rtl/>
          <w:lang w:bidi="ar-EG"/>
        </w:rPr>
        <w:t xml:space="preserve">قد </w:t>
      </w:r>
      <w:r w:rsidR="00A3618C">
        <w:rPr>
          <w:rFonts w:hint="cs"/>
          <w:rtl/>
          <w:lang w:bidi="ar-EG"/>
        </w:rPr>
        <w:t>في</w:t>
      </w:r>
      <w:r w:rsidR="006B4BE1">
        <w:rPr>
          <w:rFonts w:hint="cs"/>
          <w:rtl/>
          <w:lang w:bidi="ar-EG"/>
        </w:rPr>
        <w:t xml:space="preserve"> الفترة من</w:t>
      </w:r>
      <w:r w:rsidR="00A3618C">
        <w:rPr>
          <w:rFonts w:hint="cs"/>
          <w:rtl/>
          <w:lang w:bidi="ar-EG"/>
        </w:rPr>
        <w:t xml:space="preserve"> </w:t>
      </w:r>
      <w:r w:rsidR="00A3618C">
        <w:rPr>
          <w:lang w:bidi="ar-EG"/>
        </w:rPr>
        <w:t>19</w:t>
      </w:r>
      <w:r w:rsidR="00A3618C">
        <w:rPr>
          <w:rFonts w:hint="cs"/>
          <w:rtl/>
          <w:lang w:bidi="ar-EG"/>
        </w:rPr>
        <w:t xml:space="preserve"> إلى </w:t>
      </w:r>
      <w:r w:rsidR="006B4BE1">
        <w:rPr>
          <w:lang w:bidi="ar-EG"/>
        </w:rPr>
        <w:t>28</w:t>
      </w:r>
      <w:r w:rsidR="00A3618C">
        <w:rPr>
          <w:rFonts w:hint="cs"/>
          <w:rtl/>
          <w:lang w:bidi="ar-EG"/>
        </w:rPr>
        <w:t xml:space="preserve"> </w:t>
      </w:r>
      <w:r w:rsidR="006B4BE1">
        <w:rPr>
          <w:rFonts w:hint="cs"/>
          <w:rtl/>
          <w:lang w:bidi="ar-EG"/>
        </w:rPr>
        <w:t xml:space="preserve">فبراير </w:t>
      </w:r>
      <w:r w:rsidR="00781E1F">
        <w:rPr>
          <w:lang w:val="en-GB" w:bidi="ar-EG"/>
        </w:rPr>
        <w:t>2019</w:t>
      </w:r>
      <w:r w:rsidR="00781E1F">
        <w:rPr>
          <w:rFonts w:hint="cs"/>
          <w:rtl/>
          <w:lang w:val="en-GB" w:bidi="ar-EG"/>
        </w:rPr>
        <w:t xml:space="preserve"> </w:t>
      </w:r>
      <w:r w:rsidR="006B4BE1">
        <w:rPr>
          <w:rFonts w:hint="cs"/>
          <w:rtl/>
          <w:lang w:bidi="ar-EG"/>
        </w:rPr>
        <w:t>على</w:t>
      </w:r>
      <w:r w:rsidR="0044223B">
        <w:rPr>
          <w:rFonts w:hint="cs"/>
          <w:rtl/>
          <w:lang w:bidi="ar-EG"/>
        </w:rPr>
        <w:t xml:space="preserve"> تعديلات</w:t>
      </w:r>
      <w:r w:rsidR="00A3618C">
        <w:rPr>
          <w:rFonts w:hint="cs"/>
          <w:rtl/>
          <w:lang w:bidi="ar-EG"/>
        </w:rPr>
        <w:t xml:space="preserve"> </w:t>
      </w:r>
      <w:r w:rsidR="00A1090D" w:rsidRPr="00A1090D">
        <w:rPr>
          <w:rtl/>
          <w:lang w:bidi="ar-EG"/>
        </w:rPr>
        <w:t>التوصية</w:t>
      </w:r>
      <w:r w:rsidR="00EC61E8">
        <w:rPr>
          <w:rFonts w:hint="cs"/>
          <w:rtl/>
          <w:lang w:bidi="ar-EG"/>
        </w:rPr>
        <w:t> </w:t>
      </w:r>
      <w:r w:rsidR="00A1090D" w:rsidRPr="00A1090D">
        <w:rPr>
          <w:lang w:bidi="ar-EG"/>
        </w:rPr>
        <w:t>ITU-T E.169.1</w:t>
      </w:r>
      <w:r w:rsidR="00A1090D" w:rsidRPr="00A1090D">
        <w:rPr>
          <w:rtl/>
          <w:lang w:bidi="ar-EG"/>
        </w:rPr>
        <w:t xml:space="preserve"> بعنوان "تطبيق خطة </w:t>
      </w:r>
      <w:r w:rsidR="00211A82">
        <w:rPr>
          <w:rFonts w:hint="cs"/>
          <w:rtl/>
        </w:rPr>
        <w:t>ال</w:t>
      </w:r>
      <w:r w:rsidR="00A1090D" w:rsidRPr="00A1090D">
        <w:rPr>
          <w:rtl/>
          <w:lang w:bidi="ar-EG"/>
        </w:rPr>
        <w:t xml:space="preserve">ترقيم </w:t>
      </w:r>
      <w:r w:rsidR="00211A82">
        <w:rPr>
          <w:rFonts w:hint="cs"/>
          <w:rtl/>
          <w:lang w:bidi="ar-EG"/>
        </w:rPr>
        <w:t>ل</w:t>
      </w:r>
      <w:r w:rsidR="00A1090D" w:rsidRPr="00A1090D">
        <w:rPr>
          <w:rtl/>
          <w:lang w:bidi="ar-EG"/>
        </w:rPr>
        <w:t xml:space="preserve">لتوصية </w:t>
      </w:r>
      <w:r w:rsidR="00A1090D" w:rsidRPr="00A1090D">
        <w:rPr>
          <w:lang w:bidi="ar-EG"/>
        </w:rPr>
        <w:t>E.164</w:t>
      </w:r>
      <w:r w:rsidR="00A1090D" w:rsidRPr="00A1090D">
        <w:rPr>
          <w:rtl/>
          <w:lang w:bidi="ar-EG"/>
        </w:rPr>
        <w:t xml:space="preserve"> على الأرقام ال</w:t>
      </w:r>
      <w:r w:rsidR="0008286B">
        <w:rPr>
          <w:rtl/>
          <w:lang w:bidi="ar-EG"/>
        </w:rPr>
        <w:t>عالمية للنداء الدولي المجاني في</w:t>
      </w:r>
      <w:r w:rsidR="0008286B">
        <w:rPr>
          <w:rFonts w:hint="cs"/>
          <w:rtl/>
          <w:lang w:bidi="ar-EG"/>
        </w:rPr>
        <w:t> </w:t>
      </w:r>
      <w:r w:rsidR="00A1090D" w:rsidRPr="00A1090D">
        <w:rPr>
          <w:rtl/>
          <w:lang w:bidi="ar-EG"/>
        </w:rPr>
        <w:t>خدمة المهاتفة الدولية المجانية"</w:t>
      </w:r>
      <w:r w:rsidR="006B4BE1">
        <w:rPr>
          <w:rFonts w:hint="cs"/>
          <w:rtl/>
          <w:lang w:bidi="ar-EG"/>
        </w:rPr>
        <w:t xml:space="preserve"> </w:t>
      </w:r>
      <w:r w:rsidR="0044223B">
        <w:rPr>
          <w:rFonts w:hint="cs"/>
          <w:rtl/>
          <w:lang w:bidi="ar-EG"/>
        </w:rPr>
        <w:t>و</w:t>
      </w:r>
      <w:r w:rsidR="006B4BE1">
        <w:rPr>
          <w:rFonts w:hint="cs"/>
          <w:rtl/>
          <w:lang w:bidi="ar-EG"/>
        </w:rPr>
        <w:t>التوصية</w:t>
      </w:r>
      <w:r w:rsidR="000D76CB">
        <w:rPr>
          <w:rFonts w:hint="cs"/>
          <w:rtl/>
          <w:lang w:bidi="ar-EG"/>
        </w:rPr>
        <w:t xml:space="preserve"> </w:t>
      </w:r>
      <w:r w:rsidR="000D76CB">
        <w:rPr>
          <w:lang w:bidi="ar-EG"/>
        </w:rPr>
        <w:t>ITU</w:t>
      </w:r>
      <w:r w:rsidR="000D76CB">
        <w:rPr>
          <w:lang w:bidi="ar-EG"/>
        </w:rPr>
        <w:noBreakHyphen/>
        <w:t>T E.118</w:t>
      </w:r>
      <w:r w:rsidR="006B4BE1">
        <w:rPr>
          <w:rFonts w:hint="cs"/>
          <w:rtl/>
          <w:lang w:bidi="ar-EG"/>
        </w:rPr>
        <w:t xml:space="preserve"> بعنوان</w:t>
      </w:r>
      <w:r w:rsidR="00A1090D">
        <w:rPr>
          <w:rFonts w:hint="cs"/>
          <w:rtl/>
          <w:lang w:bidi="ar-EG"/>
        </w:rPr>
        <w:t xml:space="preserve"> "</w:t>
      </w:r>
      <w:r w:rsidR="00A1090D" w:rsidRPr="00A1090D">
        <w:rPr>
          <w:rFonts w:hint="cs"/>
          <w:rtl/>
        </w:rPr>
        <w:t>بطاقة الدفع للاتصالات الدولية</w:t>
      </w:r>
      <w:r w:rsidR="00A1090D">
        <w:rPr>
          <w:rFonts w:hint="cs"/>
          <w:rtl/>
        </w:rPr>
        <w:t xml:space="preserve">" </w:t>
      </w:r>
      <w:r w:rsidR="00211A82">
        <w:rPr>
          <w:rFonts w:hint="cs"/>
          <w:rtl/>
        </w:rPr>
        <w:t xml:space="preserve">من أجل </w:t>
      </w:r>
      <w:r w:rsidR="006B4BE1">
        <w:rPr>
          <w:rFonts w:hint="cs"/>
          <w:rtl/>
        </w:rPr>
        <w:t xml:space="preserve">تجسيد المقررين </w:t>
      </w:r>
      <w:r w:rsidR="006B4BE1">
        <w:t>600</w:t>
      </w:r>
      <w:r w:rsidR="006B4BE1">
        <w:rPr>
          <w:rFonts w:hint="cs"/>
          <w:rtl/>
        </w:rPr>
        <w:t xml:space="preserve"> و</w:t>
      </w:r>
      <w:r w:rsidR="006B4BE1">
        <w:t>601</w:t>
      </w:r>
      <w:r w:rsidR="006B4BE1">
        <w:rPr>
          <w:rFonts w:hint="cs"/>
          <w:rtl/>
        </w:rPr>
        <w:t xml:space="preserve"> الصادرين عن</w:t>
      </w:r>
      <w:r w:rsidR="0008286B">
        <w:rPr>
          <w:rFonts w:hint="eastAsia"/>
          <w:rtl/>
        </w:rPr>
        <w:t> </w:t>
      </w:r>
      <w:r w:rsidR="006B4BE1">
        <w:rPr>
          <w:rFonts w:hint="cs"/>
          <w:rtl/>
        </w:rPr>
        <w:t>المجلس.</w:t>
      </w:r>
    </w:p>
    <w:p w:rsidR="005A5FFC" w:rsidRPr="001575E0" w:rsidRDefault="00D417B5" w:rsidP="006F15E2">
      <w:pPr>
        <w:rPr>
          <w:rtl/>
        </w:rPr>
      </w:pPr>
      <w:r>
        <w:rPr>
          <w:lang w:bidi="ar-EG"/>
        </w:rPr>
        <w:t>5.2</w:t>
      </w:r>
      <w:r>
        <w:rPr>
          <w:rtl/>
          <w:lang w:bidi="ar-EG"/>
        </w:rPr>
        <w:tab/>
      </w:r>
      <w:r w:rsidR="00973B9E">
        <w:rPr>
          <w:rFonts w:hint="cs"/>
          <w:rtl/>
          <w:lang w:bidi="ar-EG"/>
        </w:rPr>
        <w:t xml:space="preserve">ولم تصدر بعد قائمة الفواتير الخاصة برسم </w:t>
      </w:r>
      <w:r w:rsidR="0044223B">
        <w:rPr>
          <w:rFonts w:hint="cs"/>
          <w:rtl/>
          <w:lang w:bidi="ar-EG"/>
        </w:rPr>
        <w:t>الإدارة السنوي</w:t>
      </w:r>
      <w:r w:rsidR="00973B9E">
        <w:rPr>
          <w:rFonts w:hint="cs"/>
          <w:rtl/>
          <w:lang w:bidi="ar-EG"/>
        </w:rPr>
        <w:t xml:space="preserve"> للأرقام </w:t>
      </w:r>
      <w:r w:rsidR="00973B9E">
        <w:rPr>
          <w:lang w:bidi="ar-EG"/>
        </w:rPr>
        <w:t>IIN</w:t>
      </w:r>
      <w:r w:rsidR="00973B9E">
        <w:rPr>
          <w:rFonts w:hint="cs"/>
          <w:rtl/>
        </w:rPr>
        <w:t xml:space="preserve"> لعامي </w:t>
      </w:r>
      <w:r w:rsidR="00973B9E">
        <w:t>2018</w:t>
      </w:r>
      <w:r w:rsidR="00973B9E">
        <w:rPr>
          <w:rFonts w:hint="cs"/>
          <w:rtl/>
        </w:rPr>
        <w:t xml:space="preserve"> و</w:t>
      </w:r>
      <w:r w:rsidR="00973B9E">
        <w:t>2019</w:t>
      </w:r>
      <w:r w:rsidR="00973B9E">
        <w:rPr>
          <w:rFonts w:hint="cs"/>
          <w:rtl/>
        </w:rPr>
        <w:t xml:space="preserve"> نظراً لأن الأمانة لا زالت تسعى إلى الحصول على </w:t>
      </w:r>
      <w:r w:rsidR="001575E0">
        <w:rPr>
          <w:rFonts w:hint="cs"/>
          <w:rtl/>
        </w:rPr>
        <w:t>تأكيد جهات الاتصال من الإدارات/الهيئات التنظيمية الوطنية أو الوكالات المرخص لها فيما يخص الجهات</w:t>
      </w:r>
      <w:bookmarkStart w:id="1" w:name="_GoBack"/>
      <w:bookmarkEnd w:id="1"/>
      <w:r w:rsidR="001575E0">
        <w:rPr>
          <w:rFonts w:hint="cs"/>
          <w:rtl/>
        </w:rPr>
        <w:t xml:space="preserve"> المخصص</w:t>
      </w:r>
      <w:r w:rsidR="0044223B">
        <w:rPr>
          <w:rFonts w:hint="cs"/>
          <w:rtl/>
        </w:rPr>
        <w:t>ة</w:t>
      </w:r>
      <w:r w:rsidR="00325550">
        <w:rPr>
          <w:rFonts w:hint="cs"/>
          <w:rtl/>
        </w:rPr>
        <w:t xml:space="preserve"> لها</w:t>
      </w:r>
      <w:r w:rsidR="001575E0">
        <w:rPr>
          <w:rFonts w:hint="cs"/>
          <w:rtl/>
        </w:rPr>
        <w:t xml:space="preserve"> أرقام</w:t>
      </w:r>
      <w:r w:rsidR="006A0AC0">
        <w:rPr>
          <w:rFonts w:hint="cs"/>
          <w:rtl/>
        </w:rPr>
        <w:t xml:space="preserve"> تعرّف جهة الإصدار</w:t>
      </w:r>
      <w:r w:rsidR="006F15E2">
        <w:rPr>
          <w:rFonts w:hint="cs"/>
          <w:rtl/>
        </w:rPr>
        <w:t xml:space="preserve"> </w:t>
      </w:r>
      <w:r w:rsidR="006F15E2">
        <w:t>(IIN)</w:t>
      </w:r>
      <w:r w:rsidR="001575E0">
        <w:rPr>
          <w:rFonts w:hint="cs"/>
          <w:rtl/>
        </w:rPr>
        <w:t>.</w:t>
      </w:r>
    </w:p>
    <w:p w:rsidR="00A1090D" w:rsidRDefault="00A1090D" w:rsidP="0071402D">
      <w:pPr>
        <w:pStyle w:val="Heading1"/>
        <w:rPr>
          <w:rtl/>
          <w:lang w:bidi="ar-EG"/>
        </w:rPr>
      </w:pPr>
      <w:r w:rsidRPr="0071402D">
        <w:rPr>
          <w:lang w:bidi="ar-EG"/>
        </w:rPr>
        <w:t>3</w:t>
      </w:r>
      <w:r w:rsidRPr="0071402D">
        <w:rPr>
          <w:rtl/>
          <w:lang w:bidi="ar-EG"/>
        </w:rPr>
        <w:tab/>
      </w:r>
      <w:r w:rsidRPr="0071402D">
        <w:rPr>
          <w:rFonts w:hint="cs"/>
          <w:spacing w:val="-4"/>
          <w:rtl/>
          <w:lang w:bidi="ar-EG"/>
        </w:rPr>
        <w:t>حالة</w:t>
      </w:r>
      <w:r w:rsidRPr="009A2FF0">
        <w:rPr>
          <w:rFonts w:hint="cs"/>
          <w:spacing w:val="-4"/>
          <w:rtl/>
          <w:lang w:bidi="ar-EG"/>
        </w:rPr>
        <w:t xml:space="preserve"> </w:t>
      </w:r>
      <w:r w:rsidRPr="009A2FF0">
        <w:rPr>
          <w:rFonts w:hint="cs"/>
          <w:spacing w:val="-4"/>
          <w:rtl/>
          <w:lang w:val="fr-CH" w:bidi="ar-SY"/>
        </w:rPr>
        <w:t>جهات الاتصال</w:t>
      </w:r>
      <w:r w:rsidRPr="009A2FF0">
        <w:rPr>
          <w:rFonts w:hint="cs"/>
          <w:spacing w:val="-4"/>
          <w:rtl/>
          <w:lang w:bidi="ar-EG"/>
        </w:rPr>
        <w:t xml:space="preserve"> الخاصة بمقدمي </w:t>
      </w:r>
      <w:r w:rsidRPr="009A2FF0">
        <w:rPr>
          <w:rFonts w:hint="cs"/>
          <w:spacing w:val="-4"/>
          <w:rtl/>
          <w:lang w:bidi="ar-SY"/>
        </w:rPr>
        <w:t>خدمات الأرقام العالمية للنداء الدولي المجاني</w:t>
      </w:r>
      <w:r w:rsidRPr="009A2FF0">
        <w:rPr>
          <w:rFonts w:hint="eastAsia"/>
          <w:spacing w:val="-4"/>
          <w:rtl/>
          <w:lang w:bidi="ar-SY"/>
        </w:rPr>
        <w:t> </w:t>
      </w:r>
      <w:r w:rsidRPr="009A2FF0">
        <w:rPr>
          <w:spacing w:val="-4"/>
          <w:lang w:bidi="ar-SY"/>
        </w:rPr>
        <w:t>(UIFN)</w:t>
      </w:r>
      <w:r>
        <w:rPr>
          <w:rFonts w:hint="cs"/>
          <w:rtl/>
          <w:lang w:bidi="ar-SY"/>
        </w:rPr>
        <w:t xml:space="preserve"> والجهات </w:t>
      </w:r>
      <w:r w:rsidRPr="0071402D">
        <w:rPr>
          <w:rFonts w:hint="cs"/>
          <w:rtl/>
          <w:lang w:bidi="ar-SY"/>
        </w:rPr>
        <w:t>المخصص لها أرقام</w:t>
      </w:r>
      <w:r>
        <w:rPr>
          <w:rFonts w:hint="cs"/>
          <w:rtl/>
          <w:lang w:bidi="ar-SY"/>
        </w:rPr>
        <w:t xml:space="preserve"> تعرف جهة الإصدار</w:t>
      </w:r>
      <w:r>
        <w:rPr>
          <w:rFonts w:hint="cs"/>
          <w:rtl/>
          <w:lang w:bidi="ar-EG"/>
        </w:rPr>
        <w:t> </w:t>
      </w:r>
      <w:r>
        <w:rPr>
          <w:lang w:bidi="ar-SY"/>
        </w:rPr>
        <w:t>(IIN)</w:t>
      </w:r>
    </w:p>
    <w:p w:rsidR="005A5FFC" w:rsidRPr="00F002C3" w:rsidRDefault="00A1090D" w:rsidP="0044223B">
      <w:pPr>
        <w:rPr>
          <w:rtl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71402D">
        <w:rPr>
          <w:rFonts w:hint="cs"/>
          <w:rtl/>
          <w:lang w:bidi="ar-EG"/>
        </w:rPr>
        <w:t xml:space="preserve">في </w:t>
      </w:r>
      <w:r w:rsidR="0071402D">
        <w:rPr>
          <w:lang w:bidi="ar-EG"/>
        </w:rPr>
        <w:t>2017</w:t>
      </w:r>
      <w:r>
        <w:rPr>
          <w:rFonts w:hint="cs"/>
          <w:rtl/>
          <w:lang w:bidi="ar-EG"/>
        </w:rPr>
        <w:t xml:space="preserve">، أطلق مكتب تقييس الاتصالات عملية إبلاغ عن </w:t>
      </w:r>
      <w:r>
        <w:rPr>
          <w:lang w:bidi="ar-EG"/>
        </w:rPr>
        <w:t>166</w:t>
      </w:r>
      <w:r>
        <w:rPr>
          <w:rFonts w:hint="cs"/>
          <w:rtl/>
          <w:lang w:bidi="ar-SY"/>
        </w:rPr>
        <w:t xml:space="preserve"> جهة من </w:t>
      </w:r>
      <w:r w:rsidR="0044223B">
        <w:rPr>
          <w:rFonts w:hint="cs"/>
          <w:rtl/>
          <w:lang w:bidi="ar-SY"/>
        </w:rPr>
        <w:t>مقدمي</w:t>
      </w:r>
      <w:r>
        <w:rPr>
          <w:rFonts w:hint="cs"/>
          <w:rtl/>
          <w:lang w:bidi="ar-SY"/>
        </w:rPr>
        <w:t xml:space="preserve"> خدمات الأرقام العالمية للنداء الدولي المجاني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(UIFN)</w:t>
      </w:r>
      <w:r>
        <w:rPr>
          <w:rFonts w:hint="cs"/>
          <w:rtl/>
          <w:lang w:val="fr-CH" w:bidi="ar-SY"/>
        </w:rPr>
        <w:t xml:space="preserve"> و</w:t>
      </w:r>
      <w:r>
        <w:rPr>
          <w:lang w:bidi="ar-SY"/>
        </w:rPr>
        <w:t>787</w:t>
      </w:r>
      <w:r>
        <w:rPr>
          <w:rFonts w:hint="eastAsia"/>
          <w:rtl/>
          <w:lang w:val="en-GB" w:bidi="ar-SY"/>
        </w:rPr>
        <w:t> </w:t>
      </w:r>
      <w:r>
        <w:rPr>
          <w:rFonts w:hint="cs"/>
          <w:rtl/>
          <w:lang w:val="en-GB" w:bidi="ar-SY"/>
        </w:rPr>
        <w:t xml:space="preserve">جهة </w:t>
      </w:r>
      <w:r>
        <w:rPr>
          <w:rFonts w:hint="cs"/>
          <w:rtl/>
          <w:lang w:bidi="ar-SY"/>
        </w:rPr>
        <w:t>مخصص</w:t>
      </w:r>
      <w:r w:rsidR="0044223B">
        <w:rPr>
          <w:rFonts w:hint="cs"/>
          <w:rtl/>
          <w:lang w:bidi="ar-SY"/>
        </w:rPr>
        <w:t>ة</w:t>
      </w:r>
      <w:r>
        <w:rPr>
          <w:rFonts w:hint="cs"/>
          <w:rtl/>
          <w:lang w:bidi="ar-SY"/>
        </w:rPr>
        <w:t xml:space="preserve"> لها أرقام تعرف جهة الإصدار</w:t>
      </w:r>
      <w:r>
        <w:rPr>
          <w:rFonts w:hint="cs"/>
          <w:rtl/>
          <w:lang w:val="en-GB" w:bidi="ar-SY"/>
        </w:rPr>
        <w:t xml:space="preserve"> </w:t>
      </w:r>
      <w:r>
        <w:rPr>
          <w:lang w:bidi="ar-SY"/>
        </w:rPr>
        <w:t>(IIN)</w:t>
      </w:r>
      <w:r>
        <w:rPr>
          <w:rFonts w:hint="cs"/>
          <w:rtl/>
          <w:lang w:val="fr-CH" w:bidi="ar-SY"/>
        </w:rPr>
        <w:t xml:space="preserve">. </w:t>
      </w:r>
      <w:r w:rsidR="00F002C3">
        <w:rPr>
          <w:rFonts w:hint="cs"/>
          <w:rtl/>
          <w:lang w:val="fr-CH" w:bidi="ar-SY"/>
        </w:rPr>
        <w:t>وأُرسل</w:t>
      </w:r>
      <w:r w:rsidR="0045116A">
        <w:rPr>
          <w:rFonts w:hint="cs"/>
          <w:rtl/>
          <w:lang w:val="fr-CH" w:bidi="ar-SY"/>
        </w:rPr>
        <w:t xml:space="preserve"> في </w:t>
      </w:r>
      <w:r w:rsidR="0045116A">
        <w:rPr>
          <w:lang w:bidi="ar-SY"/>
        </w:rPr>
        <w:t>2017</w:t>
      </w:r>
      <w:r w:rsidR="00F002C3">
        <w:rPr>
          <w:rFonts w:hint="cs"/>
          <w:rtl/>
          <w:lang w:val="fr-CH" w:bidi="ar-SY"/>
        </w:rPr>
        <w:t xml:space="preserve"> </w:t>
      </w:r>
      <w:r w:rsidR="0045116A">
        <w:rPr>
          <w:rFonts w:hint="cs"/>
          <w:rtl/>
          <w:lang w:val="fr-CH" w:bidi="ar-SY"/>
        </w:rPr>
        <w:t>أكثر من</w:t>
      </w:r>
      <w:r w:rsidR="00F002C3">
        <w:rPr>
          <w:rFonts w:hint="cs"/>
          <w:rtl/>
          <w:lang w:val="fr-CH" w:bidi="ar-SY"/>
        </w:rPr>
        <w:t xml:space="preserve"> </w:t>
      </w:r>
      <w:r w:rsidR="00F002C3">
        <w:rPr>
          <w:lang w:bidi="ar-SY"/>
        </w:rPr>
        <w:t>3000</w:t>
      </w:r>
      <w:r w:rsidR="00F002C3">
        <w:rPr>
          <w:rFonts w:hint="cs"/>
          <w:rtl/>
        </w:rPr>
        <w:t xml:space="preserve"> رسالة إلكترونية للج</w:t>
      </w:r>
      <w:r w:rsidR="0045116A">
        <w:rPr>
          <w:rFonts w:hint="cs"/>
          <w:rtl/>
        </w:rPr>
        <w:t>هات المخصص</w:t>
      </w:r>
      <w:r w:rsidR="0044223B">
        <w:rPr>
          <w:rFonts w:hint="cs"/>
          <w:rtl/>
        </w:rPr>
        <w:t>ة</w:t>
      </w:r>
      <w:r w:rsidR="0045116A">
        <w:rPr>
          <w:rFonts w:hint="cs"/>
          <w:rtl/>
        </w:rPr>
        <w:t xml:space="preserve"> لها أرقام </w:t>
      </w:r>
      <w:r w:rsidR="00CC7BD6">
        <w:rPr>
          <w:rFonts w:hint="cs"/>
          <w:rtl/>
        </w:rPr>
        <w:t>و</w:t>
      </w:r>
      <w:r w:rsidR="008A619B">
        <w:rPr>
          <w:rFonts w:hint="cs"/>
          <w:rtl/>
        </w:rPr>
        <w:t>ا</w:t>
      </w:r>
      <w:r w:rsidR="00CC7BD6">
        <w:rPr>
          <w:rFonts w:hint="cs"/>
          <w:rtl/>
        </w:rPr>
        <w:t>لهيئات التنظيمية</w:t>
      </w:r>
      <w:r w:rsidR="00EC61E8">
        <w:rPr>
          <w:rFonts w:hint="cs"/>
          <w:rtl/>
        </w:rPr>
        <w:t xml:space="preserve"> وللرد على الاستفسارات.</w:t>
      </w:r>
    </w:p>
    <w:p w:rsidR="005A5FFC" w:rsidRPr="00801112" w:rsidRDefault="00A1090D" w:rsidP="008A619B">
      <w:pPr>
        <w:rPr>
          <w:rtl/>
        </w:rPr>
      </w:pPr>
      <w:r>
        <w:rPr>
          <w:lang w:bidi="ar-EG"/>
        </w:rPr>
        <w:t>2.3</w:t>
      </w:r>
      <w:r>
        <w:rPr>
          <w:rtl/>
          <w:lang w:bidi="ar-EG"/>
        </w:rPr>
        <w:tab/>
      </w:r>
      <w:r w:rsidR="003D30B9">
        <w:rPr>
          <w:rFonts w:hint="cs"/>
          <w:rtl/>
          <w:lang w:bidi="ar-EG"/>
        </w:rPr>
        <w:t xml:space="preserve">ومنذ دورة المجلس لعام </w:t>
      </w:r>
      <w:r w:rsidR="003D30B9">
        <w:rPr>
          <w:lang w:bidi="ar-EG"/>
        </w:rPr>
        <w:t>2018</w:t>
      </w:r>
      <w:r w:rsidR="003D30B9">
        <w:rPr>
          <w:rFonts w:hint="cs"/>
          <w:rtl/>
        </w:rPr>
        <w:t xml:space="preserve"> وحتى </w:t>
      </w:r>
      <w:r w:rsidR="003D30B9">
        <w:t>10</w:t>
      </w:r>
      <w:r w:rsidR="003D30B9">
        <w:rPr>
          <w:rFonts w:hint="cs"/>
          <w:rtl/>
        </w:rPr>
        <w:t xml:space="preserve"> أبريل </w:t>
      </w:r>
      <w:r w:rsidR="003D30B9">
        <w:t>2019</w:t>
      </w:r>
      <w:r w:rsidR="003D30B9">
        <w:rPr>
          <w:rFonts w:hint="cs"/>
          <w:rtl/>
        </w:rPr>
        <w:t xml:space="preserve">، </w:t>
      </w:r>
      <w:r w:rsidR="008758DD">
        <w:rPr>
          <w:rFonts w:hint="cs"/>
          <w:rtl/>
        </w:rPr>
        <w:t>تواصل</w:t>
      </w:r>
      <w:r w:rsidR="003D30B9">
        <w:rPr>
          <w:rFonts w:hint="cs"/>
          <w:rtl/>
        </w:rPr>
        <w:t xml:space="preserve"> مكتب تقييس الاتصالات مع </w:t>
      </w:r>
      <w:r w:rsidR="003D30B9">
        <w:t>134</w:t>
      </w:r>
      <w:r w:rsidR="00A878E0">
        <w:rPr>
          <w:rFonts w:hint="cs"/>
          <w:rtl/>
        </w:rPr>
        <w:t xml:space="preserve"> إدارة/هيئة تنظيمية وطنية أو وكالة مرخص لها </w:t>
      </w:r>
      <w:r w:rsidR="00B65C7F">
        <w:rPr>
          <w:rFonts w:hint="cs"/>
          <w:rtl/>
        </w:rPr>
        <w:t>بشأن</w:t>
      </w:r>
      <w:r w:rsidR="00A878E0">
        <w:rPr>
          <w:rFonts w:hint="cs"/>
          <w:rtl/>
        </w:rPr>
        <w:t xml:space="preserve"> </w:t>
      </w:r>
      <w:r w:rsidR="00A878E0">
        <w:t>573</w:t>
      </w:r>
      <w:r w:rsidR="00A878E0">
        <w:rPr>
          <w:rFonts w:hint="cs"/>
          <w:rtl/>
        </w:rPr>
        <w:t xml:space="preserve"> </w:t>
      </w:r>
      <w:r w:rsidR="00483C60">
        <w:rPr>
          <w:rFonts w:hint="cs"/>
          <w:rtl/>
        </w:rPr>
        <w:t>رقماً</w:t>
      </w:r>
      <w:r w:rsidR="002F6C10">
        <w:rPr>
          <w:rFonts w:hint="cs"/>
          <w:rtl/>
        </w:rPr>
        <w:t xml:space="preserve"> لتعرّف جهة الإصدار</w:t>
      </w:r>
      <w:r w:rsidR="00A878E0">
        <w:rPr>
          <w:rFonts w:hint="cs"/>
          <w:rtl/>
        </w:rPr>
        <w:t xml:space="preserve">. </w:t>
      </w:r>
      <w:r w:rsidR="008758DD">
        <w:rPr>
          <w:rFonts w:hint="cs"/>
          <w:rtl/>
        </w:rPr>
        <w:t xml:space="preserve">وأجابت إحدى وخمسون </w:t>
      </w:r>
      <w:r w:rsidR="008758DD">
        <w:t>(%38)</w:t>
      </w:r>
      <w:r w:rsidR="008758DD">
        <w:rPr>
          <w:rFonts w:hint="cs"/>
          <w:rtl/>
        </w:rPr>
        <w:t xml:space="preserve"> هيئة تنظيمية وطنية </w:t>
      </w:r>
      <w:r w:rsidR="00801112">
        <w:rPr>
          <w:rFonts w:hint="cs"/>
          <w:rtl/>
        </w:rPr>
        <w:t xml:space="preserve">وقدمت المساعدة </w:t>
      </w:r>
      <w:r w:rsidR="008A619B">
        <w:rPr>
          <w:rFonts w:hint="cs"/>
          <w:rtl/>
        </w:rPr>
        <w:t>بشأن</w:t>
      </w:r>
      <w:r w:rsidR="00801112">
        <w:rPr>
          <w:rFonts w:hint="cs"/>
          <w:rtl/>
        </w:rPr>
        <w:t xml:space="preserve"> </w:t>
      </w:r>
      <w:r w:rsidR="00801112">
        <w:t>186</w:t>
      </w:r>
      <w:r w:rsidR="00801112">
        <w:rPr>
          <w:rFonts w:hint="cs"/>
          <w:rtl/>
        </w:rPr>
        <w:t xml:space="preserve"> </w:t>
      </w:r>
      <w:r w:rsidR="000A07F9">
        <w:rPr>
          <w:rFonts w:hint="cs"/>
          <w:rtl/>
        </w:rPr>
        <w:t xml:space="preserve">رقماً </w:t>
      </w:r>
      <w:r w:rsidR="002F6C10">
        <w:rPr>
          <w:rFonts w:hint="cs"/>
          <w:rtl/>
        </w:rPr>
        <w:t xml:space="preserve">لتعرّف جهة الإصدار </w:t>
      </w:r>
      <w:r w:rsidR="00801112">
        <w:rPr>
          <w:rFonts w:hint="cs"/>
          <w:rtl/>
        </w:rPr>
        <w:t>(</w:t>
      </w:r>
      <w:r w:rsidR="00801112">
        <w:t>(%32</w:t>
      </w:r>
      <w:r w:rsidR="00801112">
        <w:rPr>
          <w:rFonts w:hint="cs"/>
          <w:rtl/>
        </w:rPr>
        <w:t>.</w:t>
      </w:r>
    </w:p>
    <w:p w:rsidR="005A5FFC" w:rsidRDefault="00A1090D" w:rsidP="00E840C5">
      <w:pPr>
        <w:spacing w:after="240"/>
      </w:pPr>
      <w:r>
        <w:rPr>
          <w:lang w:bidi="ar-EG"/>
        </w:rPr>
        <w:t>3.3</w:t>
      </w:r>
      <w:r>
        <w:rPr>
          <w:rtl/>
          <w:lang w:bidi="ar-EG"/>
        </w:rPr>
        <w:tab/>
      </w:r>
      <w:r w:rsidR="004E124D">
        <w:rPr>
          <w:rFonts w:hint="cs"/>
          <w:rtl/>
          <w:lang w:bidi="ar-EG"/>
        </w:rPr>
        <w:t>ويبين الش</w:t>
      </w:r>
      <w:r w:rsidR="0015158C">
        <w:rPr>
          <w:rFonts w:hint="cs"/>
          <w:rtl/>
          <w:lang w:bidi="ar-EG"/>
        </w:rPr>
        <w:t>كل أدناه، حالة معلومات</w:t>
      </w:r>
      <w:r w:rsidR="0044223B">
        <w:rPr>
          <w:rFonts w:hint="cs"/>
          <w:rtl/>
          <w:lang w:bidi="ar-EG"/>
        </w:rPr>
        <w:t xml:space="preserve"> جهات</w:t>
      </w:r>
      <w:r w:rsidR="0015158C">
        <w:rPr>
          <w:rFonts w:hint="cs"/>
          <w:rtl/>
          <w:lang w:bidi="ar-EG"/>
        </w:rPr>
        <w:t xml:space="preserve"> الاتصال</w:t>
      </w:r>
      <w:r w:rsidR="0015158C" w:rsidRPr="0015158C">
        <w:rPr>
          <w:rFonts w:hint="cs"/>
          <w:rtl/>
          <w:lang w:bidi="ar-EG"/>
        </w:rPr>
        <w:t xml:space="preserve"> </w:t>
      </w:r>
      <w:r w:rsidR="0015158C">
        <w:rPr>
          <w:rFonts w:hint="cs"/>
          <w:rtl/>
          <w:lang w:bidi="ar-EG"/>
        </w:rPr>
        <w:t xml:space="preserve">في </w:t>
      </w:r>
      <w:r w:rsidR="0015158C">
        <w:rPr>
          <w:lang w:bidi="ar-EG"/>
        </w:rPr>
        <w:t>10</w:t>
      </w:r>
      <w:r w:rsidR="0015158C">
        <w:rPr>
          <w:rFonts w:hint="cs"/>
          <w:rtl/>
        </w:rPr>
        <w:t xml:space="preserve"> أبريل </w:t>
      </w:r>
      <w:r w:rsidR="0015158C">
        <w:t>2019</w:t>
      </w:r>
      <w:r w:rsidR="004E124D">
        <w:rPr>
          <w:rFonts w:hint="cs"/>
          <w:rtl/>
          <w:lang w:bidi="ar-EG"/>
        </w:rPr>
        <w:t xml:space="preserve"> </w:t>
      </w:r>
      <w:r w:rsidR="00134FF7">
        <w:rPr>
          <w:rFonts w:hint="cs"/>
          <w:rtl/>
          <w:lang w:bidi="ar-EG"/>
        </w:rPr>
        <w:t>بشأن</w:t>
      </w:r>
      <w:r w:rsidR="004E124D">
        <w:rPr>
          <w:rFonts w:hint="cs"/>
          <w:rtl/>
          <w:lang w:bidi="ar-EG"/>
        </w:rPr>
        <w:t xml:space="preserve"> </w:t>
      </w:r>
      <w:r w:rsidR="004E124D">
        <w:rPr>
          <w:lang w:bidi="ar-EG"/>
        </w:rPr>
        <w:t>798</w:t>
      </w:r>
      <w:r w:rsidR="004E124D">
        <w:rPr>
          <w:rFonts w:hint="cs"/>
          <w:rtl/>
          <w:lang w:bidi="ar-EG"/>
        </w:rPr>
        <w:t xml:space="preserve"> </w:t>
      </w:r>
      <w:r w:rsidR="00134FF7">
        <w:rPr>
          <w:rFonts w:hint="cs"/>
          <w:rtl/>
          <w:lang w:bidi="ar-EG"/>
        </w:rPr>
        <w:t>رقماً</w:t>
      </w:r>
      <w:r w:rsidR="00C55FD3">
        <w:rPr>
          <w:rFonts w:hint="cs"/>
          <w:rtl/>
          <w:lang w:bidi="ar-EG"/>
        </w:rPr>
        <w:t xml:space="preserve"> من الأرقام</w:t>
      </w:r>
      <w:r w:rsidR="00134FF7">
        <w:rPr>
          <w:rFonts w:hint="cs"/>
          <w:rtl/>
          <w:lang w:bidi="ar-EG"/>
        </w:rPr>
        <w:t xml:space="preserve"> </w:t>
      </w:r>
      <w:r w:rsidR="00C55FD3">
        <w:rPr>
          <w:lang w:bidi="ar-EG"/>
        </w:rPr>
        <w:t>IIN</w:t>
      </w:r>
      <w:r w:rsidR="004E124D">
        <w:rPr>
          <w:rFonts w:hint="cs"/>
          <w:rtl/>
          <w:lang w:bidi="ar-EG"/>
        </w:rPr>
        <w:t xml:space="preserve"> </w:t>
      </w:r>
      <w:r w:rsidR="00C55FD3">
        <w:rPr>
          <w:rFonts w:hint="cs"/>
          <w:rtl/>
          <w:lang w:bidi="ar-EG"/>
        </w:rPr>
        <w:t>المحفوظة</w:t>
      </w:r>
      <w:r w:rsidR="0015158C">
        <w:rPr>
          <w:rFonts w:hint="cs"/>
          <w:rtl/>
          <w:lang w:bidi="ar-EG"/>
        </w:rPr>
        <w:t xml:space="preserve"> في</w:t>
      </w:r>
      <w:r w:rsidR="006F15E2">
        <w:rPr>
          <w:rFonts w:hint="eastAsia"/>
          <w:rtl/>
          <w:lang w:bidi="ar-EG"/>
        </w:rPr>
        <w:t> </w:t>
      </w:r>
      <w:r w:rsidR="0015158C">
        <w:rPr>
          <w:rFonts w:hint="cs"/>
          <w:rtl/>
          <w:lang w:bidi="ar-EG"/>
        </w:rPr>
        <w:t>قاعدة بيانات الاتحاد</w:t>
      </w:r>
      <w:r w:rsidR="0015158C">
        <w:rPr>
          <w:rFonts w:hint="cs"/>
          <w:rtl/>
        </w:rPr>
        <w:t>.</w:t>
      </w:r>
    </w:p>
    <w:p w:rsidR="005A5FFC" w:rsidRDefault="00027BA3" w:rsidP="00E840C5">
      <w:pPr>
        <w:spacing w:before="100" w:beforeAutospacing="1" w:after="100" w:afterAutospacing="1" w:line="240" w:lineRule="auto"/>
        <w:jc w:val="center"/>
        <w:rPr>
          <w:rtl/>
          <w:lang w:bidi="ar-EG"/>
        </w:rPr>
      </w:pPr>
      <w:r>
        <w:rPr>
          <w:rFonts w:asciiTheme="minorHAnsi" w:hAnsiTheme="minorHAnsi"/>
          <w:noProof/>
          <w:szCs w:val="24"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849403</wp:posOffset>
                </wp:positionH>
                <wp:positionV relativeFrom="paragraph">
                  <wp:posOffset>116082</wp:posOffset>
                </wp:positionV>
                <wp:extent cx="4436110" cy="2307107"/>
                <wp:effectExtent l="0" t="0" r="254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110" cy="2307107"/>
                          <a:chOff x="0" y="0"/>
                          <a:chExt cx="4436270" cy="2307822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367441" cy="4039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5312" w:rsidRPr="006F15E2" w:rsidRDefault="00E05312" w:rsidP="00B15FD6">
                              <w:pPr>
                                <w:spacing w:before="0" w:line="168" w:lineRule="auto"/>
                                <w:jc w:val="center"/>
                                <w:rPr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</w:pPr>
                              <w:r w:rsidRPr="006F15E2">
                                <w:rPr>
                                  <w:sz w:val="20"/>
                                  <w:szCs w:val="26"/>
                                  <w:lang w:bidi="ar-EG"/>
                                </w:rPr>
                                <w:t>10</w:t>
                              </w:r>
                              <w:r w:rsidRPr="006F15E2"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 xml:space="preserve"> أبريل </w:t>
                              </w:r>
                              <w:r w:rsidRPr="006F15E2">
                                <w:rPr>
                                  <w:sz w:val="20"/>
                                  <w:szCs w:val="26"/>
                                  <w:lang w:bidi="ar-EG"/>
                                </w:rPr>
                                <w:t>2019</w:t>
                              </w:r>
                              <w:r w:rsidRPr="006F15E2"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6F15E2">
                                <w:rPr>
                                  <w:sz w:val="20"/>
                                  <w:szCs w:val="26"/>
                                  <w:rtl/>
                                </w:rPr>
                                <w:t>–</w:t>
                              </w:r>
                              <w:r w:rsidRPr="006F15E2"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 xml:space="preserve"> حالة معلومات جهات الاتصال بشأن 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 xml:space="preserve">أرقام تعرّف جهة </w:t>
                              </w:r>
                              <w:proofErr w:type="gramStart"/>
                              <w:r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>الإصدار</w:t>
                              </w:r>
                              <w:proofErr w:type="gramEnd"/>
                              <w:r w:rsidR="00B15FD6">
                                <w:rPr>
                                  <w:sz w:val="20"/>
                                  <w:szCs w:val="26"/>
                                </w:rPr>
                                <w:br/>
                              </w:r>
                              <w:r w:rsidRPr="006F15E2"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 xml:space="preserve">(مجموع أرقام تعرّف جهة الإصدار المسجلة = </w:t>
                              </w:r>
                              <w:r w:rsidRPr="006F15E2">
                                <w:rPr>
                                  <w:sz w:val="20"/>
                                  <w:szCs w:val="26"/>
                                  <w:lang w:bidi="ar-EG"/>
                                </w:rPr>
                                <w:t>798</w:t>
                              </w:r>
                              <w:r w:rsidRPr="006F15E2">
                                <w:rPr>
                                  <w:rFonts w:hint="cs"/>
                                  <w:sz w:val="20"/>
                                  <w:szCs w:val="26"/>
                                  <w:rtl/>
                                </w:rPr>
                                <w:t xml:space="preserve"> رقماً)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225645" y="600252"/>
                            <a:ext cx="1210625" cy="2916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5312" w:rsidRPr="00B93CCB" w:rsidRDefault="00E05312" w:rsidP="00B93CCB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4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B93CCB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 xml:space="preserve">كندا </w:t>
                              </w:r>
                              <w:r w:rsidRPr="00B93CCB"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>–</w:t>
                              </w:r>
                              <w:r w:rsidR="00B93CCB" w:rsidRPr="00B93CCB">
                                <w:rPr>
                                  <w:color w:val="808080" w:themeColor="background1" w:themeShade="80"/>
                                  <w:spacing w:val="-4"/>
                                  <w:sz w:val="14"/>
                                  <w:szCs w:val="20"/>
                                </w:rPr>
                                <w:br/>
                              </w:r>
                              <w:r w:rsidRPr="00B93CCB">
                                <w:rPr>
                                  <w:rFonts w:hint="cs"/>
                                  <w:color w:val="808080" w:themeColor="background1" w:themeShade="80"/>
                                  <w:spacing w:val="-4"/>
                                  <w:sz w:val="14"/>
                                  <w:szCs w:val="20"/>
                                  <w:rtl/>
                                </w:rPr>
                                <w:t>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208815" y="946098"/>
                            <a:ext cx="1227455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5312" w:rsidRPr="00BD6AA3" w:rsidRDefault="00E05312" w:rsidP="00295002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BD6AA3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 xml:space="preserve">الولايات المتحدة الأمريكية </w:t>
                              </w:r>
                              <w:r w:rsidRPr="00BD6AA3"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>–</w:t>
                              </w:r>
                              <w:r w:rsidRPr="00BD6AA3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 xml:space="preserve"> 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225645" y="1298300"/>
                            <a:ext cx="1194859" cy="2916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5312" w:rsidRPr="00B93CCB" w:rsidRDefault="00E05312" w:rsidP="00B93CCB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B93CCB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 xml:space="preserve">المملكة المتحدة </w:t>
                              </w:r>
                              <w:r w:rsidRPr="00B93CCB"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>–</w:t>
                              </w:r>
                              <w:r w:rsidR="00B93CCB" w:rsidRPr="00B93CCB">
                                <w:rPr>
                                  <w:color w:val="808080" w:themeColor="background1" w:themeShade="80"/>
                                  <w:spacing w:val="-6"/>
                                  <w:sz w:val="14"/>
                                  <w:szCs w:val="20"/>
                                </w:rPr>
                                <w:br/>
                              </w:r>
                              <w:r w:rsidRPr="00B93CCB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4"/>
                                  <w:szCs w:val="20"/>
                                  <w:rtl/>
                                </w:rPr>
                                <w:t>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231254" y="2016357"/>
                            <a:ext cx="1189251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5312" w:rsidRPr="00B93CCB" w:rsidRDefault="00E05312" w:rsidP="00B93CCB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4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B93CCB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 xml:space="preserve">البلدان الأخرى </w:t>
                              </w:r>
                              <w:r w:rsidRPr="00B93CCB"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>–</w:t>
                              </w:r>
                              <w:r w:rsidR="00B93CCB" w:rsidRPr="00B93CCB">
                                <w:rPr>
                                  <w:color w:val="808080" w:themeColor="background1" w:themeShade="80"/>
                                  <w:spacing w:val="-4"/>
                                  <w:sz w:val="14"/>
                                  <w:szCs w:val="20"/>
                                  <w:rtl/>
                                </w:rPr>
                                <w:br/>
                              </w:r>
                              <w:r w:rsidRPr="00B93CCB">
                                <w:rPr>
                                  <w:rFonts w:hint="cs"/>
                                  <w:color w:val="808080" w:themeColor="background1" w:themeShade="80"/>
                                  <w:spacing w:val="-4"/>
                                  <w:sz w:val="14"/>
                                  <w:szCs w:val="20"/>
                                  <w:rtl/>
                                </w:rPr>
                                <w:t>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231254" y="1662938"/>
                            <a:ext cx="1189251" cy="2914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5312" w:rsidRPr="00B93CCB" w:rsidRDefault="00E05312" w:rsidP="00B93CCB">
                              <w:pPr>
                                <w:spacing w:before="0" w:line="168" w:lineRule="auto"/>
                                <w:jc w:val="left"/>
                                <w:rPr>
                                  <w:color w:val="808080" w:themeColor="background1" w:themeShade="80"/>
                                  <w:spacing w:val="-6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B93CCB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 xml:space="preserve">هولندا </w:t>
                              </w:r>
                              <w:r w:rsidRPr="00B93CCB"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</w:rPr>
                                <w:t>–</w:t>
                              </w:r>
                              <w:r w:rsidR="00B93CCB" w:rsidRPr="00B93CCB">
                                <w:rPr>
                                  <w:color w:val="808080" w:themeColor="background1" w:themeShade="80"/>
                                  <w:spacing w:val="-6"/>
                                  <w:sz w:val="14"/>
                                  <w:szCs w:val="20"/>
                                </w:rPr>
                                <w:br/>
                              </w:r>
                              <w:r w:rsidRPr="00B93CCB">
                                <w:rPr>
                                  <w:rFonts w:hint="cs"/>
                                  <w:color w:val="808080" w:themeColor="background1" w:themeShade="80"/>
                                  <w:spacing w:val="-6"/>
                                  <w:sz w:val="14"/>
                                  <w:szCs w:val="20"/>
                                  <w:rtl/>
                                </w:rPr>
                                <w:t>معلومات جهات الاتصال قيد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66.9pt;margin-top:9.15pt;width:349.3pt;height:181.65pt;z-index:251670528;mso-width-relative:margin;mso-height-relative:margin" coordsize="44362,2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43674;height:4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vp78A&#10;AADaAAAADwAAAGRycy9kb3ducmV2LnhtbERPzYrCMBC+C75DGGEvoql7WEs1igqy7mEPVh9gbMam&#10;2kxKk9X69kZY8DR8fL8zX3a2FjdqfeVYwWScgCAunK64VHA8bEcpCB+QNdaOScGDPCwX/d4cM+3u&#10;vKdbHkoRQ9hnqMCE0GRS+sKQRT92DXHkzq61GCJsS6lbvMdwW8vPJPmSFiuODQYb2hgqrvmfVZCm&#10;fjMlf3L15TvfDX9oPdn/GqU+Bt1qBiJQF97if/dOx/nweuV15e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S+nvwAAANoAAAAPAAAAAAAAAAAAAAAAAJgCAABkcnMvZG93bnJl&#10;di54bWxQSwUGAAAAAAQABAD1AAAAhAMAAAAA&#10;" fillcolor="white [3212]" stroked="f" strokeweight=".5pt">
                  <v:textbox inset="0,0,0,0">
                    <w:txbxContent>
                      <w:p w:rsidR="00E05312" w:rsidRPr="006F15E2" w:rsidRDefault="00E05312" w:rsidP="00B15FD6">
                        <w:pPr>
                          <w:spacing w:before="0" w:line="168" w:lineRule="auto"/>
                          <w:jc w:val="center"/>
                          <w:rPr>
                            <w:sz w:val="20"/>
                            <w:szCs w:val="26"/>
                            <w:rtl/>
                            <w:lang w:bidi="ar-EG"/>
                          </w:rPr>
                        </w:pPr>
                        <w:r w:rsidRPr="006F15E2">
                          <w:rPr>
                            <w:sz w:val="20"/>
                            <w:szCs w:val="26"/>
                            <w:lang w:bidi="ar-EG"/>
                          </w:rPr>
                          <w:t>10</w:t>
                        </w:r>
                        <w:r w:rsidRPr="006F15E2">
                          <w:rPr>
                            <w:rFonts w:hint="cs"/>
                            <w:sz w:val="20"/>
                            <w:szCs w:val="26"/>
                            <w:rtl/>
                          </w:rPr>
                          <w:t xml:space="preserve"> أبريل </w:t>
                        </w:r>
                        <w:r w:rsidRPr="006F15E2">
                          <w:rPr>
                            <w:sz w:val="20"/>
                            <w:szCs w:val="26"/>
                            <w:lang w:bidi="ar-EG"/>
                          </w:rPr>
                          <w:t>2019</w:t>
                        </w:r>
                        <w:r w:rsidRPr="006F15E2">
                          <w:rPr>
                            <w:rFonts w:hint="cs"/>
                            <w:sz w:val="20"/>
                            <w:szCs w:val="26"/>
                            <w:rtl/>
                          </w:rPr>
                          <w:t xml:space="preserve"> </w:t>
                        </w:r>
                        <w:r w:rsidRPr="006F15E2">
                          <w:rPr>
                            <w:sz w:val="20"/>
                            <w:szCs w:val="26"/>
                            <w:rtl/>
                          </w:rPr>
                          <w:t>–</w:t>
                        </w:r>
                        <w:r w:rsidRPr="006F15E2">
                          <w:rPr>
                            <w:rFonts w:hint="cs"/>
                            <w:sz w:val="20"/>
                            <w:szCs w:val="26"/>
                            <w:rtl/>
                          </w:rPr>
                          <w:t xml:space="preserve"> حالة معلومات جهات الاتصال بشأن </w:t>
                        </w:r>
                        <w:r>
                          <w:rPr>
                            <w:rFonts w:hint="cs"/>
                            <w:sz w:val="20"/>
                            <w:szCs w:val="26"/>
                            <w:rtl/>
                          </w:rPr>
                          <w:t xml:space="preserve">أرقام تعرّف جهة </w:t>
                        </w:r>
                        <w:proofErr w:type="gramStart"/>
                        <w:r>
                          <w:rPr>
                            <w:rFonts w:hint="cs"/>
                            <w:sz w:val="20"/>
                            <w:szCs w:val="26"/>
                            <w:rtl/>
                          </w:rPr>
                          <w:t>الإصدار</w:t>
                        </w:r>
                        <w:proofErr w:type="gramEnd"/>
                        <w:r w:rsidR="00B15FD6">
                          <w:rPr>
                            <w:sz w:val="20"/>
                            <w:szCs w:val="26"/>
                          </w:rPr>
                          <w:br/>
                        </w:r>
                        <w:r w:rsidRPr="006F15E2">
                          <w:rPr>
                            <w:rFonts w:hint="cs"/>
                            <w:sz w:val="20"/>
                            <w:szCs w:val="26"/>
                            <w:rtl/>
                          </w:rPr>
                          <w:t xml:space="preserve">(مجموع أرقام تعرّف جهة الإصدار المسجلة = </w:t>
                        </w:r>
                        <w:r w:rsidRPr="006F15E2">
                          <w:rPr>
                            <w:sz w:val="20"/>
                            <w:szCs w:val="26"/>
                            <w:lang w:bidi="ar-EG"/>
                          </w:rPr>
                          <w:t>798</w:t>
                        </w:r>
                        <w:r w:rsidRPr="006F15E2">
                          <w:rPr>
                            <w:rFonts w:hint="cs"/>
                            <w:sz w:val="20"/>
                            <w:szCs w:val="26"/>
                            <w:rtl/>
                          </w:rPr>
                          <w:t xml:space="preserve"> رقماً)</w:t>
                        </w:r>
                      </w:p>
                    </w:txbxContent>
                  </v:textbox>
                </v:shape>
                <v:shape id="Text Box 4" o:spid="_x0000_s1028" type="#_x0000_t202" style="position:absolute;left:32256;top:6002;width:12106;height:2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MP8IA&#10;AADaAAAADwAAAGRycy9kb3ducmV2LnhtbESPQWvCQBSE74X+h+UJvRTdWMSG6CpVKNWDB1N/wDP7&#10;zEazb0N21fjvXUHwOMzMN8x03tlaXKj1lWMFw0ECgrhwuuJSwe7/t5+C8AFZY+2YFNzIw3z2/jbF&#10;TLsrb+mSh1JECPsMFZgQmkxKXxiy6AeuIY7ewbUWQ5RtKXWL1wi3tfxKkrG0WHFcMNjQ0lBxys9W&#10;QZr65Tf5vauPf/nqc02L4XZjlProdT8TEIG68Ao/2yutYAS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8ow/wgAAANoAAAAPAAAAAAAAAAAAAAAAAJgCAABkcnMvZG93&#10;bnJldi54bWxQSwUGAAAAAAQABAD1AAAAhwMAAAAA&#10;" fillcolor="white [3212]" stroked="f" strokeweight=".5pt">
                  <v:textbox inset="0,0,0,0">
                    <w:txbxContent>
                      <w:p w:rsidR="00E05312" w:rsidRPr="00B93CCB" w:rsidRDefault="00E05312" w:rsidP="00B93CCB">
                        <w:pPr>
                          <w:spacing w:before="0" w:line="168" w:lineRule="auto"/>
                          <w:jc w:val="left"/>
                          <w:rPr>
                            <w:rFonts w:hint="cs"/>
                            <w:color w:val="808080" w:themeColor="background1" w:themeShade="80"/>
                            <w:spacing w:val="-4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B93CCB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 xml:space="preserve">كندا </w:t>
                        </w:r>
                        <w:r w:rsidRPr="00B93CCB">
                          <w:rPr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>–</w:t>
                        </w:r>
                        <w:r w:rsidR="00B93CCB" w:rsidRPr="00B93CCB">
                          <w:rPr>
                            <w:color w:val="808080" w:themeColor="background1" w:themeShade="80"/>
                            <w:spacing w:val="-4"/>
                            <w:sz w:val="14"/>
                            <w:szCs w:val="20"/>
                          </w:rPr>
                          <w:br/>
                        </w:r>
                        <w:r w:rsidRPr="00B93CCB">
                          <w:rPr>
                            <w:rFonts w:hint="cs"/>
                            <w:color w:val="808080" w:themeColor="background1" w:themeShade="80"/>
                            <w:spacing w:val="-4"/>
                            <w:sz w:val="14"/>
                            <w:szCs w:val="20"/>
                            <w:rtl/>
                          </w:rPr>
                          <w:t>معلومات جهات الاتصال قيد البحث</w:t>
                        </w:r>
                      </w:p>
                    </w:txbxContent>
                  </v:textbox>
                </v:shape>
                <v:shape id="Text Box 5" o:spid="_x0000_s1029" type="#_x0000_t202" style="position:absolute;left:32088;top:9460;width:12274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4ppMIA&#10;AADaAAAADwAAAGRycy9kb3ducmV2LnhtbESPQWvCQBSE74X+h+UJvRTdWNCG6CpVKNWDB1N/wDP7&#10;zEazb0N21fjvXUHwOMzMN8x03tlaXKj1lWMFw0ECgrhwuuJSwe7/t5+C8AFZY+2YFNzIw3z2/jbF&#10;TLsrb+mSh1JECPsMFZgQmkxKXxiy6AeuIY7ewbUWQ5RtKXWL1wi3tfxKkrG0WHFcMNjQ0lBxys9W&#10;QZr65Tf5vauPf/nqc02L4XZjlProdT8TEIG68Ao/2yutYAS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imkwgAAANoAAAAPAAAAAAAAAAAAAAAAAJgCAABkcnMvZG93&#10;bnJldi54bWxQSwUGAAAAAAQABAD1AAAAhwMAAAAA&#10;" fillcolor="white [3212]" stroked="f" strokeweight=".5pt">
                  <v:textbox inset="0,0,0,0">
                    <w:txbxContent>
                      <w:p w:rsidR="00E05312" w:rsidRPr="00BD6AA3" w:rsidRDefault="00E05312" w:rsidP="00295002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BD6AA3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 xml:space="preserve">الولايات المتحدة الأمريكية </w:t>
                        </w:r>
                        <w:r w:rsidRPr="00BD6AA3">
                          <w:rPr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>–</w:t>
                        </w:r>
                        <w:r w:rsidRPr="00BD6AA3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 xml:space="preserve"> معلومات جهات الاتصال قيد البحث</w:t>
                        </w:r>
                      </w:p>
                    </w:txbxContent>
                  </v:textbox>
                </v:shape>
                <v:shape id="Text Box 7" o:spid="_x0000_s1030" type="#_x0000_t202" style="position:absolute;left:32256;top:12983;width:11949;height:2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SSMQA&#10;AADaAAAADwAAAGRycy9kb3ducmV2LnhtbESPwW7CMBBE75X4B2uReqnAoYcSpThRQUJNDz0k8AHb&#10;eIlD43UUuxD+Hleq1ONoZt5oNsVke3Gh0XeOFayWCQjixumOWwXHw36RgvABWWPvmBTcyEORzx42&#10;mGl35YoudWhFhLDPUIEJYcik9I0hi37pBuLondxoMUQ5tlKPeI1w28vnJHmRFjuOCwYH2hlqvusf&#10;qyBN/W5N/sv15/e6fPqg7ar6NEo9zqe3VxCBpvAf/muXWsEafq/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EkjEAAAA2gAAAA8AAAAAAAAAAAAAAAAAmAIAAGRycy9k&#10;b3ducmV2LnhtbFBLBQYAAAAABAAEAPUAAACJAwAAAAA=&#10;" fillcolor="white [3212]" stroked="f" strokeweight=".5pt">
                  <v:textbox inset="0,0,0,0">
                    <w:txbxContent>
                      <w:p w:rsidR="00E05312" w:rsidRPr="00B93CCB" w:rsidRDefault="00E05312" w:rsidP="00B93CCB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pacing w:val="-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B93CCB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 xml:space="preserve">المملكة المتحدة </w:t>
                        </w:r>
                        <w:r w:rsidRPr="00B93CCB">
                          <w:rPr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>–</w:t>
                        </w:r>
                        <w:r w:rsidR="00B93CCB" w:rsidRPr="00B93CCB">
                          <w:rPr>
                            <w:color w:val="808080" w:themeColor="background1" w:themeShade="80"/>
                            <w:spacing w:val="-6"/>
                            <w:sz w:val="14"/>
                            <w:szCs w:val="20"/>
                          </w:rPr>
                          <w:br/>
                        </w:r>
                        <w:r w:rsidRPr="00B93CCB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4"/>
                            <w:szCs w:val="20"/>
                            <w:rtl/>
                          </w:rPr>
                          <w:t>معلومات جهات الاتصال قيد البحث</w:t>
                        </w:r>
                      </w:p>
                    </w:txbxContent>
                  </v:textbox>
                </v:shape>
                <v:shape id="Text Box 8" o:spid="_x0000_s1031" type="#_x0000_t202" style="position:absolute;left:32312;top:20163;width:11893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+GOsEA&#10;AADaAAAADwAAAGRycy9kb3ducmV2LnhtbESPQYvCMBSE7wv+h/CEvSya6sEt1SgqiO7Bg9Uf8Gye&#10;TbV5KU3U7r/fCMIeh5lvhpktOluLB7W+cqxgNExAEBdOV1wqOB03gxSED8gaa8ek4Jc8LOa9jxlm&#10;2j35QI88lCKWsM9QgQmhyaT0hSGLfuga4uhdXGsxRNmWUrf4jOW2luMkmUiLFccFgw2tDRW3/G4V&#10;pKlff5M/u/q6zXdfP7QaHfZGqc9+t5yCCNSF//Cb3unIwetKv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/hjrBAAAA2gAAAA8AAAAAAAAAAAAAAAAAmAIAAGRycy9kb3du&#10;cmV2LnhtbFBLBQYAAAAABAAEAPUAAACGAwAAAAA=&#10;" fillcolor="white [3212]" stroked="f" strokeweight=".5pt">
                  <v:textbox inset="0,0,0,0">
                    <w:txbxContent>
                      <w:p w:rsidR="00E05312" w:rsidRPr="00B93CCB" w:rsidRDefault="00E05312" w:rsidP="00B93CCB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pacing w:val="-4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B93CCB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 xml:space="preserve">البلدان الأخرى </w:t>
                        </w:r>
                        <w:r w:rsidRPr="00B93CCB">
                          <w:rPr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>–</w:t>
                        </w:r>
                        <w:r w:rsidR="00B93CCB" w:rsidRPr="00B93CCB">
                          <w:rPr>
                            <w:color w:val="808080" w:themeColor="background1" w:themeShade="80"/>
                            <w:spacing w:val="-4"/>
                            <w:sz w:val="14"/>
                            <w:szCs w:val="20"/>
                            <w:rtl/>
                          </w:rPr>
                          <w:br/>
                        </w:r>
                        <w:r w:rsidRPr="00B93CCB">
                          <w:rPr>
                            <w:rFonts w:hint="cs"/>
                            <w:color w:val="808080" w:themeColor="background1" w:themeShade="80"/>
                            <w:spacing w:val="-4"/>
                            <w:sz w:val="14"/>
                            <w:szCs w:val="20"/>
                            <w:rtl/>
                          </w:rPr>
                          <w:t>معلومات جهات الاتصال قيد البحث</w:t>
                        </w:r>
                      </w:p>
                    </w:txbxContent>
                  </v:textbox>
                </v:shape>
                <v:shape id="Text Box 9" o:spid="_x0000_s1032" type="#_x0000_t202" style="position:absolute;left:32312;top:16629;width:11893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jocMA&#10;AADaAAAADwAAAGRycy9kb3ducmV2LnhtbESPwW7CMBBE70j8g7VIvSBw4FBCikEUCRUOHBL4gG28&#10;jVPidRS7kP49rlSJ42hm3mhWm9424kadrx0rmE0TEMSl0zVXCi7n/SQF4QOyxsYxKfglD5v1cLDC&#10;TLs753QrQiUihH2GCkwIbSalLw1Z9FPXEkfvy3UWQ5RdJXWH9wi3jZwnyau0WHNcMNjSzlB5LX6s&#10;gjT1uwX5T9d8fxSH8ZHeZ/nJKPUy6rdvIAL14Rn+bx+0giX8XYk3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jocMAAADaAAAADwAAAAAAAAAAAAAAAACYAgAAZHJzL2Rv&#10;d25yZXYueG1sUEsFBgAAAAAEAAQA9QAAAIgDAAAAAA==&#10;" fillcolor="white [3212]" stroked="f" strokeweight=".5pt">
                  <v:textbox inset="0,0,0,0">
                    <w:txbxContent>
                      <w:p w:rsidR="00E05312" w:rsidRPr="00B93CCB" w:rsidRDefault="00E05312" w:rsidP="00B93CCB">
                        <w:pPr>
                          <w:spacing w:before="0" w:line="168" w:lineRule="auto"/>
                          <w:jc w:val="left"/>
                          <w:rPr>
                            <w:color w:val="808080" w:themeColor="background1" w:themeShade="80"/>
                            <w:spacing w:val="-6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B93CCB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 xml:space="preserve">هولندا </w:t>
                        </w:r>
                        <w:r w:rsidRPr="00B93CCB">
                          <w:rPr>
                            <w:color w:val="808080" w:themeColor="background1" w:themeShade="80"/>
                            <w:sz w:val="14"/>
                            <w:szCs w:val="20"/>
                            <w:rtl/>
                          </w:rPr>
                          <w:t>–</w:t>
                        </w:r>
                        <w:r w:rsidR="00B93CCB" w:rsidRPr="00B93CCB">
                          <w:rPr>
                            <w:color w:val="808080" w:themeColor="background1" w:themeShade="80"/>
                            <w:spacing w:val="-6"/>
                            <w:sz w:val="14"/>
                            <w:szCs w:val="20"/>
                          </w:rPr>
                          <w:br/>
                        </w:r>
                        <w:r w:rsidRPr="00B93CCB">
                          <w:rPr>
                            <w:rFonts w:hint="cs"/>
                            <w:color w:val="808080" w:themeColor="background1" w:themeShade="80"/>
                            <w:spacing w:val="-6"/>
                            <w:sz w:val="14"/>
                            <w:szCs w:val="20"/>
                            <w:rtl/>
                          </w:rPr>
                          <w:t>معلومات جهات الاتصال قيد البحث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D6B6C" wp14:editId="43FED5B7">
                <wp:simplePos x="0" y="0"/>
                <wp:positionH relativeFrom="column">
                  <wp:posOffset>4077098</wp:posOffset>
                </wp:positionH>
                <wp:positionV relativeFrom="paragraph">
                  <wp:posOffset>2470321</wp:posOffset>
                </wp:positionV>
                <wp:extent cx="1192650" cy="164465"/>
                <wp:effectExtent l="0" t="0" r="762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50" cy="164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312" w:rsidRPr="00BD6AA3" w:rsidRDefault="00E05312" w:rsidP="00295002">
                            <w:pPr>
                              <w:spacing w:before="0" w:line="168" w:lineRule="auto"/>
                              <w:jc w:val="left"/>
                              <w:rPr>
                                <w:color w:val="808080" w:themeColor="background1" w:themeShade="80"/>
                                <w:sz w:val="14"/>
                                <w:szCs w:val="20"/>
                                <w:rtl/>
                                <w:lang w:bidi="ar-EG"/>
                              </w:rPr>
                            </w:pPr>
                            <w:r w:rsidRPr="00BD6AA3">
                              <w:rPr>
                                <w:rFonts w:hint="cs"/>
                                <w:color w:val="808080" w:themeColor="background1" w:themeShade="80"/>
                                <w:sz w:val="14"/>
                                <w:szCs w:val="20"/>
                                <w:rtl/>
                              </w:rPr>
                              <w:t>تم تأكيد معلومات جهات الاتصال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6B6C" id="Text Box 6" o:spid="_x0000_s1033" type="#_x0000_t202" style="position:absolute;left:0;text-align:left;margin-left:321.05pt;margin-top:194.5pt;width:93.9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" fillcolor="white [3212]" stroked="f" strokeweight=".5pt">
                <v:textbox inset="0,0,0,0">
                  <w:txbxContent>
                    <w:p w:rsidR="00E05312" w:rsidRPr="00BD6AA3" w:rsidRDefault="00E05312" w:rsidP="00295002">
                      <w:pPr>
                        <w:spacing w:before="0" w:line="168" w:lineRule="auto"/>
                        <w:jc w:val="left"/>
                        <w:rPr>
                          <w:color w:val="808080" w:themeColor="background1" w:themeShade="80"/>
                          <w:sz w:val="14"/>
                          <w:szCs w:val="20"/>
                          <w:rtl/>
                          <w:lang w:bidi="ar-EG"/>
                        </w:rPr>
                      </w:pPr>
                      <w:r w:rsidRPr="00BD6AA3">
                        <w:rPr>
                          <w:rFonts w:hint="cs"/>
                          <w:color w:val="808080" w:themeColor="background1" w:themeShade="80"/>
                          <w:sz w:val="14"/>
                          <w:szCs w:val="20"/>
                          <w:rtl/>
                        </w:rPr>
                        <w:t>تم تأكيد معلومات جهات الاتصال</w:t>
                      </w:r>
                    </w:p>
                  </w:txbxContent>
                </v:textbox>
              </v:shape>
            </w:pict>
          </mc:Fallback>
        </mc:AlternateContent>
      </w:r>
      <w:r w:rsidR="00A1090D">
        <w:rPr>
          <w:rFonts w:asciiTheme="minorHAnsi" w:hAnsiTheme="minorHAnsi"/>
          <w:noProof/>
          <w:szCs w:val="24"/>
          <w:lang w:val="en-GB"/>
        </w:rPr>
        <w:drawing>
          <wp:inline distT="0" distB="0" distL="0" distR="0" wp14:anchorId="7209E9BD" wp14:editId="0158E163">
            <wp:extent cx="4493260" cy="27559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5068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4867" w:rsidRPr="00BD6AA3" w:rsidRDefault="00574867" w:rsidP="00BD6AA3">
      <w:pPr>
        <w:pStyle w:val="Note"/>
        <w:rPr>
          <w:sz w:val="20"/>
          <w:szCs w:val="26"/>
          <w:rtl/>
        </w:rPr>
      </w:pPr>
      <w:r w:rsidRPr="0051758C">
        <w:rPr>
          <w:rFonts w:hint="cs"/>
          <w:sz w:val="20"/>
          <w:szCs w:val="26"/>
          <w:rtl/>
        </w:rPr>
        <w:t>ملاحظة:</w:t>
      </w:r>
      <w:r w:rsidRPr="00BD6AA3">
        <w:rPr>
          <w:rFonts w:hint="cs"/>
          <w:sz w:val="20"/>
          <w:szCs w:val="26"/>
          <w:rtl/>
        </w:rPr>
        <w:t xml:space="preserve"> </w:t>
      </w:r>
      <w:r w:rsidR="003250D1" w:rsidRPr="00BD6AA3">
        <w:rPr>
          <w:rFonts w:hint="cs"/>
          <w:sz w:val="20"/>
          <w:szCs w:val="26"/>
          <w:rtl/>
        </w:rPr>
        <w:t xml:space="preserve">يشمل عدد الأرقام </w:t>
      </w:r>
      <w:r w:rsidR="003250D1" w:rsidRPr="00BD6AA3">
        <w:rPr>
          <w:sz w:val="20"/>
          <w:szCs w:val="26"/>
        </w:rPr>
        <w:t>IIN</w:t>
      </w:r>
      <w:r w:rsidR="001E52BB" w:rsidRPr="00BD6AA3">
        <w:rPr>
          <w:rFonts w:hint="cs"/>
          <w:sz w:val="20"/>
          <w:szCs w:val="26"/>
          <w:rtl/>
        </w:rPr>
        <w:t xml:space="preserve"> المسجلة </w:t>
      </w:r>
      <w:r w:rsidR="002606AC" w:rsidRPr="00BD6AA3">
        <w:rPr>
          <w:rFonts w:hint="cs"/>
          <w:sz w:val="20"/>
          <w:szCs w:val="26"/>
          <w:rtl/>
        </w:rPr>
        <w:t>المتعلقة بال</w:t>
      </w:r>
      <w:r w:rsidR="003250D1" w:rsidRPr="00BD6AA3">
        <w:rPr>
          <w:rFonts w:hint="cs"/>
          <w:sz w:val="20"/>
          <w:szCs w:val="26"/>
          <w:rtl/>
        </w:rPr>
        <w:t xml:space="preserve">بلدان المبينة في الشكل أعلاه المناطق الجغرافية </w:t>
      </w:r>
      <w:r w:rsidR="00570A15" w:rsidRPr="00BD6AA3">
        <w:rPr>
          <w:rFonts w:hint="cs"/>
          <w:sz w:val="20"/>
          <w:szCs w:val="26"/>
          <w:rtl/>
        </w:rPr>
        <w:t>الخاضعة</w:t>
      </w:r>
      <w:r w:rsidR="00B73D91" w:rsidRPr="00BD6AA3">
        <w:rPr>
          <w:rFonts w:hint="cs"/>
          <w:sz w:val="20"/>
          <w:szCs w:val="26"/>
          <w:rtl/>
        </w:rPr>
        <w:t xml:space="preserve"> </w:t>
      </w:r>
      <w:r w:rsidR="00570A15" w:rsidRPr="00BD6AA3">
        <w:rPr>
          <w:rFonts w:hint="cs"/>
          <w:sz w:val="20"/>
          <w:szCs w:val="26"/>
          <w:rtl/>
        </w:rPr>
        <w:t>ل</w:t>
      </w:r>
      <w:r w:rsidR="00B73D91" w:rsidRPr="00BD6AA3">
        <w:rPr>
          <w:rFonts w:hint="cs"/>
          <w:sz w:val="20"/>
          <w:szCs w:val="26"/>
          <w:rtl/>
        </w:rPr>
        <w:t>إداراتها.</w:t>
      </w:r>
    </w:p>
    <w:p w:rsidR="00A1090D" w:rsidRPr="000D4EFB" w:rsidRDefault="00A1090D" w:rsidP="00491AA5">
      <w:pPr>
        <w:rPr>
          <w:rtl/>
        </w:rPr>
      </w:pPr>
      <w:r>
        <w:rPr>
          <w:lang w:bidi="ar-EG"/>
        </w:rPr>
        <w:t>4.3</w:t>
      </w:r>
      <w:r>
        <w:rPr>
          <w:rtl/>
          <w:lang w:bidi="ar-EG"/>
        </w:rPr>
        <w:tab/>
      </w:r>
      <w:r w:rsidR="00B73D91">
        <w:rPr>
          <w:rFonts w:hint="cs"/>
          <w:rtl/>
          <w:lang w:bidi="ar-EG"/>
        </w:rPr>
        <w:t>و</w:t>
      </w:r>
      <w:r w:rsidR="00205974">
        <w:rPr>
          <w:rFonts w:hint="cs"/>
          <w:rtl/>
          <w:lang w:bidi="ar-EG"/>
        </w:rPr>
        <w:t xml:space="preserve">لا زالت </w:t>
      </w:r>
      <w:r w:rsidR="001E52BB">
        <w:rPr>
          <w:rFonts w:hint="cs"/>
          <w:rtl/>
          <w:lang w:bidi="ar-EG"/>
        </w:rPr>
        <w:t>المشاورات</w:t>
      </w:r>
      <w:r w:rsidR="00205974">
        <w:rPr>
          <w:rFonts w:hint="cs"/>
          <w:rtl/>
          <w:lang w:bidi="ar-EG"/>
        </w:rPr>
        <w:t xml:space="preserve"> جارية</w:t>
      </w:r>
      <w:r w:rsidR="00B73D91">
        <w:rPr>
          <w:rFonts w:hint="cs"/>
          <w:rtl/>
          <w:lang w:bidi="ar-EG"/>
        </w:rPr>
        <w:t xml:space="preserve"> بشأن تحديث معلومات</w:t>
      </w:r>
      <w:r w:rsidR="001E52BB">
        <w:rPr>
          <w:rFonts w:hint="cs"/>
          <w:rtl/>
          <w:lang w:bidi="ar-EG"/>
        </w:rPr>
        <w:t xml:space="preserve"> جهات</w:t>
      </w:r>
      <w:r w:rsidR="00B73D91">
        <w:rPr>
          <w:rFonts w:hint="cs"/>
          <w:rtl/>
          <w:lang w:bidi="ar-EG"/>
        </w:rPr>
        <w:t xml:space="preserve"> الاتصال </w:t>
      </w:r>
      <w:r w:rsidR="00C04EA8">
        <w:rPr>
          <w:rFonts w:hint="cs"/>
          <w:rtl/>
        </w:rPr>
        <w:t>الخاصة ب</w:t>
      </w:r>
      <w:r w:rsidR="00205974">
        <w:rPr>
          <w:rFonts w:hint="cs"/>
          <w:rtl/>
        </w:rPr>
        <w:t xml:space="preserve">ثلاثة وثلاثين </w:t>
      </w:r>
      <w:r w:rsidR="00205974">
        <w:t>(33)</w:t>
      </w:r>
      <w:r w:rsidR="00205974">
        <w:rPr>
          <w:rFonts w:hint="cs"/>
          <w:rtl/>
        </w:rPr>
        <w:t xml:space="preserve"> </w:t>
      </w:r>
      <w:r w:rsidR="00C04EA8">
        <w:rPr>
          <w:rFonts w:hint="cs"/>
          <w:rtl/>
        </w:rPr>
        <w:t>مقدماً للخدمة</w:t>
      </w:r>
      <w:r w:rsidR="00205974">
        <w:rPr>
          <w:rFonts w:hint="cs"/>
          <w:rtl/>
        </w:rPr>
        <w:t xml:space="preserve"> بشأن </w:t>
      </w:r>
      <w:r w:rsidR="00205974">
        <w:t>204</w:t>
      </w:r>
      <w:r w:rsidR="00491AA5">
        <w:rPr>
          <w:rFonts w:hint="eastAsia"/>
          <w:rtl/>
        </w:rPr>
        <w:t> </w:t>
      </w:r>
      <w:r w:rsidR="00205974">
        <w:rPr>
          <w:rFonts w:hint="cs"/>
          <w:rtl/>
        </w:rPr>
        <w:t xml:space="preserve">أرقام </w:t>
      </w:r>
      <w:r w:rsidR="00205974">
        <w:t>UIFN</w:t>
      </w:r>
      <w:r w:rsidR="00205974">
        <w:rPr>
          <w:rFonts w:hint="cs"/>
          <w:rtl/>
        </w:rPr>
        <w:t xml:space="preserve">. </w:t>
      </w:r>
      <w:r w:rsidR="000D4EFB">
        <w:rPr>
          <w:rFonts w:hint="cs"/>
          <w:rtl/>
        </w:rPr>
        <w:t xml:space="preserve">وترد قائمة مقدمي خدمة الأرقام </w:t>
      </w:r>
      <w:r w:rsidR="000D4EFB">
        <w:t>UIFN</w:t>
      </w:r>
      <w:r w:rsidR="000D4EFB">
        <w:rPr>
          <w:rFonts w:hint="cs"/>
          <w:rtl/>
        </w:rPr>
        <w:t xml:space="preserve"> في الملحق </w:t>
      </w:r>
      <w:r w:rsidR="000D4EFB">
        <w:t>C</w:t>
      </w:r>
      <w:r w:rsidR="000D4EFB">
        <w:rPr>
          <w:rFonts w:hint="cs"/>
          <w:rtl/>
        </w:rPr>
        <w:t>.</w:t>
      </w:r>
    </w:p>
    <w:p w:rsidR="00A1090D" w:rsidRDefault="00571ED5" w:rsidP="000373E0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0373E0">
        <w:rPr>
          <w:rFonts w:hint="cs"/>
          <w:rtl/>
          <w:lang w:bidi="ar-EG"/>
        </w:rPr>
        <w:t>ملاحظات</w:t>
      </w:r>
    </w:p>
    <w:p w:rsidR="00A1090D" w:rsidRDefault="00571ED5" w:rsidP="00E76A1C">
      <w:pPr>
        <w:rPr>
          <w:rtl/>
        </w:rPr>
      </w:pPr>
      <w:r>
        <w:rPr>
          <w:lang w:bidi="ar-EG"/>
        </w:rPr>
        <w:t>1.4</w:t>
      </w:r>
      <w:r>
        <w:rPr>
          <w:rtl/>
          <w:lang w:bidi="ar-EG"/>
        </w:rPr>
        <w:tab/>
      </w:r>
      <w:r w:rsidR="00E76A1C">
        <w:rPr>
          <w:rFonts w:hint="cs"/>
          <w:rtl/>
          <w:lang w:bidi="ar-EG"/>
        </w:rPr>
        <w:t>سحب</w:t>
      </w:r>
      <w:r w:rsidR="000373E0">
        <w:rPr>
          <w:rFonts w:hint="cs"/>
          <w:rtl/>
          <w:lang w:bidi="ar-EG"/>
        </w:rPr>
        <w:t xml:space="preserve"> الأرقام </w:t>
      </w:r>
      <w:r w:rsidR="000373E0">
        <w:rPr>
          <w:lang w:bidi="ar-EG"/>
        </w:rPr>
        <w:t>UIFN</w:t>
      </w:r>
    </w:p>
    <w:p w:rsidR="00571ED5" w:rsidRPr="004C45E3" w:rsidRDefault="000A07F9" w:rsidP="00D56C4A">
      <w:r>
        <w:rPr>
          <w:rFonts w:hint="cs"/>
          <w:rtl/>
          <w:lang w:bidi="ar-EG"/>
        </w:rPr>
        <w:t xml:space="preserve">بين </w:t>
      </w:r>
      <w:r>
        <w:rPr>
          <w:lang w:bidi="ar-EG"/>
        </w:rPr>
        <w:t>23</w:t>
      </w:r>
      <w:r>
        <w:rPr>
          <w:rFonts w:hint="cs"/>
          <w:rtl/>
        </w:rPr>
        <w:t xml:space="preserve"> يونيو </w:t>
      </w:r>
      <w:r>
        <w:t>2017</w:t>
      </w:r>
      <w:r>
        <w:rPr>
          <w:rFonts w:hint="cs"/>
          <w:rtl/>
        </w:rPr>
        <w:t xml:space="preserve"> و</w:t>
      </w:r>
      <w:r>
        <w:t>10</w:t>
      </w:r>
      <w:r>
        <w:rPr>
          <w:rFonts w:hint="cs"/>
          <w:rtl/>
        </w:rPr>
        <w:t xml:space="preserve"> أبريل </w:t>
      </w:r>
      <w:r>
        <w:t>2019</w:t>
      </w:r>
      <w:r>
        <w:rPr>
          <w:rFonts w:hint="cs"/>
          <w:rtl/>
        </w:rPr>
        <w:t xml:space="preserve">، أُعيد </w:t>
      </w:r>
      <w:r w:rsidRPr="00A7383E">
        <w:rPr>
          <w:b/>
          <w:bCs/>
        </w:rPr>
        <w:t>1021</w:t>
      </w:r>
      <w:r>
        <w:rPr>
          <w:rFonts w:hint="cs"/>
          <w:rtl/>
        </w:rPr>
        <w:t xml:space="preserve"> رقماً من الأرقام </w:t>
      </w:r>
      <w:r>
        <w:t>UIFN</w:t>
      </w:r>
      <w:r w:rsidR="00A7383E">
        <w:rPr>
          <w:rFonts w:hint="cs"/>
          <w:rtl/>
        </w:rPr>
        <w:t xml:space="preserve"> خلافاً لسنة متوسطة كعام </w:t>
      </w:r>
      <w:r w:rsidR="00A7383E">
        <w:t>2016</w:t>
      </w:r>
      <w:r w:rsidR="00A7383E">
        <w:rPr>
          <w:rFonts w:hint="cs"/>
          <w:rtl/>
        </w:rPr>
        <w:t xml:space="preserve"> حيث أُعيد </w:t>
      </w:r>
      <w:r w:rsidR="00A7383E">
        <w:t>268</w:t>
      </w:r>
      <w:r w:rsidR="00D56C4A">
        <w:rPr>
          <w:rFonts w:hint="eastAsia"/>
          <w:rtl/>
        </w:rPr>
        <w:t> </w:t>
      </w:r>
      <w:r w:rsidR="00A7383E">
        <w:rPr>
          <w:rFonts w:hint="cs"/>
          <w:rtl/>
        </w:rPr>
        <w:t xml:space="preserve">رقماً من الأرقام </w:t>
      </w:r>
      <w:r w:rsidR="00A7383E">
        <w:t>UIFN</w:t>
      </w:r>
      <w:r w:rsidR="00A7383E">
        <w:rPr>
          <w:rFonts w:hint="cs"/>
          <w:rtl/>
        </w:rPr>
        <w:t xml:space="preserve">. </w:t>
      </w:r>
      <w:r w:rsidR="004C45E3">
        <w:rPr>
          <w:rFonts w:hint="cs"/>
          <w:rtl/>
        </w:rPr>
        <w:t xml:space="preserve">ويشجع المقرران </w:t>
      </w:r>
      <w:r w:rsidR="004C45E3">
        <w:t>600</w:t>
      </w:r>
      <w:r w:rsidR="004C45E3">
        <w:rPr>
          <w:rFonts w:hint="cs"/>
          <w:rtl/>
        </w:rPr>
        <w:t xml:space="preserve"> و</w:t>
      </w:r>
      <w:r w:rsidR="004C45E3">
        <w:t>601</w:t>
      </w:r>
      <w:r w:rsidR="004C45E3">
        <w:rPr>
          <w:rFonts w:hint="cs"/>
          <w:rtl/>
        </w:rPr>
        <w:t xml:space="preserve"> الصادران عن المجلس المشغلين على تحديث قائمة الأرقام </w:t>
      </w:r>
      <w:r w:rsidR="004C45E3">
        <w:t>UIFN</w:t>
      </w:r>
      <w:r w:rsidR="004C45E3">
        <w:rPr>
          <w:rFonts w:hint="cs"/>
          <w:rtl/>
        </w:rPr>
        <w:t xml:space="preserve"> النشطة لديهم وإعادة الأرقام </w:t>
      </w:r>
      <w:r w:rsidR="00985899">
        <w:t>UIFN</w:t>
      </w:r>
      <w:r w:rsidR="004C45E3">
        <w:rPr>
          <w:rFonts w:hint="cs"/>
          <w:rtl/>
        </w:rPr>
        <w:t xml:space="preserve"> غير المستعملة إلى الاتحاد.</w:t>
      </w:r>
    </w:p>
    <w:p w:rsidR="00571ED5" w:rsidRDefault="00571ED5" w:rsidP="00B15262">
      <w:pPr>
        <w:rPr>
          <w:lang w:bidi="ar-EG"/>
        </w:rPr>
      </w:pPr>
      <w:r>
        <w:rPr>
          <w:lang w:bidi="ar-EG"/>
        </w:rPr>
        <w:t>2.4</w:t>
      </w:r>
      <w:r>
        <w:rPr>
          <w:rtl/>
          <w:lang w:bidi="ar-EG"/>
        </w:rPr>
        <w:tab/>
      </w:r>
      <w:r w:rsidR="00B15262">
        <w:rPr>
          <w:rFonts w:hint="cs"/>
          <w:rtl/>
          <w:lang w:bidi="ar-EG"/>
        </w:rPr>
        <w:t>تحديثات الأرقام</w:t>
      </w:r>
      <w:r w:rsidR="00985899">
        <w:rPr>
          <w:rFonts w:hint="cs"/>
          <w:rtl/>
          <w:lang w:bidi="ar-EG"/>
        </w:rPr>
        <w:t xml:space="preserve"> </w:t>
      </w:r>
      <w:r w:rsidR="00985899">
        <w:rPr>
          <w:lang w:bidi="ar-EG"/>
        </w:rPr>
        <w:t>IIN</w:t>
      </w:r>
    </w:p>
    <w:p w:rsidR="00571ED5" w:rsidRPr="00985899" w:rsidRDefault="00985899" w:rsidP="004E11DC">
      <w:pPr>
        <w:rPr>
          <w:rtl/>
        </w:rPr>
      </w:pPr>
      <w:r>
        <w:rPr>
          <w:rFonts w:hint="cs"/>
          <w:rtl/>
        </w:rPr>
        <w:t xml:space="preserve">يقدم الجدول أدناه عدد تحديثات سجلات الأرقام </w:t>
      </w:r>
      <w:r>
        <w:t>IIN</w:t>
      </w:r>
      <w:r>
        <w:rPr>
          <w:rFonts w:hint="cs"/>
          <w:rtl/>
        </w:rPr>
        <w:t xml:space="preserve"> في كل سنة منذ </w:t>
      </w:r>
      <w:r>
        <w:t>2014</w:t>
      </w:r>
      <w:r>
        <w:rPr>
          <w:rFonts w:hint="cs"/>
          <w:rtl/>
        </w:rPr>
        <w:t xml:space="preserve"> وذلك استناداً إلى التبليغات والردود الواردة من الإدارات/الهيئات التنظيمية الوطنية أو الوكالات المرخص لها:</w:t>
      </w:r>
    </w:p>
    <w:p w:rsidR="00571ED5" w:rsidRDefault="00571ED5" w:rsidP="004E11DC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74"/>
        <w:gridCol w:w="1068"/>
        <w:gridCol w:w="1243"/>
        <w:gridCol w:w="1470"/>
      </w:tblGrid>
      <w:tr w:rsidR="00571ED5" w:rsidRPr="00FB5463" w:rsidTr="00571ED5">
        <w:trPr>
          <w:trHeight w:val="300"/>
          <w:jc w:val="center"/>
        </w:trPr>
        <w:tc>
          <w:tcPr>
            <w:tcW w:w="1555" w:type="dxa"/>
            <w:noWrap/>
          </w:tcPr>
          <w:p w:rsidR="00571ED5" w:rsidRPr="00FB5463" w:rsidRDefault="00B15262" w:rsidP="00571ED5">
            <w:pPr>
              <w:pStyle w:val="TableHead"/>
              <w:spacing w:line="240" w:lineRule="exact"/>
              <w:jc w:val="left"/>
            </w:pPr>
            <w:r>
              <w:rPr>
                <w:rFonts w:hint="cs"/>
                <w:rtl/>
              </w:rPr>
              <w:t>السنة</w:t>
            </w:r>
          </w:p>
        </w:tc>
        <w:tc>
          <w:tcPr>
            <w:tcW w:w="674" w:type="dxa"/>
            <w:noWrap/>
          </w:tcPr>
          <w:p w:rsidR="00571ED5" w:rsidRPr="00FB5463" w:rsidRDefault="00B15262" w:rsidP="00571ED5">
            <w:pPr>
              <w:pStyle w:val="TableHead"/>
              <w:spacing w:line="240" w:lineRule="exact"/>
              <w:jc w:val="left"/>
            </w:pPr>
            <w:r>
              <w:rPr>
                <w:rFonts w:hint="cs"/>
                <w:rtl/>
              </w:rPr>
              <w:t>جديد</w:t>
            </w:r>
          </w:p>
        </w:tc>
        <w:tc>
          <w:tcPr>
            <w:tcW w:w="1068" w:type="dxa"/>
            <w:noWrap/>
          </w:tcPr>
          <w:p w:rsidR="00571ED5" w:rsidRPr="00FB5463" w:rsidRDefault="00B15262" w:rsidP="00571ED5">
            <w:pPr>
              <w:pStyle w:val="TableHead"/>
              <w:spacing w:line="240" w:lineRule="exact"/>
              <w:jc w:val="left"/>
            </w:pPr>
            <w:r>
              <w:rPr>
                <w:rFonts w:hint="cs"/>
                <w:rtl/>
              </w:rPr>
              <w:t>إلغاء</w:t>
            </w:r>
          </w:p>
        </w:tc>
        <w:tc>
          <w:tcPr>
            <w:tcW w:w="1243" w:type="dxa"/>
            <w:noWrap/>
          </w:tcPr>
          <w:p w:rsidR="00571ED5" w:rsidRPr="00FB5463" w:rsidRDefault="005C1273" w:rsidP="00571ED5">
            <w:pPr>
              <w:pStyle w:val="TableHead"/>
              <w:spacing w:line="240" w:lineRule="exact"/>
              <w:jc w:val="left"/>
            </w:pPr>
            <w:r>
              <w:rPr>
                <w:rFonts w:hint="cs"/>
                <w:rtl/>
              </w:rPr>
              <w:t>تحديث</w:t>
            </w:r>
          </w:p>
        </w:tc>
        <w:tc>
          <w:tcPr>
            <w:tcW w:w="1243" w:type="dxa"/>
          </w:tcPr>
          <w:p w:rsidR="00571ED5" w:rsidRPr="00FB5463" w:rsidRDefault="005C1273" w:rsidP="005C1273">
            <w:pPr>
              <w:pStyle w:val="TableHead"/>
              <w:spacing w:line="240" w:lineRule="exact"/>
              <w:jc w:val="left"/>
            </w:pPr>
            <w:r>
              <w:rPr>
                <w:rFonts w:hint="cs"/>
                <w:rtl/>
              </w:rPr>
              <w:t>المجموع</w:t>
            </w:r>
            <w:r w:rsidR="00571ED5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السنة</w:t>
            </w:r>
          </w:p>
        </w:tc>
      </w:tr>
      <w:tr w:rsidR="00571ED5" w:rsidRPr="00FB5463" w:rsidTr="00571ED5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2014</w:t>
            </w:r>
          </w:p>
        </w:tc>
        <w:tc>
          <w:tcPr>
            <w:tcW w:w="674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22</w:t>
            </w:r>
          </w:p>
        </w:tc>
        <w:tc>
          <w:tcPr>
            <w:tcW w:w="1068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3</w:t>
            </w:r>
          </w:p>
        </w:tc>
        <w:tc>
          <w:tcPr>
            <w:tcW w:w="1243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12</w:t>
            </w:r>
          </w:p>
        </w:tc>
        <w:tc>
          <w:tcPr>
            <w:tcW w:w="1243" w:type="dxa"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37</w:t>
            </w:r>
          </w:p>
        </w:tc>
      </w:tr>
      <w:tr w:rsidR="00571ED5" w:rsidRPr="00FB5463" w:rsidTr="00571ED5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2015</w:t>
            </w:r>
          </w:p>
        </w:tc>
        <w:tc>
          <w:tcPr>
            <w:tcW w:w="674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24</w:t>
            </w:r>
          </w:p>
        </w:tc>
        <w:tc>
          <w:tcPr>
            <w:tcW w:w="1068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1</w:t>
            </w:r>
          </w:p>
        </w:tc>
        <w:tc>
          <w:tcPr>
            <w:tcW w:w="1243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6</w:t>
            </w:r>
          </w:p>
        </w:tc>
        <w:tc>
          <w:tcPr>
            <w:tcW w:w="1243" w:type="dxa"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30</w:t>
            </w:r>
          </w:p>
        </w:tc>
      </w:tr>
      <w:tr w:rsidR="00571ED5" w:rsidRPr="00FB5463" w:rsidTr="00571ED5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2016</w:t>
            </w:r>
          </w:p>
        </w:tc>
        <w:tc>
          <w:tcPr>
            <w:tcW w:w="674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22</w:t>
            </w:r>
          </w:p>
        </w:tc>
        <w:tc>
          <w:tcPr>
            <w:tcW w:w="1068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1</w:t>
            </w:r>
          </w:p>
        </w:tc>
        <w:tc>
          <w:tcPr>
            <w:tcW w:w="1243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14</w:t>
            </w:r>
          </w:p>
        </w:tc>
        <w:tc>
          <w:tcPr>
            <w:tcW w:w="1243" w:type="dxa"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37</w:t>
            </w:r>
          </w:p>
        </w:tc>
      </w:tr>
      <w:tr w:rsidR="00571ED5" w:rsidRPr="00FB5463" w:rsidTr="00571ED5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2017</w:t>
            </w:r>
          </w:p>
        </w:tc>
        <w:tc>
          <w:tcPr>
            <w:tcW w:w="674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22</w:t>
            </w:r>
          </w:p>
        </w:tc>
        <w:tc>
          <w:tcPr>
            <w:tcW w:w="1068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7</w:t>
            </w:r>
          </w:p>
        </w:tc>
        <w:tc>
          <w:tcPr>
            <w:tcW w:w="1243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83</w:t>
            </w:r>
          </w:p>
        </w:tc>
        <w:tc>
          <w:tcPr>
            <w:tcW w:w="1243" w:type="dxa"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112</w:t>
            </w:r>
          </w:p>
        </w:tc>
      </w:tr>
      <w:tr w:rsidR="00571ED5" w:rsidRPr="00FB5463" w:rsidTr="00571ED5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2018</w:t>
            </w:r>
          </w:p>
        </w:tc>
        <w:tc>
          <w:tcPr>
            <w:tcW w:w="674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35</w:t>
            </w:r>
          </w:p>
        </w:tc>
        <w:tc>
          <w:tcPr>
            <w:tcW w:w="1068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29</w:t>
            </w:r>
          </w:p>
        </w:tc>
        <w:tc>
          <w:tcPr>
            <w:tcW w:w="1243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154</w:t>
            </w:r>
          </w:p>
        </w:tc>
        <w:tc>
          <w:tcPr>
            <w:tcW w:w="1243" w:type="dxa"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218</w:t>
            </w:r>
          </w:p>
        </w:tc>
      </w:tr>
      <w:tr w:rsidR="00571ED5" w:rsidTr="00571ED5">
        <w:trPr>
          <w:trHeight w:val="300"/>
          <w:jc w:val="center"/>
        </w:trPr>
        <w:tc>
          <w:tcPr>
            <w:tcW w:w="1555" w:type="dxa"/>
            <w:noWrap/>
            <w:hideMark/>
          </w:tcPr>
          <w:p w:rsidR="00571ED5" w:rsidRPr="00FB5463" w:rsidRDefault="00B531F6" w:rsidP="002C4091">
            <w:pPr>
              <w:pStyle w:val="Tabletexte"/>
              <w:spacing w:before="20" w:after="20" w:line="240" w:lineRule="exact"/>
              <w:rPr>
                <w:rtl/>
                <w:lang w:bidi="ar-SA"/>
              </w:rPr>
            </w:pPr>
            <w:r>
              <w:rPr>
                <w:lang w:bidi="ar-EG"/>
              </w:rPr>
              <w:t>10</w:t>
            </w:r>
            <w:r>
              <w:rPr>
                <w:rFonts w:hint="cs"/>
                <w:rtl/>
                <w:lang w:bidi="ar-SA"/>
              </w:rPr>
              <w:t xml:space="preserve"> أبريل </w:t>
            </w:r>
            <w:r>
              <w:rPr>
                <w:lang w:bidi="ar-EG"/>
              </w:rPr>
              <w:t>2019</w:t>
            </w:r>
          </w:p>
        </w:tc>
        <w:tc>
          <w:tcPr>
            <w:tcW w:w="674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4</w:t>
            </w:r>
          </w:p>
        </w:tc>
        <w:tc>
          <w:tcPr>
            <w:tcW w:w="1068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5</w:t>
            </w:r>
          </w:p>
        </w:tc>
        <w:tc>
          <w:tcPr>
            <w:tcW w:w="1243" w:type="dxa"/>
            <w:noWrap/>
            <w:hideMark/>
          </w:tcPr>
          <w:p w:rsidR="00571ED5" w:rsidRPr="00FB5463" w:rsidRDefault="00571ED5" w:rsidP="002C4091">
            <w:pPr>
              <w:pStyle w:val="Tabletexte"/>
              <w:spacing w:before="20" w:after="20" w:line="240" w:lineRule="exact"/>
            </w:pPr>
            <w:r w:rsidRPr="00FB5463">
              <w:t>33</w:t>
            </w:r>
          </w:p>
        </w:tc>
        <w:tc>
          <w:tcPr>
            <w:tcW w:w="1243" w:type="dxa"/>
          </w:tcPr>
          <w:p w:rsidR="00571ED5" w:rsidRPr="00B85C69" w:rsidRDefault="00571ED5" w:rsidP="002C4091">
            <w:pPr>
              <w:pStyle w:val="Tabletexte"/>
              <w:spacing w:before="20" w:after="20" w:line="240" w:lineRule="exact"/>
            </w:pPr>
            <w:r w:rsidRPr="00FB5463">
              <w:t>42</w:t>
            </w:r>
          </w:p>
        </w:tc>
      </w:tr>
    </w:tbl>
    <w:p w:rsidR="00A1090D" w:rsidRDefault="00A1090D" w:rsidP="002C4091">
      <w:pPr>
        <w:spacing w:before="60"/>
        <w:rPr>
          <w:rtl/>
          <w:lang w:bidi="ar-EG"/>
        </w:rPr>
      </w:pPr>
    </w:p>
    <w:p w:rsidR="00A1090D" w:rsidRDefault="00D41196" w:rsidP="00571ED5">
      <w:pPr>
        <w:jc w:val="center"/>
        <w:rPr>
          <w:rtl/>
          <w:lang w:bidi="ar-EG"/>
        </w:rPr>
      </w:pPr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2644083</wp:posOffset>
                </wp:positionH>
                <wp:positionV relativeFrom="paragraph">
                  <wp:posOffset>1128262</wp:posOffset>
                </wp:positionV>
                <wp:extent cx="2809880" cy="1544207"/>
                <wp:effectExtent l="0" t="0" r="952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80" cy="1544207"/>
                          <a:chOff x="0" y="88713"/>
                          <a:chExt cx="2809880" cy="1544207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997080" y="88713"/>
                            <a:ext cx="812800" cy="2251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05312" w:rsidRPr="005512F9" w:rsidRDefault="00E05312" w:rsidP="00BD6AA3">
                              <w:pPr>
                                <w:spacing w:before="0"/>
                                <w:jc w:val="center"/>
                                <w:rPr>
                                  <w:color w:val="808080" w:themeColor="background1" w:themeShade="80"/>
                                  <w:spacing w:val="-14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5512F9">
                                <w:rPr>
                                  <w:rFonts w:hint="cs"/>
                                  <w:color w:val="808080" w:themeColor="background1" w:themeShade="80"/>
                                  <w:spacing w:val="-14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تحديث معلومات جهة الاتصال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97090" y="322109"/>
                            <a:ext cx="812785" cy="151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05312" w:rsidRPr="00D41196" w:rsidRDefault="00E05312" w:rsidP="00D56C4A">
                              <w:pPr>
                                <w:spacing w:before="0"/>
                                <w:jc w:val="right"/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D41196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إلغاء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997090" y="529602"/>
                            <a:ext cx="812785" cy="151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05312" w:rsidRPr="00D41196" w:rsidRDefault="00E05312" w:rsidP="00D56C4A">
                              <w:pPr>
                                <w:spacing w:before="0"/>
                                <w:jc w:val="right"/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</w:pPr>
                              <w:r w:rsidRPr="00D41196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  <w:lang w:bidi="ar-EG"/>
                                </w:rPr>
                                <w:t>جديد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1436113"/>
                            <a:ext cx="341677" cy="1968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05312" w:rsidRPr="00BD6AA3" w:rsidRDefault="00E05312" w:rsidP="00D41196">
                              <w:pPr>
                                <w:spacing w:before="0"/>
                                <w:jc w:val="left"/>
                                <w:rPr>
                                  <w:color w:val="808080" w:themeColor="background1" w:themeShade="80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color w:val="808080" w:themeColor="background1" w:themeShade="80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السنة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4" style="position:absolute;left:0;text-align:left;margin-left:208.2pt;margin-top:88.85pt;width:221.25pt;height:121.6pt;z-index:251681792;mso-width-relative:margin;mso-height-relative:margin" coordorigin=",887" coordsize="28098,15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">
                <v:shape id="Text Box 12" o:spid="_x0000_s1035" type="#_x0000_t202" style="position:absolute;left:19970;top:887;width:8128;height:2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UnsAA&#10;AADbAAAADwAAAGRycy9kb3ducmV2LnhtbERPS4vCMBC+C/6HMMLeNK3LilSjqCi7IB58HbwNzfSB&#10;zaQ0Ubv/3giCt/n4njOdt6YSd2pcaVlBPIhAEKdWl5wrOB03/TEI55E1VpZJwT85mM+6nSkm2j54&#10;T/eDz0UIYZeggsL7OpHSpQUZdANbEwcus41BH2CTS93gI4SbSg6jaCQNlhwaCqxpVVB6PdyMgnP0&#10;s11n3/mu/j3pMtsv/SWOtVJfvXYxAeGp9R/x2/2nw/whvH4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oUnsAAAADbAAAADwAAAAAAAAAAAAAAAACYAgAAZHJzL2Rvd25y&#10;ZXYueG1sUEsFBgAAAAAEAAQA9QAAAIUDAAAAAA==&#10;" fillcolor="window" stroked="f" strokeweight=".5pt">
                  <v:textbox inset="0,0,0,0">
                    <w:txbxContent>
                      <w:p w:rsidR="00E05312" w:rsidRPr="005512F9" w:rsidRDefault="00E05312" w:rsidP="00BD6AA3">
                        <w:pPr>
                          <w:spacing w:before="0"/>
                          <w:jc w:val="center"/>
                          <w:rPr>
                            <w:color w:val="808080" w:themeColor="background1" w:themeShade="80"/>
                            <w:spacing w:val="-14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5512F9">
                          <w:rPr>
                            <w:rFonts w:hint="cs"/>
                            <w:color w:val="808080" w:themeColor="background1" w:themeShade="80"/>
                            <w:spacing w:val="-14"/>
                            <w:sz w:val="14"/>
                            <w:szCs w:val="20"/>
                            <w:rtl/>
                            <w:lang w:bidi="ar-EG"/>
                          </w:rPr>
                          <w:t>تحديث معلومات جهة الاتصال</w:t>
                        </w:r>
                      </w:p>
                    </w:txbxContent>
                  </v:textbox>
                </v:shape>
                <v:shape id="Text Box 14" o:spid="_x0000_s1036" type="#_x0000_t202" style="position:absolute;left:19970;top:3221;width:8128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8pccEA&#10;AADbAAAADwAAAGRycy9kb3ducmV2LnhtbERPS4vCMBC+C/6HMAt707SuylKNoqIoiAcfe/A2NNMH&#10;20xKE7X77zeC4G0+vudM562pxJ0aV1pWEPcjEMSp1SXnCi7nTe8bhPPIGivLpOCPHMxn3c4UE20f&#10;fKT7yecihLBLUEHhfZ1I6dKCDLq+rYkDl9nGoA+wyaVu8BHCTSUHUTSWBksODQXWtCoo/T3djIKf&#10;aLRfZ1/5od5edJkdl/4ax1qpz492MQHhqfVv8cu902H+EJ6/h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vKXHBAAAA2wAAAA8AAAAAAAAAAAAAAAAAmAIAAGRycy9kb3du&#10;cmV2LnhtbFBLBQYAAAAABAAEAPUAAACGAwAAAAA=&#10;" fillcolor="window" stroked="f" strokeweight=".5pt">
                  <v:textbox inset="0,0,0,0">
                    <w:txbxContent>
                      <w:p w:rsidR="00E05312" w:rsidRPr="00D41196" w:rsidRDefault="00E05312" w:rsidP="00D56C4A">
                        <w:pPr>
                          <w:spacing w:before="0"/>
                          <w:jc w:val="right"/>
                          <w:rPr>
                            <w:color w:val="808080" w:themeColor="background1" w:themeShade="80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D41196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  <w:lang w:bidi="ar-EG"/>
                          </w:rPr>
                          <w:t>إلغاء</w:t>
                        </w:r>
                      </w:p>
                    </w:txbxContent>
                  </v:textbox>
                </v:shape>
                <v:shape id="Text Box 15" o:spid="_x0000_s1037" type="#_x0000_t202" style="position:absolute;left:19970;top:5296;width:8128;height: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M6sEA&#10;AADbAAAADwAAAGRycy9kb3ducmV2LnhtbERPS4vCMBC+C/6HMMLeNK3iItUoKsouLHuw6sHb0Ewf&#10;2ExKE7X77zeC4G0+vucsVp2pxZ1aV1lWEI8iEMSZ1RUXCk7H/XAGwnlkjbVlUvBHDlbLfm+BibYP&#10;PtA99YUIIewSVFB63yRSuqwkg25kG+LA5bY16ANsC6lbfIRwU8txFH1KgxWHhhIb2paUXdObUXCO&#10;pj+7fFL8Nl8nXeWHjb/EsVbqY9Ct5yA8df4tfrm/dZg/hecv4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jjOrBAAAA2wAAAA8AAAAAAAAAAAAAAAAAmAIAAGRycy9kb3du&#10;cmV2LnhtbFBLBQYAAAAABAAEAPUAAACGAwAAAAA=&#10;" fillcolor="window" stroked="f" strokeweight=".5pt">
                  <v:textbox inset="0,0,0,0">
                    <w:txbxContent>
                      <w:p w:rsidR="00E05312" w:rsidRPr="00D41196" w:rsidRDefault="00E05312" w:rsidP="00D56C4A">
                        <w:pPr>
                          <w:spacing w:before="0"/>
                          <w:jc w:val="right"/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  <w:lang w:bidi="ar-EG"/>
                          </w:rPr>
                        </w:pPr>
                        <w:r w:rsidRPr="00D41196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  <w:lang w:bidi="ar-EG"/>
                          </w:rPr>
                          <w:t>جديد</w:t>
                        </w:r>
                      </w:p>
                    </w:txbxContent>
                  </v:textbox>
                </v:shape>
                <v:shape id="Text Box 16" o:spid="_x0000_s1038" type="#_x0000_t202" style="position:absolute;top:14361;width:3416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SncEA&#10;AADbAAAADwAAAGRycy9kb3ducmV2LnhtbERPS4vCMBC+L/gfwgh7W9MqilSjqCi7IHuw6sHb0Ewf&#10;2ExKE7X7742w4G0+vufMl52pxZ1aV1lWEA8iEMSZ1RUXCk7H3dcUhPPIGmvLpOCPHCwXvY85Jto+&#10;+ED31BcihLBLUEHpfZNI6bKSDLqBbYgDl9vWoA+wLaRu8RHCTS2HUTSRBisODSU2tCkpu6Y3o+Ac&#10;jffbfFT8Nt8nXeWHtb/EsVbqs9+tZiA8df4t/nf/6DB/Aq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xEp3BAAAA2wAAAA8AAAAAAAAAAAAAAAAAmAIAAGRycy9kb3du&#10;cmV2LnhtbFBLBQYAAAAABAAEAPUAAACGAwAAAAA=&#10;" fillcolor="window" stroked="f" strokeweight=".5pt">
                  <v:textbox inset="0,0,0,0">
                    <w:txbxContent>
                      <w:p w:rsidR="00E05312" w:rsidRPr="00BD6AA3" w:rsidRDefault="00E05312" w:rsidP="00D41196">
                        <w:pPr>
                          <w:spacing w:before="0"/>
                          <w:jc w:val="left"/>
                          <w:rPr>
                            <w:color w:val="808080" w:themeColor="background1" w:themeShade="80"/>
                            <w:sz w:val="20"/>
                            <w:szCs w:val="26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color w:val="808080" w:themeColor="background1" w:themeShade="80"/>
                            <w:sz w:val="20"/>
                            <w:szCs w:val="26"/>
                            <w:rtl/>
                            <w:lang w:bidi="ar-EG"/>
                          </w:rPr>
                          <w:t>السنة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E36E3" wp14:editId="1B4C50B3">
                <wp:simplePos x="0" y="0"/>
                <wp:positionH relativeFrom="column">
                  <wp:posOffset>313903</wp:posOffset>
                </wp:positionH>
                <wp:positionV relativeFrom="paragraph">
                  <wp:posOffset>1095057</wp:posOffset>
                </wp:positionV>
                <wp:extent cx="937260" cy="215837"/>
                <wp:effectExtent l="0" t="953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7260" cy="215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312" w:rsidRPr="00BD6AA3" w:rsidRDefault="00E05312" w:rsidP="00BD6AA3">
                            <w:pPr>
                              <w:spacing w:before="0"/>
                              <w:jc w:val="left"/>
                              <w:rPr>
                                <w:color w:val="808080" w:themeColor="background1" w:themeShade="80"/>
                                <w:sz w:val="20"/>
                                <w:szCs w:val="26"/>
                                <w:rtl/>
                                <w:lang w:bidi="ar-EG"/>
                              </w:rPr>
                            </w:pPr>
                            <w:r w:rsidRPr="00BD6AA3">
                              <w:rPr>
                                <w:rFonts w:hint="cs"/>
                                <w:color w:val="808080" w:themeColor="background1" w:themeShade="80"/>
                                <w:sz w:val="20"/>
                                <w:szCs w:val="26"/>
                                <w:rtl/>
                                <w:lang w:bidi="ar-EG"/>
                              </w:rPr>
                              <w:t>تحديث السجلات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36E3" id="Text Box 13" o:spid="_x0000_s1039" type="#_x0000_t202" style="position:absolute;left:0;text-align:left;margin-left:24.7pt;margin-top:86.2pt;width:73.8pt;height:1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" fillcolor="window" stroked="f" strokeweight=".5pt">
                <v:textbox inset="0,0,0,0">
                  <w:txbxContent>
                    <w:p w:rsidR="00E05312" w:rsidRPr="00BD6AA3" w:rsidRDefault="00E05312" w:rsidP="00BD6AA3">
                      <w:pPr>
                        <w:spacing w:before="0"/>
                        <w:jc w:val="left"/>
                        <w:rPr>
                          <w:color w:val="808080" w:themeColor="background1" w:themeShade="80"/>
                          <w:sz w:val="20"/>
                          <w:szCs w:val="26"/>
                          <w:rtl/>
                          <w:lang w:bidi="ar-EG"/>
                        </w:rPr>
                      </w:pPr>
                      <w:r w:rsidRPr="00BD6AA3">
                        <w:rPr>
                          <w:rFonts w:hint="cs"/>
                          <w:color w:val="808080" w:themeColor="background1" w:themeShade="80"/>
                          <w:sz w:val="20"/>
                          <w:szCs w:val="26"/>
                          <w:rtl/>
                          <w:lang w:bidi="ar-EG"/>
                        </w:rPr>
                        <w:t>تحديث السجلات</w:t>
                      </w:r>
                    </w:p>
                  </w:txbxContent>
                </v:textbox>
              </v:shape>
            </w:pict>
          </mc:Fallback>
        </mc:AlternateContent>
      </w:r>
      <w:r w:rsidR="00571ED5">
        <w:rPr>
          <w:rFonts w:asciiTheme="minorHAnsi" w:hAnsiTheme="minorHAnsi"/>
          <w:noProof/>
          <w:lang w:val="en-GB"/>
        </w:rPr>
        <w:drawing>
          <wp:inline distT="0" distB="0" distL="0" distR="0" wp14:anchorId="1812E675" wp14:editId="281FE807">
            <wp:extent cx="4962525" cy="2755900"/>
            <wp:effectExtent l="0" t="0" r="952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98704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0F3" w:rsidRPr="00150B58" w:rsidRDefault="00E050F3" w:rsidP="003A4D4D">
      <w:pPr>
        <w:spacing w:before="240"/>
        <w:rPr>
          <w:rtl/>
        </w:rPr>
      </w:pPr>
      <w:r>
        <w:rPr>
          <w:rFonts w:hint="cs"/>
          <w:rtl/>
          <w:lang w:bidi="ar-EG"/>
        </w:rPr>
        <w:t xml:space="preserve">يبين الشكل زيادة حادة في عدد تحديثات الأرقام </w:t>
      </w:r>
      <w:r>
        <w:rPr>
          <w:lang w:bidi="ar-EG"/>
        </w:rPr>
        <w:t>IIN</w:t>
      </w:r>
      <w:r>
        <w:rPr>
          <w:rFonts w:hint="cs"/>
          <w:rtl/>
        </w:rPr>
        <w:t xml:space="preserve"> </w:t>
      </w:r>
      <w:r w:rsidR="001E52BB">
        <w:rPr>
          <w:rFonts w:hint="cs"/>
          <w:rtl/>
        </w:rPr>
        <w:t xml:space="preserve">المسجلة </w:t>
      </w:r>
      <w:r>
        <w:rPr>
          <w:rFonts w:hint="cs"/>
          <w:rtl/>
        </w:rPr>
        <w:t xml:space="preserve">في كل سنة </w:t>
      </w:r>
      <w:r w:rsidR="00547A26">
        <w:rPr>
          <w:rFonts w:hint="cs"/>
          <w:rtl/>
        </w:rPr>
        <w:t>عقب</w:t>
      </w:r>
      <w:r>
        <w:rPr>
          <w:rFonts w:hint="cs"/>
          <w:rtl/>
        </w:rPr>
        <w:t xml:space="preserve"> </w:t>
      </w:r>
      <w:r w:rsidR="00547A26">
        <w:rPr>
          <w:rFonts w:hint="cs"/>
          <w:rtl/>
        </w:rPr>
        <w:t>ا</w:t>
      </w:r>
      <w:r>
        <w:rPr>
          <w:rFonts w:hint="cs"/>
          <w:rtl/>
        </w:rPr>
        <w:t xml:space="preserve">لموافقة على المقرر </w:t>
      </w:r>
      <w:r w:rsidR="000901F6">
        <w:t>601</w:t>
      </w:r>
      <w:r>
        <w:rPr>
          <w:rFonts w:hint="cs"/>
          <w:rtl/>
        </w:rPr>
        <w:t xml:space="preserve"> الصادر عن المجلس.</w:t>
      </w:r>
      <w:r w:rsidR="00150B58">
        <w:rPr>
          <w:rFonts w:hint="cs"/>
          <w:rtl/>
        </w:rPr>
        <w:t xml:space="preserve"> </w:t>
      </w:r>
      <w:r w:rsidR="00E537FA">
        <w:rPr>
          <w:rFonts w:hint="cs"/>
          <w:rtl/>
        </w:rPr>
        <w:t>وتتيح</w:t>
      </w:r>
      <w:r w:rsidR="00150B58">
        <w:rPr>
          <w:rFonts w:hint="cs"/>
          <w:rtl/>
        </w:rPr>
        <w:t xml:space="preserve"> هذه العملية</w:t>
      </w:r>
      <w:r w:rsidR="00E537FA">
        <w:rPr>
          <w:rFonts w:hint="cs"/>
          <w:rtl/>
        </w:rPr>
        <w:t xml:space="preserve"> تحسين</w:t>
      </w:r>
      <w:r w:rsidR="00150B58">
        <w:rPr>
          <w:rFonts w:hint="cs"/>
          <w:rtl/>
        </w:rPr>
        <w:t xml:space="preserve"> دقة سجلات الأرقام </w:t>
      </w:r>
      <w:r w:rsidR="00150B58">
        <w:t>IIN</w:t>
      </w:r>
      <w:r w:rsidR="00150B58">
        <w:rPr>
          <w:rFonts w:hint="cs"/>
          <w:rtl/>
        </w:rPr>
        <w:t xml:space="preserve"> </w:t>
      </w:r>
      <w:r w:rsidR="00547A26">
        <w:rPr>
          <w:rFonts w:hint="cs"/>
          <w:rtl/>
        </w:rPr>
        <w:t>المحفوظة</w:t>
      </w:r>
      <w:r w:rsidR="00150B58">
        <w:rPr>
          <w:rFonts w:hint="cs"/>
          <w:rtl/>
        </w:rPr>
        <w:t xml:space="preserve"> في قاعدة بيانات الاتحاد.</w:t>
      </w:r>
    </w:p>
    <w:p w:rsidR="00571ED5" w:rsidRDefault="00571ED5" w:rsidP="00D41196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611EC8">
        <w:rPr>
          <w:rFonts w:hint="cs"/>
          <w:rtl/>
          <w:lang w:bidi="ar-EG"/>
        </w:rPr>
        <w:t>المقترح</w:t>
      </w:r>
    </w:p>
    <w:p w:rsidR="00A1090D" w:rsidRPr="008E39F6" w:rsidRDefault="00571ED5" w:rsidP="00D41196">
      <w:pPr>
        <w:keepNext/>
        <w:keepLines/>
        <w:rPr>
          <w:rtl/>
        </w:rPr>
      </w:pPr>
      <w:r>
        <w:rPr>
          <w:lang w:bidi="ar-EG"/>
        </w:rPr>
        <w:t>1.5</w:t>
      </w:r>
      <w:r>
        <w:rPr>
          <w:rtl/>
          <w:lang w:bidi="ar-EG"/>
        </w:rPr>
        <w:tab/>
      </w:r>
      <w:r w:rsidR="00611EC8">
        <w:rPr>
          <w:rFonts w:hint="cs"/>
          <w:rtl/>
        </w:rPr>
        <w:t xml:space="preserve">ستُسجل قائمة مقدمي </w:t>
      </w:r>
      <w:r w:rsidR="00AD3000">
        <w:rPr>
          <w:rFonts w:hint="cs"/>
          <w:rtl/>
        </w:rPr>
        <w:t>خدمة</w:t>
      </w:r>
      <w:r w:rsidR="00FE4CAD">
        <w:rPr>
          <w:rFonts w:hint="cs"/>
          <w:rtl/>
        </w:rPr>
        <w:t xml:space="preserve"> الأرقام </w:t>
      </w:r>
      <w:r w:rsidR="001E52BB">
        <w:t>UI</w:t>
      </w:r>
      <w:r w:rsidR="00FE4CAD">
        <w:t>F</w:t>
      </w:r>
      <w:r w:rsidR="001E52BB">
        <w:t>N</w:t>
      </w:r>
      <w:r w:rsidR="00FE4CAD">
        <w:rPr>
          <w:rFonts w:hint="cs"/>
          <w:rtl/>
        </w:rPr>
        <w:t xml:space="preserve"> الواردة في الملحق </w:t>
      </w:r>
      <w:r w:rsidR="00FE4CAD">
        <w:t>A</w:t>
      </w:r>
      <w:r w:rsidR="00FE4CAD">
        <w:rPr>
          <w:rFonts w:hint="cs"/>
          <w:rtl/>
        </w:rPr>
        <w:t xml:space="preserve"> </w:t>
      </w:r>
      <w:r w:rsidR="001E52BB">
        <w:rPr>
          <w:rFonts w:hint="cs"/>
          <w:rtl/>
          <w:lang w:bidi="ar-EG"/>
        </w:rPr>
        <w:t xml:space="preserve">بهذه الوثيقة </w:t>
      </w:r>
      <w:r w:rsidR="001E52BB">
        <w:rPr>
          <w:rFonts w:hint="cs"/>
          <w:rtl/>
        </w:rPr>
        <w:t>باعتبارهم</w:t>
      </w:r>
      <w:r w:rsidR="00FE4CAD">
        <w:rPr>
          <w:rFonts w:hint="cs"/>
          <w:rtl/>
        </w:rPr>
        <w:t xml:space="preserve"> "</w:t>
      </w:r>
      <w:r w:rsidR="001E52BB">
        <w:rPr>
          <w:rFonts w:hint="cs"/>
          <w:rtl/>
        </w:rPr>
        <w:t>لا يمكن الوصول إليهم</w:t>
      </w:r>
      <w:r w:rsidR="00667558">
        <w:rPr>
          <w:rFonts w:hint="cs"/>
          <w:rtl/>
        </w:rPr>
        <w:t>" في</w:t>
      </w:r>
      <w:r w:rsidR="001E52BB">
        <w:rPr>
          <w:rFonts w:hint="eastAsia"/>
          <w:rtl/>
        </w:rPr>
        <w:t> </w:t>
      </w:r>
      <w:r w:rsidR="00667558">
        <w:rPr>
          <w:rFonts w:hint="cs"/>
          <w:rtl/>
        </w:rPr>
        <w:t xml:space="preserve">قاعدة بيانات الاتحاد. وتخضع </w:t>
      </w:r>
      <w:r w:rsidR="005633A4">
        <w:rPr>
          <w:rFonts w:hint="cs"/>
          <w:rtl/>
        </w:rPr>
        <w:t>سجلات</w:t>
      </w:r>
      <w:r w:rsidR="00667558">
        <w:rPr>
          <w:rFonts w:hint="cs"/>
          <w:rtl/>
        </w:rPr>
        <w:t xml:space="preserve"> </w:t>
      </w:r>
      <w:r w:rsidR="001A7D52">
        <w:rPr>
          <w:rFonts w:hint="cs"/>
          <w:rtl/>
        </w:rPr>
        <w:t xml:space="preserve">مقدمي </w:t>
      </w:r>
      <w:r w:rsidR="00AD3000">
        <w:rPr>
          <w:rFonts w:hint="cs"/>
          <w:rtl/>
        </w:rPr>
        <w:t>خدمة</w:t>
      </w:r>
      <w:r w:rsidR="00667558">
        <w:rPr>
          <w:rFonts w:hint="cs"/>
          <w:rtl/>
        </w:rPr>
        <w:t xml:space="preserve"> الأرقام </w:t>
      </w:r>
      <w:r w:rsidR="001E52BB">
        <w:t>UIFN</w:t>
      </w:r>
      <w:r w:rsidR="001E52BB">
        <w:rPr>
          <w:rFonts w:hint="cs"/>
          <w:rtl/>
        </w:rPr>
        <w:t xml:space="preserve"> </w:t>
      </w:r>
      <w:r w:rsidR="00522F93">
        <w:rPr>
          <w:rFonts w:hint="cs"/>
          <w:rtl/>
        </w:rPr>
        <w:t>للإلغاء من قاعدة بيانات الاتحاد وتخضع الأرقام</w:t>
      </w:r>
      <w:r w:rsidR="00D41196">
        <w:rPr>
          <w:rFonts w:hint="eastAsia"/>
          <w:rtl/>
        </w:rPr>
        <w:t> </w:t>
      </w:r>
      <w:r w:rsidR="001E52BB">
        <w:t>UIFN</w:t>
      </w:r>
      <w:r w:rsidR="001E52BB">
        <w:rPr>
          <w:rFonts w:hint="cs"/>
          <w:rtl/>
        </w:rPr>
        <w:t xml:space="preserve"> </w:t>
      </w:r>
      <w:r w:rsidR="00522F93">
        <w:rPr>
          <w:rFonts w:hint="cs"/>
          <w:rtl/>
        </w:rPr>
        <w:t xml:space="preserve">المخصصة لهم للسحب </w:t>
      </w:r>
      <w:r w:rsidR="005633A4">
        <w:rPr>
          <w:rFonts w:hint="cs"/>
          <w:rtl/>
        </w:rPr>
        <w:t>استناداً إلى</w:t>
      </w:r>
      <w:r w:rsidR="00522F93">
        <w:rPr>
          <w:rFonts w:hint="cs"/>
          <w:rtl/>
        </w:rPr>
        <w:t xml:space="preserve"> التأكيدات/التبليغات المقدمة من الإدارات/الهيئات التنظيمية الوطنية </w:t>
      </w:r>
      <w:r w:rsidR="00263F72">
        <w:rPr>
          <w:rFonts w:hint="cs"/>
          <w:rtl/>
        </w:rPr>
        <w:t>حسبما أوصى به المجلس في</w:t>
      </w:r>
      <w:r w:rsidR="00263F72">
        <w:rPr>
          <w:rFonts w:hint="eastAsia"/>
          <w:rtl/>
        </w:rPr>
        <w:t> </w:t>
      </w:r>
      <w:r w:rsidR="006A7035">
        <w:rPr>
          <w:rFonts w:hint="cs"/>
          <w:rtl/>
        </w:rPr>
        <w:t xml:space="preserve">دورته لعام </w:t>
      </w:r>
      <w:r w:rsidR="006A7035">
        <w:t>2018</w:t>
      </w:r>
      <w:r w:rsidR="006A7035">
        <w:rPr>
          <w:rFonts w:hint="cs"/>
          <w:rtl/>
        </w:rPr>
        <w:t>.</w:t>
      </w:r>
      <w:r w:rsidR="008E39F6">
        <w:rPr>
          <w:rFonts w:hint="cs"/>
          <w:rtl/>
        </w:rPr>
        <w:t xml:space="preserve"> ومن بين هؤلاء </w:t>
      </w:r>
      <w:r w:rsidR="001E52BB">
        <w:rPr>
          <w:rFonts w:hint="cs"/>
          <w:rtl/>
        </w:rPr>
        <w:t>المقدمين</w:t>
      </w:r>
      <w:r w:rsidR="008E39F6">
        <w:rPr>
          <w:rFonts w:hint="cs"/>
          <w:rtl/>
        </w:rPr>
        <w:t xml:space="preserve"> </w:t>
      </w:r>
      <w:r w:rsidR="00AD3000">
        <w:rPr>
          <w:rFonts w:hint="cs"/>
          <w:rtl/>
        </w:rPr>
        <w:t>لخدمة</w:t>
      </w:r>
      <w:r w:rsidR="008E39F6">
        <w:rPr>
          <w:rFonts w:hint="cs"/>
          <w:rtl/>
        </w:rPr>
        <w:t xml:space="preserve"> الأرقام </w:t>
      </w:r>
      <w:r w:rsidR="001E52BB">
        <w:t>UIFN</w:t>
      </w:r>
      <w:r w:rsidR="008E39F6">
        <w:rPr>
          <w:rFonts w:hint="cs"/>
          <w:rtl/>
        </w:rPr>
        <w:t xml:space="preserve">، </w:t>
      </w:r>
      <w:r w:rsidR="001E52BB">
        <w:rPr>
          <w:rFonts w:hint="cs"/>
          <w:rtl/>
        </w:rPr>
        <w:t>يعود ل</w:t>
      </w:r>
      <w:r w:rsidR="00712DA7">
        <w:rPr>
          <w:rFonts w:hint="cs"/>
          <w:rtl/>
        </w:rPr>
        <w:t xml:space="preserve">لمجلس </w:t>
      </w:r>
      <w:r w:rsidR="000F0F75">
        <w:rPr>
          <w:rFonts w:hint="cs"/>
          <w:color w:val="000000"/>
          <w:rtl/>
        </w:rPr>
        <w:t>ا</w:t>
      </w:r>
      <w:r w:rsidR="00712DA7">
        <w:rPr>
          <w:rFonts w:hint="cs"/>
          <w:color w:val="000000"/>
          <w:rtl/>
        </w:rPr>
        <w:t>لبت</w:t>
      </w:r>
      <w:r w:rsidR="00712DA7">
        <w:rPr>
          <w:color w:val="000000"/>
          <w:rtl/>
        </w:rPr>
        <w:t xml:space="preserve"> في مسألة شطب الديون</w:t>
      </w:r>
      <w:r w:rsidR="000F0F75">
        <w:rPr>
          <w:rFonts w:hint="cs"/>
          <w:color w:val="000000"/>
          <w:rtl/>
        </w:rPr>
        <w:t xml:space="preserve"> </w:t>
      </w:r>
      <w:r w:rsidR="000F0F75">
        <w:rPr>
          <w:rFonts w:hint="cs"/>
          <w:rtl/>
        </w:rPr>
        <w:t xml:space="preserve">بالنسبة لأولئك الذين أُرسلت إليهم رسوم </w:t>
      </w:r>
      <w:r w:rsidR="001E52BB">
        <w:rPr>
          <w:rFonts w:hint="cs"/>
          <w:rtl/>
        </w:rPr>
        <w:t>الإدارة</w:t>
      </w:r>
      <w:r w:rsidR="000F0F75">
        <w:rPr>
          <w:rFonts w:hint="cs"/>
          <w:rtl/>
        </w:rPr>
        <w:t xml:space="preserve"> لعام </w:t>
      </w:r>
      <w:r w:rsidR="000F0F75">
        <w:t>2018</w:t>
      </w:r>
      <w:r w:rsidR="00712DA7">
        <w:rPr>
          <w:rFonts w:hint="cs"/>
          <w:rtl/>
        </w:rPr>
        <w:t>.</w:t>
      </w:r>
    </w:p>
    <w:p w:rsidR="00571ED5" w:rsidRPr="00C67C65" w:rsidRDefault="00571ED5" w:rsidP="00B55DFF">
      <w:pPr>
        <w:rPr>
          <w:rtl/>
          <w:lang w:bidi="ar-EG"/>
        </w:rPr>
      </w:pPr>
      <w:r>
        <w:rPr>
          <w:lang w:bidi="ar-EG"/>
        </w:rPr>
        <w:t>2.5</w:t>
      </w:r>
      <w:r>
        <w:rPr>
          <w:rtl/>
          <w:lang w:bidi="ar-EG"/>
        </w:rPr>
        <w:tab/>
      </w:r>
      <w:r w:rsidR="00AD3000">
        <w:rPr>
          <w:rFonts w:hint="cs"/>
          <w:rtl/>
          <w:lang w:bidi="ar-EG"/>
        </w:rPr>
        <w:t xml:space="preserve">تم الاتصال بمقدمي خدمة الأرقام </w:t>
      </w:r>
      <w:r w:rsidR="00AD3000">
        <w:rPr>
          <w:lang w:bidi="ar-EG"/>
        </w:rPr>
        <w:t>UIFN</w:t>
      </w:r>
      <w:r w:rsidR="00AD3000">
        <w:rPr>
          <w:rFonts w:hint="cs"/>
          <w:rtl/>
        </w:rPr>
        <w:t xml:space="preserve"> الواردة أسماؤهم في</w:t>
      </w:r>
      <w:r w:rsidR="00921862">
        <w:rPr>
          <w:rFonts w:hint="cs"/>
          <w:rtl/>
        </w:rPr>
        <w:t xml:space="preserve"> القائمة المبينة في</w:t>
      </w:r>
      <w:r w:rsidR="00AD3000">
        <w:rPr>
          <w:rFonts w:hint="cs"/>
          <w:rtl/>
        </w:rPr>
        <w:t xml:space="preserve"> الملحق </w:t>
      </w:r>
      <w:r w:rsidR="00AD3000">
        <w:t>B</w:t>
      </w:r>
      <w:r w:rsidR="00AD3000">
        <w:rPr>
          <w:rFonts w:hint="cs"/>
          <w:rtl/>
        </w:rPr>
        <w:t xml:space="preserve"> </w:t>
      </w:r>
      <w:r w:rsidR="00533B6A">
        <w:rPr>
          <w:rFonts w:hint="cs"/>
          <w:rtl/>
        </w:rPr>
        <w:t>وقد تلقوا</w:t>
      </w:r>
      <w:r w:rsidR="00AD3000">
        <w:rPr>
          <w:rFonts w:hint="cs"/>
          <w:rtl/>
        </w:rPr>
        <w:t xml:space="preserve"> الفواتير المتعلقة برسم </w:t>
      </w:r>
      <w:r w:rsidR="001E52BB">
        <w:rPr>
          <w:rFonts w:hint="cs"/>
          <w:rtl/>
        </w:rPr>
        <w:t>الإدارة</w:t>
      </w:r>
      <w:r w:rsidR="00AD3000">
        <w:rPr>
          <w:rFonts w:hint="cs"/>
          <w:rtl/>
        </w:rPr>
        <w:t xml:space="preserve"> لعام</w:t>
      </w:r>
      <w:r w:rsidR="00B55DFF">
        <w:rPr>
          <w:rFonts w:hint="eastAsia"/>
          <w:rtl/>
        </w:rPr>
        <w:t> </w:t>
      </w:r>
      <w:r w:rsidR="00AD3000">
        <w:t>2018</w:t>
      </w:r>
      <w:r w:rsidR="0065447F">
        <w:rPr>
          <w:rFonts w:hint="cs"/>
          <w:rtl/>
        </w:rPr>
        <w:t xml:space="preserve">. </w:t>
      </w:r>
      <w:r w:rsidR="00E31371">
        <w:rPr>
          <w:rFonts w:hint="cs"/>
          <w:rtl/>
        </w:rPr>
        <w:t>ولا </w:t>
      </w:r>
      <w:r w:rsidR="00E31371" w:rsidRPr="000676FE">
        <w:rPr>
          <w:rFonts w:hint="cs"/>
          <w:rtl/>
        </w:rPr>
        <w:t>زال سداد</w:t>
      </w:r>
      <w:r w:rsidR="00C67C65" w:rsidRPr="000676FE">
        <w:rPr>
          <w:rFonts w:hint="cs"/>
          <w:rtl/>
        </w:rPr>
        <w:t xml:space="preserve"> الفواتير قيد </w:t>
      </w:r>
      <w:r w:rsidR="000676FE" w:rsidRPr="000676FE">
        <w:rPr>
          <w:rFonts w:hint="cs"/>
          <w:rtl/>
        </w:rPr>
        <w:t>نظرهم</w:t>
      </w:r>
      <w:r w:rsidR="00C67C65" w:rsidRPr="00C67C65">
        <w:rPr>
          <w:rFonts w:hint="cs"/>
          <w:rtl/>
        </w:rPr>
        <w:t xml:space="preserve">. </w:t>
      </w:r>
      <w:r w:rsidRPr="00C67C65">
        <w:rPr>
          <w:rtl/>
          <w:lang w:bidi="ar-EG"/>
        </w:rPr>
        <w:t xml:space="preserve">وإذا </w:t>
      </w:r>
      <w:r w:rsidRPr="00C67C65">
        <w:rPr>
          <w:rFonts w:hint="cs"/>
          <w:rtl/>
          <w:lang w:bidi="ar-EG"/>
        </w:rPr>
        <w:t>بقيت</w:t>
      </w:r>
      <w:r w:rsidRPr="00C67C65">
        <w:rPr>
          <w:rtl/>
          <w:lang w:bidi="ar-EG"/>
        </w:rPr>
        <w:t xml:space="preserve"> الفواتير غير مدفوعة لفترة طويلة، فسوف تلتمس الأمانة المساعدة من الدول الأعضاء لاسترداد</w:t>
      </w:r>
      <w:r w:rsidRPr="00C67C65">
        <w:rPr>
          <w:rFonts w:hint="cs"/>
          <w:rtl/>
          <w:lang w:bidi="ar-EG"/>
        </w:rPr>
        <w:t xml:space="preserve"> هذه</w:t>
      </w:r>
      <w:r w:rsidRPr="00C67C65">
        <w:rPr>
          <w:rtl/>
          <w:lang w:bidi="ar-EG"/>
        </w:rPr>
        <w:t xml:space="preserve"> الدي</w:t>
      </w:r>
      <w:r w:rsidRPr="00C67C65">
        <w:rPr>
          <w:rFonts w:hint="cs"/>
          <w:rtl/>
          <w:lang w:bidi="ar-EG"/>
        </w:rPr>
        <w:t>و</w:t>
      </w:r>
      <w:r w:rsidRPr="00C67C65">
        <w:rPr>
          <w:rtl/>
          <w:lang w:bidi="ar-EG"/>
        </w:rPr>
        <w:t>ن.</w:t>
      </w:r>
    </w:p>
    <w:p w:rsidR="00A1090D" w:rsidRPr="00C67C65" w:rsidRDefault="00571ED5" w:rsidP="00D41196">
      <w:pPr>
        <w:rPr>
          <w:rtl/>
          <w:lang w:bidi="ar-EG"/>
        </w:rPr>
      </w:pPr>
      <w:r w:rsidRPr="00C67C65">
        <w:rPr>
          <w:lang w:bidi="ar-EG"/>
        </w:rPr>
        <w:t>3.5</w:t>
      </w:r>
      <w:r w:rsidRPr="00C67C65">
        <w:rPr>
          <w:rtl/>
          <w:lang w:bidi="ar-EG"/>
        </w:rPr>
        <w:tab/>
      </w:r>
      <w:r w:rsidR="00C67C65">
        <w:rPr>
          <w:rFonts w:hint="cs"/>
          <w:rtl/>
          <w:lang w:bidi="ar-EG"/>
        </w:rPr>
        <w:t xml:space="preserve">يرد في الملحق </w:t>
      </w:r>
      <w:r w:rsidR="00C67C65">
        <w:rPr>
          <w:lang w:bidi="ar-EG"/>
        </w:rPr>
        <w:t>C</w:t>
      </w:r>
      <w:r w:rsidR="00C67C65">
        <w:rPr>
          <w:rFonts w:hint="cs"/>
          <w:rtl/>
        </w:rPr>
        <w:t xml:space="preserve"> قائمة بمقدمي خدمة الأرقام </w:t>
      </w:r>
      <w:r w:rsidR="00C67C65">
        <w:t>UIFN</w:t>
      </w:r>
      <w:r w:rsidR="00C67C65">
        <w:rPr>
          <w:rFonts w:hint="cs"/>
          <w:rtl/>
        </w:rPr>
        <w:t xml:space="preserve"> التي تتطلب المزيد من المعلومات. وتُشجع الإدارات/الهيئات التنظيمية الوطنية </w:t>
      </w:r>
      <w:r w:rsidR="003A7383">
        <w:rPr>
          <w:rFonts w:hint="cs"/>
          <w:rtl/>
        </w:rPr>
        <w:t xml:space="preserve">أو الوكالات المرخص لها على تقديم المساعدة في تحديد </w:t>
      </w:r>
      <w:r w:rsidR="0060266F">
        <w:rPr>
          <w:rFonts w:hint="cs"/>
          <w:rtl/>
        </w:rPr>
        <w:t>معلومات</w:t>
      </w:r>
      <w:r w:rsidR="001E52BB">
        <w:rPr>
          <w:rFonts w:hint="cs"/>
          <w:rtl/>
        </w:rPr>
        <w:t xml:space="preserve"> جهات</w:t>
      </w:r>
      <w:r w:rsidR="0060266F">
        <w:rPr>
          <w:rFonts w:hint="cs"/>
          <w:rtl/>
        </w:rPr>
        <w:t xml:space="preserve"> الاتصال </w:t>
      </w:r>
      <w:r w:rsidR="007B4238">
        <w:rPr>
          <w:rFonts w:hint="cs"/>
          <w:rtl/>
        </w:rPr>
        <w:t>المحد</w:t>
      </w:r>
      <w:r w:rsidR="004A2F1D">
        <w:rPr>
          <w:rFonts w:hint="cs"/>
          <w:rtl/>
        </w:rPr>
        <w:t>ّ</w:t>
      </w:r>
      <w:r w:rsidR="007B4238">
        <w:rPr>
          <w:rFonts w:hint="cs"/>
          <w:rtl/>
        </w:rPr>
        <w:t>ثة</w:t>
      </w:r>
      <w:r w:rsidR="0060266F">
        <w:rPr>
          <w:rFonts w:hint="cs"/>
          <w:rtl/>
        </w:rPr>
        <w:t xml:space="preserve"> أو حالة هذه الكيانات (إذا</w:t>
      </w:r>
      <w:r w:rsidR="00D41196">
        <w:rPr>
          <w:rFonts w:hint="eastAsia"/>
          <w:rtl/>
        </w:rPr>
        <w:t> </w:t>
      </w:r>
      <w:r w:rsidR="007F09D4">
        <w:rPr>
          <w:rFonts w:hint="cs"/>
          <w:rtl/>
        </w:rPr>
        <w:t>توقفت عن العمل مثلاً).</w:t>
      </w:r>
    </w:p>
    <w:p w:rsidR="00571ED5" w:rsidRPr="00281290" w:rsidRDefault="00571ED5" w:rsidP="002D0754">
      <w:pPr>
        <w:rPr>
          <w:rtl/>
        </w:rPr>
      </w:pPr>
      <w:r>
        <w:rPr>
          <w:lang w:bidi="ar-EG"/>
        </w:rPr>
        <w:t>4.5</w:t>
      </w:r>
      <w:r>
        <w:rPr>
          <w:rtl/>
          <w:lang w:bidi="ar-EG"/>
        </w:rPr>
        <w:tab/>
      </w:r>
      <w:r w:rsidR="00281290">
        <w:rPr>
          <w:rFonts w:hint="cs"/>
          <w:rtl/>
          <w:lang w:bidi="ar-EG"/>
        </w:rPr>
        <w:t xml:space="preserve">ستُنشر </w:t>
      </w:r>
      <w:r w:rsidR="001E52BB">
        <w:rPr>
          <w:rFonts w:hint="cs"/>
          <w:rtl/>
        </w:rPr>
        <w:t>في الموقع الإلكتروني للاتحاد</w:t>
      </w:r>
      <w:r w:rsidR="001E52BB">
        <w:rPr>
          <w:rFonts w:hint="cs"/>
          <w:rtl/>
          <w:lang w:bidi="ar-EG"/>
        </w:rPr>
        <w:t xml:space="preserve"> </w:t>
      </w:r>
      <w:r w:rsidR="00281290">
        <w:rPr>
          <w:rFonts w:hint="cs"/>
          <w:rtl/>
          <w:lang w:bidi="ar-EG"/>
        </w:rPr>
        <w:t xml:space="preserve">قائمة الأرقام </w:t>
      </w:r>
      <w:r w:rsidR="00281290">
        <w:rPr>
          <w:lang w:bidi="ar-EG"/>
        </w:rPr>
        <w:t>IIN</w:t>
      </w:r>
      <w:r w:rsidR="00281290">
        <w:rPr>
          <w:rFonts w:hint="cs"/>
          <w:rtl/>
        </w:rPr>
        <w:t xml:space="preserve"> التي تكون معلومات</w:t>
      </w:r>
      <w:r w:rsidR="001E52BB">
        <w:rPr>
          <w:rFonts w:hint="cs"/>
          <w:rtl/>
        </w:rPr>
        <w:t xml:space="preserve"> جهات</w:t>
      </w:r>
      <w:r w:rsidR="00281290">
        <w:rPr>
          <w:rFonts w:hint="cs"/>
          <w:rtl/>
        </w:rPr>
        <w:t xml:space="preserve"> الاتصال بشأنها </w:t>
      </w:r>
      <w:r w:rsidR="001E52BB">
        <w:rPr>
          <w:rFonts w:hint="cs"/>
          <w:rtl/>
        </w:rPr>
        <w:t>قيد البحث</w:t>
      </w:r>
      <w:r w:rsidR="00281290">
        <w:rPr>
          <w:rFonts w:hint="cs"/>
          <w:rtl/>
        </w:rPr>
        <w:t xml:space="preserve"> كأرقام</w:t>
      </w:r>
      <w:r w:rsidR="00D41196">
        <w:rPr>
          <w:rFonts w:hint="eastAsia"/>
          <w:rtl/>
        </w:rPr>
        <w:t> </w:t>
      </w:r>
      <w:r w:rsidR="00281290">
        <w:t>IIN</w:t>
      </w:r>
      <w:r w:rsidR="00281290">
        <w:rPr>
          <w:rFonts w:hint="cs"/>
          <w:rtl/>
        </w:rPr>
        <w:t xml:space="preserve"> </w:t>
      </w:r>
      <w:r w:rsidR="00921862">
        <w:rPr>
          <w:rFonts w:hint="cs"/>
          <w:rtl/>
        </w:rPr>
        <w:t xml:space="preserve">التي </w:t>
      </w:r>
      <w:r w:rsidR="000A6466">
        <w:rPr>
          <w:rFonts w:hint="cs"/>
          <w:rtl/>
        </w:rPr>
        <w:t>لها وضع "</w:t>
      </w:r>
      <w:r w:rsidR="001E52BB" w:rsidRPr="000E4FA1">
        <w:rPr>
          <w:rFonts w:hint="cs"/>
          <w:rtl/>
        </w:rPr>
        <w:t>ال</w:t>
      </w:r>
      <w:r w:rsidR="000A6466" w:rsidRPr="000E4FA1">
        <w:rPr>
          <w:rFonts w:hint="cs"/>
          <w:rtl/>
        </w:rPr>
        <w:t xml:space="preserve">جهة </w:t>
      </w:r>
      <w:r w:rsidR="001E52BB" w:rsidRPr="000E4FA1">
        <w:rPr>
          <w:rFonts w:hint="cs"/>
          <w:rtl/>
        </w:rPr>
        <w:t>ال</w:t>
      </w:r>
      <w:r w:rsidR="000A6466" w:rsidRPr="000E4FA1">
        <w:rPr>
          <w:rFonts w:hint="cs"/>
          <w:rtl/>
        </w:rPr>
        <w:t xml:space="preserve">مخصص لها </w:t>
      </w:r>
      <w:r w:rsidR="001E52BB" w:rsidRPr="000E4FA1">
        <w:rPr>
          <w:rFonts w:hint="cs"/>
          <w:rtl/>
        </w:rPr>
        <w:t>ال</w:t>
      </w:r>
      <w:r w:rsidR="000A6466" w:rsidRPr="000E4FA1">
        <w:rPr>
          <w:rFonts w:hint="cs"/>
          <w:rtl/>
        </w:rPr>
        <w:t xml:space="preserve">أرقام </w:t>
      </w:r>
      <w:r w:rsidR="001E52BB" w:rsidRPr="000E4FA1">
        <w:rPr>
          <w:rFonts w:hint="cs"/>
          <w:rtl/>
        </w:rPr>
        <w:t>لا يمكن الوصول إليها</w:t>
      </w:r>
      <w:r w:rsidR="000A6466">
        <w:rPr>
          <w:rFonts w:hint="cs"/>
          <w:rtl/>
        </w:rPr>
        <w:t xml:space="preserve">" وسيُعلن عنها في النشرة التشغيلية للاتحاد. وتُشجع الإدارات/الهيئات التنظيمية الوطنية أو الوكالات المرخص لها على تقديم المساعدة في تحديد </w:t>
      </w:r>
      <w:r w:rsidR="000F7D2A">
        <w:rPr>
          <w:rFonts w:hint="cs"/>
          <w:rtl/>
        </w:rPr>
        <w:t>الحالة</w:t>
      </w:r>
      <w:r w:rsidR="007B4238">
        <w:rPr>
          <w:rFonts w:hint="cs"/>
          <w:rtl/>
        </w:rPr>
        <w:t xml:space="preserve"> و/أو معلومات</w:t>
      </w:r>
      <w:r w:rsidR="001E52BB">
        <w:rPr>
          <w:rFonts w:hint="cs"/>
          <w:rtl/>
        </w:rPr>
        <w:t xml:space="preserve"> جهات</w:t>
      </w:r>
      <w:r w:rsidR="007B4238">
        <w:rPr>
          <w:rFonts w:hint="cs"/>
          <w:rtl/>
        </w:rPr>
        <w:t xml:space="preserve"> الاتصال المحد</w:t>
      </w:r>
      <w:r w:rsidR="00E0118C">
        <w:rPr>
          <w:rFonts w:hint="cs"/>
          <w:rtl/>
        </w:rPr>
        <w:t>ّ</w:t>
      </w:r>
      <w:r w:rsidR="007B4238">
        <w:rPr>
          <w:rFonts w:hint="cs"/>
          <w:rtl/>
        </w:rPr>
        <w:t>ثة الخاصة بها</w:t>
      </w:r>
      <w:r w:rsidR="000F7D2A">
        <w:rPr>
          <w:rFonts w:hint="cs"/>
          <w:rtl/>
        </w:rPr>
        <w:t>.</w:t>
      </w:r>
    </w:p>
    <w:p w:rsidR="00571ED5" w:rsidRPr="005B40CD" w:rsidRDefault="00571ED5" w:rsidP="00D41196">
      <w:pPr>
        <w:rPr>
          <w:rtl/>
        </w:rPr>
      </w:pPr>
      <w:r>
        <w:rPr>
          <w:lang w:bidi="ar-EG"/>
        </w:rPr>
        <w:t>5.5</w:t>
      </w:r>
      <w:r>
        <w:rPr>
          <w:rtl/>
          <w:lang w:bidi="ar-EG"/>
        </w:rPr>
        <w:tab/>
      </w:r>
      <w:r w:rsidR="00B67A4B">
        <w:rPr>
          <w:rFonts w:hint="cs"/>
          <w:rtl/>
          <w:lang w:bidi="ar-EG"/>
        </w:rPr>
        <w:t xml:space="preserve">بالنسبة إلى الأرقام </w:t>
      </w:r>
      <w:r w:rsidR="00B67A4B">
        <w:rPr>
          <w:lang w:bidi="ar-EG"/>
        </w:rPr>
        <w:t>UIFN</w:t>
      </w:r>
      <w:r w:rsidR="00B67A4B">
        <w:rPr>
          <w:rFonts w:hint="cs"/>
          <w:rtl/>
        </w:rPr>
        <w:t xml:space="preserve"> والأرقام </w:t>
      </w:r>
      <w:r w:rsidR="00B67A4B">
        <w:t>IIN</w:t>
      </w:r>
      <w:r w:rsidR="00B67A4B">
        <w:rPr>
          <w:rFonts w:hint="cs"/>
          <w:rtl/>
        </w:rPr>
        <w:t xml:space="preserve"> التي لا زالت قيد المشاورة مع الإدارات/الهيئات التنظيمية الوطنية أو</w:t>
      </w:r>
      <w:r w:rsidR="00D41196">
        <w:rPr>
          <w:rFonts w:hint="eastAsia"/>
          <w:rtl/>
        </w:rPr>
        <w:t> </w:t>
      </w:r>
      <w:r w:rsidR="00A131E1">
        <w:rPr>
          <w:rFonts w:hint="cs"/>
          <w:rtl/>
        </w:rPr>
        <w:t>الوكالات</w:t>
      </w:r>
      <w:r w:rsidR="00B67A4B">
        <w:rPr>
          <w:rFonts w:hint="cs"/>
          <w:rtl/>
        </w:rPr>
        <w:t xml:space="preserve"> المرخص لها، ينبغي تأكيد الحالة الخاصة بها قبل </w:t>
      </w:r>
      <w:r w:rsidR="00B67A4B">
        <w:t>31</w:t>
      </w:r>
      <w:r w:rsidR="00B67A4B">
        <w:rPr>
          <w:rFonts w:hint="cs"/>
          <w:rtl/>
        </w:rPr>
        <w:t xml:space="preserve"> أكتوبر </w:t>
      </w:r>
      <w:r w:rsidR="00B67A4B">
        <w:t>2019</w:t>
      </w:r>
      <w:r w:rsidR="00B67A4B">
        <w:rPr>
          <w:rFonts w:hint="cs"/>
          <w:rtl/>
        </w:rPr>
        <w:t>. وفي حال عدم تلقي أي اعتراض من الإدارات/الهيئات التنظيمية</w:t>
      </w:r>
      <w:r w:rsidR="005B40CD">
        <w:rPr>
          <w:rFonts w:hint="cs"/>
          <w:rtl/>
        </w:rPr>
        <w:t xml:space="preserve"> الوطنية أو الوكالات </w:t>
      </w:r>
      <w:r w:rsidR="005B40CD">
        <w:rPr>
          <w:rFonts w:hint="cs"/>
          <w:rtl/>
        </w:rPr>
        <w:lastRenderedPageBreak/>
        <w:t xml:space="preserve">المرخص لها، ستُعتبر الأرقام </w:t>
      </w:r>
      <w:r w:rsidR="005B40CD">
        <w:t>UIFN</w:t>
      </w:r>
      <w:r w:rsidR="005B40CD">
        <w:rPr>
          <w:rFonts w:hint="cs"/>
          <w:rtl/>
        </w:rPr>
        <w:t xml:space="preserve"> أو </w:t>
      </w:r>
      <w:r w:rsidR="005B40CD">
        <w:t>IIN</w:t>
      </w:r>
      <w:r w:rsidR="007C23A1">
        <w:rPr>
          <w:rFonts w:hint="cs"/>
          <w:rtl/>
        </w:rPr>
        <w:t xml:space="preserve"> </w:t>
      </w:r>
      <w:r w:rsidR="005B40CD">
        <w:rPr>
          <w:rFonts w:hint="cs"/>
          <w:rtl/>
        </w:rPr>
        <w:t>لم تعد نشطة وسيتم إزالتها من قواعد بيانات الاتحاد.</w:t>
      </w:r>
    </w:p>
    <w:p w:rsidR="00571ED5" w:rsidRPr="000D6DA0" w:rsidRDefault="00571ED5" w:rsidP="007C23A1">
      <w:pPr>
        <w:rPr>
          <w:rtl/>
        </w:rPr>
      </w:pPr>
      <w:r>
        <w:rPr>
          <w:lang w:bidi="ar-EG"/>
        </w:rPr>
        <w:t>6.5</w:t>
      </w:r>
      <w:r>
        <w:rPr>
          <w:rtl/>
          <w:lang w:bidi="ar-EG"/>
        </w:rPr>
        <w:tab/>
      </w:r>
      <w:r w:rsidR="000D6DA0">
        <w:rPr>
          <w:rFonts w:hint="cs"/>
          <w:rtl/>
        </w:rPr>
        <w:t xml:space="preserve">ولا يخضع مقدمو خدمة الأرقام </w:t>
      </w:r>
      <w:r w:rsidR="000D6DA0">
        <w:t>UIFN</w:t>
      </w:r>
      <w:r w:rsidR="000D6DA0">
        <w:rPr>
          <w:rFonts w:hint="cs"/>
          <w:rtl/>
        </w:rPr>
        <w:t xml:space="preserve"> أو الجهات المخصص لها أرقام </w:t>
      </w:r>
      <w:r w:rsidR="000D6DA0">
        <w:t>IIN</w:t>
      </w:r>
      <w:r w:rsidR="000D6DA0">
        <w:rPr>
          <w:rFonts w:hint="cs"/>
          <w:rtl/>
        </w:rPr>
        <w:t xml:space="preserve"> </w:t>
      </w:r>
      <w:r w:rsidR="00563753">
        <w:rPr>
          <w:rFonts w:hint="cs"/>
          <w:rtl/>
        </w:rPr>
        <w:t xml:space="preserve">المصنفة تحت "الكيانات التابعة للإدارات" لرسم </w:t>
      </w:r>
      <w:r w:rsidR="007C23A1">
        <w:rPr>
          <w:rFonts w:hint="cs"/>
          <w:rtl/>
        </w:rPr>
        <w:t>الإدارة</w:t>
      </w:r>
      <w:r w:rsidR="00563753">
        <w:rPr>
          <w:rFonts w:hint="cs"/>
          <w:rtl/>
        </w:rPr>
        <w:t xml:space="preserve"> السنوي.</w:t>
      </w:r>
    </w:p>
    <w:p w:rsidR="00571ED5" w:rsidRPr="002C4091" w:rsidRDefault="00571ED5" w:rsidP="002C4091">
      <w:pPr>
        <w:spacing w:before="0"/>
        <w:rPr>
          <w:sz w:val="16"/>
          <w:szCs w:val="16"/>
          <w:rtl/>
          <w:lang w:bidi="ar-EG"/>
        </w:rPr>
      </w:pPr>
    </w:p>
    <w:p w:rsidR="00571ED5" w:rsidRDefault="00571ED5" w:rsidP="004E11DC">
      <w:pPr>
        <w:rPr>
          <w:rtl/>
          <w:lang w:bidi="ar-EG"/>
        </w:rPr>
        <w:sectPr w:rsidR="00571ED5" w:rsidSect="006C3242">
          <w:headerReference w:type="default" r:id="rId21"/>
          <w:footerReference w:type="default" r:id="rId22"/>
          <w:footerReference w:type="first" r:id="rId2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571ED5" w:rsidRPr="00A04928" w:rsidRDefault="00A04928" w:rsidP="0080195D">
      <w:pPr>
        <w:pStyle w:val="Headingb"/>
        <w:spacing w:after="120"/>
        <w:rPr>
          <w:rtl/>
        </w:rPr>
      </w:pPr>
      <w:r>
        <w:rPr>
          <w:rFonts w:hint="cs"/>
          <w:rtl/>
          <w:lang w:bidi="ar-EG"/>
        </w:rPr>
        <w:lastRenderedPageBreak/>
        <w:t xml:space="preserve">الملحق </w:t>
      </w:r>
      <w:r>
        <w:rPr>
          <w:lang w:bidi="ar-EG"/>
        </w:rPr>
        <w:t>A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قائمة </w:t>
      </w:r>
      <w:r w:rsidR="00B41809">
        <w:rPr>
          <w:rFonts w:hint="cs"/>
          <w:rtl/>
        </w:rPr>
        <w:t xml:space="preserve">بأسماء </w:t>
      </w:r>
      <w:r>
        <w:rPr>
          <w:rFonts w:hint="cs"/>
          <w:rtl/>
        </w:rPr>
        <w:t xml:space="preserve">مقدمي خدمة الأرقام </w:t>
      </w:r>
      <w:r>
        <w:t>UIFN</w:t>
      </w:r>
      <w:r w:rsidR="00B41809">
        <w:rPr>
          <w:rFonts w:hint="cs"/>
          <w:rtl/>
        </w:rPr>
        <w:t xml:space="preserve"> </w:t>
      </w:r>
      <w:r w:rsidR="007C23A1">
        <w:rPr>
          <w:rFonts w:hint="cs"/>
          <w:rtl/>
        </w:rPr>
        <w:t>المحتمل أن يخضعوا</w:t>
      </w:r>
      <w:r w:rsidR="00B41809">
        <w:rPr>
          <w:rFonts w:hint="cs"/>
          <w:rtl/>
        </w:rPr>
        <w:t xml:space="preserve"> للإلغاء</w:t>
      </w:r>
    </w:p>
    <w:tbl>
      <w:tblPr>
        <w:bidiVisual/>
        <w:tblW w:w="135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191"/>
        <w:gridCol w:w="1387"/>
        <w:gridCol w:w="5805"/>
        <w:gridCol w:w="2395"/>
        <w:gridCol w:w="1404"/>
      </w:tblGrid>
      <w:tr w:rsidR="00D2393C" w:rsidRPr="00D41196" w:rsidTr="00A8630C">
        <w:trPr>
          <w:cantSplit/>
          <w:trHeight w:val="255"/>
          <w:tblHeader/>
        </w:trPr>
        <w:tc>
          <w:tcPr>
            <w:tcW w:w="1406" w:type="dxa"/>
            <w:shd w:val="clear" w:color="000000" w:fill="DDDDDD"/>
            <w:noWrap/>
            <w:hideMark/>
          </w:tcPr>
          <w:p w:rsidR="00D2393C" w:rsidRPr="00D41196" w:rsidRDefault="00B41809" w:rsidP="00D41196">
            <w:pPr>
              <w:pStyle w:val="TableHead"/>
              <w:spacing w:line="240" w:lineRule="exact"/>
              <w:rPr>
                <w:rtl/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المبلغ</w:t>
            </w:r>
          </w:p>
        </w:tc>
        <w:tc>
          <w:tcPr>
            <w:tcW w:w="1191" w:type="dxa"/>
            <w:shd w:val="clear" w:color="000000" w:fill="DDDDDD"/>
            <w:noWrap/>
            <w:hideMark/>
          </w:tcPr>
          <w:p w:rsidR="00D2393C" w:rsidRPr="00D41196" w:rsidRDefault="00B41809" w:rsidP="00D41196">
            <w:pPr>
              <w:pStyle w:val="TableHead"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العملة</w:t>
            </w:r>
          </w:p>
        </w:tc>
        <w:tc>
          <w:tcPr>
            <w:tcW w:w="1492" w:type="dxa"/>
            <w:shd w:val="clear" w:color="000000" w:fill="DDDDDD"/>
          </w:tcPr>
          <w:p w:rsidR="00D2393C" w:rsidRPr="00D41196" w:rsidRDefault="007C23A1" w:rsidP="00D41196">
            <w:pPr>
              <w:pStyle w:val="TableHead"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عدد</w:t>
            </w:r>
            <w:r w:rsidR="00B41809" w:rsidRPr="00D41196">
              <w:rPr>
                <w:rFonts w:hint="cs"/>
                <w:rtl/>
                <w:lang w:bidi="ar-EG"/>
              </w:rPr>
              <w:t xml:space="preserve"> الأرقام </w:t>
            </w:r>
            <w:r w:rsidR="00B41809" w:rsidRPr="00D41196">
              <w:rPr>
                <w:lang w:bidi="ar-EG"/>
              </w:rPr>
              <w:t>UIFN</w:t>
            </w:r>
          </w:p>
          <w:p w:rsidR="00D2393C" w:rsidRPr="00D41196" w:rsidRDefault="00B41809" w:rsidP="00D41196">
            <w:pPr>
              <w:pStyle w:val="TableHead"/>
              <w:spacing w:line="240" w:lineRule="exact"/>
              <w:rPr>
                <w:lang w:bidi="ar-EG"/>
              </w:rPr>
            </w:pPr>
            <w:r w:rsidRPr="00D41196">
              <w:rPr>
                <w:lang w:bidi="ar-EG"/>
              </w:rPr>
              <w:t>2018/1/1</w:t>
            </w:r>
          </w:p>
        </w:tc>
        <w:tc>
          <w:tcPr>
            <w:tcW w:w="5805" w:type="dxa"/>
            <w:shd w:val="clear" w:color="000000" w:fill="DDDDDD"/>
            <w:noWrap/>
            <w:hideMark/>
          </w:tcPr>
          <w:p w:rsidR="00D2393C" w:rsidRPr="00D41196" w:rsidRDefault="00B41809" w:rsidP="00D41196">
            <w:pPr>
              <w:pStyle w:val="TableHead"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اسم الشركة</w:t>
            </w:r>
          </w:p>
        </w:tc>
        <w:tc>
          <w:tcPr>
            <w:tcW w:w="2395" w:type="dxa"/>
            <w:shd w:val="clear" w:color="000000" w:fill="DDDDDD"/>
            <w:noWrap/>
            <w:hideMark/>
          </w:tcPr>
          <w:p w:rsidR="00D2393C" w:rsidRPr="00D41196" w:rsidRDefault="00B41809" w:rsidP="00D41196">
            <w:pPr>
              <w:pStyle w:val="TableHead"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البلد/المنطقة الجغرافية</w:t>
            </w:r>
          </w:p>
        </w:tc>
        <w:tc>
          <w:tcPr>
            <w:tcW w:w="1554" w:type="dxa"/>
            <w:shd w:val="clear" w:color="000000" w:fill="DDDDDD"/>
          </w:tcPr>
          <w:p w:rsidR="00D2393C" w:rsidRPr="00D41196" w:rsidRDefault="00B41809" w:rsidP="00D41196">
            <w:pPr>
              <w:pStyle w:val="TableHead"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ملاحظة</w:t>
            </w:r>
          </w:p>
        </w:tc>
      </w:tr>
      <w:tr w:rsidR="003D2CAF" w:rsidRPr="00D41196" w:rsidTr="00A8630C">
        <w:trPr>
          <w:cantSplit/>
          <w:trHeight w:val="262"/>
        </w:trPr>
        <w:tc>
          <w:tcPr>
            <w:tcW w:w="1406" w:type="dxa"/>
            <w:shd w:val="clear" w:color="auto" w:fill="auto"/>
            <w:noWrap/>
            <w:hideMark/>
          </w:tcPr>
          <w:p w:rsidR="003D2CAF" w:rsidRPr="00D41196" w:rsidRDefault="003D2CAF" w:rsidP="00D41196">
            <w:pPr>
              <w:pStyle w:val="Tabletexte"/>
              <w:spacing w:line="240" w:lineRule="exact"/>
            </w:pPr>
            <w:r w:rsidRPr="00D41196">
              <w:t>147 400,00</w:t>
            </w:r>
          </w:p>
        </w:tc>
        <w:tc>
          <w:tcPr>
            <w:tcW w:w="1191" w:type="dxa"/>
            <w:shd w:val="clear" w:color="auto" w:fill="auto"/>
            <w:noWrap/>
          </w:tcPr>
          <w:p w:rsidR="003D2CAF" w:rsidRPr="00D41196" w:rsidRDefault="003D2CAF" w:rsidP="00D41196">
            <w:pPr>
              <w:pStyle w:val="Tabletexte"/>
              <w:spacing w:line="240" w:lineRule="exact"/>
            </w:pPr>
            <w:r w:rsidRPr="00D41196">
              <w:rPr>
                <w:rFonts w:hint="cs"/>
                <w:rtl/>
              </w:rPr>
              <w:t>فرنك سويسري</w:t>
            </w:r>
          </w:p>
        </w:tc>
        <w:tc>
          <w:tcPr>
            <w:tcW w:w="1492" w:type="dxa"/>
          </w:tcPr>
          <w:p w:rsidR="003D2CAF" w:rsidRPr="00D41196" w:rsidRDefault="003D2CAF" w:rsidP="00F8517A">
            <w:pPr>
              <w:pStyle w:val="Tabletexte"/>
              <w:spacing w:line="240" w:lineRule="exact"/>
              <w:jc w:val="center"/>
            </w:pPr>
            <w:r w:rsidRPr="00D41196">
              <w:t>1474</w:t>
            </w:r>
          </w:p>
        </w:tc>
        <w:tc>
          <w:tcPr>
            <w:tcW w:w="5805" w:type="dxa"/>
            <w:shd w:val="clear" w:color="auto" w:fill="auto"/>
            <w:noWrap/>
            <w:hideMark/>
          </w:tcPr>
          <w:p w:rsidR="003D2CAF" w:rsidRPr="00D41196" w:rsidRDefault="003D2CAF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bookmarkStart w:id="2" w:name="lt_pId155"/>
            <w:r w:rsidRPr="00D41196">
              <w:rPr>
                <w:sz w:val="20"/>
                <w:szCs w:val="26"/>
              </w:rPr>
              <w:t>USA Global Link</w:t>
            </w:r>
            <w:bookmarkEnd w:id="2"/>
          </w:p>
        </w:tc>
        <w:tc>
          <w:tcPr>
            <w:tcW w:w="2395" w:type="dxa"/>
            <w:shd w:val="clear" w:color="auto" w:fill="auto"/>
            <w:noWrap/>
            <w:hideMark/>
          </w:tcPr>
          <w:p w:rsidR="003D2CAF" w:rsidRPr="00D41196" w:rsidRDefault="003D2CAF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الولايات المتحدة</w:t>
            </w:r>
          </w:p>
        </w:tc>
        <w:tc>
          <w:tcPr>
            <w:tcW w:w="1554" w:type="dxa"/>
          </w:tcPr>
          <w:p w:rsidR="003D2CAF" w:rsidRPr="00D41196" w:rsidRDefault="007C62FD" w:rsidP="00D41196">
            <w:pPr>
              <w:pStyle w:val="Tabletexte"/>
              <w:spacing w:line="240" w:lineRule="exact"/>
            </w:pPr>
            <w:r w:rsidRPr="00D41196">
              <w:rPr>
                <w:rFonts w:hint="cs"/>
                <w:rtl/>
              </w:rPr>
              <w:t>لم يعد نشطاً</w:t>
            </w:r>
          </w:p>
        </w:tc>
      </w:tr>
      <w:tr w:rsidR="007C62FD" w:rsidRPr="00D41196" w:rsidTr="00A8630C">
        <w:trPr>
          <w:cantSplit/>
          <w:trHeight w:val="255"/>
        </w:trPr>
        <w:tc>
          <w:tcPr>
            <w:tcW w:w="1406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5</w:t>
            </w:r>
            <w:r w:rsidR="007C23A1" w:rsidRPr="00D41196">
              <w:t> </w:t>
            </w:r>
            <w:r w:rsidRPr="00D41196">
              <w:t>000</w:t>
            </w:r>
            <w:r w:rsidR="00D41196">
              <w:t>,</w:t>
            </w:r>
            <w:r w:rsidRPr="00D41196">
              <w:t>00</w:t>
            </w:r>
          </w:p>
        </w:tc>
        <w:tc>
          <w:tcPr>
            <w:tcW w:w="1191" w:type="dxa"/>
            <w:shd w:val="clear" w:color="auto" w:fill="auto"/>
            <w:noWrap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7C62FD" w:rsidRPr="00D41196" w:rsidRDefault="007C62FD" w:rsidP="00F8517A">
            <w:pPr>
              <w:pStyle w:val="Tabletexte"/>
              <w:spacing w:line="240" w:lineRule="exact"/>
              <w:jc w:val="center"/>
            </w:pPr>
            <w:r w:rsidRPr="00D41196">
              <w:t>50</w:t>
            </w:r>
          </w:p>
        </w:tc>
        <w:tc>
          <w:tcPr>
            <w:tcW w:w="5805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spacing w:before="60" w:after="60" w:line="240" w:lineRule="exact"/>
              <w:outlineLvl w:val="2"/>
              <w:rPr>
                <w:sz w:val="20"/>
                <w:szCs w:val="26"/>
              </w:rPr>
            </w:pPr>
            <w:bookmarkStart w:id="3" w:name="lt_pId161"/>
            <w:r w:rsidRPr="00D41196">
              <w:rPr>
                <w:sz w:val="20"/>
                <w:szCs w:val="26"/>
              </w:rPr>
              <w:t>RSL Com USA, Inc.</w:t>
            </w:r>
            <w:bookmarkEnd w:id="3"/>
          </w:p>
        </w:tc>
        <w:tc>
          <w:tcPr>
            <w:tcW w:w="2395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الولايات المتحدة</w:t>
            </w:r>
          </w:p>
        </w:tc>
        <w:tc>
          <w:tcPr>
            <w:tcW w:w="1554" w:type="dxa"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لم يعد نشطاً</w:t>
            </w:r>
          </w:p>
        </w:tc>
      </w:tr>
      <w:tr w:rsidR="007C62FD" w:rsidRPr="00D41196" w:rsidTr="00A8630C">
        <w:trPr>
          <w:cantSplit/>
          <w:trHeight w:val="255"/>
        </w:trPr>
        <w:tc>
          <w:tcPr>
            <w:tcW w:w="1406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3 300</w:t>
            </w:r>
            <w:r w:rsidR="00D41196">
              <w:t>,</w:t>
            </w:r>
            <w:r w:rsidRPr="00D41196">
              <w:t>00</w:t>
            </w:r>
          </w:p>
        </w:tc>
        <w:tc>
          <w:tcPr>
            <w:tcW w:w="1191" w:type="dxa"/>
            <w:shd w:val="clear" w:color="auto" w:fill="auto"/>
            <w:noWrap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7C62FD" w:rsidRPr="00D41196" w:rsidRDefault="007C62FD" w:rsidP="00F8517A">
            <w:pPr>
              <w:pStyle w:val="Tabletexte"/>
              <w:spacing w:line="240" w:lineRule="exact"/>
              <w:jc w:val="center"/>
            </w:pPr>
            <w:r w:rsidRPr="00D41196">
              <w:t>33</w:t>
            </w:r>
          </w:p>
        </w:tc>
        <w:tc>
          <w:tcPr>
            <w:tcW w:w="5805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spacing w:before="60" w:after="60" w:line="240" w:lineRule="exact"/>
              <w:outlineLvl w:val="2"/>
              <w:rPr>
                <w:sz w:val="20"/>
                <w:szCs w:val="26"/>
              </w:rPr>
            </w:pPr>
            <w:bookmarkStart w:id="4" w:name="lt_pId167"/>
            <w:r w:rsidRPr="00D41196">
              <w:rPr>
                <w:sz w:val="20"/>
                <w:szCs w:val="26"/>
              </w:rPr>
              <w:t xml:space="preserve">Executive </w:t>
            </w:r>
            <w:proofErr w:type="spellStart"/>
            <w:r w:rsidRPr="00D41196">
              <w:rPr>
                <w:sz w:val="20"/>
                <w:szCs w:val="26"/>
              </w:rPr>
              <w:t>Telecard</w:t>
            </w:r>
            <w:bookmarkEnd w:id="4"/>
            <w:proofErr w:type="spellEnd"/>
          </w:p>
        </w:tc>
        <w:tc>
          <w:tcPr>
            <w:tcW w:w="2395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الولايات المتحدة</w:t>
            </w:r>
          </w:p>
        </w:tc>
        <w:tc>
          <w:tcPr>
            <w:tcW w:w="1554" w:type="dxa"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لم يعد نشطاً</w:t>
            </w:r>
          </w:p>
        </w:tc>
      </w:tr>
      <w:tr w:rsidR="007C62FD" w:rsidRPr="00D41196" w:rsidTr="00A8630C">
        <w:trPr>
          <w:cantSplit/>
          <w:trHeight w:val="255"/>
        </w:trPr>
        <w:tc>
          <w:tcPr>
            <w:tcW w:w="1406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100</w:t>
            </w:r>
            <w:r w:rsidR="00D41196">
              <w:t>,</w:t>
            </w:r>
            <w:r w:rsidRPr="00D41196">
              <w:t>00</w:t>
            </w:r>
          </w:p>
        </w:tc>
        <w:tc>
          <w:tcPr>
            <w:tcW w:w="1191" w:type="dxa"/>
            <w:shd w:val="clear" w:color="auto" w:fill="auto"/>
            <w:noWrap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7C62FD" w:rsidRPr="00D41196" w:rsidRDefault="007C62FD" w:rsidP="00F8517A">
            <w:pPr>
              <w:pStyle w:val="Tabletexte"/>
              <w:spacing w:line="240" w:lineRule="exact"/>
              <w:jc w:val="center"/>
            </w:pPr>
            <w:r w:rsidRPr="00D41196">
              <w:t>1</w:t>
            </w:r>
          </w:p>
        </w:tc>
        <w:tc>
          <w:tcPr>
            <w:tcW w:w="5805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spacing w:before="60" w:after="60" w:line="240" w:lineRule="exact"/>
              <w:outlineLvl w:val="2"/>
              <w:rPr>
                <w:sz w:val="20"/>
                <w:szCs w:val="26"/>
              </w:rPr>
            </w:pPr>
            <w:bookmarkStart w:id="5" w:name="lt_pId173"/>
            <w:r w:rsidRPr="00D41196">
              <w:rPr>
                <w:sz w:val="20"/>
                <w:szCs w:val="26"/>
              </w:rPr>
              <w:t>Carrier1 International GmbH</w:t>
            </w:r>
            <w:bookmarkEnd w:id="5"/>
          </w:p>
        </w:tc>
        <w:tc>
          <w:tcPr>
            <w:tcW w:w="2395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سويسرا</w:t>
            </w:r>
          </w:p>
        </w:tc>
        <w:tc>
          <w:tcPr>
            <w:tcW w:w="1554" w:type="dxa"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لم يعد نشطاً</w:t>
            </w:r>
          </w:p>
        </w:tc>
      </w:tr>
      <w:tr w:rsidR="007C62FD" w:rsidRPr="00D41196" w:rsidTr="00A8630C">
        <w:trPr>
          <w:cantSplit/>
          <w:trHeight w:val="255"/>
        </w:trPr>
        <w:tc>
          <w:tcPr>
            <w:tcW w:w="1406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</w:tcPr>
          <w:p w:rsidR="007C62FD" w:rsidRPr="00D41196" w:rsidRDefault="007C62FD" w:rsidP="00F8517A">
            <w:pPr>
              <w:pStyle w:val="Tabletexte"/>
              <w:spacing w:line="240" w:lineRule="exact"/>
              <w:jc w:val="center"/>
            </w:pPr>
            <w:r w:rsidRPr="00D41196">
              <w:t>3</w:t>
            </w:r>
          </w:p>
        </w:tc>
        <w:tc>
          <w:tcPr>
            <w:tcW w:w="5805" w:type="dxa"/>
            <w:shd w:val="clear" w:color="auto" w:fill="auto"/>
            <w:noWrap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bookmarkStart w:id="6" w:name="lt_pId179"/>
            <w:r w:rsidRPr="00D41196">
              <w:rPr>
                <w:sz w:val="20"/>
                <w:szCs w:val="26"/>
              </w:rPr>
              <w:t>Cable and Wireless plc, Bermuda</w:t>
            </w:r>
            <w:bookmarkEnd w:id="6"/>
          </w:p>
        </w:tc>
        <w:tc>
          <w:tcPr>
            <w:tcW w:w="2395" w:type="dxa"/>
            <w:shd w:val="clear" w:color="auto" w:fill="auto"/>
            <w:noWrap/>
          </w:tcPr>
          <w:p w:rsidR="007C62FD" w:rsidRPr="00D41196" w:rsidRDefault="007C62FD" w:rsidP="00D41196">
            <w:pPr>
              <w:pStyle w:val="Tabletexte"/>
              <w:spacing w:line="240" w:lineRule="exact"/>
              <w:rPr>
                <w:rtl/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برمودا</w:t>
            </w:r>
          </w:p>
        </w:tc>
        <w:tc>
          <w:tcPr>
            <w:tcW w:w="1554" w:type="dxa"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لم يعد نشطاً</w:t>
            </w:r>
          </w:p>
        </w:tc>
      </w:tr>
      <w:tr w:rsidR="007C62FD" w:rsidRPr="00D41196" w:rsidTr="00A8630C">
        <w:trPr>
          <w:cantSplit/>
          <w:trHeight w:val="255"/>
        </w:trPr>
        <w:tc>
          <w:tcPr>
            <w:tcW w:w="1406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</w:tcPr>
          <w:p w:rsidR="007C62FD" w:rsidRPr="00D41196" w:rsidRDefault="007C62FD" w:rsidP="00F8517A">
            <w:pPr>
              <w:pStyle w:val="Tabletexte"/>
              <w:spacing w:line="240" w:lineRule="exact"/>
              <w:jc w:val="center"/>
            </w:pPr>
            <w:r w:rsidRPr="00D41196">
              <w:t>399</w:t>
            </w:r>
          </w:p>
        </w:tc>
        <w:tc>
          <w:tcPr>
            <w:tcW w:w="5805" w:type="dxa"/>
            <w:shd w:val="clear" w:color="auto" w:fill="auto"/>
            <w:noWrap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bookmarkStart w:id="7" w:name="lt_pId185"/>
            <w:r w:rsidRPr="00D41196">
              <w:rPr>
                <w:sz w:val="20"/>
                <w:szCs w:val="26"/>
              </w:rPr>
              <w:t xml:space="preserve">Global </w:t>
            </w:r>
            <w:proofErr w:type="spellStart"/>
            <w:r w:rsidRPr="00D41196">
              <w:rPr>
                <w:sz w:val="20"/>
                <w:szCs w:val="26"/>
              </w:rPr>
              <w:t>Telesystems</w:t>
            </w:r>
            <w:proofErr w:type="spellEnd"/>
            <w:r w:rsidRPr="00D41196">
              <w:rPr>
                <w:sz w:val="20"/>
                <w:szCs w:val="26"/>
              </w:rPr>
              <w:t xml:space="preserve"> (Europe) Limited (formerly Esprit Telecom)</w:t>
            </w:r>
            <w:bookmarkEnd w:id="7"/>
          </w:p>
        </w:tc>
        <w:tc>
          <w:tcPr>
            <w:tcW w:w="2395" w:type="dxa"/>
            <w:shd w:val="clear" w:color="auto" w:fill="auto"/>
            <w:noWrap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المملكة المتحدة</w:t>
            </w:r>
          </w:p>
        </w:tc>
        <w:tc>
          <w:tcPr>
            <w:tcW w:w="1554" w:type="dxa"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لم يعد نشطاً</w:t>
            </w:r>
          </w:p>
        </w:tc>
      </w:tr>
      <w:tr w:rsidR="007C62FD" w:rsidRPr="00D41196" w:rsidTr="00A8630C">
        <w:trPr>
          <w:cantSplit/>
          <w:trHeight w:val="255"/>
        </w:trPr>
        <w:tc>
          <w:tcPr>
            <w:tcW w:w="1406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</w:tcPr>
          <w:p w:rsidR="007C62FD" w:rsidRPr="00D41196" w:rsidRDefault="007C62FD" w:rsidP="00F8517A">
            <w:pPr>
              <w:pStyle w:val="Tabletexte"/>
              <w:spacing w:line="240" w:lineRule="exact"/>
              <w:jc w:val="center"/>
            </w:pPr>
            <w:r w:rsidRPr="00D41196">
              <w:t>50</w:t>
            </w:r>
          </w:p>
        </w:tc>
        <w:tc>
          <w:tcPr>
            <w:tcW w:w="5805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bookmarkStart w:id="8" w:name="lt_pId191"/>
            <w:r w:rsidRPr="00D41196">
              <w:rPr>
                <w:sz w:val="20"/>
                <w:szCs w:val="26"/>
              </w:rPr>
              <w:t>RSL Communications Ltd</w:t>
            </w:r>
            <w:bookmarkEnd w:id="8"/>
          </w:p>
        </w:tc>
        <w:tc>
          <w:tcPr>
            <w:tcW w:w="2395" w:type="dxa"/>
            <w:shd w:val="clear" w:color="auto" w:fill="auto"/>
            <w:noWrap/>
            <w:hideMark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المملكة المتحدة</w:t>
            </w:r>
          </w:p>
        </w:tc>
        <w:tc>
          <w:tcPr>
            <w:tcW w:w="1554" w:type="dxa"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لم يعد نشطاً</w:t>
            </w:r>
          </w:p>
        </w:tc>
      </w:tr>
      <w:tr w:rsidR="007C62FD" w:rsidRPr="00D41196" w:rsidTr="00A8630C">
        <w:trPr>
          <w:cantSplit/>
          <w:trHeight w:val="255"/>
        </w:trPr>
        <w:tc>
          <w:tcPr>
            <w:tcW w:w="1406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</w:tcPr>
          <w:p w:rsidR="007C62FD" w:rsidRPr="00D41196" w:rsidRDefault="007C62FD" w:rsidP="00F8517A">
            <w:pPr>
              <w:pStyle w:val="Tabletexte"/>
              <w:spacing w:line="240" w:lineRule="exact"/>
              <w:jc w:val="center"/>
            </w:pPr>
            <w:r w:rsidRPr="00D41196">
              <w:t>2</w:t>
            </w:r>
          </w:p>
        </w:tc>
        <w:tc>
          <w:tcPr>
            <w:tcW w:w="5805" w:type="dxa"/>
            <w:shd w:val="clear" w:color="auto" w:fill="auto"/>
            <w:noWrap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bookmarkStart w:id="9" w:name="lt_pId197"/>
            <w:proofErr w:type="spellStart"/>
            <w:r w:rsidRPr="00D41196">
              <w:rPr>
                <w:sz w:val="20"/>
                <w:szCs w:val="26"/>
              </w:rPr>
              <w:t>Axicom</w:t>
            </w:r>
            <w:proofErr w:type="spellEnd"/>
            <w:r w:rsidRPr="00D41196">
              <w:rPr>
                <w:sz w:val="20"/>
                <w:szCs w:val="26"/>
              </w:rPr>
              <w:t xml:space="preserve"> Communications Group Inc.</w:t>
            </w:r>
            <w:bookmarkEnd w:id="9"/>
          </w:p>
        </w:tc>
        <w:tc>
          <w:tcPr>
            <w:tcW w:w="2395" w:type="dxa"/>
            <w:shd w:val="clear" w:color="auto" w:fill="auto"/>
            <w:noWrap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الولايات المتحدة</w:t>
            </w:r>
          </w:p>
        </w:tc>
        <w:tc>
          <w:tcPr>
            <w:tcW w:w="1554" w:type="dxa"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لم يعد نشطاً</w:t>
            </w:r>
          </w:p>
        </w:tc>
      </w:tr>
      <w:tr w:rsidR="007C62FD" w:rsidRPr="00D41196" w:rsidTr="00A8630C">
        <w:trPr>
          <w:cantSplit/>
          <w:trHeight w:val="255"/>
        </w:trPr>
        <w:tc>
          <w:tcPr>
            <w:tcW w:w="1406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</w:tcPr>
          <w:p w:rsidR="007C62FD" w:rsidRPr="00D41196" w:rsidRDefault="007C62FD" w:rsidP="00F8517A">
            <w:pPr>
              <w:pStyle w:val="Tabletexte"/>
              <w:spacing w:line="240" w:lineRule="exact"/>
              <w:jc w:val="center"/>
            </w:pPr>
            <w:r w:rsidRPr="00D41196">
              <w:t>10</w:t>
            </w:r>
          </w:p>
        </w:tc>
        <w:tc>
          <w:tcPr>
            <w:tcW w:w="5805" w:type="dxa"/>
            <w:shd w:val="clear" w:color="auto" w:fill="auto"/>
            <w:noWrap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bookmarkStart w:id="10" w:name="lt_pId203"/>
            <w:proofErr w:type="spellStart"/>
            <w:r w:rsidRPr="00D41196">
              <w:rPr>
                <w:sz w:val="20"/>
                <w:szCs w:val="26"/>
              </w:rPr>
              <w:t>WorldXchange</w:t>
            </w:r>
            <w:proofErr w:type="spellEnd"/>
            <w:r w:rsidRPr="00D41196">
              <w:rPr>
                <w:sz w:val="20"/>
                <w:szCs w:val="26"/>
              </w:rPr>
              <w:t xml:space="preserve"> Communications</w:t>
            </w:r>
            <w:bookmarkEnd w:id="10"/>
          </w:p>
        </w:tc>
        <w:tc>
          <w:tcPr>
            <w:tcW w:w="2395" w:type="dxa"/>
            <w:shd w:val="clear" w:color="auto" w:fill="auto"/>
            <w:noWrap/>
          </w:tcPr>
          <w:p w:rsidR="007C62FD" w:rsidRPr="00D41196" w:rsidRDefault="007C62FD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الولايات المتحدة</w:t>
            </w:r>
          </w:p>
        </w:tc>
        <w:tc>
          <w:tcPr>
            <w:tcW w:w="1554" w:type="dxa"/>
          </w:tcPr>
          <w:p w:rsidR="007C62FD" w:rsidRPr="00D41196" w:rsidRDefault="007C62FD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لم يعد نشطاً</w:t>
            </w:r>
          </w:p>
        </w:tc>
      </w:tr>
    </w:tbl>
    <w:p w:rsidR="009D111E" w:rsidRDefault="00CC50D6" w:rsidP="007C23A1">
      <w:pPr>
        <w:pStyle w:val="Note"/>
        <w:rPr>
          <w:sz w:val="20"/>
          <w:szCs w:val="26"/>
          <w:rtl/>
        </w:rPr>
      </w:pPr>
      <w:r w:rsidRPr="00D41196">
        <w:rPr>
          <w:rFonts w:hint="cs"/>
          <w:b/>
          <w:bCs/>
          <w:sz w:val="20"/>
          <w:szCs w:val="26"/>
          <w:rtl/>
          <w:lang w:bidi="ar-EG"/>
        </w:rPr>
        <w:t>ملاحظة:</w:t>
      </w:r>
      <w:r w:rsidR="009D111E" w:rsidRPr="00D41196">
        <w:rPr>
          <w:rFonts w:hint="cs"/>
          <w:sz w:val="20"/>
          <w:szCs w:val="26"/>
          <w:rtl/>
          <w:lang w:bidi="ar-EG"/>
        </w:rPr>
        <w:t xml:space="preserve"> </w:t>
      </w:r>
      <w:r w:rsidRPr="00D41196">
        <w:rPr>
          <w:rFonts w:hint="cs"/>
          <w:sz w:val="20"/>
          <w:szCs w:val="26"/>
          <w:rtl/>
          <w:lang w:bidi="ar-EG"/>
        </w:rPr>
        <w:t>يشير</w:t>
      </w:r>
      <w:r w:rsidR="000C3222" w:rsidRPr="00D41196">
        <w:rPr>
          <w:rFonts w:hint="cs"/>
          <w:sz w:val="20"/>
          <w:szCs w:val="26"/>
          <w:rtl/>
          <w:lang w:bidi="ar-EG"/>
        </w:rPr>
        <w:t xml:space="preserve"> الرمز</w:t>
      </w:r>
      <w:r w:rsidRPr="00D41196">
        <w:rPr>
          <w:rFonts w:hint="cs"/>
          <w:sz w:val="20"/>
          <w:szCs w:val="26"/>
          <w:rtl/>
          <w:lang w:bidi="ar-EG"/>
        </w:rPr>
        <w:t xml:space="preserve"> </w:t>
      </w:r>
      <w:r w:rsidR="000C3222" w:rsidRPr="00D41196">
        <w:rPr>
          <w:sz w:val="20"/>
          <w:szCs w:val="26"/>
        </w:rPr>
        <w:t>“-”</w:t>
      </w:r>
      <w:r w:rsidR="000C3222" w:rsidRPr="00D41196">
        <w:rPr>
          <w:rFonts w:hint="cs"/>
          <w:sz w:val="20"/>
          <w:szCs w:val="26"/>
          <w:rtl/>
          <w:lang w:bidi="ar-EG"/>
        </w:rPr>
        <w:t xml:space="preserve"> </w:t>
      </w:r>
      <w:r w:rsidRPr="00D41196">
        <w:rPr>
          <w:rFonts w:hint="cs"/>
          <w:sz w:val="20"/>
          <w:szCs w:val="26"/>
          <w:rtl/>
          <w:lang w:bidi="ar-EG"/>
        </w:rPr>
        <w:t xml:space="preserve">إلى عدم إرسال أي فاتورة </w:t>
      </w:r>
      <w:r w:rsidR="007C23A1" w:rsidRPr="00D41196">
        <w:rPr>
          <w:rFonts w:hint="cs"/>
          <w:sz w:val="20"/>
          <w:szCs w:val="26"/>
          <w:rtl/>
          <w:lang w:bidi="ar-EG"/>
        </w:rPr>
        <w:t>وطلب</w:t>
      </w:r>
      <w:r w:rsidR="005E1809" w:rsidRPr="00D41196">
        <w:rPr>
          <w:rFonts w:hint="cs"/>
          <w:sz w:val="20"/>
          <w:szCs w:val="26"/>
          <w:rtl/>
          <w:lang w:bidi="ar-EG"/>
        </w:rPr>
        <w:t xml:space="preserve"> تقديم مزيد من</w:t>
      </w:r>
      <w:r w:rsidRPr="00D41196">
        <w:rPr>
          <w:rFonts w:hint="cs"/>
          <w:sz w:val="20"/>
          <w:szCs w:val="26"/>
          <w:rtl/>
          <w:lang w:bidi="ar-EG"/>
        </w:rPr>
        <w:t xml:space="preserve"> المعلومات وقت </w:t>
      </w:r>
      <w:r w:rsidR="005E1809" w:rsidRPr="00D41196">
        <w:rPr>
          <w:rFonts w:hint="cs"/>
          <w:sz w:val="20"/>
          <w:szCs w:val="26"/>
          <w:rtl/>
          <w:lang w:bidi="ar-EG"/>
        </w:rPr>
        <w:t>إعداد</w:t>
      </w:r>
      <w:r w:rsidRPr="00D41196">
        <w:rPr>
          <w:rFonts w:hint="cs"/>
          <w:sz w:val="20"/>
          <w:szCs w:val="26"/>
          <w:rtl/>
          <w:lang w:bidi="ar-EG"/>
        </w:rPr>
        <w:t xml:space="preserve"> الفاتورة.</w:t>
      </w:r>
    </w:p>
    <w:p w:rsidR="00A8630C" w:rsidRDefault="00A8630C" w:rsidP="007C23A1">
      <w:pPr>
        <w:pStyle w:val="Note"/>
        <w:rPr>
          <w:sz w:val="20"/>
          <w:szCs w:val="26"/>
          <w:rtl/>
        </w:rPr>
      </w:pPr>
      <w:r>
        <w:rPr>
          <w:sz w:val="20"/>
          <w:szCs w:val="26"/>
          <w:rtl/>
        </w:rPr>
        <w:br w:type="page"/>
      </w:r>
    </w:p>
    <w:p w:rsidR="00571ED5" w:rsidRPr="000C3222" w:rsidRDefault="000C3222" w:rsidP="00B94B95">
      <w:pPr>
        <w:pStyle w:val="Headingb"/>
        <w:keepLines/>
        <w:spacing w:after="120"/>
        <w:rPr>
          <w:rtl/>
        </w:rPr>
      </w:pPr>
      <w:r>
        <w:rPr>
          <w:rFonts w:hint="cs"/>
          <w:rtl/>
          <w:lang w:bidi="ar-EG"/>
        </w:rPr>
        <w:lastRenderedPageBreak/>
        <w:t xml:space="preserve">الملحق </w:t>
      </w:r>
      <w:r>
        <w:rPr>
          <w:lang w:bidi="ar-EG"/>
        </w:rPr>
        <w:t>B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قائمة بأسماء مقدمي خدمة الأرقام </w:t>
      </w:r>
      <w:r>
        <w:t>UIFN</w:t>
      </w:r>
      <w:r>
        <w:rPr>
          <w:rFonts w:hint="cs"/>
          <w:rtl/>
        </w:rPr>
        <w:t xml:space="preserve"> </w:t>
      </w:r>
      <w:r w:rsidR="00241FB6">
        <w:rPr>
          <w:rFonts w:hint="cs"/>
          <w:rtl/>
        </w:rPr>
        <w:t xml:space="preserve">الذين لم يقوموا بعد بالدفع فيما يخص </w:t>
      </w:r>
      <w:r w:rsidR="00241FB6">
        <w:t>2018</w:t>
      </w:r>
    </w:p>
    <w:tbl>
      <w:tblPr>
        <w:bidiVisual/>
        <w:tblW w:w="1332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91"/>
        <w:gridCol w:w="1187"/>
        <w:gridCol w:w="4277"/>
        <w:gridCol w:w="2437"/>
        <w:gridCol w:w="3110"/>
      </w:tblGrid>
      <w:tr w:rsidR="009D111E" w:rsidRPr="00D41196" w:rsidTr="00A8630C">
        <w:trPr>
          <w:cantSplit/>
          <w:trHeight w:val="255"/>
        </w:trPr>
        <w:tc>
          <w:tcPr>
            <w:tcW w:w="1122" w:type="dxa"/>
            <w:shd w:val="clear" w:color="auto" w:fill="D9D9D9" w:themeFill="background1" w:themeFillShade="D9"/>
            <w:noWrap/>
          </w:tcPr>
          <w:p w:rsidR="009D111E" w:rsidRPr="00D41196" w:rsidRDefault="000C3222" w:rsidP="00D41196">
            <w:pPr>
              <w:pStyle w:val="TableHead"/>
              <w:keepLines/>
              <w:spacing w:line="240" w:lineRule="exact"/>
              <w:rPr>
                <w:rtl/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المبلغ</w:t>
            </w:r>
          </w:p>
        </w:tc>
        <w:tc>
          <w:tcPr>
            <w:tcW w:w="1191" w:type="dxa"/>
            <w:shd w:val="clear" w:color="auto" w:fill="D9D9D9" w:themeFill="background1" w:themeFillShade="D9"/>
            <w:noWrap/>
          </w:tcPr>
          <w:p w:rsidR="009D111E" w:rsidRPr="00D41196" w:rsidRDefault="000C3222" w:rsidP="00D41196">
            <w:pPr>
              <w:pStyle w:val="TableHead"/>
              <w:keepLines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العملة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0C3222" w:rsidRPr="00D41196" w:rsidRDefault="007C23A1" w:rsidP="00D41196">
            <w:pPr>
              <w:pStyle w:val="TableHead"/>
              <w:keepLines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عدد</w:t>
            </w:r>
            <w:r w:rsidR="000C3222" w:rsidRPr="00D41196">
              <w:rPr>
                <w:rFonts w:hint="cs"/>
                <w:rtl/>
                <w:lang w:bidi="ar-EG"/>
              </w:rPr>
              <w:t xml:space="preserve"> الأرقام </w:t>
            </w:r>
            <w:r w:rsidR="000C3222" w:rsidRPr="00D41196">
              <w:rPr>
                <w:lang w:bidi="ar-EG"/>
              </w:rPr>
              <w:t>UIFN</w:t>
            </w:r>
          </w:p>
          <w:p w:rsidR="009D111E" w:rsidRPr="00D41196" w:rsidRDefault="000C3222" w:rsidP="00D41196">
            <w:pPr>
              <w:pStyle w:val="TableHead"/>
              <w:keepLines/>
              <w:spacing w:line="240" w:lineRule="exact"/>
              <w:rPr>
                <w:lang w:bidi="ar-EG"/>
              </w:rPr>
            </w:pPr>
            <w:r w:rsidRPr="00D41196">
              <w:rPr>
                <w:lang w:bidi="ar-EG"/>
              </w:rPr>
              <w:t>2018/1/1</w:t>
            </w:r>
          </w:p>
        </w:tc>
        <w:tc>
          <w:tcPr>
            <w:tcW w:w="4277" w:type="dxa"/>
            <w:shd w:val="clear" w:color="auto" w:fill="D9D9D9" w:themeFill="background1" w:themeFillShade="D9"/>
            <w:noWrap/>
          </w:tcPr>
          <w:p w:rsidR="009D111E" w:rsidRPr="00D41196" w:rsidRDefault="000C3222" w:rsidP="00D41196">
            <w:pPr>
              <w:pStyle w:val="TableHead"/>
              <w:keepLines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اسم الشركة</w:t>
            </w:r>
          </w:p>
        </w:tc>
        <w:tc>
          <w:tcPr>
            <w:tcW w:w="2437" w:type="dxa"/>
            <w:shd w:val="clear" w:color="auto" w:fill="D9D9D9" w:themeFill="background1" w:themeFillShade="D9"/>
            <w:noWrap/>
          </w:tcPr>
          <w:p w:rsidR="009D111E" w:rsidRPr="00D41196" w:rsidRDefault="000C3222" w:rsidP="00D41196">
            <w:pPr>
              <w:pStyle w:val="TableHead"/>
              <w:keepLines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البلد/المنطقة الجغرافية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9D111E" w:rsidRPr="00D41196" w:rsidRDefault="000C3222" w:rsidP="00D41196">
            <w:pPr>
              <w:pStyle w:val="TableHead"/>
              <w:keepLines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ملاحظة</w:t>
            </w:r>
          </w:p>
        </w:tc>
      </w:tr>
      <w:tr w:rsidR="002F55BF" w:rsidRPr="00D41196" w:rsidTr="00A8630C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keepNext/>
              <w:keepLines/>
              <w:spacing w:line="240" w:lineRule="exact"/>
              <w:jc w:val="left"/>
            </w:pPr>
            <w:r w:rsidRPr="00D41196">
              <w:t>55 700,00</w:t>
            </w:r>
          </w:p>
        </w:tc>
        <w:tc>
          <w:tcPr>
            <w:tcW w:w="1191" w:type="dxa"/>
            <w:shd w:val="clear" w:color="auto" w:fill="auto"/>
            <w:noWrap/>
          </w:tcPr>
          <w:p w:rsidR="002F55BF" w:rsidRPr="00D41196" w:rsidRDefault="002F55BF" w:rsidP="00D41196">
            <w:pPr>
              <w:keepNext/>
              <w:keepLines/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191" w:type="dxa"/>
          </w:tcPr>
          <w:p w:rsidR="002F55BF" w:rsidRPr="00D41196" w:rsidRDefault="002F55BF" w:rsidP="00D41196">
            <w:pPr>
              <w:pStyle w:val="Tabletexte"/>
              <w:keepNext/>
              <w:keepLines/>
              <w:spacing w:line="240" w:lineRule="exact"/>
            </w:pPr>
            <w:r w:rsidRPr="00D41196">
              <w:t>557</w:t>
            </w:r>
          </w:p>
        </w:tc>
        <w:tc>
          <w:tcPr>
            <w:tcW w:w="4277" w:type="dxa"/>
            <w:shd w:val="clear" w:color="auto" w:fill="auto"/>
            <w:noWrap/>
          </w:tcPr>
          <w:p w:rsidR="002F55BF" w:rsidRPr="00D41196" w:rsidRDefault="002F55BF" w:rsidP="00D41196">
            <w:pPr>
              <w:keepNext/>
              <w:keepLines/>
              <w:spacing w:before="60" w:after="60" w:line="240" w:lineRule="exact"/>
              <w:rPr>
                <w:color w:val="000000" w:themeColor="text1"/>
                <w:sz w:val="20"/>
                <w:szCs w:val="26"/>
              </w:rPr>
            </w:pPr>
            <w:bookmarkStart w:id="11" w:name="lt_pId223"/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Singtel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Telecommunications Limited</w:t>
            </w:r>
            <w:bookmarkEnd w:id="11"/>
          </w:p>
        </w:tc>
        <w:tc>
          <w:tcPr>
            <w:tcW w:w="2437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keepNext/>
              <w:keepLines/>
              <w:spacing w:line="240" w:lineRule="exact"/>
            </w:pPr>
            <w:r w:rsidRPr="00D41196">
              <w:rPr>
                <w:rtl/>
              </w:rPr>
              <w:t>أيرلندا</w:t>
            </w:r>
          </w:p>
        </w:tc>
        <w:tc>
          <w:tcPr>
            <w:tcW w:w="3155" w:type="dxa"/>
          </w:tcPr>
          <w:p w:rsidR="002F55BF" w:rsidRPr="00D41196" w:rsidRDefault="002F55BF" w:rsidP="00D41196">
            <w:pPr>
              <w:pStyle w:val="Tabletexte"/>
              <w:keepNext/>
              <w:keepLines/>
              <w:spacing w:line="240" w:lineRule="exact"/>
            </w:pPr>
          </w:p>
        </w:tc>
      </w:tr>
      <w:tr w:rsidR="002F55BF" w:rsidRPr="00D41196" w:rsidTr="00A8630C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keepNext/>
              <w:keepLines/>
              <w:spacing w:line="240" w:lineRule="exact"/>
              <w:jc w:val="left"/>
            </w:pPr>
            <w:r w:rsidRPr="00D41196">
              <w:t>46 300,00</w:t>
            </w:r>
          </w:p>
        </w:tc>
        <w:tc>
          <w:tcPr>
            <w:tcW w:w="1191" w:type="dxa"/>
            <w:shd w:val="clear" w:color="auto" w:fill="auto"/>
            <w:noWrap/>
          </w:tcPr>
          <w:p w:rsidR="002F55BF" w:rsidRPr="00D41196" w:rsidRDefault="002F55BF" w:rsidP="00D41196">
            <w:pPr>
              <w:keepNext/>
              <w:keepLines/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191" w:type="dxa"/>
          </w:tcPr>
          <w:p w:rsidR="002F55BF" w:rsidRPr="00D41196" w:rsidRDefault="002F55BF" w:rsidP="00D41196">
            <w:pPr>
              <w:pStyle w:val="Tabletexte"/>
              <w:keepNext/>
              <w:keepLines/>
              <w:spacing w:line="240" w:lineRule="exact"/>
            </w:pPr>
            <w:r w:rsidRPr="00D41196">
              <w:t>463</w:t>
            </w:r>
          </w:p>
        </w:tc>
        <w:tc>
          <w:tcPr>
            <w:tcW w:w="4277" w:type="dxa"/>
            <w:shd w:val="clear" w:color="auto" w:fill="auto"/>
            <w:noWrap/>
          </w:tcPr>
          <w:p w:rsidR="002F55BF" w:rsidRPr="00D41196" w:rsidRDefault="002F55BF" w:rsidP="00D41196">
            <w:pPr>
              <w:keepNext/>
              <w:keepLines/>
              <w:spacing w:before="60" w:after="60" w:line="240" w:lineRule="exact"/>
              <w:rPr>
                <w:color w:val="000000" w:themeColor="text1"/>
                <w:sz w:val="20"/>
                <w:szCs w:val="26"/>
              </w:rPr>
            </w:pPr>
            <w:bookmarkStart w:id="12" w:name="lt_pId228"/>
            <w:r w:rsidRPr="00D41196">
              <w:rPr>
                <w:color w:val="000000" w:themeColor="text1"/>
                <w:sz w:val="20"/>
                <w:szCs w:val="26"/>
              </w:rPr>
              <w:t>Orange Business Services(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ex Equant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>)</w:t>
            </w:r>
            <w:bookmarkEnd w:id="12"/>
          </w:p>
        </w:tc>
        <w:tc>
          <w:tcPr>
            <w:tcW w:w="2437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keepNext/>
              <w:keepLines/>
              <w:spacing w:line="240" w:lineRule="exact"/>
            </w:pPr>
            <w:r w:rsidRPr="00D41196">
              <w:rPr>
                <w:rtl/>
              </w:rPr>
              <w:t>سنغافورة</w:t>
            </w:r>
          </w:p>
        </w:tc>
        <w:tc>
          <w:tcPr>
            <w:tcW w:w="3155" w:type="dxa"/>
          </w:tcPr>
          <w:p w:rsidR="002F55BF" w:rsidRPr="00D41196" w:rsidRDefault="002F55BF" w:rsidP="00D41196">
            <w:pPr>
              <w:pStyle w:val="Tabletexte"/>
              <w:keepNext/>
              <w:keepLines/>
              <w:spacing w:line="240" w:lineRule="exact"/>
            </w:pPr>
          </w:p>
        </w:tc>
      </w:tr>
      <w:tr w:rsidR="002F55BF" w:rsidRPr="00D41196" w:rsidTr="00A8630C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  <w:jc w:val="left"/>
            </w:pPr>
            <w:r w:rsidRPr="00D41196">
              <w:t>25 800,00</w:t>
            </w:r>
          </w:p>
        </w:tc>
        <w:tc>
          <w:tcPr>
            <w:tcW w:w="1191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191" w:type="dxa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t>258</w:t>
            </w:r>
          </w:p>
        </w:tc>
        <w:tc>
          <w:tcPr>
            <w:tcW w:w="4277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rPr>
                <w:color w:val="000000" w:themeColor="text1"/>
                <w:sz w:val="20"/>
                <w:szCs w:val="26"/>
              </w:rPr>
            </w:pPr>
            <w:bookmarkStart w:id="13" w:name="lt_pId233"/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Bezeq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International</w:t>
            </w:r>
            <w:bookmarkEnd w:id="13"/>
          </w:p>
        </w:tc>
        <w:tc>
          <w:tcPr>
            <w:tcW w:w="2437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فرنسا</w:t>
            </w:r>
          </w:p>
        </w:tc>
        <w:tc>
          <w:tcPr>
            <w:tcW w:w="3155" w:type="dxa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</w:p>
        </w:tc>
      </w:tr>
      <w:tr w:rsidR="002F55BF" w:rsidRPr="00D41196" w:rsidTr="00A8630C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  <w:jc w:val="left"/>
            </w:pPr>
            <w:r w:rsidRPr="00D41196">
              <w:t>14 000,00</w:t>
            </w:r>
          </w:p>
        </w:tc>
        <w:tc>
          <w:tcPr>
            <w:tcW w:w="1191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191" w:type="dxa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t>140</w:t>
            </w:r>
          </w:p>
        </w:tc>
        <w:tc>
          <w:tcPr>
            <w:tcW w:w="4277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outlineLvl w:val="2"/>
              <w:rPr>
                <w:color w:val="000000" w:themeColor="text1"/>
                <w:sz w:val="20"/>
                <w:szCs w:val="26"/>
              </w:rPr>
            </w:pPr>
            <w:bookmarkStart w:id="14" w:name="lt_pId238"/>
            <w:r w:rsidRPr="00D41196">
              <w:rPr>
                <w:color w:val="000000" w:themeColor="text1"/>
                <w:sz w:val="20"/>
                <w:szCs w:val="26"/>
              </w:rPr>
              <w:t>Magyar Telekom</w:t>
            </w:r>
            <w:bookmarkEnd w:id="14"/>
          </w:p>
        </w:tc>
        <w:tc>
          <w:tcPr>
            <w:tcW w:w="2437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إسرائيل</w:t>
            </w:r>
          </w:p>
        </w:tc>
        <w:tc>
          <w:tcPr>
            <w:tcW w:w="3155" w:type="dxa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</w:p>
        </w:tc>
      </w:tr>
      <w:tr w:rsidR="002F55BF" w:rsidRPr="00D41196" w:rsidTr="00A8630C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  <w:jc w:val="left"/>
            </w:pPr>
            <w:r w:rsidRPr="00D41196">
              <w:t>3 700,00</w:t>
            </w:r>
          </w:p>
        </w:tc>
        <w:tc>
          <w:tcPr>
            <w:tcW w:w="1191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191" w:type="dxa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t>37</w:t>
            </w:r>
          </w:p>
        </w:tc>
        <w:tc>
          <w:tcPr>
            <w:tcW w:w="4277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outlineLvl w:val="2"/>
              <w:rPr>
                <w:color w:val="000000" w:themeColor="text1"/>
                <w:sz w:val="20"/>
                <w:szCs w:val="26"/>
              </w:rPr>
            </w:pPr>
            <w:bookmarkStart w:id="15" w:name="lt_pId243"/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Eutelia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S.p.A.</w:t>
            </w:r>
            <w:bookmarkEnd w:id="15"/>
          </w:p>
        </w:tc>
        <w:tc>
          <w:tcPr>
            <w:tcW w:w="2437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هنغاريا</w:t>
            </w:r>
          </w:p>
        </w:tc>
        <w:tc>
          <w:tcPr>
            <w:tcW w:w="3155" w:type="dxa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</w:p>
        </w:tc>
      </w:tr>
      <w:tr w:rsidR="002F55BF" w:rsidRPr="00D41196" w:rsidTr="00A8630C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  <w:jc w:val="left"/>
            </w:pPr>
            <w:r w:rsidRPr="00D41196">
              <w:t>1 000,00</w:t>
            </w:r>
          </w:p>
        </w:tc>
        <w:tc>
          <w:tcPr>
            <w:tcW w:w="1191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191" w:type="dxa"/>
            <w:shd w:val="clear" w:color="auto" w:fill="auto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t>10</w:t>
            </w:r>
          </w:p>
        </w:tc>
        <w:tc>
          <w:tcPr>
            <w:tcW w:w="4277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outlineLvl w:val="2"/>
              <w:rPr>
                <w:color w:val="000000" w:themeColor="text1"/>
                <w:sz w:val="20"/>
                <w:szCs w:val="26"/>
              </w:rPr>
            </w:pPr>
            <w:bookmarkStart w:id="16" w:name="lt_pId250"/>
            <w:r w:rsidRPr="00D41196">
              <w:rPr>
                <w:color w:val="000000" w:themeColor="text1"/>
                <w:sz w:val="20"/>
                <w:szCs w:val="26"/>
              </w:rPr>
              <w:t>Kingston communications/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Affiniti</w:t>
            </w:r>
            <w:bookmarkEnd w:id="16"/>
            <w:proofErr w:type="spellEnd"/>
          </w:p>
        </w:tc>
        <w:tc>
          <w:tcPr>
            <w:tcW w:w="2437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إيطاليا</w:t>
            </w:r>
          </w:p>
        </w:tc>
        <w:tc>
          <w:tcPr>
            <w:tcW w:w="3155" w:type="dxa"/>
          </w:tcPr>
          <w:p w:rsidR="002F55BF" w:rsidRPr="00D41196" w:rsidRDefault="007C23A1" w:rsidP="002922A9">
            <w:pPr>
              <w:pStyle w:val="Tabletexte"/>
              <w:spacing w:line="240" w:lineRule="exact"/>
              <w:jc w:val="left"/>
              <w:rPr>
                <w:rtl/>
                <w:lang w:bidi="ar-SA"/>
              </w:rPr>
            </w:pPr>
            <w:r w:rsidRPr="00D41196">
              <w:rPr>
                <w:rFonts w:hint="cs"/>
                <w:rtl/>
                <w:lang w:bidi="ar-EG"/>
              </w:rPr>
              <w:t>اشترتها</w:t>
            </w:r>
            <w:r w:rsidR="002F55BF" w:rsidRPr="00D41196">
              <w:rPr>
                <w:rFonts w:hint="cs"/>
                <w:rtl/>
                <w:lang w:bidi="ar-EG"/>
              </w:rPr>
              <w:t xml:space="preserve"> جزئياً </w:t>
            </w:r>
            <w:r w:rsidR="002F55BF" w:rsidRPr="00D41196">
              <w:rPr>
                <w:rFonts w:hint="cs"/>
                <w:rtl/>
              </w:rPr>
              <w:t xml:space="preserve">شركة </w:t>
            </w:r>
            <w:proofErr w:type="spellStart"/>
            <w:r w:rsidR="002F55BF" w:rsidRPr="00D41196">
              <w:rPr>
                <w:color w:val="000000" w:themeColor="text1"/>
              </w:rPr>
              <w:t>CloudItalia</w:t>
            </w:r>
            <w:proofErr w:type="spellEnd"/>
            <w:r w:rsidR="00146FE3" w:rsidRPr="00D41196">
              <w:rPr>
                <w:rFonts w:hint="cs"/>
                <w:rtl/>
              </w:rPr>
              <w:t xml:space="preserve"> دو</w:t>
            </w:r>
            <w:r w:rsidR="009553C1" w:rsidRPr="00D41196">
              <w:rPr>
                <w:rFonts w:hint="cs"/>
                <w:rtl/>
              </w:rPr>
              <w:t>ن</w:t>
            </w:r>
            <w:r w:rsidR="00146FE3" w:rsidRPr="00D41196">
              <w:rPr>
                <w:rFonts w:hint="cs"/>
                <w:rtl/>
              </w:rPr>
              <w:t xml:space="preserve"> مسؤولية</w:t>
            </w:r>
            <w:r w:rsidRPr="00D41196">
              <w:rPr>
                <w:rFonts w:hint="cs"/>
                <w:rtl/>
              </w:rPr>
              <w:t xml:space="preserve"> بشأن</w:t>
            </w:r>
            <w:r w:rsidR="00146FE3" w:rsidRPr="00D41196">
              <w:rPr>
                <w:rFonts w:hint="cs"/>
                <w:rtl/>
              </w:rPr>
              <w:t xml:space="preserve"> الأرقام </w:t>
            </w:r>
            <w:r w:rsidR="00146FE3" w:rsidRPr="00D41196">
              <w:t>UIFN</w:t>
            </w:r>
            <w:r w:rsidR="00146FE3" w:rsidRPr="00D41196">
              <w:rPr>
                <w:rFonts w:hint="cs"/>
                <w:rtl/>
                <w:lang w:bidi="ar-SA"/>
              </w:rPr>
              <w:t xml:space="preserve">، ومع ذلك، فإن </w:t>
            </w:r>
            <w:r w:rsidR="00146FE3" w:rsidRPr="00D41196">
              <w:rPr>
                <w:lang w:bidi="ar-SA"/>
              </w:rPr>
              <w:t>3</w:t>
            </w:r>
            <w:r w:rsidR="00146FE3" w:rsidRPr="00D41196">
              <w:rPr>
                <w:rFonts w:hint="cs"/>
                <w:rtl/>
                <w:lang w:bidi="ar-SA"/>
              </w:rPr>
              <w:t xml:space="preserve"> أرقام </w:t>
            </w:r>
            <w:r w:rsidR="00146FE3" w:rsidRPr="00D41196">
              <w:rPr>
                <w:lang w:bidi="ar-SA"/>
              </w:rPr>
              <w:t>UIFN</w:t>
            </w:r>
            <w:r w:rsidR="00146FE3" w:rsidRPr="00D41196">
              <w:rPr>
                <w:rFonts w:hint="cs"/>
                <w:rtl/>
                <w:lang w:bidi="ar-SA"/>
              </w:rPr>
              <w:t xml:space="preserve"> </w:t>
            </w:r>
            <w:r w:rsidRPr="00D41196">
              <w:rPr>
                <w:rFonts w:hint="cs"/>
                <w:rtl/>
                <w:lang w:bidi="ar-SA"/>
              </w:rPr>
              <w:t>يمكن الوصول إليها</w:t>
            </w:r>
          </w:p>
        </w:tc>
      </w:tr>
      <w:tr w:rsidR="002F55BF" w:rsidRPr="00D41196" w:rsidTr="00A8630C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  <w:jc w:val="left"/>
            </w:pPr>
            <w:r w:rsidRPr="00D41196">
              <w:t>500,00</w:t>
            </w:r>
          </w:p>
        </w:tc>
        <w:tc>
          <w:tcPr>
            <w:tcW w:w="1191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191" w:type="dxa"/>
            <w:shd w:val="clear" w:color="auto" w:fill="auto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t>5</w:t>
            </w:r>
          </w:p>
        </w:tc>
        <w:tc>
          <w:tcPr>
            <w:tcW w:w="4277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outlineLvl w:val="2"/>
              <w:rPr>
                <w:color w:val="000000" w:themeColor="text1"/>
                <w:sz w:val="20"/>
                <w:szCs w:val="26"/>
              </w:rPr>
            </w:pPr>
            <w:bookmarkStart w:id="17" w:name="lt_pId255"/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Qupra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Wholesale (EX-MTTM Partners B.V)</w:t>
            </w:r>
            <w:bookmarkEnd w:id="17"/>
          </w:p>
        </w:tc>
        <w:tc>
          <w:tcPr>
            <w:tcW w:w="2437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المملكة المتحدة</w:t>
            </w:r>
          </w:p>
        </w:tc>
        <w:tc>
          <w:tcPr>
            <w:tcW w:w="3155" w:type="dxa"/>
          </w:tcPr>
          <w:p w:rsidR="002F55BF" w:rsidRPr="00D41196" w:rsidRDefault="002F55BF" w:rsidP="00D41196">
            <w:pPr>
              <w:pStyle w:val="Tabletexte"/>
              <w:spacing w:line="240" w:lineRule="exact"/>
            </w:pPr>
          </w:p>
        </w:tc>
      </w:tr>
      <w:tr w:rsidR="002F55BF" w:rsidRPr="00D41196" w:rsidTr="00A8630C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400,00</w:t>
            </w:r>
          </w:p>
        </w:tc>
        <w:tc>
          <w:tcPr>
            <w:tcW w:w="1191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191" w:type="dxa"/>
          </w:tcPr>
          <w:p w:rsidR="002F55BF" w:rsidRPr="00D41196" w:rsidRDefault="002F55BF" w:rsidP="00D41196">
            <w:pPr>
              <w:tabs>
                <w:tab w:val="center" w:pos="549"/>
                <w:tab w:val="right" w:pos="1098"/>
              </w:tabs>
              <w:spacing w:before="60" w:after="60" w:line="240" w:lineRule="exac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4</w:t>
            </w:r>
          </w:p>
        </w:tc>
        <w:tc>
          <w:tcPr>
            <w:tcW w:w="4277" w:type="dxa"/>
            <w:shd w:val="clear" w:color="auto" w:fill="auto"/>
            <w:noWrap/>
          </w:tcPr>
          <w:p w:rsidR="002F55BF" w:rsidRPr="00D41196" w:rsidRDefault="002F55BF" w:rsidP="00D41196">
            <w:pPr>
              <w:spacing w:before="60" w:after="60" w:line="240" w:lineRule="exact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Singtel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Telecommunications Limited</w:t>
            </w:r>
          </w:p>
        </w:tc>
        <w:tc>
          <w:tcPr>
            <w:tcW w:w="2437" w:type="dxa"/>
            <w:shd w:val="clear" w:color="auto" w:fill="auto"/>
            <w:noWrap/>
            <w:hideMark/>
          </w:tcPr>
          <w:p w:rsidR="002F55BF" w:rsidRPr="00D41196" w:rsidRDefault="002F55BF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هولندا</w:t>
            </w:r>
          </w:p>
        </w:tc>
        <w:tc>
          <w:tcPr>
            <w:tcW w:w="3155" w:type="dxa"/>
          </w:tcPr>
          <w:p w:rsidR="002F55BF" w:rsidRPr="00D41196" w:rsidRDefault="002F55BF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</w:p>
        </w:tc>
      </w:tr>
    </w:tbl>
    <w:p w:rsidR="00A00147" w:rsidRDefault="00A00147" w:rsidP="004E11D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45148" w:rsidRPr="000C3222" w:rsidRDefault="00A45148" w:rsidP="00A00147">
      <w:pPr>
        <w:pStyle w:val="Headingb"/>
        <w:keepLines/>
        <w:spacing w:after="120"/>
        <w:rPr>
          <w:rtl/>
        </w:rPr>
      </w:pPr>
      <w:r>
        <w:rPr>
          <w:rFonts w:hint="cs"/>
          <w:rtl/>
          <w:lang w:bidi="ar-EG"/>
        </w:rPr>
        <w:lastRenderedPageBreak/>
        <w:t xml:space="preserve">الملحق </w:t>
      </w:r>
      <w:r>
        <w:rPr>
          <w:lang w:bidi="ar-EG"/>
        </w:rPr>
        <w:t>C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قائمة بأسماء مقدمي خدمة الأرقام </w:t>
      </w:r>
      <w:r>
        <w:t>UIFN</w:t>
      </w:r>
      <w:r>
        <w:rPr>
          <w:rFonts w:hint="cs"/>
          <w:rtl/>
        </w:rPr>
        <w:t xml:space="preserve"> </w:t>
      </w:r>
      <w:r w:rsidR="007C23A1">
        <w:rPr>
          <w:rFonts w:hint="cs"/>
          <w:rtl/>
        </w:rPr>
        <w:t>يلزم الحصول على</w:t>
      </w:r>
      <w:r w:rsidR="00F071B8">
        <w:rPr>
          <w:rFonts w:hint="cs"/>
          <w:rtl/>
        </w:rPr>
        <w:t xml:space="preserve"> المزيد من المعلومات</w:t>
      </w:r>
      <w:r w:rsidR="007C23A1">
        <w:rPr>
          <w:rFonts w:hint="cs"/>
          <w:rtl/>
        </w:rPr>
        <w:t xml:space="preserve"> بشأنهم</w:t>
      </w:r>
    </w:p>
    <w:tbl>
      <w:tblPr>
        <w:bidiVisual/>
        <w:tblW w:w="128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91"/>
        <w:gridCol w:w="1602"/>
        <w:gridCol w:w="5449"/>
        <w:gridCol w:w="2339"/>
        <w:gridCol w:w="1318"/>
      </w:tblGrid>
      <w:tr w:rsidR="009D111E" w:rsidRPr="00D41196" w:rsidTr="00A8630C">
        <w:trPr>
          <w:cantSplit/>
          <w:trHeight w:val="255"/>
          <w:tblHeader/>
        </w:trPr>
        <w:tc>
          <w:tcPr>
            <w:tcW w:w="981" w:type="dxa"/>
            <w:shd w:val="clear" w:color="auto" w:fill="D9D9D9" w:themeFill="background1" w:themeFillShade="D9"/>
            <w:noWrap/>
          </w:tcPr>
          <w:p w:rsidR="009D111E" w:rsidRPr="00D41196" w:rsidRDefault="00DB761B" w:rsidP="002922A9">
            <w:pPr>
              <w:pStyle w:val="TableHead"/>
              <w:keepLines/>
              <w:spacing w:line="240" w:lineRule="exact"/>
            </w:pPr>
            <w:r w:rsidRPr="00D41196">
              <w:rPr>
                <w:rFonts w:hint="cs"/>
                <w:rtl/>
              </w:rPr>
              <w:t>المبلغ</w:t>
            </w:r>
          </w:p>
        </w:tc>
        <w:tc>
          <w:tcPr>
            <w:tcW w:w="1191" w:type="dxa"/>
            <w:shd w:val="clear" w:color="auto" w:fill="D9D9D9" w:themeFill="background1" w:themeFillShade="D9"/>
            <w:noWrap/>
          </w:tcPr>
          <w:p w:rsidR="009D111E" w:rsidRPr="00D41196" w:rsidRDefault="00DB761B" w:rsidP="002922A9">
            <w:pPr>
              <w:pStyle w:val="TableHead"/>
              <w:keepLines/>
              <w:spacing w:line="240" w:lineRule="exact"/>
            </w:pPr>
            <w:r w:rsidRPr="00D41196">
              <w:rPr>
                <w:rFonts w:hint="cs"/>
                <w:rtl/>
              </w:rPr>
              <w:t>العملة</w:t>
            </w:r>
          </w:p>
        </w:tc>
        <w:tc>
          <w:tcPr>
            <w:tcW w:w="1492" w:type="dxa"/>
            <w:shd w:val="clear" w:color="auto" w:fill="D9D9D9" w:themeFill="background1" w:themeFillShade="D9"/>
          </w:tcPr>
          <w:p w:rsidR="00DB761B" w:rsidRPr="00D41196" w:rsidRDefault="007C23A1" w:rsidP="002922A9">
            <w:pPr>
              <w:pStyle w:val="TableHead"/>
              <w:keepLines/>
              <w:spacing w:line="240" w:lineRule="exact"/>
              <w:rPr>
                <w:lang w:bidi="ar-EG"/>
              </w:rPr>
            </w:pPr>
            <w:r w:rsidRPr="00D41196">
              <w:rPr>
                <w:rFonts w:hint="cs"/>
                <w:rtl/>
                <w:lang w:bidi="ar-EG"/>
              </w:rPr>
              <w:t>عدد</w:t>
            </w:r>
            <w:r w:rsidR="001C725E" w:rsidRPr="00D41196">
              <w:rPr>
                <w:rFonts w:hint="eastAsia"/>
                <w:rtl/>
                <w:lang w:bidi="ar-EG"/>
              </w:rPr>
              <w:t> </w:t>
            </w:r>
            <w:r w:rsidR="00DB761B" w:rsidRPr="00D41196">
              <w:rPr>
                <w:rFonts w:hint="cs"/>
                <w:rtl/>
                <w:lang w:bidi="ar-EG"/>
              </w:rPr>
              <w:t>الأرقام</w:t>
            </w:r>
            <w:r w:rsidR="001C725E" w:rsidRPr="00D41196">
              <w:rPr>
                <w:rFonts w:hint="eastAsia"/>
                <w:rtl/>
                <w:lang w:bidi="ar-EG"/>
              </w:rPr>
              <w:t> </w:t>
            </w:r>
            <w:r w:rsidR="00DB761B" w:rsidRPr="00D41196">
              <w:rPr>
                <w:lang w:bidi="ar-EG"/>
              </w:rPr>
              <w:t>UIFN</w:t>
            </w:r>
          </w:p>
          <w:p w:rsidR="009D111E" w:rsidRPr="00D41196" w:rsidRDefault="00DB761B" w:rsidP="002922A9">
            <w:pPr>
              <w:pStyle w:val="TableHead"/>
              <w:keepLines/>
              <w:spacing w:line="240" w:lineRule="exact"/>
            </w:pPr>
            <w:r w:rsidRPr="00D41196">
              <w:rPr>
                <w:lang w:bidi="ar-EG"/>
              </w:rPr>
              <w:t>2018/1/1</w:t>
            </w:r>
          </w:p>
        </w:tc>
        <w:tc>
          <w:tcPr>
            <w:tcW w:w="5449" w:type="dxa"/>
            <w:shd w:val="clear" w:color="auto" w:fill="D9D9D9" w:themeFill="background1" w:themeFillShade="D9"/>
            <w:noWrap/>
          </w:tcPr>
          <w:p w:rsidR="009D111E" w:rsidRPr="00D41196" w:rsidRDefault="00DB761B" w:rsidP="002922A9">
            <w:pPr>
              <w:pStyle w:val="TableHead"/>
              <w:keepLines/>
              <w:spacing w:line="240" w:lineRule="exact"/>
            </w:pPr>
            <w:r w:rsidRPr="00D41196">
              <w:rPr>
                <w:rFonts w:hint="cs"/>
                <w:rtl/>
                <w:lang w:bidi="ar-EG"/>
              </w:rPr>
              <w:t>اسم الشركة</w:t>
            </w:r>
          </w:p>
        </w:tc>
        <w:tc>
          <w:tcPr>
            <w:tcW w:w="2339" w:type="dxa"/>
            <w:shd w:val="clear" w:color="auto" w:fill="D9D9D9" w:themeFill="background1" w:themeFillShade="D9"/>
            <w:noWrap/>
          </w:tcPr>
          <w:p w:rsidR="009D111E" w:rsidRPr="00D41196" w:rsidRDefault="00DB761B" w:rsidP="002922A9">
            <w:pPr>
              <w:pStyle w:val="TableHead"/>
              <w:keepLines/>
              <w:spacing w:line="240" w:lineRule="exact"/>
            </w:pPr>
            <w:r w:rsidRPr="00D41196">
              <w:rPr>
                <w:rFonts w:hint="cs"/>
                <w:rtl/>
              </w:rPr>
              <w:t>البلد</w:t>
            </w:r>
            <w:r w:rsidR="009D111E" w:rsidRPr="00D41196">
              <w:rPr>
                <w:rFonts w:hint="cs"/>
                <w:rtl/>
              </w:rPr>
              <w:t>/</w:t>
            </w:r>
            <w:r w:rsidRPr="00D41196">
              <w:rPr>
                <w:rFonts w:hint="cs"/>
                <w:rtl/>
              </w:rPr>
              <w:t>المنطقة الجغرافية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9D111E" w:rsidRPr="00D41196" w:rsidRDefault="00DB761B" w:rsidP="002922A9">
            <w:pPr>
              <w:pStyle w:val="TableHead"/>
              <w:keepLines/>
              <w:spacing w:line="240" w:lineRule="exact"/>
            </w:pPr>
            <w:r w:rsidRPr="00D41196">
              <w:rPr>
                <w:rFonts w:hint="cs"/>
                <w:rtl/>
              </w:rPr>
              <w:t>ملاحظة</w:t>
            </w: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2922A9">
            <w:pPr>
              <w:pStyle w:val="Tabletexte"/>
              <w:keepNext/>
              <w:keepLines/>
              <w:spacing w:line="240" w:lineRule="exact"/>
            </w:pPr>
            <w:r w:rsidRPr="00D41196">
              <w:t>6 800,00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2922A9">
            <w:pPr>
              <w:keepNext/>
              <w:keepLines/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1C725E" w:rsidRPr="00D41196" w:rsidRDefault="001C725E" w:rsidP="002922A9">
            <w:pPr>
              <w:pStyle w:val="Tabletexte"/>
              <w:keepNext/>
              <w:keepLines/>
              <w:spacing w:line="240" w:lineRule="exact"/>
            </w:pPr>
            <w:r w:rsidRPr="00D41196">
              <w:t>68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2922A9">
            <w:pPr>
              <w:keepNext/>
              <w:keepLines/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Smile Telecom 012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2922A9">
            <w:pPr>
              <w:pStyle w:val="Tabletexte"/>
              <w:keepNext/>
              <w:keepLines/>
              <w:spacing w:line="240" w:lineRule="exact"/>
            </w:pPr>
            <w:r w:rsidRPr="00D41196">
              <w:rPr>
                <w:rtl/>
              </w:rPr>
              <w:t>إسرائيل</w:t>
            </w:r>
          </w:p>
        </w:tc>
        <w:tc>
          <w:tcPr>
            <w:tcW w:w="1683" w:type="dxa"/>
          </w:tcPr>
          <w:p w:rsidR="001C725E" w:rsidRPr="00D41196" w:rsidRDefault="001C725E" w:rsidP="002922A9">
            <w:pPr>
              <w:pStyle w:val="Tabletexte"/>
              <w:keepNext/>
              <w:keepLines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2922A9">
            <w:pPr>
              <w:pStyle w:val="Tabletexte"/>
              <w:keepNext/>
              <w:keepLines/>
              <w:spacing w:line="240" w:lineRule="exact"/>
            </w:pPr>
            <w:r w:rsidRPr="00D41196">
              <w:t>5 600,00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2922A9">
            <w:pPr>
              <w:keepNext/>
              <w:keepLines/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2922A9">
            <w:pPr>
              <w:pStyle w:val="Tabletexte"/>
              <w:keepNext/>
              <w:keepLines/>
              <w:spacing w:line="240" w:lineRule="exact"/>
            </w:pPr>
            <w:r w:rsidRPr="00D41196">
              <w:t>56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2922A9">
            <w:pPr>
              <w:keepNext/>
              <w:keepLines/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 xml:space="preserve">International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Telcom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Ltd.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2922A9">
            <w:pPr>
              <w:pStyle w:val="Tabletexte"/>
              <w:keepNext/>
              <w:keepLines/>
              <w:spacing w:line="240" w:lineRule="exact"/>
            </w:pPr>
            <w:r w:rsidRPr="00D41196">
              <w:rPr>
                <w:rtl/>
              </w:rPr>
              <w:t>الولايات المتحدة</w:t>
            </w:r>
          </w:p>
        </w:tc>
        <w:tc>
          <w:tcPr>
            <w:tcW w:w="1683" w:type="dxa"/>
          </w:tcPr>
          <w:p w:rsidR="001C725E" w:rsidRPr="00D41196" w:rsidRDefault="001C725E" w:rsidP="002922A9">
            <w:pPr>
              <w:pStyle w:val="Tabletexte"/>
              <w:keepNext/>
              <w:keepLines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900,00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9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Tele 2 AB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السويد</w:t>
            </w:r>
          </w:p>
        </w:tc>
        <w:tc>
          <w:tcPr>
            <w:tcW w:w="1683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700,00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7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Cable &amp; Wireless Panamá S.A.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بنما</w:t>
            </w:r>
          </w:p>
        </w:tc>
        <w:tc>
          <w:tcPr>
            <w:tcW w:w="1683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500,00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5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Colombia Telecomunicaciones S.A. ESP - Telecom Colombia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كولومبيا</w:t>
            </w:r>
          </w:p>
        </w:tc>
        <w:tc>
          <w:tcPr>
            <w:tcW w:w="1683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400,00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4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PLANinterNET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VoIP-GmbH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ألمانيا</w:t>
            </w:r>
          </w:p>
        </w:tc>
        <w:tc>
          <w:tcPr>
            <w:tcW w:w="1683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400,00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4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WTT HK Limited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هونغ كونغ</w:t>
            </w:r>
            <w:r w:rsidRPr="00D41196">
              <w:rPr>
                <w:rFonts w:hint="cs"/>
                <w:rtl/>
              </w:rPr>
              <w:t xml:space="preserve">، </w:t>
            </w:r>
            <w:r w:rsidRPr="00D41196">
              <w:rPr>
                <w:rtl/>
              </w:rPr>
              <w:t>الصين</w:t>
            </w:r>
          </w:p>
        </w:tc>
        <w:tc>
          <w:tcPr>
            <w:tcW w:w="1683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300,00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3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Telefonica del Peru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بيرو</w:t>
            </w:r>
          </w:p>
        </w:tc>
        <w:tc>
          <w:tcPr>
            <w:tcW w:w="1683" w:type="dxa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300,00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3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PRIMUS Telecommunications Ltd.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المملكة المتحدة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Telefónica de Argentina S.A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الأرجنتين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 xml:space="preserve">Elion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Ettevõtted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AS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إستونيا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Télécom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Développement</w:t>
            </w:r>
            <w:proofErr w:type="spellEnd"/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فرنسا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Teléfonos de México S.A.B. de C.V.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المكسيك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 xml:space="preserve">Bahrain Telecommunications Co -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Batelco</w:t>
            </w:r>
            <w:proofErr w:type="spellEnd"/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البحرين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Telecom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Itália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Móbile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S.p.A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. (TIM) </w:t>
            </w:r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br/>
              <w:t xml:space="preserve">(ex-INTELIG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Telecomunicações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 Ltda.)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البرازيل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TelePassport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AG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ألمانيا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Empresa Hondureña de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Telecommunicaciones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 (HONDUTEL)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هندوراس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SIA LATTELEKOM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لاتفيا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6"/>
        </w:trPr>
        <w:tc>
          <w:tcPr>
            <w:tcW w:w="981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Vodafone New Zealand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نيوزيلندا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Telecable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de Asturias SA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إسبانيا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Unisource NV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السويد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100,00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rPr>
                <w:sz w:val="20"/>
                <w:szCs w:val="26"/>
              </w:rPr>
            </w:pPr>
            <w:r w:rsidRPr="00D41196">
              <w:rPr>
                <w:rFonts w:hint="cs"/>
                <w:sz w:val="20"/>
                <w:szCs w:val="26"/>
                <w:rtl/>
              </w:rPr>
              <w:t>فرنك سويسري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outlineLvl w:val="2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TeleForwarding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USA Inc.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الولايات المتحدة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  <w:rPr>
                <w:b/>
                <w:bCs/>
              </w:rPr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lastRenderedPageBreak/>
              <w:t>-</w:t>
            </w:r>
          </w:p>
        </w:tc>
        <w:tc>
          <w:tcPr>
            <w:tcW w:w="119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3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IT-Austria GmbH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النمسا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Interoute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Belgium NV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بلجيكا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rPr>
                <w:color w:val="000000" w:themeColor="text1"/>
                <w:sz w:val="20"/>
                <w:szCs w:val="26"/>
                <w:lang w:val="es-ES_tradnl"/>
              </w:rPr>
            </w:pPr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AES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Comunicaciónes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 Bolivia S.A.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بوليفيا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r w:rsidRPr="00D41196">
              <w:rPr>
                <w:color w:val="000000" w:themeColor="text1"/>
                <w:sz w:val="20"/>
                <w:szCs w:val="26"/>
              </w:rPr>
              <w:t>BellSouth Chile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شيلي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rPr>
                <w:color w:val="000000" w:themeColor="text1"/>
                <w:sz w:val="20"/>
                <w:szCs w:val="26"/>
                <w:lang w:val="es-ES_tradnl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>Compañia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  <w:lang w:val="es-ES_tradnl"/>
              </w:rPr>
              <w:t xml:space="preserve"> de Telecomunicaciones de El Salvador, S.A. de C.V.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السلفادور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1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HanseNet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</w:t>
            </w: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Telekommunikation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GmbH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ألمانيا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Netzquadrat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GmbH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ألمانيا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1C725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t>2</w:t>
            </w:r>
          </w:p>
        </w:tc>
        <w:tc>
          <w:tcPr>
            <w:tcW w:w="5449" w:type="dxa"/>
            <w:shd w:val="clear" w:color="auto" w:fill="auto"/>
            <w:noWrap/>
          </w:tcPr>
          <w:p w:rsidR="001C725E" w:rsidRPr="00D41196" w:rsidRDefault="001C725E" w:rsidP="00D41196">
            <w:pPr>
              <w:spacing w:before="60" w:after="60" w:line="240" w:lineRule="exact"/>
              <w:jc w:val="left"/>
              <w:rPr>
                <w:color w:val="000000" w:themeColor="text1"/>
                <w:sz w:val="20"/>
                <w:szCs w:val="26"/>
              </w:rPr>
            </w:pPr>
            <w:proofErr w:type="spellStart"/>
            <w:r w:rsidRPr="00D41196">
              <w:rPr>
                <w:color w:val="000000" w:themeColor="text1"/>
                <w:sz w:val="20"/>
                <w:szCs w:val="26"/>
              </w:rPr>
              <w:t>Infostrada</w:t>
            </w:r>
            <w:proofErr w:type="spellEnd"/>
            <w:r w:rsidRPr="00D41196">
              <w:rPr>
                <w:color w:val="000000" w:themeColor="text1"/>
                <w:sz w:val="20"/>
                <w:szCs w:val="26"/>
              </w:rPr>
              <w:t xml:space="preserve"> S.p.A.</w:t>
            </w:r>
          </w:p>
        </w:tc>
        <w:tc>
          <w:tcPr>
            <w:tcW w:w="2339" w:type="dxa"/>
            <w:shd w:val="clear" w:color="auto" w:fill="auto"/>
            <w:noWrap/>
          </w:tcPr>
          <w:p w:rsidR="001C725E" w:rsidRPr="00D41196" w:rsidRDefault="001C725E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إيطاليا</w:t>
            </w:r>
          </w:p>
        </w:tc>
        <w:tc>
          <w:tcPr>
            <w:tcW w:w="1683" w:type="dxa"/>
            <w:shd w:val="clear" w:color="auto" w:fill="auto"/>
          </w:tcPr>
          <w:p w:rsidR="001C725E" w:rsidRPr="00D41196" w:rsidRDefault="001C725E" w:rsidP="00D41196">
            <w:pPr>
              <w:pStyle w:val="Tabletexte"/>
              <w:spacing w:line="240" w:lineRule="exact"/>
            </w:pPr>
          </w:p>
        </w:tc>
      </w:tr>
      <w:tr w:rsidR="009D111E" w:rsidRPr="00D41196" w:rsidTr="00A8630C">
        <w:trPr>
          <w:cantSplit/>
          <w:trHeight w:val="255"/>
        </w:trPr>
        <w:tc>
          <w:tcPr>
            <w:tcW w:w="981" w:type="dxa"/>
            <w:shd w:val="clear" w:color="auto" w:fill="auto"/>
          </w:tcPr>
          <w:p w:rsidR="009D111E" w:rsidRPr="00D41196" w:rsidRDefault="009D111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9D111E" w:rsidRPr="00D41196" w:rsidRDefault="009D111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9D111E" w:rsidRPr="00D41196" w:rsidRDefault="009D111E" w:rsidP="00D41196">
            <w:pPr>
              <w:pStyle w:val="Tabletexte"/>
              <w:spacing w:line="240" w:lineRule="exact"/>
            </w:pPr>
            <w:r w:rsidRPr="00D41196">
              <w:t>4</w:t>
            </w:r>
          </w:p>
        </w:tc>
        <w:tc>
          <w:tcPr>
            <w:tcW w:w="5449" w:type="dxa"/>
            <w:shd w:val="clear" w:color="auto" w:fill="auto"/>
            <w:noWrap/>
          </w:tcPr>
          <w:p w:rsidR="009D111E" w:rsidRPr="00D41196" w:rsidRDefault="001C725E" w:rsidP="00D41196">
            <w:pPr>
              <w:pStyle w:val="Tabletexte"/>
              <w:spacing w:line="240" w:lineRule="exact"/>
              <w:jc w:val="left"/>
            </w:pPr>
            <w:r w:rsidRPr="00D41196">
              <w:t xml:space="preserve">GTS </w:t>
            </w:r>
            <w:proofErr w:type="spellStart"/>
            <w:r w:rsidRPr="00D41196">
              <w:t>Nextra</w:t>
            </w:r>
            <w:proofErr w:type="spellEnd"/>
            <w:r w:rsidRPr="00D41196">
              <w:t xml:space="preserve"> (now SWAN)</w:t>
            </w:r>
          </w:p>
        </w:tc>
        <w:tc>
          <w:tcPr>
            <w:tcW w:w="2339" w:type="dxa"/>
            <w:shd w:val="clear" w:color="auto" w:fill="auto"/>
            <w:noWrap/>
          </w:tcPr>
          <w:p w:rsidR="009D111E" w:rsidRPr="00D41196" w:rsidRDefault="001B6D71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سلوفاكيا</w:t>
            </w:r>
          </w:p>
        </w:tc>
        <w:tc>
          <w:tcPr>
            <w:tcW w:w="1683" w:type="dxa"/>
            <w:shd w:val="clear" w:color="auto" w:fill="auto"/>
          </w:tcPr>
          <w:p w:rsidR="009D111E" w:rsidRPr="00D41196" w:rsidRDefault="00F02553" w:rsidP="002922A9">
            <w:pPr>
              <w:pStyle w:val="Tabletexte"/>
              <w:spacing w:line="240" w:lineRule="exact"/>
              <w:jc w:val="left"/>
              <w:rPr>
                <w:rtl/>
                <w:lang w:bidi="ar-SA"/>
              </w:rPr>
            </w:pPr>
            <w:r w:rsidRPr="00D41196">
              <w:rPr>
                <w:rFonts w:hint="cs"/>
                <w:rtl/>
              </w:rPr>
              <w:t>بانتظار الحصول على</w:t>
            </w:r>
            <w:r w:rsidR="002922A9">
              <w:rPr>
                <w:rFonts w:hint="eastAsia"/>
                <w:rtl/>
              </w:rPr>
              <w:t> </w:t>
            </w:r>
            <w:r w:rsidRPr="00D41196">
              <w:rPr>
                <w:rFonts w:hint="cs"/>
                <w:rtl/>
              </w:rPr>
              <w:t xml:space="preserve">التأكيد من </w:t>
            </w:r>
            <w:r w:rsidR="000F5017" w:rsidRPr="00D41196">
              <w:rPr>
                <w:rFonts w:hint="cs"/>
                <w:rtl/>
                <w:lang w:bidi="ar-SA"/>
              </w:rPr>
              <w:t>شركة</w:t>
            </w:r>
            <w:r w:rsidR="002922A9">
              <w:rPr>
                <w:rFonts w:hint="eastAsia"/>
                <w:rtl/>
                <w:lang w:bidi="ar-SA"/>
              </w:rPr>
              <w:t> </w:t>
            </w:r>
            <w:r w:rsidR="000F5017" w:rsidRPr="00D41196">
              <w:rPr>
                <w:lang w:bidi="ar-SA"/>
              </w:rPr>
              <w:t>SWAN</w:t>
            </w:r>
            <w:r w:rsidR="000F5017" w:rsidRPr="00D41196">
              <w:rPr>
                <w:rFonts w:hint="cs"/>
                <w:rtl/>
                <w:lang w:bidi="ar-SA"/>
              </w:rPr>
              <w:t xml:space="preserve"> بشأن</w:t>
            </w:r>
            <w:r w:rsidR="002922A9">
              <w:rPr>
                <w:rFonts w:hint="eastAsia"/>
                <w:rtl/>
                <w:lang w:bidi="ar-SA"/>
              </w:rPr>
              <w:t> </w:t>
            </w:r>
            <w:r w:rsidR="000F5017" w:rsidRPr="00D41196">
              <w:rPr>
                <w:rFonts w:hint="cs"/>
                <w:rtl/>
                <w:lang w:bidi="ar-SA"/>
              </w:rPr>
              <w:t xml:space="preserve">الأرقام </w:t>
            </w:r>
            <w:r w:rsidR="000F5017" w:rsidRPr="00D41196">
              <w:rPr>
                <w:lang w:bidi="ar-SA"/>
              </w:rPr>
              <w:t>UIFN</w:t>
            </w:r>
          </w:p>
          <w:p w:rsidR="009D111E" w:rsidRPr="00D41196" w:rsidRDefault="000F5017" w:rsidP="002922A9">
            <w:pPr>
              <w:pStyle w:val="Tabletexte"/>
              <w:spacing w:line="240" w:lineRule="exact"/>
              <w:jc w:val="left"/>
              <w:rPr>
                <w:lang w:bidi="ar-SA"/>
              </w:rPr>
            </w:pPr>
            <w:r w:rsidRPr="00D41196">
              <w:rPr>
                <w:rFonts w:hint="cs"/>
                <w:rtl/>
                <w:lang w:bidi="ar-SA"/>
              </w:rPr>
              <w:t xml:space="preserve">جميع الأرقام </w:t>
            </w:r>
            <w:r w:rsidR="0087503A" w:rsidRPr="00D41196">
              <w:rPr>
                <w:lang w:bidi="ar-SA"/>
              </w:rPr>
              <w:t>UIFN</w:t>
            </w:r>
            <w:r w:rsidRPr="00D41196">
              <w:rPr>
                <w:rFonts w:hint="cs"/>
                <w:rtl/>
                <w:lang w:bidi="ar-SA"/>
              </w:rPr>
              <w:t xml:space="preserve"> الأربعة تعمل</w:t>
            </w:r>
            <w:r w:rsidR="0087503A" w:rsidRPr="00D41196">
              <w:rPr>
                <w:rFonts w:hint="cs"/>
                <w:rtl/>
                <w:lang w:bidi="ar-SA"/>
              </w:rPr>
              <w:t>.</w:t>
            </w:r>
          </w:p>
        </w:tc>
      </w:tr>
      <w:tr w:rsidR="009D111E" w:rsidRPr="00D41196" w:rsidTr="00A8630C">
        <w:trPr>
          <w:cantSplit/>
          <w:trHeight w:val="385"/>
        </w:trPr>
        <w:tc>
          <w:tcPr>
            <w:tcW w:w="981" w:type="dxa"/>
            <w:shd w:val="clear" w:color="auto" w:fill="auto"/>
          </w:tcPr>
          <w:p w:rsidR="009D111E" w:rsidRPr="00D41196" w:rsidRDefault="009D111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191" w:type="dxa"/>
            <w:shd w:val="clear" w:color="auto" w:fill="auto"/>
          </w:tcPr>
          <w:p w:rsidR="009D111E" w:rsidRPr="00D41196" w:rsidRDefault="009D111E" w:rsidP="00D41196">
            <w:pPr>
              <w:pStyle w:val="Tabletexte"/>
              <w:spacing w:line="240" w:lineRule="exact"/>
            </w:pPr>
            <w:r w:rsidRPr="00D41196">
              <w:t>-</w:t>
            </w:r>
          </w:p>
        </w:tc>
        <w:tc>
          <w:tcPr>
            <w:tcW w:w="1492" w:type="dxa"/>
            <w:shd w:val="clear" w:color="auto" w:fill="auto"/>
          </w:tcPr>
          <w:p w:rsidR="009D111E" w:rsidRPr="00D41196" w:rsidRDefault="009D111E" w:rsidP="00D41196">
            <w:pPr>
              <w:pStyle w:val="Tabletexte"/>
              <w:spacing w:line="240" w:lineRule="exact"/>
            </w:pPr>
            <w:r w:rsidRPr="00D41196">
              <w:t>9</w:t>
            </w:r>
          </w:p>
        </w:tc>
        <w:tc>
          <w:tcPr>
            <w:tcW w:w="5449" w:type="dxa"/>
            <w:shd w:val="clear" w:color="auto" w:fill="auto"/>
            <w:noWrap/>
            <w:hideMark/>
          </w:tcPr>
          <w:p w:rsidR="009D111E" w:rsidRPr="00D41196" w:rsidRDefault="001C725E" w:rsidP="00D41196">
            <w:pPr>
              <w:pStyle w:val="Tabletexte"/>
              <w:spacing w:line="240" w:lineRule="exact"/>
              <w:jc w:val="left"/>
            </w:pPr>
            <w:proofErr w:type="spellStart"/>
            <w:r w:rsidRPr="00D41196">
              <w:t>Inclarity</w:t>
            </w:r>
            <w:proofErr w:type="spellEnd"/>
            <w:r w:rsidRPr="00D41196">
              <w:t xml:space="preserve"> PLC (ex ABS Telecom plc)</w:t>
            </w:r>
          </w:p>
        </w:tc>
        <w:tc>
          <w:tcPr>
            <w:tcW w:w="2339" w:type="dxa"/>
            <w:shd w:val="clear" w:color="auto" w:fill="auto"/>
            <w:noWrap/>
            <w:hideMark/>
          </w:tcPr>
          <w:p w:rsidR="009D111E" w:rsidRPr="00D41196" w:rsidRDefault="001B6D71" w:rsidP="00D41196">
            <w:pPr>
              <w:pStyle w:val="Tabletexte"/>
              <w:spacing w:line="240" w:lineRule="exact"/>
            </w:pPr>
            <w:r w:rsidRPr="00D41196">
              <w:rPr>
                <w:rtl/>
              </w:rPr>
              <w:t>المملكة المتحدة</w:t>
            </w:r>
          </w:p>
        </w:tc>
        <w:tc>
          <w:tcPr>
            <w:tcW w:w="1683" w:type="dxa"/>
            <w:shd w:val="clear" w:color="auto" w:fill="auto"/>
          </w:tcPr>
          <w:p w:rsidR="009D111E" w:rsidRPr="00D41196" w:rsidRDefault="009D111E" w:rsidP="00D41196">
            <w:pPr>
              <w:pStyle w:val="Tabletexte"/>
              <w:spacing w:line="240" w:lineRule="exact"/>
            </w:pPr>
          </w:p>
        </w:tc>
      </w:tr>
    </w:tbl>
    <w:p w:rsidR="00A1090D" w:rsidRPr="00D41196" w:rsidRDefault="0087503A" w:rsidP="001C725E">
      <w:pPr>
        <w:pStyle w:val="Note"/>
        <w:rPr>
          <w:sz w:val="20"/>
          <w:szCs w:val="26"/>
          <w:rtl/>
          <w:lang w:bidi="ar-EG"/>
        </w:rPr>
      </w:pPr>
      <w:r w:rsidRPr="002E07F8">
        <w:rPr>
          <w:rFonts w:hint="cs"/>
          <w:sz w:val="20"/>
          <w:szCs w:val="26"/>
          <w:rtl/>
          <w:lang w:bidi="ar-EG"/>
        </w:rPr>
        <w:t>ملاحظة:</w:t>
      </w:r>
      <w:r w:rsidRPr="00D41196">
        <w:rPr>
          <w:rFonts w:hint="cs"/>
          <w:sz w:val="20"/>
          <w:szCs w:val="26"/>
          <w:rtl/>
          <w:lang w:bidi="ar-EG"/>
        </w:rPr>
        <w:t xml:space="preserve"> يشير الرمز </w:t>
      </w:r>
      <w:r w:rsidRPr="00D41196">
        <w:rPr>
          <w:sz w:val="20"/>
          <w:szCs w:val="26"/>
        </w:rPr>
        <w:t>“-”</w:t>
      </w:r>
      <w:r w:rsidRPr="00D41196">
        <w:rPr>
          <w:rFonts w:hint="cs"/>
          <w:sz w:val="20"/>
          <w:szCs w:val="26"/>
          <w:rtl/>
          <w:lang w:bidi="ar-EG"/>
        </w:rPr>
        <w:t xml:space="preserve"> إلى عدم إرسال أي فاتورة </w:t>
      </w:r>
      <w:r w:rsidR="001C725E" w:rsidRPr="00D41196">
        <w:rPr>
          <w:rFonts w:hint="cs"/>
          <w:sz w:val="20"/>
          <w:szCs w:val="26"/>
          <w:rtl/>
          <w:lang w:bidi="ar-EG"/>
        </w:rPr>
        <w:t>وطلب</w:t>
      </w:r>
      <w:r w:rsidR="009D7772" w:rsidRPr="00D41196">
        <w:rPr>
          <w:rFonts w:hint="cs"/>
          <w:sz w:val="20"/>
          <w:szCs w:val="26"/>
          <w:rtl/>
          <w:lang w:bidi="ar-EG"/>
        </w:rPr>
        <w:t xml:space="preserve"> تقديم مزيد من المعلومات وقت إعداد الفاتورة</w:t>
      </w:r>
      <w:r w:rsidRPr="00D41196">
        <w:rPr>
          <w:rFonts w:hint="cs"/>
          <w:sz w:val="20"/>
          <w:szCs w:val="26"/>
          <w:rtl/>
          <w:lang w:bidi="ar-EG"/>
        </w:rPr>
        <w:t>.</w:t>
      </w:r>
    </w:p>
    <w:p w:rsidR="0074420E" w:rsidRDefault="002E07F8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D2393C">
      <w:headerReference w:type="default" r:id="rId24"/>
      <w:footerReference w:type="default" r:id="rId25"/>
      <w:headerReference w:type="first" r:id="rId26"/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12" w:rsidRDefault="00E05312" w:rsidP="006C3242">
      <w:pPr>
        <w:spacing w:before="0" w:line="240" w:lineRule="auto"/>
      </w:pPr>
      <w:r>
        <w:separator/>
      </w:r>
    </w:p>
  </w:endnote>
  <w:endnote w:type="continuationSeparator" w:id="0">
    <w:p w:rsidR="00E05312" w:rsidRDefault="00E0531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12" w:rsidRPr="002C4091" w:rsidRDefault="00E05312" w:rsidP="00226518">
    <w:pPr>
      <w:pStyle w:val="Footer"/>
      <w:tabs>
        <w:tab w:val="clear" w:pos="4153"/>
        <w:tab w:val="clear" w:pos="8306"/>
        <w:tab w:val="center" w:pos="5103"/>
        <w:tab w:val="right" w:pos="14288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Pr="002C4091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P:\ARA\SG\CONSEIL\C19\000\047A.docx</w:t>
    </w:r>
    <w:r w:rsidRPr="002C40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Pr="002C4091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450270</w: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2C4091" w:rsidRPr="002C4091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22.05.19</w:t>
    </w:r>
    <w:r w:rsidRPr="002C40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Pr="002C4091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00.00.00</w:t>
    </w:r>
    <w:r w:rsidRPr="002C40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12" w:rsidRPr="006C3242" w:rsidRDefault="00E0531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18" w:rsidRPr="002C4091" w:rsidRDefault="00226518" w:rsidP="00226518">
    <w:pPr>
      <w:pStyle w:val="Footer"/>
      <w:tabs>
        <w:tab w:val="clear" w:pos="4153"/>
        <w:tab w:val="clear" w:pos="8306"/>
        <w:tab w:val="center" w:pos="7938"/>
        <w:tab w:val="right" w:pos="14288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Pr="002C4091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P:\ARA\SG\CONSEIL\C19\000\047A.docx</w:t>
    </w:r>
    <w:r w:rsidRPr="002C40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Pr="002C4091">
      <w:rPr>
        <w:rFonts w:ascii="Calibri" w:hAnsi="Calibri" w:cs="Calibri" w:hint="cs"/>
        <w:color w:val="D9D9D9" w:themeColor="background1" w:themeShade="D9"/>
        <w:sz w:val="16"/>
        <w:szCs w:val="16"/>
        <w:rtl/>
        <w:lang w:val="fr-FR"/>
      </w:rPr>
      <w:t>450270</w: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2C4091" w:rsidRPr="002C4091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22.05.19</w:t>
    </w:r>
    <w:r w:rsidRPr="002C40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2C40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Pr="002C4091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00.00.00</w:t>
    </w:r>
    <w:r w:rsidRPr="002C40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12" w:rsidRDefault="00E05312" w:rsidP="006C3242">
      <w:pPr>
        <w:spacing w:before="0" w:line="240" w:lineRule="auto"/>
      </w:pPr>
      <w:r>
        <w:separator/>
      </w:r>
    </w:p>
  </w:footnote>
  <w:footnote w:type="continuationSeparator" w:id="0">
    <w:p w:rsidR="00E05312" w:rsidRDefault="00E0531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12" w:rsidRPr="00447F32" w:rsidRDefault="002C4091" w:rsidP="00C902B4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05312" w:rsidRPr="00447F32">
          <w:rPr>
            <w:rFonts w:cs="Calibri"/>
            <w:sz w:val="20"/>
            <w:szCs w:val="20"/>
          </w:rPr>
          <w:fldChar w:fldCharType="begin"/>
        </w:r>
        <w:r w:rsidR="00E0531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E0531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E05312" w:rsidRPr="00447F32">
          <w:rPr>
            <w:rFonts w:cs="Calibri"/>
            <w:noProof/>
            <w:sz w:val="20"/>
            <w:szCs w:val="20"/>
          </w:rPr>
          <w:fldChar w:fldCharType="end"/>
        </w:r>
        <w:r w:rsidR="00E05312" w:rsidRPr="00447F32">
          <w:rPr>
            <w:rFonts w:cs="Calibri"/>
            <w:noProof/>
            <w:sz w:val="20"/>
            <w:szCs w:val="20"/>
          </w:rPr>
          <w:br/>
          <w:t>C1</w:t>
        </w:r>
        <w:r w:rsidR="00E05312">
          <w:rPr>
            <w:rFonts w:cs="Calibri"/>
            <w:noProof/>
            <w:sz w:val="20"/>
            <w:szCs w:val="20"/>
          </w:rPr>
          <w:t>9</w:t>
        </w:r>
        <w:r w:rsidR="00E05312" w:rsidRPr="00447F32">
          <w:rPr>
            <w:rFonts w:cs="Calibri"/>
            <w:noProof/>
            <w:sz w:val="20"/>
            <w:szCs w:val="20"/>
          </w:rPr>
          <w:t>/</w:t>
        </w:r>
        <w:r w:rsidR="00E05312">
          <w:rPr>
            <w:rFonts w:cs="Calibri" w:hint="cs"/>
            <w:noProof/>
            <w:sz w:val="20"/>
            <w:szCs w:val="20"/>
            <w:rtl/>
          </w:rPr>
          <w:t>47</w:t>
        </w:r>
        <w:r w:rsidR="00E0531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12" w:rsidRPr="00447F32" w:rsidRDefault="002C4091" w:rsidP="009D111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82146044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05312" w:rsidRPr="00447F32">
          <w:rPr>
            <w:rFonts w:cs="Calibri"/>
            <w:sz w:val="20"/>
            <w:szCs w:val="20"/>
          </w:rPr>
          <w:fldChar w:fldCharType="begin"/>
        </w:r>
        <w:r w:rsidR="00E0531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E0531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9</w:t>
        </w:r>
        <w:r w:rsidR="00E05312" w:rsidRPr="00447F32">
          <w:rPr>
            <w:rFonts w:cs="Calibri"/>
            <w:noProof/>
            <w:sz w:val="20"/>
            <w:szCs w:val="20"/>
          </w:rPr>
          <w:fldChar w:fldCharType="end"/>
        </w:r>
        <w:r w:rsidR="00E05312" w:rsidRPr="00447F32">
          <w:rPr>
            <w:rFonts w:cs="Calibri"/>
            <w:noProof/>
            <w:sz w:val="20"/>
            <w:szCs w:val="20"/>
          </w:rPr>
          <w:br/>
          <w:t>C1</w:t>
        </w:r>
        <w:r w:rsidR="00E05312">
          <w:rPr>
            <w:rFonts w:cs="Calibri"/>
            <w:noProof/>
            <w:sz w:val="20"/>
            <w:szCs w:val="20"/>
          </w:rPr>
          <w:t>9</w:t>
        </w:r>
        <w:r w:rsidR="00E05312" w:rsidRPr="00447F32">
          <w:rPr>
            <w:rFonts w:cs="Calibri"/>
            <w:noProof/>
            <w:sz w:val="20"/>
            <w:szCs w:val="20"/>
          </w:rPr>
          <w:t>/</w:t>
        </w:r>
        <w:r w:rsidR="00E05312">
          <w:rPr>
            <w:rFonts w:cs="Calibri" w:hint="cs"/>
            <w:noProof/>
            <w:sz w:val="20"/>
            <w:szCs w:val="20"/>
            <w:rtl/>
          </w:rPr>
          <w:t>47</w:t>
        </w:r>
        <w:r w:rsidR="00E0531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12" w:rsidRDefault="00E05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A9"/>
    <w:rsid w:val="00020389"/>
    <w:rsid w:val="00027BA3"/>
    <w:rsid w:val="000373E0"/>
    <w:rsid w:val="000676FE"/>
    <w:rsid w:val="0008286B"/>
    <w:rsid w:val="000901F6"/>
    <w:rsid w:val="00090574"/>
    <w:rsid w:val="000973DA"/>
    <w:rsid w:val="000A07F9"/>
    <w:rsid w:val="000A6466"/>
    <w:rsid w:val="000C1C0E"/>
    <w:rsid w:val="000C3222"/>
    <w:rsid w:val="000C548A"/>
    <w:rsid w:val="000D4EFB"/>
    <w:rsid w:val="000D6DA0"/>
    <w:rsid w:val="000D76CB"/>
    <w:rsid w:val="000E4FA1"/>
    <w:rsid w:val="000F0F75"/>
    <w:rsid w:val="000F5017"/>
    <w:rsid w:val="000F7D2A"/>
    <w:rsid w:val="001006D1"/>
    <w:rsid w:val="0013100B"/>
    <w:rsid w:val="00134FF7"/>
    <w:rsid w:val="00146FE3"/>
    <w:rsid w:val="00150B58"/>
    <w:rsid w:val="0015158C"/>
    <w:rsid w:val="001575E0"/>
    <w:rsid w:val="001A7D52"/>
    <w:rsid w:val="001B6D71"/>
    <w:rsid w:val="001C0169"/>
    <w:rsid w:val="001C6F10"/>
    <w:rsid w:val="001C725E"/>
    <w:rsid w:val="001D1D50"/>
    <w:rsid w:val="001E446E"/>
    <w:rsid w:val="001E52BB"/>
    <w:rsid w:val="00205974"/>
    <w:rsid w:val="00206850"/>
    <w:rsid w:val="00211A82"/>
    <w:rsid w:val="002154EE"/>
    <w:rsid w:val="002202CD"/>
    <w:rsid w:val="00226482"/>
    <w:rsid w:val="00226518"/>
    <w:rsid w:val="002276D2"/>
    <w:rsid w:val="0023283D"/>
    <w:rsid w:val="00241FB6"/>
    <w:rsid w:val="0025432A"/>
    <w:rsid w:val="002606AC"/>
    <w:rsid w:val="00263F72"/>
    <w:rsid w:val="00271C43"/>
    <w:rsid w:val="00281290"/>
    <w:rsid w:val="00290728"/>
    <w:rsid w:val="002922A9"/>
    <w:rsid w:val="00295002"/>
    <w:rsid w:val="002978F4"/>
    <w:rsid w:val="002A2CA4"/>
    <w:rsid w:val="002B028D"/>
    <w:rsid w:val="002C4091"/>
    <w:rsid w:val="002C5EC4"/>
    <w:rsid w:val="002D0754"/>
    <w:rsid w:val="002E0145"/>
    <w:rsid w:val="002E07F8"/>
    <w:rsid w:val="002E6541"/>
    <w:rsid w:val="002F55BF"/>
    <w:rsid w:val="002F6C10"/>
    <w:rsid w:val="00303FCA"/>
    <w:rsid w:val="003103F9"/>
    <w:rsid w:val="00324ED5"/>
    <w:rsid w:val="003250D1"/>
    <w:rsid w:val="00325550"/>
    <w:rsid w:val="00334924"/>
    <w:rsid w:val="003409BC"/>
    <w:rsid w:val="00357185"/>
    <w:rsid w:val="00383829"/>
    <w:rsid w:val="003A4D4D"/>
    <w:rsid w:val="003A7383"/>
    <w:rsid w:val="003D1F65"/>
    <w:rsid w:val="003D2CAF"/>
    <w:rsid w:val="003D30B9"/>
    <w:rsid w:val="003D5056"/>
    <w:rsid w:val="003E08DB"/>
    <w:rsid w:val="003E2ACB"/>
    <w:rsid w:val="003F4B29"/>
    <w:rsid w:val="0042686F"/>
    <w:rsid w:val="004317D8"/>
    <w:rsid w:val="00434183"/>
    <w:rsid w:val="0044223B"/>
    <w:rsid w:val="00443869"/>
    <w:rsid w:val="00447F32"/>
    <w:rsid w:val="0045116A"/>
    <w:rsid w:val="00455AB7"/>
    <w:rsid w:val="0047461F"/>
    <w:rsid w:val="00483C60"/>
    <w:rsid w:val="00490CA7"/>
    <w:rsid w:val="00491AA5"/>
    <w:rsid w:val="004A2F1D"/>
    <w:rsid w:val="004A7523"/>
    <w:rsid w:val="004C45E3"/>
    <w:rsid w:val="004E11DC"/>
    <w:rsid w:val="004E124D"/>
    <w:rsid w:val="005004F2"/>
    <w:rsid w:val="0051758C"/>
    <w:rsid w:val="00522F93"/>
    <w:rsid w:val="00533B6A"/>
    <w:rsid w:val="005409AC"/>
    <w:rsid w:val="00547A26"/>
    <w:rsid w:val="00550F03"/>
    <w:rsid w:val="005512F9"/>
    <w:rsid w:val="0055516A"/>
    <w:rsid w:val="005633A4"/>
    <w:rsid w:val="00563753"/>
    <w:rsid w:val="00570A15"/>
    <w:rsid w:val="00571ED5"/>
    <w:rsid w:val="00574867"/>
    <w:rsid w:val="0058491B"/>
    <w:rsid w:val="00592EA5"/>
    <w:rsid w:val="005A3170"/>
    <w:rsid w:val="005A5FFC"/>
    <w:rsid w:val="005B40CD"/>
    <w:rsid w:val="005C00A1"/>
    <w:rsid w:val="005C1273"/>
    <w:rsid w:val="005C46D5"/>
    <w:rsid w:val="005E1809"/>
    <w:rsid w:val="0060266F"/>
    <w:rsid w:val="00611EC8"/>
    <w:rsid w:val="0062237E"/>
    <w:rsid w:val="00653066"/>
    <w:rsid w:val="0065447F"/>
    <w:rsid w:val="00667558"/>
    <w:rsid w:val="00677396"/>
    <w:rsid w:val="0069200F"/>
    <w:rsid w:val="006A0AC0"/>
    <w:rsid w:val="006A65CB"/>
    <w:rsid w:val="006A7035"/>
    <w:rsid w:val="006B4BE1"/>
    <w:rsid w:val="006C3242"/>
    <w:rsid w:val="006C7CC0"/>
    <w:rsid w:val="006E2716"/>
    <w:rsid w:val="006E3488"/>
    <w:rsid w:val="006F15E2"/>
    <w:rsid w:val="006F63F7"/>
    <w:rsid w:val="007025C7"/>
    <w:rsid w:val="00706D7A"/>
    <w:rsid w:val="00712DA7"/>
    <w:rsid w:val="0071402D"/>
    <w:rsid w:val="00722188"/>
    <w:rsid w:val="00722F0D"/>
    <w:rsid w:val="00740A14"/>
    <w:rsid w:val="0074420E"/>
    <w:rsid w:val="007658B8"/>
    <w:rsid w:val="00774792"/>
    <w:rsid w:val="00781E1F"/>
    <w:rsid w:val="00783E26"/>
    <w:rsid w:val="00795851"/>
    <w:rsid w:val="007B4238"/>
    <w:rsid w:val="007C23A1"/>
    <w:rsid w:val="007C3BC7"/>
    <w:rsid w:val="007C62FD"/>
    <w:rsid w:val="007D4ACF"/>
    <w:rsid w:val="007E6E7F"/>
    <w:rsid w:val="007F0787"/>
    <w:rsid w:val="007F09D4"/>
    <w:rsid w:val="00801112"/>
    <w:rsid w:val="0080195D"/>
    <w:rsid w:val="00810B7B"/>
    <w:rsid w:val="0082358A"/>
    <w:rsid w:val="008235CD"/>
    <w:rsid w:val="008247DE"/>
    <w:rsid w:val="00840B10"/>
    <w:rsid w:val="008513CB"/>
    <w:rsid w:val="008527BA"/>
    <w:rsid w:val="00854AF5"/>
    <w:rsid w:val="0087503A"/>
    <w:rsid w:val="008758DD"/>
    <w:rsid w:val="008A3A58"/>
    <w:rsid w:val="008A619B"/>
    <w:rsid w:val="008E39F6"/>
    <w:rsid w:val="009125A8"/>
    <w:rsid w:val="0092111A"/>
    <w:rsid w:val="00921862"/>
    <w:rsid w:val="00923B0C"/>
    <w:rsid w:val="0094021C"/>
    <w:rsid w:val="00952F86"/>
    <w:rsid w:val="009553C1"/>
    <w:rsid w:val="00973B9E"/>
    <w:rsid w:val="00982B28"/>
    <w:rsid w:val="00985899"/>
    <w:rsid w:val="00995F0E"/>
    <w:rsid w:val="009B048D"/>
    <w:rsid w:val="009D111E"/>
    <w:rsid w:val="009D313F"/>
    <w:rsid w:val="009D7772"/>
    <w:rsid w:val="009F453F"/>
    <w:rsid w:val="00A00147"/>
    <w:rsid w:val="00A04928"/>
    <w:rsid w:val="00A1090D"/>
    <w:rsid w:val="00A131E1"/>
    <w:rsid w:val="00A200A9"/>
    <w:rsid w:val="00A3618C"/>
    <w:rsid w:val="00A45148"/>
    <w:rsid w:val="00A47A5A"/>
    <w:rsid w:val="00A6683B"/>
    <w:rsid w:val="00A7064C"/>
    <w:rsid w:val="00A7383E"/>
    <w:rsid w:val="00A8630C"/>
    <w:rsid w:val="00A86A30"/>
    <w:rsid w:val="00A878E0"/>
    <w:rsid w:val="00A97F94"/>
    <w:rsid w:val="00AA2413"/>
    <w:rsid w:val="00AD3000"/>
    <w:rsid w:val="00AF4E82"/>
    <w:rsid w:val="00B0540D"/>
    <w:rsid w:val="00B05BC8"/>
    <w:rsid w:val="00B110BE"/>
    <w:rsid w:val="00B15262"/>
    <w:rsid w:val="00B15FD6"/>
    <w:rsid w:val="00B27BF3"/>
    <w:rsid w:val="00B41809"/>
    <w:rsid w:val="00B531F6"/>
    <w:rsid w:val="00B55DFF"/>
    <w:rsid w:val="00B64B47"/>
    <w:rsid w:val="00B65C7F"/>
    <w:rsid w:val="00B67A4B"/>
    <w:rsid w:val="00B73D91"/>
    <w:rsid w:val="00B76237"/>
    <w:rsid w:val="00B876D4"/>
    <w:rsid w:val="00B93CCB"/>
    <w:rsid w:val="00B94B95"/>
    <w:rsid w:val="00BD6AA3"/>
    <w:rsid w:val="00BE0044"/>
    <w:rsid w:val="00C002DE"/>
    <w:rsid w:val="00C04EA8"/>
    <w:rsid w:val="00C35119"/>
    <w:rsid w:val="00C53BF8"/>
    <w:rsid w:val="00C55FD3"/>
    <w:rsid w:val="00C66157"/>
    <w:rsid w:val="00C674FE"/>
    <w:rsid w:val="00C67501"/>
    <w:rsid w:val="00C67C65"/>
    <w:rsid w:val="00C75633"/>
    <w:rsid w:val="00C902B4"/>
    <w:rsid w:val="00CB5ABC"/>
    <w:rsid w:val="00CC128A"/>
    <w:rsid w:val="00CC50D6"/>
    <w:rsid w:val="00CC7BD6"/>
    <w:rsid w:val="00CE2EE1"/>
    <w:rsid w:val="00CE3349"/>
    <w:rsid w:val="00CE4C01"/>
    <w:rsid w:val="00CF3FFD"/>
    <w:rsid w:val="00D10CCF"/>
    <w:rsid w:val="00D17679"/>
    <w:rsid w:val="00D2393C"/>
    <w:rsid w:val="00D41196"/>
    <w:rsid w:val="00D417B5"/>
    <w:rsid w:val="00D56C4A"/>
    <w:rsid w:val="00D62443"/>
    <w:rsid w:val="00D77D0F"/>
    <w:rsid w:val="00D94CC0"/>
    <w:rsid w:val="00DA1CF0"/>
    <w:rsid w:val="00DB3032"/>
    <w:rsid w:val="00DB761B"/>
    <w:rsid w:val="00DC1E02"/>
    <w:rsid w:val="00DC24B4"/>
    <w:rsid w:val="00DE4BD4"/>
    <w:rsid w:val="00DF16DC"/>
    <w:rsid w:val="00E0118C"/>
    <w:rsid w:val="00E050F3"/>
    <w:rsid w:val="00E05312"/>
    <w:rsid w:val="00E31371"/>
    <w:rsid w:val="00E376FA"/>
    <w:rsid w:val="00E407B5"/>
    <w:rsid w:val="00E45211"/>
    <w:rsid w:val="00E503AB"/>
    <w:rsid w:val="00E537FA"/>
    <w:rsid w:val="00E64825"/>
    <w:rsid w:val="00E76A1C"/>
    <w:rsid w:val="00E83EAB"/>
    <w:rsid w:val="00E840C5"/>
    <w:rsid w:val="00E84911"/>
    <w:rsid w:val="00E92863"/>
    <w:rsid w:val="00EB5EFB"/>
    <w:rsid w:val="00EB796D"/>
    <w:rsid w:val="00EC61E8"/>
    <w:rsid w:val="00ED7909"/>
    <w:rsid w:val="00EE0088"/>
    <w:rsid w:val="00F002C3"/>
    <w:rsid w:val="00F01AEB"/>
    <w:rsid w:val="00F02553"/>
    <w:rsid w:val="00F058DC"/>
    <w:rsid w:val="00F071B8"/>
    <w:rsid w:val="00F24FC4"/>
    <w:rsid w:val="00F2676C"/>
    <w:rsid w:val="00F30050"/>
    <w:rsid w:val="00F84366"/>
    <w:rsid w:val="00F85089"/>
    <w:rsid w:val="00F8517A"/>
    <w:rsid w:val="00F87074"/>
    <w:rsid w:val="00FA6F46"/>
    <w:rsid w:val="00FE4CAD"/>
    <w:rsid w:val="00FE5872"/>
    <w:rsid w:val="00FE7FCA"/>
    <w:rsid w:val="00FF0723"/>
    <w:rsid w:val="00FF2BA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FF79998-5F48-47DF-A0E1-A5798FF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CEO_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CWGFHR09-C-0015/en" TargetMode="External"/><Relationship Id="rId18" Type="http://schemas.openxmlformats.org/officeDocument/2006/relationships/hyperlink" Target="https://www.itu.int/md/S19-CLCWGFHR09-C-0015/e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CWGFHR09-C-0014/en" TargetMode="External"/><Relationship Id="rId17" Type="http://schemas.openxmlformats.org/officeDocument/2006/relationships/hyperlink" Target="https://www.itu.int/md/S19-CLCWGFHR09-C-0014/e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-C-0100/en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100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134/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7-CL-C-0134/en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133/en" TargetMode="External"/><Relationship Id="rId14" Type="http://schemas.openxmlformats.org/officeDocument/2006/relationships/hyperlink" Target="https://www.itu.int/md/S17-CL-C-0133/en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AF8A-5F0C-489B-BB92-DDAAC691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1959</Words>
  <Characters>11171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on Implementation of Council Decision 600 and 601 (UIFN, IIN)</dc:title>
  <dc:subject>Council 2019</dc:subject>
  <dc:creator>Aly, Abdullah</dc:creator>
  <cp:keywords>C2019, C19</cp:keywords>
  <dc:description/>
  <cp:lastModifiedBy>Brouard, Ricarda</cp:lastModifiedBy>
  <cp:revision>2</cp:revision>
  <dcterms:created xsi:type="dcterms:W3CDTF">2019-05-22T10:26:00Z</dcterms:created>
  <dcterms:modified xsi:type="dcterms:W3CDTF">2019-05-22T10:26:00Z</dcterms:modified>
  <cp:category>Conference document</cp:category>
</cp:coreProperties>
</file>