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23336" w:rsidRPr="00813E5E" w14:paraId="3FC93A66" w14:textId="77777777">
        <w:trPr>
          <w:cantSplit/>
        </w:trPr>
        <w:tc>
          <w:tcPr>
            <w:tcW w:w="6911" w:type="dxa"/>
          </w:tcPr>
          <w:p w14:paraId="5E38B159" w14:textId="43C32686" w:rsidR="00A23336" w:rsidRPr="00813E5E" w:rsidRDefault="00A23336" w:rsidP="00EB522D">
            <w:pPr>
              <w:spacing w:before="360" w:after="48" w:line="240" w:lineRule="atLeast"/>
              <w:rPr>
                <w:position w:val="6"/>
              </w:rPr>
            </w:pPr>
            <w:bookmarkStart w:id="0" w:name="dc06"/>
            <w:bookmarkEnd w:id="0"/>
            <w:r w:rsidRPr="00A23336">
              <w:rPr>
                <w:b/>
                <w:bCs/>
                <w:position w:val="6"/>
                <w:sz w:val="30"/>
                <w:szCs w:val="30"/>
                <w:lang w:val="fr-CH"/>
              </w:rPr>
              <w:t>Council 201</w:t>
            </w:r>
            <w:r w:rsidR="0053235B">
              <w:rPr>
                <w:b/>
                <w:bCs/>
                <w:position w:val="6"/>
                <w:sz w:val="30"/>
                <w:szCs w:val="30"/>
                <w:lang w:val="fr-CH"/>
              </w:rPr>
              <w:t>9</w:t>
            </w:r>
            <w:r w:rsidRPr="00A23336">
              <w:rPr>
                <w:rFonts w:cs="Times"/>
                <w:b/>
                <w:position w:val="6"/>
                <w:sz w:val="26"/>
                <w:szCs w:val="26"/>
                <w:lang w:val="en-US"/>
              </w:rPr>
              <w:br/>
            </w:r>
            <w:r w:rsidR="00D50922">
              <w:rPr>
                <w:b/>
                <w:bCs/>
                <w:position w:val="6"/>
                <w:szCs w:val="24"/>
                <w:lang w:val="fr-CH"/>
              </w:rPr>
              <w:t xml:space="preserve">Geneva, </w:t>
            </w:r>
            <w:r w:rsidR="00A742FB">
              <w:rPr>
                <w:b/>
                <w:bCs/>
                <w:position w:val="6"/>
                <w:szCs w:val="24"/>
                <w:lang w:val="fr-CH"/>
              </w:rPr>
              <w:t>10-20 June</w:t>
            </w:r>
            <w:r w:rsidR="00EB522D">
              <w:rPr>
                <w:b/>
                <w:bCs/>
                <w:position w:val="6"/>
                <w:szCs w:val="24"/>
                <w:lang w:val="fr-CH"/>
              </w:rPr>
              <w:t xml:space="preserve"> 2019</w:t>
            </w:r>
          </w:p>
        </w:tc>
        <w:tc>
          <w:tcPr>
            <w:tcW w:w="3120" w:type="dxa"/>
          </w:tcPr>
          <w:p w14:paraId="3FF89DC4" w14:textId="77777777" w:rsidR="00A23336" w:rsidRPr="00813E5E" w:rsidRDefault="00A23336" w:rsidP="00A23336">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42CE5C99" wp14:editId="01C3338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23336" w:rsidRPr="00813E5E" w14:paraId="735D2921" w14:textId="77777777">
        <w:trPr>
          <w:cantSplit/>
        </w:trPr>
        <w:tc>
          <w:tcPr>
            <w:tcW w:w="6911" w:type="dxa"/>
            <w:tcBorders>
              <w:bottom w:val="single" w:sz="12" w:space="0" w:color="auto"/>
            </w:tcBorders>
          </w:tcPr>
          <w:p w14:paraId="25D23EDC" w14:textId="77777777" w:rsidR="00A23336" w:rsidRPr="00813E5E" w:rsidRDefault="00A23336">
            <w:pPr>
              <w:spacing w:before="0" w:after="48" w:line="240" w:lineRule="atLeast"/>
              <w:rPr>
                <w:b/>
                <w:smallCaps/>
                <w:szCs w:val="24"/>
              </w:rPr>
            </w:pPr>
          </w:p>
        </w:tc>
        <w:tc>
          <w:tcPr>
            <w:tcW w:w="3120" w:type="dxa"/>
            <w:tcBorders>
              <w:bottom w:val="single" w:sz="12" w:space="0" w:color="auto"/>
            </w:tcBorders>
          </w:tcPr>
          <w:p w14:paraId="0DC255AB" w14:textId="77777777" w:rsidR="00A23336" w:rsidRPr="00813E5E" w:rsidRDefault="00A23336">
            <w:pPr>
              <w:spacing w:before="0" w:line="240" w:lineRule="atLeast"/>
              <w:rPr>
                <w:szCs w:val="24"/>
              </w:rPr>
            </w:pPr>
          </w:p>
        </w:tc>
      </w:tr>
      <w:tr w:rsidR="00A23336" w:rsidRPr="00813E5E" w14:paraId="7598BB6F" w14:textId="77777777">
        <w:trPr>
          <w:cantSplit/>
        </w:trPr>
        <w:tc>
          <w:tcPr>
            <w:tcW w:w="6911" w:type="dxa"/>
            <w:tcBorders>
              <w:top w:val="single" w:sz="12" w:space="0" w:color="auto"/>
            </w:tcBorders>
          </w:tcPr>
          <w:p w14:paraId="57FFD70A" w14:textId="77777777" w:rsidR="00A23336" w:rsidRPr="00813E5E" w:rsidRDefault="00A23336">
            <w:pPr>
              <w:spacing w:before="0" w:after="48" w:line="240" w:lineRule="atLeast"/>
              <w:rPr>
                <w:b/>
                <w:smallCaps/>
                <w:szCs w:val="24"/>
              </w:rPr>
            </w:pPr>
          </w:p>
        </w:tc>
        <w:tc>
          <w:tcPr>
            <w:tcW w:w="3120" w:type="dxa"/>
            <w:tcBorders>
              <w:top w:val="single" w:sz="12" w:space="0" w:color="auto"/>
            </w:tcBorders>
          </w:tcPr>
          <w:p w14:paraId="0CE984CF" w14:textId="77777777" w:rsidR="00A23336" w:rsidRPr="00813E5E" w:rsidRDefault="00A23336">
            <w:pPr>
              <w:spacing w:before="0" w:line="240" w:lineRule="atLeast"/>
              <w:rPr>
                <w:szCs w:val="24"/>
              </w:rPr>
            </w:pPr>
          </w:p>
        </w:tc>
      </w:tr>
      <w:tr w:rsidR="00A23336" w:rsidRPr="00813E5E" w14:paraId="61635ADE" w14:textId="77777777">
        <w:trPr>
          <w:cantSplit/>
          <w:trHeight w:val="23"/>
        </w:trPr>
        <w:tc>
          <w:tcPr>
            <w:tcW w:w="6911" w:type="dxa"/>
            <w:vMerge w:val="restart"/>
          </w:tcPr>
          <w:p w14:paraId="7F5B810A" w14:textId="37C75968" w:rsidR="00A23336" w:rsidRPr="00A23336" w:rsidRDefault="00A23336" w:rsidP="00A23336">
            <w:pPr>
              <w:tabs>
                <w:tab w:val="left" w:pos="851"/>
              </w:tabs>
              <w:spacing w:before="0" w:line="240" w:lineRule="atLeast"/>
              <w:rPr>
                <w:b/>
              </w:rPr>
            </w:pPr>
            <w:bookmarkStart w:id="2" w:name="dmeeting" w:colFirst="0" w:colLast="0"/>
            <w:bookmarkStart w:id="3" w:name="dnum" w:colFirst="1" w:colLast="1"/>
            <w:r>
              <w:rPr>
                <w:b/>
              </w:rPr>
              <w:t xml:space="preserve">Agenda item: ADM </w:t>
            </w:r>
            <w:r w:rsidR="008C77FC">
              <w:rPr>
                <w:b/>
              </w:rPr>
              <w:t>10</w:t>
            </w:r>
          </w:p>
        </w:tc>
        <w:tc>
          <w:tcPr>
            <w:tcW w:w="3120" w:type="dxa"/>
          </w:tcPr>
          <w:p w14:paraId="7472563D" w14:textId="60631991" w:rsidR="00A23336" w:rsidRPr="00A23336" w:rsidRDefault="00D50922" w:rsidP="00957793">
            <w:pPr>
              <w:tabs>
                <w:tab w:val="left" w:pos="851"/>
              </w:tabs>
              <w:spacing w:before="0" w:line="240" w:lineRule="atLeast"/>
              <w:rPr>
                <w:b/>
              </w:rPr>
            </w:pPr>
            <w:r>
              <w:rPr>
                <w:b/>
              </w:rPr>
              <w:t>Document C1</w:t>
            </w:r>
            <w:r w:rsidR="00EB522D">
              <w:rPr>
                <w:b/>
              </w:rPr>
              <w:t>9</w:t>
            </w:r>
            <w:r w:rsidR="00A23336">
              <w:rPr>
                <w:b/>
              </w:rPr>
              <w:t>/</w:t>
            </w:r>
            <w:r w:rsidR="00957793">
              <w:rPr>
                <w:b/>
              </w:rPr>
              <w:t>34</w:t>
            </w:r>
          </w:p>
        </w:tc>
      </w:tr>
      <w:tr w:rsidR="00A23336" w:rsidRPr="00813E5E" w14:paraId="7514E507" w14:textId="77777777">
        <w:trPr>
          <w:cantSplit/>
          <w:trHeight w:val="23"/>
        </w:trPr>
        <w:tc>
          <w:tcPr>
            <w:tcW w:w="6911" w:type="dxa"/>
            <w:vMerge/>
          </w:tcPr>
          <w:p w14:paraId="3BA1E877" w14:textId="77777777" w:rsidR="00A23336" w:rsidRPr="00813E5E" w:rsidRDefault="00A23336">
            <w:pPr>
              <w:tabs>
                <w:tab w:val="left" w:pos="851"/>
              </w:tabs>
              <w:spacing w:line="240" w:lineRule="atLeast"/>
              <w:rPr>
                <w:b/>
              </w:rPr>
            </w:pPr>
            <w:bookmarkStart w:id="4" w:name="ddate" w:colFirst="1" w:colLast="1"/>
            <w:bookmarkEnd w:id="2"/>
            <w:bookmarkEnd w:id="3"/>
          </w:p>
        </w:tc>
        <w:tc>
          <w:tcPr>
            <w:tcW w:w="3120" w:type="dxa"/>
          </w:tcPr>
          <w:p w14:paraId="4D5FF3B2" w14:textId="370D0629" w:rsidR="00A23336" w:rsidRPr="00A23336" w:rsidRDefault="00860CF7" w:rsidP="00957793">
            <w:pPr>
              <w:tabs>
                <w:tab w:val="left" w:pos="993"/>
              </w:tabs>
              <w:spacing w:before="0"/>
              <w:rPr>
                <w:b/>
              </w:rPr>
            </w:pPr>
            <w:r>
              <w:rPr>
                <w:b/>
              </w:rPr>
              <w:t>13 February</w:t>
            </w:r>
            <w:r w:rsidR="006102B0">
              <w:rPr>
                <w:b/>
              </w:rPr>
              <w:t xml:space="preserve"> 2019</w:t>
            </w:r>
          </w:p>
        </w:tc>
      </w:tr>
      <w:tr w:rsidR="00A23336" w:rsidRPr="00813E5E" w14:paraId="590F66CA" w14:textId="77777777">
        <w:trPr>
          <w:cantSplit/>
          <w:trHeight w:val="23"/>
        </w:trPr>
        <w:tc>
          <w:tcPr>
            <w:tcW w:w="6911" w:type="dxa"/>
            <w:vMerge/>
          </w:tcPr>
          <w:p w14:paraId="3DA336ED" w14:textId="77777777" w:rsidR="00A23336" w:rsidRPr="00813E5E" w:rsidRDefault="00A23336">
            <w:pPr>
              <w:tabs>
                <w:tab w:val="left" w:pos="851"/>
              </w:tabs>
              <w:spacing w:line="240" w:lineRule="atLeast"/>
              <w:rPr>
                <w:b/>
              </w:rPr>
            </w:pPr>
            <w:bookmarkStart w:id="5" w:name="dorlang" w:colFirst="1" w:colLast="1"/>
            <w:bookmarkEnd w:id="4"/>
          </w:p>
        </w:tc>
        <w:tc>
          <w:tcPr>
            <w:tcW w:w="3120" w:type="dxa"/>
          </w:tcPr>
          <w:p w14:paraId="397F05D4" w14:textId="77777777" w:rsidR="00A23336" w:rsidRPr="00A23336" w:rsidRDefault="00A23336" w:rsidP="00A23336">
            <w:pPr>
              <w:tabs>
                <w:tab w:val="left" w:pos="993"/>
              </w:tabs>
              <w:spacing w:before="0"/>
              <w:rPr>
                <w:b/>
              </w:rPr>
            </w:pPr>
            <w:r>
              <w:rPr>
                <w:b/>
              </w:rPr>
              <w:t>Original: English</w:t>
            </w:r>
          </w:p>
        </w:tc>
      </w:tr>
      <w:tr w:rsidR="00A23336" w:rsidRPr="00D540CC" w14:paraId="44A5020E" w14:textId="77777777">
        <w:trPr>
          <w:cantSplit/>
        </w:trPr>
        <w:tc>
          <w:tcPr>
            <w:tcW w:w="10031" w:type="dxa"/>
            <w:gridSpan w:val="2"/>
          </w:tcPr>
          <w:p w14:paraId="3EE725E1" w14:textId="77777777" w:rsidR="00A23336" w:rsidRPr="00515280" w:rsidRDefault="00A23336" w:rsidP="00515280">
            <w:pPr>
              <w:pStyle w:val="Source"/>
              <w:framePr w:hSpace="0" w:wrap="auto" w:hAnchor="text" w:yAlign="inline"/>
            </w:pPr>
            <w:bookmarkStart w:id="6" w:name="dsource" w:colFirst="0" w:colLast="0"/>
            <w:bookmarkEnd w:id="5"/>
            <w:r w:rsidRPr="00515280">
              <w:t>Report by the Secretary-General</w:t>
            </w:r>
          </w:p>
        </w:tc>
      </w:tr>
      <w:tr w:rsidR="00A23336" w:rsidRPr="00D540CC" w14:paraId="5AC9F1D7" w14:textId="77777777">
        <w:trPr>
          <w:cantSplit/>
        </w:trPr>
        <w:tc>
          <w:tcPr>
            <w:tcW w:w="10031" w:type="dxa"/>
            <w:gridSpan w:val="2"/>
          </w:tcPr>
          <w:p w14:paraId="094C9A59" w14:textId="77777777" w:rsidR="00A23336" w:rsidRPr="00D540CC" w:rsidRDefault="00A23336" w:rsidP="00515280">
            <w:pPr>
              <w:pStyle w:val="Title1"/>
              <w:framePr w:hSpace="0" w:wrap="auto" w:hAnchor="text" w:yAlign="inline"/>
            </w:pPr>
            <w:bookmarkStart w:id="7" w:name="dtitle1" w:colFirst="0" w:colLast="0"/>
            <w:bookmarkEnd w:id="6"/>
            <w:r w:rsidRPr="00D540CC">
              <w:t xml:space="preserve">INFORMATION AND COMMUNICATION TECHNOLOGIES DEVELOPMENT FUND </w:t>
            </w:r>
            <w:r w:rsidRPr="00D540CC">
              <w:br/>
              <w:t>(ICT-DF)</w:t>
            </w:r>
          </w:p>
        </w:tc>
      </w:tr>
      <w:bookmarkEnd w:id="7"/>
    </w:tbl>
    <w:p w14:paraId="104FB713" w14:textId="77777777" w:rsidR="00646502" w:rsidRPr="00D540CC" w:rsidRDefault="00646502">
      <w:pPr>
        <w:rPr>
          <w:szCs w:val="24"/>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23336" w:rsidRPr="00D540CC" w14:paraId="2079842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D2F11F1" w14:textId="77777777" w:rsidR="00A23336" w:rsidRPr="00D540CC" w:rsidRDefault="00A23336" w:rsidP="00957793">
            <w:pPr>
              <w:pStyle w:val="Headingb"/>
              <w:snapToGrid w:val="0"/>
              <w:spacing w:before="120" w:after="120"/>
              <w:rPr>
                <w:szCs w:val="24"/>
              </w:rPr>
            </w:pPr>
            <w:r w:rsidRPr="00D540CC">
              <w:rPr>
                <w:szCs w:val="24"/>
              </w:rPr>
              <w:t>Summary</w:t>
            </w:r>
          </w:p>
          <w:p w14:paraId="71D033AC" w14:textId="77777777" w:rsidR="00A23336" w:rsidRPr="00D540CC" w:rsidRDefault="00A23336" w:rsidP="00957793">
            <w:pPr>
              <w:snapToGrid w:val="0"/>
              <w:spacing w:after="120"/>
              <w:jc w:val="both"/>
              <w:rPr>
                <w:szCs w:val="24"/>
              </w:rPr>
            </w:pPr>
            <w:r w:rsidRPr="00D540CC">
              <w:rPr>
                <w:szCs w:val="24"/>
              </w:rPr>
              <w:t>This document reports on the s</w:t>
            </w:r>
            <w:r w:rsidR="00341967" w:rsidRPr="00D540CC">
              <w:rPr>
                <w:szCs w:val="24"/>
              </w:rPr>
              <w:t>tatus of</w:t>
            </w:r>
            <w:r w:rsidRPr="00D540CC">
              <w:rPr>
                <w:szCs w:val="24"/>
              </w:rPr>
              <w:t xml:space="preserve"> the Information and Communication Technologies Development Fund (ICT-DF) </w:t>
            </w:r>
            <w:r w:rsidR="00341967" w:rsidRPr="00D540CC">
              <w:rPr>
                <w:szCs w:val="24"/>
              </w:rPr>
              <w:t>regarding its utilization for</w:t>
            </w:r>
            <w:r w:rsidRPr="00D540CC">
              <w:rPr>
                <w:szCs w:val="24"/>
              </w:rPr>
              <w:t xml:space="preserve"> the implementation of development projects.</w:t>
            </w:r>
          </w:p>
          <w:p w14:paraId="5B5B479E" w14:textId="77777777" w:rsidR="00A23336" w:rsidRPr="00D540CC" w:rsidRDefault="00A23336" w:rsidP="00957793">
            <w:pPr>
              <w:pStyle w:val="Headingb"/>
              <w:snapToGrid w:val="0"/>
              <w:spacing w:before="120" w:after="120"/>
              <w:jc w:val="both"/>
              <w:rPr>
                <w:szCs w:val="24"/>
              </w:rPr>
            </w:pPr>
            <w:r w:rsidRPr="00D540CC">
              <w:rPr>
                <w:szCs w:val="24"/>
              </w:rPr>
              <w:t>Action required</w:t>
            </w:r>
            <w:bookmarkStart w:id="8" w:name="_GoBack"/>
            <w:bookmarkEnd w:id="8"/>
          </w:p>
          <w:p w14:paraId="57D7553C" w14:textId="3F719953" w:rsidR="00A23336" w:rsidRPr="00957793" w:rsidRDefault="00A23336" w:rsidP="00957793">
            <w:pPr>
              <w:snapToGrid w:val="0"/>
              <w:spacing w:after="120"/>
              <w:jc w:val="both"/>
              <w:rPr>
                <w:spacing w:val="-2"/>
                <w:szCs w:val="24"/>
              </w:rPr>
            </w:pPr>
            <w:r w:rsidRPr="00957793">
              <w:rPr>
                <w:spacing w:val="-2"/>
                <w:szCs w:val="24"/>
              </w:rPr>
              <w:t xml:space="preserve">The Council is invited to </w:t>
            </w:r>
            <w:r w:rsidRPr="00957793">
              <w:rPr>
                <w:b/>
                <w:bCs/>
                <w:spacing w:val="-2"/>
                <w:szCs w:val="24"/>
              </w:rPr>
              <w:t>take note</w:t>
            </w:r>
            <w:r w:rsidRPr="00957793">
              <w:rPr>
                <w:spacing w:val="-2"/>
                <w:szCs w:val="24"/>
              </w:rPr>
              <w:t xml:space="preserve"> of the report</w:t>
            </w:r>
            <w:r w:rsidR="000E6969" w:rsidRPr="00957793">
              <w:rPr>
                <w:spacing w:val="-2"/>
                <w:szCs w:val="24"/>
              </w:rPr>
              <w:t>,</w:t>
            </w:r>
            <w:r w:rsidRPr="00957793">
              <w:rPr>
                <w:spacing w:val="-2"/>
                <w:szCs w:val="24"/>
              </w:rPr>
              <w:t xml:space="preserve"> </w:t>
            </w:r>
            <w:r w:rsidR="004F51F1" w:rsidRPr="00957793">
              <w:rPr>
                <w:spacing w:val="-2"/>
                <w:szCs w:val="24"/>
              </w:rPr>
              <w:t>and</w:t>
            </w:r>
            <w:r w:rsidR="006102B0" w:rsidRPr="00957793">
              <w:rPr>
                <w:spacing w:val="-2"/>
                <w:szCs w:val="24"/>
              </w:rPr>
              <w:t xml:space="preserve"> </w:t>
            </w:r>
            <w:r w:rsidR="00CA2E9D" w:rsidRPr="00957793">
              <w:rPr>
                <w:spacing w:val="-2"/>
                <w:szCs w:val="24"/>
              </w:rPr>
              <w:t xml:space="preserve">advise </w:t>
            </w:r>
            <w:r w:rsidR="006D5A7C" w:rsidRPr="00957793">
              <w:rPr>
                <w:spacing w:val="-2"/>
                <w:szCs w:val="24"/>
              </w:rPr>
              <w:t>as deemed appropriate.</w:t>
            </w:r>
          </w:p>
          <w:p w14:paraId="7AEDBAA8" w14:textId="77777777" w:rsidR="00A23336" w:rsidRPr="00D540CC" w:rsidRDefault="00A23336" w:rsidP="00957793">
            <w:pPr>
              <w:pStyle w:val="Table"/>
              <w:keepNext w:val="0"/>
              <w:snapToGrid w:val="0"/>
              <w:spacing w:before="120"/>
              <w:rPr>
                <w:rFonts w:ascii="Calibri" w:hAnsi="Calibri"/>
                <w:caps w:val="0"/>
                <w:szCs w:val="24"/>
              </w:rPr>
            </w:pPr>
            <w:r w:rsidRPr="00D540CC">
              <w:rPr>
                <w:rFonts w:ascii="Calibri" w:hAnsi="Calibri"/>
                <w:caps w:val="0"/>
                <w:szCs w:val="24"/>
              </w:rPr>
              <w:t>____________</w:t>
            </w:r>
          </w:p>
          <w:p w14:paraId="0D1EB366" w14:textId="77777777" w:rsidR="00A23336" w:rsidRPr="00D540CC" w:rsidRDefault="00A23336" w:rsidP="00957793">
            <w:pPr>
              <w:pStyle w:val="Headingb"/>
              <w:snapToGrid w:val="0"/>
              <w:spacing w:before="120" w:after="120"/>
              <w:rPr>
                <w:szCs w:val="24"/>
              </w:rPr>
            </w:pPr>
            <w:r w:rsidRPr="00D540CC">
              <w:rPr>
                <w:szCs w:val="24"/>
              </w:rPr>
              <w:t>References</w:t>
            </w:r>
          </w:p>
          <w:p w14:paraId="6DD506FA" w14:textId="464B4F62" w:rsidR="00A23336" w:rsidRPr="00D540CC" w:rsidRDefault="00A23336" w:rsidP="00957793">
            <w:pPr>
              <w:snapToGrid w:val="0"/>
              <w:spacing w:after="120"/>
              <w:rPr>
                <w:i/>
                <w:iCs/>
                <w:szCs w:val="24"/>
              </w:rPr>
            </w:pPr>
            <w:r w:rsidRPr="00D540CC">
              <w:rPr>
                <w:szCs w:val="24"/>
              </w:rPr>
              <w:t xml:space="preserve">PP </w:t>
            </w:r>
            <w:hyperlink r:id="rId12" w:history="1">
              <w:r w:rsidRPr="001564E6">
                <w:rPr>
                  <w:rStyle w:val="Hyperlink"/>
                  <w:i/>
                  <w:color w:val="000000" w:themeColor="text1"/>
                  <w:szCs w:val="24"/>
                </w:rPr>
                <w:t xml:space="preserve">Resolution 11 (Rev. </w:t>
              </w:r>
              <w:r w:rsidR="007D788E" w:rsidRPr="001564E6">
                <w:rPr>
                  <w:rStyle w:val="Hyperlink"/>
                  <w:i/>
                  <w:color w:val="000000" w:themeColor="text1"/>
                  <w:szCs w:val="24"/>
                </w:rPr>
                <w:t>Dubai, 2018</w:t>
              </w:r>
              <w:r w:rsidRPr="001564E6">
                <w:rPr>
                  <w:rStyle w:val="Hyperlink"/>
                  <w:i/>
                  <w:color w:val="000000" w:themeColor="text1"/>
                  <w:szCs w:val="24"/>
                </w:rPr>
                <w:t>)</w:t>
              </w:r>
            </w:hyperlink>
            <w:r w:rsidRPr="001564E6">
              <w:rPr>
                <w:rStyle w:val="Hyperlink"/>
                <w:i/>
                <w:color w:val="auto"/>
                <w:szCs w:val="24"/>
                <w:u w:val="none"/>
              </w:rPr>
              <w:t xml:space="preserve">; </w:t>
            </w:r>
            <w:r w:rsidRPr="00D540CC">
              <w:rPr>
                <w:i/>
                <w:szCs w:val="24"/>
              </w:rPr>
              <w:t xml:space="preserve">Council Resolutions </w:t>
            </w:r>
            <w:hyperlink r:id="rId13" w:history="1">
              <w:r w:rsidRPr="00D540CC">
                <w:rPr>
                  <w:rStyle w:val="Hyperlink"/>
                  <w:i/>
                  <w:color w:val="auto"/>
                  <w:szCs w:val="24"/>
                </w:rPr>
                <w:t>1111</w:t>
              </w:r>
            </w:hyperlink>
            <w:r w:rsidR="00AC2860" w:rsidRPr="00D540CC">
              <w:rPr>
                <w:szCs w:val="24"/>
              </w:rPr>
              <w:t xml:space="preserve"> </w:t>
            </w:r>
            <w:r w:rsidRPr="00D540CC">
              <w:rPr>
                <w:i/>
                <w:szCs w:val="24"/>
              </w:rPr>
              <w:t xml:space="preserve">and </w:t>
            </w:r>
            <w:hyperlink r:id="rId14" w:history="1">
              <w:r w:rsidRPr="00D540CC">
                <w:rPr>
                  <w:rStyle w:val="Hyperlink"/>
                  <w:i/>
                  <w:color w:val="auto"/>
                  <w:szCs w:val="24"/>
                </w:rPr>
                <w:t>1338</w:t>
              </w:r>
            </w:hyperlink>
            <w:r w:rsidRPr="00D540CC">
              <w:rPr>
                <w:i/>
                <w:szCs w:val="24"/>
              </w:rPr>
              <w:t>.</w:t>
            </w:r>
          </w:p>
        </w:tc>
      </w:tr>
    </w:tbl>
    <w:p w14:paraId="70CEC19F" w14:textId="77777777" w:rsidR="000959BB" w:rsidRPr="00D540CC" w:rsidRDefault="00646502" w:rsidP="00515280">
      <w:pPr>
        <w:tabs>
          <w:tab w:val="clear" w:pos="567"/>
          <w:tab w:val="clear" w:pos="1134"/>
          <w:tab w:val="clear" w:pos="1701"/>
          <w:tab w:val="clear" w:pos="2268"/>
          <w:tab w:val="clear" w:pos="2835"/>
        </w:tabs>
        <w:snapToGrid w:val="0"/>
        <w:spacing w:before="360" w:after="120"/>
        <w:rPr>
          <w:rFonts w:cstheme="minorHAnsi"/>
          <w:b/>
          <w:bCs/>
          <w:szCs w:val="24"/>
        </w:rPr>
      </w:pPr>
      <w:bookmarkStart w:id="9" w:name="dstart"/>
      <w:bookmarkStart w:id="10" w:name="dbreak"/>
      <w:bookmarkEnd w:id="9"/>
      <w:bookmarkEnd w:id="10"/>
      <w:r>
        <w:rPr>
          <w:rFonts w:cstheme="minorHAnsi"/>
          <w:b/>
          <w:bCs/>
          <w:szCs w:val="24"/>
        </w:rPr>
        <w:t>1</w:t>
      </w:r>
      <w:r>
        <w:rPr>
          <w:rFonts w:cstheme="minorHAnsi"/>
          <w:b/>
          <w:bCs/>
          <w:szCs w:val="24"/>
        </w:rPr>
        <w:tab/>
      </w:r>
      <w:r w:rsidR="000959BB" w:rsidRPr="00D540CC">
        <w:rPr>
          <w:rFonts w:cstheme="minorHAnsi"/>
          <w:b/>
          <w:bCs/>
          <w:szCs w:val="24"/>
        </w:rPr>
        <w:t>Introduction</w:t>
      </w:r>
    </w:p>
    <w:p w14:paraId="46E6F695" w14:textId="7069F692" w:rsidR="000959BB" w:rsidRPr="00D540CC" w:rsidRDefault="00A23336" w:rsidP="00CE11F1">
      <w:pPr>
        <w:tabs>
          <w:tab w:val="clear" w:pos="567"/>
          <w:tab w:val="clear" w:pos="1134"/>
          <w:tab w:val="clear" w:pos="1701"/>
          <w:tab w:val="clear" w:pos="2268"/>
          <w:tab w:val="clear" w:pos="2835"/>
        </w:tabs>
        <w:snapToGrid w:val="0"/>
        <w:spacing w:before="240" w:after="120"/>
        <w:jc w:val="both"/>
        <w:rPr>
          <w:b/>
          <w:szCs w:val="24"/>
        </w:rPr>
      </w:pPr>
      <w:r w:rsidRPr="00D540CC">
        <w:rPr>
          <w:rFonts w:cstheme="minorHAnsi"/>
          <w:szCs w:val="24"/>
        </w:rPr>
        <w:t>1.1</w:t>
      </w:r>
      <w:r w:rsidRPr="00D540CC">
        <w:rPr>
          <w:rFonts w:cstheme="minorHAnsi"/>
          <w:szCs w:val="24"/>
        </w:rPr>
        <w:tab/>
      </w:r>
      <w:r w:rsidR="00341967" w:rsidRPr="00D540CC">
        <w:rPr>
          <w:rFonts w:cstheme="minorHAnsi"/>
          <w:szCs w:val="24"/>
        </w:rPr>
        <w:t>O</w:t>
      </w:r>
      <w:r w:rsidRPr="00D540CC">
        <w:rPr>
          <w:rFonts w:cstheme="minorHAnsi"/>
          <w:szCs w:val="24"/>
        </w:rPr>
        <w:t>ne of the functions of ITU</w:t>
      </w:r>
      <w:r w:rsidR="000A7B27" w:rsidRPr="00D540CC">
        <w:rPr>
          <w:rFonts w:cstheme="minorHAnsi"/>
          <w:szCs w:val="24"/>
        </w:rPr>
        <w:t>,</w:t>
      </w:r>
      <w:r w:rsidRPr="00D540CC">
        <w:rPr>
          <w:rFonts w:cstheme="minorHAnsi"/>
          <w:szCs w:val="24"/>
        </w:rPr>
        <w:t xml:space="preserve"> </w:t>
      </w:r>
      <w:r w:rsidR="00E437F9">
        <w:rPr>
          <w:rFonts w:cstheme="minorHAnsi"/>
          <w:szCs w:val="24"/>
        </w:rPr>
        <w:t xml:space="preserve">and the </w:t>
      </w:r>
      <w:r w:rsidRPr="00D540CC">
        <w:rPr>
          <w:rFonts w:cstheme="minorHAnsi"/>
          <w:szCs w:val="24"/>
        </w:rPr>
        <w:t>Telecommunication Development Sector</w:t>
      </w:r>
      <w:r w:rsidR="00341967" w:rsidRPr="00D540CC">
        <w:rPr>
          <w:rFonts w:cstheme="minorHAnsi"/>
          <w:szCs w:val="24"/>
        </w:rPr>
        <w:t xml:space="preserve"> (ITU-D) in particular,</w:t>
      </w:r>
      <w:r w:rsidRPr="00D540CC">
        <w:rPr>
          <w:rFonts w:cstheme="minorHAnsi"/>
          <w:szCs w:val="24"/>
        </w:rPr>
        <w:t xml:space="preserve"> is to </w:t>
      </w:r>
      <w:r w:rsidR="00341967" w:rsidRPr="00D540CC">
        <w:rPr>
          <w:rFonts w:cstheme="minorHAnsi"/>
          <w:szCs w:val="24"/>
        </w:rPr>
        <w:t xml:space="preserve">undertake </w:t>
      </w:r>
      <w:r w:rsidRPr="00D540CC">
        <w:rPr>
          <w:rFonts w:cstheme="minorHAnsi"/>
          <w:szCs w:val="24"/>
        </w:rPr>
        <w:t>the Union</w:t>
      </w:r>
      <w:r w:rsidR="005F541A" w:rsidRPr="00D540CC">
        <w:rPr>
          <w:rFonts w:cstheme="minorHAnsi"/>
          <w:szCs w:val="24"/>
        </w:rPr>
        <w:t>’</w:t>
      </w:r>
      <w:r w:rsidRPr="00D540CC">
        <w:rPr>
          <w:rFonts w:cstheme="minorHAnsi"/>
          <w:szCs w:val="24"/>
        </w:rPr>
        <w:t>s dual responsibilit</w:t>
      </w:r>
      <w:r w:rsidR="00CE11F1">
        <w:rPr>
          <w:rFonts w:cstheme="minorHAnsi"/>
          <w:szCs w:val="24"/>
        </w:rPr>
        <w:t>y</w:t>
      </w:r>
      <w:r w:rsidRPr="00D540CC">
        <w:rPr>
          <w:rFonts w:cstheme="minorHAnsi"/>
          <w:szCs w:val="24"/>
        </w:rPr>
        <w:t xml:space="preserve"> as a United Nations specialized agency and as an executing agency for implementing projects</w:t>
      </w:r>
      <w:r w:rsidR="00341967" w:rsidRPr="00D540CC">
        <w:rPr>
          <w:rFonts w:cstheme="minorHAnsi"/>
          <w:szCs w:val="24"/>
        </w:rPr>
        <w:t xml:space="preserve"> in accordance with the ITU Constitution</w:t>
      </w:r>
      <w:r w:rsidR="000959BB" w:rsidRPr="00D540CC">
        <w:rPr>
          <w:rFonts w:cstheme="minorHAnsi"/>
          <w:szCs w:val="24"/>
        </w:rPr>
        <w:t>.</w:t>
      </w:r>
    </w:p>
    <w:p w14:paraId="258E9BDB" w14:textId="7A4BD998" w:rsidR="000959BB" w:rsidRPr="00D540CC" w:rsidRDefault="00A23336" w:rsidP="00CE11F1">
      <w:pPr>
        <w:tabs>
          <w:tab w:val="clear" w:pos="567"/>
          <w:tab w:val="clear" w:pos="1134"/>
          <w:tab w:val="clear" w:pos="1701"/>
          <w:tab w:val="clear" w:pos="2268"/>
          <w:tab w:val="clear" w:pos="2835"/>
        </w:tabs>
        <w:snapToGrid w:val="0"/>
        <w:spacing w:after="120"/>
        <w:jc w:val="both"/>
        <w:rPr>
          <w:rFonts w:cstheme="minorHAnsi"/>
          <w:szCs w:val="24"/>
        </w:rPr>
      </w:pPr>
      <w:r w:rsidRPr="00D540CC">
        <w:rPr>
          <w:rFonts w:cstheme="minorHAnsi"/>
          <w:szCs w:val="24"/>
        </w:rPr>
        <w:t>1.2</w:t>
      </w:r>
      <w:r w:rsidRPr="00D540CC">
        <w:rPr>
          <w:rFonts w:cstheme="minorHAnsi"/>
          <w:szCs w:val="24"/>
        </w:rPr>
        <w:tab/>
        <w:t>The</w:t>
      </w:r>
      <w:r w:rsidR="00E437F9">
        <w:rPr>
          <w:rFonts w:cstheme="minorHAnsi"/>
          <w:szCs w:val="24"/>
        </w:rPr>
        <w:t xml:space="preserve"> </w:t>
      </w:r>
      <w:r w:rsidR="00E437F9" w:rsidRPr="00D540CC">
        <w:rPr>
          <w:szCs w:val="24"/>
        </w:rPr>
        <w:t>Information and Communication Technologies Development Fund</w:t>
      </w:r>
      <w:r w:rsidRPr="00D540CC">
        <w:rPr>
          <w:rFonts w:cstheme="minorHAnsi"/>
          <w:szCs w:val="24"/>
        </w:rPr>
        <w:t xml:space="preserve"> </w:t>
      </w:r>
      <w:r w:rsidR="00E437F9">
        <w:rPr>
          <w:rFonts w:cstheme="minorHAnsi"/>
          <w:szCs w:val="24"/>
        </w:rPr>
        <w:t>(</w:t>
      </w:r>
      <w:hyperlink r:id="rId15" w:history="1">
        <w:r w:rsidRPr="00D540CC">
          <w:rPr>
            <w:rStyle w:val="Hyperlink"/>
            <w:rFonts w:cstheme="minorHAnsi"/>
            <w:color w:val="auto"/>
            <w:szCs w:val="24"/>
          </w:rPr>
          <w:t>ICT-DF</w:t>
        </w:r>
      </w:hyperlink>
      <w:r w:rsidR="00E437F9">
        <w:rPr>
          <w:rStyle w:val="Hyperlink"/>
          <w:rFonts w:cstheme="minorHAnsi"/>
          <w:color w:val="auto"/>
          <w:szCs w:val="24"/>
        </w:rPr>
        <w:t>)</w:t>
      </w:r>
      <w:r w:rsidRPr="00D540CC">
        <w:rPr>
          <w:rFonts w:cstheme="minorHAnsi"/>
          <w:szCs w:val="24"/>
        </w:rPr>
        <w:t xml:space="preserve"> is a special initiative launched in 1997 aiming to </w:t>
      </w:r>
      <w:r w:rsidR="00341967" w:rsidRPr="00D540CC">
        <w:rPr>
          <w:rFonts w:cstheme="minorHAnsi"/>
          <w:szCs w:val="24"/>
        </w:rPr>
        <w:t xml:space="preserve">support the implementation of development projects leading to sustainable development based on multistakeholder </w:t>
      </w:r>
      <w:r w:rsidRPr="00D540CC">
        <w:rPr>
          <w:rFonts w:cstheme="minorHAnsi"/>
          <w:szCs w:val="24"/>
        </w:rPr>
        <w:t xml:space="preserve">partnerships </w:t>
      </w:r>
      <w:r w:rsidR="00CE11F1">
        <w:rPr>
          <w:rFonts w:cstheme="minorHAnsi"/>
          <w:szCs w:val="24"/>
        </w:rPr>
        <w:t xml:space="preserve">entered into by ITU </w:t>
      </w:r>
      <w:r w:rsidRPr="00D540CC">
        <w:rPr>
          <w:rFonts w:cstheme="minorHAnsi"/>
          <w:szCs w:val="24"/>
        </w:rPr>
        <w:t xml:space="preserve">Member States, </w:t>
      </w:r>
      <w:r w:rsidR="005F541A" w:rsidRPr="00D540CC">
        <w:rPr>
          <w:rFonts w:cstheme="minorHAnsi"/>
          <w:szCs w:val="24"/>
        </w:rPr>
        <w:t>Sector Members</w:t>
      </w:r>
      <w:r w:rsidRPr="00D540CC">
        <w:rPr>
          <w:rFonts w:cstheme="minorHAnsi"/>
          <w:szCs w:val="24"/>
        </w:rPr>
        <w:t xml:space="preserve">, public and private sector, </w:t>
      </w:r>
      <w:r w:rsidR="00E437F9">
        <w:rPr>
          <w:rFonts w:cstheme="minorHAnsi"/>
          <w:szCs w:val="24"/>
        </w:rPr>
        <w:t xml:space="preserve">and </w:t>
      </w:r>
      <w:r w:rsidRPr="00D540CC">
        <w:rPr>
          <w:rFonts w:cstheme="minorHAnsi"/>
          <w:szCs w:val="24"/>
        </w:rPr>
        <w:t>multilateral organizations,</w:t>
      </w:r>
      <w:r w:rsidR="00CE11F1">
        <w:rPr>
          <w:rFonts w:cstheme="minorHAnsi"/>
          <w:szCs w:val="24"/>
        </w:rPr>
        <w:t xml:space="preserve"> foundations,</w:t>
      </w:r>
      <w:r w:rsidRPr="00D540CC">
        <w:rPr>
          <w:rFonts w:cstheme="minorHAnsi"/>
          <w:szCs w:val="24"/>
        </w:rPr>
        <w:t xml:space="preserve"> financi</w:t>
      </w:r>
      <w:r w:rsidR="00CE11F1">
        <w:rPr>
          <w:rFonts w:cstheme="minorHAnsi"/>
          <w:szCs w:val="24"/>
        </w:rPr>
        <w:t>al</w:t>
      </w:r>
      <w:r w:rsidRPr="00D540CC">
        <w:rPr>
          <w:rFonts w:cstheme="minorHAnsi"/>
          <w:szCs w:val="24"/>
        </w:rPr>
        <w:t xml:space="preserve"> institutions</w:t>
      </w:r>
      <w:r w:rsidR="00CC67E6">
        <w:rPr>
          <w:rFonts w:cstheme="minorHAnsi"/>
          <w:szCs w:val="24"/>
        </w:rPr>
        <w:t>,</w:t>
      </w:r>
      <w:r w:rsidR="00341967" w:rsidRPr="00D540CC">
        <w:rPr>
          <w:rFonts w:cstheme="minorHAnsi"/>
          <w:szCs w:val="24"/>
        </w:rPr>
        <w:t xml:space="preserve"> </w:t>
      </w:r>
      <w:r w:rsidR="00CE11F1">
        <w:rPr>
          <w:rFonts w:cstheme="minorHAnsi"/>
          <w:szCs w:val="24"/>
        </w:rPr>
        <w:t>and</w:t>
      </w:r>
      <w:r w:rsidRPr="00D540CC">
        <w:rPr>
          <w:rFonts w:cstheme="minorHAnsi"/>
          <w:szCs w:val="24"/>
        </w:rPr>
        <w:t xml:space="preserve"> development agencies</w:t>
      </w:r>
      <w:r w:rsidR="00957793">
        <w:rPr>
          <w:rFonts w:cstheme="minorHAnsi"/>
          <w:szCs w:val="24"/>
        </w:rPr>
        <w:t>.</w:t>
      </w:r>
    </w:p>
    <w:p w14:paraId="6AFDDF59" w14:textId="77777777" w:rsidR="000959BB" w:rsidRPr="00D540CC" w:rsidRDefault="00946BD8" w:rsidP="00E437F9">
      <w:pPr>
        <w:tabs>
          <w:tab w:val="clear" w:pos="567"/>
          <w:tab w:val="clear" w:pos="1134"/>
          <w:tab w:val="clear" w:pos="1701"/>
          <w:tab w:val="clear" w:pos="2268"/>
          <w:tab w:val="clear" w:pos="2835"/>
        </w:tabs>
        <w:snapToGrid w:val="0"/>
        <w:spacing w:before="360" w:after="120"/>
        <w:jc w:val="both"/>
        <w:rPr>
          <w:rFonts w:cstheme="minorHAnsi"/>
          <w:szCs w:val="24"/>
        </w:rPr>
      </w:pPr>
      <w:r w:rsidRPr="00D540CC">
        <w:rPr>
          <w:rFonts w:cstheme="minorHAnsi"/>
          <w:b/>
          <w:szCs w:val="24"/>
        </w:rPr>
        <w:t>2</w:t>
      </w:r>
      <w:r w:rsidRPr="00D540CC">
        <w:rPr>
          <w:rFonts w:cstheme="minorHAnsi"/>
          <w:b/>
          <w:szCs w:val="24"/>
        </w:rPr>
        <w:tab/>
        <w:t>Main Rules and Procedures of ICT-DF</w:t>
      </w:r>
    </w:p>
    <w:p w14:paraId="286E3B6A" w14:textId="2B150D9A" w:rsidR="000959BB" w:rsidRPr="00D540CC" w:rsidRDefault="00652E6C" w:rsidP="00957793">
      <w:pPr>
        <w:tabs>
          <w:tab w:val="clear" w:pos="567"/>
          <w:tab w:val="clear" w:pos="1134"/>
          <w:tab w:val="clear" w:pos="1701"/>
          <w:tab w:val="clear" w:pos="2268"/>
          <w:tab w:val="clear" w:pos="2835"/>
        </w:tabs>
        <w:snapToGrid w:val="0"/>
        <w:spacing w:before="240" w:after="120"/>
        <w:jc w:val="both"/>
        <w:rPr>
          <w:rFonts w:cstheme="minorHAnsi"/>
          <w:b/>
          <w:szCs w:val="24"/>
        </w:rPr>
      </w:pPr>
      <w:r w:rsidRPr="00D540CC">
        <w:rPr>
          <w:szCs w:val="24"/>
        </w:rPr>
        <w:t>2.1</w:t>
      </w:r>
      <w:r w:rsidR="00515280">
        <w:rPr>
          <w:szCs w:val="24"/>
        </w:rPr>
        <w:tab/>
      </w:r>
      <w:r w:rsidR="0021353F" w:rsidRPr="00D540CC">
        <w:rPr>
          <w:szCs w:val="24"/>
        </w:rPr>
        <w:t xml:space="preserve">The ICT-DF is </w:t>
      </w:r>
      <w:r w:rsidR="000A7B27" w:rsidRPr="00D540CC">
        <w:rPr>
          <w:szCs w:val="24"/>
        </w:rPr>
        <w:t xml:space="preserve">in principle </w:t>
      </w:r>
      <w:r w:rsidR="0021353F" w:rsidRPr="00D540CC">
        <w:rPr>
          <w:szCs w:val="24"/>
        </w:rPr>
        <w:t xml:space="preserve">used </w:t>
      </w:r>
      <w:r w:rsidR="00584FAD" w:rsidRPr="00D540CC">
        <w:rPr>
          <w:szCs w:val="24"/>
        </w:rPr>
        <w:t>for</w:t>
      </w:r>
      <w:r w:rsidR="0021353F" w:rsidRPr="00D540CC">
        <w:rPr>
          <w:szCs w:val="24"/>
        </w:rPr>
        <w:t xml:space="preserve"> seed funding</w:t>
      </w:r>
      <w:r w:rsidR="00645266">
        <w:rPr>
          <w:szCs w:val="24"/>
        </w:rPr>
        <w:t xml:space="preserve">, </w:t>
      </w:r>
      <w:r w:rsidR="003120ED">
        <w:rPr>
          <w:szCs w:val="24"/>
        </w:rPr>
        <w:t xml:space="preserve">normally up to 25% of the total cost of </w:t>
      </w:r>
      <w:r w:rsidR="00A80ED4">
        <w:rPr>
          <w:szCs w:val="24"/>
        </w:rPr>
        <w:t xml:space="preserve">a development </w:t>
      </w:r>
      <w:r w:rsidR="003120ED">
        <w:rPr>
          <w:szCs w:val="24"/>
        </w:rPr>
        <w:t>project</w:t>
      </w:r>
      <w:r w:rsidR="003B2788" w:rsidRPr="00D540CC">
        <w:rPr>
          <w:szCs w:val="24"/>
        </w:rPr>
        <w:t xml:space="preserve">. </w:t>
      </w:r>
      <w:r w:rsidR="0021353F" w:rsidRPr="00D540CC">
        <w:rPr>
          <w:szCs w:val="24"/>
          <w:lang w:val="en-US"/>
        </w:rPr>
        <w:t xml:space="preserve">The seed funding </w:t>
      </w:r>
      <w:r w:rsidR="00A80ED4">
        <w:rPr>
          <w:szCs w:val="24"/>
          <w:lang w:val="en-US"/>
        </w:rPr>
        <w:t xml:space="preserve">is meant </w:t>
      </w:r>
      <w:r w:rsidR="003B2788" w:rsidRPr="00D540CC">
        <w:rPr>
          <w:szCs w:val="24"/>
          <w:lang w:val="en-US"/>
        </w:rPr>
        <w:t>to</w:t>
      </w:r>
      <w:r w:rsidR="0021353F" w:rsidRPr="00D540CC">
        <w:rPr>
          <w:szCs w:val="24"/>
          <w:lang w:val="en-US"/>
        </w:rPr>
        <w:t xml:space="preserve"> </w:t>
      </w:r>
      <w:r w:rsidR="00A80ED4">
        <w:rPr>
          <w:szCs w:val="24"/>
          <w:lang w:val="en-US"/>
        </w:rPr>
        <w:t>attract extra-budgetary funds raised through</w:t>
      </w:r>
      <w:r w:rsidR="003B2788" w:rsidRPr="00D540CC">
        <w:rPr>
          <w:szCs w:val="24"/>
          <w:lang w:val="en-US"/>
        </w:rPr>
        <w:t xml:space="preserve"> </w:t>
      </w:r>
      <w:r w:rsidR="00A80ED4">
        <w:rPr>
          <w:szCs w:val="24"/>
          <w:lang w:val="en-US"/>
        </w:rPr>
        <w:t xml:space="preserve">resource </w:t>
      </w:r>
      <w:r w:rsidR="003B2788" w:rsidRPr="00D540CC">
        <w:rPr>
          <w:szCs w:val="24"/>
          <w:lang w:val="en-US"/>
        </w:rPr>
        <w:t>mobiliz</w:t>
      </w:r>
      <w:r w:rsidR="00A80ED4">
        <w:rPr>
          <w:szCs w:val="24"/>
          <w:lang w:val="en-US"/>
        </w:rPr>
        <w:t>ation</w:t>
      </w:r>
      <w:r w:rsidR="003B2788" w:rsidRPr="00D540CC">
        <w:rPr>
          <w:szCs w:val="24"/>
          <w:lang w:val="en-US"/>
        </w:rPr>
        <w:t xml:space="preserve"> in</w:t>
      </w:r>
      <w:r w:rsidR="00D540CC">
        <w:rPr>
          <w:szCs w:val="24"/>
          <w:lang w:val="en-US"/>
        </w:rPr>
        <w:t>-</w:t>
      </w:r>
      <w:r w:rsidR="003B2788" w:rsidRPr="00D540CC">
        <w:rPr>
          <w:szCs w:val="24"/>
          <w:lang w:val="en-US"/>
        </w:rPr>
        <w:t xml:space="preserve">cash and </w:t>
      </w:r>
      <w:r w:rsidR="00B66973">
        <w:rPr>
          <w:szCs w:val="24"/>
          <w:lang w:val="en-US"/>
        </w:rPr>
        <w:t xml:space="preserve">in some cases, </w:t>
      </w:r>
      <w:r w:rsidR="003B2788" w:rsidRPr="00D540CC">
        <w:rPr>
          <w:szCs w:val="24"/>
          <w:lang w:val="en-US"/>
        </w:rPr>
        <w:t>in</w:t>
      </w:r>
      <w:r w:rsidR="00D540CC">
        <w:rPr>
          <w:szCs w:val="24"/>
          <w:lang w:val="en-US"/>
        </w:rPr>
        <w:t>-</w:t>
      </w:r>
      <w:r w:rsidR="003B2788" w:rsidRPr="00D540CC">
        <w:rPr>
          <w:szCs w:val="24"/>
          <w:lang w:val="en-US"/>
        </w:rPr>
        <w:t xml:space="preserve">kind </w:t>
      </w:r>
      <w:r w:rsidR="005D3FCE">
        <w:rPr>
          <w:szCs w:val="24"/>
          <w:lang w:val="en-US"/>
        </w:rPr>
        <w:t>contributions for financing</w:t>
      </w:r>
      <w:r w:rsidR="00B66973">
        <w:rPr>
          <w:szCs w:val="24"/>
          <w:lang w:val="en-US"/>
        </w:rPr>
        <w:t xml:space="preserve"> projects</w:t>
      </w:r>
      <w:r w:rsidR="0021353F" w:rsidRPr="00D540CC">
        <w:rPr>
          <w:szCs w:val="24"/>
          <w:lang w:val="en-US"/>
        </w:rPr>
        <w:t xml:space="preserve"> at national, regional</w:t>
      </w:r>
      <w:r w:rsidR="00E437F9">
        <w:rPr>
          <w:szCs w:val="24"/>
          <w:lang w:val="en-US"/>
        </w:rPr>
        <w:t>,</w:t>
      </w:r>
      <w:r w:rsidR="0021353F" w:rsidRPr="00D540CC">
        <w:rPr>
          <w:szCs w:val="24"/>
          <w:lang w:val="en-US"/>
        </w:rPr>
        <w:t xml:space="preserve"> and international levels</w:t>
      </w:r>
      <w:r w:rsidR="003B2788" w:rsidRPr="00D540CC">
        <w:rPr>
          <w:szCs w:val="24"/>
          <w:lang w:val="en-US"/>
        </w:rPr>
        <w:t>.</w:t>
      </w:r>
    </w:p>
    <w:p w14:paraId="27EA2282" w14:textId="3E098355" w:rsidR="000959BB" w:rsidRPr="00D540CC" w:rsidRDefault="00652E6C" w:rsidP="00860CF7">
      <w:pPr>
        <w:tabs>
          <w:tab w:val="clear" w:pos="567"/>
          <w:tab w:val="clear" w:pos="1134"/>
          <w:tab w:val="clear" w:pos="1701"/>
          <w:tab w:val="clear" w:pos="2268"/>
          <w:tab w:val="clear" w:pos="2835"/>
        </w:tabs>
        <w:snapToGrid w:val="0"/>
        <w:spacing w:after="120"/>
        <w:jc w:val="both"/>
        <w:rPr>
          <w:rFonts w:cstheme="minorHAnsi"/>
          <w:szCs w:val="24"/>
        </w:rPr>
      </w:pPr>
      <w:r w:rsidRPr="00D540CC">
        <w:rPr>
          <w:szCs w:val="24"/>
        </w:rPr>
        <w:lastRenderedPageBreak/>
        <w:t>2.2</w:t>
      </w:r>
      <w:r w:rsidR="00515280">
        <w:rPr>
          <w:szCs w:val="24"/>
        </w:rPr>
        <w:tab/>
      </w:r>
      <w:r w:rsidR="00B66973">
        <w:rPr>
          <w:szCs w:val="24"/>
        </w:rPr>
        <w:t xml:space="preserve">In accordance with this procedure, </w:t>
      </w:r>
      <w:r w:rsidR="003B2788" w:rsidRPr="00D540CC">
        <w:rPr>
          <w:szCs w:val="24"/>
        </w:rPr>
        <w:t xml:space="preserve">development project </w:t>
      </w:r>
      <w:r w:rsidR="00444241" w:rsidRPr="00D540CC">
        <w:rPr>
          <w:szCs w:val="24"/>
          <w:lang w:val="en-US"/>
        </w:rPr>
        <w:t xml:space="preserve">proposals </w:t>
      </w:r>
      <w:r w:rsidR="000A7B27" w:rsidRPr="00D540CC">
        <w:rPr>
          <w:szCs w:val="24"/>
          <w:lang w:val="en-US"/>
        </w:rPr>
        <w:t xml:space="preserve">including </w:t>
      </w:r>
      <w:r w:rsidR="00B66973">
        <w:rPr>
          <w:szCs w:val="24"/>
          <w:lang w:val="en-US"/>
        </w:rPr>
        <w:t xml:space="preserve">related </w:t>
      </w:r>
      <w:r w:rsidR="00D540CC" w:rsidRPr="00D540CC">
        <w:rPr>
          <w:szCs w:val="24"/>
          <w:lang w:val="en-US"/>
        </w:rPr>
        <w:t>contributions in</w:t>
      </w:r>
      <w:r w:rsidR="00D540CC">
        <w:rPr>
          <w:szCs w:val="24"/>
          <w:lang w:val="en-US"/>
        </w:rPr>
        <w:t>-</w:t>
      </w:r>
      <w:r w:rsidR="00D540CC" w:rsidRPr="00D540CC">
        <w:rPr>
          <w:szCs w:val="24"/>
          <w:lang w:val="en-US"/>
        </w:rPr>
        <w:t>cash and in</w:t>
      </w:r>
      <w:r w:rsidR="00D540CC">
        <w:rPr>
          <w:szCs w:val="24"/>
          <w:lang w:val="en-US"/>
        </w:rPr>
        <w:t>-</w:t>
      </w:r>
      <w:r w:rsidR="00D540CC" w:rsidRPr="00D540CC">
        <w:rPr>
          <w:szCs w:val="24"/>
          <w:lang w:val="en-US"/>
        </w:rPr>
        <w:t>kind</w:t>
      </w:r>
      <w:r w:rsidR="000A7B27" w:rsidRPr="00D540CC">
        <w:rPr>
          <w:szCs w:val="24"/>
        </w:rPr>
        <w:t xml:space="preserve"> can be submitted </w:t>
      </w:r>
      <w:r w:rsidR="00D15642" w:rsidRPr="00D540CC">
        <w:rPr>
          <w:szCs w:val="24"/>
        </w:rPr>
        <w:t>to the I</w:t>
      </w:r>
      <w:r w:rsidR="00627D3F">
        <w:rPr>
          <w:szCs w:val="24"/>
        </w:rPr>
        <w:t>CT-DF</w:t>
      </w:r>
      <w:r w:rsidR="006444FE">
        <w:rPr>
          <w:szCs w:val="24"/>
        </w:rPr>
        <w:t xml:space="preserve"> </w:t>
      </w:r>
      <w:r w:rsidR="00584FAD" w:rsidRPr="00D540CC">
        <w:rPr>
          <w:szCs w:val="24"/>
        </w:rPr>
        <w:t xml:space="preserve">at </w:t>
      </w:r>
      <w:hyperlink r:id="rId16" w:history="1">
        <w:r w:rsidR="000959BB" w:rsidRPr="00D540CC">
          <w:rPr>
            <w:rStyle w:val="Hyperlink"/>
            <w:szCs w:val="24"/>
          </w:rPr>
          <w:t>bdtictdf@itu.int</w:t>
        </w:r>
      </w:hyperlink>
      <w:r w:rsidR="000A7B27" w:rsidRPr="00D540CC">
        <w:rPr>
          <w:szCs w:val="24"/>
        </w:rPr>
        <w:t xml:space="preserve"> </w:t>
      </w:r>
      <w:r w:rsidR="00B66973">
        <w:rPr>
          <w:szCs w:val="24"/>
        </w:rPr>
        <w:t>to be considered for ICT-DF financing.</w:t>
      </w:r>
    </w:p>
    <w:p w14:paraId="5C3A9643" w14:textId="0E00173E" w:rsidR="000959BB" w:rsidRPr="00D540CC" w:rsidRDefault="00584FAD" w:rsidP="00860CF7">
      <w:pPr>
        <w:tabs>
          <w:tab w:val="clear" w:pos="567"/>
          <w:tab w:val="clear" w:pos="1134"/>
          <w:tab w:val="clear" w:pos="1701"/>
          <w:tab w:val="clear" w:pos="2268"/>
          <w:tab w:val="clear" w:pos="2835"/>
        </w:tabs>
        <w:snapToGrid w:val="0"/>
        <w:spacing w:after="120"/>
        <w:jc w:val="both"/>
        <w:textAlignment w:val="auto"/>
        <w:rPr>
          <w:szCs w:val="24"/>
          <w:lang w:val="en-US"/>
        </w:rPr>
      </w:pPr>
      <w:r w:rsidRPr="00D540CC">
        <w:rPr>
          <w:szCs w:val="24"/>
        </w:rPr>
        <w:t>2.3</w:t>
      </w:r>
      <w:r w:rsidR="00515280">
        <w:rPr>
          <w:szCs w:val="24"/>
        </w:rPr>
        <w:tab/>
      </w:r>
      <w:r w:rsidR="00B66973">
        <w:rPr>
          <w:szCs w:val="24"/>
        </w:rPr>
        <w:t>P</w:t>
      </w:r>
      <w:r w:rsidRPr="00D540CC">
        <w:rPr>
          <w:szCs w:val="24"/>
        </w:rPr>
        <w:t xml:space="preserve">roposed development projects </w:t>
      </w:r>
      <w:r w:rsidR="006A6E27" w:rsidRPr="00D540CC">
        <w:rPr>
          <w:szCs w:val="24"/>
        </w:rPr>
        <w:t xml:space="preserve">are </w:t>
      </w:r>
      <w:r w:rsidR="00D540CC">
        <w:rPr>
          <w:szCs w:val="24"/>
        </w:rPr>
        <w:t xml:space="preserve">administrated </w:t>
      </w:r>
      <w:r w:rsidR="006A6E27" w:rsidRPr="00D540CC">
        <w:rPr>
          <w:szCs w:val="24"/>
        </w:rPr>
        <w:t xml:space="preserve">in compliance </w:t>
      </w:r>
      <w:r w:rsidR="000959BB" w:rsidRPr="00D540CC">
        <w:rPr>
          <w:szCs w:val="24"/>
        </w:rPr>
        <w:t xml:space="preserve">with </w:t>
      </w:r>
      <w:r w:rsidR="00D15642" w:rsidRPr="00D540CC">
        <w:rPr>
          <w:szCs w:val="24"/>
        </w:rPr>
        <w:t xml:space="preserve">the </w:t>
      </w:r>
      <w:r w:rsidR="00023EDC" w:rsidRPr="00D540CC">
        <w:rPr>
          <w:szCs w:val="24"/>
          <w:lang w:val="en-US"/>
        </w:rPr>
        <w:t>following selection</w:t>
      </w:r>
      <w:r w:rsidR="00D15642" w:rsidRPr="00D540CC">
        <w:rPr>
          <w:szCs w:val="24"/>
          <w:lang w:val="en-US"/>
        </w:rPr>
        <w:t xml:space="preserve"> and </w:t>
      </w:r>
      <w:r w:rsidR="00023EDC" w:rsidRPr="00D540CC">
        <w:rPr>
          <w:szCs w:val="24"/>
          <w:lang w:val="en-US"/>
        </w:rPr>
        <w:t>eligibility criteria</w:t>
      </w:r>
      <w:r w:rsidR="00E437F9">
        <w:rPr>
          <w:szCs w:val="24"/>
          <w:lang w:val="en-US"/>
        </w:rPr>
        <w:t>,</w:t>
      </w:r>
      <w:r w:rsidR="000959BB" w:rsidRPr="00D540CC">
        <w:rPr>
          <w:szCs w:val="24"/>
          <w:lang w:val="en-US"/>
        </w:rPr>
        <w:t xml:space="preserve"> among others</w:t>
      </w:r>
      <w:r w:rsidR="00023EDC" w:rsidRPr="00D540CC">
        <w:rPr>
          <w:szCs w:val="24"/>
          <w:lang w:val="en-US"/>
        </w:rPr>
        <w:t>:</w:t>
      </w:r>
    </w:p>
    <w:p w14:paraId="4EA37BA7" w14:textId="5BF02CBF" w:rsidR="00D540CC" w:rsidRPr="00D540CC" w:rsidRDefault="00023EDC" w:rsidP="00860CF7">
      <w:pPr>
        <w:pStyle w:val="ListParagraph"/>
        <w:numPr>
          <w:ilvl w:val="0"/>
          <w:numId w:val="10"/>
        </w:numPr>
        <w:snapToGrid w:val="0"/>
        <w:spacing w:before="240" w:after="120" w:line="240" w:lineRule="auto"/>
        <w:ind w:left="726" w:hanging="357"/>
        <w:contextualSpacing w:val="0"/>
        <w:jc w:val="both"/>
        <w:rPr>
          <w:rFonts w:ascii="Calibri" w:hAnsi="Calibri"/>
          <w:sz w:val="24"/>
          <w:szCs w:val="24"/>
          <w:lang w:val="en-US"/>
        </w:rPr>
      </w:pPr>
      <w:r w:rsidRPr="00D540CC">
        <w:rPr>
          <w:rFonts w:ascii="Calibri" w:hAnsi="Calibri"/>
          <w:sz w:val="24"/>
          <w:szCs w:val="24"/>
          <w:lang w:val="en-US"/>
        </w:rPr>
        <w:t xml:space="preserve">The project beneficiary shall include one or more least developed countries (LDCs), </w:t>
      </w:r>
      <w:proofErr w:type="gramStart"/>
      <w:r w:rsidR="007D3950">
        <w:rPr>
          <w:rFonts w:ascii="Calibri" w:hAnsi="Calibri"/>
          <w:sz w:val="24"/>
          <w:szCs w:val="24"/>
          <w:lang w:val="en-US"/>
        </w:rPr>
        <w:t>s</w:t>
      </w:r>
      <w:r w:rsidR="006219CD" w:rsidRPr="00D540CC">
        <w:rPr>
          <w:rFonts w:ascii="Calibri" w:hAnsi="Calibri"/>
          <w:sz w:val="24"/>
          <w:szCs w:val="24"/>
          <w:lang w:val="en-US"/>
        </w:rPr>
        <w:t xml:space="preserve">mall </w:t>
      </w:r>
      <w:r w:rsidR="007D3950">
        <w:rPr>
          <w:rFonts w:ascii="Calibri" w:hAnsi="Calibri"/>
          <w:sz w:val="24"/>
          <w:szCs w:val="24"/>
          <w:lang w:val="en-US"/>
        </w:rPr>
        <w:t>i</w:t>
      </w:r>
      <w:r w:rsidR="006219CD" w:rsidRPr="00D540CC">
        <w:rPr>
          <w:rFonts w:ascii="Calibri" w:hAnsi="Calibri"/>
          <w:sz w:val="24"/>
          <w:szCs w:val="24"/>
          <w:lang w:val="en-US"/>
        </w:rPr>
        <w:t>sland</w:t>
      </w:r>
      <w:proofErr w:type="gramEnd"/>
      <w:r w:rsidR="006A06F6" w:rsidRPr="00D540CC">
        <w:rPr>
          <w:rFonts w:ascii="Calibri" w:hAnsi="Calibri"/>
          <w:sz w:val="24"/>
          <w:szCs w:val="24"/>
          <w:lang w:val="en-US"/>
        </w:rPr>
        <w:t xml:space="preserve"> </w:t>
      </w:r>
      <w:r w:rsidRPr="00D540CC">
        <w:rPr>
          <w:rFonts w:ascii="Calibri" w:hAnsi="Calibri"/>
          <w:sz w:val="24"/>
          <w:szCs w:val="24"/>
          <w:lang w:val="en-US"/>
        </w:rPr>
        <w:t>developing states (SIDS), landlocked developing countries, countries with economies in transition and countries in special need.</w:t>
      </w:r>
    </w:p>
    <w:p w14:paraId="70CBA469" w14:textId="411FEC22" w:rsidR="00023EDC" w:rsidRPr="00D540CC" w:rsidRDefault="00023EDC" w:rsidP="00860CF7">
      <w:pPr>
        <w:pStyle w:val="ListParagraph"/>
        <w:numPr>
          <w:ilvl w:val="0"/>
          <w:numId w:val="10"/>
        </w:numPr>
        <w:snapToGrid w:val="0"/>
        <w:spacing w:before="120" w:after="120" w:line="240" w:lineRule="auto"/>
        <w:ind w:left="720" w:hanging="357"/>
        <w:contextualSpacing w:val="0"/>
        <w:jc w:val="both"/>
        <w:rPr>
          <w:rFonts w:ascii="Calibri" w:hAnsi="Calibri"/>
          <w:sz w:val="24"/>
          <w:szCs w:val="24"/>
          <w:lang w:val="en-US"/>
        </w:rPr>
      </w:pPr>
      <w:r w:rsidRPr="00D540CC">
        <w:rPr>
          <w:rFonts w:ascii="Calibri" w:hAnsi="Calibri"/>
          <w:sz w:val="24"/>
          <w:szCs w:val="24"/>
          <w:lang w:val="en-US"/>
        </w:rPr>
        <w:t>The project shall fall into one of the following categories/themes</w:t>
      </w:r>
      <w:r w:rsidR="00B66973" w:rsidRPr="00957793">
        <w:rPr>
          <w:rStyle w:val="FootnoteReference"/>
          <w:sz w:val="18"/>
          <w:szCs w:val="18"/>
          <w:lang w:val="en-US"/>
        </w:rPr>
        <w:footnoteReference w:id="1"/>
      </w:r>
      <w:r w:rsidRPr="00D540CC">
        <w:rPr>
          <w:rFonts w:ascii="Calibri" w:hAnsi="Calibri"/>
          <w:sz w:val="24"/>
          <w:szCs w:val="24"/>
          <w:lang w:val="en-US"/>
        </w:rPr>
        <w:t xml:space="preserve">: </w:t>
      </w:r>
    </w:p>
    <w:p w14:paraId="4F6F3BD1"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after="60"/>
        <w:ind w:left="1080"/>
        <w:jc w:val="both"/>
        <w:rPr>
          <w:szCs w:val="24"/>
          <w:lang w:val="en-US"/>
        </w:rPr>
      </w:pPr>
      <w:r w:rsidRPr="00D540CC">
        <w:rPr>
          <w:szCs w:val="24"/>
          <w:lang w:val="en-US"/>
        </w:rPr>
        <w:t>Capacity Building</w:t>
      </w:r>
    </w:p>
    <w:p w14:paraId="79569B83"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Climate Change</w:t>
      </w:r>
    </w:p>
    <w:p w14:paraId="0A98E196"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Cybersecurity</w:t>
      </w:r>
    </w:p>
    <w:p w14:paraId="2612E7AC"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Digital Inclusion</w:t>
      </w:r>
    </w:p>
    <w:p w14:paraId="3E4E8375"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Emergency Telecommunications</w:t>
      </w:r>
    </w:p>
    <w:p w14:paraId="6515EE67"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ICT Applications</w:t>
      </w:r>
    </w:p>
    <w:p w14:paraId="1567C986"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Innovation</w:t>
      </w:r>
    </w:p>
    <w:p w14:paraId="49AAE6EE"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Regulatory and Market Environment</w:t>
      </w:r>
    </w:p>
    <w:p w14:paraId="3C6A1CB7"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Statistics and Indicators</w:t>
      </w:r>
    </w:p>
    <w:p w14:paraId="4DDC73AB" w14:textId="77777777" w:rsidR="00023EDC" w:rsidRPr="00D540CC" w:rsidRDefault="00023EDC" w:rsidP="00957793">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 xml:space="preserve">Spectrum </w:t>
      </w:r>
      <w:r w:rsidR="00D15642" w:rsidRPr="00D540CC">
        <w:rPr>
          <w:szCs w:val="24"/>
          <w:lang w:val="en-US"/>
        </w:rPr>
        <w:t>M</w:t>
      </w:r>
      <w:r w:rsidRPr="00D540CC">
        <w:rPr>
          <w:szCs w:val="24"/>
          <w:lang w:val="en-US"/>
        </w:rPr>
        <w:t>anagement and Broadcasting</w:t>
      </w:r>
    </w:p>
    <w:p w14:paraId="3B97D24E" w14:textId="77777777" w:rsidR="00860CF7" w:rsidRDefault="00023EDC" w:rsidP="00860CF7">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Assistance to countries in special need</w:t>
      </w:r>
    </w:p>
    <w:p w14:paraId="00D7638B" w14:textId="4A6BC317" w:rsidR="006219CD" w:rsidRPr="00860CF7" w:rsidRDefault="006219CD" w:rsidP="00860CF7">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before="60" w:after="120"/>
        <w:ind w:left="1080"/>
        <w:jc w:val="both"/>
        <w:rPr>
          <w:szCs w:val="24"/>
          <w:lang w:val="en-US"/>
        </w:rPr>
      </w:pPr>
      <w:r w:rsidRPr="00860CF7">
        <w:rPr>
          <w:szCs w:val="24"/>
          <w:lang w:val="en-US"/>
        </w:rPr>
        <w:t>Any other themes deemed important by the ICT-DF Steering Committee (ICT-DF SC).</w:t>
      </w:r>
      <w:r w:rsidRPr="00957793">
        <w:rPr>
          <w:rStyle w:val="FootnoteReference"/>
          <w:sz w:val="18"/>
          <w:szCs w:val="18"/>
        </w:rPr>
        <w:footnoteReference w:id="2"/>
      </w:r>
    </w:p>
    <w:p w14:paraId="61BF2ADA" w14:textId="3F691498" w:rsidR="0021353F" w:rsidRPr="00D540CC" w:rsidRDefault="00515280" w:rsidP="00957793">
      <w:pPr>
        <w:keepNext/>
        <w:keepLines/>
        <w:tabs>
          <w:tab w:val="clear" w:pos="567"/>
          <w:tab w:val="clear" w:pos="1134"/>
          <w:tab w:val="clear" w:pos="1701"/>
          <w:tab w:val="clear" w:pos="2268"/>
          <w:tab w:val="clear" w:pos="2835"/>
        </w:tabs>
        <w:snapToGrid w:val="0"/>
        <w:spacing w:before="240" w:after="120"/>
        <w:jc w:val="both"/>
        <w:rPr>
          <w:szCs w:val="24"/>
          <w:lang w:val="en-US"/>
        </w:rPr>
      </w:pPr>
      <w:r>
        <w:rPr>
          <w:szCs w:val="24"/>
        </w:rPr>
        <w:t>2.4</w:t>
      </w:r>
      <w:r>
        <w:rPr>
          <w:szCs w:val="24"/>
        </w:rPr>
        <w:tab/>
      </w:r>
      <w:r w:rsidR="001E4712">
        <w:rPr>
          <w:szCs w:val="24"/>
          <w:lang w:val="en-US"/>
        </w:rPr>
        <w:t>A</w:t>
      </w:r>
      <w:r w:rsidR="002C11E9">
        <w:rPr>
          <w:szCs w:val="24"/>
          <w:lang w:val="en-US"/>
        </w:rPr>
        <w:t xml:space="preserve">nalysis and assessment of </w:t>
      </w:r>
      <w:r w:rsidR="0021353F" w:rsidRPr="00D540CC">
        <w:rPr>
          <w:szCs w:val="24"/>
          <w:lang w:val="en-US"/>
        </w:rPr>
        <w:t xml:space="preserve">the project </w:t>
      </w:r>
      <w:r w:rsidR="00444241" w:rsidRPr="00D540CC">
        <w:rPr>
          <w:szCs w:val="24"/>
          <w:lang w:val="en-US"/>
        </w:rPr>
        <w:t>proposal</w:t>
      </w:r>
      <w:r w:rsidR="000826CF">
        <w:rPr>
          <w:szCs w:val="24"/>
          <w:lang w:val="en-US"/>
        </w:rPr>
        <w:t>s</w:t>
      </w:r>
      <w:r w:rsidR="00444241" w:rsidRPr="00D540CC">
        <w:rPr>
          <w:szCs w:val="24"/>
          <w:lang w:val="en-US"/>
        </w:rPr>
        <w:t xml:space="preserve"> </w:t>
      </w:r>
      <w:r w:rsidR="00665E8B">
        <w:rPr>
          <w:szCs w:val="24"/>
          <w:lang w:val="en-US"/>
        </w:rPr>
        <w:t>to</w:t>
      </w:r>
      <w:r w:rsidR="00EC4CC9" w:rsidRPr="00D540CC">
        <w:rPr>
          <w:szCs w:val="24"/>
          <w:lang w:val="en-US"/>
        </w:rPr>
        <w:t xml:space="preserve"> </w:t>
      </w:r>
      <w:r w:rsidR="0021353F" w:rsidRPr="00D540CC">
        <w:rPr>
          <w:szCs w:val="24"/>
          <w:lang w:val="en-US"/>
        </w:rPr>
        <w:t>ensur</w:t>
      </w:r>
      <w:r w:rsidR="00665E8B">
        <w:rPr>
          <w:szCs w:val="24"/>
          <w:lang w:val="en-US"/>
        </w:rPr>
        <w:t>e</w:t>
      </w:r>
      <w:r w:rsidR="0021353F" w:rsidRPr="00D540CC">
        <w:rPr>
          <w:szCs w:val="24"/>
          <w:lang w:val="en-US"/>
        </w:rPr>
        <w:t xml:space="preserve"> </w:t>
      </w:r>
      <w:r w:rsidR="000826CF">
        <w:rPr>
          <w:szCs w:val="24"/>
          <w:lang w:val="en-US"/>
        </w:rPr>
        <w:t xml:space="preserve">their </w:t>
      </w:r>
      <w:r w:rsidR="0021353F" w:rsidRPr="00D540CC">
        <w:rPr>
          <w:szCs w:val="24"/>
          <w:lang w:val="en-US"/>
        </w:rPr>
        <w:t>compliance with the selection/eligibility criteria</w:t>
      </w:r>
      <w:r w:rsidR="002C11E9">
        <w:rPr>
          <w:szCs w:val="24"/>
          <w:lang w:val="en-US"/>
        </w:rPr>
        <w:t xml:space="preserve"> </w:t>
      </w:r>
      <w:r w:rsidR="00725FD8">
        <w:rPr>
          <w:szCs w:val="24"/>
          <w:lang w:val="en-US"/>
        </w:rPr>
        <w:t>is undertaken</w:t>
      </w:r>
      <w:r w:rsidR="00665E8B">
        <w:rPr>
          <w:szCs w:val="24"/>
          <w:lang w:val="en-US"/>
        </w:rPr>
        <w:t xml:space="preserve"> on a regular basis pending submission of such proposals to the </w:t>
      </w:r>
      <w:r w:rsidR="0021353F" w:rsidRPr="00D540CC">
        <w:rPr>
          <w:szCs w:val="24"/>
          <w:lang w:val="en-US"/>
        </w:rPr>
        <w:t>ICT-DF S</w:t>
      </w:r>
      <w:r w:rsidR="006A06F6" w:rsidRPr="00D540CC">
        <w:rPr>
          <w:szCs w:val="24"/>
          <w:lang w:val="en-US"/>
        </w:rPr>
        <w:t>C</w:t>
      </w:r>
      <w:r w:rsidR="00646502">
        <w:rPr>
          <w:szCs w:val="24"/>
          <w:lang w:val="en-US"/>
        </w:rPr>
        <w:t>.</w:t>
      </w:r>
    </w:p>
    <w:p w14:paraId="7DDBC648" w14:textId="01F2E229" w:rsidR="0021353F" w:rsidRPr="00D540CC" w:rsidRDefault="000959BB" w:rsidP="00957793">
      <w:pPr>
        <w:snapToGrid w:val="0"/>
        <w:spacing w:after="120"/>
        <w:jc w:val="both"/>
        <w:rPr>
          <w:szCs w:val="24"/>
          <w:lang w:val="en-US"/>
        </w:rPr>
      </w:pPr>
      <w:bookmarkStart w:id="11" w:name="dnote"/>
      <w:bookmarkEnd w:id="11"/>
      <w:r w:rsidRPr="00D540CC">
        <w:rPr>
          <w:szCs w:val="24"/>
        </w:rPr>
        <w:t>2.5</w:t>
      </w:r>
      <w:r w:rsidR="00515280">
        <w:rPr>
          <w:szCs w:val="24"/>
        </w:rPr>
        <w:tab/>
      </w:r>
      <w:r w:rsidR="00A23336" w:rsidRPr="00D540CC">
        <w:rPr>
          <w:szCs w:val="24"/>
        </w:rPr>
        <w:t>The ICT-DF SC</w:t>
      </w:r>
      <w:r w:rsidR="00E437F9">
        <w:rPr>
          <w:szCs w:val="24"/>
        </w:rPr>
        <w:t>:</w:t>
      </w:r>
      <w:r w:rsidR="00A23336" w:rsidRPr="00D540CC">
        <w:rPr>
          <w:szCs w:val="24"/>
        </w:rPr>
        <w:t xml:space="preserve"> a) review</w:t>
      </w:r>
      <w:r w:rsidR="006A06F6" w:rsidRPr="00D540CC">
        <w:rPr>
          <w:szCs w:val="24"/>
        </w:rPr>
        <w:t>s</w:t>
      </w:r>
      <w:r w:rsidR="00A23336" w:rsidRPr="00D540CC">
        <w:rPr>
          <w:szCs w:val="24"/>
        </w:rPr>
        <w:t xml:space="preserve"> and approve</w:t>
      </w:r>
      <w:r w:rsidR="006A06F6" w:rsidRPr="00D540CC">
        <w:rPr>
          <w:szCs w:val="24"/>
        </w:rPr>
        <w:t>s</w:t>
      </w:r>
      <w:r w:rsidR="00A23336" w:rsidRPr="00D540CC">
        <w:rPr>
          <w:szCs w:val="24"/>
        </w:rPr>
        <w:t xml:space="preserve"> the projects submitted for funding</w:t>
      </w:r>
      <w:r w:rsidR="00665E8B">
        <w:rPr>
          <w:szCs w:val="24"/>
        </w:rPr>
        <w:t>;</w:t>
      </w:r>
      <w:r w:rsidR="00A23336" w:rsidRPr="00D540CC">
        <w:rPr>
          <w:szCs w:val="24"/>
        </w:rPr>
        <w:t xml:space="preserve"> b) approve</w:t>
      </w:r>
      <w:r w:rsidR="006A06F6" w:rsidRPr="00D540CC">
        <w:rPr>
          <w:szCs w:val="24"/>
        </w:rPr>
        <w:t>s</w:t>
      </w:r>
      <w:r w:rsidR="00A23336" w:rsidRPr="00D540CC">
        <w:rPr>
          <w:szCs w:val="24"/>
        </w:rPr>
        <w:t xml:space="preserve"> the amount of funding to be allocated to the approved projects</w:t>
      </w:r>
      <w:r w:rsidR="00665E8B">
        <w:rPr>
          <w:szCs w:val="24"/>
        </w:rPr>
        <w:t xml:space="preserve"> by the ICT-DF</w:t>
      </w:r>
      <w:r w:rsidR="000E6969">
        <w:rPr>
          <w:szCs w:val="24"/>
        </w:rPr>
        <w:t xml:space="preserve"> SC</w:t>
      </w:r>
      <w:r w:rsidR="00E437F9">
        <w:rPr>
          <w:szCs w:val="24"/>
        </w:rPr>
        <w:t>;</w:t>
      </w:r>
      <w:r w:rsidR="00A23336" w:rsidRPr="00D540CC">
        <w:rPr>
          <w:szCs w:val="24"/>
        </w:rPr>
        <w:t xml:space="preserve"> and c) monitor</w:t>
      </w:r>
      <w:r w:rsidR="006A06F6" w:rsidRPr="00D540CC">
        <w:rPr>
          <w:szCs w:val="24"/>
        </w:rPr>
        <w:t>s</w:t>
      </w:r>
      <w:r w:rsidR="00A23336" w:rsidRPr="00D540CC">
        <w:rPr>
          <w:szCs w:val="24"/>
        </w:rPr>
        <w:t xml:space="preserve"> the implementation and budgetary performance of the projects supported by the ICT-DF.</w:t>
      </w:r>
      <w:r w:rsidR="0021353F" w:rsidRPr="00D540CC">
        <w:rPr>
          <w:szCs w:val="24"/>
          <w:lang w:val="en-US"/>
        </w:rPr>
        <w:t xml:space="preserve"> </w:t>
      </w:r>
    </w:p>
    <w:p w14:paraId="7352B73B" w14:textId="77777777" w:rsidR="006A06F6" w:rsidRPr="00D540CC" w:rsidRDefault="00515280" w:rsidP="00957793">
      <w:pPr>
        <w:snapToGrid w:val="0"/>
        <w:spacing w:after="120"/>
        <w:jc w:val="both"/>
        <w:rPr>
          <w:szCs w:val="24"/>
          <w:lang w:val="en-US"/>
        </w:rPr>
      </w:pPr>
      <w:r>
        <w:rPr>
          <w:szCs w:val="24"/>
        </w:rPr>
        <w:t>2.6</w:t>
      </w:r>
      <w:r>
        <w:rPr>
          <w:szCs w:val="24"/>
        </w:rPr>
        <w:tab/>
      </w:r>
      <w:r w:rsidR="00052379" w:rsidRPr="00860CF7">
        <w:rPr>
          <w:spacing w:val="-2"/>
          <w:szCs w:val="24"/>
        </w:rPr>
        <w:t>A</w:t>
      </w:r>
      <w:r w:rsidR="006A06F6" w:rsidRPr="00860CF7">
        <w:rPr>
          <w:spacing w:val="-2"/>
          <w:szCs w:val="24"/>
        </w:rPr>
        <w:t>n annual report on the status of the</w:t>
      </w:r>
      <w:r w:rsidR="00052379" w:rsidRPr="00860CF7">
        <w:rPr>
          <w:spacing w:val="-2"/>
          <w:szCs w:val="24"/>
        </w:rPr>
        <w:t xml:space="preserve"> ICT-DF and its funded projects </w:t>
      </w:r>
      <w:r w:rsidR="006A06F6" w:rsidRPr="00860CF7">
        <w:rPr>
          <w:spacing w:val="-2"/>
          <w:szCs w:val="24"/>
        </w:rPr>
        <w:t>approv</w:t>
      </w:r>
      <w:r w:rsidR="00052379" w:rsidRPr="00860CF7">
        <w:rPr>
          <w:spacing w:val="-2"/>
          <w:szCs w:val="24"/>
        </w:rPr>
        <w:t>ed by</w:t>
      </w:r>
      <w:r w:rsidR="006A06F6" w:rsidRPr="00860CF7">
        <w:rPr>
          <w:spacing w:val="-2"/>
          <w:szCs w:val="24"/>
        </w:rPr>
        <w:t xml:space="preserve"> the ICT</w:t>
      </w:r>
      <w:r w:rsidR="006A06F6" w:rsidRPr="00860CF7">
        <w:rPr>
          <w:spacing w:val="-2"/>
          <w:szCs w:val="24"/>
        </w:rPr>
        <w:noBreakHyphen/>
        <w:t>DF S</w:t>
      </w:r>
      <w:r w:rsidR="00052379" w:rsidRPr="00860CF7">
        <w:rPr>
          <w:spacing w:val="-2"/>
          <w:szCs w:val="24"/>
        </w:rPr>
        <w:t>C</w:t>
      </w:r>
      <w:r w:rsidR="00052379" w:rsidRPr="00860CF7">
        <w:rPr>
          <w:spacing w:val="-2"/>
          <w:szCs w:val="24"/>
          <w:lang w:val="en-US"/>
        </w:rPr>
        <w:t xml:space="preserve"> </w:t>
      </w:r>
      <w:r w:rsidR="00052379">
        <w:rPr>
          <w:szCs w:val="24"/>
          <w:lang w:val="en-US"/>
        </w:rPr>
        <w:t>is presented to ITU Council for advice and/or approval,</w:t>
      </w:r>
      <w:r w:rsidR="00646502">
        <w:rPr>
          <w:szCs w:val="24"/>
          <w:lang w:val="en-US"/>
        </w:rPr>
        <w:t xml:space="preserve"> as deemed appropriate.</w:t>
      </w:r>
    </w:p>
    <w:p w14:paraId="474C5509" w14:textId="77777777" w:rsidR="00A23336" w:rsidRPr="00D540CC" w:rsidRDefault="00515280" w:rsidP="00957793">
      <w:pPr>
        <w:tabs>
          <w:tab w:val="clear" w:pos="567"/>
          <w:tab w:val="clear" w:pos="1134"/>
          <w:tab w:val="clear" w:pos="1701"/>
          <w:tab w:val="clear" w:pos="2268"/>
          <w:tab w:val="clear" w:pos="2835"/>
        </w:tabs>
        <w:snapToGrid w:val="0"/>
        <w:spacing w:before="360" w:after="120"/>
        <w:jc w:val="both"/>
        <w:rPr>
          <w:rFonts w:cstheme="minorHAnsi"/>
          <w:b/>
          <w:szCs w:val="24"/>
        </w:rPr>
      </w:pPr>
      <w:r>
        <w:rPr>
          <w:rFonts w:cstheme="minorHAnsi"/>
          <w:b/>
          <w:szCs w:val="24"/>
        </w:rPr>
        <w:t>3</w:t>
      </w:r>
      <w:r w:rsidR="00761003" w:rsidRPr="00D540CC">
        <w:rPr>
          <w:rFonts w:cstheme="minorHAnsi"/>
          <w:b/>
          <w:szCs w:val="24"/>
        </w:rPr>
        <w:tab/>
      </w:r>
      <w:r w:rsidR="00A23336" w:rsidRPr="00D540CC">
        <w:rPr>
          <w:rFonts w:cstheme="minorHAnsi"/>
          <w:b/>
          <w:szCs w:val="24"/>
        </w:rPr>
        <w:t>Main Activities and Progress of ICT-DF</w:t>
      </w:r>
    </w:p>
    <w:p w14:paraId="566704D2" w14:textId="56B45F4C" w:rsidR="000023A0" w:rsidRPr="00D540CC" w:rsidRDefault="008C77FC" w:rsidP="00957793">
      <w:pPr>
        <w:tabs>
          <w:tab w:val="clear" w:pos="567"/>
          <w:tab w:val="clear" w:pos="1134"/>
          <w:tab w:val="clear" w:pos="1701"/>
          <w:tab w:val="clear" w:pos="2268"/>
          <w:tab w:val="clear" w:pos="2835"/>
        </w:tabs>
        <w:snapToGrid w:val="0"/>
        <w:spacing w:before="240" w:after="120"/>
        <w:jc w:val="both"/>
        <w:rPr>
          <w:szCs w:val="24"/>
          <w:lang w:val="en-US"/>
        </w:rPr>
      </w:pPr>
      <w:r>
        <w:rPr>
          <w:szCs w:val="24"/>
          <w:lang w:val="en-US"/>
        </w:rPr>
        <w:t>3.1</w:t>
      </w:r>
      <w:r>
        <w:rPr>
          <w:szCs w:val="24"/>
          <w:lang w:val="en-US"/>
        </w:rPr>
        <w:tab/>
      </w:r>
      <w:r w:rsidR="00F66AEE">
        <w:rPr>
          <w:szCs w:val="24"/>
          <w:lang w:val="en-US"/>
        </w:rPr>
        <w:t xml:space="preserve">At its </w:t>
      </w:r>
      <w:r w:rsidR="000023A0" w:rsidRPr="00D540CC">
        <w:rPr>
          <w:szCs w:val="24"/>
          <w:lang w:val="en-US"/>
        </w:rPr>
        <w:t>52</w:t>
      </w:r>
      <w:r w:rsidR="00E437F9">
        <w:rPr>
          <w:szCs w:val="24"/>
          <w:lang w:val="en-US"/>
        </w:rPr>
        <w:t xml:space="preserve">nd </w:t>
      </w:r>
      <w:r w:rsidR="00A23336" w:rsidRPr="00D540CC">
        <w:rPr>
          <w:szCs w:val="24"/>
          <w:lang w:val="en-US"/>
        </w:rPr>
        <w:t>ICT-DF SC</w:t>
      </w:r>
      <w:r w:rsidR="00485C78" w:rsidRPr="00D540CC">
        <w:rPr>
          <w:szCs w:val="24"/>
          <w:lang w:val="en-US"/>
        </w:rPr>
        <w:t xml:space="preserve"> meeting </w:t>
      </w:r>
      <w:r w:rsidR="00F66AEE">
        <w:rPr>
          <w:szCs w:val="24"/>
          <w:lang w:val="en-US"/>
        </w:rPr>
        <w:t xml:space="preserve">held </w:t>
      </w:r>
      <w:r w:rsidR="00485C78" w:rsidRPr="00D540CC">
        <w:rPr>
          <w:szCs w:val="24"/>
          <w:lang w:val="en-US"/>
        </w:rPr>
        <w:t>on 12 December 2017</w:t>
      </w:r>
      <w:r w:rsidR="00B84933">
        <w:rPr>
          <w:szCs w:val="24"/>
          <w:lang w:val="en-US"/>
        </w:rPr>
        <w:t>,</w:t>
      </w:r>
      <w:r w:rsidR="00A76CC0">
        <w:rPr>
          <w:szCs w:val="24"/>
          <w:lang w:val="en-US"/>
        </w:rPr>
        <w:t xml:space="preserve"> </w:t>
      </w:r>
      <w:r w:rsidR="006444FE" w:rsidRPr="00D540CC">
        <w:rPr>
          <w:szCs w:val="24"/>
          <w:lang w:val="en-US"/>
        </w:rPr>
        <w:t xml:space="preserve">the </w:t>
      </w:r>
      <w:r w:rsidR="006444FE">
        <w:rPr>
          <w:szCs w:val="24"/>
          <w:lang w:val="en-US"/>
        </w:rPr>
        <w:t>status of</w:t>
      </w:r>
      <w:r w:rsidR="006444FE" w:rsidRPr="00D540CC">
        <w:rPr>
          <w:szCs w:val="24"/>
          <w:lang w:val="en-US"/>
        </w:rPr>
        <w:t xml:space="preserve"> three projects approved by the 51</w:t>
      </w:r>
      <w:r w:rsidR="00E437F9">
        <w:rPr>
          <w:szCs w:val="24"/>
          <w:lang w:val="en-US"/>
        </w:rPr>
        <w:t>st</w:t>
      </w:r>
      <w:r w:rsidR="006444FE" w:rsidRPr="00D540CC">
        <w:rPr>
          <w:szCs w:val="24"/>
          <w:lang w:val="en-US"/>
        </w:rPr>
        <w:t xml:space="preserve"> ICT-DF SC </w:t>
      </w:r>
      <w:r w:rsidR="00F66AEE">
        <w:rPr>
          <w:szCs w:val="24"/>
          <w:lang w:val="en-US"/>
        </w:rPr>
        <w:t xml:space="preserve">was reviewed </w:t>
      </w:r>
      <w:r w:rsidR="006444FE">
        <w:rPr>
          <w:szCs w:val="24"/>
          <w:lang w:val="en-US"/>
        </w:rPr>
        <w:t xml:space="preserve">and </w:t>
      </w:r>
      <w:r w:rsidR="000023A0" w:rsidRPr="00D540CC">
        <w:rPr>
          <w:szCs w:val="24"/>
          <w:lang w:val="en-US"/>
        </w:rPr>
        <w:t>the ass</w:t>
      </w:r>
      <w:r w:rsidR="006444FE">
        <w:rPr>
          <w:szCs w:val="24"/>
          <w:lang w:val="en-US"/>
        </w:rPr>
        <w:t xml:space="preserve">essment of 14 ongoing projects </w:t>
      </w:r>
      <w:r w:rsidR="000023A0" w:rsidRPr="00D540CC">
        <w:rPr>
          <w:szCs w:val="24"/>
          <w:lang w:val="en-US"/>
        </w:rPr>
        <w:t>funded by</w:t>
      </w:r>
      <w:r w:rsidR="00E437F9">
        <w:rPr>
          <w:szCs w:val="24"/>
          <w:lang w:val="en-US"/>
        </w:rPr>
        <w:t xml:space="preserve"> the</w:t>
      </w:r>
      <w:r w:rsidR="000023A0" w:rsidRPr="00D540CC">
        <w:rPr>
          <w:szCs w:val="24"/>
          <w:lang w:val="en-US"/>
        </w:rPr>
        <w:t xml:space="preserve"> ICT-DF</w:t>
      </w:r>
      <w:r w:rsidR="00F66AEE">
        <w:rPr>
          <w:szCs w:val="24"/>
          <w:lang w:val="en-US"/>
        </w:rPr>
        <w:t xml:space="preserve"> was done</w:t>
      </w:r>
      <w:r w:rsidR="006444FE">
        <w:rPr>
          <w:szCs w:val="24"/>
          <w:lang w:val="en-US"/>
        </w:rPr>
        <w:t>.</w:t>
      </w:r>
      <w:r w:rsidR="00A76CC0">
        <w:rPr>
          <w:szCs w:val="24"/>
          <w:lang w:val="en-US"/>
        </w:rPr>
        <w:t xml:space="preserve"> </w:t>
      </w:r>
      <w:r w:rsidR="00F66AEE">
        <w:rPr>
          <w:szCs w:val="24"/>
          <w:lang w:val="en-US"/>
        </w:rPr>
        <w:t>The next ICT-DF SC meeting will be held upon receipt of new project proposals fulfilling the selection criteria.</w:t>
      </w:r>
    </w:p>
    <w:p w14:paraId="791BAB63" w14:textId="599A1295" w:rsidR="00A23336" w:rsidRPr="008C77FC" w:rsidRDefault="00515280" w:rsidP="00957793">
      <w:pPr>
        <w:tabs>
          <w:tab w:val="clear" w:pos="567"/>
          <w:tab w:val="clear" w:pos="1134"/>
          <w:tab w:val="clear" w:pos="1701"/>
          <w:tab w:val="clear" w:pos="2268"/>
          <w:tab w:val="clear" w:pos="2835"/>
        </w:tabs>
        <w:snapToGrid w:val="0"/>
        <w:spacing w:after="120"/>
        <w:jc w:val="both"/>
        <w:rPr>
          <w:b/>
          <w:szCs w:val="24"/>
        </w:rPr>
      </w:pPr>
      <w:r w:rsidRPr="008C77FC">
        <w:rPr>
          <w:rFonts w:cstheme="minorHAnsi"/>
          <w:b/>
          <w:szCs w:val="24"/>
        </w:rPr>
        <w:lastRenderedPageBreak/>
        <w:tab/>
      </w:r>
      <w:r w:rsidR="00A23336" w:rsidRPr="008C77FC">
        <w:rPr>
          <w:rFonts w:cstheme="minorHAnsi"/>
          <w:b/>
          <w:i/>
          <w:iCs/>
          <w:szCs w:val="24"/>
        </w:rPr>
        <w:t>Status of ICT-DF Projects</w:t>
      </w:r>
      <w:r w:rsidR="00A23336" w:rsidRPr="008C77FC">
        <w:rPr>
          <w:b/>
          <w:szCs w:val="24"/>
        </w:rPr>
        <w:t xml:space="preserve"> </w:t>
      </w:r>
    </w:p>
    <w:p w14:paraId="358AEB47" w14:textId="06C7C589" w:rsidR="00A23336" w:rsidRDefault="008C77FC" w:rsidP="00E71F4D">
      <w:pPr>
        <w:tabs>
          <w:tab w:val="clear" w:pos="567"/>
          <w:tab w:val="clear" w:pos="1134"/>
          <w:tab w:val="clear" w:pos="1701"/>
          <w:tab w:val="clear" w:pos="2268"/>
          <w:tab w:val="clear" w:pos="2835"/>
        </w:tabs>
        <w:snapToGrid w:val="0"/>
        <w:spacing w:after="360"/>
        <w:jc w:val="both"/>
        <w:rPr>
          <w:rFonts w:cstheme="minorHAnsi"/>
          <w:szCs w:val="24"/>
        </w:rPr>
      </w:pPr>
      <w:r>
        <w:rPr>
          <w:rFonts w:cstheme="minorHAnsi"/>
          <w:szCs w:val="24"/>
        </w:rPr>
        <w:t>3.2</w:t>
      </w:r>
      <w:r>
        <w:rPr>
          <w:rFonts w:cstheme="minorHAnsi"/>
          <w:szCs w:val="24"/>
        </w:rPr>
        <w:tab/>
      </w:r>
      <w:r w:rsidR="00A23336" w:rsidRPr="00D540CC">
        <w:rPr>
          <w:rFonts w:cstheme="minorHAnsi"/>
          <w:szCs w:val="24"/>
        </w:rPr>
        <w:t xml:space="preserve">As of </w:t>
      </w:r>
      <w:r w:rsidR="00946BD8" w:rsidRPr="00D540CC">
        <w:rPr>
          <w:rFonts w:cstheme="minorHAnsi"/>
          <w:szCs w:val="24"/>
        </w:rPr>
        <w:t xml:space="preserve">December </w:t>
      </w:r>
      <w:r w:rsidR="00A23336" w:rsidRPr="00D540CC">
        <w:rPr>
          <w:rFonts w:cstheme="minorHAnsi"/>
          <w:szCs w:val="24"/>
        </w:rPr>
        <w:t>201</w:t>
      </w:r>
      <w:r w:rsidR="009770C5">
        <w:rPr>
          <w:rFonts w:cstheme="minorHAnsi"/>
          <w:szCs w:val="24"/>
        </w:rPr>
        <w:t>8</w:t>
      </w:r>
      <w:r w:rsidR="00A23336" w:rsidRPr="00D540CC">
        <w:rPr>
          <w:rFonts w:cstheme="minorHAnsi"/>
          <w:szCs w:val="24"/>
        </w:rPr>
        <w:t xml:space="preserve">, ICT-DF </w:t>
      </w:r>
      <w:r w:rsidR="00946BD8" w:rsidRPr="00D540CC">
        <w:rPr>
          <w:rFonts w:cstheme="minorHAnsi"/>
          <w:szCs w:val="24"/>
        </w:rPr>
        <w:t>projects</w:t>
      </w:r>
      <w:r w:rsidR="00A23336" w:rsidRPr="00D540CC">
        <w:rPr>
          <w:rFonts w:cstheme="minorHAnsi"/>
          <w:szCs w:val="24"/>
        </w:rPr>
        <w:t xml:space="preserve"> w</w:t>
      </w:r>
      <w:r w:rsidR="005D3FCE">
        <w:rPr>
          <w:rFonts w:cstheme="minorHAnsi"/>
          <w:szCs w:val="24"/>
        </w:rPr>
        <w:t>ere</w:t>
      </w:r>
      <w:r w:rsidR="00A23336" w:rsidRPr="00D540CC">
        <w:rPr>
          <w:rFonts w:cstheme="minorHAnsi"/>
          <w:szCs w:val="24"/>
        </w:rPr>
        <w:t xml:space="preserve"> composed of 1</w:t>
      </w:r>
      <w:r w:rsidR="00A76CC0">
        <w:rPr>
          <w:rFonts w:cstheme="minorHAnsi"/>
          <w:szCs w:val="24"/>
        </w:rPr>
        <w:t>6</w:t>
      </w:r>
      <w:r w:rsidR="00A23336" w:rsidRPr="00D540CC">
        <w:rPr>
          <w:rFonts w:cstheme="minorHAnsi"/>
          <w:szCs w:val="24"/>
        </w:rPr>
        <w:t xml:space="preserve"> </w:t>
      </w:r>
      <w:r w:rsidR="00DB79CA">
        <w:rPr>
          <w:rFonts w:cstheme="minorHAnsi"/>
          <w:szCs w:val="24"/>
        </w:rPr>
        <w:t>ongoing project</w:t>
      </w:r>
      <w:r w:rsidR="005D3FCE">
        <w:rPr>
          <w:rFonts w:cstheme="minorHAnsi"/>
          <w:szCs w:val="24"/>
        </w:rPr>
        <w:t>s</w:t>
      </w:r>
      <w:r w:rsidR="008E521A">
        <w:rPr>
          <w:rFonts w:cstheme="minorHAnsi"/>
          <w:szCs w:val="24"/>
        </w:rPr>
        <w:t xml:space="preserve">, with a total value of CHF </w:t>
      </w:r>
      <w:r w:rsidR="008E521A" w:rsidRPr="008E521A">
        <w:rPr>
          <w:rFonts w:cstheme="minorHAnsi"/>
          <w:szCs w:val="24"/>
        </w:rPr>
        <w:t>18</w:t>
      </w:r>
      <w:r w:rsidR="008E521A">
        <w:rPr>
          <w:rFonts w:cstheme="minorHAnsi"/>
          <w:szCs w:val="24"/>
        </w:rPr>
        <w:t>,</w:t>
      </w:r>
      <w:r w:rsidR="008E521A" w:rsidRPr="008E521A">
        <w:rPr>
          <w:rFonts w:cstheme="minorHAnsi"/>
          <w:szCs w:val="24"/>
        </w:rPr>
        <w:t>043</w:t>
      </w:r>
      <w:r w:rsidR="0010763E">
        <w:rPr>
          <w:rFonts w:cstheme="minorHAnsi"/>
          <w:szCs w:val="24"/>
        </w:rPr>
        <w:t>,</w:t>
      </w:r>
      <w:r w:rsidR="008E521A" w:rsidRPr="008E521A">
        <w:rPr>
          <w:rFonts w:cstheme="minorHAnsi"/>
          <w:szCs w:val="24"/>
        </w:rPr>
        <w:t>423</w:t>
      </w:r>
      <w:r w:rsidR="008E521A">
        <w:rPr>
          <w:rFonts w:cstheme="minorHAnsi"/>
          <w:szCs w:val="24"/>
        </w:rPr>
        <w:t xml:space="preserve"> (</w:t>
      </w:r>
      <w:r w:rsidR="000E6969">
        <w:rPr>
          <w:rFonts w:cstheme="minorHAnsi"/>
          <w:szCs w:val="24"/>
        </w:rPr>
        <w:t>E</w:t>
      </w:r>
      <w:r w:rsidR="008E521A">
        <w:rPr>
          <w:rFonts w:cstheme="minorHAnsi"/>
          <w:szCs w:val="24"/>
        </w:rPr>
        <w:t xml:space="preserve">xternal </w:t>
      </w:r>
      <w:r w:rsidR="000E6969">
        <w:rPr>
          <w:rFonts w:cstheme="minorHAnsi"/>
          <w:szCs w:val="24"/>
        </w:rPr>
        <w:t>C</w:t>
      </w:r>
      <w:r w:rsidR="008E521A">
        <w:rPr>
          <w:rFonts w:cstheme="minorHAnsi"/>
          <w:szCs w:val="24"/>
        </w:rPr>
        <w:t xml:space="preserve">ash 65%, ICT-DF </w:t>
      </w:r>
      <w:r w:rsidR="0010763E">
        <w:rPr>
          <w:rFonts w:cstheme="minorHAnsi"/>
          <w:szCs w:val="24"/>
        </w:rPr>
        <w:t>33% and Operation</w:t>
      </w:r>
      <w:r w:rsidR="000E6969">
        <w:rPr>
          <w:rFonts w:cstheme="minorHAnsi"/>
          <w:szCs w:val="24"/>
        </w:rPr>
        <w:t>al</w:t>
      </w:r>
      <w:r w:rsidR="0010763E">
        <w:rPr>
          <w:rFonts w:cstheme="minorHAnsi"/>
          <w:szCs w:val="24"/>
        </w:rPr>
        <w:t xml:space="preserve"> Plan </w:t>
      </w:r>
      <w:r w:rsidR="008E521A">
        <w:rPr>
          <w:rFonts w:cstheme="minorHAnsi"/>
          <w:szCs w:val="24"/>
        </w:rPr>
        <w:t xml:space="preserve">Cash 2%). </w:t>
      </w:r>
      <w:r w:rsidR="00A23336" w:rsidRPr="00D540CC">
        <w:rPr>
          <w:rFonts w:cstheme="minorHAnsi"/>
          <w:szCs w:val="24"/>
        </w:rPr>
        <w:t xml:space="preserve">These projects are distributed </w:t>
      </w:r>
      <w:r w:rsidR="00F66AEE">
        <w:rPr>
          <w:rFonts w:cstheme="minorHAnsi"/>
          <w:szCs w:val="24"/>
        </w:rPr>
        <w:t xml:space="preserve">on a </w:t>
      </w:r>
      <w:r w:rsidR="008F2FC6">
        <w:rPr>
          <w:rFonts w:cstheme="minorHAnsi"/>
          <w:szCs w:val="24"/>
        </w:rPr>
        <w:t>region-by-region</w:t>
      </w:r>
      <w:r w:rsidR="00F66AEE">
        <w:rPr>
          <w:rFonts w:cstheme="minorHAnsi"/>
          <w:szCs w:val="24"/>
        </w:rPr>
        <w:t xml:space="preserve"> basis </w:t>
      </w:r>
      <w:r w:rsidR="00A23336" w:rsidRPr="00D540CC">
        <w:rPr>
          <w:rFonts w:cstheme="minorHAnsi"/>
          <w:szCs w:val="24"/>
        </w:rPr>
        <w:t xml:space="preserve">as </w:t>
      </w:r>
      <w:r w:rsidR="00F66AEE">
        <w:rPr>
          <w:rFonts w:cstheme="minorHAnsi"/>
          <w:szCs w:val="24"/>
        </w:rPr>
        <w:t>shown in</w:t>
      </w:r>
      <w:r w:rsidR="00A23336" w:rsidRPr="00D540CC">
        <w:rPr>
          <w:rFonts w:cstheme="minorHAnsi"/>
          <w:szCs w:val="24"/>
        </w:rPr>
        <w:t xml:space="preserve"> </w:t>
      </w:r>
      <w:r w:rsidR="00946BD8" w:rsidRPr="00D540CC">
        <w:rPr>
          <w:rFonts w:cstheme="minorHAnsi"/>
          <w:szCs w:val="24"/>
        </w:rPr>
        <w:t>Fig</w:t>
      </w:r>
      <w:r w:rsidR="008F2FC6">
        <w:rPr>
          <w:rFonts w:cstheme="minorHAnsi"/>
          <w:szCs w:val="24"/>
        </w:rPr>
        <w:t>.</w:t>
      </w:r>
      <w:r w:rsidR="00946BD8" w:rsidRPr="00D540CC">
        <w:rPr>
          <w:rFonts w:cstheme="minorHAnsi"/>
          <w:szCs w:val="24"/>
        </w:rPr>
        <w:t xml:space="preserve"> 1 </w:t>
      </w:r>
      <w:r w:rsidR="00E5595D">
        <w:rPr>
          <w:rFonts w:cstheme="minorHAnsi"/>
          <w:szCs w:val="24"/>
        </w:rPr>
        <w:t>with the values of the projects given for each region in Fig</w:t>
      </w:r>
      <w:r w:rsidR="008F2FC6">
        <w:rPr>
          <w:rFonts w:cstheme="minorHAnsi"/>
          <w:szCs w:val="24"/>
        </w:rPr>
        <w:t>.</w:t>
      </w:r>
      <w:r w:rsidR="00E5595D">
        <w:rPr>
          <w:rFonts w:cstheme="minorHAnsi"/>
          <w:szCs w:val="24"/>
        </w:rPr>
        <w:t xml:space="preserve"> 2, and </w:t>
      </w:r>
      <w:r w:rsidR="0088600F">
        <w:rPr>
          <w:rFonts w:cstheme="minorHAnsi"/>
          <w:szCs w:val="24"/>
        </w:rPr>
        <w:t xml:space="preserve">being implemented in </w:t>
      </w:r>
      <w:r w:rsidR="005D3FCE">
        <w:rPr>
          <w:rFonts w:cstheme="minorHAnsi"/>
          <w:szCs w:val="24"/>
        </w:rPr>
        <w:t>thematic areas as shown in</w:t>
      </w:r>
      <w:r w:rsidR="0088600F">
        <w:rPr>
          <w:rFonts w:cstheme="minorHAnsi"/>
          <w:szCs w:val="24"/>
        </w:rPr>
        <w:t xml:space="preserve"> </w:t>
      </w:r>
      <w:r w:rsidR="00EF5464" w:rsidRPr="00D540CC">
        <w:rPr>
          <w:rFonts w:cstheme="minorHAnsi"/>
          <w:szCs w:val="24"/>
        </w:rPr>
        <w:t>Fig</w:t>
      </w:r>
      <w:r w:rsidR="008F2FC6">
        <w:rPr>
          <w:rFonts w:cstheme="minorHAnsi"/>
          <w:szCs w:val="24"/>
        </w:rPr>
        <w:t>.</w:t>
      </w:r>
      <w:r w:rsidR="00EF5464" w:rsidRPr="00D540CC">
        <w:rPr>
          <w:rFonts w:cstheme="minorHAnsi"/>
          <w:szCs w:val="24"/>
        </w:rPr>
        <w:t xml:space="preserve"> </w:t>
      </w:r>
      <w:r w:rsidR="00E5595D">
        <w:rPr>
          <w:rFonts w:cstheme="minorHAnsi"/>
          <w:szCs w:val="24"/>
        </w:rPr>
        <w:t>3</w:t>
      </w:r>
      <w:r w:rsidR="00F66AEE">
        <w:rPr>
          <w:rFonts w:cstheme="minorHAnsi"/>
          <w:szCs w:val="24"/>
        </w:rPr>
        <w:t>.</w:t>
      </w:r>
      <w:r w:rsidR="005D3FCE">
        <w:rPr>
          <w:rFonts w:cstheme="minorHAnsi"/>
          <w:szCs w:val="24"/>
        </w:rPr>
        <w:t xml:space="preserve"> </w:t>
      </w:r>
      <w:r w:rsidR="00F66AEE">
        <w:rPr>
          <w:rFonts w:cstheme="minorHAnsi"/>
          <w:szCs w:val="24"/>
        </w:rPr>
        <w:t xml:space="preserve">The </w:t>
      </w:r>
      <w:r w:rsidR="001C4D4F">
        <w:rPr>
          <w:rFonts w:cstheme="minorHAnsi"/>
          <w:szCs w:val="24"/>
        </w:rPr>
        <w:t>following are some examples of projects under differen</w:t>
      </w:r>
      <w:r w:rsidR="00E71F4D">
        <w:rPr>
          <w:rFonts w:cstheme="minorHAnsi"/>
          <w:szCs w:val="24"/>
        </w:rPr>
        <w:t>t</w:t>
      </w:r>
      <w:r w:rsidR="001C4D4F">
        <w:rPr>
          <w:rFonts w:cstheme="minorHAnsi"/>
          <w:szCs w:val="24"/>
        </w:rPr>
        <w:t xml:space="preserve"> thematic areas:</w:t>
      </w:r>
      <w:r w:rsidR="00EF5464" w:rsidRPr="00D540CC">
        <w:rPr>
          <w:rFonts w:cstheme="minorHAnsi"/>
          <w:szCs w:val="24"/>
        </w:rPr>
        <w:t xml:space="preserve">  the development of </w:t>
      </w:r>
      <w:r w:rsidR="00EF5464" w:rsidRPr="0088600F">
        <w:rPr>
          <w:rFonts w:cstheme="minorHAnsi"/>
          <w:i/>
          <w:iCs/>
          <w:szCs w:val="24"/>
        </w:rPr>
        <w:t>Broadband Wireless Network</w:t>
      </w:r>
      <w:r w:rsidR="00EF5464" w:rsidRPr="00D540CC">
        <w:rPr>
          <w:rFonts w:cstheme="minorHAnsi"/>
          <w:szCs w:val="24"/>
        </w:rPr>
        <w:t xml:space="preserve"> in Africa (Mali, Burkina</w:t>
      </w:r>
      <w:r w:rsidR="00515280">
        <w:rPr>
          <w:rFonts w:cstheme="minorHAnsi"/>
          <w:szCs w:val="24"/>
        </w:rPr>
        <w:t> </w:t>
      </w:r>
      <w:r w:rsidR="00EF5464" w:rsidRPr="00D540CC">
        <w:rPr>
          <w:rFonts w:cstheme="minorHAnsi"/>
          <w:szCs w:val="24"/>
        </w:rPr>
        <w:t xml:space="preserve">Faso, Rwanda, </w:t>
      </w:r>
      <w:r w:rsidR="00DB79CA">
        <w:rPr>
          <w:rFonts w:cstheme="minorHAnsi"/>
          <w:szCs w:val="24"/>
        </w:rPr>
        <w:t>Eswatini</w:t>
      </w:r>
      <w:r w:rsidR="00EF5464" w:rsidRPr="00D540CC">
        <w:rPr>
          <w:rFonts w:cstheme="minorHAnsi"/>
          <w:szCs w:val="24"/>
        </w:rPr>
        <w:t>, Madagascar</w:t>
      </w:r>
      <w:r w:rsidR="008F2FC6">
        <w:rPr>
          <w:rFonts w:cstheme="minorHAnsi"/>
          <w:szCs w:val="24"/>
        </w:rPr>
        <w:t>,</w:t>
      </w:r>
      <w:r w:rsidR="00EF5464" w:rsidRPr="00D540CC">
        <w:rPr>
          <w:rFonts w:cstheme="minorHAnsi"/>
          <w:szCs w:val="24"/>
        </w:rPr>
        <w:t xml:space="preserve"> and Djibouti), </w:t>
      </w:r>
      <w:r w:rsidR="00EF5464" w:rsidRPr="0088600F">
        <w:rPr>
          <w:rFonts w:cstheme="minorHAnsi"/>
          <w:i/>
          <w:iCs/>
          <w:szCs w:val="24"/>
        </w:rPr>
        <w:t>Connect Schools</w:t>
      </w:r>
      <w:r w:rsidR="00EF5464" w:rsidRPr="00D540CC">
        <w:rPr>
          <w:rFonts w:cstheme="minorHAnsi"/>
          <w:szCs w:val="24"/>
        </w:rPr>
        <w:t xml:space="preserve"> in Palestine, </w:t>
      </w:r>
      <w:r w:rsidR="00EF5464" w:rsidRPr="0088600F">
        <w:rPr>
          <w:rFonts w:cstheme="minorHAnsi"/>
          <w:i/>
          <w:iCs/>
          <w:szCs w:val="24"/>
        </w:rPr>
        <w:t>Rural Telecommunications Development</w:t>
      </w:r>
      <w:r w:rsidR="00EF5464" w:rsidRPr="00D540CC">
        <w:rPr>
          <w:rFonts w:cstheme="minorHAnsi"/>
          <w:szCs w:val="24"/>
        </w:rPr>
        <w:t xml:space="preserve"> in Least Developed Countries, </w:t>
      </w:r>
      <w:r w:rsidR="00EF5464" w:rsidRPr="0088600F">
        <w:rPr>
          <w:rFonts w:cstheme="minorHAnsi"/>
          <w:i/>
          <w:iCs/>
          <w:szCs w:val="24"/>
        </w:rPr>
        <w:t>Telemedicine</w:t>
      </w:r>
      <w:r w:rsidR="00EF5464" w:rsidRPr="00D540CC">
        <w:rPr>
          <w:rFonts w:cstheme="minorHAnsi"/>
          <w:szCs w:val="24"/>
        </w:rPr>
        <w:t xml:space="preserve"> in Zimbabwe, </w:t>
      </w:r>
      <w:r w:rsidR="00EF5464" w:rsidRPr="0088600F">
        <w:rPr>
          <w:rFonts w:cstheme="minorHAnsi"/>
          <w:i/>
          <w:iCs/>
          <w:szCs w:val="24"/>
        </w:rPr>
        <w:t xml:space="preserve">Regional </w:t>
      </w:r>
      <w:r w:rsidR="006219CD" w:rsidRPr="0088600F">
        <w:rPr>
          <w:rFonts w:cstheme="minorHAnsi"/>
          <w:i/>
          <w:iCs/>
          <w:szCs w:val="24"/>
        </w:rPr>
        <w:t>Centre</w:t>
      </w:r>
      <w:r w:rsidR="00EF5464" w:rsidRPr="0088600F">
        <w:rPr>
          <w:rFonts w:cstheme="minorHAnsi"/>
          <w:i/>
          <w:iCs/>
          <w:szCs w:val="24"/>
        </w:rPr>
        <w:t xml:space="preserve"> of ICT accessibility for persons with disabilities</w:t>
      </w:r>
      <w:r w:rsidR="00EF5464" w:rsidRPr="00D540CC">
        <w:rPr>
          <w:rFonts w:cstheme="minorHAnsi"/>
          <w:szCs w:val="24"/>
        </w:rPr>
        <w:t xml:space="preserve">, </w:t>
      </w:r>
      <w:r w:rsidR="00EF5464" w:rsidRPr="0088600F">
        <w:rPr>
          <w:rFonts w:cstheme="minorHAnsi"/>
          <w:i/>
          <w:iCs/>
          <w:szCs w:val="24"/>
        </w:rPr>
        <w:t>Development of Satellite Communications Capacity</w:t>
      </w:r>
      <w:r w:rsidR="00DB79CA">
        <w:rPr>
          <w:rFonts w:cstheme="minorHAnsi"/>
          <w:i/>
          <w:iCs/>
          <w:szCs w:val="24"/>
        </w:rPr>
        <w:t xml:space="preserve">, </w:t>
      </w:r>
      <w:r w:rsidR="00DB79CA" w:rsidRPr="00DB79CA">
        <w:rPr>
          <w:rFonts w:cstheme="minorHAnsi"/>
          <w:i/>
          <w:iCs/>
          <w:szCs w:val="24"/>
        </w:rPr>
        <w:t xml:space="preserve">Monitoring of the Radio Spectrum </w:t>
      </w:r>
      <w:r w:rsidR="00DB79CA" w:rsidRPr="005D3FCE">
        <w:rPr>
          <w:rFonts w:cstheme="minorHAnsi"/>
          <w:szCs w:val="24"/>
        </w:rPr>
        <w:t>in Cuba</w:t>
      </w:r>
      <w:r w:rsidR="00DB79CA">
        <w:rPr>
          <w:rFonts w:cstheme="minorHAnsi"/>
          <w:i/>
          <w:iCs/>
          <w:szCs w:val="24"/>
        </w:rPr>
        <w:t xml:space="preserve">, </w:t>
      </w:r>
      <w:r w:rsidR="00EF5464" w:rsidRPr="0088600F">
        <w:rPr>
          <w:rFonts w:cstheme="minorHAnsi"/>
          <w:i/>
          <w:iCs/>
          <w:szCs w:val="24"/>
        </w:rPr>
        <w:t>Emergency Communications Solutions</w:t>
      </w:r>
      <w:r w:rsidR="00EF5464" w:rsidRPr="00D540CC">
        <w:rPr>
          <w:rFonts w:cstheme="minorHAnsi"/>
          <w:szCs w:val="24"/>
        </w:rPr>
        <w:t xml:space="preserve"> for the Pacific Islands</w:t>
      </w:r>
      <w:r w:rsidR="00CA358A">
        <w:rPr>
          <w:rFonts w:cstheme="minorHAnsi"/>
          <w:szCs w:val="24"/>
        </w:rPr>
        <w:t xml:space="preserve">, </w:t>
      </w:r>
      <w:r w:rsidR="00DB79CA" w:rsidRPr="005D3FCE">
        <w:rPr>
          <w:rFonts w:cstheme="minorHAnsi"/>
          <w:i/>
          <w:iCs/>
          <w:szCs w:val="24"/>
        </w:rPr>
        <w:t>Increasing wireless broadband penetration through improved and harmonized spectrum utilization and regulations</w:t>
      </w:r>
      <w:r w:rsidR="009570CA">
        <w:rPr>
          <w:rFonts w:cstheme="minorHAnsi"/>
          <w:i/>
          <w:iCs/>
          <w:szCs w:val="24"/>
        </w:rPr>
        <w:t xml:space="preserve"> (PRIDA)</w:t>
      </w:r>
      <w:r w:rsidR="00DB79CA">
        <w:rPr>
          <w:rFonts w:cstheme="minorHAnsi"/>
          <w:szCs w:val="24"/>
        </w:rPr>
        <w:t xml:space="preserve"> in Africa</w:t>
      </w:r>
      <w:r w:rsidR="00CA358A">
        <w:rPr>
          <w:rFonts w:cstheme="minorHAnsi"/>
          <w:szCs w:val="24"/>
        </w:rPr>
        <w:t xml:space="preserve"> and </w:t>
      </w:r>
      <w:r w:rsidR="00E71F4D">
        <w:rPr>
          <w:rFonts w:cstheme="minorHAnsi"/>
          <w:i/>
          <w:iCs/>
          <w:szCs w:val="24"/>
        </w:rPr>
        <w:t xml:space="preserve">set-up </w:t>
      </w:r>
      <w:r w:rsidR="00CA358A" w:rsidRPr="005D3FCE">
        <w:rPr>
          <w:rFonts w:cstheme="minorHAnsi"/>
          <w:i/>
          <w:iCs/>
          <w:szCs w:val="24"/>
        </w:rPr>
        <w:t xml:space="preserve">IPv6 and </w:t>
      </w:r>
      <w:proofErr w:type="spellStart"/>
      <w:r w:rsidR="00CA358A" w:rsidRPr="005D3FCE">
        <w:rPr>
          <w:rFonts w:cstheme="minorHAnsi"/>
          <w:i/>
          <w:iCs/>
          <w:szCs w:val="24"/>
        </w:rPr>
        <w:t>IoT</w:t>
      </w:r>
      <w:proofErr w:type="spellEnd"/>
      <w:r w:rsidR="00CA358A" w:rsidRPr="005D3FCE">
        <w:rPr>
          <w:rFonts w:cstheme="minorHAnsi"/>
          <w:i/>
          <w:iCs/>
          <w:szCs w:val="24"/>
        </w:rPr>
        <w:t xml:space="preserve"> Expertise Centre</w:t>
      </w:r>
      <w:r w:rsidR="00CA358A">
        <w:rPr>
          <w:rFonts w:cstheme="minorHAnsi"/>
          <w:szCs w:val="24"/>
        </w:rPr>
        <w:t>, as a global project</w:t>
      </w:r>
      <w:r w:rsidR="00EF5464" w:rsidRPr="00D540CC">
        <w:rPr>
          <w:rFonts w:cstheme="minorHAnsi"/>
          <w:szCs w:val="24"/>
        </w:rPr>
        <w:t>.</w:t>
      </w:r>
    </w:p>
    <w:p w14:paraId="17C4E16D" w14:textId="2185E621" w:rsidR="001428FA" w:rsidRDefault="00220930" w:rsidP="00637F50">
      <w:pPr>
        <w:tabs>
          <w:tab w:val="clear" w:pos="567"/>
          <w:tab w:val="clear" w:pos="1134"/>
          <w:tab w:val="clear" w:pos="1701"/>
          <w:tab w:val="clear" w:pos="2268"/>
          <w:tab w:val="clear" w:pos="2835"/>
        </w:tabs>
        <w:snapToGrid w:val="0"/>
        <w:spacing w:after="120"/>
        <w:jc w:val="both"/>
        <w:rPr>
          <w:rFonts w:cstheme="minorHAnsi"/>
          <w:szCs w:val="24"/>
        </w:rPr>
      </w:pPr>
      <w:r>
        <w:rPr>
          <w:rFonts w:cstheme="minorHAnsi"/>
          <w:noProof/>
          <w:szCs w:val="24"/>
          <w:lang w:eastAsia="zh-CN"/>
        </w:rPr>
        <w:drawing>
          <wp:inline distT="0" distB="0" distL="0" distR="0" wp14:anchorId="6A5D6C5C" wp14:editId="352E8698">
            <wp:extent cx="5832000" cy="297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2000" cy="2973600"/>
                    </a:xfrm>
                    <a:prstGeom prst="rect">
                      <a:avLst/>
                    </a:prstGeom>
                    <a:noFill/>
                  </pic:spPr>
                </pic:pic>
              </a:graphicData>
            </a:graphic>
          </wp:inline>
        </w:drawing>
      </w:r>
    </w:p>
    <w:p w14:paraId="3D545F06" w14:textId="77777777" w:rsidR="00637F50" w:rsidRPr="00637F50" w:rsidRDefault="00637F50" w:rsidP="00637F50">
      <w:pPr>
        <w:tabs>
          <w:tab w:val="clear" w:pos="567"/>
          <w:tab w:val="clear" w:pos="1134"/>
          <w:tab w:val="clear" w:pos="1701"/>
          <w:tab w:val="clear" w:pos="2268"/>
          <w:tab w:val="clear" w:pos="2835"/>
        </w:tabs>
        <w:snapToGrid w:val="0"/>
        <w:spacing w:before="0"/>
        <w:jc w:val="both"/>
        <w:rPr>
          <w:rFonts w:cstheme="minorHAnsi"/>
          <w:sz w:val="16"/>
          <w:szCs w:val="16"/>
        </w:rPr>
      </w:pPr>
    </w:p>
    <w:p w14:paraId="24CF254A" w14:textId="357E9603" w:rsidR="008E521A" w:rsidRPr="00D540CC" w:rsidRDefault="0010763E" w:rsidP="00637F50">
      <w:pPr>
        <w:tabs>
          <w:tab w:val="clear" w:pos="567"/>
          <w:tab w:val="clear" w:pos="1134"/>
          <w:tab w:val="clear" w:pos="1701"/>
          <w:tab w:val="clear" w:pos="2268"/>
          <w:tab w:val="clear" w:pos="2835"/>
        </w:tabs>
        <w:snapToGrid w:val="0"/>
        <w:jc w:val="both"/>
        <w:rPr>
          <w:rFonts w:cstheme="minorHAnsi"/>
          <w:szCs w:val="24"/>
        </w:rPr>
      </w:pPr>
      <w:r>
        <w:rPr>
          <w:rFonts w:cstheme="minorHAnsi"/>
          <w:noProof/>
          <w:szCs w:val="24"/>
          <w:lang w:eastAsia="zh-CN"/>
        </w:rPr>
        <w:drawing>
          <wp:inline distT="0" distB="0" distL="0" distR="0" wp14:anchorId="4CB20CCF" wp14:editId="57355C9B">
            <wp:extent cx="5832000" cy="29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2000" cy="2916000"/>
                    </a:xfrm>
                    <a:prstGeom prst="rect">
                      <a:avLst/>
                    </a:prstGeom>
                    <a:noFill/>
                  </pic:spPr>
                </pic:pic>
              </a:graphicData>
            </a:graphic>
          </wp:inline>
        </w:drawing>
      </w:r>
    </w:p>
    <w:p w14:paraId="2D70D571" w14:textId="01F4594A" w:rsidR="00946BD8" w:rsidRPr="00D540CC" w:rsidRDefault="00220930" w:rsidP="00637F50">
      <w:pPr>
        <w:tabs>
          <w:tab w:val="clear" w:pos="567"/>
          <w:tab w:val="clear" w:pos="1134"/>
          <w:tab w:val="clear" w:pos="1701"/>
          <w:tab w:val="clear" w:pos="2268"/>
          <w:tab w:val="clear" w:pos="2835"/>
        </w:tabs>
        <w:snapToGrid w:val="0"/>
        <w:spacing w:after="120"/>
        <w:jc w:val="both"/>
        <w:rPr>
          <w:rFonts w:cstheme="minorHAnsi"/>
          <w:szCs w:val="24"/>
        </w:rPr>
      </w:pPr>
      <w:r>
        <w:rPr>
          <w:rFonts w:cstheme="minorHAnsi"/>
          <w:noProof/>
          <w:szCs w:val="24"/>
          <w:lang w:eastAsia="zh-CN"/>
        </w:rPr>
        <w:lastRenderedPageBreak/>
        <w:drawing>
          <wp:inline distT="0" distB="0" distL="0" distR="0" wp14:anchorId="2E29BE6F" wp14:editId="3FF1BB3B">
            <wp:extent cx="5832000"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2000" cy="2880000"/>
                    </a:xfrm>
                    <a:prstGeom prst="rect">
                      <a:avLst/>
                    </a:prstGeom>
                    <a:noFill/>
                  </pic:spPr>
                </pic:pic>
              </a:graphicData>
            </a:graphic>
          </wp:inline>
        </w:drawing>
      </w:r>
    </w:p>
    <w:p w14:paraId="42CBAC91" w14:textId="38F1BF5C" w:rsidR="00EF5464" w:rsidRPr="00D540CC" w:rsidRDefault="008C77FC" w:rsidP="00637F50">
      <w:pPr>
        <w:tabs>
          <w:tab w:val="clear" w:pos="567"/>
          <w:tab w:val="clear" w:pos="1134"/>
          <w:tab w:val="clear" w:pos="1701"/>
          <w:tab w:val="clear" w:pos="2268"/>
          <w:tab w:val="clear" w:pos="2835"/>
        </w:tabs>
        <w:snapToGrid w:val="0"/>
        <w:spacing w:before="480" w:after="120"/>
        <w:jc w:val="both"/>
        <w:rPr>
          <w:szCs w:val="24"/>
        </w:rPr>
      </w:pPr>
      <w:r>
        <w:rPr>
          <w:szCs w:val="24"/>
        </w:rPr>
        <w:t>3.3</w:t>
      </w:r>
      <w:r>
        <w:rPr>
          <w:szCs w:val="24"/>
        </w:rPr>
        <w:tab/>
      </w:r>
      <w:r w:rsidR="00EF5464" w:rsidRPr="00D540CC">
        <w:rPr>
          <w:szCs w:val="24"/>
        </w:rPr>
        <w:t>The 52</w:t>
      </w:r>
      <w:r w:rsidR="00E437F9">
        <w:rPr>
          <w:szCs w:val="24"/>
        </w:rPr>
        <w:t>nd</w:t>
      </w:r>
      <w:r w:rsidR="00EF5464" w:rsidRPr="00D540CC">
        <w:rPr>
          <w:szCs w:val="24"/>
        </w:rPr>
        <w:t xml:space="preserve"> ICT-DF SC advised to close the project(s), when appropriate, taking into account the status and duration of project implementation</w:t>
      </w:r>
      <w:r w:rsidR="0019781D">
        <w:rPr>
          <w:szCs w:val="24"/>
        </w:rPr>
        <w:t>, and requested BDT to continue monitoring progress for the speedy implementation of these projects</w:t>
      </w:r>
      <w:r w:rsidR="00EF5464" w:rsidRPr="00D540CC">
        <w:rPr>
          <w:szCs w:val="24"/>
        </w:rPr>
        <w:t>. The Steering Committee will continue to review project proposals and support selected projects in the various areas of action with special attention to regional initiatives approved by WTDC-17</w:t>
      </w:r>
      <w:r w:rsidR="00E437F9">
        <w:rPr>
          <w:szCs w:val="24"/>
        </w:rPr>
        <w:t>,</w:t>
      </w:r>
      <w:r w:rsidR="00EF5464" w:rsidRPr="00D540CC">
        <w:rPr>
          <w:szCs w:val="24"/>
        </w:rPr>
        <w:t xml:space="preserve"> taking into account the </w:t>
      </w:r>
      <w:r w:rsidR="0088600F">
        <w:rPr>
          <w:szCs w:val="24"/>
        </w:rPr>
        <w:t xml:space="preserve">rules and </w:t>
      </w:r>
      <w:r w:rsidR="00EF5464" w:rsidRPr="00D540CC">
        <w:rPr>
          <w:szCs w:val="24"/>
        </w:rPr>
        <w:t xml:space="preserve">criteria set by the </w:t>
      </w:r>
      <w:r w:rsidR="00EF5464" w:rsidRPr="005D3FCE">
        <w:rPr>
          <w:i/>
          <w:iCs/>
          <w:szCs w:val="24"/>
        </w:rPr>
        <w:t xml:space="preserve">ICT-DF </w:t>
      </w:r>
      <w:r w:rsidR="001C4D4F" w:rsidRPr="005D3FCE">
        <w:rPr>
          <w:i/>
          <w:iCs/>
          <w:szCs w:val="24"/>
        </w:rPr>
        <w:t>R</w:t>
      </w:r>
      <w:r w:rsidR="00EF5464" w:rsidRPr="005D3FCE">
        <w:rPr>
          <w:i/>
          <w:iCs/>
          <w:szCs w:val="24"/>
        </w:rPr>
        <w:t xml:space="preserve">ules and </w:t>
      </w:r>
      <w:r w:rsidR="001C4D4F" w:rsidRPr="005D3FCE">
        <w:rPr>
          <w:i/>
          <w:iCs/>
          <w:szCs w:val="24"/>
        </w:rPr>
        <w:t>P</w:t>
      </w:r>
      <w:r w:rsidR="00EF5464" w:rsidRPr="005D3FCE">
        <w:rPr>
          <w:i/>
          <w:iCs/>
          <w:szCs w:val="24"/>
        </w:rPr>
        <w:t>rocedures</w:t>
      </w:r>
      <w:r w:rsidR="00EF5464" w:rsidRPr="00D540CC">
        <w:rPr>
          <w:szCs w:val="24"/>
        </w:rPr>
        <w:t xml:space="preserve"> </w:t>
      </w:r>
      <w:r w:rsidR="001C4D4F">
        <w:rPr>
          <w:szCs w:val="24"/>
        </w:rPr>
        <w:t xml:space="preserve">and </w:t>
      </w:r>
      <w:r w:rsidR="00EF5464" w:rsidRPr="00D540CC">
        <w:rPr>
          <w:szCs w:val="24"/>
        </w:rPr>
        <w:t>within the limit of the ICT-DF Capital Account.</w:t>
      </w:r>
    </w:p>
    <w:p w14:paraId="42A217F7" w14:textId="6DA108ED" w:rsidR="00D21D1B" w:rsidRPr="009E159D" w:rsidRDefault="00515280" w:rsidP="00860CF7">
      <w:pPr>
        <w:tabs>
          <w:tab w:val="clear" w:pos="567"/>
          <w:tab w:val="clear" w:pos="1134"/>
          <w:tab w:val="clear" w:pos="1701"/>
          <w:tab w:val="clear" w:pos="2268"/>
          <w:tab w:val="clear" w:pos="2835"/>
        </w:tabs>
        <w:snapToGrid w:val="0"/>
        <w:spacing w:before="360" w:after="120"/>
        <w:jc w:val="both"/>
        <w:rPr>
          <w:rFonts w:cstheme="minorHAnsi"/>
          <w:b/>
          <w:szCs w:val="24"/>
        </w:rPr>
      </w:pPr>
      <w:r>
        <w:rPr>
          <w:rFonts w:cstheme="minorHAnsi"/>
          <w:b/>
          <w:szCs w:val="24"/>
        </w:rPr>
        <w:t>4</w:t>
      </w:r>
      <w:r w:rsidR="00A23336" w:rsidRPr="00D540CC">
        <w:rPr>
          <w:rFonts w:cstheme="minorHAnsi"/>
          <w:b/>
          <w:szCs w:val="24"/>
        </w:rPr>
        <w:tab/>
        <w:t>Evolution of the ICT-DF Capital Accounts</w:t>
      </w:r>
    </w:p>
    <w:p w14:paraId="3A1EEF07" w14:textId="77777777" w:rsidR="009E159D" w:rsidRDefault="009E159D" w:rsidP="00860CF7">
      <w:pPr>
        <w:tabs>
          <w:tab w:val="clear" w:pos="567"/>
          <w:tab w:val="clear" w:pos="1134"/>
          <w:tab w:val="clear" w:pos="1701"/>
          <w:tab w:val="clear" w:pos="2268"/>
          <w:tab w:val="clear" w:pos="2835"/>
        </w:tabs>
        <w:snapToGrid w:val="0"/>
        <w:spacing w:before="240" w:after="120"/>
      </w:pPr>
      <w:r>
        <w:t>4.1</w:t>
      </w:r>
      <w:r>
        <w:tab/>
        <w:t>Total interest income of ICT-DF Capital Account in 2018 was USD 72,468.</w:t>
      </w:r>
    </w:p>
    <w:p w14:paraId="25FCF152" w14:textId="49BB69FF" w:rsidR="009E159D" w:rsidRPr="00F30DB2" w:rsidRDefault="009E159D" w:rsidP="00860CF7">
      <w:pPr>
        <w:tabs>
          <w:tab w:val="clear" w:pos="567"/>
          <w:tab w:val="clear" w:pos="1134"/>
          <w:tab w:val="clear" w:pos="1701"/>
          <w:tab w:val="clear" w:pos="2268"/>
          <w:tab w:val="clear" w:pos="2835"/>
        </w:tabs>
        <w:snapToGrid w:val="0"/>
        <w:spacing w:after="360"/>
        <w:jc w:val="both"/>
      </w:pPr>
      <w:r>
        <w:t>4.2</w:t>
      </w:r>
      <w:r>
        <w:tab/>
        <w:t xml:space="preserve">As of 31 December 2018, the remaining balance under ICT-DF Capital Account amounted to USD 4,375,147, while the Exhibition Working Capital Fund </w:t>
      </w:r>
      <w:r w:rsidR="00B6216A">
        <w:t xml:space="preserve">(EWCF) </w:t>
      </w:r>
      <w:r>
        <w:t>amounted to CHF 8,377,576.</w:t>
      </w:r>
    </w:p>
    <w:p w14:paraId="068914D5" w14:textId="23D1C8CA" w:rsidR="00E53848" w:rsidRDefault="00C65774" w:rsidP="00637F50">
      <w:pPr>
        <w:tabs>
          <w:tab w:val="clear" w:pos="567"/>
          <w:tab w:val="clear" w:pos="1134"/>
          <w:tab w:val="clear" w:pos="1701"/>
          <w:tab w:val="clear" w:pos="2268"/>
          <w:tab w:val="clear" w:pos="2835"/>
        </w:tabs>
        <w:snapToGrid w:val="0"/>
        <w:jc w:val="both"/>
        <w:rPr>
          <w:szCs w:val="24"/>
        </w:rPr>
      </w:pPr>
      <w:r>
        <w:rPr>
          <w:noProof/>
          <w:lang w:eastAsia="zh-CN"/>
        </w:rPr>
        <w:drawing>
          <wp:inline distT="0" distB="0" distL="0" distR="0" wp14:anchorId="780A000A" wp14:editId="605FB324">
            <wp:extent cx="5831840" cy="2835275"/>
            <wp:effectExtent l="0" t="0" r="1651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8D8353" w14:textId="32FBC3F1" w:rsidR="00910722" w:rsidRDefault="00F86E42" w:rsidP="00860CF7">
      <w:pPr>
        <w:keepNext/>
        <w:keepLines/>
        <w:tabs>
          <w:tab w:val="clear" w:pos="567"/>
          <w:tab w:val="clear" w:pos="1134"/>
          <w:tab w:val="clear" w:pos="1701"/>
          <w:tab w:val="clear" w:pos="2268"/>
          <w:tab w:val="clear" w:pos="2835"/>
        </w:tabs>
        <w:snapToGrid w:val="0"/>
        <w:spacing w:after="120"/>
        <w:jc w:val="both"/>
        <w:rPr>
          <w:rFonts w:cstheme="minorHAnsi"/>
          <w:szCs w:val="24"/>
        </w:rPr>
      </w:pPr>
      <w:r>
        <w:rPr>
          <w:rFonts w:cstheme="minorHAnsi"/>
          <w:szCs w:val="24"/>
        </w:rPr>
        <w:lastRenderedPageBreak/>
        <w:t>4.3</w:t>
      </w:r>
      <w:r>
        <w:rPr>
          <w:rFonts w:cstheme="minorHAnsi"/>
          <w:szCs w:val="24"/>
        </w:rPr>
        <w:tab/>
      </w:r>
      <w:r w:rsidR="00B6216A" w:rsidRPr="00860CF7">
        <w:rPr>
          <w:rFonts w:cstheme="minorHAnsi"/>
          <w:szCs w:val="24"/>
        </w:rPr>
        <w:t xml:space="preserve">It should be noted that </w:t>
      </w:r>
      <w:r w:rsidR="00B6216A">
        <w:rPr>
          <w:rFonts w:cstheme="minorHAnsi"/>
          <w:szCs w:val="24"/>
        </w:rPr>
        <w:t xml:space="preserve">the following </w:t>
      </w:r>
      <w:r w:rsidR="00B6216A" w:rsidRPr="00860CF7">
        <w:rPr>
          <w:rFonts w:cstheme="minorHAnsi"/>
          <w:szCs w:val="24"/>
        </w:rPr>
        <w:t xml:space="preserve">ITU PP-18 </w:t>
      </w:r>
      <w:r w:rsidR="00B6216A">
        <w:rPr>
          <w:rFonts w:cstheme="minorHAnsi"/>
          <w:szCs w:val="24"/>
        </w:rPr>
        <w:t>R</w:t>
      </w:r>
      <w:r w:rsidR="00B6216A" w:rsidRPr="00860CF7">
        <w:rPr>
          <w:rFonts w:cstheme="minorHAnsi"/>
          <w:szCs w:val="24"/>
        </w:rPr>
        <w:t xml:space="preserve">esolution 11 </w:t>
      </w:r>
      <w:r>
        <w:rPr>
          <w:rFonts w:cstheme="minorHAnsi"/>
          <w:szCs w:val="24"/>
        </w:rPr>
        <w:t xml:space="preserve">(Rev. Dubai, 2018) </w:t>
      </w:r>
      <w:r w:rsidR="00B6216A" w:rsidRPr="00860CF7">
        <w:rPr>
          <w:rFonts w:cstheme="minorHAnsi"/>
          <w:szCs w:val="24"/>
        </w:rPr>
        <w:t xml:space="preserve">provisions </w:t>
      </w:r>
      <w:r w:rsidR="0057737A">
        <w:rPr>
          <w:rFonts w:cstheme="minorHAnsi"/>
          <w:szCs w:val="24"/>
        </w:rPr>
        <w:t xml:space="preserve">may </w:t>
      </w:r>
      <w:r w:rsidR="00B6216A" w:rsidRPr="00860CF7">
        <w:rPr>
          <w:rFonts w:cstheme="minorHAnsi"/>
          <w:szCs w:val="24"/>
        </w:rPr>
        <w:t xml:space="preserve">have an impact on the </w:t>
      </w:r>
      <w:r w:rsidR="007D3950">
        <w:rPr>
          <w:rFonts w:cstheme="minorHAnsi"/>
          <w:szCs w:val="24"/>
        </w:rPr>
        <w:t>EWCF</w:t>
      </w:r>
      <w:r w:rsidR="0057737A">
        <w:rPr>
          <w:rFonts w:cstheme="minorHAnsi"/>
          <w:szCs w:val="24"/>
        </w:rPr>
        <w:t xml:space="preserve"> and in turn on the ICT</w:t>
      </w:r>
      <w:r w:rsidR="007D3950">
        <w:rPr>
          <w:rFonts w:cstheme="minorHAnsi"/>
          <w:szCs w:val="24"/>
        </w:rPr>
        <w:t>-</w:t>
      </w:r>
      <w:r w:rsidR="0057737A">
        <w:rPr>
          <w:rFonts w:cstheme="minorHAnsi"/>
          <w:szCs w:val="24"/>
        </w:rPr>
        <w:t>DF:</w:t>
      </w:r>
    </w:p>
    <w:p w14:paraId="69B3421F" w14:textId="0AC26CAE" w:rsidR="0057737A" w:rsidRPr="00860CF7" w:rsidRDefault="0057737A" w:rsidP="00860CF7">
      <w:pPr>
        <w:pStyle w:val="ListParagraph"/>
        <w:keepNext/>
        <w:keepLines/>
        <w:numPr>
          <w:ilvl w:val="0"/>
          <w:numId w:val="19"/>
        </w:numPr>
        <w:snapToGrid w:val="0"/>
        <w:spacing w:after="120"/>
        <w:ind w:left="567" w:hanging="283"/>
        <w:jc w:val="both"/>
        <w:rPr>
          <w:rFonts w:asciiTheme="minorHAnsi" w:hAnsiTheme="minorHAnsi" w:cstheme="minorHAnsi"/>
          <w:i/>
          <w:iCs/>
          <w:szCs w:val="24"/>
          <w:lang w:val="en-US"/>
        </w:rPr>
      </w:pPr>
      <w:r w:rsidRPr="00860CF7">
        <w:rPr>
          <w:rFonts w:asciiTheme="minorHAnsi" w:hAnsiTheme="minorHAnsi" w:cstheme="minorHAnsi"/>
          <w:b/>
          <w:bCs/>
          <w:szCs w:val="24"/>
          <w:lang w:val="en-US"/>
        </w:rPr>
        <w:t>Resolves (4)</w:t>
      </w:r>
      <w:r w:rsidRPr="00860CF7">
        <w:rPr>
          <w:rFonts w:asciiTheme="minorHAnsi" w:hAnsiTheme="minorHAnsi" w:cstheme="minorHAnsi"/>
          <w:szCs w:val="24"/>
          <w:lang w:val="en-US"/>
        </w:rPr>
        <w:t xml:space="preserve">: </w:t>
      </w:r>
      <w:r w:rsidRPr="00860CF7">
        <w:rPr>
          <w:rFonts w:asciiTheme="minorHAnsi" w:hAnsiTheme="minorHAnsi" w:cstheme="minorHAnsi"/>
          <w:i/>
          <w:iCs/>
          <w:szCs w:val="24"/>
          <w:lang w:val="en-US"/>
        </w:rPr>
        <w:t>that the terms of reference, based on the contributions made by the ITU membership, for hiring the independent external management consultancy shall be submitted to the Council Working Group on Financial and Human Resources for approval, and the expenses for hiring the consultancy shall be covered by the Exhibition Working Capital Fund.</w:t>
      </w:r>
    </w:p>
    <w:p w14:paraId="5EE198E1" w14:textId="7F6CC99F" w:rsidR="0057737A" w:rsidRPr="00860CF7" w:rsidRDefault="0057737A" w:rsidP="00860CF7">
      <w:pPr>
        <w:pStyle w:val="ListParagraph"/>
        <w:keepNext/>
        <w:keepLines/>
        <w:numPr>
          <w:ilvl w:val="0"/>
          <w:numId w:val="19"/>
        </w:numPr>
        <w:snapToGrid w:val="0"/>
        <w:spacing w:after="120"/>
        <w:ind w:left="567" w:hanging="283"/>
        <w:jc w:val="both"/>
        <w:rPr>
          <w:rFonts w:asciiTheme="minorHAnsi" w:hAnsiTheme="minorHAnsi" w:cstheme="minorHAnsi"/>
          <w:i/>
          <w:iCs/>
          <w:szCs w:val="24"/>
          <w:lang w:val="en-US"/>
        </w:rPr>
      </w:pPr>
      <w:r w:rsidRPr="00860CF7">
        <w:rPr>
          <w:rFonts w:asciiTheme="minorHAnsi" w:hAnsiTheme="minorHAnsi" w:cstheme="minorHAnsi"/>
          <w:b/>
          <w:bCs/>
          <w:szCs w:val="24"/>
          <w:lang w:val="en-US"/>
        </w:rPr>
        <w:t>Resolves (10)</w:t>
      </w:r>
      <w:r w:rsidRPr="00860CF7">
        <w:rPr>
          <w:rFonts w:asciiTheme="minorHAnsi" w:hAnsiTheme="minorHAnsi" w:cstheme="minorHAnsi"/>
          <w:i/>
          <w:iCs/>
          <w:szCs w:val="24"/>
          <w:lang w:val="en-US"/>
        </w:rPr>
        <w:t>: that the EWCF shall provide a minimum reserve of 5 million Swiss francs (CH</w:t>
      </w:r>
      <w:r w:rsidR="007D3950">
        <w:rPr>
          <w:rFonts w:asciiTheme="minorHAnsi" w:hAnsiTheme="minorHAnsi" w:cstheme="minorHAnsi"/>
          <w:i/>
          <w:iCs/>
          <w:szCs w:val="24"/>
          <w:lang w:val="en-US"/>
        </w:rPr>
        <w:t>F</w:t>
      </w:r>
      <w:r w:rsidRPr="00860CF7">
        <w:rPr>
          <w:rFonts w:asciiTheme="minorHAnsi" w:hAnsiTheme="minorHAnsi" w:cstheme="minorHAnsi"/>
          <w:i/>
          <w:iCs/>
          <w:szCs w:val="24"/>
          <w:lang w:val="en-US"/>
        </w:rPr>
        <w:t xml:space="preserve"> 5 000 000.)</w:t>
      </w:r>
    </w:p>
    <w:p w14:paraId="3C4A2ED8" w14:textId="162A4826" w:rsidR="00A23336" w:rsidRPr="00D540CC" w:rsidRDefault="00910722" w:rsidP="008C77FC">
      <w:pPr>
        <w:keepNext/>
        <w:keepLines/>
        <w:tabs>
          <w:tab w:val="clear" w:pos="567"/>
          <w:tab w:val="clear" w:pos="1134"/>
          <w:tab w:val="clear" w:pos="1701"/>
          <w:tab w:val="clear" w:pos="2268"/>
          <w:tab w:val="clear" w:pos="2835"/>
        </w:tabs>
        <w:snapToGrid w:val="0"/>
        <w:spacing w:before="360" w:after="120"/>
        <w:jc w:val="both"/>
        <w:rPr>
          <w:rFonts w:cstheme="minorHAnsi"/>
          <w:b/>
          <w:bCs/>
          <w:szCs w:val="24"/>
        </w:rPr>
      </w:pPr>
      <w:r>
        <w:rPr>
          <w:rFonts w:cstheme="minorHAnsi"/>
          <w:b/>
          <w:bCs/>
          <w:szCs w:val="24"/>
        </w:rPr>
        <w:t>5</w:t>
      </w:r>
      <w:r w:rsidR="00860CF7">
        <w:rPr>
          <w:rFonts w:cstheme="minorHAnsi"/>
          <w:b/>
          <w:bCs/>
          <w:szCs w:val="24"/>
        </w:rPr>
        <w:tab/>
      </w:r>
      <w:r w:rsidR="00A23336" w:rsidRPr="00D540CC">
        <w:rPr>
          <w:rFonts w:cstheme="minorHAnsi"/>
          <w:b/>
          <w:bCs/>
          <w:szCs w:val="24"/>
        </w:rPr>
        <w:t>Way forward</w:t>
      </w:r>
    </w:p>
    <w:p w14:paraId="04F3DE21" w14:textId="0599010A" w:rsidR="00080B6B" w:rsidRPr="004D7A92" w:rsidRDefault="00515280" w:rsidP="00860CF7">
      <w:pPr>
        <w:keepNext/>
        <w:keepLines/>
        <w:tabs>
          <w:tab w:val="clear" w:pos="567"/>
          <w:tab w:val="clear" w:pos="1134"/>
          <w:tab w:val="clear" w:pos="1701"/>
          <w:tab w:val="clear" w:pos="2268"/>
          <w:tab w:val="clear" w:pos="2835"/>
        </w:tabs>
        <w:snapToGrid w:val="0"/>
        <w:spacing w:before="240" w:after="120"/>
        <w:jc w:val="both"/>
        <w:rPr>
          <w:color w:val="0D0D0D" w:themeColor="text1" w:themeTint="F2"/>
          <w:szCs w:val="24"/>
          <w:lang w:val="en-US"/>
        </w:rPr>
      </w:pPr>
      <w:r>
        <w:rPr>
          <w:color w:val="000000" w:themeColor="text1"/>
          <w:kern w:val="24"/>
          <w:szCs w:val="24"/>
          <w:lang w:val="en-US"/>
        </w:rPr>
        <w:t>5</w:t>
      </w:r>
      <w:r w:rsidR="004D7A92">
        <w:rPr>
          <w:color w:val="000000" w:themeColor="text1"/>
          <w:kern w:val="24"/>
          <w:szCs w:val="24"/>
          <w:lang w:val="en-US"/>
        </w:rPr>
        <w:t>.</w:t>
      </w:r>
      <w:r w:rsidR="0019781D">
        <w:rPr>
          <w:color w:val="000000" w:themeColor="text1"/>
          <w:kern w:val="24"/>
          <w:szCs w:val="24"/>
          <w:lang w:val="en-US"/>
        </w:rPr>
        <w:t>1</w:t>
      </w:r>
      <w:r>
        <w:rPr>
          <w:color w:val="000000" w:themeColor="text1"/>
          <w:kern w:val="24"/>
          <w:szCs w:val="24"/>
          <w:lang w:val="en-US"/>
        </w:rPr>
        <w:tab/>
      </w:r>
      <w:r w:rsidR="00080B6B" w:rsidRPr="004D7A92">
        <w:rPr>
          <w:color w:val="000000" w:themeColor="text1"/>
          <w:kern w:val="24"/>
          <w:szCs w:val="24"/>
          <w:lang w:val="en-US"/>
        </w:rPr>
        <w:t>P</w:t>
      </w:r>
      <w:r w:rsidR="00E83F51" w:rsidRPr="004D7A92">
        <w:rPr>
          <w:color w:val="000000" w:themeColor="text1"/>
          <w:kern w:val="24"/>
          <w:szCs w:val="24"/>
          <w:lang w:val="en-US"/>
        </w:rPr>
        <w:t>rogress o</w:t>
      </w:r>
      <w:r w:rsidR="006219CD">
        <w:rPr>
          <w:color w:val="000000" w:themeColor="text1"/>
          <w:kern w:val="24"/>
          <w:szCs w:val="24"/>
          <w:lang w:val="en-US"/>
        </w:rPr>
        <w:t>n</w:t>
      </w:r>
      <w:r w:rsidR="00E83F51" w:rsidRPr="004D7A92">
        <w:rPr>
          <w:color w:val="000000" w:themeColor="text1"/>
          <w:kern w:val="24"/>
          <w:szCs w:val="24"/>
          <w:lang w:val="en-US"/>
        </w:rPr>
        <w:t xml:space="preserve"> implementation </w:t>
      </w:r>
      <w:r w:rsidR="006219CD">
        <w:rPr>
          <w:color w:val="000000" w:themeColor="text1"/>
          <w:kern w:val="24"/>
          <w:szCs w:val="24"/>
          <w:lang w:val="en-US"/>
        </w:rPr>
        <w:t>of</w:t>
      </w:r>
      <w:r w:rsidR="00E83F51" w:rsidRPr="004D7A92">
        <w:rPr>
          <w:color w:val="000000" w:themeColor="text1"/>
          <w:kern w:val="24"/>
          <w:szCs w:val="24"/>
          <w:lang w:val="en-US"/>
        </w:rPr>
        <w:t xml:space="preserve"> </w:t>
      </w:r>
      <w:r w:rsidR="00080B6B" w:rsidRPr="004D7A92">
        <w:rPr>
          <w:color w:val="000000" w:themeColor="text1"/>
          <w:kern w:val="24"/>
          <w:szCs w:val="24"/>
          <w:lang w:val="en-US"/>
        </w:rPr>
        <w:t xml:space="preserve">ICT-DF funded </w:t>
      </w:r>
      <w:r w:rsidR="00E83F51" w:rsidRPr="004D7A92">
        <w:rPr>
          <w:color w:val="000000" w:themeColor="text1"/>
          <w:kern w:val="24"/>
          <w:szCs w:val="24"/>
          <w:lang w:val="en-US"/>
        </w:rPr>
        <w:t>projects</w:t>
      </w:r>
      <w:r w:rsidR="00080B6B" w:rsidRPr="004D7A92">
        <w:rPr>
          <w:color w:val="000000" w:themeColor="text1"/>
          <w:kern w:val="24"/>
          <w:szCs w:val="24"/>
          <w:lang w:val="en-US"/>
        </w:rPr>
        <w:t xml:space="preserve"> will be regularly </w:t>
      </w:r>
      <w:proofErr w:type="spellStart"/>
      <w:r w:rsidR="006219CD" w:rsidRPr="004D7A92">
        <w:rPr>
          <w:color w:val="000000" w:themeColor="text1"/>
          <w:kern w:val="24"/>
          <w:szCs w:val="24"/>
          <w:lang w:val="en-US"/>
        </w:rPr>
        <w:t>analy</w:t>
      </w:r>
      <w:r w:rsidR="007D3950">
        <w:rPr>
          <w:color w:val="000000" w:themeColor="text1"/>
          <w:kern w:val="24"/>
          <w:szCs w:val="24"/>
          <w:lang w:val="en-US"/>
        </w:rPr>
        <w:t>s</w:t>
      </w:r>
      <w:r w:rsidR="006219CD" w:rsidRPr="004D7A92">
        <w:rPr>
          <w:color w:val="000000" w:themeColor="text1"/>
          <w:kern w:val="24"/>
          <w:szCs w:val="24"/>
          <w:lang w:val="en-US"/>
        </w:rPr>
        <w:t>ed</w:t>
      </w:r>
      <w:proofErr w:type="spellEnd"/>
      <w:r w:rsidR="00080B6B" w:rsidRPr="004D7A92">
        <w:rPr>
          <w:color w:val="000000" w:themeColor="text1"/>
          <w:kern w:val="24"/>
          <w:szCs w:val="24"/>
          <w:lang w:val="en-US"/>
        </w:rPr>
        <w:t xml:space="preserve"> and updated at</w:t>
      </w:r>
      <w:r w:rsidR="00E83F51" w:rsidRPr="004D7A92">
        <w:rPr>
          <w:color w:val="000000" w:themeColor="text1"/>
          <w:kern w:val="24"/>
          <w:szCs w:val="24"/>
          <w:lang w:val="en-US"/>
        </w:rPr>
        <w:t xml:space="preserve"> </w:t>
      </w:r>
      <w:hyperlink r:id="rId21" w:history="1">
        <w:r w:rsidR="00080B6B" w:rsidRPr="004D7A92">
          <w:rPr>
            <w:rStyle w:val="Hyperlink"/>
            <w:kern w:val="24"/>
            <w:szCs w:val="24"/>
            <w:lang w:val="en-US"/>
          </w:rPr>
          <w:t>https://www.itu.int/en/ITU-D/Partners/Pages/ICT-DF/default.aspx</w:t>
        </w:r>
      </w:hyperlink>
      <w:r w:rsidR="00080B6B" w:rsidRPr="004D7A92">
        <w:rPr>
          <w:color w:val="000000" w:themeColor="text1"/>
          <w:kern w:val="24"/>
          <w:szCs w:val="24"/>
          <w:lang w:val="en-US"/>
        </w:rPr>
        <w:t>.</w:t>
      </w:r>
    </w:p>
    <w:p w14:paraId="1A9D3A4F" w14:textId="37E6F767" w:rsidR="00E83F51" w:rsidRDefault="00515280" w:rsidP="00860CF7">
      <w:pPr>
        <w:tabs>
          <w:tab w:val="clear" w:pos="567"/>
          <w:tab w:val="clear" w:pos="1134"/>
          <w:tab w:val="clear" w:pos="1701"/>
          <w:tab w:val="clear" w:pos="2268"/>
          <w:tab w:val="clear" w:pos="2835"/>
        </w:tabs>
        <w:snapToGrid w:val="0"/>
        <w:spacing w:after="120"/>
        <w:jc w:val="both"/>
        <w:rPr>
          <w:color w:val="000000" w:themeColor="text1"/>
          <w:kern w:val="24"/>
          <w:szCs w:val="24"/>
          <w:lang w:val="en-US"/>
        </w:rPr>
      </w:pPr>
      <w:r>
        <w:rPr>
          <w:color w:val="000000" w:themeColor="text1"/>
          <w:kern w:val="24"/>
          <w:szCs w:val="24"/>
          <w:lang w:val="en-US"/>
        </w:rPr>
        <w:t>5</w:t>
      </w:r>
      <w:r w:rsidR="004D7A92">
        <w:rPr>
          <w:color w:val="000000" w:themeColor="text1"/>
          <w:kern w:val="24"/>
          <w:szCs w:val="24"/>
          <w:lang w:val="en-US"/>
        </w:rPr>
        <w:t>.</w:t>
      </w:r>
      <w:r w:rsidR="0019781D">
        <w:rPr>
          <w:color w:val="000000" w:themeColor="text1"/>
          <w:kern w:val="24"/>
          <w:szCs w:val="24"/>
          <w:lang w:val="en-US"/>
        </w:rPr>
        <w:t>2</w:t>
      </w:r>
      <w:r>
        <w:rPr>
          <w:color w:val="000000" w:themeColor="text1"/>
          <w:kern w:val="24"/>
          <w:szCs w:val="24"/>
          <w:lang w:val="en-US"/>
        </w:rPr>
        <w:tab/>
      </w:r>
      <w:r w:rsidR="00D36B7D" w:rsidRPr="004D7A92">
        <w:rPr>
          <w:color w:val="000000" w:themeColor="text1"/>
          <w:kern w:val="24"/>
          <w:szCs w:val="24"/>
          <w:lang w:val="en-US"/>
        </w:rPr>
        <w:t>T</w:t>
      </w:r>
      <w:r w:rsidR="00E83F51" w:rsidRPr="004D7A92">
        <w:rPr>
          <w:color w:val="000000" w:themeColor="text1"/>
          <w:kern w:val="24"/>
          <w:szCs w:val="24"/>
          <w:lang w:val="en-US"/>
        </w:rPr>
        <w:t xml:space="preserve">aking into account </w:t>
      </w:r>
      <w:r w:rsidR="001C4D4F">
        <w:rPr>
          <w:color w:val="000000" w:themeColor="text1"/>
          <w:kern w:val="24"/>
          <w:szCs w:val="24"/>
          <w:lang w:val="en-US"/>
        </w:rPr>
        <w:t xml:space="preserve">that </w:t>
      </w:r>
      <w:r w:rsidR="00E83F51" w:rsidRPr="004D7A92">
        <w:rPr>
          <w:color w:val="000000" w:themeColor="text1"/>
          <w:kern w:val="24"/>
          <w:szCs w:val="24"/>
          <w:lang w:val="en-US"/>
        </w:rPr>
        <w:t xml:space="preserve">the ICT-DF </w:t>
      </w:r>
      <w:r w:rsidR="001C4D4F">
        <w:rPr>
          <w:color w:val="000000" w:themeColor="text1"/>
          <w:kern w:val="24"/>
          <w:szCs w:val="24"/>
          <w:lang w:val="en-US"/>
        </w:rPr>
        <w:t>i</w:t>
      </w:r>
      <w:r w:rsidR="00E83F51" w:rsidRPr="004D7A92">
        <w:rPr>
          <w:color w:val="000000" w:themeColor="text1"/>
          <w:kern w:val="24"/>
          <w:szCs w:val="24"/>
          <w:lang w:val="en-US"/>
        </w:rPr>
        <w:t>s demand-driven and seed funding in nature</w:t>
      </w:r>
      <w:r w:rsidR="00855A34">
        <w:rPr>
          <w:color w:val="000000" w:themeColor="text1"/>
          <w:kern w:val="24"/>
          <w:szCs w:val="24"/>
          <w:lang w:val="en-US"/>
        </w:rPr>
        <w:t xml:space="preserve"> and principle</w:t>
      </w:r>
      <w:r w:rsidR="00E83F51" w:rsidRPr="004D7A92">
        <w:rPr>
          <w:color w:val="000000" w:themeColor="text1"/>
          <w:kern w:val="24"/>
          <w:szCs w:val="24"/>
          <w:lang w:val="en-US"/>
        </w:rPr>
        <w:t xml:space="preserve">, ICT-DF SC will continue to consider project proposals based on the </w:t>
      </w:r>
      <w:r w:rsidR="00D36B7D" w:rsidRPr="004D7A92">
        <w:rPr>
          <w:color w:val="000000" w:themeColor="text1"/>
          <w:kern w:val="24"/>
          <w:szCs w:val="24"/>
          <w:lang w:val="en-US"/>
        </w:rPr>
        <w:t xml:space="preserve">rules and </w:t>
      </w:r>
      <w:r w:rsidR="00E83F51" w:rsidRPr="004D7A92">
        <w:rPr>
          <w:color w:val="000000" w:themeColor="text1"/>
          <w:kern w:val="24"/>
          <w:szCs w:val="24"/>
          <w:lang w:val="en-US"/>
        </w:rPr>
        <w:t xml:space="preserve">criteria </w:t>
      </w:r>
      <w:r w:rsidR="001C4D4F">
        <w:rPr>
          <w:color w:val="000000" w:themeColor="text1"/>
          <w:kern w:val="24"/>
          <w:szCs w:val="24"/>
          <w:lang w:val="en-US"/>
        </w:rPr>
        <w:t xml:space="preserve">while remaining </w:t>
      </w:r>
      <w:r w:rsidR="00E83F51" w:rsidRPr="004D7A92">
        <w:rPr>
          <w:color w:val="000000" w:themeColor="text1"/>
          <w:kern w:val="24"/>
          <w:szCs w:val="24"/>
          <w:lang w:val="en-US"/>
        </w:rPr>
        <w:t>within the limit of the ICT-DF Capital A</w:t>
      </w:r>
      <w:r w:rsidR="00855A34">
        <w:rPr>
          <w:color w:val="000000" w:themeColor="text1"/>
          <w:kern w:val="24"/>
          <w:szCs w:val="24"/>
          <w:lang w:val="en-US"/>
        </w:rPr>
        <w:t>ccount</w:t>
      </w:r>
      <w:r w:rsidR="001C4D4F">
        <w:rPr>
          <w:color w:val="000000" w:themeColor="text1"/>
          <w:kern w:val="24"/>
          <w:szCs w:val="24"/>
          <w:lang w:val="en-US"/>
        </w:rPr>
        <w:t>,</w:t>
      </w:r>
      <w:r w:rsidR="00855A34">
        <w:rPr>
          <w:color w:val="000000" w:themeColor="text1"/>
          <w:kern w:val="24"/>
          <w:szCs w:val="24"/>
          <w:lang w:val="en-US"/>
        </w:rPr>
        <w:t xml:space="preserve"> in order to support the development of telecommunications/ICTs in ITU M</w:t>
      </w:r>
      <w:r w:rsidR="00E83F51" w:rsidRPr="004D7A92">
        <w:rPr>
          <w:color w:val="000000" w:themeColor="text1"/>
          <w:kern w:val="24"/>
          <w:szCs w:val="24"/>
          <w:lang w:val="en-US"/>
        </w:rPr>
        <w:t>ember</w:t>
      </w:r>
      <w:r w:rsidR="006219CD">
        <w:rPr>
          <w:color w:val="000000" w:themeColor="text1"/>
          <w:kern w:val="24"/>
          <w:szCs w:val="24"/>
          <w:lang w:val="en-US"/>
        </w:rPr>
        <w:t xml:space="preserve"> States</w:t>
      </w:r>
      <w:r w:rsidR="00E83F51" w:rsidRPr="004D7A92">
        <w:rPr>
          <w:color w:val="000000" w:themeColor="text1"/>
          <w:kern w:val="24"/>
          <w:szCs w:val="24"/>
          <w:lang w:val="en-US"/>
        </w:rPr>
        <w:t xml:space="preserve"> and contribute to the </w:t>
      </w:r>
      <w:r w:rsidR="001C4D4F">
        <w:rPr>
          <w:color w:val="000000" w:themeColor="text1"/>
          <w:kern w:val="24"/>
          <w:szCs w:val="24"/>
          <w:lang w:val="en-US"/>
        </w:rPr>
        <w:t>S</w:t>
      </w:r>
      <w:r w:rsidR="00E83F51" w:rsidRPr="004D7A92">
        <w:rPr>
          <w:color w:val="000000" w:themeColor="text1"/>
          <w:kern w:val="24"/>
          <w:szCs w:val="24"/>
          <w:lang w:val="en-US"/>
        </w:rPr>
        <w:t xml:space="preserve">ustainable </w:t>
      </w:r>
      <w:r w:rsidR="001C4D4F">
        <w:rPr>
          <w:color w:val="000000" w:themeColor="text1"/>
          <w:kern w:val="24"/>
          <w:szCs w:val="24"/>
          <w:lang w:val="en-US"/>
        </w:rPr>
        <w:t>D</w:t>
      </w:r>
      <w:r w:rsidR="00E83F51" w:rsidRPr="004D7A92">
        <w:rPr>
          <w:color w:val="000000" w:themeColor="text1"/>
          <w:kern w:val="24"/>
          <w:szCs w:val="24"/>
          <w:lang w:val="en-US"/>
        </w:rPr>
        <w:t xml:space="preserve">evelopment </w:t>
      </w:r>
      <w:r w:rsidR="001C4D4F">
        <w:rPr>
          <w:color w:val="000000" w:themeColor="text1"/>
          <w:kern w:val="24"/>
          <w:szCs w:val="24"/>
          <w:lang w:val="en-US"/>
        </w:rPr>
        <w:t>G</w:t>
      </w:r>
      <w:r w:rsidR="00E83F51" w:rsidRPr="004D7A92">
        <w:rPr>
          <w:color w:val="000000" w:themeColor="text1"/>
          <w:kern w:val="24"/>
          <w:szCs w:val="24"/>
          <w:lang w:val="en-US"/>
        </w:rPr>
        <w:t>oals.</w:t>
      </w:r>
    </w:p>
    <w:p w14:paraId="2F4A3E26" w14:textId="7E819AF6" w:rsidR="006219CD" w:rsidRPr="004D7A92" w:rsidRDefault="006219CD" w:rsidP="00860CF7">
      <w:pPr>
        <w:tabs>
          <w:tab w:val="clear" w:pos="567"/>
          <w:tab w:val="clear" w:pos="1134"/>
          <w:tab w:val="clear" w:pos="1701"/>
          <w:tab w:val="clear" w:pos="2268"/>
          <w:tab w:val="clear" w:pos="2835"/>
        </w:tabs>
        <w:snapToGrid w:val="0"/>
        <w:spacing w:after="120"/>
        <w:jc w:val="both"/>
        <w:rPr>
          <w:szCs w:val="24"/>
          <w:lang w:val="en-US"/>
        </w:rPr>
      </w:pPr>
      <w:r>
        <w:rPr>
          <w:color w:val="000000" w:themeColor="text1"/>
          <w:kern w:val="24"/>
          <w:szCs w:val="24"/>
          <w:lang w:val="en-US"/>
        </w:rPr>
        <w:t>5.3</w:t>
      </w:r>
      <w:r>
        <w:rPr>
          <w:color w:val="000000" w:themeColor="text1"/>
          <w:kern w:val="24"/>
          <w:szCs w:val="24"/>
          <w:lang w:val="en-US"/>
        </w:rPr>
        <w:tab/>
        <w:t>In view of the relevant provisions of PP-18 Resolution 11 (Rev.</w:t>
      </w:r>
      <w:r w:rsidR="00F86E42">
        <w:rPr>
          <w:color w:val="000000" w:themeColor="text1"/>
          <w:kern w:val="24"/>
          <w:szCs w:val="24"/>
          <w:lang w:val="en-US"/>
        </w:rPr>
        <w:t xml:space="preserve"> </w:t>
      </w:r>
      <w:r>
        <w:rPr>
          <w:color w:val="000000" w:themeColor="text1"/>
          <w:kern w:val="24"/>
          <w:szCs w:val="24"/>
          <w:lang w:val="en-US"/>
        </w:rPr>
        <w:t xml:space="preserve">Dubai, 2018) </w:t>
      </w:r>
      <w:r w:rsidR="00F86E42">
        <w:rPr>
          <w:color w:val="000000" w:themeColor="text1"/>
          <w:kern w:val="24"/>
          <w:szCs w:val="24"/>
          <w:lang w:val="en-US"/>
        </w:rPr>
        <w:t>alluded to in 4.3 above, due consideration has to be given by the ICT-DF SC before considering new projects to be funded by the ICT-DF.</w:t>
      </w:r>
    </w:p>
    <w:p w14:paraId="1CD2A385" w14:textId="54515B7F" w:rsidR="00E83F51" w:rsidRPr="00D540CC" w:rsidRDefault="008C77FC" w:rsidP="00860CF7">
      <w:pPr>
        <w:widowControl w:val="0"/>
        <w:tabs>
          <w:tab w:val="clear" w:pos="567"/>
          <w:tab w:val="clear" w:pos="1134"/>
          <w:tab w:val="clear" w:pos="1701"/>
          <w:tab w:val="clear" w:pos="2268"/>
          <w:tab w:val="clear" w:pos="2835"/>
        </w:tabs>
        <w:kinsoku w:val="0"/>
        <w:overflowPunct/>
        <w:autoSpaceDE/>
        <w:autoSpaceDN/>
        <w:adjustRightInd/>
        <w:snapToGrid w:val="0"/>
        <w:spacing w:after="120"/>
        <w:jc w:val="both"/>
        <w:textAlignment w:val="auto"/>
        <w:rPr>
          <w:rFonts w:eastAsiaTheme="minorEastAsia"/>
          <w:szCs w:val="24"/>
          <w:lang w:val="en-US" w:eastAsia="zh-CN"/>
        </w:rPr>
      </w:pPr>
      <w:r>
        <w:rPr>
          <w:rFonts w:eastAsiaTheme="minorEastAsia"/>
          <w:szCs w:val="24"/>
          <w:lang w:val="en-US" w:eastAsia="zh-CN"/>
        </w:rPr>
        <w:t>5.4</w:t>
      </w:r>
      <w:r w:rsidR="00515280">
        <w:rPr>
          <w:rFonts w:eastAsiaTheme="minorEastAsia"/>
          <w:szCs w:val="24"/>
          <w:lang w:val="en-US" w:eastAsia="zh-CN"/>
        </w:rPr>
        <w:tab/>
      </w:r>
      <w:r w:rsidR="00E83F51" w:rsidRPr="00D540CC">
        <w:rPr>
          <w:rFonts w:eastAsiaTheme="minorEastAsia"/>
          <w:szCs w:val="24"/>
          <w:lang w:val="en-US" w:eastAsia="zh-CN"/>
        </w:rPr>
        <w:t xml:space="preserve">The Council is invited to </w:t>
      </w:r>
      <w:r w:rsidR="00E83F51" w:rsidRPr="006219CD">
        <w:rPr>
          <w:rFonts w:eastAsiaTheme="minorEastAsia"/>
          <w:b/>
          <w:bCs/>
          <w:szCs w:val="24"/>
          <w:lang w:val="en-US" w:eastAsia="zh-CN"/>
        </w:rPr>
        <w:t xml:space="preserve">take note </w:t>
      </w:r>
      <w:r w:rsidR="00E71F4D" w:rsidRPr="006219CD">
        <w:rPr>
          <w:rFonts w:eastAsiaTheme="minorEastAsia"/>
          <w:b/>
          <w:bCs/>
          <w:szCs w:val="24"/>
          <w:lang w:val="en-US" w:eastAsia="zh-CN"/>
        </w:rPr>
        <w:t>of this report and advise as deemed appropriate</w:t>
      </w:r>
      <w:r w:rsidR="00E71F4D" w:rsidRPr="00860CF7">
        <w:rPr>
          <w:rFonts w:eastAsiaTheme="minorEastAsia"/>
          <w:szCs w:val="24"/>
          <w:lang w:val="en-US" w:eastAsia="zh-CN"/>
        </w:rPr>
        <w:t>.</w:t>
      </w:r>
    </w:p>
    <w:p w14:paraId="089B245B" w14:textId="77777777" w:rsidR="00264425" w:rsidRPr="00FE08E9" w:rsidRDefault="00A23336" w:rsidP="00637F50">
      <w:pPr>
        <w:tabs>
          <w:tab w:val="clear" w:pos="567"/>
          <w:tab w:val="clear" w:pos="1134"/>
          <w:tab w:val="clear" w:pos="1701"/>
          <w:tab w:val="clear" w:pos="2268"/>
          <w:tab w:val="clear" w:pos="2835"/>
        </w:tabs>
        <w:snapToGrid w:val="0"/>
        <w:spacing w:before="840"/>
        <w:jc w:val="center"/>
        <w:rPr>
          <w:rFonts w:asciiTheme="minorHAnsi" w:hAnsiTheme="minorHAnsi"/>
        </w:rPr>
      </w:pPr>
      <w:r w:rsidRPr="00D540CC">
        <w:rPr>
          <w:szCs w:val="24"/>
        </w:rPr>
        <w:t>_____________</w:t>
      </w:r>
      <w:r w:rsidRPr="00FE08E9">
        <w:rPr>
          <w:rFonts w:asciiTheme="minorHAnsi" w:hAnsiTheme="minorHAnsi"/>
        </w:rPr>
        <w:t>_____</w:t>
      </w:r>
    </w:p>
    <w:sectPr w:rsidR="00264425" w:rsidRPr="00FE08E9" w:rsidSect="004D1851">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7D931" w14:textId="77777777" w:rsidR="00AA5884" w:rsidRDefault="00AA5884">
      <w:r>
        <w:separator/>
      </w:r>
    </w:p>
  </w:endnote>
  <w:endnote w:type="continuationSeparator" w:id="0">
    <w:p w14:paraId="262FB45C" w14:textId="77777777" w:rsidR="00AA5884" w:rsidRDefault="00AA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D7A44" w14:textId="1452F618" w:rsidR="00434D91" w:rsidRPr="00F460AB" w:rsidRDefault="00434D91">
    <w:pPr>
      <w:pStyle w:val="Footer"/>
      <w:rPr>
        <w:color w:val="D9D9D9" w:themeColor="background1" w:themeShade="D9"/>
      </w:rPr>
    </w:pPr>
    <w:r w:rsidRPr="00F460AB">
      <w:rPr>
        <w:color w:val="D9D9D9" w:themeColor="background1" w:themeShade="D9"/>
      </w:rPr>
      <w:fldChar w:fldCharType="begin"/>
    </w:r>
    <w:r w:rsidRPr="00F460AB">
      <w:rPr>
        <w:color w:val="D9D9D9" w:themeColor="background1" w:themeShade="D9"/>
      </w:rPr>
      <w:instrText xml:space="preserve"> FILENAME \p  \* MERGEFORMAT </w:instrText>
    </w:r>
    <w:r w:rsidRPr="00F460AB">
      <w:rPr>
        <w:color w:val="D9D9D9" w:themeColor="background1" w:themeShade="D9"/>
      </w:rPr>
      <w:fldChar w:fldCharType="separate"/>
    </w:r>
    <w:r w:rsidRPr="00F460AB">
      <w:rPr>
        <w:color w:val="D9D9D9" w:themeColor="background1" w:themeShade="D9"/>
      </w:rPr>
      <w:t>Document1</w:t>
    </w:r>
    <w:r w:rsidRPr="00F460AB">
      <w:rPr>
        <w:color w:val="D9D9D9" w:themeColor="background1" w:themeShade="D9"/>
      </w:rPr>
      <w:fldChar w:fldCharType="end"/>
    </w:r>
    <w:r w:rsidRPr="00F460AB">
      <w:rPr>
        <w:color w:val="D9D9D9" w:themeColor="background1" w:themeShade="D9"/>
      </w:rPr>
      <w:tab/>
    </w:r>
    <w:r w:rsidRPr="00F460AB">
      <w:rPr>
        <w:color w:val="D9D9D9" w:themeColor="background1" w:themeShade="D9"/>
      </w:rPr>
      <w:fldChar w:fldCharType="begin"/>
    </w:r>
    <w:r w:rsidRPr="00F460AB">
      <w:rPr>
        <w:color w:val="D9D9D9" w:themeColor="background1" w:themeShade="D9"/>
      </w:rPr>
      <w:instrText xml:space="preserve"> SAVEDATE \@ DD.MM.YY </w:instrText>
    </w:r>
    <w:r w:rsidRPr="00F460AB">
      <w:rPr>
        <w:color w:val="D9D9D9" w:themeColor="background1" w:themeShade="D9"/>
      </w:rPr>
      <w:fldChar w:fldCharType="separate"/>
    </w:r>
    <w:r w:rsidR="001564E6">
      <w:rPr>
        <w:color w:val="D9D9D9" w:themeColor="background1" w:themeShade="D9"/>
      </w:rPr>
      <w:t>22.02.19</w:t>
    </w:r>
    <w:r w:rsidRPr="00F460AB">
      <w:rPr>
        <w:color w:val="D9D9D9" w:themeColor="background1" w:themeShade="D9"/>
      </w:rPr>
      <w:fldChar w:fldCharType="end"/>
    </w:r>
    <w:r w:rsidRPr="00F460AB">
      <w:rPr>
        <w:color w:val="D9D9D9" w:themeColor="background1" w:themeShade="D9"/>
      </w:rPr>
      <w:tab/>
    </w:r>
    <w:r w:rsidRPr="00F460AB">
      <w:rPr>
        <w:color w:val="D9D9D9" w:themeColor="background1" w:themeShade="D9"/>
      </w:rPr>
      <w:fldChar w:fldCharType="begin"/>
    </w:r>
    <w:r w:rsidRPr="00F460AB">
      <w:rPr>
        <w:color w:val="D9D9D9" w:themeColor="background1" w:themeShade="D9"/>
      </w:rPr>
      <w:instrText xml:space="preserve"> PRINTDATE \@ DD.MM.YY </w:instrText>
    </w:r>
    <w:r w:rsidRPr="00F460AB">
      <w:rPr>
        <w:color w:val="D9D9D9" w:themeColor="background1" w:themeShade="D9"/>
      </w:rPr>
      <w:fldChar w:fldCharType="separate"/>
    </w:r>
    <w:r w:rsidRPr="00F460AB">
      <w:rPr>
        <w:color w:val="D9D9D9" w:themeColor="background1" w:themeShade="D9"/>
      </w:rPr>
      <w:t>18.07.00</w:t>
    </w:r>
    <w:r w:rsidRPr="00F460A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49E02" w14:textId="77777777" w:rsidR="00434D91" w:rsidRPr="00957793" w:rsidRDefault="00434D91">
    <w:pPr>
      <w:spacing w:after="120"/>
      <w:jc w:val="center"/>
      <w:rPr>
        <w:szCs w:val="24"/>
      </w:rPr>
    </w:pPr>
    <w:r w:rsidRPr="00957793">
      <w:rPr>
        <w:szCs w:val="24"/>
      </w:rPr>
      <w:t xml:space="preserve">• </w:t>
    </w:r>
    <w:hyperlink r:id="rId1" w:history="1">
      <w:r w:rsidRPr="00957793">
        <w:rPr>
          <w:rStyle w:val="Hyperlink"/>
          <w:szCs w:val="24"/>
        </w:rPr>
        <w:t>http://www.itu.int/council</w:t>
      </w:r>
    </w:hyperlink>
    <w:r w:rsidRPr="00957793">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0B4E" w14:textId="77777777" w:rsidR="00AA5884" w:rsidRDefault="00AA5884">
      <w:r>
        <w:t>____________________</w:t>
      </w:r>
    </w:p>
  </w:footnote>
  <w:footnote w:type="continuationSeparator" w:id="0">
    <w:p w14:paraId="021A49D9" w14:textId="77777777" w:rsidR="00AA5884" w:rsidRDefault="00AA5884" w:rsidP="00F460AB">
      <w:pPr>
        <w:spacing w:before="0"/>
      </w:pPr>
      <w:r>
        <w:continuationSeparator/>
      </w:r>
    </w:p>
  </w:footnote>
  <w:footnote w:id="1">
    <w:p w14:paraId="00B29B03" w14:textId="46D8F728" w:rsidR="00B66973" w:rsidRPr="005D3FCE" w:rsidRDefault="00B66973" w:rsidP="00665E8B">
      <w:pPr>
        <w:pStyle w:val="FootnoteText"/>
        <w:rPr>
          <w:sz w:val="16"/>
          <w:szCs w:val="16"/>
        </w:rPr>
      </w:pPr>
      <w:r>
        <w:rPr>
          <w:rStyle w:val="FootnoteReference"/>
        </w:rPr>
        <w:footnoteRef/>
      </w:r>
      <w:r>
        <w:t xml:space="preserve"> </w:t>
      </w:r>
      <w:r w:rsidRPr="00860CF7">
        <w:rPr>
          <w:sz w:val="20"/>
        </w:rPr>
        <w:t xml:space="preserve">These themes </w:t>
      </w:r>
      <w:r w:rsidR="00665E8B" w:rsidRPr="00860CF7">
        <w:rPr>
          <w:sz w:val="20"/>
        </w:rPr>
        <w:t xml:space="preserve">were adopted by </w:t>
      </w:r>
      <w:r w:rsidRPr="00860CF7">
        <w:rPr>
          <w:sz w:val="20"/>
        </w:rPr>
        <w:t>the World Telecommunication Development Conference</w:t>
      </w:r>
      <w:r w:rsidR="00665E8B" w:rsidRPr="00860CF7">
        <w:rPr>
          <w:sz w:val="20"/>
        </w:rPr>
        <w:t xml:space="preserve"> held in 2017 (WTDC-17)</w:t>
      </w:r>
      <w:r w:rsidRPr="00860CF7">
        <w:rPr>
          <w:sz w:val="20"/>
        </w:rPr>
        <w:t>.</w:t>
      </w:r>
    </w:p>
  </w:footnote>
  <w:footnote w:id="2">
    <w:p w14:paraId="62127E5F" w14:textId="58000E22" w:rsidR="006219CD" w:rsidRPr="005D3FCE" w:rsidRDefault="006219CD" w:rsidP="006219CD">
      <w:pPr>
        <w:pStyle w:val="FootnoteText"/>
        <w:tabs>
          <w:tab w:val="clear" w:pos="256"/>
        </w:tabs>
        <w:spacing w:before="40"/>
        <w:ind w:left="142" w:hanging="142"/>
        <w:rPr>
          <w:sz w:val="16"/>
          <w:szCs w:val="16"/>
        </w:rPr>
      </w:pPr>
      <w:r>
        <w:rPr>
          <w:rStyle w:val="FootnoteReference"/>
        </w:rPr>
        <w:footnoteRef/>
      </w:r>
      <w:r>
        <w:t xml:space="preserve"> </w:t>
      </w:r>
      <w:r w:rsidRPr="00860CF7">
        <w:rPr>
          <w:sz w:val="20"/>
        </w:rPr>
        <w:t>ICT-DF SC is composed of the ITU Secretary-General (Chairman), the ITU Deputy Secretary-Gener</w:t>
      </w:r>
      <w:r w:rsidR="00860CF7" w:rsidRPr="00860CF7">
        <w:rPr>
          <w:sz w:val="20"/>
        </w:rPr>
        <w:t>al and the Director of the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0202" w14:textId="7C65F824" w:rsidR="00434D91" w:rsidRDefault="00434D91" w:rsidP="00CE433C">
    <w:pPr>
      <w:pStyle w:val="Header"/>
    </w:pPr>
    <w:r>
      <w:fldChar w:fldCharType="begin"/>
    </w:r>
    <w:r>
      <w:instrText>PAGE</w:instrText>
    </w:r>
    <w:r>
      <w:fldChar w:fldCharType="separate"/>
    </w:r>
    <w:r w:rsidR="001564E6">
      <w:rPr>
        <w:noProof/>
      </w:rPr>
      <w:t>5</w:t>
    </w:r>
    <w:r>
      <w:rPr>
        <w:noProof/>
      </w:rPr>
      <w:fldChar w:fldCharType="end"/>
    </w:r>
  </w:p>
  <w:p w14:paraId="300AB749" w14:textId="033907C2" w:rsidR="00434D91" w:rsidRPr="00F460AB" w:rsidRDefault="00515280" w:rsidP="00957793">
    <w:pPr>
      <w:pStyle w:val="Header"/>
    </w:pPr>
    <w:r>
      <w:t>C1</w:t>
    </w:r>
    <w:r w:rsidR="001428FA">
      <w:t>9</w:t>
    </w:r>
    <w:r w:rsidR="00434D91" w:rsidRPr="00F460AB">
      <w:t>/</w:t>
    </w:r>
    <w:r w:rsidR="00957793">
      <w:t>34</w:t>
    </w:r>
    <w:r w:rsidR="00434D91" w:rsidRPr="00F460A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848C1"/>
    <w:multiLevelType w:val="multilevel"/>
    <w:tmpl w:val="92485C90"/>
    <w:lvl w:ilvl="0">
      <w:start w:val="6"/>
      <w:numFmt w:val="decimal"/>
      <w:lvlText w:val="%1"/>
      <w:lvlJc w:val="left"/>
      <w:pPr>
        <w:ind w:left="360" w:hanging="360"/>
      </w:pPr>
      <w:rPr>
        <w:rFonts w:cstheme="minorBidi" w:hint="default"/>
        <w:color w:val="000000" w:themeColor="text1"/>
      </w:rPr>
    </w:lvl>
    <w:lvl w:ilvl="1">
      <w:start w:val="1"/>
      <w:numFmt w:val="decimal"/>
      <w:lvlText w:val="%1.%2"/>
      <w:lvlJc w:val="left"/>
      <w:pPr>
        <w:ind w:left="360" w:hanging="360"/>
      </w:pPr>
      <w:rPr>
        <w:rFonts w:cstheme="minorBidi" w:hint="default"/>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080" w:hanging="108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440" w:hanging="1440"/>
      </w:pPr>
      <w:rPr>
        <w:rFonts w:cstheme="minorBidi" w:hint="default"/>
        <w:color w:val="000000" w:themeColor="text1"/>
      </w:rPr>
    </w:lvl>
    <w:lvl w:ilvl="8">
      <w:start w:val="1"/>
      <w:numFmt w:val="decimal"/>
      <w:lvlText w:val="%1.%2.%3.%4.%5.%6.%7.%8.%9"/>
      <w:lvlJc w:val="left"/>
      <w:pPr>
        <w:ind w:left="1800" w:hanging="1800"/>
      </w:pPr>
      <w:rPr>
        <w:rFonts w:cstheme="minorBidi" w:hint="default"/>
        <w:color w:val="000000" w:themeColor="text1"/>
      </w:rPr>
    </w:lvl>
  </w:abstractNum>
  <w:abstractNum w:abstractNumId="2" w15:restartNumberingAfterBreak="0">
    <w:nsid w:val="06AB7097"/>
    <w:multiLevelType w:val="multilevel"/>
    <w:tmpl w:val="4488A1F6"/>
    <w:lvl w:ilvl="0">
      <w:start w:val="5"/>
      <w:numFmt w:val="decimal"/>
      <w:lvlText w:val="%1"/>
      <w:lvlJc w:val="left"/>
      <w:pPr>
        <w:ind w:left="360" w:hanging="360"/>
      </w:pPr>
      <w:rPr>
        <w:rFonts w:cstheme="minorBidi" w:hint="default"/>
        <w:color w:val="000000" w:themeColor="text1"/>
      </w:rPr>
    </w:lvl>
    <w:lvl w:ilvl="1">
      <w:start w:val="1"/>
      <w:numFmt w:val="decimal"/>
      <w:lvlText w:val="%1.%2"/>
      <w:lvlJc w:val="left"/>
      <w:pPr>
        <w:ind w:left="360" w:hanging="360"/>
      </w:pPr>
      <w:rPr>
        <w:rFonts w:cstheme="minorBidi" w:hint="default"/>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080" w:hanging="108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440" w:hanging="1440"/>
      </w:pPr>
      <w:rPr>
        <w:rFonts w:cstheme="minorBidi" w:hint="default"/>
        <w:color w:val="000000" w:themeColor="text1"/>
      </w:rPr>
    </w:lvl>
    <w:lvl w:ilvl="8">
      <w:start w:val="1"/>
      <w:numFmt w:val="decimal"/>
      <w:lvlText w:val="%1.%2.%3.%4.%5.%6.%7.%8.%9"/>
      <w:lvlJc w:val="left"/>
      <w:pPr>
        <w:ind w:left="1440" w:hanging="1440"/>
      </w:pPr>
      <w:rPr>
        <w:rFonts w:cstheme="minorBidi" w:hint="default"/>
        <w:color w:val="000000" w:themeColor="text1"/>
      </w:rPr>
    </w:lvl>
  </w:abstractNum>
  <w:abstractNum w:abstractNumId="3" w15:restartNumberingAfterBreak="0">
    <w:nsid w:val="0D2E5ECF"/>
    <w:multiLevelType w:val="hybridMultilevel"/>
    <w:tmpl w:val="02B89476"/>
    <w:lvl w:ilvl="0" w:tplc="B338FA1A">
      <w:start w:val="1"/>
      <w:numFmt w:val="bullet"/>
      <w:lvlText w:val=""/>
      <w:lvlJc w:val="left"/>
      <w:pPr>
        <w:ind w:left="720" w:hanging="360"/>
      </w:pPr>
      <w:rPr>
        <w:rFonts w:ascii="Symbol" w:hAnsi="Symbol" w:hint="default"/>
      </w:rPr>
    </w:lvl>
    <w:lvl w:ilvl="1" w:tplc="16867FC6">
      <w:numFmt w:val="bullet"/>
      <w:lvlText w:val="•"/>
      <w:lvlJc w:val="left"/>
      <w:pPr>
        <w:ind w:left="1780" w:hanging="700"/>
      </w:pPr>
      <w:rPr>
        <w:rFonts w:ascii="Calibri" w:eastAsiaTheme="minorEastAsia"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D7C6C"/>
    <w:multiLevelType w:val="multilevel"/>
    <w:tmpl w:val="12E8C1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552B6"/>
    <w:multiLevelType w:val="hybridMultilevel"/>
    <w:tmpl w:val="AAAE5A68"/>
    <w:lvl w:ilvl="0" w:tplc="E5D6F190">
      <w:numFmt w:val="bullet"/>
      <w:lvlText w:val="-"/>
      <w:lvlJc w:val="left"/>
      <w:pPr>
        <w:ind w:left="1434" w:hanging="360"/>
      </w:pPr>
      <w:rPr>
        <w:rFonts w:ascii="Times New Roman" w:eastAsia="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15:restartNumberingAfterBreak="0">
    <w:nsid w:val="1BC16129"/>
    <w:multiLevelType w:val="multilevel"/>
    <w:tmpl w:val="51BAD5E8"/>
    <w:lvl w:ilvl="0">
      <w:start w:val="3"/>
      <w:numFmt w:val="decimal"/>
      <w:lvlText w:val="%1."/>
      <w:lvlJc w:val="left"/>
      <w:pPr>
        <w:ind w:left="390" w:hanging="390"/>
      </w:pPr>
      <w:rPr>
        <w:rFonts w:hint="default"/>
        <w:b/>
        <w:i/>
      </w:rPr>
    </w:lvl>
    <w:lvl w:ilvl="1">
      <w:start w:val="1"/>
      <w:numFmt w:val="decimal"/>
      <w:lvlText w:val="%1.%2."/>
      <w:lvlJc w:val="left"/>
      <w:pPr>
        <w:ind w:left="1110" w:hanging="720"/>
      </w:pPr>
      <w:rPr>
        <w:rFonts w:hint="default"/>
        <w:b/>
        <w:i/>
      </w:rPr>
    </w:lvl>
    <w:lvl w:ilvl="2">
      <w:start w:val="1"/>
      <w:numFmt w:val="decimal"/>
      <w:lvlText w:val="%1.%2.%3."/>
      <w:lvlJc w:val="left"/>
      <w:pPr>
        <w:ind w:left="1500" w:hanging="720"/>
      </w:pPr>
      <w:rPr>
        <w:rFonts w:hint="default"/>
        <w:b/>
        <w:i/>
      </w:rPr>
    </w:lvl>
    <w:lvl w:ilvl="3">
      <w:start w:val="1"/>
      <w:numFmt w:val="decimal"/>
      <w:lvlText w:val="%1.%2.%3.%4."/>
      <w:lvlJc w:val="left"/>
      <w:pPr>
        <w:ind w:left="2250" w:hanging="1080"/>
      </w:pPr>
      <w:rPr>
        <w:rFonts w:hint="default"/>
        <w:b/>
        <w:i/>
      </w:rPr>
    </w:lvl>
    <w:lvl w:ilvl="4">
      <w:start w:val="1"/>
      <w:numFmt w:val="decimal"/>
      <w:lvlText w:val="%1.%2.%3.%4.%5."/>
      <w:lvlJc w:val="left"/>
      <w:pPr>
        <w:ind w:left="2640" w:hanging="1080"/>
      </w:pPr>
      <w:rPr>
        <w:rFonts w:hint="default"/>
        <w:b/>
        <w:i/>
      </w:rPr>
    </w:lvl>
    <w:lvl w:ilvl="5">
      <w:start w:val="1"/>
      <w:numFmt w:val="decimal"/>
      <w:lvlText w:val="%1.%2.%3.%4.%5.%6."/>
      <w:lvlJc w:val="left"/>
      <w:pPr>
        <w:ind w:left="3390" w:hanging="1440"/>
      </w:pPr>
      <w:rPr>
        <w:rFonts w:hint="default"/>
        <w:b/>
        <w:i/>
      </w:rPr>
    </w:lvl>
    <w:lvl w:ilvl="6">
      <w:start w:val="1"/>
      <w:numFmt w:val="decimal"/>
      <w:lvlText w:val="%1.%2.%3.%4.%5.%6.%7."/>
      <w:lvlJc w:val="left"/>
      <w:pPr>
        <w:ind w:left="3780" w:hanging="1440"/>
      </w:pPr>
      <w:rPr>
        <w:rFonts w:hint="default"/>
        <w:b/>
        <w:i/>
      </w:rPr>
    </w:lvl>
    <w:lvl w:ilvl="7">
      <w:start w:val="1"/>
      <w:numFmt w:val="decimal"/>
      <w:lvlText w:val="%1.%2.%3.%4.%5.%6.%7.%8."/>
      <w:lvlJc w:val="left"/>
      <w:pPr>
        <w:ind w:left="4530" w:hanging="1800"/>
      </w:pPr>
      <w:rPr>
        <w:rFonts w:hint="default"/>
        <w:b/>
        <w:i/>
      </w:rPr>
    </w:lvl>
    <w:lvl w:ilvl="8">
      <w:start w:val="1"/>
      <w:numFmt w:val="decimal"/>
      <w:lvlText w:val="%1.%2.%3.%4.%5.%6.%7.%8.%9."/>
      <w:lvlJc w:val="left"/>
      <w:pPr>
        <w:ind w:left="4920" w:hanging="1800"/>
      </w:pPr>
      <w:rPr>
        <w:rFonts w:hint="default"/>
        <w:b/>
        <w:i/>
      </w:rPr>
    </w:lvl>
  </w:abstractNum>
  <w:abstractNum w:abstractNumId="7" w15:restartNumberingAfterBreak="0">
    <w:nsid w:val="1E3462B4"/>
    <w:multiLevelType w:val="multilevel"/>
    <w:tmpl w:val="B42C9D7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4B55D1E"/>
    <w:multiLevelType w:val="hybridMultilevel"/>
    <w:tmpl w:val="29F05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9391B"/>
    <w:multiLevelType w:val="hybridMultilevel"/>
    <w:tmpl w:val="EBD00774"/>
    <w:lvl w:ilvl="0" w:tplc="04090001">
      <w:start w:val="1"/>
      <w:numFmt w:val="bullet"/>
      <w:lvlText w:val=""/>
      <w:lvlJc w:val="left"/>
      <w:pPr>
        <w:tabs>
          <w:tab w:val="num" w:pos="360"/>
        </w:tabs>
        <w:ind w:left="360" w:hanging="360"/>
      </w:pPr>
      <w:rPr>
        <w:rFonts w:ascii="Symbol" w:hAnsi="Symbol" w:hint="default"/>
        <w:b w:val="0"/>
        <w:bCs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0" w15:restartNumberingAfterBreak="0">
    <w:nsid w:val="34AF5DA8"/>
    <w:multiLevelType w:val="hybridMultilevel"/>
    <w:tmpl w:val="FC700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090531"/>
    <w:multiLevelType w:val="hybridMultilevel"/>
    <w:tmpl w:val="B58EBA16"/>
    <w:lvl w:ilvl="0" w:tplc="E5D6F190">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FE02BA"/>
    <w:multiLevelType w:val="multilevel"/>
    <w:tmpl w:val="79D2D626"/>
    <w:lvl w:ilvl="0">
      <w:start w:val="2"/>
      <w:numFmt w:val="decimal"/>
      <w:lvlText w:val="%1"/>
      <w:lvlJc w:val="left"/>
      <w:pPr>
        <w:ind w:left="360" w:hanging="360"/>
      </w:pPr>
      <w:rPr>
        <w:rFonts w:eastAsiaTheme="minorEastAsia" w:cstheme="minorBidi" w:hint="default"/>
        <w:i w:val="0"/>
      </w:rPr>
    </w:lvl>
    <w:lvl w:ilvl="1">
      <w:start w:val="3"/>
      <w:numFmt w:val="decimal"/>
      <w:lvlText w:val="%1.%2"/>
      <w:lvlJc w:val="left"/>
      <w:pPr>
        <w:ind w:left="360" w:hanging="360"/>
      </w:pPr>
      <w:rPr>
        <w:rFonts w:eastAsiaTheme="minorEastAsia" w:cstheme="minorBidi" w:hint="default"/>
        <w:i w:val="0"/>
      </w:rPr>
    </w:lvl>
    <w:lvl w:ilvl="2">
      <w:start w:val="1"/>
      <w:numFmt w:val="decimal"/>
      <w:lvlText w:val="%1.%2.%3"/>
      <w:lvlJc w:val="left"/>
      <w:pPr>
        <w:ind w:left="720" w:hanging="720"/>
      </w:pPr>
      <w:rPr>
        <w:rFonts w:eastAsiaTheme="minorEastAsia" w:cstheme="minorBidi" w:hint="default"/>
        <w:i w:val="0"/>
      </w:rPr>
    </w:lvl>
    <w:lvl w:ilvl="3">
      <w:start w:val="1"/>
      <w:numFmt w:val="decimal"/>
      <w:lvlText w:val="%1.%2.%3.%4"/>
      <w:lvlJc w:val="left"/>
      <w:pPr>
        <w:ind w:left="1080" w:hanging="1080"/>
      </w:pPr>
      <w:rPr>
        <w:rFonts w:eastAsiaTheme="minorEastAsia" w:cstheme="minorBidi" w:hint="default"/>
        <w:i w:val="0"/>
      </w:rPr>
    </w:lvl>
    <w:lvl w:ilvl="4">
      <w:start w:val="1"/>
      <w:numFmt w:val="decimal"/>
      <w:lvlText w:val="%1.%2.%3.%4.%5"/>
      <w:lvlJc w:val="left"/>
      <w:pPr>
        <w:ind w:left="1080" w:hanging="1080"/>
      </w:pPr>
      <w:rPr>
        <w:rFonts w:eastAsiaTheme="minorEastAsia" w:cstheme="minorBidi" w:hint="default"/>
        <w:i w:val="0"/>
      </w:rPr>
    </w:lvl>
    <w:lvl w:ilvl="5">
      <w:start w:val="1"/>
      <w:numFmt w:val="decimal"/>
      <w:lvlText w:val="%1.%2.%3.%4.%5.%6"/>
      <w:lvlJc w:val="left"/>
      <w:pPr>
        <w:ind w:left="1440" w:hanging="1440"/>
      </w:pPr>
      <w:rPr>
        <w:rFonts w:eastAsiaTheme="minorEastAsia" w:cstheme="minorBidi" w:hint="default"/>
        <w:i w:val="0"/>
      </w:rPr>
    </w:lvl>
    <w:lvl w:ilvl="6">
      <w:start w:val="1"/>
      <w:numFmt w:val="decimal"/>
      <w:lvlText w:val="%1.%2.%3.%4.%5.%6.%7"/>
      <w:lvlJc w:val="left"/>
      <w:pPr>
        <w:ind w:left="1440" w:hanging="1440"/>
      </w:pPr>
      <w:rPr>
        <w:rFonts w:eastAsiaTheme="minorEastAsia" w:cstheme="minorBidi" w:hint="default"/>
        <w:i w:val="0"/>
      </w:rPr>
    </w:lvl>
    <w:lvl w:ilvl="7">
      <w:start w:val="1"/>
      <w:numFmt w:val="decimal"/>
      <w:lvlText w:val="%1.%2.%3.%4.%5.%6.%7.%8"/>
      <w:lvlJc w:val="left"/>
      <w:pPr>
        <w:ind w:left="1800" w:hanging="1800"/>
      </w:pPr>
      <w:rPr>
        <w:rFonts w:eastAsiaTheme="minorEastAsia" w:cstheme="minorBidi" w:hint="default"/>
        <w:i w:val="0"/>
      </w:rPr>
    </w:lvl>
    <w:lvl w:ilvl="8">
      <w:start w:val="1"/>
      <w:numFmt w:val="decimal"/>
      <w:lvlText w:val="%1.%2.%3.%4.%5.%6.%7.%8.%9"/>
      <w:lvlJc w:val="left"/>
      <w:pPr>
        <w:ind w:left="1800" w:hanging="1800"/>
      </w:pPr>
      <w:rPr>
        <w:rFonts w:eastAsiaTheme="minorEastAsia" w:cstheme="minorBidi" w:hint="default"/>
        <w:i w:val="0"/>
      </w:rPr>
    </w:lvl>
  </w:abstractNum>
  <w:abstractNum w:abstractNumId="13" w15:restartNumberingAfterBreak="0">
    <w:nsid w:val="5AE83D77"/>
    <w:multiLevelType w:val="hybridMultilevel"/>
    <w:tmpl w:val="5712E8C4"/>
    <w:lvl w:ilvl="0" w:tplc="E5D6F190">
      <w:numFmt w:val="bullet"/>
      <w:lvlText w:val="-"/>
      <w:lvlJc w:val="left"/>
      <w:pPr>
        <w:ind w:left="720" w:hanging="360"/>
      </w:pPr>
      <w:rPr>
        <w:rFonts w:ascii="Times New Roman" w:eastAsia="Times New Roman" w:hAnsi="Times New Roman" w:cs="Times New Roman" w:hint="default"/>
      </w:rPr>
    </w:lvl>
    <w:lvl w:ilvl="1" w:tplc="E5D6F19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87391"/>
    <w:multiLevelType w:val="hybridMultilevel"/>
    <w:tmpl w:val="A6F4498A"/>
    <w:lvl w:ilvl="0" w:tplc="04090001">
      <w:start w:val="1"/>
      <w:numFmt w:val="bullet"/>
      <w:lvlText w:val=""/>
      <w:lvlJc w:val="left"/>
      <w:pPr>
        <w:ind w:left="366"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5" w15:restartNumberingAfterBreak="0">
    <w:nsid w:val="62A522BA"/>
    <w:multiLevelType w:val="multilevel"/>
    <w:tmpl w:val="C79C3F9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8903152"/>
    <w:multiLevelType w:val="multilevel"/>
    <w:tmpl w:val="95823DAE"/>
    <w:lvl w:ilvl="0">
      <w:start w:val="2"/>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76991932"/>
    <w:multiLevelType w:val="hybridMultilevel"/>
    <w:tmpl w:val="3D52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C64C24"/>
    <w:multiLevelType w:val="hybridMultilevel"/>
    <w:tmpl w:val="87A41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16"/>
  </w:num>
  <w:num w:numId="6">
    <w:abstractNumId w:val="12"/>
  </w:num>
  <w:num w:numId="7">
    <w:abstractNumId w:val="7"/>
  </w:num>
  <w:num w:numId="8">
    <w:abstractNumId w:val="15"/>
  </w:num>
  <w:num w:numId="9">
    <w:abstractNumId w:val="18"/>
  </w:num>
  <w:num w:numId="10">
    <w:abstractNumId w:val="14"/>
  </w:num>
  <w:num w:numId="11">
    <w:abstractNumId w:val="13"/>
  </w:num>
  <w:num w:numId="12">
    <w:abstractNumId w:val="5"/>
  </w:num>
  <w:num w:numId="13">
    <w:abstractNumId w:val="11"/>
  </w:num>
  <w:num w:numId="14">
    <w:abstractNumId w:val="8"/>
  </w:num>
  <w:num w:numId="15">
    <w:abstractNumId w:val="9"/>
  </w:num>
  <w:num w:numId="16">
    <w:abstractNumId w:val="4"/>
  </w:num>
  <w:num w:numId="17">
    <w:abstractNumId w:val="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36"/>
    <w:rsid w:val="000023A0"/>
    <w:rsid w:val="000210D4"/>
    <w:rsid w:val="00023EDC"/>
    <w:rsid w:val="00052379"/>
    <w:rsid w:val="00063016"/>
    <w:rsid w:val="00066795"/>
    <w:rsid w:val="000726BB"/>
    <w:rsid w:val="00076AF6"/>
    <w:rsid w:val="00080B6B"/>
    <w:rsid w:val="000826CF"/>
    <w:rsid w:val="00085CF2"/>
    <w:rsid w:val="000937D9"/>
    <w:rsid w:val="000959BB"/>
    <w:rsid w:val="000A50F5"/>
    <w:rsid w:val="000A7B27"/>
    <w:rsid w:val="000B1705"/>
    <w:rsid w:val="000C2B08"/>
    <w:rsid w:val="000D75B2"/>
    <w:rsid w:val="000E68EF"/>
    <w:rsid w:val="000E6969"/>
    <w:rsid w:val="00100D71"/>
    <w:rsid w:val="0010763E"/>
    <w:rsid w:val="001121F5"/>
    <w:rsid w:val="001400DC"/>
    <w:rsid w:val="00140CE1"/>
    <w:rsid w:val="001428FA"/>
    <w:rsid w:val="001554D4"/>
    <w:rsid w:val="001564E6"/>
    <w:rsid w:val="0017539C"/>
    <w:rsid w:val="00175AC2"/>
    <w:rsid w:val="0017609F"/>
    <w:rsid w:val="0019781D"/>
    <w:rsid w:val="001C4D4F"/>
    <w:rsid w:val="001C628E"/>
    <w:rsid w:val="001E0F7B"/>
    <w:rsid w:val="001E4712"/>
    <w:rsid w:val="002119FD"/>
    <w:rsid w:val="002130E0"/>
    <w:rsid w:val="0021353F"/>
    <w:rsid w:val="00220930"/>
    <w:rsid w:val="002340C7"/>
    <w:rsid w:val="00254442"/>
    <w:rsid w:val="00264425"/>
    <w:rsid w:val="00265875"/>
    <w:rsid w:val="0027303B"/>
    <w:rsid w:val="0028109B"/>
    <w:rsid w:val="002921F3"/>
    <w:rsid w:val="00296DDE"/>
    <w:rsid w:val="002B182D"/>
    <w:rsid w:val="002B1F58"/>
    <w:rsid w:val="002C11E9"/>
    <w:rsid w:val="002C1C7A"/>
    <w:rsid w:val="002E246C"/>
    <w:rsid w:val="002E5846"/>
    <w:rsid w:val="0030160F"/>
    <w:rsid w:val="003120ED"/>
    <w:rsid w:val="00322D0D"/>
    <w:rsid w:val="00341967"/>
    <w:rsid w:val="003942D4"/>
    <w:rsid w:val="003958A8"/>
    <w:rsid w:val="003A266C"/>
    <w:rsid w:val="003B2788"/>
    <w:rsid w:val="003C2533"/>
    <w:rsid w:val="0040435A"/>
    <w:rsid w:val="00416A24"/>
    <w:rsid w:val="00431D9E"/>
    <w:rsid w:val="00433CE8"/>
    <w:rsid w:val="00434A5C"/>
    <w:rsid w:val="00434D91"/>
    <w:rsid w:val="00444241"/>
    <w:rsid w:val="004544D9"/>
    <w:rsid w:val="00470C86"/>
    <w:rsid w:val="00485C78"/>
    <w:rsid w:val="00490E72"/>
    <w:rsid w:val="00491157"/>
    <w:rsid w:val="004921C8"/>
    <w:rsid w:val="0049228E"/>
    <w:rsid w:val="004A349E"/>
    <w:rsid w:val="004C1C87"/>
    <w:rsid w:val="004D1851"/>
    <w:rsid w:val="004D599D"/>
    <w:rsid w:val="004D6918"/>
    <w:rsid w:val="004D7A92"/>
    <w:rsid w:val="004E2EA5"/>
    <w:rsid w:val="004E3AEB"/>
    <w:rsid w:val="004E5685"/>
    <w:rsid w:val="004F03B5"/>
    <w:rsid w:val="004F51F1"/>
    <w:rsid w:val="0050223C"/>
    <w:rsid w:val="005039F1"/>
    <w:rsid w:val="00515280"/>
    <w:rsid w:val="005243FF"/>
    <w:rsid w:val="0053235B"/>
    <w:rsid w:val="00564FBC"/>
    <w:rsid w:val="0057737A"/>
    <w:rsid w:val="00582442"/>
    <w:rsid w:val="00584FAD"/>
    <w:rsid w:val="005D3FCE"/>
    <w:rsid w:val="005D6897"/>
    <w:rsid w:val="005F541A"/>
    <w:rsid w:val="006102B0"/>
    <w:rsid w:val="00615678"/>
    <w:rsid w:val="0062057E"/>
    <w:rsid w:val="006219CD"/>
    <w:rsid w:val="00625AFF"/>
    <w:rsid w:val="00627D3F"/>
    <w:rsid w:val="00637F50"/>
    <w:rsid w:val="006444FE"/>
    <w:rsid w:val="00645266"/>
    <w:rsid w:val="00646502"/>
    <w:rsid w:val="0064737F"/>
    <w:rsid w:val="00652E6C"/>
    <w:rsid w:val="006535F1"/>
    <w:rsid w:val="0065557D"/>
    <w:rsid w:val="00662984"/>
    <w:rsid w:val="00665E8B"/>
    <w:rsid w:val="006716BB"/>
    <w:rsid w:val="006A06F6"/>
    <w:rsid w:val="006A5123"/>
    <w:rsid w:val="006A6E27"/>
    <w:rsid w:val="006B6680"/>
    <w:rsid w:val="006B6DCC"/>
    <w:rsid w:val="006D5A7C"/>
    <w:rsid w:val="006F56C1"/>
    <w:rsid w:val="00702DEF"/>
    <w:rsid w:val="0070627D"/>
    <w:rsid w:val="00706861"/>
    <w:rsid w:val="00725FD8"/>
    <w:rsid w:val="00744B41"/>
    <w:rsid w:val="0075051B"/>
    <w:rsid w:val="00755EA9"/>
    <w:rsid w:val="00761003"/>
    <w:rsid w:val="00763A94"/>
    <w:rsid w:val="0077277A"/>
    <w:rsid w:val="00794D34"/>
    <w:rsid w:val="007D3950"/>
    <w:rsid w:val="007D4C97"/>
    <w:rsid w:val="007D7714"/>
    <w:rsid w:val="007D788E"/>
    <w:rsid w:val="007F4393"/>
    <w:rsid w:val="00813E5E"/>
    <w:rsid w:val="00827551"/>
    <w:rsid w:val="00832338"/>
    <w:rsid w:val="0083581B"/>
    <w:rsid w:val="00854B7D"/>
    <w:rsid w:val="00855A34"/>
    <w:rsid w:val="00860CF7"/>
    <w:rsid w:val="00864AFF"/>
    <w:rsid w:val="00883221"/>
    <w:rsid w:val="0088600F"/>
    <w:rsid w:val="008B1D2F"/>
    <w:rsid w:val="008B4A6A"/>
    <w:rsid w:val="008C20E9"/>
    <w:rsid w:val="008C77FC"/>
    <w:rsid w:val="008C7E27"/>
    <w:rsid w:val="008E521A"/>
    <w:rsid w:val="008F2FC6"/>
    <w:rsid w:val="00906B3D"/>
    <w:rsid w:val="00910722"/>
    <w:rsid w:val="009173EF"/>
    <w:rsid w:val="00932906"/>
    <w:rsid w:val="00946BD8"/>
    <w:rsid w:val="0095455C"/>
    <w:rsid w:val="009570CA"/>
    <w:rsid w:val="00957793"/>
    <w:rsid w:val="00961B0B"/>
    <w:rsid w:val="00962892"/>
    <w:rsid w:val="009770C5"/>
    <w:rsid w:val="009A70E0"/>
    <w:rsid w:val="009B38C3"/>
    <w:rsid w:val="009B3ADD"/>
    <w:rsid w:val="009C1ABE"/>
    <w:rsid w:val="009C2131"/>
    <w:rsid w:val="009E159D"/>
    <w:rsid w:val="009E17BD"/>
    <w:rsid w:val="00A0124D"/>
    <w:rsid w:val="00A04CEC"/>
    <w:rsid w:val="00A15B98"/>
    <w:rsid w:val="00A23336"/>
    <w:rsid w:val="00A27F92"/>
    <w:rsid w:val="00A31067"/>
    <w:rsid w:val="00A32257"/>
    <w:rsid w:val="00A36D20"/>
    <w:rsid w:val="00A55622"/>
    <w:rsid w:val="00A6764B"/>
    <w:rsid w:val="00A72C3A"/>
    <w:rsid w:val="00A742FB"/>
    <w:rsid w:val="00A75107"/>
    <w:rsid w:val="00A76CC0"/>
    <w:rsid w:val="00A80ED4"/>
    <w:rsid w:val="00A83502"/>
    <w:rsid w:val="00A9342A"/>
    <w:rsid w:val="00AA0ED9"/>
    <w:rsid w:val="00AA5884"/>
    <w:rsid w:val="00AC2860"/>
    <w:rsid w:val="00AD15B3"/>
    <w:rsid w:val="00AE1D31"/>
    <w:rsid w:val="00AF626E"/>
    <w:rsid w:val="00AF6E49"/>
    <w:rsid w:val="00B04A67"/>
    <w:rsid w:val="00B0583C"/>
    <w:rsid w:val="00B40A81"/>
    <w:rsid w:val="00B44910"/>
    <w:rsid w:val="00B6216A"/>
    <w:rsid w:val="00B66973"/>
    <w:rsid w:val="00B72267"/>
    <w:rsid w:val="00B76EB6"/>
    <w:rsid w:val="00B7737B"/>
    <w:rsid w:val="00B824C8"/>
    <w:rsid w:val="00B84933"/>
    <w:rsid w:val="00BC251A"/>
    <w:rsid w:val="00BC3983"/>
    <w:rsid w:val="00BD032B"/>
    <w:rsid w:val="00BE2640"/>
    <w:rsid w:val="00C01189"/>
    <w:rsid w:val="00C2060B"/>
    <w:rsid w:val="00C219C4"/>
    <w:rsid w:val="00C3247E"/>
    <w:rsid w:val="00C33A26"/>
    <w:rsid w:val="00C374DE"/>
    <w:rsid w:val="00C45AC9"/>
    <w:rsid w:val="00C47AD4"/>
    <w:rsid w:val="00C52D81"/>
    <w:rsid w:val="00C530E0"/>
    <w:rsid w:val="00C55198"/>
    <w:rsid w:val="00C552D1"/>
    <w:rsid w:val="00C65774"/>
    <w:rsid w:val="00C70093"/>
    <w:rsid w:val="00C764C4"/>
    <w:rsid w:val="00CA2E9D"/>
    <w:rsid w:val="00CA358A"/>
    <w:rsid w:val="00CA6393"/>
    <w:rsid w:val="00CB18FF"/>
    <w:rsid w:val="00CC67E6"/>
    <w:rsid w:val="00CD0C08"/>
    <w:rsid w:val="00CE03FB"/>
    <w:rsid w:val="00CE11F1"/>
    <w:rsid w:val="00CE433C"/>
    <w:rsid w:val="00CE7A73"/>
    <w:rsid w:val="00CF33F3"/>
    <w:rsid w:val="00D03A3B"/>
    <w:rsid w:val="00D06183"/>
    <w:rsid w:val="00D15642"/>
    <w:rsid w:val="00D21D1B"/>
    <w:rsid w:val="00D22C42"/>
    <w:rsid w:val="00D36B7D"/>
    <w:rsid w:val="00D377E7"/>
    <w:rsid w:val="00D50922"/>
    <w:rsid w:val="00D540CC"/>
    <w:rsid w:val="00D65041"/>
    <w:rsid w:val="00D92643"/>
    <w:rsid w:val="00DB00E8"/>
    <w:rsid w:val="00DB384B"/>
    <w:rsid w:val="00DB79CA"/>
    <w:rsid w:val="00DE5083"/>
    <w:rsid w:val="00E10E80"/>
    <w:rsid w:val="00E124F0"/>
    <w:rsid w:val="00E26774"/>
    <w:rsid w:val="00E437F9"/>
    <w:rsid w:val="00E51CCA"/>
    <w:rsid w:val="00E53848"/>
    <w:rsid w:val="00E5595D"/>
    <w:rsid w:val="00E60F04"/>
    <w:rsid w:val="00E71F4D"/>
    <w:rsid w:val="00E82739"/>
    <w:rsid w:val="00E83F51"/>
    <w:rsid w:val="00E854E4"/>
    <w:rsid w:val="00E87B0A"/>
    <w:rsid w:val="00E87DCB"/>
    <w:rsid w:val="00EA14D9"/>
    <w:rsid w:val="00EA5886"/>
    <w:rsid w:val="00EB0D6F"/>
    <w:rsid w:val="00EB2232"/>
    <w:rsid w:val="00EB522D"/>
    <w:rsid w:val="00EC0506"/>
    <w:rsid w:val="00EC4CC9"/>
    <w:rsid w:val="00EC5337"/>
    <w:rsid w:val="00EF2AC0"/>
    <w:rsid w:val="00EF5464"/>
    <w:rsid w:val="00F2150A"/>
    <w:rsid w:val="00F231D8"/>
    <w:rsid w:val="00F30DB2"/>
    <w:rsid w:val="00F3705F"/>
    <w:rsid w:val="00F460AB"/>
    <w:rsid w:val="00F46C5F"/>
    <w:rsid w:val="00F66AEE"/>
    <w:rsid w:val="00F8336B"/>
    <w:rsid w:val="00F86E42"/>
    <w:rsid w:val="00F9281A"/>
    <w:rsid w:val="00F94A63"/>
    <w:rsid w:val="00FA1C28"/>
    <w:rsid w:val="00FB7596"/>
    <w:rsid w:val="00FC1520"/>
    <w:rsid w:val="00FE08E9"/>
    <w:rsid w:val="00FE0E14"/>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DEF395"/>
  <w15:docId w15:val="{E10B7673-7463-467F-BBA8-77DFB5D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15280"/>
    <w:pPr>
      <w:framePr w:hSpace="180" w:wrap="around" w:hAnchor="margin" w:y="-675"/>
      <w:spacing w:before="8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A23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rsid w:val="00A23336"/>
    <w:rPr>
      <w:rFonts w:ascii="Calibri" w:hAnsi="Calibri"/>
      <w:sz w:val="24"/>
      <w:lang w:val="en-GB" w:eastAsia="en-US"/>
    </w:rPr>
  </w:style>
  <w:style w:type="paragraph" w:styleId="ListParagraph">
    <w:name w:val="List Paragraph"/>
    <w:basedOn w:val="Normal"/>
    <w:link w:val="ListParagraphChar"/>
    <w:uiPriority w:val="34"/>
    <w:qFormat/>
    <w:rsid w:val="00A23336"/>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A23336"/>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2135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1353F"/>
    <w:rPr>
      <w:rFonts w:ascii="Segoe UI" w:hAnsi="Segoe UI" w:cs="Segoe UI"/>
      <w:sz w:val="18"/>
      <w:szCs w:val="18"/>
      <w:lang w:val="en-GB" w:eastAsia="en-US"/>
    </w:rPr>
  </w:style>
  <w:style w:type="character" w:styleId="CommentReference">
    <w:name w:val="annotation reference"/>
    <w:basedOn w:val="DefaultParagraphFont"/>
    <w:semiHidden/>
    <w:unhideWhenUsed/>
    <w:rsid w:val="00A76CC0"/>
    <w:rPr>
      <w:sz w:val="16"/>
      <w:szCs w:val="16"/>
    </w:rPr>
  </w:style>
  <w:style w:type="paragraph" w:styleId="CommentText">
    <w:name w:val="annotation text"/>
    <w:basedOn w:val="Normal"/>
    <w:link w:val="CommentTextChar"/>
    <w:semiHidden/>
    <w:unhideWhenUsed/>
    <w:rsid w:val="00A76CC0"/>
    <w:rPr>
      <w:sz w:val="20"/>
    </w:rPr>
  </w:style>
  <w:style w:type="character" w:customStyle="1" w:styleId="CommentTextChar">
    <w:name w:val="Comment Text Char"/>
    <w:basedOn w:val="DefaultParagraphFont"/>
    <w:link w:val="CommentText"/>
    <w:semiHidden/>
    <w:rsid w:val="00A76CC0"/>
    <w:rPr>
      <w:rFonts w:ascii="Calibri" w:hAnsi="Calibri"/>
      <w:lang w:val="en-GB" w:eastAsia="en-US"/>
    </w:rPr>
  </w:style>
  <w:style w:type="paragraph" w:styleId="CommentSubject">
    <w:name w:val="annotation subject"/>
    <w:basedOn w:val="CommentText"/>
    <w:next w:val="CommentText"/>
    <w:link w:val="CommentSubjectChar"/>
    <w:semiHidden/>
    <w:unhideWhenUsed/>
    <w:rsid w:val="00A76CC0"/>
    <w:rPr>
      <w:b/>
      <w:bCs/>
    </w:rPr>
  </w:style>
  <w:style w:type="character" w:customStyle="1" w:styleId="CommentSubjectChar">
    <w:name w:val="Comment Subject Char"/>
    <w:basedOn w:val="CommentTextChar"/>
    <w:link w:val="CommentSubject"/>
    <w:semiHidden/>
    <w:rsid w:val="00A76CC0"/>
    <w:rPr>
      <w:rFonts w:ascii="Calibri" w:hAnsi="Calibri"/>
      <w:b/>
      <w:bCs/>
      <w:lang w:val="en-GB" w:eastAsia="en-US"/>
    </w:rPr>
  </w:style>
  <w:style w:type="paragraph" w:styleId="Revision">
    <w:name w:val="Revision"/>
    <w:hidden/>
    <w:uiPriority w:val="99"/>
    <w:semiHidden/>
    <w:rsid w:val="00A76CC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4816">
      <w:bodyDiv w:val="1"/>
      <w:marLeft w:val="0"/>
      <w:marRight w:val="0"/>
      <w:marTop w:val="0"/>
      <w:marBottom w:val="0"/>
      <w:divBdr>
        <w:top w:val="none" w:sz="0" w:space="0" w:color="auto"/>
        <w:left w:val="none" w:sz="0" w:space="0" w:color="auto"/>
        <w:bottom w:val="none" w:sz="0" w:space="0" w:color="auto"/>
        <w:right w:val="none" w:sz="0" w:space="0" w:color="auto"/>
      </w:divBdr>
    </w:div>
    <w:div w:id="400173244">
      <w:bodyDiv w:val="1"/>
      <w:marLeft w:val="0"/>
      <w:marRight w:val="0"/>
      <w:marTop w:val="0"/>
      <w:marBottom w:val="0"/>
      <w:divBdr>
        <w:top w:val="none" w:sz="0" w:space="0" w:color="auto"/>
        <w:left w:val="none" w:sz="0" w:space="0" w:color="auto"/>
        <w:bottom w:val="none" w:sz="0" w:space="0" w:color="auto"/>
        <w:right w:val="none" w:sz="0" w:space="0" w:color="auto"/>
      </w:divBdr>
    </w:div>
    <w:div w:id="11436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index97/1997/131/131.htm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D/Partners/Pages/ICT-DF/default.aspx" TargetMode="External"/><Relationship Id="rId7" Type="http://schemas.openxmlformats.org/officeDocument/2006/relationships/settings" Target="settings.xml"/><Relationship Id="rId12" Type="http://schemas.openxmlformats.org/officeDocument/2006/relationships/hyperlink" Target="https://www.itu.int/en/council/Documents/basic-texts/RES-011-E.pdf"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dtictdf@itu.int"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en/ITU-D/Partners/Pages/ICT-DF/default.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1-CL-C-0106/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r>
              <a:rPr lang="en-GB" sz="1300" b="1">
                <a:solidFill>
                  <a:schemeClr val="tx1">
                    <a:lumMod val="50000"/>
                    <a:lumOff val="50000"/>
                  </a:schemeClr>
                </a:solidFill>
              </a:rPr>
              <a:t>Figure 4: Evolution of ICT-DF Capital Account (USD)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62720513594337"/>
          <c:y val="0.15508374616654871"/>
          <c:w val="0.86441809103130396"/>
          <c:h val="0.7634010810238866"/>
        </c:manualLayout>
      </c:layout>
      <c:line3DChart>
        <c:grouping val="standard"/>
        <c:varyColors val="0"/>
        <c:ser>
          <c:idx val="0"/>
          <c:order val="0"/>
          <c:spPr>
            <a:solidFill>
              <a:schemeClr val="accent1"/>
            </a:solidFill>
            <a:ln>
              <a:noFill/>
            </a:ln>
            <a:effectLst/>
            <a:sp3d/>
          </c:spPr>
          <c:dLbls>
            <c:dLbl>
              <c:idx val="0"/>
              <c:layout>
                <c:manualLayout>
                  <c:x val="-5.8333333333333334E-2"/>
                  <c:y val="-7.4074074074074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3D-442B-B83B-0AD1A97DB592}"/>
                </c:ext>
                <c:ext xmlns:c15="http://schemas.microsoft.com/office/drawing/2012/chart" uri="{CE6537A1-D6FC-4f65-9D91-7224C49458BB}">
                  <c15:layout/>
                </c:ext>
              </c:extLst>
            </c:dLbl>
            <c:dLbl>
              <c:idx val="1"/>
              <c:layout>
                <c:manualLayout>
                  <c:x val="-5.3491132965320459E-2"/>
                  <c:y val="6.4249514265262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3D-442B-B83B-0AD1A97DB592}"/>
                </c:ext>
                <c:ext xmlns:c15="http://schemas.microsoft.com/office/drawing/2012/chart" uri="{CE6537A1-D6FC-4f65-9D91-7224C49458BB}">
                  <c15:layout/>
                </c:ext>
              </c:extLst>
            </c:dLbl>
            <c:dLbl>
              <c:idx val="2"/>
              <c:layout>
                <c:manualLayout>
                  <c:x val="-4.7362811996968845E-2"/>
                  <c:y val="-6.65102771244503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3D-442B-B83B-0AD1A97DB59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Sheet1!$B$20:$B$23</c:f>
              <c:strCache>
                <c:ptCount val="4"/>
                <c:pt idx="0">
                  <c:v>31.12.2015</c:v>
                </c:pt>
                <c:pt idx="1">
                  <c:v>31.12.2016</c:v>
                </c:pt>
                <c:pt idx="2">
                  <c:v>31.12.2017</c:v>
                </c:pt>
                <c:pt idx="3">
                  <c:v>31.12.2018</c:v>
                </c:pt>
              </c:strCache>
            </c:strRef>
          </c:cat>
          <c:val>
            <c:numRef>
              <c:f>Sheet1!$C$20:$C$23</c:f>
              <c:numCache>
                <c:formatCode>_-* #,##0_-;\-* #,##0_-;_-* "-"??_-;_-@_-</c:formatCode>
                <c:ptCount val="4"/>
                <c:pt idx="0">
                  <c:v>2701230</c:v>
                </c:pt>
                <c:pt idx="1">
                  <c:v>2587177</c:v>
                </c:pt>
                <c:pt idx="2">
                  <c:v>4557829</c:v>
                </c:pt>
                <c:pt idx="3">
                  <c:v>4375147</c:v>
                </c:pt>
              </c:numCache>
            </c:numRef>
          </c:val>
          <c:smooth val="0"/>
          <c:extLst xmlns:c16r2="http://schemas.microsoft.com/office/drawing/2015/06/chart">
            <c:ext xmlns:c16="http://schemas.microsoft.com/office/drawing/2014/chart" uri="{C3380CC4-5D6E-409C-BE32-E72D297353CC}">
              <c16:uniqueId val="{00000003-9B3D-442B-B83B-0AD1A97DB592}"/>
            </c:ext>
          </c:extLst>
        </c:ser>
        <c:dLbls>
          <c:showLegendKey val="0"/>
          <c:showVal val="1"/>
          <c:showCatName val="0"/>
          <c:showSerName val="0"/>
          <c:showPercent val="0"/>
          <c:showBubbleSize val="0"/>
        </c:dLbls>
        <c:axId val="390959616"/>
        <c:axId val="390958440"/>
        <c:axId val="279735040"/>
      </c:line3DChart>
      <c:catAx>
        <c:axId val="390959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n-US"/>
          </a:p>
        </c:txPr>
        <c:crossAx val="390958440"/>
        <c:crosses val="autoZero"/>
        <c:auto val="1"/>
        <c:lblAlgn val="ctr"/>
        <c:lblOffset val="100"/>
        <c:noMultiLvlLbl val="0"/>
      </c:catAx>
      <c:valAx>
        <c:axId val="390958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0959616"/>
        <c:crosses val="autoZero"/>
        <c:crossBetween val="between"/>
        <c:majorUnit val="1000000"/>
      </c:valAx>
      <c:serAx>
        <c:axId val="279735040"/>
        <c:scaling>
          <c:orientation val="minMax"/>
        </c:scaling>
        <c:delete val="1"/>
        <c:axPos val="b"/>
        <c:majorTickMark val="out"/>
        <c:minorTickMark val="none"/>
        <c:tickLblPos val="nextTo"/>
        <c:crossAx val="39095844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2CDF-FAC5-40E9-8668-08BE8E79C6A3}">
  <ds:schemaRefs>
    <ds:schemaRef ds:uri="http://schemas.microsoft.com/sharepoint/v3/contenttype/forms"/>
  </ds:schemaRefs>
</ds:datastoreItem>
</file>

<file path=customXml/itemProps2.xml><?xml version="1.0" encoding="utf-8"?>
<ds:datastoreItem xmlns:ds="http://schemas.openxmlformats.org/officeDocument/2006/customXml" ds:itemID="{6CAF8950-4454-46E9-ADAE-F17C77D7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F8BB2-4A8B-4644-858E-A66A78C6DC6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f413e73c-0d45-446a-a106-728708596ba9"/>
    <ds:schemaRef ds:uri="http://www.w3.org/XML/1998/namespace"/>
  </ds:schemaRefs>
</ds:datastoreItem>
</file>

<file path=customXml/itemProps4.xml><?xml version="1.0" encoding="utf-8"?>
<ds:datastoreItem xmlns:ds="http://schemas.openxmlformats.org/officeDocument/2006/customXml" ds:itemID="{C97B7211-9250-4834-B7FA-A0BEAC35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ICT-DF</vt:lpstr>
    </vt:vector>
  </TitlesOfParts>
  <Manager>General Secretariat - Pool</Manager>
  <Company>International Telecommunication Union (ITU)</Company>
  <LinksUpToDate>false</LinksUpToDate>
  <CharactersWithSpaces>7634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ICT-DF</dc:title>
  <dc:subject>Council 2019</dc:subject>
  <dc:creator>Zavazava, Cosmas</dc:creator>
  <cp:keywords>C19, C2019</cp:keywords>
  <dc:description/>
  <cp:lastModifiedBy>Brouard, Ricarda</cp:lastModifiedBy>
  <cp:revision>2</cp:revision>
  <cp:lastPrinted>2000-07-18T13:30:00Z</cp:lastPrinted>
  <dcterms:created xsi:type="dcterms:W3CDTF">2019-05-13T08:06:00Z</dcterms:created>
  <dcterms:modified xsi:type="dcterms:W3CDTF">2019-05-13T08:06:00Z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