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5301FB">
        <w:trPr>
          <w:cantSplit/>
          <w:trHeight w:val="295"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1E44D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1E44D9">
              <w:rPr>
                <w:b/>
              </w:rPr>
              <w:t>2.</w:t>
            </w:r>
            <w:r w:rsidR="005301FB">
              <w:rPr>
                <w:b/>
              </w:rPr>
              <w:t>5</w:t>
            </w:r>
          </w:p>
        </w:tc>
        <w:tc>
          <w:tcPr>
            <w:tcW w:w="3120" w:type="dxa"/>
          </w:tcPr>
          <w:p w:rsidR="002A2188" w:rsidRPr="00E85629" w:rsidRDefault="002A2188" w:rsidP="001E44D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5301FB">
              <w:rPr>
                <w:b/>
              </w:rPr>
              <w:t>27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404CA7" w:rsidP="00404CA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5301FB">
              <w:rPr>
                <w:b/>
              </w:rPr>
              <w:t>8</w:t>
            </w:r>
            <w:r w:rsidR="001E44D9">
              <w:rPr>
                <w:b/>
              </w:rPr>
              <w:t xml:space="preserve"> </w:t>
            </w:r>
            <w:r>
              <w:rPr>
                <w:b/>
              </w:rPr>
              <w:t>April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464B6C">
            <w:pPr>
              <w:pStyle w:val="Source"/>
            </w:pPr>
            <w:bookmarkStart w:id="6" w:name="dsource" w:colFirst="0" w:colLast="0"/>
            <w:bookmarkEnd w:id="5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5301FB" w:rsidP="005301FB">
            <w:pPr>
              <w:pStyle w:val="Title1"/>
            </w:pPr>
            <w:bookmarkStart w:id="7" w:name="dtitle1" w:colFirst="0" w:colLast="0"/>
            <w:bookmarkEnd w:id="6"/>
            <w:r w:rsidRPr="00790838">
              <w:rPr>
                <w:rFonts w:asciiTheme="minorHAnsi" w:hAnsiTheme="minorHAnsi"/>
              </w:rPr>
              <w:t>Preparations for the</w:t>
            </w:r>
            <w:r>
              <w:rPr>
                <w:rFonts w:asciiTheme="minorHAnsi" w:hAnsiTheme="minorHAnsi"/>
              </w:rPr>
              <w:t xml:space="preserve"> </w:t>
            </w:r>
            <w:r w:rsidRPr="00790838">
              <w:rPr>
                <w:rFonts w:asciiTheme="minorHAnsi" w:hAnsiTheme="minorHAnsi"/>
              </w:rPr>
              <w:t>Radiocommunication Assembly 201</w:t>
            </w:r>
            <w:r>
              <w:rPr>
                <w:rFonts w:asciiTheme="minorHAnsi" w:hAnsiTheme="minorHAnsi"/>
              </w:rPr>
              <w:t>9</w:t>
            </w:r>
            <w:r w:rsidRPr="00790838">
              <w:rPr>
                <w:rFonts w:asciiTheme="minorHAnsi" w:hAnsiTheme="minorHAnsi"/>
              </w:rPr>
              <w:t xml:space="preserve"> (RA</w:t>
            </w:r>
            <w:r>
              <w:rPr>
                <w:rFonts w:asciiTheme="minorHAnsi" w:hAnsiTheme="minorHAnsi"/>
              </w:rPr>
              <w:t>-</w:t>
            </w:r>
            <w:r w:rsidRPr="0079083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790838">
              <w:rPr>
                <w:rFonts w:asciiTheme="minorHAnsi" w:hAnsiTheme="minorHAnsi"/>
              </w:rPr>
              <w:t xml:space="preserve">) </w:t>
            </w:r>
            <w:r>
              <w:rPr>
                <w:rFonts w:asciiTheme="minorHAnsi" w:hAnsiTheme="minorHAnsi"/>
              </w:rPr>
              <w:br/>
            </w:r>
            <w:r w:rsidRPr="00790838">
              <w:rPr>
                <w:rFonts w:asciiTheme="minorHAnsi" w:hAnsiTheme="minorHAnsi"/>
              </w:rPr>
              <w:t>and World Radiocommunication Conference 201</w:t>
            </w:r>
            <w:r>
              <w:rPr>
                <w:rFonts w:asciiTheme="minorHAnsi" w:hAnsiTheme="minorHAnsi"/>
              </w:rPr>
              <w:t>9</w:t>
            </w:r>
            <w:r w:rsidRPr="00790838">
              <w:rPr>
                <w:rFonts w:asciiTheme="minorHAnsi" w:hAnsiTheme="minorHAnsi"/>
              </w:rPr>
              <w:t xml:space="preserve"> (WRC</w:t>
            </w:r>
            <w:r>
              <w:rPr>
                <w:rFonts w:asciiTheme="minorHAnsi" w:hAnsiTheme="minorHAnsi"/>
              </w:rPr>
              <w:t>-</w:t>
            </w:r>
            <w:r w:rsidRPr="0079083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790838">
              <w:rPr>
                <w:rFonts w:asciiTheme="minorHAnsi" w:hAnsiTheme="minorHAnsi"/>
              </w:rPr>
              <w:t>)</w:t>
            </w:r>
          </w:p>
        </w:tc>
      </w:tr>
      <w:bookmarkEnd w:id="7"/>
    </w:tbl>
    <w:p w:rsidR="002A2188" w:rsidRPr="00813E5E" w:rsidRDefault="002A2188" w:rsidP="002A2188"/>
    <w:tbl>
      <w:tblPr>
        <w:tblW w:w="8487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7"/>
      </w:tblGrid>
      <w:tr w:rsidR="002A2188" w:rsidRPr="00813E5E" w:rsidTr="005301FB">
        <w:trPr>
          <w:trHeight w:val="3372"/>
        </w:trPr>
        <w:tc>
          <w:tcPr>
            <w:tcW w:w="8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1FB" w:rsidRPr="00790838" w:rsidRDefault="005301FB" w:rsidP="005301FB">
            <w:pPr>
              <w:pStyle w:val="Headingb"/>
              <w:spacing w:before="120" w:after="120"/>
              <w:jc w:val="both"/>
              <w:rPr>
                <w:rFonts w:asciiTheme="minorHAnsi" w:hAnsiTheme="minorHAnsi"/>
              </w:rPr>
            </w:pPr>
            <w:r w:rsidRPr="00790838">
              <w:rPr>
                <w:rFonts w:asciiTheme="minorHAnsi" w:hAnsiTheme="minorHAnsi"/>
              </w:rPr>
              <w:t>Summary</w:t>
            </w:r>
          </w:p>
          <w:p w:rsidR="005301FB" w:rsidRPr="00790838" w:rsidRDefault="005301FB" w:rsidP="00016C76">
            <w:pPr>
              <w:pStyle w:val="Index1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90838">
              <w:rPr>
                <w:rFonts w:asciiTheme="minorHAnsi" w:hAnsiTheme="minorHAnsi"/>
              </w:rPr>
              <w:t xml:space="preserve">This document reports on </w:t>
            </w:r>
            <w:r>
              <w:rPr>
                <w:rFonts w:asciiTheme="minorHAnsi" w:hAnsiTheme="minorHAnsi"/>
              </w:rPr>
              <w:t xml:space="preserve">the ongoing </w:t>
            </w:r>
            <w:r w:rsidRPr="00790838">
              <w:rPr>
                <w:rFonts w:asciiTheme="minorHAnsi" w:hAnsiTheme="minorHAnsi"/>
              </w:rPr>
              <w:t>preparat</w:t>
            </w:r>
            <w:r>
              <w:rPr>
                <w:rFonts w:asciiTheme="minorHAnsi" w:hAnsiTheme="minorHAnsi"/>
              </w:rPr>
              <w:t xml:space="preserve">ions for the Radiocommunication </w:t>
            </w:r>
            <w:r w:rsidRPr="00790838">
              <w:rPr>
                <w:rFonts w:asciiTheme="minorHAnsi" w:hAnsiTheme="minorHAnsi"/>
              </w:rPr>
              <w:t>Assembly 201</w:t>
            </w:r>
            <w:r>
              <w:rPr>
                <w:rFonts w:asciiTheme="minorHAnsi" w:hAnsiTheme="minorHAnsi"/>
              </w:rPr>
              <w:t>9</w:t>
            </w:r>
            <w:r w:rsidRPr="00790838">
              <w:rPr>
                <w:rFonts w:asciiTheme="minorHAnsi" w:hAnsiTheme="minorHAnsi"/>
              </w:rPr>
              <w:t xml:space="preserve"> (RA-1</w:t>
            </w:r>
            <w:r>
              <w:rPr>
                <w:rFonts w:asciiTheme="minorHAnsi" w:hAnsiTheme="minorHAnsi"/>
              </w:rPr>
              <w:t xml:space="preserve">9) and World Radiocommunication </w:t>
            </w:r>
            <w:r w:rsidRPr="00790838">
              <w:rPr>
                <w:rFonts w:asciiTheme="minorHAnsi" w:hAnsiTheme="minorHAnsi"/>
              </w:rPr>
              <w:t>Conference 201</w:t>
            </w:r>
            <w:r>
              <w:rPr>
                <w:rFonts w:asciiTheme="minorHAnsi" w:hAnsiTheme="minorHAnsi"/>
              </w:rPr>
              <w:t>9 (WRC-</w:t>
            </w:r>
            <w:r w:rsidRPr="0079083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790838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.</w:t>
            </w:r>
          </w:p>
          <w:p w:rsidR="005301FB" w:rsidRPr="00790838" w:rsidRDefault="005301FB" w:rsidP="00016C76">
            <w:pPr>
              <w:pStyle w:val="Headingb"/>
              <w:spacing w:before="120" w:after="120"/>
              <w:jc w:val="both"/>
              <w:rPr>
                <w:rFonts w:asciiTheme="minorHAnsi" w:hAnsiTheme="minorHAnsi"/>
              </w:rPr>
            </w:pPr>
            <w:r w:rsidRPr="00790838">
              <w:rPr>
                <w:rFonts w:asciiTheme="minorHAnsi" w:hAnsiTheme="minorHAnsi"/>
              </w:rPr>
              <w:t>Action required</w:t>
            </w:r>
          </w:p>
          <w:p w:rsidR="005301FB" w:rsidRPr="00790838" w:rsidRDefault="005301FB" w:rsidP="00016C76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Pr="00790838">
              <w:rPr>
                <w:rFonts w:asciiTheme="minorHAnsi" w:hAnsiTheme="minorHAnsi"/>
              </w:rPr>
              <w:t xml:space="preserve">Council is invited </w:t>
            </w:r>
            <w:r w:rsidRPr="00CB50C2">
              <w:rPr>
                <w:rFonts w:asciiTheme="minorHAnsi" w:hAnsiTheme="minorHAnsi"/>
                <w:b/>
                <w:bCs/>
              </w:rPr>
              <w:t>to note</w:t>
            </w:r>
            <w:r w:rsidRPr="00790838">
              <w:rPr>
                <w:rFonts w:asciiTheme="minorHAnsi" w:hAnsiTheme="minorHAnsi"/>
              </w:rPr>
              <w:t xml:space="preserve"> the progress of preparations for RA</w:t>
            </w:r>
            <w:r>
              <w:rPr>
                <w:rFonts w:asciiTheme="minorHAnsi" w:hAnsiTheme="minorHAnsi"/>
              </w:rPr>
              <w:t>-</w:t>
            </w:r>
            <w:r w:rsidRPr="0079083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790838">
              <w:rPr>
                <w:rFonts w:asciiTheme="minorHAnsi" w:hAnsiTheme="minorHAnsi"/>
              </w:rPr>
              <w:t xml:space="preserve"> and WRC</w:t>
            </w:r>
            <w:r>
              <w:rPr>
                <w:rFonts w:asciiTheme="minorHAnsi" w:hAnsiTheme="minorHAnsi"/>
              </w:rPr>
              <w:t>-</w:t>
            </w:r>
            <w:r w:rsidRPr="0079083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790838">
              <w:rPr>
                <w:rFonts w:asciiTheme="minorHAnsi" w:hAnsiTheme="minorHAnsi"/>
              </w:rPr>
              <w:t>.</w:t>
            </w:r>
          </w:p>
          <w:p w:rsidR="005301FB" w:rsidRPr="00790838" w:rsidRDefault="005301FB" w:rsidP="005301FB">
            <w:pPr>
              <w:pStyle w:val="Table"/>
              <w:keepNext w:val="0"/>
              <w:spacing w:before="120"/>
              <w:rPr>
                <w:rFonts w:asciiTheme="minorHAnsi" w:hAnsiTheme="minorHAnsi"/>
                <w:caps w:val="0"/>
                <w:sz w:val="22"/>
              </w:rPr>
            </w:pPr>
            <w:r w:rsidRPr="00790838">
              <w:rPr>
                <w:rFonts w:asciiTheme="minorHAnsi" w:hAnsiTheme="minorHAnsi"/>
                <w:caps w:val="0"/>
                <w:sz w:val="22"/>
              </w:rPr>
              <w:t>____________</w:t>
            </w:r>
          </w:p>
          <w:p w:rsidR="005301FB" w:rsidRDefault="005301FB" w:rsidP="005301FB">
            <w:pPr>
              <w:pStyle w:val="Headingb"/>
              <w:spacing w:before="120" w:after="120"/>
              <w:rPr>
                <w:rFonts w:asciiTheme="minorHAnsi" w:hAnsiTheme="minorHAnsi"/>
              </w:rPr>
            </w:pPr>
            <w:r w:rsidRPr="00790838">
              <w:rPr>
                <w:rFonts w:asciiTheme="minorHAnsi" w:hAnsiTheme="minorHAnsi"/>
              </w:rPr>
              <w:t>References</w:t>
            </w:r>
          </w:p>
          <w:p w:rsidR="002A2188" w:rsidRPr="00813E5E" w:rsidRDefault="00307E8E" w:rsidP="005301FB">
            <w:pPr>
              <w:spacing w:after="120"/>
              <w:rPr>
                <w:i/>
                <w:iCs/>
              </w:rPr>
            </w:pPr>
            <w:hyperlink r:id="rId12" w:history="1">
              <w:r w:rsidR="005301FB" w:rsidRPr="00307E8E">
                <w:rPr>
                  <w:rStyle w:val="Hyperlink"/>
                  <w:rFonts w:asciiTheme="minorHAnsi" w:hAnsiTheme="minorHAnsi"/>
                  <w:bCs/>
                  <w:i/>
                  <w:lang w:val="en-US"/>
                </w:rPr>
                <w:t>CS Article 13</w:t>
              </w:r>
            </w:hyperlink>
            <w:bookmarkStart w:id="8" w:name="_GoBack"/>
            <w:bookmarkEnd w:id="8"/>
            <w:r w:rsidR="005301FB" w:rsidRPr="00790838">
              <w:rPr>
                <w:rFonts w:asciiTheme="minorHAnsi" w:hAnsiTheme="minorHAnsi"/>
                <w:bCs/>
                <w:i/>
                <w:lang w:val="en-US"/>
              </w:rPr>
              <w:t xml:space="preserve">, </w:t>
            </w:r>
            <w:hyperlink r:id="rId13" w:history="1">
              <w:r w:rsidR="005301FB" w:rsidRPr="00307E8E">
                <w:rPr>
                  <w:rStyle w:val="Hyperlink"/>
                  <w:rFonts w:asciiTheme="minorHAnsi" w:hAnsiTheme="minorHAnsi"/>
                  <w:bCs/>
                  <w:i/>
                  <w:lang w:val="en-US"/>
                </w:rPr>
                <w:t>CV Article 7, CV Article 8</w:t>
              </w:r>
            </w:hyperlink>
            <w:r w:rsidR="005301FB" w:rsidRPr="00790838">
              <w:rPr>
                <w:rFonts w:asciiTheme="minorHAnsi" w:hAnsiTheme="minorHAnsi"/>
                <w:bCs/>
                <w:i/>
                <w:lang w:val="en-US"/>
              </w:rPr>
              <w:t xml:space="preserve">, </w:t>
            </w:r>
            <w:hyperlink r:id="rId14" w:history="1">
              <w:r w:rsidR="005301FB" w:rsidRPr="005301FB">
                <w:rPr>
                  <w:rStyle w:val="Hyperlink"/>
                  <w:rFonts w:asciiTheme="minorHAnsi" w:hAnsiTheme="minorHAnsi"/>
                  <w:bCs/>
                  <w:i/>
                  <w:lang w:val="en-US"/>
                </w:rPr>
                <w:t>Council Resolution 1380 (</w:t>
              </w:r>
              <w:r w:rsidR="005301FB">
                <w:rPr>
                  <w:rStyle w:val="Hyperlink"/>
                  <w:rFonts w:asciiTheme="minorHAnsi" w:hAnsiTheme="minorHAnsi"/>
                  <w:bCs/>
                  <w:i/>
                  <w:lang w:val="en-US"/>
                </w:rPr>
                <w:t>M</w:t>
              </w:r>
              <w:r w:rsidR="005301FB" w:rsidRPr="005301FB">
                <w:rPr>
                  <w:rStyle w:val="Hyperlink"/>
                  <w:rFonts w:asciiTheme="minorHAnsi" w:hAnsiTheme="minorHAnsi"/>
                  <w:bCs/>
                  <w:i/>
                  <w:lang w:val="en-US"/>
                </w:rPr>
                <w:t>od 2017)</w:t>
              </w:r>
            </w:hyperlink>
          </w:p>
        </w:tc>
      </w:tr>
    </w:tbl>
    <w:p w:rsidR="005301FB" w:rsidRPr="009046B6" w:rsidRDefault="005301FB" w:rsidP="00BC5E70">
      <w:pPr>
        <w:pStyle w:val="Heading3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jc w:val="both"/>
        <w:rPr>
          <w:rFonts w:asciiTheme="minorHAnsi" w:hAnsiTheme="minorHAnsi"/>
          <w:szCs w:val="24"/>
          <w:lang w:val="en-US"/>
        </w:rPr>
      </w:pPr>
      <w:bookmarkStart w:id="9" w:name="dstart"/>
      <w:bookmarkStart w:id="10" w:name="dbreak"/>
      <w:bookmarkEnd w:id="9"/>
      <w:bookmarkEnd w:id="10"/>
      <w:r>
        <w:rPr>
          <w:rFonts w:asciiTheme="minorHAnsi" w:hAnsiTheme="minorHAnsi"/>
          <w:szCs w:val="24"/>
        </w:rPr>
        <w:t>1.</w:t>
      </w:r>
      <w:r w:rsidRPr="009046B6">
        <w:rPr>
          <w:rFonts w:asciiTheme="minorHAnsi" w:hAnsiTheme="minorHAnsi"/>
          <w:szCs w:val="24"/>
        </w:rPr>
        <w:tab/>
        <w:t>Background information</w:t>
      </w:r>
    </w:p>
    <w:p w:rsidR="005301FB" w:rsidRPr="00DC49F6" w:rsidRDefault="005301FB" w:rsidP="00BC5E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1.1</w:t>
      </w:r>
      <w:r>
        <w:rPr>
          <w:rFonts w:asciiTheme="minorHAnsi" w:hAnsiTheme="minorHAnsi"/>
        </w:rPr>
        <w:tab/>
        <w:t>T</w:t>
      </w:r>
      <w:r w:rsidRPr="00A25F60">
        <w:rPr>
          <w:rFonts w:asciiTheme="minorHAnsi" w:hAnsiTheme="minorHAnsi"/>
        </w:rPr>
        <w:t>he dates</w:t>
      </w:r>
      <w:r>
        <w:rPr>
          <w:rFonts w:asciiTheme="minorHAnsi" w:hAnsiTheme="minorHAnsi"/>
        </w:rPr>
        <w:t>,</w:t>
      </w:r>
      <w:r w:rsidRPr="00A25F60">
        <w:rPr>
          <w:rFonts w:asciiTheme="minorHAnsi" w:hAnsiTheme="minorHAnsi"/>
        </w:rPr>
        <w:t xml:space="preserve"> place</w:t>
      </w:r>
      <w:r w:rsidR="00016C76">
        <w:rPr>
          <w:rFonts w:asciiTheme="minorHAnsi" w:hAnsiTheme="minorHAnsi"/>
        </w:rPr>
        <w:t>,</w:t>
      </w:r>
      <w:r w:rsidRPr="00A25F60">
        <w:rPr>
          <w:rFonts w:asciiTheme="minorHAnsi" w:hAnsiTheme="minorHAnsi"/>
        </w:rPr>
        <w:t xml:space="preserve"> and agenda of the World Radiocommunication Conference 201</w:t>
      </w:r>
      <w:r>
        <w:rPr>
          <w:rFonts w:asciiTheme="minorHAnsi" w:hAnsiTheme="minorHAnsi"/>
        </w:rPr>
        <w:t>9</w:t>
      </w:r>
      <w:r w:rsidRPr="00A25F60">
        <w:rPr>
          <w:rFonts w:asciiTheme="minorHAnsi" w:hAnsiTheme="minorHAnsi"/>
        </w:rPr>
        <w:t xml:space="preserve"> (WRC-1</w:t>
      </w:r>
      <w:r>
        <w:rPr>
          <w:rFonts w:asciiTheme="minorHAnsi" w:hAnsiTheme="minorHAnsi"/>
        </w:rPr>
        <w:t>9</w:t>
      </w:r>
      <w:r w:rsidRPr="00A25F60">
        <w:rPr>
          <w:rFonts w:asciiTheme="minorHAnsi" w:hAnsiTheme="minorHAnsi"/>
        </w:rPr>
        <w:t>), as well as the dates and place of the Radiocommunication Assembly 201</w:t>
      </w:r>
      <w:r>
        <w:rPr>
          <w:rFonts w:asciiTheme="minorHAnsi" w:hAnsiTheme="minorHAnsi"/>
        </w:rPr>
        <w:t>9</w:t>
      </w:r>
      <w:r w:rsidRPr="00A25F60">
        <w:rPr>
          <w:rFonts w:asciiTheme="minorHAnsi" w:hAnsiTheme="minorHAnsi"/>
        </w:rPr>
        <w:t xml:space="preserve"> (RA</w:t>
      </w:r>
      <w:r>
        <w:rPr>
          <w:rFonts w:asciiTheme="minorHAnsi" w:hAnsiTheme="minorHAnsi"/>
        </w:rPr>
        <w:t>-</w:t>
      </w:r>
      <w:r w:rsidRPr="00A25F60">
        <w:rPr>
          <w:rFonts w:asciiTheme="minorHAnsi" w:hAnsiTheme="minorHAnsi"/>
        </w:rPr>
        <w:t>1</w:t>
      </w:r>
      <w:r>
        <w:rPr>
          <w:rFonts w:asciiTheme="minorHAnsi" w:hAnsiTheme="minorHAnsi"/>
        </w:rPr>
        <w:t>9</w:t>
      </w:r>
      <w:r w:rsidRPr="00A25F60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were established by </w:t>
      </w:r>
      <w:r w:rsidRPr="00DC49F6">
        <w:rPr>
          <w:rFonts w:asciiTheme="minorHAnsi" w:hAnsiTheme="minorHAnsi"/>
        </w:rPr>
        <w:t xml:space="preserve">Council </w:t>
      </w:r>
      <w:r>
        <w:rPr>
          <w:rFonts w:asciiTheme="minorHAnsi" w:hAnsiTheme="minorHAnsi"/>
        </w:rPr>
        <w:t>Resolution 1380 (</w:t>
      </w:r>
      <w:r w:rsidR="00BC5E70">
        <w:rPr>
          <w:rFonts w:asciiTheme="minorHAnsi" w:hAnsiTheme="minorHAnsi"/>
        </w:rPr>
        <w:t>M</w:t>
      </w:r>
      <w:r>
        <w:rPr>
          <w:rFonts w:asciiTheme="minorHAnsi" w:hAnsiTheme="minorHAnsi"/>
        </w:rPr>
        <w:t>od 2017)</w:t>
      </w:r>
      <w:r w:rsidRPr="00211C44">
        <w:rPr>
          <w:rFonts w:asciiTheme="minorHAnsi" w:hAnsiTheme="minorHAnsi"/>
        </w:rPr>
        <w:t>.</w:t>
      </w:r>
    </w:p>
    <w:p w:rsidR="005301FB" w:rsidRPr="002023FE" w:rsidRDefault="005301FB" w:rsidP="00530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1.2</w:t>
      </w:r>
      <w:r>
        <w:rPr>
          <w:rFonts w:asciiTheme="minorHAnsi" w:hAnsiTheme="minorHAnsi"/>
        </w:rPr>
        <w:tab/>
        <w:t>T</w:t>
      </w:r>
      <w:r w:rsidRPr="002023FE">
        <w:rPr>
          <w:rFonts w:asciiTheme="minorHAnsi" w:hAnsiTheme="minorHAnsi"/>
        </w:rPr>
        <w:t>he following venues and dates have been confirmed:</w:t>
      </w:r>
    </w:p>
    <w:p w:rsidR="005301FB" w:rsidRDefault="005301FB" w:rsidP="00530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Pr="002023FE">
        <w:rPr>
          <w:rFonts w:asciiTheme="minorHAnsi" w:hAnsiTheme="minorHAnsi"/>
        </w:rPr>
        <w:t>WRC-1</w:t>
      </w:r>
      <w:r>
        <w:rPr>
          <w:rFonts w:asciiTheme="minorHAnsi" w:hAnsiTheme="minorHAnsi"/>
        </w:rPr>
        <w:t>9</w:t>
      </w:r>
      <w:r w:rsidRPr="002023FE">
        <w:rPr>
          <w:rFonts w:asciiTheme="minorHAnsi" w:hAnsiTheme="minorHAnsi"/>
        </w:rPr>
        <w:t xml:space="preserve"> will be held in </w:t>
      </w:r>
      <w:proofErr w:type="spellStart"/>
      <w:r>
        <w:rPr>
          <w:rFonts w:asciiTheme="minorHAnsi" w:hAnsiTheme="minorHAnsi"/>
        </w:rPr>
        <w:t>Sharm</w:t>
      </w:r>
      <w:proofErr w:type="spellEnd"/>
      <w:r>
        <w:rPr>
          <w:rFonts w:asciiTheme="minorHAnsi" w:hAnsiTheme="minorHAnsi"/>
        </w:rPr>
        <w:t xml:space="preserve"> el-Sheikh</w:t>
      </w:r>
      <w:r w:rsidRPr="002023F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Egypt</w:t>
      </w:r>
      <w:r w:rsidRPr="002023FE">
        <w:rPr>
          <w:rFonts w:asciiTheme="minorHAnsi" w:hAnsiTheme="minorHAnsi"/>
        </w:rPr>
        <w:t>) from 2</w:t>
      </w:r>
      <w:r>
        <w:rPr>
          <w:rFonts w:asciiTheme="minorHAnsi" w:hAnsiTheme="minorHAnsi"/>
        </w:rPr>
        <w:t>8 October</w:t>
      </w:r>
      <w:r w:rsidRPr="002023FE">
        <w:rPr>
          <w:rFonts w:asciiTheme="minorHAnsi" w:hAnsiTheme="minorHAnsi"/>
        </w:rPr>
        <w:t xml:space="preserve"> to 2</w:t>
      </w:r>
      <w:r>
        <w:rPr>
          <w:rFonts w:asciiTheme="minorHAnsi" w:hAnsiTheme="minorHAnsi"/>
        </w:rPr>
        <w:t>2</w:t>
      </w:r>
      <w:r w:rsidRPr="002023FE">
        <w:rPr>
          <w:rFonts w:asciiTheme="minorHAnsi" w:hAnsiTheme="minorHAnsi"/>
        </w:rPr>
        <w:t xml:space="preserve"> November 201</w:t>
      </w:r>
      <w:r>
        <w:rPr>
          <w:rFonts w:asciiTheme="minorHAnsi" w:hAnsiTheme="minorHAnsi"/>
        </w:rPr>
        <w:t>9;</w:t>
      </w:r>
    </w:p>
    <w:p w:rsidR="005301FB" w:rsidRDefault="005301FB" w:rsidP="00530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Pr="002023FE">
        <w:rPr>
          <w:rFonts w:asciiTheme="minorHAnsi" w:hAnsiTheme="minorHAnsi"/>
        </w:rPr>
        <w:t>RA-1</w:t>
      </w:r>
      <w:r>
        <w:rPr>
          <w:rFonts w:asciiTheme="minorHAnsi" w:hAnsiTheme="minorHAnsi"/>
        </w:rPr>
        <w:t>9</w:t>
      </w:r>
      <w:r w:rsidRPr="002023FE">
        <w:rPr>
          <w:rFonts w:asciiTheme="minorHAnsi" w:hAnsiTheme="minorHAnsi"/>
        </w:rPr>
        <w:t xml:space="preserve"> will be held in </w:t>
      </w:r>
      <w:proofErr w:type="spellStart"/>
      <w:r>
        <w:rPr>
          <w:rFonts w:asciiTheme="minorHAnsi" w:hAnsiTheme="minorHAnsi"/>
        </w:rPr>
        <w:t>Sharm</w:t>
      </w:r>
      <w:proofErr w:type="spellEnd"/>
      <w:r>
        <w:rPr>
          <w:rFonts w:asciiTheme="minorHAnsi" w:hAnsiTheme="minorHAnsi"/>
        </w:rPr>
        <w:t xml:space="preserve"> el-Sheikh (Egypt)</w:t>
      </w:r>
      <w:r w:rsidRPr="002023FE">
        <w:rPr>
          <w:rFonts w:asciiTheme="minorHAnsi" w:hAnsiTheme="minorHAnsi"/>
        </w:rPr>
        <w:t xml:space="preserve"> from 2</w:t>
      </w:r>
      <w:r>
        <w:rPr>
          <w:rFonts w:asciiTheme="minorHAnsi" w:hAnsiTheme="minorHAnsi"/>
        </w:rPr>
        <w:t>1</w:t>
      </w:r>
      <w:r w:rsidRPr="002023FE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>25 October 2019</w:t>
      </w:r>
      <w:r w:rsidRPr="002023FE">
        <w:rPr>
          <w:rFonts w:asciiTheme="minorHAnsi" w:hAnsiTheme="minorHAnsi"/>
        </w:rPr>
        <w:t>.</w:t>
      </w:r>
    </w:p>
    <w:p w:rsidR="005301FB" w:rsidRPr="002023FE" w:rsidRDefault="005301FB" w:rsidP="00BC5E7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1.3</w:t>
      </w:r>
      <w:r>
        <w:rPr>
          <w:rFonts w:asciiTheme="minorHAnsi" w:hAnsiTheme="minorHAnsi"/>
        </w:rPr>
        <w:tab/>
        <w:t>Furthermore, the Host Country Agreement for the holding, organization</w:t>
      </w:r>
      <w:r w:rsidR="00016C7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funding of these two events, as well as the subsequent first session of the Conference Preparatory Meeting for the World Radiocommunication Conference 2023 (CPM23-1) was signed by the Minister of Communications and Information Technology of the Arab Republic of Egypt and the ITU Secretary</w:t>
      </w:r>
      <w:r w:rsidR="00BC5E70">
        <w:rPr>
          <w:rFonts w:asciiTheme="minorHAnsi" w:hAnsiTheme="minorHAnsi"/>
        </w:rPr>
        <w:noBreakHyphen/>
      </w:r>
      <w:r>
        <w:rPr>
          <w:rFonts w:asciiTheme="minorHAnsi" w:hAnsiTheme="minorHAnsi"/>
        </w:rPr>
        <w:t>General in Cairo on 25 March 2019</w:t>
      </w:r>
      <w:r w:rsidRPr="00AD6334">
        <w:rPr>
          <w:rFonts w:asciiTheme="minorHAnsi" w:hAnsiTheme="minorHAnsi"/>
        </w:rPr>
        <w:t>.</w:t>
      </w:r>
    </w:p>
    <w:p w:rsidR="005301FB" w:rsidRDefault="005301FB" w:rsidP="005301FB">
      <w:pPr>
        <w:pStyle w:val="Heading3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ind w:left="0" w:firstLine="0"/>
        <w:jc w:val="both"/>
        <w:rPr>
          <w:rFonts w:asciiTheme="minorHAnsi" w:hAnsiTheme="minorHAnsi"/>
          <w:szCs w:val="24"/>
        </w:rPr>
      </w:pPr>
      <w:r w:rsidRPr="00994D71">
        <w:rPr>
          <w:rFonts w:asciiTheme="minorHAnsi" w:hAnsiTheme="minorHAnsi"/>
          <w:szCs w:val="24"/>
        </w:rPr>
        <w:t>2.</w:t>
      </w:r>
      <w:r w:rsidRPr="00994D71">
        <w:rPr>
          <w:rFonts w:asciiTheme="minorHAnsi" w:hAnsiTheme="minorHAnsi"/>
          <w:szCs w:val="24"/>
        </w:rPr>
        <w:tab/>
        <w:t>Preparations for the Radiocommunication Assembly 2019 (RA-19)</w:t>
      </w:r>
    </w:p>
    <w:p w:rsidR="005301FB" w:rsidRDefault="005301FB" w:rsidP="00F42C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790838">
        <w:rPr>
          <w:rFonts w:asciiTheme="minorHAnsi" w:hAnsiTheme="minorHAnsi"/>
        </w:rPr>
        <w:t>2.1</w:t>
      </w:r>
      <w:r w:rsidRPr="00790838">
        <w:rPr>
          <w:rFonts w:asciiTheme="minorHAnsi" w:hAnsiTheme="minorHAnsi"/>
        </w:rPr>
        <w:tab/>
      </w:r>
      <w:r w:rsidRPr="00081A10">
        <w:rPr>
          <w:rFonts w:asciiTheme="minorHAnsi" w:hAnsiTheme="minorHAnsi"/>
          <w:spacing w:val="-2"/>
        </w:rPr>
        <w:t>Formal invitations to attend RA-1</w:t>
      </w:r>
      <w:r>
        <w:rPr>
          <w:rFonts w:asciiTheme="minorHAnsi" w:hAnsiTheme="minorHAnsi"/>
          <w:spacing w:val="-2"/>
        </w:rPr>
        <w:t>9</w:t>
      </w:r>
      <w:r w:rsidRPr="00081A10">
        <w:rPr>
          <w:rFonts w:asciiTheme="minorHAnsi" w:hAnsiTheme="minorHAnsi"/>
          <w:spacing w:val="-2"/>
        </w:rPr>
        <w:t xml:space="preserve"> were </w:t>
      </w:r>
      <w:r w:rsidRPr="00081A10">
        <w:rPr>
          <w:rFonts w:asciiTheme="minorHAnsi" w:hAnsiTheme="minorHAnsi"/>
          <w:spacing w:val="-2"/>
          <w:szCs w:val="24"/>
        </w:rPr>
        <w:t xml:space="preserve">dispatched </w:t>
      </w:r>
      <w:r w:rsidRPr="00081A10">
        <w:rPr>
          <w:rFonts w:asciiTheme="minorHAnsi" w:hAnsiTheme="minorHAnsi"/>
          <w:spacing w:val="-2"/>
        </w:rPr>
        <w:t xml:space="preserve">in </w:t>
      </w:r>
      <w:hyperlink r:id="rId15" w:history="1">
        <w:r w:rsidRPr="00BC5E70">
          <w:rPr>
            <w:rStyle w:val="Hyperlink"/>
            <w:rFonts w:asciiTheme="minorHAnsi" w:hAnsiTheme="minorHAnsi"/>
            <w:spacing w:val="-2"/>
          </w:rPr>
          <w:t>Circular Letter 18/50</w:t>
        </w:r>
      </w:hyperlink>
      <w:r w:rsidRPr="00081A10">
        <w:rPr>
          <w:rFonts w:asciiTheme="minorHAnsi" w:hAnsiTheme="minorHAnsi"/>
          <w:spacing w:val="-2"/>
        </w:rPr>
        <w:t>,</w:t>
      </w:r>
      <w:r>
        <w:rPr>
          <w:rFonts w:asciiTheme="minorHAnsi" w:hAnsiTheme="minorHAnsi"/>
        </w:rPr>
        <w:t xml:space="preserve"> </w:t>
      </w:r>
      <w:hyperlink r:id="rId16" w:history="1">
        <w:r w:rsidRPr="00BC5E70">
          <w:rPr>
            <w:rStyle w:val="Hyperlink"/>
            <w:rFonts w:asciiTheme="minorHAnsi" w:hAnsiTheme="minorHAnsi"/>
          </w:rPr>
          <w:t>DM-18/1008</w:t>
        </w:r>
      </w:hyperlink>
      <w:r>
        <w:rPr>
          <w:rFonts w:asciiTheme="minorHAnsi" w:hAnsiTheme="minorHAnsi"/>
        </w:rPr>
        <w:t xml:space="preserve">, </w:t>
      </w:r>
      <w:hyperlink r:id="rId17" w:history="1">
        <w:r w:rsidRPr="00BC5E70">
          <w:rPr>
            <w:rStyle w:val="Hyperlink"/>
            <w:rFonts w:asciiTheme="minorHAnsi" w:hAnsiTheme="minorHAnsi"/>
          </w:rPr>
          <w:t>DM-18/1007</w:t>
        </w:r>
      </w:hyperlink>
      <w:r>
        <w:rPr>
          <w:rFonts w:asciiTheme="minorHAnsi" w:hAnsiTheme="minorHAnsi"/>
        </w:rPr>
        <w:t xml:space="preserve">, </w:t>
      </w:r>
      <w:hyperlink r:id="rId18" w:history="1">
        <w:r w:rsidRPr="00BC5E70">
          <w:rPr>
            <w:rStyle w:val="Hyperlink"/>
            <w:rFonts w:asciiTheme="minorHAnsi" w:hAnsiTheme="minorHAnsi"/>
          </w:rPr>
          <w:t>DM-18/1009</w:t>
        </w:r>
      </w:hyperlink>
      <w:r w:rsidR="00016C7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and </w:t>
      </w:r>
      <w:hyperlink r:id="rId19" w:history="1">
        <w:r w:rsidRPr="00BC5E70">
          <w:rPr>
            <w:rStyle w:val="Hyperlink"/>
            <w:rFonts w:asciiTheme="minorHAnsi" w:hAnsiTheme="minorHAnsi"/>
          </w:rPr>
          <w:t>DM-18/1010</w:t>
        </w:r>
      </w:hyperlink>
      <w:r>
        <w:rPr>
          <w:rFonts w:asciiTheme="minorHAnsi" w:hAnsiTheme="minorHAnsi"/>
        </w:rPr>
        <w:t xml:space="preserve"> of 16 November 2018. </w:t>
      </w:r>
      <w:r w:rsidRPr="00376A79">
        <w:rPr>
          <w:rFonts w:asciiTheme="minorHAnsi" w:hAnsiTheme="minorHAnsi"/>
        </w:rPr>
        <w:t>Preliminar</w:t>
      </w:r>
      <w:r w:rsidR="00016C76">
        <w:rPr>
          <w:rFonts w:asciiTheme="minorHAnsi" w:hAnsiTheme="minorHAnsi"/>
        </w:rPr>
        <w:t>y arrangements were advised to a</w:t>
      </w:r>
      <w:r w:rsidRPr="00376A79">
        <w:rPr>
          <w:rFonts w:asciiTheme="minorHAnsi" w:hAnsiTheme="minorHAnsi"/>
        </w:rPr>
        <w:t xml:space="preserve">dministrations by the Radiocommunication Bureau in its </w:t>
      </w:r>
      <w:hyperlink r:id="rId20" w:history="1">
        <w:r w:rsidRPr="009559C7">
          <w:rPr>
            <w:rStyle w:val="Hyperlink"/>
            <w:rFonts w:asciiTheme="minorHAnsi" w:hAnsiTheme="minorHAnsi"/>
          </w:rPr>
          <w:t xml:space="preserve">Administrative Circular </w:t>
        </w:r>
        <w:r w:rsidRPr="009559C7">
          <w:rPr>
            <w:rStyle w:val="Hyperlink"/>
            <w:rFonts w:asciiTheme="minorHAnsi" w:hAnsiTheme="minorHAnsi"/>
          </w:rPr>
          <w:lastRenderedPageBreak/>
          <w:t>CACE/889</w:t>
        </w:r>
      </w:hyperlink>
      <w:r>
        <w:rPr>
          <w:rFonts w:asciiTheme="minorHAnsi" w:hAnsiTheme="minorHAnsi"/>
        </w:rPr>
        <w:t xml:space="preserve"> dated 13 February </w:t>
      </w:r>
      <w:r w:rsidRPr="00690E2C">
        <w:rPr>
          <w:rFonts w:asciiTheme="minorHAnsi" w:hAnsiTheme="minorHAnsi"/>
        </w:rPr>
        <w:t>201</w:t>
      </w:r>
      <w:r>
        <w:rPr>
          <w:rFonts w:asciiTheme="minorHAnsi" w:hAnsiTheme="minorHAnsi"/>
        </w:rPr>
        <w:t>9</w:t>
      </w:r>
      <w:r w:rsidRPr="00376A79">
        <w:rPr>
          <w:rFonts w:asciiTheme="minorHAnsi" w:hAnsiTheme="minorHAnsi"/>
        </w:rPr>
        <w:t>. All of these Circulars can be found under the General information on the website for RA-1</w:t>
      </w:r>
      <w:r>
        <w:rPr>
          <w:rFonts w:asciiTheme="minorHAnsi" w:hAnsiTheme="minorHAnsi"/>
        </w:rPr>
        <w:t>9</w:t>
      </w:r>
      <w:r w:rsidRPr="00376A79">
        <w:rPr>
          <w:rFonts w:asciiTheme="minorHAnsi" w:hAnsiTheme="minorHAnsi"/>
        </w:rPr>
        <w:t xml:space="preserve"> at </w:t>
      </w:r>
      <w:hyperlink r:id="rId21" w:history="1">
        <w:r w:rsidR="00F42C71" w:rsidRPr="00F42C71">
          <w:rPr>
            <w:rStyle w:val="Hyperlink"/>
            <w:rFonts w:asciiTheme="minorHAnsi" w:hAnsiTheme="minorHAnsi"/>
          </w:rPr>
          <w:t>https://www.itu.int/en/ITU-R/conferences/RA/2019/Pages/default.aspx</w:t>
        </w:r>
      </w:hyperlink>
      <w:r w:rsidR="00F42C71">
        <w:rPr>
          <w:rStyle w:val="Hyperlink"/>
          <w:rFonts w:asciiTheme="minorHAnsi" w:hAnsiTheme="minorHAnsi"/>
        </w:rPr>
        <w:t>.</w:t>
      </w:r>
    </w:p>
    <w:p w:rsidR="005301FB" w:rsidRDefault="005301FB" w:rsidP="00530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3E268A">
        <w:rPr>
          <w:rFonts w:asciiTheme="minorHAnsi" w:hAnsiTheme="minorHAnsi"/>
        </w:rPr>
        <w:t>2.2</w:t>
      </w:r>
      <w:r w:rsidRPr="003E268A">
        <w:rPr>
          <w:rFonts w:asciiTheme="minorHAnsi" w:hAnsiTheme="minorHAnsi"/>
        </w:rPr>
        <w:tab/>
        <w:t>The proposed organizational arrangements for RA-1</w:t>
      </w:r>
      <w:r>
        <w:rPr>
          <w:rFonts w:asciiTheme="minorHAnsi" w:hAnsiTheme="minorHAnsi"/>
        </w:rPr>
        <w:t>9</w:t>
      </w:r>
      <w:r w:rsidRPr="003E268A">
        <w:rPr>
          <w:rFonts w:asciiTheme="minorHAnsi" w:hAnsiTheme="minorHAnsi"/>
        </w:rPr>
        <w:t xml:space="preserve"> were also included in </w:t>
      </w:r>
      <w:hyperlink r:id="rId22" w:history="1">
        <w:r w:rsidRPr="009559C7">
          <w:rPr>
            <w:rStyle w:val="Hyperlink"/>
            <w:rFonts w:asciiTheme="minorHAnsi" w:hAnsiTheme="minorHAnsi"/>
          </w:rPr>
          <w:t>Administrative Circular CACE/889</w:t>
        </w:r>
      </w:hyperlink>
      <w:r w:rsidRPr="003E268A">
        <w:rPr>
          <w:rFonts w:asciiTheme="minorHAnsi" w:hAnsiTheme="minorHAnsi"/>
        </w:rPr>
        <w:t xml:space="preserve"> </w:t>
      </w:r>
      <w:r w:rsidR="00016C76">
        <w:rPr>
          <w:rFonts w:asciiTheme="minorHAnsi" w:hAnsiTheme="minorHAnsi"/>
        </w:rPr>
        <w:t>and consultations with a</w:t>
      </w:r>
      <w:r w:rsidRPr="006521C9">
        <w:rPr>
          <w:rFonts w:asciiTheme="minorHAnsi" w:hAnsiTheme="minorHAnsi"/>
        </w:rPr>
        <w:t>dministrations have taken place concerning the possible Chair</w:t>
      </w:r>
      <w:r w:rsidR="00016C76">
        <w:rPr>
          <w:rFonts w:asciiTheme="minorHAnsi" w:hAnsiTheme="minorHAnsi"/>
        </w:rPr>
        <w:t>s</w:t>
      </w:r>
      <w:r w:rsidRPr="006521C9">
        <w:rPr>
          <w:rFonts w:asciiTheme="minorHAnsi" w:hAnsiTheme="minorHAnsi"/>
        </w:rPr>
        <w:t xml:space="preserve"> and Vice-Chair</w:t>
      </w:r>
      <w:r w:rsidR="00016C76">
        <w:rPr>
          <w:rFonts w:asciiTheme="minorHAnsi" w:hAnsiTheme="minorHAnsi"/>
        </w:rPr>
        <w:t>s</w:t>
      </w:r>
      <w:r w:rsidRPr="006521C9">
        <w:rPr>
          <w:rFonts w:asciiTheme="minorHAnsi" w:hAnsiTheme="minorHAnsi"/>
        </w:rPr>
        <w:t xml:space="preserve"> for the Assembly and its various Committees. Administrations and Radiocommunication Sector Members will soon be invited to consider candidates for posts of Study Group Chair</w:t>
      </w:r>
      <w:r w:rsidR="00016C76">
        <w:rPr>
          <w:rFonts w:asciiTheme="minorHAnsi" w:hAnsiTheme="minorHAnsi"/>
        </w:rPr>
        <w:t>s</w:t>
      </w:r>
      <w:r w:rsidRPr="006521C9">
        <w:rPr>
          <w:rFonts w:asciiTheme="minorHAnsi" w:hAnsiTheme="minorHAnsi"/>
        </w:rPr>
        <w:t xml:space="preserve"> and Vice-Chair</w:t>
      </w:r>
      <w:r w:rsidR="00016C76">
        <w:rPr>
          <w:rFonts w:asciiTheme="minorHAnsi" w:hAnsiTheme="minorHAnsi"/>
        </w:rPr>
        <w:t>s</w:t>
      </w:r>
      <w:r w:rsidRPr="006521C9">
        <w:rPr>
          <w:rFonts w:asciiTheme="minorHAnsi" w:hAnsiTheme="minorHAnsi"/>
        </w:rPr>
        <w:t xml:space="preserve"> that will be considered for election at the Assembly in accordance with Resolution ITU-R 15-</w:t>
      </w:r>
      <w:r>
        <w:rPr>
          <w:rFonts w:asciiTheme="minorHAnsi" w:hAnsiTheme="minorHAnsi"/>
        </w:rPr>
        <w:t>6</w:t>
      </w:r>
      <w:r w:rsidRPr="006521C9">
        <w:rPr>
          <w:rFonts w:asciiTheme="minorHAnsi" w:hAnsiTheme="minorHAnsi"/>
        </w:rPr>
        <w:t>.</w:t>
      </w:r>
      <w:r w:rsidRPr="003E268A">
        <w:rPr>
          <w:rFonts w:asciiTheme="minorHAnsi" w:hAnsiTheme="minorHAnsi"/>
        </w:rPr>
        <w:t xml:space="preserve"> All necessary administrative and logistic arrangements for the Assembly are underway in conjunction with other concerned ITU Departments and Units.</w:t>
      </w:r>
    </w:p>
    <w:p w:rsidR="005301FB" w:rsidRPr="00E34C37" w:rsidRDefault="005301FB" w:rsidP="005301FB">
      <w:pPr>
        <w:pStyle w:val="Heading3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ind w:left="0" w:firstLine="0"/>
        <w:jc w:val="both"/>
        <w:rPr>
          <w:rFonts w:asciiTheme="minorHAnsi" w:hAnsiTheme="minorHAnsi"/>
          <w:szCs w:val="24"/>
        </w:rPr>
      </w:pPr>
      <w:r w:rsidRPr="00E34C37">
        <w:rPr>
          <w:rFonts w:asciiTheme="minorHAnsi" w:hAnsiTheme="minorHAnsi"/>
          <w:szCs w:val="24"/>
        </w:rPr>
        <w:t>3.</w:t>
      </w:r>
      <w:r w:rsidRPr="00E34C37">
        <w:rPr>
          <w:rFonts w:asciiTheme="minorHAnsi" w:hAnsiTheme="minorHAnsi"/>
          <w:szCs w:val="24"/>
        </w:rPr>
        <w:tab/>
        <w:t>Preparations for the World Radiocommunication Conference 201</w:t>
      </w:r>
      <w:r>
        <w:rPr>
          <w:rFonts w:asciiTheme="minorHAnsi" w:hAnsiTheme="minorHAnsi"/>
          <w:szCs w:val="24"/>
        </w:rPr>
        <w:t>9 (WRC-19</w:t>
      </w:r>
      <w:r w:rsidRPr="00E34C37">
        <w:rPr>
          <w:rFonts w:asciiTheme="minorHAnsi" w:hAnsiTheme="minorHAnsi"/>
          <w:szCs w:val="24"/>
        </w:rPr>
        <w:t>)</w:t>
      </w:r>
    </w:p>
    <w:p w:rsidR="005301FB" w:rsidRDefault="005301FB" w:rsidP="00F42C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AD7DA9">
        <w:rPr>
          <w:rFonts w:asciiTheme="minorHAnsi" w:hAnsiTheme="minorHAnsi"/>
        </w:rPr>
        <w:t>3.1</w:t>
      </w:r>
      <w:r w:rsidRPr="00AD7DA9">
        <w:rPr>
          <w:rFonts w:asciiTheme="minorHAnsi" w:hAnsiTheme="minorHAnsi"/>
        </w:rPr>
        <w:tab/>
      </w:r>
      <w:r w:rsidRPr="00081A10">
        <w:rPr>
          <w:rFonts w:asciiTheme="minorHAnsi" w:hAnsiTheme="minorHAnsi"/>
          <w:spacing w:val="-2"/>
        </w:rPr>
        <w:t>Formal invitations to attend WRC-1</w:t>
      </w:r>
      <w:r>
        <w:rPr>
          <w:rFonts w:asciiTheme="minorHAnsi" w:hAnsiTheme="minorHAnsi"/>
          <w:spacing w:val="-2"/>
        </w:rPr>
        <w:t>9</w:t>
      </w:r>
      <w:r w:rsidRPr="00081A10">
        <w:rPr>
          <w:rFonts w:asciiTheme="minorHAnsi" w:hAnsiTheme="minorHAnsi"/>
          <w:spacing w:val="-2"/>
        </w:rPr>
        <w:t xml:space="preserve"> were </w:t>
      </w:r>
      <w:r w:rsidRPr="00081A10">
        <w:rPr>
          <w:rFonts w:asciiTheme="minorHAnsi" w:hAnsiTheme="minorHAnsi"/>
          <w:spacing w:val="-2"/>
          <w:szCs w:val="24"/>
        </w:rPr>
        <w:t xml:space="preserve">dispatched </w:t>
      </w:r>
      <w:r w:rsidRPr="00081A10">
        <w:rPr>
          <w:rFonts w:asciiTheme="minorHAnsi" w:hAnsiTheme="minorHAnsi"/>
          <w:spacing w:val="-2"/>
        </w:rPr>
        <w:t xml:space="preserve">in </w:t>
      </w:r>
      <w:hyperlink r:id="rId23" w:history="1">
        <w:r w:rsidRPr="00BC5E70">
          <w:rPr>
            <w:rStyle w:val="Hyperlink"/>
            <w:rFonts w:asciiTheme="minorHAnsi" w:hAnsiTheme="minorHAnsi"/>
            <w:spacing w:val="-2"/>
          </w:rPr>
          <w:t>Circular Letter 18/48</w:t>
        </w:r>
      </w:hyperlink>
      <w:r w:rsidRPr="00081A10">
        <w:rPr>
          <w:rFonts w:asciiTheme="minorHAnsi" w:hAnsiTheme="minorHAnsi"/>
          <w:spacing w:val="-2"/>
        </w:rPr>
        <w:t xml:space="preserve">, </w:t>
      </w:r>
      <w:hyperlink r:id="rId24" w:history="1">
        <w:r w:rsidRPr="00BC5E70">
          <w:rPr>
            <w:rStyle w:val="Hyperlink"/>
            <w:rFonts w:asciiTheme="minorHAnsi" w:hAnsiTheme="minorHAnsi"/>
            <w:spacing w:val="-2"/>
          </w:rPr>
          <w:t>Circular Letter</w:t>
        </w:r>
        <w:r w:rsidR="00BC5E70" w:rsidRPr="00BC5E70">
          <w:rPr>
            <w:rStyle w:val="Hyperlink"/>
            <w:rFonts w:asciiTheme="minorHAnsi" w:hAnsiTheme="minorHAnsi"/>
            <w:spacing w:val="-2"/>
          </w:rPr>
          <w:t> </w:t>
        </w:r>
        <w:r w:rsidRPr="00BC5E70">
          <w:rPr>
            <w:rStyle w:val="Hyperlink"/>
            <w:rFonts w:asciiTheme="minorHAnsi" w:hAnsiTheme="minorHAnsi"/>
            <w:spacing w:val="-2"/>
          </w:rPr>
          <w:t>18/49</w:t>
        </w:r>
      </w:hyperlink>
      <w:r>
        <w:rPr>
          <w:rFonts w:asciiTheme="minorHAnsi" w:hAnsiTheme="minorHAnsi"/>
          <w:spacing w:val="-2"/>
        </w:rPr>
        <w:t xml:space="preserve">, </w:t>
      </w:r>
      <w:hyperlink r:id="rId25" w:history="1">
        <w:r w:rsidRPr="00BC5E70">
          <w:rPr>
            <w:rStyle w:val="Hyperlink"/>
            <w:rFonts w:asciiTheme="minorHAnsi" w:hAnsiTheme="minorHAnsi"/>
            <w:spacing w:val="-2"/>
          </w:rPr>
          <w:t>DM-18/1005</w:t>
        </w:r>
      </w:hyperlink>
      <w:r w:rsidRPr="00AD7DA9">
        <w:rPr>
          <w:rFonts w:asciiTheme="minorHAnsi" w:hAnsiTheme="minorHAnsi"/>
        </w:rPr>
        <w:t xml:space="preserve"> and </w:t>
      </w:r>
      <w:hyperlink r:id="rId26" w:history="1">
        <w:r w:rsidRPr="00BC5E70">
          <w:rPr>
            <w:rStyle w:val="Hyperlink"/>
            <w:rFonts w:asciiTheme="minorHAnsi" w:hAnsiTheme="minorHAnsi"/>
          </w:rPr>
          <w:t>DM-18/1006</w:t>
        </w:r>
      </w:hyperlink>
      <w:r w:rsidRPr="00AD7DA9">
        <w:rPr>
          <w:rFonts w:asciiTheme="minorHAnsi" w:hAnsiTheme="minorHAnsi"/>
        </w:rPr>
        <w:t xml:space="preserve"> of 1</w:t>
      </w:r>
      <w:r>
        <w:rPr>
          <w:rFonts w:asciiTheme="minorHAnsi" w:hAnsiTheme="minorHAnsi"/>
        </w:rPr>
        <w:t>6</w:t>
      </w:r>
      <w:r w:rsidRPr="00AD7DA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November</w:t>
      </w:r>
      <w:r w:rsidRPr="00AD7DA9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8</w:t>
      </w:r>
      <w:r w:rsidRPr="00AD7DA9">
        <w:rPr>
          <w:rFonts w:asciiTheme="minorHAnsi" w:hAnsiTheme="minorHAnsi"/>
        </w:rPr>
        <w:t>. Preliminary</w:t>
      </w:r>
      <w:r w:rsidR="00016C76">
        <w:rPr>
          <w:rFonts w:asciiTheme="minorHAnsi" w:hAnsiTheme="minorHAnsi"/>
        </w:rPr>
        <w:t xml:space="preserve"> arrangements were provided to a</w:t>
      </w:r>
      <w:r w:rsidRPr="00AD7DA9">
        <w:rPr>
          <w:rFonts w:asciiTheme="minorHAnsi" w:hAnsiTheme="minorHAnsi"/>
        </w:rPr>
        <w:t xml:space="preserve">dministrations by the Radiocommunication Bureau in its </w:t>
      </w:r>
      <w:hyperlink r:id="rId27" w:history="1">
        <w:r w:rsidRPr="009559C7">
          <w:rPr>
            <w:rStyle w:val="Hyperlink"/>
            <w:rFonts w:asciiTheme="minorHAnsi" w:hAnsiTheme="minorHAnsi"/>
          </w:rPr>
          <w:t>Administrative Circular CA/245</w:t>
        </w:r>
      </w:hyperlink>
      <w:r w:rsidRPr="009100A8">
        <w:rPr>
          <w:rFonts w:asciiTheme="minorHAnsi" w:hAnsiTheme="minorHAnsi"/>
        </w:rPr>
        <w:t xml:space="preserve"> dated 1</w:t>
      </w:r>
      <w:r>
        <w:rPr>
          <w:rFonts w:asciiTheme="minorHAnsi" w:hAnsiTheme="minorHAnsi"/>
        </w:rPr>
        <w:t>3</w:t>
      </w:r>
      <w:r w:rsidRPr="009100A8">
        <w:rPr>
          <w:rFonts w:asciiTheme="minorHAnsi" w:hAnsiTheme="minorHAnsi"/>
        </w:rPr>
        <w:t xml:space="preserve"> February 201</w:t>
      </w:r>
      <w:r>
        <w:rPr>
          <w:rFonts w:asciiTheme="minorHAnsi" w:hAnsiTheme="minorHAnsi"/>
        </w:rPr>
        <w:t>9</w:t>
      </w:r>
      <w:r w:rsidRPr="009100A8">
        <w:rPr>
          <w:rFonts w:asciiTheme="minorHAnsi" w:hAnsiTheme="minorHAnsi"/>
          <w:b/>
          <w:bCs/>
        </w:rPr>
        <w:t>.</w:t>
      </w:r>
      <w:r w:rsidRPr="009100A8">
        <w:rPr>
          <w:rStyle w:val="Strong"/>
          <w:rFonts w:asciiTheme="minorHAnsi" w:hAnsiTheme="minorHAnsi"/>
        </w:rPr>
        <w:t xml:space="preserve"> </w:t>
      </w:r>
      <w:r w:rsidRPr="009100A8">
        <w:rPr>
          <w:rFonts w:asciiTheme="minorHAnsi" w:hAnsiTheme="minorHAnsi"/>
        </w:rPr>
        <w:t>All of these Circulars can be foun</w:t>
      </w:r>
      <w:r w:rsidR="00F42C71">
        <w:rPr>
          <w:rFonts w:asciiTheme="minorHAnsi" w:hAnsiTheme="minorHAnsi"/>
        </w:rPr>
        <w:t>d under the General information </w:t>
      </w:r>
      <w:r w:rsidRPr="009100A8">
        <w:rPr>
          <w:rFonts w:asciiTheme="minorHAnsi" w:hAnsiTheme="minorHAnsi"/>
        </w:rPr>
        <w:t>on the website for WRC-1</w:t>
      </w:r>
      <w:r>
        <w:rPr>
          <w:rFonts w:asciiTheme="minorHAnsi" w:hAnsiTheme="minorHAnsi"/>
        </w:rPr>
        <w:t>9</w:t>
      </w:r>
      <w:r w:rsidRPr="009100A8">
        <w:rPr>
          <w:rFonts w:asciiTheme="minorHAnsi" w:hAnsiTheme="minorHAnsi"/>
        </w:rPr>
        <w:t xml:space="preserve"> at </w:t>
      </w:r>
      <w:hyperlink r:id="rId28" w:history="1">
        <w:r w:rsidR="00F42C71" w:rsidRPr="0083220C">
          <w:rPr>
            <w:rStyle w:val="Hyperlink"/>
            <w:rFonts w:asciiTheme="minorHAnsi" w:hAnsiTheme="minorHAnsi"/>
          </w:rPr>
          <w:t>https://www.itu.int/en/ITU-R/conferences/wrc/2019/Pages/default.aspx</w:t>
        </w:r>
      </w:hyperlink>
      <w:r w:rsidR="00F42C71">
        <w:rPr>
          <w:rFonts w:asciiTheme="minorHAnsi" w:hAnsiTheme="minorHAnsi"/>
        </w:rPr>
        <w:t xml:space="preserve"> .</w:t>
      </w:r>
    </w:p>
    <w:p w:rsidR="005301FB" w:rsidRDefault="005301FB" w:rsidP="00530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B71DA1">
        <w:rPr>
          <w:rFonts w:asciiTheme="minorHAnsi" w:hAnsiTheme="minorHAnsi"/>
        </w:rPr>
        <w:t>3.2</w:t>
      </w:r>
      <w:r w:rsidRPr="00B71DA1">
        <w:rPr>
          <w:rFonts w:asciiTheme="minorHAnsi" w:hAnsiTheme="minorHAnsi"/>
        </w:rPr>
        <w:tab/>
        <w:t>Consultations concerning the possible structure of WRC-1</w:t>
      </w:r>
      <w:r>
        <w:rPr>
          <w:rFonts w:asciiTheme="minorHAnsi" w:hAnsiTheme="minorHAnsi"/>
        </w:rPr>
        <w:t>9</w:t>
      </w:r>
      <w:r w:rsidRPr="00B71DA1">
        <w:rPr>
          <w:rFonts w:asciiTheme="minorHAnsi" w:hAnsiTheme="minorHAnsi"/>
        </w:rPr>
        <w:t xml:space="preserve"> as well as suggested Chair</w:t>
      </w:r>
      <w:r w:rsidR="00016C76">
        <w:rPr>
          <w:rFonts w:asciiTheme="minorHAnsi" w:hAnsiTheme="minorHAnsi"/>
        </w:rPr>
        <w:t>s</w:t>
      </w:r>
      <w:r w:rsidRPr="00B71DA1">
        <w:rPr>
          <w:rFonts w:asciiTheme="minorHAnsi" w:hAnsiTheme="minorHAnsi"/>
        </w:rPr>
        <w:t xml:space="preserve"> and Vice-Chair</w:t>
      </w:r>
      <w:r w:rsidR="00016C76">
        <w:rPr>
          <w:rFonts w:asciiTheme="minorHAnsi" w:hAnsiTheme="minorHAnsi"/>
        </w:rPr>
        <w:t>s</w:t>
      </w:r>
      <w:r w:rsidRPr="00B71DA1">
        <w:rPr>
          <w:rFonts w:asciiTheme="minorHAnsi" w:hAnsiTheme="minorHAnsi"/>
        </w:rPr>
        <w:t xml:space="preserve"> for the Conference and its proposed Committees and Working Groups are being carried out through an Informal Group (chaired by Mr </w:t>
      </w:r>
      <w:r>
        <w:rPr>
          <w:rFonts w:asciiTheme="minorHAnsi" w:hAnsiTheme="minorHAnsi"/>
        </w:rPr>
        <w:t>T</w:t>
      </w:r>
      <w:r w:rsidRPr="00B71DA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Al Awadhi</w:t>
      </w:r>
      <w:r w:rsidRPr="00B71DA1">
        <w:rPr>
          <w:rFonts w:asciiTheme="minorHAnsi" w:hAnsiTheme="minorHAnsi"/>
        </w:rPr>
        <w:t>) that meets regularly to this effect, as well as through</w:t>
      </w:r>
      <w:r w:rsidR="00016C76">
        <w:rPr>
          <w:rFonts w:asciiTheme="minorHAnsi" w:hAnsiTheme="minorHAnsi"/>
        </w:rPr>
        <w:t xml:space="preserve"> individual consultations with a</w:t>
      </w:r>
      <w:r w:rsidRPr="00B71DA1">
        <w:rPr>
          <w:rFonts w:asciiTheme="minorHAnsi" w:hAnsiTheme="minorHAnsi"/>
        </w:rPr>
        <w:t>dministrations of Member States. These consultations are progressing well.</w:t>
      </w:r>
    </w:p>
    <w:p w:rsidR="005301FB" w:rsidRPr="00E34C37" w:rsidRDefault="005301FB" w:rsidP="005301FB">
      <w:pPr>
        <w:pStyle w:val="Heading3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ind w:left="0" w:firstLine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Pr="00E34C37">
        <w:rPr>
          <w:rFonts w:asciiTheme="minorHAnsi" w:hAnsiTheme="minorHAnsi"/>
          <w:szCs w:val="24"/>
        </w:rPr>
        <w:tab/>
        <w:t>ITU-R preparatory studies for RA-1</w:t>
      </w:r>
      <w:r>
        <w:rPr>
          <w:rFonts w:asciiTheme="minorHAnsi" w:hAnsiTheme="minorHAnsi"/>
          <w:szCs w:val="24"/>
        </w:rPr>
        <w:t>9</w:t>
      </w:r>
      <w:r w:rsidRPr="00E34C37">
        <w:rPr>
          <w:rFonts w:asciiTheme="minorHAnsi" w:hAnsiTheme="minorHAnsi"/>
          <w:szCs w:val="24"/>
        </w:rPr>
        <w:t xml:space="preserve"> and WRC-1</w:t>
      </w:r>
      <w:r>
        <w:rPr>
          <w:rFonts w:asciiTheme="minorHAnsi" w:hAnsiTheme="minorHAnsi"/>
          <w:szCs w:val="24"/>
        </w:rPr>
        <w:t>9</w:t>
      </w:r>
    </w:p>
    <w:p w:rsidR="005301FB" w:rsidRDefault="005301FB" w:rsidP="00530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4.1</w:t>
      </w:r>
      <w:r>
        <w:rPr>
          <w:rFonts w:asciiTheme="minorHAnsi" w:hAnsiTheme="minorHAnsi"/>
        </w:rPr>
        <w:tab/>
      </w:r>
      <w:r w:rsidRPr="00E91C89">
        <w:rPr>
          <w:rFonts w:asciiTheme="minorHAnsi" w:hAnsiTheme="minorHAnsi"/>
        </w:rPr>
        <w:t>The ITU-R W</w:t>
      </w:r>
      <w:r>
        <w:rPr>
          <w:rFonts w:asciiTheme="minorHAnsi" w:hAnsiTheme="minorHAnsi"/>
        </w:rPr>
        <w:t xml:space="preserve">orking </w:t>
      </w:r>
      <w:r w:rsidRPr="00E91C89">
        <w:rPr>
          <w:rFonts w:asciiTheme="minorHAnsi" w:hAnsiTheme="minorHAnsi"/>
        </w:rPr>
        <w:t>P</w:t>
      </w:r>
      <w:r>
        <w:rPr>
          <w:rFonts w:asciiTheme="minorHAnsi" w:hAnsiTheme="minorHAnsi"/>
        </w:rPr>
        <w:t>artie</w:t>
      </w:r>
      <w:r w:rsidRPr="00E91C89">
        <w:rPr>
          <w:rFonts w:asciiTheme="minorHAnsi" w:hAnsiTheme="minorHAnsi"/>
        </w:rPr>
        <w:t>s and Task Group</w:t>
      </w:r>
      <w:r>
        <w:rPr>
          <w:rFonts w:asciiTheme="minorHAnsi" w:hAnsiTheme="minorHAnsi"/>
        </w:rPr>
        <w:t xml:space="preserve"> 5/1</w:t>
      </w:r>
      <w:r w:rsidRPr="00E91C89">
        <w:rPr>
          <w:rFonts w:asciiTheme="minorHAnsi" w:hAnsiTheme="minorHAnsi"/>
        </w:rPr>
        <w:t xml:space="preserve"> completed the development of text for the studies assigned to them by </w:t>
      </w:r>
      <w:r>
        <w:rPr>
          <w:rFonts w:asciiTheme="minorHAnsi" w:hAnsiTheme="minorHAnsi"/>
        </w:rPr>
        <w:t>the first session of the Conference Preparatory Meeting (</w:t>
      </w:r>
      <w:r w:rsidRPr="00E91C89">
        <w:rPr>
          <w:rFonts w:asciiTheme="minorHAnsi" w:hAnsiTheme="minorHAnsi"/>
        </w:rPr>
        <w:t>CPM1</w:t>
      </w:r>
      <w:r>
        <w:rPr>
          <w:rFonts w:asciiTheme="minorHAnsi" w:hAnsiTheme="minorHAnsi"/>
        </w:rPr>
        <w:t>9</w:t>
      </w:r>
      <w:r w:rsidRPr="00E91C89">
        <w:rPr>
          <w:rFonts w:asciiTheme="minorHAnsi" w:hAnsiTheme="minorHAnsi"/>
        </w:rPr>
        <w:t>-1</w:t>
      </w:r>
      <w:r>
        <w:rPr>
          <w:rFonts w:asciiTheme="minorHAnsi" w:hAnsiTheme="minorHAnsi"/>
        </w:rPr>
        <w:t>)</w:t>
      </w:r>
      <w:r w:rsidRPr="00E91C89">
        <w:rPr>
          <w:rFonts w:asciiTheme="minorHAnsi" w:hAnsiTheme="minorHAnsi"/>
        </w:rPr>
        <w:t>, according to the pre-established schedule, and this was included in the draft CPM Report, which was</w:t>
      </w:r>
      <w:r>
        <w:rPr>
          <w:rFonts w:asciiTheme="minorHAnsi" w:hAnsiTheme="minorHAnsi"/>
        </w:rPr>
        <w:t xml:space="preserve"> made available online in the six</w:t>
      </w:r>
      <w:r w:rsidRPr="00E91C89">
        <w:rPr>
          <w:rFonts w:asciiTheme="minorHAnsi" w:hAnsiTheme="minorHAnsi"/>
        </w:rPr>
        <w:t xml:space="preserve"> official languages of the Union prior to the deadline defined in Resolution ITU-R</w:t>
      </w:r>
      <w:r>
        <w:rPr>
          <w:rFonts w:asciiTheme="minorHAnsi" w:hAnsiTheme="minorHAnsi"/>
        </w:rPr>
        <w:t xml:space="preserve"> 2-7, for consideration at CPM19</w:t>
      </w:r>
      <w:r w:rsidRPr="00E91C89">
        <w:rPr>
          <w:rFonts w:asciiTheme="minorHAnsi" w:hAnsiTheme="minorHAnsi"/>
        </w:rPr>
        <w:t>-2. In some cases technical studies are continuing in the relevant ITU-R Working Parties to finalize supporting ITU-R Recommendations/Reports. That work is expected to be completed prior to WRC-1</w:t>
      </w:r>
      <w:r>
        <w:rPr>
          <w:rFonts w:asciiTheme="minorHAnsi" w:hAnsiTheme="minorHAnsi"/>
        </w:rPr>
        <w:t>9</w:t>
      </w:r>
      <w:r w:rsidRPr="00E91C89">
        <w:rPr>
          <w:rFonts w:asciiTheme="minorHAnsi" w:hAnsiTheme="minorHAnsi"/>
        </w:rPr>
        <w:t>.</w:t>
      </w:r>
    </w:p>
    <w:p w:rsidR="005301FB" w:rsidRPr="00E91C89" w:rsidRDefault="005301FB" w:rsidP="00530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4.2</w:t>
      </w:r>
      <w:r>
        <w:rPr>
          <w:rFonts w:asciiTheme="minorHAnsi" w:hAnsiTheme="minorHAnsi"/>
        </w:rPr>
        <w:tab/>
      </w:r>
      <w:r w:rsidRPr="00E91C89">
        <w:rPr>
          <w:rFonts w:asciiTheme="minorHAnsi" w:hAnsiTheme="minorHAnsi"/>
        </w:rPr>
        <w:t>As a result of the extensive</w:t>
      </w:r>
      <w:r>
        <w:rPr>
          <w:rFonts w:asciiTheme="minorHAnsi" w:hAnsiTheme="minorHAnsi"/>
        </w:rPr>
        <w:t>, efficient</w:t>
      </w:r>
      <w:r w:rsidR="00016C7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successful</w:t>
      </w:r>
      <w:r w:rsidRPr="00E91C89">
        <w:rPr>
          <w:rFonts w:asciiTheme="minorHAnsi" w:hAnsiTheme="minorHAnsi"/>
        </w:rPr>
        <w:t xml:space="preserve"> work carried out </w:t>
      </w:r>
      <w:r>
        <w:rPr>
          <w:rFonts w:asciiTheme="minorHAnsi" w:hAnsiTheme="minorHAnsi"/>
        </w:rPr>
        <w:t>by more than 1250 participants</w:t>
      </w:r>
      <w:r w:rsidRPr="00E91C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at </w:t>
      </w:r>
      <w:r w:rsidRPr="00E91C89">
        <w:rPr>
          <w:rFonts w:asciiTheme="minorHAnsi" w:hAnsiTheme="minorHAnsi"/>
        </w:rPr>
        <w:t>CPM1</w:t>
      </w:r>
      <w:r>
        <w:rPr>
          <w:rFonts w:asciiTheme="minorHAnsi" w:hAnsiTheme="minorHAnsi"/>
        </w:rPr>
        <w:t>9</w:t>
      </w:r>
      <w:r w:rsidR="00016C76">
        <w:rPr>
          <w:rFonts w:asciiTheme="minorHAnsi" w:hAnsiTheme="minorHAnsi"/>
        </w:rPr>
        <w:t>-2, the final CPM r</w:t>
      </w:r>
      <w:r w:rsidRPr="00E91C89">
        <w:rPr>
          <w:rFonts w:asciiTheme="minorHAnsi" w:hAnsiTheme="minorHAnsi"/>
        </w:rPr>
        <w:t>eport to WRC-1</w:t>
      </w:r>
      <w:r>
        <w:rPr>
          <w:rFonts w:asciiTheme="minorHAnsi" w:hAnsiTheme="minorHAnsi"/>
        </w:rPr>
        <w:t>9</w:t>
      </w:r>
      <w:r w:rsidRPr="00E91C89">
        <w:rPr>
          <w:rFonts w:asciiTheme="minorHAnsi" w:hAnsiTheme="minorHAnsi"/>
        </w:rPr>
        <w:t xml:space="preserve"> has also been made available on the CPM</w:t>
      </w:r>
      <w:r w:rsidR="00016C76">
        <w:rPr>
          <w:rFonts w:asciiTheme="minorHAnsi" w:hAnsiTheme="minorHAnsi"/>
        </w:rPr>
        <w:t xml:space="preserve"> w</w:t>
      </w:r>
      <w:r w:rsidRPr="00E91C89">
        <w:rPr>
          <w:rFonts w:asciiTheme="minorHAnsi" w:hAnsiTheme="minorHAnsi"/>
        </w:rPr>
        <w:t xml:space="preserve">ebpage in the </w:t>
      </w:r>
      <w:r>
        <w:rPr>
          <w:rFonts w:asciiTheme="minorHAnsi" w:hAnsiTheme="minorHAnsi"/>
        </w:rPr>
        <w:t>six</w:t>
      </w:r>
      <w:r w:rsidRPr="00E91C89">
        <w:rPr>
          <w:rFonts w:asciiTheme="minorHAnsi" w:hAnsiTheme="minorHAnsi"/>
        </w:rPr>
        <w:t xml:space="preserve"> official languages of the Union prior to the deadline defined in Resolution ITU-R 2-</w:t>
      </w:r>
      <w:r>
        <w:rPr>
          <w:rFonts w:asciiTheme="minorHAnsi" w:hAnsiTheme="minorHAnsi"/>
        </w:rPr>
        <w:t>7</w:t>
      </w:r>
      <w:r w:rsidRPr="00E91C8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This report was </w:t>
      </w:r>
      <w:r w:rsidRPr="00E91C89">
        <w:rPr>
          <w:rFonts w:asciiTheme="minorHAnsi" w:hAnsiTheme="minorHAnsi"/>
        </w:rPr>
        <w:t>also submitted to WRC-1</w:t>
      </w:r>
      <w:r>
        <w:rPr>
          <w:rFonts w:asciiTheme="minorHAnsi" w:hAnsiTheme="minorHAnsi"/>
        </w:rPr>
        <w:t>9</w:t>
      </w:r>
      <w:r w:rsidRPr="00E91C89">
        <w:rPr>
          <w:rFonts w:asciiTheme="minorHAnsi" w:hAnsiTheme="minorHAnsi"/>
        </w:rPr>
        <w:t xml:space="preserve"> (see WRC-1</w:t>
      </w:r>
      <w:r>
        <w:rPr>
          <w:rFonts w:asciiTheme="minorHAnsi" w:hAnsiTheme="minorHAnsi"/>
        </w:rPr>
        <w:t>9</w:t>
      </w:r>
      <w:r w:rsidRPr="00E91C89">
        <w:rPr>
          <w:rFonts w:asciiTheme="minorHAnsi" w:hAnsiTheme="minorHAnsi"/>
        </w:rPr>
        <w:t xml:space="preserve"> Document 3).</w:t>
      </w:r>
    </w:p>
    <w:p w:rsidR="005301FB" w:rsidRPr="009046B6" w:rsidRDefault="005301FB" w:rsidP="009559C7">
      <w:pPr>
        <w:pStyle w:val="Heading3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Pr="009046B6">
        <w:rPr>
          <w:rFonts w:asciiTheme="minorHAnsi" w:hAnsiTheme="minorHAnsi"/>
          <w:szCs w:val="24"/>
        </w:rPr>
        <w:t>.</w:t>
      </w:r>
      <w:r w:rsidRPr="009046B6">
        <w:rPr>
          <w:rFonts w:asciiTheme="minorHAnsi" w:hAnsiTheme="minorHAnsi"/>
          <w:szCs w:val="24"/>
        </w:rPr>
        <w:tab/>
        <w:t>Regional preparations</w:t>
      </w:r>
    </w:p>
    <w:p w:rsidR="005301FB" w:rsidRDefault="005301FB" w:rsidP="009559C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Taking into account Resolution </w:t>
      </w:r>
      <w:r w:rsidRPr="009E1053">
        <w:rPr>
          <w:rFonts w:asciiTheme="minorHAnsi" w:hAnsiTheme="minorHAnsi"/>
        </w:rPr>
        <w:t>80 (Rev. Marrakesh, 2002)</w:t>
      </w:r>
      <w:r>
        <w:rPr>
          <w:rFonts w:asciiTheme="minorHAnsi" w:hAnsiTheme="minorHAnsi"/>
        </w:rPr>
        <w:t>, e</w:t>
      </w:r>
      <w:r w:rsidRPr="008B6E61">
        <w:rPr>
          <w:rFonts w:asciiTheme="minorHAnsi" w:hAnsiTheme="minorHAnsi"/>
        </w:rPr>
        <w:t>xtensive preparations for RA-1</w:t>
      </w:r>
      <w:r>
        <w:rPr>
          <w:rFonts w:asciiTheme="minorHAnsi" w:hAnsiTheme="minorHAnsi"/>
        </w:rPr>
        <w:t>9</w:t>
      </w:r>
      <w:r w:rsidRPr="008B6E61">
        <w:rPr>
          <w:rFonts w:asciiTheme="minorHAnsi" w:hAnsiTheme="minorHAnsi"/>
        </w:rPr>
        <w:t xml:space="preserve"> and WRC-1</w:t>
      </w:r>
      <w:r>
        <w:rPr>
          <w:rFonts w:asciiTheme="minorHAnsi" w:hAnsiTheme="minorHAnsi"/>
        </w:rPr>
        <w:t>9</w:t>
      </w:r>
      <w:r w:rsidRPr="008B6E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are ongoing in particular </w:t>
      </w:r>
      <w:r w:rsidRPr="008B6E61">
        <w:rPr>
          <w:rFonts w:asciiTheme="minorHAnsi" w:hAnsiTheme="minorHAnsi"/>
        </w:rPr>
        <w:t xml:space="preserve">through </w:t>
      </w:r>
      <w:r>
        <w:rPr>
          <w:rFonts w:asciiTheme="minorHAnsi" w:hAnsiTheme="minorHAnsi"/>
        </w:rPr>
        <w:t xml:space="preserve">the </w:t>
      </w:r>
      <w:r w:rsidRPr="008B6E61">
        <w:rPr>
          <w:rFonts w:asciiTheme="minorHAnsi" w:hAnsiTheme="minorHAnsi"/>
        </w:rPr>
        <w:t xml:space="preserve">Regional Telecommunication Organizations including </w:t>
      </w:r>
      <w:r>
        <w:rPr>
          <w:rFonts w:asciiTheme="minorHAnsi" w:hAnsiTheme="minorHAnsi"/>
        </w:rPr>
        <w:t xml:space="preserve">APT, ASMG, ATU, </w:t>
      </w:r>
      <w:r w:rsidRPr="008B6E61">
        <w:rPr>
          <w:rFonts w:asciiTheme="minorHAnsi" w:hAnsiTheme="minorHAnsi"/>
        </w:rPr>
        <w:t>CEPT, CITEL</w:t>
      </w:r>
      <w:r>
        <w:rPr>
          <w:rFonts w:asciiTheme="minorHAnsi" w:hAnsiTheme="minorHAnsi"/>
        </w:rPr>
        <w:t>, and</w:t>
      </w:r>
      <w:r w:rsidRPr="008B6E61">
        <w:rPr>
          <w:rFonts w:asciiTheme="minorHAnsi" w:hAnsiTheme="minorHAnsi"/>
        </w:rPr>
        <w:t xml:space="preserve"> RCC. ITU </w:t>
      </w:r>
      <w:r w:rsidRPr="00B45AC5">
        <w:rPr>
          <w:rFonts w:asciiTheme="minorHAnsi" w:hAnsiTheme="minorHAnsi"/>
          <w:spacing w:val="-3"/>
        </w:rPr>
        <w:t xml:space="preserve">has been assisting these preparations wherever possible, noting, in particular, </w:t>
      </w:r>
      <w:r w:rsidRPr="00970800">
        <w:rPr>
          <w:rFonts w:asciiTheme="minorHAnsi" w:hAnsiTheme="minorHAnsi"/>
          <w:spacing w:val="-3"/>
        </w:rPr>
        <w:t xml:space="preserve">Resolution 72 </w:t>
      </w:r>
      <w:r w:rsidRPr="00970800">
        <w:rPr>
          <w:rFonts w:asciiTheme="minorHAnsi" w:hAnsiTheme="minorHAnsi"/>
        </w:rPr>
        <w:t>(Rev.</w:t>
      </w:r>
      <w:r w:rsidR="00016C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WRC-07</w:t>
      </w:r>
      <w:r w:rsidRPr="00970800">
        <w:rPr>
          <w:rFonts w:asciiTheme="minorHAnsi" w:hAnsiTheme="minorHAnsi"/>
        </w:rPr>
        <w:t>). In this regard, two ITU Interregional Workshops on WRC-1</w:t>
      </w:r>
      <w:r>
        <w:rPr>
          <w:rFonts w:asciiTheme="minorHAnsi" w:hAnsiTheme="minorHAnsi"/>
        </w:rPr>
        <w:t>9 Preparations were held in Geneva on 21</w:t>
      </w:r>
      <w:r w:rsidRPr="00DC49F6">
        <w:rPr>
          <w:rFonts w:asciiTheme="minorHAnsi" w:hAnsiTheme="minorHAnsi"/>
        </w:rPr>
        <w:t>-</w:t>
      </w:r>
      <w:r>
        <w:rPr>
          <w:rFonts w:asciiTheme="minorHAnsi" w:hAnsiTheme="minorHAnsi"/>
        </w:rPr>
        <w:t>22</w:t>
      </w:r>
      <w:r w:rsidRPr="00DC49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Nov</w:t>
      </w:r>
      <w:r w:rsidRPr="00DC49F6">
        <w:rPr>
          <w:rFonts w:asciiTheme="minorHAnsi" w:hAnsiTheme="minorHAnsi"/>
        </w:rPr>
        <w:t>ember 201</w:t>
      </w:r>
      <w:r>
        <w:rPr>
          <w:rFonts w:asciiTheme="minorHAnsi" w:hAnsiTheme="minorHAnsi"/>
        </w:rPr>
        <w:t xml:space="preserve">7 and 20-22 November 2018, </w:t>
      </w:r>
      <w:r>
        <w:rPr>
          <w:rFonts w:asciiTheme="minorHAnsi" w:hAnsiTheme="minorHAnsi"/>
        </w:rPr>
        <w:lastRenderedPageBreak/>
        <w:t>respectively.</w:t>
      </w:r>
      <w:r w:rsidRPr="00DC49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third </w:t>
      </w:r>
      <w:r w:rsidRPr="002023FE">
        <w:rPr>
          <w:rFonts w:asciiTheme="minorHAnsi" w:hAnsiTheme="minorHAnsi"/>
        </w:rPr>
        <w:t xml:space="preserve">ITU Inter-regional </w:t>
      </w:r>
      <w:r w:rsidRPr="00DC49F6">
        <w:rPr>
          <w:rFonts w:asciiTheme="minorHAnsi" w:hAnsiTheme="minorHAnsi"/>
        </w:rPr>
        <w:t xml:space="preserve">Workshop </w:t>
      </w:r>
      <w:r>
        <w:rPr>
          <w:rFonts w:asciiTheme="minorHAnsi" w:hAnsiTheme="minorHAnsi"/>
        </w:rPr>
        <w:t xml:space="preserve">on </w:t>
      </w:r>
      <w:r w:rsidRPr="002023FE">
        <w:rPr>
          <w:rFonts w:asciiTheme="minorHAnsi" w:hAnsiTheme="minorHAnsi"/>
        </w:rPr>
        <w:t>WRC-1</w:t>
      </w:r>
      <w:r>
        <w:rPr>
          <w:rFonts w:asciiTheme="minorHAnsi" w:hAnsiTheme="minorHAnsi"/>
        </w:rPr>
        <w:t>9</w:t>
      </w:r>
      <w:r w:rsidRPr="002023FE">
        <w:rPr>
          <w:rFonts w:asciiTheme="minorHAnsi" w:hAnsiTheme="minorHAnsi"/>
        </w:rPr>
        <w:t xml:space="preserve"> Preparation</w:t>
      </w:r>
      <w:r>
        <w:rPr>
          <w:rFonts w:asciiTheme="minorHAnsi" w:hAnsiTheme="minorHAnsi"/>
        </w:rPr>
        <w:t xml:space="preserve"> is planned to be held on 4-6 September </w:t>
      </w:r>
      <w:r w:rsidRPr="00DC49F6">
        <w:rPr>
          <w:rFonts w:asciiTheme="minorHAnsi" w:hAnsiTheme="minorHAnsi"/>
        </w:rPr>
        <w:t>201</w:t>
      </w:r>
      <w:r>
        <w:rPr>
          <w:rFonts w:asciiTheme="minorHAnsi" w:hAnsiTheme="minorHAnsi"/>
        </w:rPr>
        <w:t>9, just prior to RA-19 and WRC-19</w:t>
      </w:r>
      <w:r w:rsidRPr="008B6E61">
        <w:rPr>
          <w:rFonts w:asciiTheme="minorHAnsi" w:hAnsiTheme="minorHAnsi"/>
        </w:rPr>
        <w:t>.</w:t>
      </w:r>
    </w:p>
    <w:p w:rsidR="005301FB" w:rsidRPr="00E34C37" w:rsidRDefault="005301FB" w:rsidP="005301FB">
      <w:pPr>
        <w:pStyle w:val="Heading3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rFonts w:asciiTheme="minorHAnsi" w:hAnsiTheme="minorHAnsi"/>
          <w:szCs w:val="24"/>
        </w:rPr>
      </w:pPr>
      <w:r w:rsidRPr="00E34C37">
        <w:rPr>
          <w:rFonts w:asciiTheme="minorHAnsi" w:hAnsiTheme="minorHAnsi"/>
          <w:szCs w:val="24"/>
        </w:rPr>
        <w:t>6.</w:t>
      </w:r>
      <w:r w:rsidRPr="00E34C37">
        <w:rPr>
          <w:rFonts w:asciiTheme="minorHAnsi" w:hAnsiTheme="minorHAnsi"/>
          <w:szCs w:val="24"/>
        </w:rPr>
        <w:tab/>
        <w:t>Economy measures for documents</w:t>
      </w:r>
    </w:p>
    <w:p w:rsidR="005301FB" w:rsidRDefault="005301FB" w:rsidP="00E32F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keeping with the spirit of PP-18 Decision 5 (Annex 2), and as was done already for RA/WRC-15, </w:t>
      </w:r>
      <w:r w:rsidRPr="00790838">
        <w:rPr>
          <w:rFonts w:asciiTheme="minorHAnsi" w:hAnsiTheme="minorHAnsi"/>
        </w:rPr>
        <w:t xml:space="preserve">the understanding and assistance of </w:t>
      </w:r>
      <w:r w:rsidR="00016C76">
        <w:rPr>
          <w:rFonts w:asciiTheme="minorHAnsi" w:hAnsiTheme="minorHAnsi"/>
        </w:rPr>
        <w:t>a</w:t>
      </w:r>
      <w:r w:rsidRPr="00790838">
        <w:rPr>
          <w:rFonts w:asciiTheme="minorHAnsi" w:hAnsiTheme="minorHAnsi"/>
        </w:rPr>
        <w:t xml:space="preserve">dministrations </w:t>
      </w:r>
      <w:r w:rsidRPr="009100A8">
        <w:rPr>
          <w:rFonts w:asciiTheme="minorHAnsi" w:hAnsiTheme="minorHAnsi"/>
        </w:rPr>
        <w:t>ha</w:t>
      </w:r>
      <w:r w:rsidR="00E32FDC">
        <w:rPr>
          <w:rFonts w:asciiTheme="minorHAnsi" w:hAnsiTheme="minorHAnsi"/>
        </w:rPr>
        <w:t>ve</w:t>
      </w:r>
      <w:r w:rsidRPr="009100A8">
        <w:rPr>
          <w:rFonts w:asciiTheme="minorHAnsi" w:hAnsiTheme="minorHAnsi"/>
        </w:rPr>
        <w:t xml:space="preserve"> been sought in having RA/WRC-1</w:t>
      </w:r>
      <w:r>
        <w:rPr>
          <w:rFonts w:asciiTheme="minorHAnsi" w:hAnsiTheme="minorHAnsi"/>
        </w:rPr>
        <w:t>9</w:t>
      </w:r>
      <w:r w:rsidRPr="009100A8">
        <w:rPr>
          <w:rFonts w:asciiTheme="minorHAnsi" w:hAnsiTheme="minorHAnsi"/>
        </w:rPr>
        <w:t xml:space="preserve"> as a fully paperless conference. These measures are outlined respectively for RA-1</w:t>
      </w:r>
      <w:r>
        <w:rPr>
          <w:rFonts w:asciiTheme="minorHAnsi" w:hAnsiTheme="minorHAnsi"/>
        </w:rPr>
        <w:t>9</w:t>
      </w:r>
      <w:r w:rsidRPr="009100A8">
        <w:rPr>
          <w:rFonts w:asciiTheme="minorHAnsi" w:hAnsiTheme="minorHAnsi"/>
        </w:rPr>
        <w:t xml:space="preserve"> and WRC-1</w:t>
      </w:r>
      <w:r>
        <w:rPr>
          <w:rFonts w:asciiTheme="minorHAnsi" w:hAnsiTheme="minorHAnsi"/>
        </w:rPr>
        <w:t>9</w:t>
      </w:r>
      <w:r w:rsidRPr="009100A8">
        <w:rPr>
          <w:rFonts w:asciiTheme="minorHAnsi" w:hAnsiTheme="minorHAnsi"/>
        </w:rPr>
        <w:t xml:space="preserve"> in the Radiocommunication Bureau Administrative Circulars CACE/</w:t>
      </w:r>
      <w:r>
        <w:rPr>
          <w:rFonts w:asciiTheme="minorHAnsi" w:hAnsiTheme="minorHAnsi"/>
        </w:rPr>
        <w:t>889</w:t>
      </w:r>
      <w:r w:rsidRPr="009100A8">
        <w:rPr>
          <w:rFonts w:asciiTheme="minorHAnsi" w:hAnsiTheme="minorHAnsi"/>
        </w:rPr>
        <w:t xml:space="preserve"> and CA/2</w:t>
      </w:r>
      <w:r>
        <w:rPr>
          <w:rFonts w:asciiTheme="minorHAnsi" w:hAnsiTheme="minorHAnsi"/>
        </w:rPr>
        <w:t>45</w:t>
      </w:r>
      <w:r w:rsidRPr="009100A8">
        <w:rPr>
          <w:rFonts w:asciiTheme="minorHAnsi" w:hAnsiTheme="minorHAnsi"/>
        </w:rPr>
        <w:t xml:space="preserve"> referred to above.</w:t>
      </w:r>
    </w:p>
    <w:p w:rsidR="005301FB" w:rsidRPr="009046B6" w:rsidRDefault="005301FB" w:rsidP="005301FB">
      <w:pPr>
        <w:pStyle w:val="Heading3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</w:t>
      </w:r>
      <w:r w:rsidRPr="009046B6">
        <w:rPr>
          <w:rFonts w:asciiTheme="minorHAnsi" w:hAnsiTheme="minorHAnsi"/>
          <w:szCs w:val="24"/>
        </w:rPr>
        <w:t>.</w:t>
      </w:r>
      <w:r w:rsidRPr="009046B6">
        <w:rPr>
          <w:rFonts w:asciiTheme="minorHAnsi" w:hAnsiTheme="minorHAnsi"/>
          <w:szCs w:val="24"/>
        </w:rPr>
        <w:tab/>
        <w:t>Conclusion</w:t>
      </w:r>
    </w:p>
    <w:p w:rsidR="005301FB" w:rsidRPr="00790838" w:rsidRDefault="005301FB" w:rsidP="00530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790838">
        <w:rPr>
          <w:rFonts w:asciiTheme="minorHAnsi" w:hAnsiTheme="minorHAnsi"/>
        </w:rPr>
        <w:t xml:space="preserve">Council is invited to note </w:t>
      </w:r>
      <w:r>
        <w:rPr>
          <w:rFonts w:asciiTheme="minorHAnsi" w:hAnsiTheme="minorHAnsi"/>
        </w:rPr>
        <w:t>this</w:t>
      </w:r>
      <w:r w:rsidRPr="00790838">
        <w:rPr>
          <w:rFonts w:asciiTheme="minorHAnsi" w:hAnsiTheme="minorHAnsi"/>
        </w:rPr>
        <w:t xml:space="preserve"> summary of the preparations for RA-1</w:t>
      </w:r>
      <w:r>
        <w:rPr>
          <w:rFonts w:asciiTheme="minorHAnsi" w:hAnsiTheme="minorHAnsi"/>
        </w:rPr>
        <w:t>9</w:t>
      </w:r>
      <w:r w:rsidRPr="00790838">
        <w:rPr>
          <w:rFonts w:asciiTheme="minorHAnsi" w:hAnsiTheme="minorHAnsi"/>
        </w:rPr>
        <w:t xml:space="preserve"> and WRC-1</w:t>
      </w:r>
      <w:r>
        <w:rPr>
          <w:rFonts w:asciiTheme="minorHAnsi" w:hAnsiTheme="minorHAnsi"/>
        </w:rPr>
        <w:t>9</w:t>
      </w:r>
      <w:r w:rsidRPr="00790838">
        <w:rPr>
          <w:rFonts w:asciiTheme="minorHAnsi" w:hAnsiTheme="minorHAnsi"/>
        </w:rPr>
        <w:t xml:space="preserve">. These preparations are continuing in order to ensure the efficient conduct of these events </w:t>
      </w:r>
      <w:r>
        <w:rPr>
          <w:rFonts w:asciiTheme="minorHAnsi" w:hAnsiTheme="minorHAnsi"/>
        </w:rPr>
        <w:t xml:space="preserve">in </w:t>
      </w:r>
      <w:proofErr w:type="spellStart"/>
      <w:r>
        <w:rPr>
          <w:rFonts w:asciiTheme="minorHAnsi" w:hAnsiTheme="minorHAnsi"/>
        </w:rPr>
        <w:t>Sharm</w:t>
      </w:r>
      <w:proofErr w:type="spellEnd"/>
      <w:r>
        <w:rPr>
          <w:rFonts w:asciiTheme="minorHAnsi" w:hAnsiTheme="minorHAnsi"/>
        </w:rPr>
        <w:t xml:space="preserve"> el-Sheikh, Egypt, and </w:t>
      </w:r>
      <w:r w:rsidRPr="00790838">
        <w:rPr>
          <w:rFonts w:asciiTheme="minorHAnsi" w:hAnsiTheme="minorHAnsi"/>
        </w:rPr>
        <w:t>to facilitate a successful outcome.</w:t>
      </w:r>
    </w:p>
    <w:p w:rsidR="00142438" w:rsidRPr="00142438" w:rsidRDefault="00860A1A" w:rsidP="00860A1A">
      <w:pPr>
        <w:snapToGrid w:val="0"/>
        <w:spacing w:before="840"/>
        <w:jc w:val="center"/>
        <w:rPr>
          <w:rFonts w:cs="Calibri"/>
          <w:szCs w:val="24"/>
          <w:u w:val="single"/>
          <w:lang w:val="en-US" w:eastAsia="zh-CN"/>
        </w:rPr>
      </w:pPr>
      <w:r>
        <w:rPr>
          <w:rFonts w:cs="Calibri"/>
          <w:szCs w:val="24"/>
          <w:u w:val="single"/>
          <w:lang w:val="en-US" w:eastAsia="zh-CN"/>
        </w:rPr>
        <w:t>________________</w:t>
      </w:r>
    </w:p>
    <w:sectPr w:rsidR="00142438" w:rsidRPr="00142438" w:rsidSect="004D1851">
      <w:head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31" w:rsidRDefault="00975A31">
      <w:r>
        <w:separator/>
      </w:r>
    </w:p>
  </w:endnote>
  <w:endnote w:type="continuationSeparator" w:id="0">
    <w:p w:rsidR="00975A31" w:rsidRDefault="009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31" w:rsidRDefault="00975A31">
      <w:r>
        <w:t>____________________</w:t>
      </w:r>
    </w:p>
  </w:footnote>
  <w:footnote w:type="continuationSeparator" w:id="0">
    <w:p w:rsidR="00975A31" w:rsidRDefault="0097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07E8E">
      <w:rPr>
        <w:noProof/>
      </w:rPr>
      <w:t>3</w:t>
    </w:r>
    <w:r>
      <w:rPr>
        <w:noProof/>
      </w:rPr>
      <w:fldChar w:fldCharType="end"/>
    </w:r>
  </w:p>
  <w:p w:rsidR="00322D0D" w:rsidRPr="00623AE3" w:rsidRDefault="00FA4575" w:rsidP="005301FB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5301FB">
      <w:rPr>
        <w:bCs/>
      </w:rPr>
      <w:t>27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A01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A6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046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61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AB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0D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4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E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8A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0654F"/>
    <w:rsid w:val="000166A2"/>
    <w:rsid w:val="00016C76"/>
    <w:rsid w:val="000210D4"/>
    <w:rsid w:val="0004566C"/>
    <w:rsid w:val="00063016"/>
    <w:rsid w:val="00066795"/>
    <w:rsid w:val="00076AF6"/>
    <w:rsid w:val="00085CF2"/>
    <w:rsid w:val="000B1705"/>
    <w:rsid w:val="000D67F1"/>
    <w:rsid w:val="000D75B2"/>
    <w:rsid w:val="001121F5"/>
    <w:rsid w:val="00127B16"/>
    <w:rsid w:val="001400DC"/>
    <w:rsid w:val="00140CE1"/>
    <w:rsid w:val="00142438"/>
    <w:rsid w:val="0017539C"/>
    <w:rsid w:val="00175AC2"/>
    <w:rsid w:val="0017609F"/>
    <w:rsid w:val="001859E0"/>
    <w:rsid w:val="001C628E"/>
    <w:rsid w:val="001E0F7B"/>
    <w:rsid w:val="001E44D9"/>
    <w:rsid w:val="00207CBC"/>
    <w:rsid w:val="002119FD"/>
    <w:rsid w:val="002130E0"/>
    <w:rsid w:val="00231C42"/>
    <w:rsid w:val="00264425"/>
    <w:rsid w:val="00265875"/>
    <w:rsid w:val="002720CA"/>
    <w:rsid w:val="0027303B"/>
    <w:rsid w:val="0028109B"/>
    <w:rsid w:val="00290277"/>
    <w:rsid w:val="002A2188"/>
    <w:rsid w:val="002B1F58"/>
    <w:rsid w:val="002C1C7A"/>
    <w:rsid w:val="0030160F"/>
    <w:rsid w:val="00307E8E"/>
    <w:rsid w:val="00322D0D"/>
    <w:rsid w:val="0035396E"/>
    <w:rsid w:val="003942D4"/>
    <w:rsid w:val="003958A8"/>
    <w:rsid w:val="003C2533"/>
    <w:rsid w:val="003E45F5"/>
    <w:rsid w:val="0040435A"/>
    <w:rsid w:val="00404CA7"/>
    <w:rsid w:val="00416A24"/>
    <w:rsid w:val="00431D9E"/>
    <w:rsid w:val="00433CE8"/>
    <w:rsid w:val="00434A5C"/>
    <w:rsid w:val="004544D9"/>
    <w:rsid w:val="00490E72"/>
    <w:rsid w:val="00491157"/>
    <w:rsid w:val="004921C8"/>
    <w:rsid w:val="0049424C"/>
    <w:rsid w:val="004D1851"/>
    <w:rsid w:val="004D599D"/>
    <w:rsid w:val="004E2EA5"/>
    <w:rsid w:val="004E3AEB"/>
    <w:rsid w:val="004F1D6C"/>
    <w:rsid w:val="004F6DB4"/>
    <w:rsid w:val="0050223C"/>
    <w:rsid w:val="005243FF"/>
    <w:rsid w:val="005301FB"/>
    <w:rsid w:val="00564FBC"/>
    <w:rsid w:val="00582442"/>
    <w:rsid w:val="005F3269"/>
    <w:rsid w:val="00623AE3"/>
    <w:rsid w:val="006266B8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3368D"/>
    <w:rsid w:val="0075051B"/>
    <w:rsid w:val="00793188"/>
    <w:rsid w:val="00794D34"/>
    <w:rsid w:val="00813E5E"/>
    <w:rsid w:val="00830E55"/>
    <w:rsid w:val="0083581B"/>
    <w:rsid w:val="00860A1A"/>
    <w:rsid w:val="00864AFF"/>
    <w:rsid w:val="00885E2C"/>
    <w:rsid w:val="008B17D3"/>
    <w:rsid w:val="008B4A6A"/>
    <w:rsid w:val="008C7E27"/>
    <w:rsid w:val="009173EF"/>
    <w:rsid w:val="00932906"/>
    <w:rsid w:val="00947424"/>
    <w:rsid w:val="009559C7"/>
    <w:rsid w:val="00961B0B"/>
    <w:rsid w:val="00975A31"/>
    <w:rsid w:val="009B38C3"/>
    <w:rsid w:val="009E17BD"/>
    <w:rsid w:val="009E485A"/>
    <w:rsid w:val="00A04CEC"/>
    <w:rsid w:val="00A05B99"/>
    <w:rsid w:val="00A27F92"/>
    <w:rsid w:val="00A32257"/>
    <w:rsid w:val="00A36D20"/>
    <w:rsid w:val="00A55622"/>
    <w:rsid w:val="00A80FE4"/>
    <w:rsid w:val="00A83502"/>
    <w:rsid w:val="00AD15B3"/>
    <w:rsid w:val="00AE1412"/>
    <w:rsid w:val="00AF6E49"/>
    <w:rsid w:val="00B04A67"/>
    <w:rsid w:val="00B0583C"/>
    <w:rsid w:val="00B12908"/>
    <w:rsid w:val="00B40A81"/>
    <w:rsid w:val="00B44910"/>
    <w:rsid w:val="00B72267"/>
    <w:rsid w:val="00B76EB6"/>
    <w:rsid w:val="00B7737B"/>
    <w:rsid w:val="00B824C8"/>
    <w:rsid w:val="00BC251A"/>
    <w:rsid w:val="00BC5E70"/>
    <w:rsid w:val="00BD032B"/>
    <w:rsid w:val="00BD054C"/>
    <w:rsid w:val="00BE2640"/>
    <w:rsid w:val="00C01189"/>
    <w:rsid w:val="00C374DE"/>
    <w:rsid w:val="00C47AD4"/>
    <w:rsid w:val="00C52D81"/>
    <w:rsid w:val="00C54922"/>
    <w:rsid w:val="00C55198"/>
    <w:rsid w:val="00CA6393"/>
    <w:rsid w:val="00CB18FF"/>
    <w:rsid w:val="00CD0C08"/>
    <w:rsid w:val="00CE03FB"/>
    <w:rsid w:val="00CE433C"/>
    <w:rsid w:val="00CF33F3"/>
    <w:rsid w:val="00CF454E"/>
    <w:rsid w:val="00D04E39"/>
    <w:rsid w:val="00D06183"/>
    <w:rsid w:val="00D22C42"/>
    <w:rsid w:val="00D44929"/>
    <w:rsid w:val="00D52BAD"/>
    <w:rsid w:val="00D65041"/>
    <w:rsid w:val="00DB384B"/>
    <w:rsid w:val="00DD5488"/>
    <w:rsid w:val="00E10E80"/>
    <w:rsid w:val="00E124F0"/>
    <w:rsid w:val="00E32FDC"/>
    <w:rsid w:val="00E60F04"/>
    <w:rsid w:val="00E854E4"/>
    <w:rsid w:val="00EB0D6F"/>
    <w:rsid w:val="00EB2232"/>
    <w:rsid w:val="00EC5337"/>
    <w:rsid w:val="00F07C9D"/>
    <w:rsid w:val="00F2150A"/>
    <w:rsid w:val="00F231D8"/>
    <w:rsid w:val="00F42C71"/>
    <w:rsid w:val="00F46C5F"/>
    <w:rsid w:val="00F94A63"/>
    <w:rsid w:val="00FA1C28"/>
    <w:rsid w:val="00FA4575"/>
    <w:rsid w:val="00FA72F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qFormat/>
    <w:rsid w:val="0053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Convention-E.pdf" TargetMode="External"/><Relationship Id="rId18" Type="http://schemas.openxmlformats.org/officeDocument/2006/relationships/hyperlink" Target="https://www.itu.int/md/S18-DM-CIR-01009/en" TargetMode="External"/><Relationship Id="rId26" Type="http://schemas.openxmlformats.org/officeDocument/2006/relationships/hyperlink" Target="https://www.itu.int/md/S18-DM-CIR-0100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R/conferences/RA/2019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Constitution-E.pdf" TargetMode="External"/><Relationship Id="rId17" Type="http://schemas.openxmlformats.org/officeDocument/2006/relationships/hyperlink" Target="https://www.itu.int/md/S18-DM-CIR-01007/en" TargetMode="External"/><Relationship Id="rId25" Type="http://schemas.openxmlformats.org/officeDocument/2006/relationships/hyperlink" Target="https://www.itu.int/md/S18-DM-CIR-01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DM-CIR-01008/en" TargetMode="External"/><Relationship Id="rId20" Type="http://schemas.openxmlformats.org/officeDocument/2006/relationships/hyperlink" Target="https://www.itu.int/md/R00-CACE-CIR-0889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18-SG-CIR-0049/en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SG-CIR-0050/en" TargetMode="External"/><Relationship Id="rId23" Type="http://schemas.openxmlformats.org/officeDocument/2006/relationships/hyperlink" Target="https://www.itu.int/md/S18-SG-CIR-0048/en" TargetMode="External"/><Relationship Id="rId28" Type="http://schemas.openxmlformats.org/officeDocument/2006/relationships/hyperlink" Target="https://www.itu.int/en/ITU-R/conferences/wrc/2019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DM-CIR-01010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-C-0141/en" TargetMode="External"/><Relationship Id="rId22" Type="http://schemas.openxmlformats.org/officeDocument/2006/relationships/hyperlink" Target="https://www.itu.int/md/R00-CACE-CIR-0889/en" TargetMode="External"/><Relationship Id="rId27" Type="http://schemas.openxmlformats.org/officeDocument/2006/relationships/hyperlink" Target="https://www.itu.int/md/R00-CACE-CIR-0245/en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0D9C-4AA0-4AC4-B62A-7096940A51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13e73c-0d45-446a-a106-728708596b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60D02-A10A-4EB7-B388-D4600906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RA and WRC-19</vt:lpstr>
    </vt:vector>
  </TitlesOfParts>
  <Manager>General Secretariat - Pool</Manager>
  <Company>International Telecommunication Union (ITU)</Company>
  <LinksUpToDate>false</LinksUpToDate>
  <CharactersWithSpaces>7128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RA and WRC-19</dc:title>
  <dc:subject>Council 2019</dc:subject>
  <dc:creator>Brouard, Ricarda</dc:creator>
  <cp:keywords>C2019, C19</cp:keywords>
  <dc:description/>
  <cp:lastModifiedBy>Brouard, Ricarda</cp:lastModifiedBy>
  <cp:revision>2</cp:revision>
  <cp:lastPrinted>2019-03-06T08:31:00Z</cp:lastPrinted>
  <dcterms:created xsi:type="dcterms:W3CDTF">2019-05-10T15:10:00Z</dcterms:created>
  <dcterms:modified xsi:type="dcterms:W3CDTF">2019-05-10T15:10:00Z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