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761CE7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761CE7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761CE7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761CE7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761CE7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761CE7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A27823">
              <w:rPr>
                <w:rFonts w:cs="Times"/>
                <w:b/>
                <w:bCs/>
                <w:szCs w:val="24"/>
              </w:rPr>
              <w:t>PL 2.</w:t>
            </w:r>
            <w:r w:rsidR="00A27823">
              <w:rPr>
                <w:rFonts w:cs="Times"/>
                <w:b/>
                <w:bCs/>
                <w:szCs w:val="24"/>
                <w:lang w:eastAsia="zh-CN"/>
              </w:rPr>
              <w:t>2</w:t>
            </w:r>
          </w:p>
        </w:tc>
        <w:tc>
          <w:tcPr>
            <w:tcW w:w="3120" w:type="dxa"/>
          </w:tcPr>
          <w:p w:rsidR="00700D1F" w:rsidRPr="00700D1F" w:rsidRDefault="00700D1F" w:rsidP="00761CE7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761CE7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27823">
              <w:rPr>
                <w:b/>
                <w:bCs/>
                <w:szCs w:val="24"/>
                <w:lang w:eastAsia="zh-CN"/>
              </w:rPr>
              <w:t>17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36A68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36A68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2782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61CE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A2782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A27823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世界电信和信息社会日</w:t>
            </w:r>
          </w:p>
        </w:tc>
      </w:tr>
    </w:tbl>
    <w:p w:rsidR="00520F34" w:rsidRDefault="00520F34" w:rsidP="00407457">
      <w:pPr>
        <w:spacing w:after="120"/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520F34" w:rsidRPr="00C745C7" w:rsidTr="0022564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4" w:rsidRDefault="00520F34" w:rsidP="00225648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lastRenderedPageBreak/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520F34" w:rsidRPr="00761CE7" w:rsidRDefault="00A27823" w:rsidP="003C527A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世界电信和信息社会日（</w:t>
            </w:r>
            <w:r>
              <w:rPr>
                <w:rFonts w:asciiTheme="minorHAnsi" w:hAnsiTheme="minorHAnsi"/>
                <w:lang w:val="en-US" w:eastAsia="zh-CN"/>
              </w:rPr>
              <w:t>WTISD</w:t>
            </w:r>
            <w:r>
              <w:rPr>
                <w:rFonts w:asciiTheme="minorHAnsi" w:hAnsiTheme="minorHAnsi" w:hint="eastAsia"/>
                <w:lang w:val="en-US" w:eastAsia="zh-CN"/>
              </w:rPr>
              <w:t>）旨在使公众更加了解使用互联网及其他信息通信技术（</w:t>
            </w:r>
            <w:r>
              <w:rPr>
                <w:rFonts w:asciiTheme="minorHAnsi" w:hAnsiTheme="minorHAnsi"/>
                <w:lang w:val="en-US" w:eastAsia="zh-CN"/>
              </w:rPr>
              <w:t>ICT</w:t>
            </w:r>
            <w:r w:rsidR="003C527A">
              <w:rPr>
                <w:rFonts w:asciiTheme="minorHAnsi" w:hAnsiTheme="minorHAnsi" w:hint="eastAsia"/>
                <w:lang w:val="en-US" w:eastAsia="zh-CN"/>
              </w:rPr>
              <w:t>）能够给社会和经济带来的</w:t>
            </w:r>
            <w:r>
              <w:rPr>
                <w:rFonts w:asciiTheme="minorHAnsi" w:hAnsiTheme="minorHAnsi" w:hint="eastAsia"/>
                <w:lang w:val="en-US" w:eastAsia="zh-CN"/>
              </w:rPr>
              <w:t>可能性，以及弥合数字鸿沟的途径。</w:t>
            </w:r>
            <w:r w:rsidR="003C527A" w:rsidRPr="003C527A">
              <w:rPr>
                <w:rFonts w:asciiTheme="minorHAnsi" w:hAnsiTheme="minorHAnsi" w:hint="eastAsia"/>
                <w:lang w:val="en-US" w:eastAsia="zh-CN"/>
              </w:rPr>
              <w:t>WTISD</w:t>
            </w:r>
            <w:r w:rsidR="003C527A" w:rsidRPr="003C527A">
              <w:rPr>
                <w:rFonts w:asciiTheme="minorHAnsi" w:hAnsiTheme="minorHAnsi" w:hint="eastAsia"/>
                <w:lang w:val="en-US" w:eastAsia="zh-CN"/>
              </w:rPr>
              <w:t>是为纪念</w:t>
            </w:r>
            <w:r w:rsidR="003C527A" w:rsidRPr="003C527A">
              <w:rPr>
                <w:rFonts w:asciiTheme="minorHAnsi" w:hAnsiTheme="minorHAnsi" w:hint="eastAsia"/>
                <w:lang w:val="en-US" w:eastAsia="zh-CN"/>
              </w:rPr>
              <w:t>1865</w:t>
            </w:r>
            <w:r w:rsidR="003C527A" w:rsidRPr="003C527A">
              <w:rPr>
                <w:rFonts w:asciiTheme="minorHAnsi" w:hAnsiTheme="minorHAnsi" w:hint="eastAsia"/>
                <w:lang w:val="en-US" w:eastAsia="zh-CN"/>
              </w:rPr>
              <w:t>年</w:t>
            </w:r>
            <w:r w:rsidR="003C527A" w:rsidRPr="003C527A">
              <w:rPr>
                <w:rFonts w:asciiTheme="minorHAnsi" w:hAnsiTheme="minorHAnsi" w:hint="eastAsia"/>
                <w:lang w:val="en-US" w:eastAsia="zh-CN"/>
              </w:rPr>
              <w:t>5</w:t>
            </w:r>
            <w:r w:rsidR="003C527A" w:rsidRPr="003C527A">
              <w:rPr>
                <w:rFonts w:asciiTheme="minorHAnsi" w:hAnsiTheme="minorHAnsi" w:hint="eastAsia"/>
                <w:lang w:val="en-US" w:eastAsia="zh-CN"/>
              </w:rPr>
              <w:t>月</w:t>
            </w:r>
            <w:r w:rsidR="003C527A" w:rsidRPr="003C527A">
              <w:rPr>
                <w:rFonts w:asciiTheme="minorHAnsi" w:hAnsiTheme="minorHAnsi" w:hint="eastAsia"/>
                <w:lang w:val="en-US" w:eastAsia="zh-CN"/>
              </w:rPr>
              <w:t>17</w:t>
            </w:r>
            <w:r w:rsidR="003C527A">
              <w:rPr>
                <w:rFonts w:asciiTheme="minorHAnsi" w:hAnsiTheme="minorHAnsi" w:hint="eastAsia"/>
                <w:lang w:val="en-US" w:eastAsia="zh-CN"/>
              </w:rPr>
              <w:t>日</w:t>
            </w:r>
            <w:r w:rsidR="003C527A" w:rsidRPr="003C527A">
              <w:rPr>
                <w:rFonts w:asciiTheme="minorHAnsi" w:hAnsiTheme="minorHAnsi" w:hint="eastAsia"/>
                <w:lang w:val="en-US" w:eastAsia="zh-CN"/>
              </w:rPr>
              <w:t>签署第一份《国际电报公约》暨国际电联的成立而设立的。</w:t>
            </w:r>
          </w:p>
          <w:p w:rsidR="00520F34" w:rsidRPr="00761CE7" w:rsidRDefault="00520F34" w:rsidP="00225648">
            <w:pPr>
              <w:pStyle w:val="Headingb"/>
              <w:rPr>
                <w:lang w:val="fr-FR" w:eastAsia="zh-CN"/>
              </w:rPr>
            </w:pPr>
            <w:r w:rsidRPr="00761CE7">
              <w:rPr>
                <w:rFonts w:hint="eastAsia"/>
                <w:lang w:eastAsia="zh-CN"/>
              </w:rPr>
              <w:t>需采取的行动</w:t>
            </w:r>
          </w:p>
          <w:p w:rsidR="00520F34" w:rsidRDefault="00A27823" w:rsidP="003C527A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请理事会将理事会</w:t>
            </w:r>
            <w:r>
              <w:rPr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年会议批准的、</w:t>
            </w:r>
            <w:bookmarkStart w:id="2" w:name="OLE_LINK5"/>
            <w:bookmarkStart w:id="3" w:name="OLE_LINK6"/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rFonts w:ascii="SimSun" w:hAnsi="SimSun" w:hint="eastAsia"/>
                <w:b/>
                <w:bCs/>
                <w:sz w:val="24"/>
                <w:szCs w:val="24"/>
              </w:rPr>
              <w:t>“</w:t>
            </w:r>
            <w:r w:rsidR="003C527A" w:rsidRPr="003C527A">
              <w:rPr>
                <w:rFonts w:hint="eastAsia"/>
                <w:b/>
                <w:bCs/>
                <w:szCs w:val="24"/>
              </w:rPr>
              <w:t>缩小标准化工作差距</w:t>
            </w:r>
            <w:r w:rsidRPr="00A27823">
              <w:rPr>
                <w:rFonts w:hint="eastAsia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为主题的</w:t>
            </w:r>
            <w:bookmarkEnd w:id="2"/>
            <w:bookmarkEnd w:id="3"/>
            <w:r w:rsidR="003C527A" w:rsidRPr="00B47AFF">
              <w:rPr>
                <w:szCs w:val="24"/>
              </w:rPr>
              <w:t>WTISD-19</w:t>
            </w:r>
            <w:r>
              <w:rPr>
                <w:rFonts w:hint="eastAsia"/>
                <w:sz w:val="24"/>
                <w:szCs w:val="24"/>
              </w:rPr>
              <w:t>庆祝活动</w:t>
            </w:r>
            <w:r>
              <w:rPr>
                <w:rFonts w:hint="eastAsia"/>
                <w:b/>
                <w:bCs/>
                <w:sz w:val="24"/>
                <w:szCs w:val="24"/>
              </w:rPr>
              <w:t>记录在案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44558" w:rsidRPr="009D6A4A" w:rsidRDefault="00D44558" w:rsidP="007F2D3F">
            <w:pPr>
              <w:pStyle w:val="BodyTextIndent3"/>
              <w:spacing w:before="120"/>
              <w:ind w:firstLineChars="200" w:firstLine="44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亦请理事会</w:t>
            </w:r>
            <w:r>
              <w:rPr>
                <w:rFonts w:hint="eastAsia"/>
                <w:b/>
                <w:bCs/>
                <w:szCs w:val="24"/>
                <w:lang w:val="en-US"/>
              </w:rPr>
              <w:t>批准</w:t>
            </w:r>
            <w:bookmarkStart w:id="4" w:name="OLE_LINK3"/>
            <w:r w:rsidR="003C527A" w:rsidRPr="00B47AFF">
              <w:rPr>
                <w:szCs w:val="24"/>
              </w:rPr>
              <w:t>WTISD-</w:t>
            </w:r>
            <w:r w:rsidR="003C527A">
              <w:rPr>
                <w:szCs w:val="24"/>
              </w:rPr>
              <w:t>20</w:t>
            </w:r>
            <w:r>
              <w:rPr>
                <w:rFonts w:hint="eastAsia"/>
                <w:szCs w:val="24"/>
                <w:lang w:val="en-US"/>
              </w:rPr>
              <w:t>的主题</w:t>
            </w:r>
            <w:r w:rsidRPr="00611C51">
              <w:rPr>
                <w:rFonts w:hint="eastAsia"/>
                <w:szCs w:val="24"/>
              </w:rPr>
              <w:t>“</w:t>
            </w:r>
            <w:r w:rsidR="003C527A" w:rsidRPr="007F2D3F">
              <w:rPr>
                <w:rFonts w:ascii="STKaiti" w:eastAsia="STKaiti" w:hAnsi="STKaiti" w:hint="eastAsia"/>
                <w:b/>
                <w:bCs/>
                <w:szCs w:val="24"/>
              </w:rPr>
              <w:t>连通目标2030：</w:t>
            </w:r>
            <w:r w:rsidR="00265CC7">
              <w:rPr>
                <w:rFonts w:ascii="STKaiti" w:eastAsia="STKaiti" w:hAnsi="STKaiti" w:hint="eastAsia"/>
                <w:b/>
                <w:bCs/>
                <w:szCs w:val="24"/>
              </w:rPr>
              <w:t>利用</w:t>
            </w:r>
            <w:r w:rsidR="003C527A" w:rsidRPr="007F2D3F">
              <w:rPr>
                <w:rFonts w:ascii="STKaiti" w:eastAsia="STKaiti" w:hAnsi="STKaiti" w:hint="eastAsia"/>
                <w:b/>
                <w:bCs/>
                <w:szCs w:val="24"/>
              </w:rPr>
              <w:t>ICT促进可持续发展目标</w:t>
            </w:r>
            <w:r w:rsidR="007F2D3F" w:rsidRPr="007F2D3F">
              <w:rPr>
                <w:rFonts w:ascii="STKaiti" w:eastAsia="STKaiti" w:hAnsi="STKaiti" w:hint="eastAsia"/>
                <w:b/>
                <w:bCs/>
                <w:szCs w:val="24"/>
              </w:rPr>
              <w:t>的</w:t>
            </w:r>
            <w:bookmarkStart w:id="5" w:name="_GoBack"/>
            <w:r w:rsidR="007F2D3F" w:rsidRPr="007F2D3F">
              <w:rPr>
                <w:rFonts w:ascii="STKaiti" w:eastAsia="STKaiti" w:hAnsi="STKaiti" w:hint="eastAsia"/>
                <w:b/>
                <w:bCs/>
                <w:szCs w:val="24"/>
              </w:rPr>
              <w:t>实现</w:t>
            </w:r>
            <w:r w:rsidRPr="007F2D3F">
              <w:rPr>
                <w:rFonts w:ascii="STKaiti" w:eastAsia="STKaiti" w:hAnsi="STKaiti" w:hint="eastAsia"/>
                <w:szCs w:val="24"/>
              </w:rPr>
              <w:t>”</w:t>
            </w:r>
            <w:bookmarkEnd w:id="4"/>
            <w:r>
              <w:rPr>
                <w:rFonts w:hint="eastAsia"/>
                <w:szCs w:val="24"/>
              </w:rPr>
              <w:t>。</w:t>
            </w:r>
          </w:p>
          <w:p w:rsidR="00182455" w:rsidRPr="00955928" w:rsidRDefault="00182455" w:rsidP="00955928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lang w:val="fr-FR" w:eastAsia="zh-CN"/>
              </w:rPr>
            </w:pPr>
            <w:r w:rsidRPr="00955928">
              <w:rPr>
                <w:rFonts w:ascii="Calibri" w:hAnsi="Calibri"/>
                <w:caps w:val="0"/>
                <w:lang w:val="fr-FR" w:eastAsia="zh-CN"/>
              </w:rPr>
              <w:t>____________</w:t>
            </w:r>
          </w:p>
          <w:p w:rsidR="00520F34" w:rsidRPr="00FC5386" w:rsidRDefault="00520F34" w:rsidP="001A461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520F34" w:rsidRPr="00C745C7" w:rsidRDefault="00C745C7" w:rsidP="007F2D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20" w:after="0"/>
              <w:rPr>
                <w:caps/>
                <w:sz w:val="24"/>
                <w:szCs w:val="22"/>
                <w:lang w:val="fr-FR" w:eastAsia="zh-CN"/>
              </w:rPr>
            </w:pPr>
            <w:r w:rsidRPr="003C527A">
              <w:rPr>
                <w:rFonts w:hint="eastAsia"/>
                <w:lang w:eastAsia="zh-CN"/>
              </w:rPr>
              <w:t>联合国大会</w:t>
            </w:r>
            <w:bookmarkEnd w:id="5"/>
            <w:r w:rsidRPr="003C527A">
              <w:rPr>
                <w:rFonts w:hint="eastAsia"/>
                <w:lang w:eastAsia="zh-CN"/>
              </w:rPr>
              <w:t>第</w:t>
            </w:r>
            <w:hyperlink r:id="rId9" w:history="1">
              <w:r w:rsidRPr="00C745C7">
                <w:rPr>
                  <w:rStyle w:val="Hyperlink"/>
                  <w:lang w:val="fr-FR" w:eastAsia="zh-CN"/>
                </w:rPr>
                <w:t>60/252</w:t>
              </w:r>
            </w:hyperlink>
            <w:r w:rsidRPr="003C527A">
              <w:rPr>
                <w:rFonts w:hint="eastAsia"/>
                <w:lang w:eastAsia="zh-CN"/>
              </w:rPr>
              <w:t>号决议</w:t>
            </w:r>
            <w:r w:rsidRPr="00C745C7">
              <w:rPr>
                <w:rFonts w:hint="eastAsia"/>
                <w:lang w:val="fr-FR" w:eastAsia="zh-CN"/>
              </w:rPr>
              <w:t>；</w:t>
            </w:r>
            <w:r>
              <w:rPr>
                <w:rFonts w:hint="eastAsia"/>
                <w:lang w:eastAsia="zh-CN"/>
              </w:rPr>
              <w:t>全权代表大会第</w:t>
            </w:r>
            <w:hyperlink r:id="rId10" w:history="1">
              <w:r w:rsidRPr="00C745C7">
                <w:rPr>
                  <w:rStyle w:val="Hyperlink"/>
                  <w:szCs w:val="24"/>
                  <w:lang w:val="fr-FR" w:eastAsia="zh-CN"/>
                </w:rPr>
                <w:t>71</w:t>
              </w:r>
            </w:hyperlink>
            <w:r>
              <w:rPr>
                <w:rFonts w:hint="eastAsia"/>
                <w:lang w:eastAsia="zh-CN"/>
              </w:rPr>
              <w:t>号、第</w:t>
            </w:r>
            <w:hyperlink r:id="rId11" w:history="1">
              <w:r w:rsidRPr="00C745C7">
                <w:rPr>
                  <w:rStyle w:val="Hyperlink"/>
                  <w:szCs w:val="24"/>
                  <w:lang w:val="fr-FR" w:eastAsia="zh-CN"/>
                </w:rPr>
                <w:t>200</w:t>
              </w:r>
            </w:hyperlink>
            <w:r>
              <w:rPr>
                <w:rFonts w:hint="eastAsia"/>
                <w:lang w:eastAsia="zh-CN"/>
              </w:rPr>
              <w:t>号决议</w:t>
            </w:r>
            <w:r w:rsidRPr="00C745C7">
              <w:rPr>
                <w:rFonts w:hint="eastAsia"/>
                <w:lang w:val="fr-FR" w:eastAsia="zh-CN"/>
              </w:rPr>
              <w:t>（</w:t>
            </w:r>
            <w:r w:rsidRPr="00C745C7">
              <w:rPr>
                <w:rFonts w:hint="eastAsia"/>
                <w:lang w:val="fr-FR"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 w:rsidRPr="00C745C7">
              <w:rPr>
                <w:rFonts w:hint="eastAsia"/>
                <w:lang w:val="fr-FR" w:eastAsia="zh-CN"/>
              </w:rPr>
              <w:t>，</w:t>
            </w:r>
            <w:r>
              <w:rPr>
                <w:rFonts w:hint="eastAsia"/>
                <w:lang w:eastAsia="zh-CN"/>
              </w:rPr>
              <w:t>迪拜</w:t>
            </w:r>
            <w:r w:rsidRPr="00C745C7">
              <w:rPr>
                <w:rFonts w:hint="eastAsia"/>
                <w:lang w:val="fr-FR" w:eastAsia="zh-CN"/>
              </w:rPr>
              <w:t>，</w:t>
            </w:r>
            <w:r>
              <w:rPr>
                <w:rFonts w:hint="eastAsia"/>
                <w:lang w:eastAsia="zh-CN"/>
              </w:rPr>
              <w:t>修订版</w:t>
            </w:r>
            <w:r w:rsidRPr="00C745C7">
              <w:rPr>
                <w:rFonts w:hint="eastAsia"/>
                <w:lang w:val="fr-FR" w:eastAsia="zh-CN"/>
              </w:rPr>
              <w:t>）；</w:t>
            </w:r>
            <w:r>
              <w:rPr>
                <w:rFonts w:hint="eastAsia"/>
                <w:lang w:val="fr-FR" w:eastAsia="zh-CN"/>
              </w:rPr>
              <w:t>理事会</w:t>
            </w:r>
            <w:hyperlink r:id="rId12" w:history="1">
              <w:r w:rsidRPr="00C745C7">
                <w:rPr>
                  <w:rStyle w:val="Hyperlink"/>
                  <w:szCs w:val="24"/>
                  <w:lang w:val="fr-FR" w:eastAsia="zh-CN"/>
                </w:rPr>
                <w:t>C18/17</w:t>
              </w:r>
            </w:hyperlink>
            <w:r>
              <w:rPr>
                <w:rFonts w:hint="eastAsia"/>
                <w:szCs w:val="24"/>
                <w:lang w:val="fr-FR" w:eastAsia="zh-CN"/>
              </w:rPr>
              <w:t>号、</w:t>
            </w:r>
            <w:hyperlink r:id="rId13" w:history="1">
              <w:r w:rsidRPr="00C745C7">
                <w:rPr>
                  <w:rStyle w:val="Hyperlink"/>
                  <w:szCs w:val="24"/>
                  <w:lang w:val="fr-FR" w:eastAsia="zh-CN"/>
                </w:rPr>
                <w:t>C18/104</w:t>
              </w:r>
            </w:hyperlink>
            <w:r>
              <w:rPr>
                <w:rFonts w:hint="eastAsia"/>
                <w:lang w:eastAsia="zh-CN"/>
              </w:rPr>
              <w:t>号文件</w:t>
            </w:r>
          </w:p>
        </w:tc>
      </w:tr>
    </w:tbl>
    <w:p w:rsidR="00D9677F" w:rsidRDefault="00D9677F" w:rsidP="00D9677F">
      <w:pPr>
        <w:pStyle w:val="Heading1"/>
        <w:spacing w:before="720"/>
        <w:rPr>
          <w:lang w:val="fr-FR" w:eastAsia="zh-CN"/>
        </w:rPr>
      </w:pPr>
      <w:r>
        <w:rPr>
          <w:lang w:val="fr-FR" w:eastAsia="zh-CN"/>
        </w:rPr>
        <w:t>1</w:t>
      </w:r>
      <w:r>
        <w:rPr>
          <w:lang w:val="fr-FR" w:eastAsia="zh-CN"/>
        </w:rPr>
        <w:tab/>
      </w:r>
      <w:r>
        <w:rPr>
          <w:rFonts w:hint="eastAsia"/>
          <w:lang w:val="fr-FR" w:eastAsia="zh-CN"/>
        </w:rPr>
        <w:t>背景</w:t>
      </w:r>
    </w:p>
    <w:p w:rsidR="00D9677F" w:rsidRDefault="00D9677F" w:rsidP="00D9677F">
      <w:pPr>
        <w:pStyle w:val="Normalaftertitle"/>
        <w:spacing w:before="120"/>
        <w:rPr>
          <w:rFonts w:ascii="STKaiti" w:eastAsia="STKaiti" w:hAnsi="STKaiti" w:cs="Calibri"/>
          <w:lang w:eastAsia="zh-CN"/>
        </w:rPr>
      </w:pPr>
      <w:r>
        <w:rPr>
          <w:lang w:val="fr-FR" w:eastAsia="zh-CN"/>
        </w:rPr>
        <w:t>1.1</w:t>
      </w:r>
      <w:r>
        <w:rPr>
          <w:lang w:val="fr-FR" w:eastAsia="zh-CN"/>
        </w:rPr>
        <w:tab/>
      </w:r>
      <w:r>
        <w:rPr>
          <w:rFonts w:eastAsiaTheme="minorEastAsia" w:hint="eastAsia"/>
          <w:b/>
          <w:bCs/>
          <w:lang w:val="fr-FR" w:eastAsia="zh-CN"/>
        </w:rPr>
        <w:t>自</w:t>
      </w:r>
      <w:r>
        <w:rPr>
          <w:rFonts w:eastAsiaTheme="minorEastAsia"/>
          <w:b/>
          <w:bCs/>
          <w:lang w:val="fr-FR" w:eastAsia="zh-CN"/>
        </w:rPr>
        <w:t>1969</w:t>
      </w:r>
      <w:r>
        <w:rPr>
          <w:rFonts w:eastAsiaTheme="minorEastAsia" w:hint="eastAsia"/>
          <w:lang w:val="fr-FR" w:eastAsia="zh-CN"/>
        </w:rPr>
        <w:t>年起，每年</w:t>
      </w:r>
      <w:r>
        <w:rPr>
          <w:rFonts w:eastAsiaTheme="minorEastAsia"/>
          <w:lang w:val="fr-FR" w:eastAsia="zh-CN"/>
        </w:rPr>
        <w:t>5</w:t>
      </w:r>
      <w:r>
        <w:rPr>
          <w:rFonts w:eastAsiaTheme="minorEastAsia" w:hint="eastAsia"/>
          <w:lang w:val="fr-FR" w:eastAsia="zh-CN"/>
        </w:rPr>
        <w:t>月</w:t>
      </w:r>
      <w:r>
        <w:rPr>
          <w:rFonts w:eastAsiaTheme="minorEastAsia"/>
          <w:lang w:val="fr-FR" w:eastAsia="zh-CN"/>
        </w:rPr>
        <w:t>17</w:t>
      </w:r>
      <w:r>
        <w:rPr>
          <w:rFonts w:eastAsiaTheme="minorEastAsia" w:hint="eastAsia"/>
          <w:lang w:val="fr-FR" w:eastAsia="zh-CN"/>
        </w:rPr>
        <w:t>日均举办庆祝</w:t>
      </w:r>
      <w:r>
        <w:rPr>
          <w:rFonts w:ascii="STKaiti" w:eastAsia="STKaiti" w:hAnsi="STKaiti" w:hint="eastAsia"/>
          <w:lang w:val="fr-FR" w:eastAsia="zh-CN"/>
        </w:rPr>
        <w:t>世界电信日</w:t>
      </w:r>
      <w:r>
        <w:rPr>
          <w:rFonts w:eastAsiaTheme="minorEastAsia" w:hint="eastAsia"/>
          <w:lang w:val="fr-FR" w:eastAsia="zh-CN"/>
        </w:rPr>
        <w:t>的活动，以纪念</w:t>
      </w:r>
      <w:r>
        <w:rPr>
          <w:rFonts w:eastAsiaTheme="minorEastAsia"/>
          <w:lang w:val="fr-FR" w:eastAsia="zh-CN"/>
        </w:rPr>
        <w:t>1865</w:t>
      </w:r>
      <w:r>
        <w:rPr>
          <w:rFonts w:eastAsiaTheme="minorEastAsia" w:hint="eastAsia"/>
          <w:lang w:val="fr-FR" w:eastAsia="zh-CN"/>
        </w:rPr>
        <w:t>年国际电联的成立日和第一份《国际电报公约》的签署。此纪念日于</w:t>
      </w:r>
      <w:r>
        <w:rPr>
          <w:rFonts w:eastAsiaTheme="minorEastAsia"/>
          <w:lang w:val="fr-FR" w:eastAsia="zh-CN"/>
        </w:rPr>
        <w:t>1973</w:t>
      </w:r>
      <w:r>
        <w:rPr>
          <w:rFonts w:eastAsiaTheme="minorEastAsia" w:hint="eastAsia"/>
          <w:lang w:val="fr-FR" w:eastAsia="zh-CN"/>
        </w:rPr>
        <w:t>年在马拉加</w:t>
      </w:r>
      <w:r>
        <w:rPr>
          <w:rFonts w:eastAsiaTheme="minorEastAsia"/>
          <w:lang w:val="fr-FR" w:eastAsia="zh-CN"/>
        </w:rPr>
        <w:t>-</w:t>
      </w:r>
      <w:r>
        <w:rPr>
          <w:rFonts w:eastAsiaTheme="minorEastAsia" w:hint="eastAsia"/>
          <w:lang w:val="fr-FR" w:eastAsia="zh-CN"/>
        </w:rPr>
        <w:t>托雷莫里诺斯由全权代表大会正式确立。</w:t>
      </w:r>
      <w:r>
        <w:rPr>
          <w:rFonts w:eastAsiaTheme="minorEastAsia"/>
          <w:lang w:val="fr-FR" w:eastAsia="zh-CN"/>
        </w:rPr>
        <w:t>2005</w:t>
      </w:r>
      <w:r>
        <w:rPr>
          <w:rFonts w:eastAsiaTheme="minorEastAsia" w:hint="eastAsia"/>
          <w:lang w:val="fr-FR" w:eastAsia="zh-CN"/>
        </w:rPr>
        <w:t>年</w:t>
      </w:r>
      <w:r>
        <w:rPr>
          <w:rFonts w:eastAsiaTheme="minorEastAsia"/>
          <w:lang w:val="fr-FR" w:eastAsia="zh-CN"/>
        </w:rPr>
        <w:t>11</w:t>
      </w:r>
      <w:r>
        <w:rPr>
          <w:rFonts w:eastAsiaTheme="minorEastAsia" w:hint="eastAsia"/>
          <w:lang w:val="fr-FR" w:eastAsia="zh-CN"/>
        </w:rPr>
        <w:t>月在突尼斯召开的信息社会世界峰会（</w:t>
      </w:r>
      <w:r>
        <w:rPr>
          <w:rFonts w:eastAsiaTheme="minorEastAsia"/>
          <w:lang w:val="fr-FR" w:eastAsia="zh-CN"/>
        </w:rPr>
        <w:t>WSIS</w:t>
      </w:r>
      <w:r>
        <w:rPr>
          <w:rFonts w:eastAsiaTheme="minorEastAsia" w:hint="eastAsia"/>
          <w:lang w:val="fr-FR" w:eastAsia="zh-CN"/>
        </w:rPr>
        <w:t>）认识到国际电联是</w:t>
      </w:r>
      <w:r>
        <w:rPr>
          <w:rFonts w:eastAsiaTheme="minorEastAsia"/>
          <w:lang w:val="fr-FR" w:eastAsia="zh-CN"/>
        </w:rPr>
        <w:t>ICT</w:t>
      </w:r>
      <w:r>
        <w:rPr>
          <w:rFonts w:eastAsiaTheme="minorEastAsia" w:hint="eastAsia"/>
          <w:lang w:val="fr-FR" w:eastAsia="zh-CN"/>
        </w:rPr>
        <w:t>领域的联合国牵头机构，呼吁联合国大会将</w:t>
      </w:r>
      <w:r>
        <w:rPr>
          <w:rFonts w:eastAsiaTheme="minorEastAsia"/>
          <w:lang w:val="fr-FR" w:eastAsia="zh-CN"/>
        </w:rPr>
        <w:t>5</w:t>
      </w:r>
      <w:r>
        <w:rPr>
          <w:rFonts w:eastAsiaTheme="minorEastAsia" w:hint="eastAsia"/>
          <w:lang w:val="fr-FR" w:eastAsia="zh-CN"/>
        </w:rPr>
        <w:t>月</w:t>
      </w:r>
      <w:r>
        <w:rPr>
          <w:rFonts w:eastAsiaTheme="minorEastAsia"/>
          <w:lang w:val="fr-FR" w:eastAsia="zh-CN"/>
        </w:rPr>
        <w:t>17</w:t>
      </w:r>
      <w:r>
        <w:rPr>
          <w:rFonts w:eastAsiaTheme="minorEastAsia" w:hint="eastAsia"/>
          <w:lang w:val="fr-FR" w:eastAsia="zh-CN"/>
        </w:rPr>
        <w:t>日宣布为世界信息社会日</w:t>
      </w:r>
      <w:r>
        <w:rPr>
          <w:rFonts w:eastAsiaTheme="minorEastAsia" w:cs="Calibri" w:hint="eastAsia"/>
          <w:lang w:eastAsia="zh-CN"/>
        </w:rPr>
        <w:t>（</w:t>
      </w:r>
      <w:hyperlink r:id="rId14" w:history="1">
        <w:r>
          <w:rPr>
            <w:rStyle w:val="Hyperlink"/>
            <w:rFonts w:eastAsiaTheme="minorEastAsia" w:cs="Calibri" w:hint="eastAsia"/>
            <w:lang w:eastAsia="zh-CN"/>
          </w:rPr>
          <w:t>见《突尼斯议程》第</w:t>
        </w:r>
        <w:r>
          <w:rPr>
            <w:rStyle w:val="Hyperlink"/>
            <w:rFonts w:eastAsiaTheme="minorEastAsia" w:cs="Calibri"/>
            <w:lang w:eastAsia="zh-CN"/>
          </w:rPr>
          <w:t>121</w:t>
        </w:r>
        <w:r>
          <w:rPr>
            <w:rStyle w:val="Hyperlink"/>
            <w:rFonts w:eastAsiaTheme="minorEastAsia" w:cs="Calibri" w:hint="eastAsia"/>
            <w:lang w:eastAsia="zh-CN"/>
          </w:rPr>
          <w:t>段</w:t>
        </w:r>
      </w:hyperlink>
      <w:r>
        <w:rPr>
          <w:rFonts w:eastAsiaTheme="minorEastAsia" w:cs="Calibri" w:hint="eastAsia"/>
          <w:lang w:eastAsia="zh-CN"/>
        </w:rPr>
        <w:t>）。</w:t>
      </w:r>
    </w:p>
    <w:p w:rsidR="00D9677F" w:rsidRDefault="00D9677F" w:rsidP="00D9677F">
      <w:pPr>
        <w:pStyle w:val="Normalaftertitle"/>
        <w:spacing w:before="120"/>
        <w:rPr>
          <w:lang w:eastAsia="zh-CN"/>
        </w:rPr>
      </w:pPr>
      <w:r>
        <w:rPr>
          <w:lang w:val="fr-FR" w:eastAsia="zh-CN"/>
        </w:rPr>
        <w:t>1.2</w:t>
      </w:r>
      <w:r>
        <w:rPr>
          <w:lang w:val="fr-FR" w:eastAsia="zh-CN"/>
        </w:rPr>
        <w:tab/>
      </w:r>
      <w:r>
        <w:rPr>
          <w:rFonts w:hint="eastAsia"/>
          <w:lang w:val="fr-FR" w:eastAsia="zh-CN"/>
        </w:rPr>
        <w:t>联合国大会于</w:t>
      </w:r>
      <w:r>
        <w:rPr>
          <w:lang w:val="fr-FR" w:eastAsia="zh-CN"/>
        </w:rPr>
        <w:t>2006</w:t>
      </w:r>
      <w:r>
        <w:rPr>
          <w:rFonts w:hint="eastAsia"/>
          <w:lang w:val="fr-FR" w:eastAsia="zh-CN"/>
        </w:rPr>
        <w:t>年</w:t>
      </w:r>
      <w:r>
        <w:rPr>
          <w:lang w:val="fr-FR" w:eastAsia="zh-CN"/>
        </w:rPr>
        <w:t>3</w:t>
      </w:r>
      <w:r>
        <w:rPr>
          <w:rFonts w:hint="eastAsia"/>
          <w:lang w:val="fr-FR" w:eastAsia="zh-CN"/>
        </w:rPr>
        <w:t>月</w:t>
      </w:r>
      <w:r>
        <w:rPr>
          <w:lang w:val="fr-FR" w:eastAsia="zh-CN"/>
        </w:rPr>
        <w:t>27</w:t>
      </w:r>
      <w:r>
        <w:rPr>
          <w:rFonts w:hint="eastAsia"/>
          <w:lang w:val="fr-FR" w:eastAsia="zh-CN"/>
        </w:rPr>
        <w:t>日通过了第</w:t>
      </w:r>
      <w:r>
        <w:rPr>
          <w:lang w:val="fr-FR" w:eastAsia="zh-CN"/>
        </w:rPr>
        <w:t>60/252</w:t>
      </w:r>
      <w:r>
        <w:rPr>
          <w:rFonts w:hint="eastAsia"/>
          <w:lang w:val="fr-FR" w:eastAsia="zh-CN"/>
        </w:rPr>
        <w:t>号决议，宣布每年的</w:t>
      </w:r>
      <w:r>
        <w:rPr>
          <w:lang w:val="fr-FR" w:eastAsia="zh-CN"/>
        </w:rPr>
        <w:t>5</w:t>
      </w:r>
      <w:r>
        <w:rPr>
          <w:rFonts w:hint="eastAsia"/>
          <w:lang w:val="fr-FR" w:eastAsia="zh-CN"/>
        </w:rPr>
        <w:t>月</w:t>
      </w:r>
      <w:r>
        <w:rPr>
          <w:lang w:val="fr-FR" w:eastAsia="zh-CN"/>
        </w:rPr>
        <w:t>17</w:t>
      </w:r>
      <w:r>
        <w:rPr>
          <w:rFonts w:hint="eastAsia"/>
          <w:lang w:val="fr-FR" w:eastAsia="zh-CN"/>
        </w:rPr>
        <w:t>日为</w:t>
      </w:r>
      <w:r>
        <w:rPr>
          <w:rFonts w:ascii="STKaiti" w:eastAsia="STKaiti" w:hAnsi="STKaiti" w:hint="eastAsia"/>
          <w:lang w:val="fr-FR" w:eastAsia="zh-CN"/>
        </w:rPr>
        <w:t>世界信息社会日</w:t>
      </w:r>
      <w:r>
        <w:rPr>
          <w:rFonts w:hint="eastAsia"/>
          <w:lang w:val="fr-FR" w:eastAsia="zh-CN"/>
        </w:rPr>
        <w:t>，以便在每年的这一天请全球关注</w:t>
      </w:r>
      <w:r>
        <w:rPr>
          <w:lang w:val="fr-FR" w:eastAsia="zh-CN"/>
        </w:rPr>
        <w:t>ICT</w:t>
      </w:r>
      <w:r>
        <w:rPr>
          <w:rFonts w:hint="eastAsia"/>
          <w:lang w:val="fr-FR" w:eastAsia="zh-CN"/>
        </w:rPr>
        <w:t>数字化革命给全球居民带来的巨大福祉。</w:t>
      </w:r>
    </w:p>
    <w:p w:rsidR="00D9677F" w:rsidRDefault="00D9677F" w:rsidP="00D9677F">
      <w:pPr>
        <w:rPr>
          <w:lang w:val="fr-FR" w:eastAsia="zh-CN"/>
        </w:rPr>
      </w:pPr>
      <w:r>
        <w:rPr>
          <w:lang w:val="fr-FR" w:eastAsia="zh-CN"/>
        </w:rPr>
        <w:t>1.3</w:t>
      </w:r>
      <w:r>
        <w:rPr>
          <w:lang w:val="fr-FR" w:eastAsia="zh-CN"/>
        </w:rPr>
        <w:tab/>
        <w:t>2006</w:t>
      </w:r>
      <w:r>
        <w:rPr>
          <w:rFonts w:hint="eastAsia"/>
          <w:lang w:val="fr-FR" w:eastAsia="zh-CN"/>
        </w:rPr>
        <w:t>年</w:t>
      </w:r>
      <w:r>
        <w:rPr>
          <w:lang w:val="fr-FR" w:eastAsia="zh-CN"/>
        </w:rPr>
        <w:t>11</w:t>
      </w:r>
      <w:r>
        <w:rPr>
          <w:rFonts w:hint="eastAsia"/>
          <w:lang w:val="fr-FR" w:eastAsia="zh-CN"/>
        </w:rPr>
        <w:t>月召开的国际电联全权代表大会对联合国大会的决定表示欢迎，并修改了第</w:t>
      </w:r>
      <w:r>
        <w:rPr>
          <w:lang w:val="fr-FR" w:eastAsia="zh-CN"/>
        </w:rPr>
        <w:t>68</w:t>
      </w:r>
      <w:r>
        <w:rPr>
          <w:rFonts w:hint="eastAsia"/>
          <w:lang w:val="fr-FR" w:eastAsia="zh-CN"/>
        </w:rPr>
        <w:t>号决议，请理事会为每年的</w:t>
      </w:r>
      <w:r>
        <w:rPr>
          <w:rFonts w:ascii="STKaiti" w:eastAsia="STKaiti" w:hAnsi="STKaiti" w:hint="eastAsia"/>
          <w:lang w:val="fr-FR" w:eastAsia="zh-CN"/>
        </w:rPr>
        <w:t>世界电信和信息社会日</w:t>
      </w:r>
      <w:r>
        <w:rPr>
          <w:rFonts w:hint="eastAsia"/>
          <w:lang w:val="fr-FR" w:eastAsia="zh-CN"/>
        </w:rPr>
        <w:t>通过一项具体主题。</w:t>
      </w:r>
    </w:p>
    <w:p w:rsidR="00D9677F" w:rsidRDefault="00D9677F" w:rsidP="00D9677F">
      <w:pPr>
        <w:pStyle w:val="Heading1"/>
        <w:tabs>
          <w:tab w:val="left" w:pos="720"/>
        </w:tabs>
        <w:spacing w:before="360"/>
        <w:ind w:left="0" w:firstLine="0"/>
        <w:jc w:val="both"/>
        <w:rPr>
          <w:rFonts w:asciiTheme="minorHAnsi" w:hAnsiTheme="minorHAnsi"/>
          <w:b w:val="0"/>
          <w:lang w:eastAsia="zh-CN"/>
        </w:rPr>
      </w:pPr>
      <w:bookmarkStart w:id="6" w:name="lt_pId034"/>
      <w:r>
        <w:rPr>
          <w:rFonts w:asciiTheme="minorHAnsi" w:hAnsiTheme="minorHAnsi"/>
          <w:lang w:eastAsia="zh-CN"/>
        </w:rPr>
        <w:lastRenderedPageBreak/>
        <w:t>2</w:t>
      </w:r>
      <w:r>
        <w:rPr>
          <w:rFonts w:asciiTheme="minorHAnsi" w:hAnsiTheme="minorHAnsi"/>
          <w:lang w:eastAsia="zh-CN"/>
        </w:rPr>
        <w:tab/>
        <w:t>201</w:t>
      </w:r>
      <w:r w:rsidR="00862766">
        <w:rPr>
          <w:rFonts w:asciiTheme="minorHAnsi" w:hAnsiTheme="minorHAnsi"/>
          <w:lang w:eastAsia="zh-CN"/>
        </w:rPr>
        <w:t>9</w:t>
      </w:r>
      <w:r>
        <w:rPr>
          <w:rFonts w:asciiTheme="minorHAnsi" w:hAnsiTheme="minorHAnsi" w:hint="eastAsia"/>
          <w:lang w:eastAsia="zh-CN"/>
        </w:rPr>
        <w:t>年世界电信和信息社会日</w:t>
      </w:r>
    </w:p>
    <w:p w:rsidR="00D9677F" w:rsidRPr="0091114A" w:rsidRDefault="00122366" w:rsidP="00AD1825">
      <w:pPr>
        <w:tabs>
          <w:tab w:val="left" w:pos="709"/>
          <w:tab w:val="left" w:pos="851"/>
        </w:tabs>
        <w:spacing w:after="120"/>
        <w:jc w:val="both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t>2.1</w:t>
      </w:r>
      <w:r w:rsidRPr="0091114A">
        <w:rPr>
          <w:rFonts w:asciiTheme="minorHAnsi" w:hAnsiTheme="minorHAnsi"/>
          <w:szCs w:val="24"/>
          <w:lang w:val="en-US" w:eastAsia="zh-CN"/>
        </w:rPr>
        <w:tab/>
      </w:r>
      <w:bookmarkEnd w:id="6"/>
      <w:r w:rsidR="00185EEA" w:rsidRPr="00AD1825">
        <w:rPr>
          <w:rFonts w:cstheme="minorHAnsi" w:hint="eastAsia"/>
          <w:lang w:eastAsia="zh-CN"/>
        </w:rPr>
        <w:t>今年，</w:t>
      </w:r>
      <w:r w:rsidR="00D9677F" w:rsidRPr="00AD1825">
        <w:rPr>
          <w:rFonts w:hint="eastAsia"/>
          <w:lang w:val="en-US" w:eastAsia="zh-CN"/>
        </w:rPr>
        <w:t>国际电联</w:t>
      </w:r>
      <w:r w:rsidR="00185EEA" w:rsidRPr="00AD1825">
        <w:rPr>
          <w:rFonts w:hint="eastAsia"/>
          <w:lang w:val="en-US" w:eastAsia="zh-CN"/>
        </w:rPr>
        <w:t>及利益攸关方将庆祝</w:t>
      </w:r>
      <w:r w:rsidR="00D9677F" w:rsidRPr="00AD1825">
        <w:rPr>
          <w:rFonts w:hint="eastAsia"/>
          <w:lang w:val="en-US" w:eastAsia="zh-CN"/>
        </w:rPr>
        <w:t>世界电信和信息社会日</w:t>
      </w:r>
      <w:r w:rsidR="00D9677F" w:rsidRPr="00AD1825">
        <w:rPr>
          <w:rFonts w:hint="eastAsia"/>
          <w:lang w:val="en-US" w:eastAsia="zh-CN"/>
        </w:rPr>
        <w:t>50</w:t>
      </w:r>
      <w:r w:rsidR="00185EEA" w:rsidRPr="00AD1825">
        <w:rPr>
          <w:rFonts w:hint="eastAsia"/>
          <w:lang w:val="en-US" w:eastAsia="zh-CN"/>
        </w:rPr>
        <w:t>周年（</w:t>
      </w:r>
      <w:r w:rsidR="00185EEA" w:rsidRPr="00AD1825">
        <w:rPr>
          <w:rFonts w:cstheme="minorHAnsi"/>
          <w:lang w:eastAsia="zh-CN"/>
        </w:rPr>
        <w:t>WTISD-19</w:t>
      </w:r>
      <w:r w:rsidR="00185EEA" w:rsidRPr="00AD1825">
        <w:rPr>
          <w:rFonts w:hint="eastAsia"/>
          <w:lang w:val="en-US" w:eastAsia="zh-CN"/>
        </w:rPr>
        <w:t>）</w:t>
      </w:r>
      <w:r w:rsidR="00D9677F" w:rsidRPr="00AD1825">
        <w:rPr>
          <w:rFonts w:hint="eastAsia"/>
          <w:lang w:val="en-US" w:eastAsia="zh-CN"/>
        </w:rPr>
        <w:t>。</w:t>
      </w:r>
    </w:p>
    <w:p w:rsidR="00D9677F" w:rsidRPr="002108DD" w:rsidRDefault="00D9677F" w:rsidP="009D1C88">
      <w:pPr>
        <w:jc w:val="both"/>
        <w:rPr>
          <w:rFonts w:cs="Calibri"/>
          <w:b/>
          <w:color w:val="800000"/>
          <w:sz w:val="22"/>
          <w:lang w:eastAsia="zh-CN"/>
        </w:rPr>
      </w:pPr>
      <w:r w:rsidRPr="0091114A">
        <w:rPr>
          <w:rFonts w:asciiTheme="minorHAnsi" w:hAnsiTheme="minorHAnsi"/>
          <w:szCs w:val="24"/>
          <w:lang w:val="en-US" w:eastAsia="zh-CN"/>
        </w:rPr>
        <w:t>2.2</w:t>
      </w:r>
      <w:r w:rsidRPr="0091114A">
        <w:rPr>
          <w:rFonts w:asciiTheme="minorHAnsi" w:hAnsiTheme="minorHAnsi"/>
          <w:szCs w:val="24"/>
          <w:lang w:val="en-US" w:eastAsia="zh-CN"/>
        </w:rPr>
        <w:tab/>
      </w:r>
      <w:r w:rsidR="00185EEA" w:rsidRPr="00AD1825">
        <w:rPr>
          <w:rFonts w:cstheme="minorHAnsi"/>
          <w:lang w:eastAsia="zh-CN"/>
        </w:rPr>
        <w:t>WTISD-19</w:t>
      </w:r>
      <w:r w:rsidRPr="00AD1825">
        <w:rPr>
          <w:rFonts w:hint="eastAsia"/>
          <w:lang w:val="en-US" w:eastAsia="zh-CN"/>
        </w:rPr>
        <w:t>的主题是</w:t>
      </w:r>
      <w:r w:rsidRPr="000A5B0D">
        <w:rPr>
          <w:rFonts w:hint="eastAsia"/>
          <w:lang w:val="en-US" w:eastAsia="zh-CN"/>
        </w:rPr>
        <w:t>“</w:t>
      </w:r>
      <w:r>
        <w:rPr>
          <w:rFonts w:hint="eastAsia"/>
          <w:lang w:val="en-US" w:eastAsia="zh-CN"/>
        </w:rPr>
        <w:t>缩小</w:t>
      </w:r>
      <w:r w:rsidRPr="000A5B0D">
        <w:rPr>
          <w:rFonts w:hint="eastAsia"/>
          <w:lang w:val="en-US" w:eastAsia="zh-CN"/>
        </w:rPr>
        <w:t>标准化</w:t>
      </w:r>
      <w:r>
        <w:rPr>
          <w:rFonts w:hint="eastAsia"/>
          <w:lang w:val="en-US" w:eastAsia="zh-CN"/>
        </w:rPr>
        <w:t>工作</w:t>
      </w:r>
      <w:r w:rsidRPr="000A5B0D">
        <w:rPr>
          <w:rFonts w:hint="eastAsia"/>
          <w:lang w:val="en-US" w:eastAsia="zh-CN"/>
        </w:rPr>
        <w:t>差距”</w:t>
      </w:r>
      <w:r>
        <w:rPr>
          <w:rFonts w:hint="eastAsia"/>
          <w:lang w:val="en-US" w:eastAsia="zh-CN"/>
        </w:rPr>
        <w:t>。国际电联</w:t>
      </w:r>
      <w:r w:rsidR="00185EEA">
        <w:rPr>
          <w:rFonts w:hint="eastAsia"/>
          <w:lang w:val="en-US" w:eastAsia="zh-CN"/>
        </w:rPr>
        <w:t>是联合国负责信息通信技术的专门机构，其</w:t>
      </w:r>
      <w:r>
        <w:rPr>
          <w:rFonts w:hint="eastAsia"/>
          <w:lang w:val="en-US" w:eastAsia="zh-CN"/>
        </w:rPr>
        <w:t>使命的一个基本支柱</w:t>
      </w:r>
      <w:r w:rsidR="00185EEA">
        <w:rPr>
          <w:rFonts w:hint="eastAsia"/>
          <w:lang w:val="en-US" w:eastAsia="zh-CN"/>
        </w:rPr>
        <w:t>是制定标准</w:t>
      </w:r>
      <w:r>
        <w:rPr>
          <w:rFonts w:hint="eastAsia"/>
          <w:lang w:val="en-US" w:eastAsia="zh-CN"/>
        </w:rPr>
        <w:t>。国际电联</w:t>
      </w:r>
      <w:r w:rsidRPr="000A5B0D">
        <w:rPr>
          <w:rFonts w:hint="eastAsia"/>
          <w:lang w:val="en-US" w:eastAsia="zh-CN"/>
        </w:rPr>
        <w:t>标准为增长和创新</w:t>
      </w:r>
      <w:r>
        <w:rPr>
          <w:rFonts w:hint="eastAsia"/>
          <w:lang w:val="en-US" w:eastAsia="zh-CN"/>
        </w:rPr>
        <w:t>奠定</w:t>
      </w:r>
      <w:r w:rsidRPr="000A5B0D">
        <w:rPr>
          <w:rFonts w:hint="eastAsia"/>
          <w:lang w:val="en-US" w:eastAsia="zh-CN"/>
        </w:rPr>
        <w:t>了共同</w:t>
      </w:r>
      <w:r w:rsidR="00FF0ACF">
        <w:rPr>
          <w:rFonts w:hint="eastAsia"/>
          <w:lang w:val="en-US" w:eastAsia="zh-CN"/>
        </w:rPr>
        <w:t>基础，从而加快</w:t>
      </w:r>
      <w:r w:rsidRPr="000A5B0D">
        <w:rPr>
          <w:rFonts w:hint="eastAsia"/>
          <w:lang w:val="en-US" w:eastAsia="zh-CN"/>
        </w:rPr>
        <w:t>实现可持续发展目标的</w:t>
      </w:r>
      <w:r>
        <w:rPr>
          <w:rFonts w:hint="eastAsia"/>
          <w:lang w:val="en-US" w:eastAsia="zh-CN"/>
        </w:rPr>
        <w:t>进程</w:t>
      </w:r>
      <w:r w:rsidRPr="000A5B0D"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这些标准为</w:t>
      </w:r>
      <w:r w:rsidRPr="000A5B0D">
        <w:rPr>
          <w:rFonts w:hint="eastAsia"/>
          <w:lang w:val="en-US" w:eastAsia="zh-CN"/>
        </w:rPr>
        <w:t>互操作性</w:t>
      </w:r>
      <w:r>
        <w:rPr>
          <w:rFonts w:hint="eastAsia"/>
          <w:lang w:val="en-US" w:eastAsia="zh-CN"/>
        </w:rPr>
        <w:t>和</w:t>
      </w:r>
      <w:r w:rsidRPr="000A5B0D">
        <w:rPr>
          <w:rFonts w:hint="eastAsia"/>
          <w:lang w:val="en-US" w:eastAsia="zh-CN"/>
        </w:rPr>
        <w:t>规模经济</w:t>
      </w:r>
      <w:r>
        <w:rPr>
          <w:rFonts w:hint="eastAsia"/>
          <w:lang w:val="en-US" w:eastAsia="zh-CN"/>
        </w:rPr>
        <w:t>提供支持并实现了</w:t>
      </w:r>
      <w:r w:rsidRPr="000A5B0D">
        <w:rPr>
          <w:rFonts w:hint="eastAsia"/>
          <w:lang w:val="en-US" w:eastAsia="zh-CN"/>
        </w:rPr>
        <w:t>全球市场</w:t>
      </w:r>
      <w:r>
        <w:rPr>
          <w:rFonts w:hint="eastAsia"/>
          <w:lang w:val="en-US" w:eastAsia="zh-CN"/>
        </w:rPr>
        <w:t>的准入</w:t>
      </w:r>
      <w:r w:rsidRPr="000A5B0D">
        <w:rPr>
          <w:rFonts w:hint="eastAsia"/>
          <w:lang w:val="en-US" w:eastAsia="zh-CN"/>
        </w:rPr>
        <w:t>。它们创造了小型和大型市场参与</w:t>
      </w:r>
      <w:r w:rsidR="00971971">
        <w:rPr>
          <w:rFonts w:hint="eastAsia"/>
          <w:lang w:val="en-US" w:eastAsia="zh-CN"/>
        </w:rPr>
        <w:t>方均可</w:t>
      </w:r>
      <w:r w:rsidRPr="000A5B0D">
        <w:rPr>
          <w:rFonts w:hint="eastAsia"/>
          <w:lang w:val="en-US" w:eastAsia="zh-CN"/>
        </w:rPr>
        <w:t>享受的</w:t>
      </w:r>
      <w:r>
        <w:rPr>
          <w:rFonts w:hint="eastAsia"/>
          <w:lang w:val="en-US" w:eastAsia="zh-CN"/>
        </w:rPr>
        <w:t>机遇</w:t>
      </w:r>
      <w:r w:rsidRPr="000A5B0D">
        <w:rPr>
          <w:rFonts w:hint="eastAsia"/>
          <w:lang w:val="en-US" w:eastAsia="zh-CN"/>
        </w:rPr>
        <w:t>。</w:t>
      </w:r>
    </w:p>
    <w:p w:rsidR="00D9677F" w:rsidRPr="0091114A" w:rsidRDefault="00D9677F" w:rsidP="00D9677F">
      <w:pPr>
        <w:jc w:val="both"/>
        <w:rPr>
          <w:lang w:eastAsia="zh-CN"/>
        </w:rPr>
      </w:pPr>
      <w:r w:rsidRPr="0091114A">
        <w:rPr>
          <w:lang w:eastAsia="zh-CN"/>
        </w:rPr>
        <w:t>2.3</w:t>
      </w:r>
      <w:r w:rsidRPr="0091114A">
        <w:rPr>
          <w:lang w:eastAsia="zh-CN"/>
        </w:rPr>
        <w:tab/>
      </w:r>
      <w:r w:rsidRPr="000A5B0D">
        <w:rPr>
          <w:rFonts w:hint="eastAsia"/>
          <w:lang w:val="en-US" w:eastAsia="zh-CN"/>
        </w:rPr>
        <w:t>国际电联的</w:t>
      </w:r>
      <w:r>
        <w:rPr>
          <w:rFonts w:hint="eastAsia"/>
          <w:lang w:val="en-US" w:eastAsia="zh-CN"/>
        </w:rPr>
        <w:t>缩小</w:t>
      </w:r>
      <w:r w:rsidRPr="000A5B0D">
        <w:rPr>
          <w:rFonts w:hint="eastAsia"/>
          <w:lang w:val="en-US" w:eastAsia="zh-CN"/>
        </w:rPr>
        <w:t>标准化</w:t>
      </w:r>
      <w:r>
        <w:rPr>
          <w:rFonts w:hint="eastAsia"/>
          <w:lang w:val="en-US" w:eastAsia="zh-CN"/>
        </w:rPr>
        <w:t>工作</w:t>
      </w:r>
      <w:r w:rsidRPr="000A5B0D">
        <w:rPr>
          <w:rFonts w:hint="eastAsia"/>
          <w:lang w:val="en-US" w:eastAsia="zh-CN"/>
        </w:rPr>
        <w:t>差距</w:t>
      </w:r>
      <w:r>
        <w:rPr>
          <w:rFonts w:hint="eastAsia"/>
          <w:lang w:val="en-US" w:eastAsia="zh-CN"/>
        </w:rPr>
        <w:t>计划</w:t>
      </w:r>
      <w:r w:rsidR="009D1C88">
        <w:rPr>
          <w:rFonts w:hint="eastAsia"/>
          <w:lang w:val="en-US" w:eastAsia="zh-CN"/>
        </w:rPr>
        <w:t>为发展中国家参与国际电联</w:t>
      </w:r>
      <w:r w:rsidRPr="000A5B0D">
        <w:rPr>
          <w:rFonts w:hint="eastAsia"/>
          <w:lang w:val="en-US" w:eastAsia="zh-CN"/>
        </w:rPr>
        <w:t>标准制定进程</w:t>
      </w:r>
      <w:r w:rsidR="009D1C88">
        <w:rPr>
          <w:rFonts w:hint="eastAsia"/>
          <w:lang w:val="en-US" w:eastAsia="zh-CN"/>
        </w:rPr>
        <w:t>提供了便利，增强当地</w:t>
      </w:r>
      <w:r w:rsidRPr="000A5B0D">
        <w:rPr>
          <w:rFonts w:hint="eastAsia"/>
          <w:lang w:val="en-US" w:eastAsia="zh-CN"/>
        </w:rPr>
        <w:t>专家在国家、区域和国际</w:t>
      </w:r>
      <w:r w:rsidR="009D1C88">
        <w:rPr>
          <w:rFonts w:hint="eastAsia"/>
          <w:lang w:val="en-US" w:eastAsia="zh-CN"/>
        </w:rPr>
        <w:t>层面标准化进程中的权能，并促进</w:t>
      </w:r>
      <w:r w:rsidR="009D1189">
        <w:rPr>
          <w:rFonts w:hint="eastAsia"/>
          <w:lang w:val="en-US" w:eastAsia="zh-CN"/>
        </w:rPr>
        <w:t>国际标准在发展中国家</w:t>
      </w:r>
      <w:r w:rsidRPr="000A5B0D">
        <w:rPr>
          <w:rFonts w:hint="eastAsia"/>
          <w:lang w:val="en-US" w:eastAsia="zh-CN"/>
        </w:rPr>
        <w:t>实施。</w:t>
      </w:r>
    </w:p>
    <w:p w:rsidR="00D9677F" w:rsidRPr="00D9677F" w:rsidRDefault="00D9677F" w:rsidP="00862766">
      <w:pPr>
        <w:jc w:val="both"/>
        <w:rPr>
          <w:lang w:val="en-US" w:eastAsia="zh-CN"/>
        </w:rPr>
      </w:pPr>
      <w:r w:rsidRPr="0091114A">
        <w:rPr>
          <w:rFonts w:asciiTheme="minorHAnsi" w:hAnsiTheme="minorHAnsi"/>
          <w:szCs w:val="24"/>
          <w:lang w:val="en-US" w:eastAsia="zh-CN"/>
        </w:rPr>
        <w:t>2.4</w:t>
      </w:r>
      <w:r w:rsidRPr="0091114A">
        <w:rPr>
          <w:rFonts w:asciiTheme="minorHAnsi" w:hAnsiTheme="minorHAnsi"/>
          <w:szCs w:val="24"/>
          <w:lang w:val="en-US" w:eastAsia="zh-CN"/>
        </w:rPr>
        <w:tab/>
      </w:r>
      <w:bookmarkStart w:id="7" w:name="OLE_LINK4"/>
      <w:bookmarkStart w:id="8" w:name="OLE_LINK49"/>
      <w:bookmarkStart w:id="9" w:name="OLE_LINK50"/>
      <w:r w:rsidR="00862766" w:rsidRPr="00862766">
        <w:rPr>
          <w:lang w:val="en-US" w:eastAsia="zh-CN"/>
        </w:rPr>
        <w:t>2019</w:t>
      </w:r>
      <w:r w:rsidR="002467E8">
        <w:rPr>
          <w:lang w:val="en-US" w:eastAsia="zh-CN"/>
        </w:rPr>
        <w:t>年的主题将使国际电联成员和其他主要利益攸关方</w:t>
      </w:r>
      <w:r w:rsidR="00862766" w:rsidRPr="00862766">
        <w:rPr>
          <w:lang w:val="en-US" w:eastAsia="zh-CN"/>
        </w:rPr>
        <w:t>关注以下</w:t>
      </w:r>
      <w:bookmarkEnd w:id="7"/>
      <w:r w:rsidR="009D1189">
        <w:rPr>
          <w:rFonts w:hint="eastAsia"/>
          <w:lang w:val="en-US" w:eastAsia="zh-CN"/>
        </w:rPr>
        <w:t>机遇</w:t>
      </w:r>
      <w:r w:rsidR="00862766" w:rsidRPr="00862766">
        <w:rPr>
          <w:rFonts w:hint="eastAsia"/>
          <w:lang w:val="en-US" w:eastAsia="zh-CN"/>
        </w:rPr>
        <w:t>：</w:t>
      </w:r>
      <w:bookmarkEnd w:id="8"/>
      <w:bookmarkEnd w:id="9"/>
    </w:p>
    <w:p w:rsidR="00D9677F" w:rsidRPr="00862766" w:rsidRDefault="0019063C" w:rsidP="00BF4070">
      <w:pPr>
        <w:pStyle w:val="enumlev1"/>
        <w:rPr>
          <w:lang w:val="en-US" w:eastAsia="zh-CN"/>
        </w:rPr>
      </w:pPr>
      <w:r w:rsidRPr="0019063C">
        <w:rPr>
          <w:lang w:val="en-US" w:eastAsia="zh-CN"/>
        </w:rPr>
        <w:t>•</w:t>
      </w:r>
      <w:r>
        <w:rPr>
          <w:lang w:val="en-US" w:eastAsia="zh-CN"/>
        </w:rPr>
        <w:tab/>
      </w:r>
      <w:r w:rsidR="00D9677F" w:rsidRPr="00862766">
        <w:rPr>
          <w:lang w:val="en-US" w:eastAsia="zh-CN"/>
        </w:rPr>
        <w:t>发展中国家参与国际电联的标准制定过程；</w:t>
      </w:r>
    </w:p>
    <w:p w:rsidR="00D9677F" w:rsidRPr="00862766" w:rsidRDefault="0019063C" w:rsidP="00BF4070">
      <w:pPr>
        <w:pStyle w:val="enumlev1"/>
        <w:rPr>
          <w:lang w:val="en-US" w:eastAsia="zh-CN"/>
        </w:rPr>
      </w:pPr>
      <w:r w:rsidRPr="0019063C">
        <w:rPr>
          <w:lang w:val="en-US" w:eastAsia="zh-CN"/>
        </w:rPr>
        <w:t>•</w:t>
      </w:r>
      <w:r>
        <w:rPr>
          <w:lang w:val="en-US" w:eastAsia="zh-CN"/>
        </w:rPr>
        <w:tab/>
      </w:r>
      <w:r w:rsidR="002467E8">
        <w:rPr>
          <w:rFonts w:hint="eastAsia"/>
          <w:lang w:val="en-US" w:eastAsia="zh-CN"/>
        </w:rPr>
        <w:t>增强</w:t>
      </w:r>
      <w:r w:rsidR="009D1189">
        <w:rPr>
          <w:lang w:val="en-US" w:eastAsia="zh-CN"/>
        </w:rPr>
        <w:t>参与</w:t>
      </w:r>
      <w:r w:rsidR="009D1189">
        <w:rPr>
          <w:rFonts w:hint="eastAsia"/>
          <w:lang w:val="en-US" w:eastAsia="zh-CN"/>
        </w:rPr>
        <w:t>国家</w:t>
      </w:r>
      <w:r w:rsidR="009D1189">
        <w:rPr>
          <w:lang w:val="en-US" w:eastAsia="zh-CN"/>
        </w:rPr>
        <w:t>、区域和国际层面标准化进程</w:t>
      </w:r>
      <w:r w:rsidR="002467E8">
        <w:rPr>
          <w:rFonts w:hint="eastAsia"/>
          <w:lang w:val="en-US" w:eastAsia="zh-CN"/>
        </w:rPr>
        <w:t>的</w:t>
      </w:r>
      <w:r w:rsidR="009D1189">
        <w:rPr>
          <w:rFonts w:hint="eastAsia"/>
          <w:lang w:val="en-US" w:eastAsia="zh-CN"/>
        </w:rPr>
        <w:t>当地专家</w:t>
      </w:r>
      <w:r w:rsidR="002467E8">
        <w:rPr>
          <w:rFonts w:hint="eastAsia"/>
          <w:lang w:val="en-US" w:eastAsia="zh-CN"/>
        </w:rPr>
        <w:t>的</w:t>
      </w:r>
      <w:r w:rsidR="009D1189">
        <w:rPr>
          <w:rFonts w:hint="eastAsia"/>
          <w:lang w:val="en-US" w:eastAsia="zh-CN"/>
        </w:rPr>
        <w:t>权能</w:t>
      </w:r>
      <w:r w:rsidR="00D9677F" w:rsidRPr="00862766">
        <w:rPr>
          <w:lang w:val="en-US" w:eastAsia="zh-CN"/>
        </w:rPr>
        <w:t>；以及</w:t>
      </w:r>
    </w:p>
    <w:p w:rsidR="00D9677F" w:rsidRPr="00862766" w:rsidRDefault="0019063C" w:rsidP="00BF4070">
      <w:pPr>
        <w:pStyle w:val="enumlev1"/>
        <w:rPr>
          <w:lang w:val="en-US" w:eastAsia="zh-CN"/>
        </w:rPr>
      </w:pPr>
      <w:bookmarkStart w:id="10" w:name="OLE_LINK7"/>
      <w:bookmarkStart w:id="11" w:name="OLE_LINK8"/>
      <w:r w:rsidRPr="0019063C">
        <w:rPr>
          <w:lang w:val="en-US" w:eastAsia="zh-CN"/>
        </w:rPr>
        <w:t>•</w:t>
      </w:r>
      <w:r>
        <w:rPr>
          <w:lang w:val="en-US" w:eastAsia="zh-CN"/>
        </w:rPr>
        <w:tab/>
      </w:r>
      <w:r w:rsidR="009D1189">
        <w:rPr>
          <w:lang w:val="en-US" w:eastAsia="zh-CN"/>
        </w:rPr>
        <w:t>促进国际标准在发展中国家</w:t>
      </w:r>
      <w:r w:rsidR="009D1189">
        <w:rPr>
          <w:rFonts w:hint="eastAsia"/>
          <w:lang w:val="en-US" w:eastAsia="zh-CN"/>
        </w:rPr>
        <w:t>实施</w:t>
      </w:r>
      <w:r w:rsidR="00D9677F" w:rsidRPr="00862766">
        <w:rPr>
          <w:lang w:val="en-US" w:eastAsia="zh-CN"/>
        </w:rPr>
        <w:t>。</w:t>
      </w:r>
      <w:bookmarkEnd w:id="10"/>
      <w:bookmarkEnd w:id="11"/>
    </w:p>
    <w:p w:rsidR="00D9677F" w:rsidRPr="00B10691" w:rsidRDefault="00D9677F" w:rsidP="00C27EEC">
      <w:pPr>
        <w:pStyle w:val="Heading1"/>
        <w:keepNext w:val="0"/>
        <w:keepLines w:val="0"/>
        <w:snapToGrid w:val="0"/>
        <w:spacing w:after="120"/>
        <w:ind w:left="0" w:firstLine="0"/>
        <w:jc w:val="both"/>
        <w:rPr>
          <w:rFonts w:asciiTheme="minorHAnsi" w:hAnsiTheme="minorHAnsi"/>
          <w:bCs/>
          <w:szCs w:val="28"/>
          <w:lang w:eastAsia="zh-CN"/>
        </w:rPr>
      </w:pPr>
      <w:r w:rsidRPr="00FD4FAD">
        <w:rPr>
          <w:rFonts w:asciiTheme="minorHAnsi" w:hAnsiTheme="minorHAnsi"/>
          <w:szCs w:val="28"/>
          <w:lang w:eastAsia="zh-CN"/>
        </w:rPr>
        <w:t>3.</w:t>
      </w:r>
      <w:r w:rsidRPr="00FD4FAD">
        <w:rPr>
          <w:rFonts w:asciiTheme="minorHAnsi" w:hAnsiTheme="minorHAnsi"/>
          <w:szCs w:val="28"/>
          <w:lang w:eastAsia="zh-CN"/>
        </w:rPr>
        <w:tab/>
      </w:r>
      <w:r w:rsidR="00C27EEC">
        <w:rPr>
          <w:rFonts w:asciiTheme="minorHAnsi" w:hAnsiTheme="minorHAnsi"/>
          <w:lang w:eastAsia="zh-CN"/>
        </w:rPr>
        <w:t>2020</w:t>
      </w:r>
      <w:r w:rsidR="00C27EEC" w:rsidRPr="00831288">
        <w:rPr>
          <w:rFonts w:asciiTheme="minorHAnsi" w:hAnsiTheme="minorHAnsi" w:hint="eastAsia"/>
          <w:lang w:eastAsia="zh-CN"/>
        </w:rPr>
        <w:t>年世界电信和信息社会日的主题</w:t>
      </w:r>
    </w:p>
    <w:p w:rsidR="000C494B" w:rsidRPr="00265CC7" w:rsidRDefault="00207891" w:rsidP="00265CC7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overflowPunct/>
        <w:autoSpaceDE/>
        <w:autoSpaceDN/>
        <w:adjustRightInd/>
        <w:spacing w:line="259" w:lineRule="auto"/>
        <w:ind w:left="0" w:firstLine="0"/>
        <w:contextualSpacing w:val="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265CC7">
        <w:rPr>
          <w:rFonts w:asciiTheme="minorHAnsi" w:eastAsia="SimSun" w:hAnsiTheme="minorHAnsi" w:cstheme="minorHAnsi"/>
          <w:szCs w:val="24"/>
          <w:lang w:eastAsia="zh-CN"/>
        </w:rPr>
        <w:t>已将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2020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年确立为</w:t>
      </w:r>
      <w:r w:rsidR="000C494B" w:rsidRPr="00265CC7">
        <w:rPr>
          <w:rFonts w:asciiTheme="minorHAnsi" w:eastAsia="SimSun" w:hAnsiTheme="minorHAnsi" w:cstheme="minorHAnsi"/>
          <w:szCs w:val="24"/>
          <w:lang w:eastAsia="zh-CN"/>
        </w:rPr>
        <w:t>未来</w:t>
      </w:r>
      <w:r w:rsidR="000C494B" w:rsidRPr="00265CC7">
        <w:rPr>
          <w:rFonts w:asciiTheme="minorHAnsi" w:eastAsia="SimSun" w:hAnsiTheme="minorHAnsi" w:cstheme="minorHAnsi"/>
          <w:szCs w:val="24"/>
          <w:lang w:eastAsia="zh-CN"/>
        </w:rPr>
        <w:t>ICT</w:t>
      </w:r>
      <w:r w:rsidR="000C494B" w:rsidRPr="00265CC7">
        <w:rPr>
          <w:rFonts w:asciiTheme="minorHAnsi" w:eastAsia="SimSun" w:hAnsiTheme="minorHAnsi" w:cstheme="minorHAnsi"/>
          <w:szCs w:val="24"/>
          <w:lang w:eastAsia="zh-CN"/>
        </w:rPr>
        <w:t>发展和部署的</w:t>
      </w:r>
      <w:r w:rsidR="0095592D" w:rsidRPr="00265CC7">
        <w:rPr>
          <w:rFonts w:asciiTheme="minorHAnsi" w:eastAsia="SimSun" w:hAnsiTheme="minorHAnsi" w:cstheme="minorHAnsi"/>
          <w:szCs w:val="24"/>
          <w:lang w:eastAsia="zh-CN"/>
        </w:rPr>
        <w:t>关键里程碑，特别是自</w:t>
      </w:r>
      <w:r w:rsidR="00265CC7" w:rsidRPr="00265CC7">
        <w:rPr>
          <w:rFonts w:ascii="SimSun" w:eastAsia="SimSun" w:hAnsi="SimSun" w:cstheme="minorHAnsi"/>
          <w:szCs w:val="24"/>
          <w:lang w:eastAsia="zh-CN"/>
        </w:rPr>
        <w:t>“</w:t>
      </w:r>
      <w:r w:rsidR="009A2D99" w:rsidRPr="00265CC7">
        <w:rPr>
          <w:rFonts w:asciiTheme="minorHAnsi" w:eastAsia="SimSun" w:hAnsiTheme="minorHAnsi" w:cstheme="minorHAnsi"/>
          <w:szCs w:val="24"/>
          <w:lang w:eastAsia="zh-CN"/>
        </w:rPr>
        <w:t>全球电信</w:t>
      </w:r>
      <w:r w:rsidR="009A2D99" w:rsidRPr="00265CC7">
        <w:rPr>
          <w:rFonts w:asciiTheme="minorHAnsi" w:eastAsia="SimSun" w:hAnsiTheme="minorHAnsi" w:cstheme="minorHAnsi"/>
          <w:szCs w:val="24"/>
          <w:lang w:eastAsia="zh-CN"/>
        </w:rPr>
        <w:t>/ICT</w:t>
      </w:r>
      <w:r w:rsidR="009A2D99" w:rsidRPr="00265CC7">
        <w:rPr>
          <w:rFonts w:asciiTheme="minorHAnsi" w:eastAsia="SimSun" w:hAnsiTheme="minorHAnsi" w:cstheme="minorHAnsi"/>
          <w:szCs w:val="24"/>
          <w:lang w:eastAsia="zh-CN"/>
        </w:rPr>
        <w:t>发展连通目标</w:t>
      </w:r>
      <w:r w:rsidR="009A2D99" w:rsidRPr="00265CC7">
        <w:rPr>
          <w:rFonts w:asciiTheme="minorHAnsi" w:eastAsia="SimSun" w:hAnsiTheme="minorHAnsi" w:cstheme="minorHAnsi"/>
          <w:szCs w:val="24"/>
          <w:lang w:eastAsia="zh-CN"/>
        </w:rPr>
        <w:t>2020</w:t>
      </w:r>
      <w:r w:rsidR="009A2D99" w:rsidRPr="00265CC7">
        <w:rPr>
          <w:rFonts w:asciiTheme="minorHAnsi" w:eastAsia="SimSun" w:hAnsiTheme="minorHAnsi" w:cstheme="minorHAnsi"/>
          <w:szCs w:val="24"/>
          <w:lang w:eastAsia="zh-CN"/>
        </w:rPr>
        <w:t>议程</w:t>
      </w:r>
      <w:r w:rsidR="00265CC7" w:rsidRPr="00265CC7">
        <w:rPr>
          <w:rFonts w:ascii="SimSun" w:eastAsia="SimSun" w:hAnsi="SimSun" w:cstheme="minorHAnsi"/>
          <w:szCs w:val="24"/>
          <w:lang w:eastAsia="zh-CN"/>
        </w:rPr>
        <w:t>”</w:t>
      </w:r>
      <w:r w:rsidR="009A2D99" w:rsidRPr="00265CC7">
        <w:rPr>
          <w:rFonts w:asciiTheme="minorHAnsi" w:eastAsia="SimSun" w:hAnsiTheme="minorHAnsi" w:cstheme="minorHAnsi"/>
          <w:szCs w:val="24"/>
          <w:lang w:eastAsia="zh-CN"/>
        </w:rPr>
        <w:t>在</w:t>
      </w:r>
      <w:r w:rsidR="0095592D" w:rsidRPr="00265CC7">
        <w:rPr>
          <w:rFonts w:asciiTheme="minorHAnsi" w:eastAsia="SimSun" w:hAnsiTheme="minorHAnsi" w:cstheme="minorHAnsi"/>
          <w:szCs w:val="24"/>
          <w:lang w:eastAsia="zh-CN"/>
        </w:rPr>
        <w:t>2014</w:t>
      </w:r>
      <w:r w:rsidR="009A2D99" w:rsidRPr="00265CC7">
        <w:rPr>
          <w:rFonts w:asciiTheme="minorHAnsi" w:eastAsia="SimSun" w:hAnsiTheme="minorHAnsi" w:cstheme="minorHAnsi"/>
          <w:szCs w:val="24"/>
          <w:lang w:eastAsia="zh-CN"/>
        </w:rPr>
        <w:t>年</w:t>
      </w:r>
      <w:r w:rsidR="000C494B" w:rsidRPr="00265CC7">
        <w:rPr>
          <w:rFonts w:asciiTheme="minorHAnsi" w:eastAsia="SimSun" w:hAnsiTheme="minorHAnsi" w:cstheme="minorHAnsi"/>
          <w:szCs w:val="24"/>
          <w:lang w:eastAsia="zh-CN"/>
        </w:rPr>
        <w:t>韩国釜山</w:t>
      </w:r>
      <w:r w:rsidR="00FF0ACF" w:rsidRPr="00265CC7">
        <w:rPr>
          <w:rFonts w:asciiTheme="minorHAnsi" w:eastAsia="SimSun" w:hAnsiTheme="minorHAnsi" w:cstheme="minorHAnsi"/>
          <w:szCs w:val="24"/>
          <w:lang w:eastAsia="zh-CN"/>
        </w:rPr>
        <w:t>召开的</w:t>
      </w:r>
      <w:r w:rsidR="000C494B" w:rsidRPr="00265CC7">
        <w:rPr>
          <w:rFonts w:asciiTheme="minorHAnsi" w:eastAsia="SimSun" w:hAnsiTheme="minorHAnsi" w:cstheme="minorHAnsi"/>
          <w:szCs w:val="24"/>
          <w:lang w:eastAsia="zh-CN"/>
        </w:rPr>
        <w:t>国际电联全权代表大会</w:t>
      </w:r>
      <w:r w:rsidR="009A2D99" w:rsidRPr="00265CC7">
        <w:rPr>
          <w:rFonts w:asciiTheme="minorHAnsi" w:eastAsia="SimSun" w:hAnsiTheme="minorHAnsi" w:cstheme="minorHAnsi"/>
          <w:szCs w:val="24"/>
          <w:lang w:eastAsia="zh-CN"/>
        </w:rPr>
        <w:t>上</w:t>
      </w:r>
      <w:r w:rsidR="0095592D" w:rsidRPr="00265CC7">
        <w:rPr>
          <w:rFonts w:asciiTheme="minorHAnsi" w:eastAsia="SimSun" w:hAnsiTheme="minorHAnsi" w:cstheme="minorHAnsi"/>
          <w:szCs w:val="24"/>
          <w:lang w:eastAsia="zh-CN"/>
        </w:rPr>
        <w:t>首次通过以来。</w:t>
      </w:r>
      <w:r w:rsidR="0095592D" w:rsidRPr="00265CC7">
        <w:rPr>
          <w:rFonts w:asciiTheme="minorHAnsi" w:eastAsia="SimSun" w:hAnsiTheme="minorHAnsi" w:cstheme="minorHAnsi"/>
          <w:szCs w:val="24"/>
          <w:lang w:eastAsia="zh-CN"/>
        </w:rPr>
        <w:t>WTISD-20</w:t>
      </w:r>
      <w:r w:rsidR="0095592D" w:rsidRPr="00265CC7">
        <w:rPr>
          <w:rFonts w:asciiTheme="minorHAnsi" w:eastAsia="SimSun" w:hAnsiTheme="minorHAnsi" w:cstheme="minorHAnsi"/>
          <w:szCs w:val="24"/>
          <w:lang w:eastAsia="zh-CN"/>
        </w:rPr>
        <w:t>将是</w:t>
      </w:r>
      <w:r w:rsidR="000C494B" w:rsidRPr="00265CC7">
        <w:rPr>
          <w:rFonts w:asciiTheme="minorHAnsi" w:eastAsia="SimSun" w:hAnsiTheme="minorHAnsi" w:cstheme="minorHAnsi"/>
          <w:szCs w:val="24"/>
          <w:lang w:eastAsia="zh-CN"/>
        </w:rPr>
        <w:t>一个独特的机会，</w:t>
      </w:r>
      <w:r w:rsidR="0095592D" w:rsidRPr="00265CC7">
        <w:rPr>
          <w:rFonts w:asciiTheme="minorHAnsi" w:eastAsia="SimSun" w:hAnsiTheme="minorHAnsi" w:cstheme="minorHAnsi"/>
          <w:szCs w:val="24"/>
          <w:lang w:eastAsia="zh-CN"/>
        </w:rPr>
        <w:t>国际电联成员</w:t>
      </w:r>
      <w:r w:rsidR="00265CC7" w:rsidRPr="00265CC7">
        <w:rPr>
          <w:rFonts w:asciiTheme="minorHAnsi" w:eastAsia="SimSun" w:hAnsiTheme="minorHAnsi" w:cstheme="minorHAnsi"/>
          <w:szCs w:val="24"/>
          <w:lang w:eastAsia="zh-CN"/>
        </w:rPr>
        <w:t>可藉此</w:t>
      </w:r>
      <w:r w:rsidR="0095592D" w:rsidRPr="00265CC7">
        <w:rPr>
          <w:rFonts w:asciiTheme="minorHAnsi" w:eastAsia="SimSun" w:hAnsiTheme="minorHAnsi" w:cstheme="minorHAnsi"/>
          <w:szCs w:val="24"/>
          <w:lang w:eastAsia="zh-CN"/>
        </w:rPr>
        <w:t>纪念</w:t>
      </w:r>
      <w:r w:rsidR="000C494B" w:rsidRPr="00265CC7">
        <w:rPr>
          <w:rFonts w:asciiTheme="minorHAnsi" w:eastAsia="SimSun" w:hAnsiTheme="minorHAnsi" w:cstheme="minorHAnsi"/>
          <w:szCs w:val="24"/>
          <w:lang w:eastAsia="zh-CN"/>
        </w:rPr>
        <w:t>ICT</w:t>
      </w:r>
      <w:r w:rsidR="000C494B" w:rsidRPr="00265CC7">
        <w:rPr>
          <w:rFonts w:asciiTheme="minorHAnsi" w:eastAsia="SimSun" w:hAnsiTheme="minorHAnsi" w:cstheme="minorHAnsi"/>
          <w:szCs w:val="24"/>
          <w:lang w:eastAsia="zh-CN"/>
        </w:rPr>
        <w:t>对信息社会进步</w:t>
      </w:r>
      <w:r w:rsidR="00FE79A0" w:rsidRPr="00265CC7">
        <w:rPr>
          <w:rFonts w:asciiTheme="minorHAnsi" w:eastAsia="SimSun" w:hAnsiTheme="minorHAnsi" w:cstheme="minorHAnsi"/>
          <w:szCs w:val="24"/>
          <w:lang w:eastAsia="zh-CN"/>
        </w:rPr>
        <w:t>，尤其是过去十年的技术进步</w:t>
      </w:r>
      <w:r w:rsidR="000C494B" w:rsidRPr="00265CC7">
        <w:rPr>
          <w:rFonts w:asciiTheme="minorHAnsi" w:eastAsia="SimSun" w:hAnsiTheme="minorHAnsi" w:cstheme="minorHAnsi"/>
          <w:szCs w:val="24"/>
          <w:lang w:eastAsia="zh-CN"/>
        </w:rPr>
        <w:t>的贡献</w:t>
      </w:r>
      <w:r w:rsidR="0095592D" w:rsidRPr="00265CC7">
        <w:rPr>
          <w:rFonts w:asciiTheme="minorHAnsi" w:eastAsia="SimSun" w:hAnsiTheme="minorHAnsi" w:cstheme="minorHAnsi"/>
          <w:szCs w:val="24"/>
          <w:lang w:eastAsia="zh-CN"/>
        </w:rPr>
        <w:t>。</w:t>
      </w:r>
    </w:p>
    <w:p w:rsidR="00B46924" w:rsidRPr="00265CC7" w:rsidRDefault="000C494B" w:rsidP="00B46924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overflowPunct/>
        <w:autoSpaceDE/>
        <w:autoSpaceDN/>
        <w:adjustRightInd/>
        <w:spacing w:line="259" w:lineRule="auto"/>
        <w:ind w:left="0" w:firstLine="0"/>
        <w:contextualSpacing w:val="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265CC7">
        <w:rPr>
          <w:rFonts w:asciiTheme="minorHAnsi" w:hAnsiTheme="minorHAnsi" w:cstheme="minorHAnsi"/>
          <w:szCs w:val="24"/>
          <w:lang w:eastAsia="zh-CN"/>
        </w:rPr>
        <w:t>WTISD-20</w:t>
      </w:r>
      <w:r w:rsidRPr="00265CC7">
        <w:rPr>
          <w:rFonts w:asciiTheme="minorHAnsi" w:eastAsiaTheme="minorEastAsia" w:hAnsiTheme="minorHAnsi" w:cstheme="minorHAnsi"/>
          <w:szCs w:val="24"/>
          <w:lang w:eastAsia="zh-CN"/>
        </w:rPr>
        <w:t>的拟议主题是</w:t>
      </w:r>
      <w:r w:rsidR="00265CC7" w:rsidRPr="00265CC7">
        <w:rPr>
          <w:rFonts w:ascii="SimSun" w:eastAsia="SimSun" w:hAnsi="SimSun" w:cstheme="minorHAnsi"/>
          <w:szCs w:val="24"/>
          <w:lang w:eastAsia="zh-CN"/>
        </w:rPr>
        <w:t>“</w:t>
      </w:r>
      <w:r w:rsidR="00B46924" w:rsidRPr="00265CC7">
        <w:rPr>
          <w:rFonts w:asciiTheme="minorHAnsi" w:eastAsia="SimSun" w:hAnsiTheme="minorHAnsi" w:cstheme="minorHAnsi"/>
          <w:szCs w:val="24"/>
          <w:lang w:eastAsia="zh-CN"/>
        </w:rPr>
        <w:t>连通目标</w:t>
      </w:r>
      <w:r w:rsidR="00B46924" w:rsidRPr="00265CC7">
        <w:rPr>
          <w:rFonts w:asciiTheme="minorHAnsi" w:eastAsia="SimSun" w:hAnsiTheme="minorHAnsi" w:cstheme="minorHAnsi"/>
          <w:szCs w:val="24"/>
          <w:lang w:eastAsia="zh-CN"/>
        </w:rPr>
        <w:t>2030</w:t>
      </w:r>
      <w:r w:rsidR="00B46924" w:rsidRPr="00265CC7">
        <w:rPr>
          <w:rFonts w:asciiTheme="minorHAnsi" w:eastAsia="SimSun" w:hAnsiTheme="minorHAnsi" w:cstheme="minorHAnsi"/>
          <w:szCs w:val="24"/>
          <w:lang w:eastAsia="zh-CN"/>
        </w:rPr>
        <w:t>：</w:t>
      </w:r>
      <w:r w:rsidR="00265CC7" w:rsidRPr="00265CC7">
        <w:rPr>
          <w:rFonts w:asciiTheme="minorHAnsi" w:eastAsia="SimSun" w:hAnsiTheme="minorHAnsi" w:cstheme="minorHAnsi"/>
          <w:szCs w:val="24"/>
          <w:lang w:eastAsia="zh-CN"/>
        </w:rPr>
        <w:t>利用</w:t>
      </w:r>
      <w:r w:rsidR="00B46924" w:rsidRPr="00265CC7">
        <w:rPr>
          <w:rFonts w:asciiTheme="minorHAnsi" w:eastAsia="SimSun" w:hAnsiTheme="minorHAnsi" w:cstheme="minorHAnsi"/>
          <w:szCs w:val="24"/>
          <w:lang w:eastAsia="zh-CN"/>
        </w:rPr>
        <w:t>ICT</w:t>
      </w:r>
      <w:r w:rsidR="00B46924" w:rsidRPr="00265CC7">
        <w:rPr>
          <w:rFonts w:asciiTheme="minorHAnsi" w:eastAsia="SimSun" w:hAnsiTheme="minorHAnsi" w:cstheme="minorHAnsi"/>
          <w:szCs w:val="24"/>
          <w:lang w:eastAsia="zh-CN"/>
        </w:rPr>
        <w:t>促进可持续发展目标的实现</w:t>
      </w:r>
      <w:r w:rsidR="00265CC7" w:rsidRPr="00265CC7">
        <w:rPr>
          <w:rFonts w:ascii="SimSun" w:eastAsia="SimSun" w:hAnsi="SimSun" w:cstheme="minorHAnsi"/>
          <w:szCs w:val="24"/>
          <w:lang w:eastAsia="zh-CN"/>
        </w:rPr>
        <w:t>”</w:t>
      </w:r>
      <w:r w:rsidRPr="00265CC7">
        <w:rPr>
          <w:rFonts w:asciiTheme="minorHAnsi" w:eastAsiaTheme="minorEastAsia" w:hAnsiTheme="minorHAnsi" w:cstheme="minorHAnsi"/>
          <w:szCs w:val="24"/>
          <w:lang w:eastAsia="zh-CN"/>
        </w:rPr>
        <w:t>。</w:t>
      </w:r>
    </w:p>
    <w:p w:rsidR="00246E66" w:rsidRPr="00265CC7" w:rsidRDefault="00246E66" w:rsidP="002F027B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overflowPunct/>
        <w:autoSpaceDE/>
        <w:autoSpaceDN/>
        <w:adjustRightInd/>
        <w:spacing w:line="259" w:lineRule="auto"/>
        <w:ind w:left="0" w:firstLine="0"/>
        <w:contextualSpacing w:val="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265CC7">
        <w:rPr>
          <w:rFonts w:asciiTheme="minorHAnsi" w:eastAsia="SimSun" w:hAnsiTheme="minorHAnsi" w:cstheme="minorHAnsi"/>
          <w:szCs w:val="24"/>
          <w:lang w:eastAsia="zh-CN"/>
        </w:rPr>
        <w:t>拟议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主题将</w:t>
      </w:r>
      <w:r w:rsidR="00265CC7" w:rsidRPr="00265CC7">
        <w:rPr>
          <w:rFonts w:asciiTheme="minorHAnsi" w:eastAsia="SimSun" w:hAnsiTheme="minorHAnsi" w:cstheme="minorHAnsi"/>
          <w:szCs w:val="24"/>
          <w:lang w:eastAsia="zh-CN"/>
        </w:rPr>
        <w:t>使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国际电联成员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对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利用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ICT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进步促进向智慧</w:t>
      </w:r>
      <w:r w:rsidR="005108CB" w:rsidRPr="00265CC7">
        <w:rPr>
          <w:rFonts w:asciiTheme="minorHAnsi" w:eastAsia="SimSun" w:hAnsiTheme="minorHAnsi" w:cstheme="minorHAnsi"/>
          <w:szCs w:val="24"/>
          <w:lang w:eastAsia="zh-CN"/>
        </w:rPr>
        <w:t>可持续发展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的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过渡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进行思考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。特别是，将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重点关注加强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经济、环境和社会可持续性的具体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ICT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解决方案及</w:t>
      </w:r>
      <w:r w:rsidR="005108CB" w:rsidRPr="00265CC7">
        <w:rPr>
          <w:rFonts w:asciiTheme="minorHAnsi" w:eastAsia="SimSun" w:hAnsiTheme="minorHAnsi" w:cstheme="minorHAnsi"/>
          <w:szCs w:val="24"/>
          <w:lang w:eastAsia="zh-CN"/>
        </w:rPr>
        <w:t>新趋势，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为连通目标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2030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议程的五项</w:t>
      </w:r>
      <w:r w:rsidR="005108CB" w:rsidRPr="00265CC7">
        <w:rPr>
          <w:rFonts w:asciiTheme="minorHAnsi" w:eastAsia="SimSun" w:hAnsiTheme="minorHAnsi" w:cstheme="minorHAnsi"/>
          <w:szCs w:val="24"/>
          <w:lang w:eastAsia="zh-CN"/>
        </w:rPr>
        <w:t>战略目标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，即</w:t>
      </w:r>
      <w:r w:rsidR="005108CB" w:rsidRPr="00265CC7">
        <w:rPr>
          <w:rFonts w:asciiTheme="minorHAnsi" w:eastAsia="SimSun" w:hAnsiTheme="minorHAnsi" w:cstheme="minorHAnsi"/>
          <w:szCs w:val="24"/>
          <w:lang w:eastAsia="zh-CN"/>
        </w:rPr>
        <w:t>增长、包容性、可持续性、创新和伙伴关系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做出贡献。拟议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主题使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国际电联成员能够庆祝为</w:t>
      </w:r>
      <w:r w:rsidR="005108CB" w:rsidRPr="00265CC7">
        <w:rPr>
          <w:rFonts w:asciiTheme="minorHAnsi" w:eastAsia="SimSun" w:hAnsiTheme="minorHAnsi" w:cstheme="minorHAnsi"/>
          <w:szCs w:val="24"/>
          <w:lang w:eastAsia="zh-CN"/>
        </w:rPr>
        <w:t>实现</w:t>
      </w:r>
      <w:r w:rsidR="00265CC7" w:rsidRPr="00265CC7">
        <w:rPr>
          <w:rFonts w:ascii="SimSun" w:eastAsia="SimSun" w:hAnsi="SimSun" w:cstheme="minorHAnsi"/>
          <w:szCs w:val="24"/>
          <w:lang w:eastAsia="zh-CN"/>
        </w:rPr>
        <w:t>“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连通目标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2020</w:t>
      </w:r>
      <w:r w:rsidR="00265CC7" w:rsidRPr="00265CC7">
        <w:rPr>
          <w:rFonts w:ascii="SimSun" w:eastAsia="SimSun" w:hAnsi="SimSun" w:cstheme="minorHAnsi"/>
          <w:szCs w:val="24"/>
          <w:lang w:eastAsia="zh-CN"/>
        </w:rPr>
        <w:t>”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具体目标</w:t>
      </w:r>
      <w:r w:rsidR="005108CB" w:rsidRPr="00265CC7">
        <w:rPr>
          <w:rFonts w:asciiTheme="minorHAnsi" w:eastAsia="SimSun" w:hAnsiTheme="minorHAnsi" w:cstheme="minorHAnsi"/>
          <w:szCs w:val="24"/>
          <w:lang w:eastAsia="zh-CN"/>
        </w:rPr>
        <w:t>取得的重</w:t>
      </w:r>
      <w:r w:rsidR="00434AA4" w:rsidRPr="00265CC7">
        <w:rPr>
          <w:rFonts w:asciiTheme="minorHAnsi" w:eastAsia="SimSun" w:hAnsiTheme="minorHAnsi" w:cstheme="minorHAnsi"/>
          <w:szCs w:val="24"/>
          <w:lang w:eastAsia="zh-CN"/>
        </w:rPr>
        <w:t>大进展，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并</w:t>
      </w:r>
      <w:r w:rsidR="00434AA4" w:rsidRPr="00265CC7">
        <w:rPr>
          <w:rFonts w:asciiTheme="minorHAnsi" w:eastAsia="SimSun" w:hAnsiTheme="minorHAnsi" w:cstheme="minorHAnsi"/>
          <w:szCs w:val="24"/>
          <w:lang w:eastAsia="zh-CN"/>
        </w:rPr>
        <w:t>在制定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其</w:t>
      </w:r>
      <w:r w:rsidR="00434AA4" w:rsidRPr="00265CC7">
        <w:rPr>
          <w:rFonts w:asciiTheme="minorHAnsi" w:eastAsia="SimSun" w:hAnsiTheme="minorHAnsi" w:cstheme="minorHAnsi"/>
          <w:szCs w:val="24"/>
          <w:lang w:eastAsia="zh-CN"/>
        </w:rPr>
        <w:t>国家和区域战略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以</w:t>
      </w:r>
      <w:r w:rsidR="005108CB" w:rsidRPr="00265CC7">
        <w:rPr>
          <w:rFonts w:asciiTheme="minorHAnsi" w:eastAsia="SimSun" w:hAnsiTheme="minorHAnsi" w:cstheme="minorHAnsi"/>
          <w:szCs w:val="24"/>
          <w:lang w:eastAsia="zh-CN"/>
        </w:rPr>
        <w:t>加快实现</w:t>
      </w:r>
      <w:r w:rsidR="005108CB" w:rsidRPr="00265CC7">
        <w:rPr>
          <w:rFonts w:asciiTheme="minorHAnsi" w:eastAsia="SimSun" w:hAnsiTheme="minorHAnsi" w:cstheme="minorHAnsi"/>
          <w:szCs w:val="24"/>
          <w:lang w:eastAsia="zh-CN"/>
        </w:rPr>
        <w:t>2030</w:t>
      </w:r>
      <w:r w:rsidR="00434AA4" w:rsidRPr="00265CC7">
        <w:rPr>
          <w:rFonts w:asciiTheme="minorHAnsi" w:eastAsia="SimSun" w:hAnsiTheme="minorHAnsi" w:cstheme="minorHAnsi"/>
          <w:szCs w:val="24"/>
          <w:lang w:eastAsia="zh-CN"/>
        </w:rPr>
        <w:t>年</w:t>
      </w:r>
      <w:r w:rsidR="005108CB" w:rsidRPr="00265CC7">
        <w:rPr>
          <w:rFonts w:asciiTheme="minorHAnsi" w:eastAsia="SimSun" w:hAnsiTheme="minorHAnsi" w:cstheme="minorHAnsi"/>
          <w:szCs w:val="24"/>
          <w:lang w:eastAsia="zh-CN"/>
        </w:rPr>
        <w:t>宏伟目标</w:t>
      </w:r>
      <w:r w:rsidR="00434AA4" w:rsidRPr="00265CC7">
        <w:rPr>
          <w:rFonts w:asciiTheme="minorHAnsi" w:eastAsia="SimSun" w:hAnsiTheme="minorHAnsi" w:cstheme="minorHAnsi"/>
          <w:szCs w:val="24"/>
          <w:lang w:eastAsia="zh-CN"/>
        </w:rPr>
        <w:t>的同时，</w:t>
      </w:r>
      <w:r w:rsidR="002F027B" w:rsidRPr="00265CC7">
        <w:rPr>
          <w:rFonts w:asciiTheme="minorHAnsi" w:eastAsia="SimSun" w:hAnsiTheme="minorHAnsi" w:cstheme="minorHAnsi"/>
          <w:szCs w:val="24"/>
          <w:lang w:eastAsia="zh-CN"/>
        </w:rPr>
        <w:t>强调</w:t>
      </w:r>
      <w:r w:rsidR="00434AA4" w:rsidRPr="00265CC7">
        <w:rPr>
          <w:rFonts w:asciiTheme="minorHAnsi" w:eastAsia="SimSun" w:hAnsiTheme="minorHAnsi" w:cstheme="minorHAnsi"/>
          <w:szCs w:val="24"/>
          <w:lang w:eastAsia="zh-CN"/>
        </w:rPr>
        <w:t>新生需求和挑战</w:t>
      </w:r>
      <w:r w:rsidR="005108CB" w:rsidRPr="00265CC7">
        <w:rPr>
          <w:rFonts w:asciiTheme="minorHAnsi" w:eastAsia="SimSun" w:hAnsiTheme="minorHAnsi" w:cstheme="minorHAnsi"/>
          <w:szCs w:val="24"/>
          <w:lang w:eastAsia="zh-CN"/>
        </w:rPr>
        <w:t>。</w:t>
      </w:r>
    </w:p>
    <w:p w:rsidR="00E95339" w:rsidRPr="00E95339" w:rsidRDefault="00E95339" w:rsidP="00F16B36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overflowPunct/>
        <w:autoSpaceDE/>
        <w:autoSpaceDN/>
        <w:adjustRightInd/>
        <w:spacing w:line="259" w:lineRule="auto"/>
        <w:ind w:left="0" w:firstLine="0"/>
        <w:contextualSpacing w:val="0"/>
        <w:jc w:val="both"/>
        <w:textAlignment w:val="auto"/>
        <w:rPr>
          <w:szCs w:val="24"/>
          <w:lang w:eastAsia="zh-CN"/>
        </w:rPr>
      </w:pPr>
      <w:r w:rsidRPr="00265CC7">
        <w:rPr>
          <w:rFonts w:asciiTheme="minorHAnsi" w:eastAsia="SimSun" w:hAnsiTheme="minorHAnsi" w:cstheme="minorHAnsi"/>
          <w:szCs w:val="24"/>
          <w:lang w:eastAsia="zh-CN"/>
        </w:rPr>
        <w:lastRenderedPageBreak/>
        <w:t>WTISD-20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的拟议主</w:t>
      </w:r>
      <w:r w:rsidR="00F16B36" w:rsidRPr="00265CC7">
        <w:rPr>
          <w:rFonts w:asciiTheme="minorHAnsi" w:eastAsia="SimSun" w:hAnsiTheme="minorHAnsi" w:cstheme="minorHAnsi"/>
          <w:szCs w:val="24"/>
          <w:lang w:eastAsia="zh-CN"/>
        </w:rPr>
        <w:t>题将与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第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200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号决议</w:t>
      </w:r>
      <w:r w:rsidRPr="00265CC7">
        <w:rPr>
          <w:rFonts w:asciiTheme="minorHAnsi" w:eastAsia="SimSun" w:hAnsiTheme="minorHAnsi" w:cstheme="minorHAnsi"/>
          <w:lang w:eastAsia="zh-CN"/>
        </w:rPr>
        <w:t>（</w:t>
      </w:r>
      <w:r w:rsidRPr="00265CC7">
        <w:rPr>
          <w:rFonts w:asciiTheme="minorHAnsi" w:eastAsia="SimSun" w:hAnsiTheme="minorHAnsi" w:cstheme="minorHAnsi"/>
          <w:lang w:eastAsia="zh-CN"/>
        </w:rPr>
        <w:t>2018</w:t>
      </w:r>
      <w:r w:rsidRPr="00265CC7">
        <w:rPr>
          <w:rFonts w:asciiTheme="minorHAnsi" w:eastAsia="SimSun" w:hAnsiTheme="minorHAnsi" w:cstheme="minorHAnsi"/>
          <w:lang w:eastAsia="zh-CN"/>
        </w:rPr>
        <w:t>年，迪拜，修订版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）和第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71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号决议</w:t>
      </w:r>
      <w:r w:rsidRPr="00265CC7">
        <w:rPr>
          <w:rFonts w:asciiTheme="minorHAnsi" w:eastAsia="SimSun" w:hAnsiTheme="minorHAnsi" w:cstheme="minorHAnsi"/>
          <w:lang w:eastAsia="zh-CN"/>
        </w:rPr>
        <w:t>（</w:t>
      </w:r>
      <w:r w:rsidRPr="00265CC7">
        <w:rPr>
          <w:rFonts w:asciiTheme="minorHAnsi" w:eastAsia="SimSun" w:hAnsiTheme="minorHAnsi" w:cstheme="minorHAnsi"/>
          <w:lang w:eastAsia="zh-CN"/>
        </w:rPr>
        <w:t>2018</w:t>
      </w:r>
      <w:r w:rsidRPr="00265CC7">
        <w:rPr>
          <w:rFonts w:asciiTheme="minorHAnsi" w:eastAsia="SimSun" w:hAnsiTheme="minorHAnsi" w:cstheme="minorHAnsi"/>
          <w:lang w:eastAsia="zh-CN"/>
        </w:rPr>
        <w:t>年，迪拜，修订版）</w:t>
      </w:r>
      <w:r w:rsidR="00F16B36" w:rsidRPr="00265CC7">
        <w:rPr>
          <w:rFonts w:asciiTheme="minorHAnsi" w:eastAsia="SimSun" w:hAnsiTheme="minorHAnsi" w:cstheme="minorHAnsi"/>
          <w:lang w:eastAsia="zh-CN"/>
        </w:rPr>
        <w:t>保持一致</w:t>
      </w:r>
      <w:r w:rsidR="00F16B36" w:rsidRPr="00265CC7">
        <w:rPr>
          <w:rFonts w:asciiTheme="minorHAnsi" w:eastAsia="SimSun" w:hAnsiTheme="minorHAnsi" w:cstheme="minorHAnsi"/>
          <w:szCs w:val="24"/>
          <w:lang w:eastAsia="zh-CN"/>
        </w:rPr>
        <w:t>，上述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两项决议</w:t>
      </w:r>
      <w:r w:rsidR="00F16B36" w:rsidRPr="00265CC7">
        <w:rPr>
          <w:rFonts w:asciiTheme="minorHAnsi" w:eastAsia="SimSun" w:hAnsiTheme="minorHAnsi" w:cstheme="minorHAnsi"/>
          <w:szCs w:val="24"/>
          <w:lang w:eastAsia="zh-CN"/>
        </w:rPr>
        <w:t>确认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了促进电信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/ICT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发展的连通目标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2030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议程，完全符合国际电联战略规划（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2020-2023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年）和</w:t>
      </w:r>
      <w:r w:rsidR="00265CC7" w:rsidRPr="00265CC7">
        <w:rPr>
          <w:rFonts w:ascii="SimSun" w:eastAsia="SimSun" w:hAnsi="SimSun" w:cstheme="minorHAnsi"/>
          <w:szCs w:val="24"/>
          <w:lang w:eastAsia="zh-CN"/>
        </w:rPr>
        <w:t>“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将未连通者连接起来</w:t>
      </w:r>
      <w:r w:rsidR="00265CC7" w:rsidRPr="00265CC7">
        <w:rPr>
          <w:rFonts w:ascii="SimSun" w:eastAsia="SimSun" w:hAnsi="SimSun" w:cstheme="minorHAnsi"/>
          <w:szCs w:val="24"/>
          <w:lang w:eastAsia="zh-CN"/>
        </w:rPr>
        <w:t>”</w:t>
      </w:r>
      <w:r w:rsidRPr="00265CC7">
        <w:rPr>
          <w:rFonts w:asciiTheme="minorHAnsi" w:eastAsia="SimSun" w:hAnsiTheme="minorHAnsi" w:cstheme="minorHAnsi"/>
          <w:szCs w:val="24"/>
          <w:lang w:eastAsia="zh-CN"/>
        </w:rPr>
        <w:t>的全球努力。</w:t>
      </w:r>
    </w:p>
    <w:p w:rsidR="00E95339" w:rsidRPr="00E95339" w:rsidRDefault="00E95339" w:rsidP="00E95339">
      <w:pPr>
        <w:pStyle w:val="ListParagraph"/>
        <w:rPr>
          <w:szCs w:val="24"/>
          <w:lang w:eastAsia="zh-CN"/>
        </w:rPr>
      </w:pPr>
    </w:p>
    <w:p w:rsidR="00E95339" w:rsidRPr="00E95339" w:rsidRDefault="00E95339" w:rsidP="00E95339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szCs w:val="24"/>
          <w:lang w:eastAsia="zh-CN"/>
        </w:rPr>
      </w:pPr>
    </w:p>
    <w:p w:rsidR="00D9677F" w:rsidRPr="009237C9" w:rsidRDefault="00D9677F" w:rsidP="00D9677F">
      <w:pPr>
        <w:spacing w:before="840"/>
        <w:jc w:val="center"/>
        <w:rPr>
          <w:u w:val="single"/>
          <w:lang w:val="en-US"/>
        </w:rPr>
      </w:pPr>
      <w:r>
        <w:t>________________</w:t>
      </w:r>
    </w:p>
    <w:p w:rsidR="00195FED" w:rsidRDefault="00195FED" w:rsidP="00D9677F">
      <w:pPr>
        <w:jc w:val="center"/>
        <w:rPr>
          <w:lang w:eastAsia="zh-CN"/>
        </w:rPr>
      </w:pPr>
    </w:p>
    <w:sectPr w:rsidR="00195FED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6B" w:rsidRDefault="008F5E6B">
      <w:r>
        <w:separator/>
      </w:r>
    </w:p>
  </w:endnote>
  <w:endnote w:type="continuationSeparator" w:id="0">
    <w:p w:rsidR="008F5E6B" w:rsidRDefault="008F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53" w:rsidRDefault="00955928" w:rsidP="000D04B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95E1A">
      <w:t>P:\CHI\SG\CONSEIL\C19\000\017C.DOCX</w:t>
    </w:r>
    <w:r>
      <w:fldChar w:fldCharType="end"/>
    </w:r>
    <w:r w:rsidR="00DD0C53">
      <w:t xml:space="preserve"> (4</w:t>
    </w:r>
    <w:r w:rsidR="00895E58">
      <w:t>50227</w:t>
    </w:r>
    <w:r w:rsidR="00DD0C53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761CE7" w:rsidP="00001B77">
    <w:pPr>
      <w:spacing w:after="120"/>
      <w:jc w:val="center"/>
      <w:rPr>
        <w:lang w:val="fr-CH"/>
      </w:rPr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6B" w:rsidRDefault="008F5E6B">
      <w:r>
        <w:t>____________________</w:t>
      </w:r>
    </w:p>
  </w:footnote>
  <w:footnote w:type="continuationSeparator" w:id="0">
    <w:p w:rsidR="008F5E6B" w:rsidRDefault="008F5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55928">
      <w:rPr>
        <w:noProof/>
      </w:rPr>
      <w:t>2</w:t>
    </w:r>
    <w:r>
      <w:rPr>
        <w:noProof/>
      </w:rPr>
      <w:fldChar w:fldCharType="end"/>
    </w:r>
  </w:p>
  <w:p w:rsidR="00AC516F" w:rsidRDefault="0098459B" w:rsidP="004E799C">
    <w:pPr>
      <w:pStyle w:val="Header"/>
      <w:rPr>
        <w:lang w:eastAsia="zh-CN"/>
      </w:rPr>
    </w:pPr>
    <w:r>
      <w:t>C1</w:t>
    </w:r>
    <w:r w:rsidR="00761CE7">
      <w:t>9</w:t>
    </w:r>
    <w:r w:rsidR="004672E6">
      <w:t>/</w:t>
    </w:r>
    <w:r w:rsidR="00DD0C53">
      <w:rPr>
        <w:lang w:eastAsia="zh-CN"/>
      </w:rPr>
      <w:t>1</w:t>
    </w:r>
    <w:r w:rsidR="004E799C">
      <w:rPr>
        <w:lang w:eastAsia="zh-CN"/>
      </w:rPr>
      <w:t>7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725CEE"/>
    <w:multiLevelType w:val="multilevel"/>
    <w:tmpl w:val="7AC42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DD0364B"/>
    <w:multiLevelType w:val="multilevel"/>
    <w:tmpl w:val="3AF675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13D4A"/>
    <w:multiLevelType w:val="multilevel"/>
    <w:tmpl w:val="E866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6B"/>
    <w:rsid w:val="00001B77"/>
    <w:rsid w:val="0000517A"/>
    <w:rsid w:val="00031E72"/>
    <w:rsid w:val="000404D2"/>
    <w:rsid w:val="000853C0"/>
    <w:rsid w:val="000A1C21"/>
    <w:rsid w:val="000C494B"/>
    <w:rsid w:val="000D04BF"/>
    <w:rsid w:val="000D15EA"/>
    <w:rsid w:val="00100D84"/>
    <w:rsid w:val="00122366"/>
    <w:rsid w:val="00123DA0"/>
    <w:rsid w:val="00124C9D"/>
    <w:rsid w:val="00157773"/>
    <w:rsid w:val="00182455"/>
    <w:rsid w:val="0018251A"/>
    <w:rsid w:val="00185EEA"/>
    <w:rsid w:val="00190272"/>
    <w:rsid w:val="0019063C"/>
    <w:rsid w:val="00191431"/>
    <w:rsid w:val="00193244"/>
    <w:rsid w:val="00195C6C"/>
    <w:rsid w:val="00195FED"/>
    <w:rsid w:val="001A4617"/>
    <w:rsid w:val="001A4BD6"/>
    <w:rsid w:val="001D5A18"/>
    <w:rsid w:val="00207891"/>
    <w:rsid w:val="002467E8"/>
    <w:rsid w:val="00246E66"/>
    <w:rsid w:val="00265CC7"/>
    <w:rsid w:val="00280EB8"/>
    <w:rsid w:val="002A6670"/>
    <w:rsid w:val="002F027B"/>
    <w:rsid w:val="00303502"/>
    <w:rsid w:val="00325C25"/>
    <w:rsid w:val="00372C8F"/>
    <w:rsid w:val="00380ECE"/>
    <w:rsid w:val="00393DDF"/>
    <w:rsid w:val="00397F55"/>
    <w:rsid w:val="003B4454"/>
    <w:rsid w:val="003C2E37"/>
    <w:rsid w:val="003C527A"/>
    <w:rsid w:val="003F1415"/>
    <w:rsid w:val="0040144C"/>
    <w:rsid w:val="00403EB7"/>
    <w:rsid w:val="00407457"/>
    <w:rsid w:val="00430BF0"/>
    <w:rsid w:val="00434AA4"/>
    <w:rsid w:val="00464A79"/>
    <w:rsid w:val="004672E6"/>
    <w:rsid w:val="00474ED1"/>
    <w:rsid w:val="00493085"/>
    <w:rsid w:val="004A36EC"/>
    <w:rsid w:val="004D163F"/>
    <w:rsid w:val="004E4BFF"/>
    <w:rsid w:val="004E799C"/>
    <w:rsid w:val="004F2598"/>
    <w:rsid w:val="004F2622"/>
    <w:rsid w:val="00507931"/>
    <w:rsid w:val="005108CB"/>
    <w:rsid w:val="00520F34"/>
    <w:rsid w:val="005403F7"/>
    <w:rsid w:val="00540632"/>
    <w:rsid w:val="00541CF4"/>
    <w:rsid w:val="005451E8"/>
    <w:rsid w:val="005507F2"/>
    <w:rsid w:val="005759CC"/>
    <w:rsid w:val="00594EC4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4166F"/>
    <w:rsid w:val="00761CE7"/>
    <w:rsid w:val="00772315"/>
    <w:rsid w:val="00775157"/>
    <w:rsid w:val="007813AE"/>
    <w:rsid w:val="007A37DB"/>
    <w:rsid w:val="007E189D"/>
    <w:rsid w:val="007F2D3F"/>
    <w:rsid w:val="007F6C44"/>
    <w:rsid w:val="00811259"/>
    <w:rsid w:val="00813AA2"/>
    <w:rsid w:val="008173A3"/>
    <w:rsid w:val="00850BB8"/>
    <w:rsid w:val="0086059C"/>
    <w:rsid w:val="00862766"/>
    <w:rsid w:val="00864589"/>
    <w:rsid w:val="00890AFB"/>
    <w:rsid w:val="00890FC4"/>
    <w:rsid w:val="00895905"/>
    <w:rsid w:val="00895E58"/>
    <w:rsid w:val="008F5E6B"/>
    <w:rsid w:val="009164A9"/>
    <w:rsid w:val="009258CB"/>
    <w:rsid w:val="0093362E"/>
    <w:rsid w:val="00944563"/>
    <w:rsid w:val="00953160"/>
    <w:rsid w:val="00955928"/>
    <w:rsid w:val="0095592D"/>
    <w:rsid w:val="009625D8"/>
    <w:rsid w:val="00971971"/>
    <w:rsid w:val="0098203C"/>
    <w:rsid w:val="0098459B"/>
    <w:rsid w:val="00997185"/>
    <w:rsid w:val="009A2D99"/>
    <w:rsid w:val="009C2458"/>
    <w:rsid w:val="009C4A7B"/>
    <w:rsid w:val="009C6123"/>
    <w:rsid w:val="009D1189"/>
    <w:rsid w:val="009D1C88"/>
    <w:rsid w:val="009F1E3E"/>
    <w:rsid w:val="00A1213C"/>
    <w:rsid w:val="00A272FF"/>
    <w:rsid w:val="00A27823"/>
    <w:rsid w:val="00A5354B"/>
    <w:rsid w:val="00A71B57"/>
    <w:rsid w:val="00A93D5A"/>
    <w:rsid w:val="00AB42C1"/>
    <w:rsid w:val="00AC516F"/>
    <w:rsid w:val="00AD1825"/>
    <w:rsid w:val="00AE2926"/>
    <w:rsid w:val="00B0184B"/>
    <w:rsid w:val="00B035CD"/>
    <w:rsid w:val="00B0769D"/>
    <w:rsid w:val="00B1234A"/>
    <w:rsid w:val="00B17507"/>
    <w:rsid w:val="00B217F8"/>
    <w:rsid w:val="00B332EA"/>
    <w:rsid w:val="00B40A53"/>
    <w:rsid w:val="00B45365"/>
    <w:rsid w:val="00B46924"/>
    <w:rsid w:val="00B46A65"/>
    <w:rsid w:val="00B60184"/>
    <w:rsid w:val="00B62D20"/>
    <w:rsid w:val="00B64B2C"/>
    <w:rsid w:val="00B81E75"/>
    <w:rsid w:val="00BD1A5A"/>
    <w:rsid w:val="00BD7A9B"/>
    <w:rsid w:val="00BD7BE1"/>
    <w:rsid w:val="00BF4070"/>
    <w:rsid w:val="00BF416B"/>
    <w:rsid w:val="00C27EEC"/>
    <w:rsid w:val="00C64E4E"/>
    <w:rsid w:val="00C66E64"/>
    <w:rsid w:val="00C745C7"/>
    <w:rsid w:val="00C761A0"/>
    <w:rsid w:val="00C85F7E"/>
    <w:rsid w:val="00C90D53"/>
    <w:rsid w:val="00C95E1A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36A68"/>
    <w:rsid w:val="00D44558"/>
    <w:rsid w:val="00D5666C"/>
    <w:rsid w:val="00D666BC"/>
    <w:rsid w:val="00D83542"/>
    <w:rsid w:val="00D92F45"/>
    <w:rsid w:val="00D94637"/>
    <w:rsid w:val="00D95153"/>
    <w:rsid w:val="00D9677F"/>
    <w:rsid w:val="00D9725C"/>
    <w:rsid w:val="00DA7006"/>
    <w:rsid w:val="00DC6427"/>
    <w:rsid w:val="00DD0C53"/>
    <w:rsid w:val="00DD66A1"/>
    <w:rsid w:val="00DE196D"/>
    <w:rsid w:val="00DF6B49"/>
    <w:rsid w:val="00E067C5"/>
    <w:rsid w:val="00E265BF"/>
    <w:rsid w:val="00E32C85"/>
    <w:rsid w:val="00E378D8"/>
    <w:rsid w:val="00E43A12"/>
    <w:rsid w:val="00E649F8"/>
    <w:rsid w:val="00E67C67"/>
    <w:rsid w:val="00E77476"/>
    <w:rsid w:val="00E8228B"/>
    <w:rsid w:val="00E95339"/>
    <w:rsid w:val="00EE5706"/>
    <w:rsid w:val="00EF373D"/>
    <w:rsid w:val="00F11595"/>
    <w:rsid w:val="00F13BC9"/>
    <w:rsid w:val="00F16B36"/>
    <w:rsid w:val="00F24C13"/>
    <w:rsid w:val="00F357B2"/>
    <w:rsid w:val="00F36556"/>
    <w:rsid w:val="00F705DF"/>
    <w:rsid w:val="00F70622"/>
    <w:rsid w:val="00F74F59"/>
    <w:rsid w:val="00F85624"/>
    <w:rsid w:val="00F87C05"/>
    <w:rsid w:val="00F93191"/>
    <w:rsid w:val="00F93A17"/>
    <w:rsid w:val="00FA2AF6"/>
    <w:rsid w:val="00FB073D"/>
    <w:rsid w:val="00FB771F"/>
    <w:rsid w:val="00FC5386"/>
    <w:rsid w:val="00FE79A0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53F4B337-E2B8-4E5D-B7AB-8C36AD23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18245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C-0104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17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200-C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071-C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wtisd/Pages/res60-252.aspx" TargetMode="External"/><Relationship Id="rId14" Type="http://schemas.openxmlformats.org/officeDocument/2006/relationships/hyperlink" Target="http://www.itu.int/wsis/docs2/tunis/off/6rev1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0F56-55B2-4436-8D09-0243E88B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</Template>
  <TotalTime>1</TotalTime>
  <Pages>3</Pages>
  <Words>1433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Janin, Patricia</cp:lastModifiedBy>
  <cp:revision>3</cp:revision>
  <cp:lastPrinted>2019-05-29T08:54:00Z</cp:lastPrinted>
  <dcterms:created xsi:type="dcterms:W3CDTF">2019-06-06T05:57:00Z</dcterms:created>
  <dcterms:modified xsi:type="dcterms:W3CDTF">2019-06-06T05:57:00Z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