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07F9F">
        <w:trPr>
          <w:cantSplit/>
        </w:trPr>
        <w:tc>
          <w:tcPr>
            <w:tcW w:w="6911" w:type="dxa"/>
          </w:tcPr>
          <w:p w:rsidR="00BC7BC0" w:rsidRPr="00407F9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07F9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07F9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07F9F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07F9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07F9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07F9F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07F9F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407F9F">
              <w:rPr>
                <w:b/>
                <w:bCs/>
                <w:lang w:val="ru-RU"/>
              </w:rPr>
              <w:t xml:space="preserve"> </w:t>
            </w:r>
            <w:r w:rsidR="00225368" w:rsidRPr="00407F9F">
              <w:rPr>
                <w:b/>
                <w:bCs/>
                <w:lang w:val="ru-RU"/>
              </w:rPr>
              <w:t>201</w:t>
            </w:r>
            <w:r w:rsidR="005B3DEC" w:rsidRPr="00407F9F">
              <w:rPr>
                <w:b/>
                <w:bCs/>
                <w:lang w:val="ru-RU"/>
              </w:rPr>
              <w:t>9</w:t>
            </w:r>
            <w:r w:rsidR="00225368" w:rsidRPr="00407F9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07F9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07F9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07F9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07F9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07F9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07F9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07F9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07F9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07F9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07F9F" w:rsidRDefault="00BC7BC0" w:rsidP="00ED2AE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07F9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07F9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837E2" w:rsidRPr="00407F9F">
              <w:rPr>
                <w:b/>
                <w:bCs/>
                <w:caps/>
                <w:color w:val="000000"/>
                <w:szCs w:val="22"/>
                <w:lang w:val="ru-RU"/>
              </w:rPr>
              <w:t>PL 1</w:t>
            </w:r>
            <w:r w:rsidR="00ED2AE3" w:rsidRPr="00407F9F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0837E2" w:rsidRPr="00407F9F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407F9F" w:rsidRDefault="00BC7BC0" w:rsidP="00ED2AE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07F9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07F9F">
              <w:rPr>
                <w:b/>
                <w:bCs/>
                <w:szCs w:val="22"/>
                <w:lang w:val="ru-RU"/>
              </w:rPr>
              <w:t>1</w:t>
            </w:r>
            <w:r w:rsidR="005B3DEC" w:rsidRPr="00407F9F">
              <w:rPr>
                <w:b/>
                <w:bCs/>
                <w:szCs w:val="22"/>
                <w:lang w:val="ru-RU"/>
              </w:rPr>
              <w:t>9</w:t>
            </w:r>
            <w:r w:rsidRPr="00407F9F">
              <w:rPr>
                <w:b/>
                <w:bCs/>
                <w:szCs w:val="22"/>
                <w:lang w:val="ru-RU"/>
              </w:rPr>
              <w:t>/</w:t>
            </w:r>
            <w:r w:rsidR="008351A2" w:rsidRPr="00407F9F">
              <w:rPr>
                <w:b/>
                <w:bCs/>
                <w:szCs w:val="22"/>
                <w:lang w:val="ru-RU"/>
              </w:rPr>
              <w:t>14</w:t>
            </w:r>
            <w:r w:rsidRPr="00407F9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07F9F">
        <w:trPr>
          <w:cantSplit/>
          <w:trHeight w:val="23"/>
        </w:trPr>
        <w:tc>
          <w:tcPr>
            <w:tcW w:w="6911" w:type="dxa"/>
            <w:vMerge/>
          </w:tcPr>
          <w:p w:rsidR="00BC7BC0" w:rsidRPr="00407F9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07F9F" w:rsidRDefault="00ED2AE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07F9F">
              <w:rPr>
                <w:b/>
                <w:bCs/>
                <w:szCs w:val="22"/>
                <w:lang w:val="ru-RU"/>
              </w:rPr>
              <w:t>1</w:t>
            </w:r>
            <w:r w:rsidR="008351A2" w:rsidRPr="00407F9F">
              <w:rPr>
                <w:b/>
                <w:bCs/>
                <w:szCs w:val="22"/>
                <w:lang w:val="ru-RU"/>
              </w:rPr>
              <w:t>8</w:t>
            </w:r>
            <w:r w:rsidRPr="00407F9F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EB4FCB" w:rsidRPr="00407F9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07F9F">
              <w:rPr>
                <w:b/>
                <w:bCs/>
                <w:szCs w:val="22"/>
                <w:lang w:val="ru-RU"/>
              </w:rPr>
              <w:t>20</w:t>
            </w:r>
            <w:r w:rsidR="003F099E" w:rsidRPr="00407F9F">
              <w:rPr>
                <w:b/>
                <w:bCs/>
                <w:szCs w:val="22"/>
                <w:lang w:val="ru-RU"/>
              </w:rPr>
              <w:t>1</w:t>
            </w:r>
            <w:r w:rsidR="005B3DEC" w:rsidRPr="00407F9F">
              <w:rPr>
                <w:b/>
                <w:bCs/>
                <w:szCs w:val="22"/>
                <w:lang w:val="ru-RU"/>
              </w:rPr>
              <w:t>9</w:t>
            </w:r>
            <w:r w:rsidR="00BC7BC0" w:rsidRPr="00407F9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07F9F">
        <w:trPr>
          <w:cantSplit/>
          <w:trHeight w:val="23"/>
        </w:trPr>
        <w:tc>
          <w:tcPr>
            <w:tcW w:w="6911" w:type="dxa"/>
            <w:vMerge/>
          </w:tcPr>
          <w:p w:rsidR="00BC7BC0" w:rsidRPr="00407F9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07F9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07F9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07F9F">
        <w:trPr>
          <w:cantSplit/>
        </w:trPr>
        <w:tc>
          <w:tcPr>
            <w:tcW w:w="10031" w:type="dxa"/>
            <w:gridSpan w:val="2"/>
          </w:tcPr>
          <w:p w:rsidR="00BC7BC0" w:rsidRPr="00407F9F" w:rsidRDefault="00BC7BC0" w:rsidP="00ED2AE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07F9F">
              <w:rPr>
                <w:lang w:val="ru-RU"/>
              </w:rPr>
              <w:t>Отчет Генерального секретаря</w:t>
            </w:r>
          </w:p>
        </w:tc>
      </w:tr>
      <w:tr w:rsidR="00BC7BC0" w:rsidRPr="00407F9F">
        <w:trPr>
          <w:cantSplit/>
        </w:trPr>
        <w:tc>
          <w:tcPr>
            <w:tcW w:w="10031" w:type="dxa"/>
            <w:gridSpan w:val="2"/>
          </w:tcPr>
          <w:p w:rsidR="001D2137" w:rsidRPr="00407F9F" w:rsidRDefault="003233EB" w:rsidP="003233EB">
            <w:pPr>
              <w:pStyle w:val="Title1"/>
              <w:rPr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 w:rsidRPr="00407F9F">
              <w:rPr>
                <w:lang w:val="ru-RU"/>
              </w:rPr>
              <w:t xml:space="preserve">ВЫПОЛНЕНИЕ РЕЗОЛЮЦИИ </w:t>
            </w:r>
            <w:r w:rsidR="001D2137" w:rsidRPr="00407F9F">
              <w:rPr>
                <w:lang w:val="ru-RU"/>
              </w:rPr>
              <w:t>154 (</w:t>
            </w:r>
            <w:r w:rsidRPr="00407F9F">
              <w:rPr>
                <w:lang w:val="ru-RU"/>
              </w:rPr>
              <w:t>ПЕРЕСМ</w:t>
            </w:r>
            <w:r w:rsidR="001D2137" w:rsidRPr="00407F9F">
              <w:rPr>
                <w:lang w:val="ru-RU"/>
              </w:rPr>
              <w:t xml:space="preserve">. </w:t>
            </w:r>
            <w:r w:rsidRPr="00407F9F">
              <w:rPr>
                <w:lang w:val="ru-RU"/>
              </w:rPr>
              <w:t>ДУБАЙ</w:t>
            </w:r>
            <w:r w:rsidR="001D2137" w:rsidRPr="00407F9F">
              <w:rPr>
                <w:lang w:val="ru-RU"/>
              </w:rPr>
              <w:t>, 2018</w:t>
            </w:r>
            <w:r w:rsidRPr="00407F9F">
              <w:rPr>
                <w:lang w:val="ru-RU"/>
              </w:rPr>
              <w:t xml:space="preserve"> Г.</w:t>
            </w:r>
            <w:r w:rsidR="001D2137" w:rsidRPr="00407F9F">
              <w:rPr>
                <w:lang w:val="ru-RU"/>
              </w:rPr>
              <w:t xml:space="preserve">) </w:t>
            </w:r>
            <w:r w:rsidRPr="00407F9F">
              <w:rPr>
                <w:lang w:val="ru-RU"/>
              </w:rPr>
              <w:t>об использовании шести официальных языков Союза на равной основе</w:t>
            </w:r>
            <w:r w:rsidR="001D2137" w:rsidRPr="00407F9F">
              <w:rPr>
                <w:lang w:val="ru-RU"/>
              </w:rPr>
              <w:t xml:space="preserve"> </w:t>
            </w:r>
          </w:p>
          <w:p w:rsidR="00BC7BC0" w:rsidRPr="00407F9F" w:rsidRDefault="00EE210B" w:rsidP="00123FAD">
            <w:pPr>
              <w:pStyle w:val="Title1"/>
              <w:rPr>
                <w:szCs w:val="22"/>
                <w:lang w:val="ru-RU"/>
              </w:rPr>
            </w:pPr>
            <w:bookmarkStart w:id="4" w:name="lt_pId012"/>
            <w:r w:rsidRPr="00407F9F">
              <w:rPr>
                <w:lang w:val="ru-RU"/>
              </w:rPr>
              <w:t>проект плана полного выполнения положений</w:t>
            </w:r>
            <w:r w:rsidR="00610D2C" w:rsidRPr="00407F9F">
              <w:rPr>
                <w:lang w:val="ru-RU"/>
              </w:rPr>
              <w:t xml:space="preserve"> О принятиИ</w:t>
            </w:r>
            <w:r w:rsidR="00B909DE" w:rsidRPr="00407F9F">
              <w:rPr>
                <w:lang w:val="ru-RU"/>
              </w:rPr>
              <w:br/>
            </w:r>
            <w:r w:rsidR="00610D2C" w:rsidRPr="00407F9F">
              <w:rPr>
                <w:lang w:val="ru-RU"/>
              </w:rPr>
              <w:t>альтернативных процедур письменного перевод</w:t>
            </w:r>
            <w:r w:rsidR="00F028AE" w:rsidRPr="00407F9F">
              <w:rPr>
                <w:lang w:val="ru-RU"/>
              </w:rPr>
              <w:t>А, вклюЧЕННЫХ В РешениЕ</w:t>
            </w:r>
            <w:r w:rsidRPr="00407F9F">
              <w:rPr>
                <w:lang w:val="ru-RU"/>
              </w:rPr>
              <w:t xml:space="preserve"> 5 (Пересм. </w:t>
            </w:r>
            <w:r w:rsidR="00F028AE" w:rsidRPr="00407F9F">
              <w:rPr>
                <w:lang w:val="ru-RU"/>
              </w:rPr>
              <w:t>Дубай, 2018 г.) и РезолюциЮ</w:t>
            </w:r>
            <w:r w:rsidRPr="00407F9F">
              <w:rPr>
                <w:lang w:val="ru-RU"/>
              </w:rPr>
              <w:t xml:space="preserve"> 154 (Пересм. Дубай, 2018 г.)</w:t>
            </w:r>
            <w:bookmarkEnd w:id="2"/>
            <w:bookmarkEnd w:id="4"/>
          </w:p>
        </w:tc>
      </w:tr>
      <w:bookmarkEnd w:id="3"/>
    </w:tbl>
    <w:p w:rsidR="002D2F57" w:rsidRPr="00407F9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07F9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07F9F" w:rsidRDefault="002D2F57">
            <w:pPr>
              <w:pStyle w:val="Headingb"/>
              <w:rPr>
                <w:szCs w:val="22"/>
                <w:lang w:val="ru-RU"/>
              </w:rPr>
            </w:pPr>
            <w:r w:rsidRPr="00407F9F">
              <w:rPr>
                <w:szCs w:val="22"/>
                <w:lang w:val="ru-RU"/>
              </w:rPr>
              <w:t>Резюме</w:t>
            </w:r>
          </w:p>
          <w:p w:rsidR="00052F76" w:rsidRPr="00407F9F" w:rsidRDefault="00052F76" w:rsidP="008D6322">
            <w:pPr>
              <w:rPr>
                <w:rFonts w:cs="Calibri"/>
                <w:bCs/>
                <w:szCs w:val="24"/>
                <w:lang w:val="ru-RU"/>
              </w:rPr>
            </w:pPr>
            <w:bookmarkStart w:id="5" w:name="_Hlk6311364"/>
            <w:bookmarkStart w:id="6" w:name="lt_pId014"/>
            <w:r w:rsidRPr="00407F9F">
              <w:rPr>
                <w:rFonts w:cs="Calibri"/>
                <w:bCs/>
                <w:szCs w:val="24"/>
                <w:lang w:val="ru-RU"/>
              </w:rPr>
              <w:t>РГС-Я</w:t>
            </w:r>
            <w:r w:rsidR="008D6322" w:rsidRPr="00407F9F">
              <w:rPr>
                <w:rFonts w:cs="Calibri"/>
                <w:bCs/>
                <w:szCs w:val="24"/>
                <w:lang w:val="ru-RU"/>
              </w:rPr>
              <w:t>з</w:t>
            </w:r>
            <w:r w:rsidRPr="00407F9F">
              <w:rPr>
                <w:rFonts w:cs="Calibri"/>
                <w:bCs/>
                <w:szCs w:val="24"/>
                <w:lang w:val="ru-RU"/>
              </w:rPr>
              <w:t xml:space="preserve"> просила Секретариат представить C19 подробный план пилотных проектов по альтернативным </w:t>
            </w:r>
            <w:r w:rsidRPr="00407F9F">
              <w:rPr>
                <w:rFonts w:cs="Calibri"/>
                <w:b/>
                <w:szCs w:val="24"/>
                <w:lang w:val="ru-RU"/>
              </w:rPr>
              <w:t>процедурам письменного перевода, устного перевода и ввода субтитров на следующие два или четыре года</w:t>
            </w:r>
            <w:r w:rsidRPr="00407F9F">
              <w:rPr>
                <w:rFonts w:cs="Calibri"/>
                <w:bCs/>
                <w:szCs w:val="24"/>
                <w:lang w:val="ru-RU"/>
              </w:rPr>
              <w:t xml:space="preserve"> во исполнение Решения 5 (Пересм. Дубай, 2018 г.) и Резолюции 154 (Пересм. Дубай, 2018 г.).</w:t>
            </w:r>
          </w:p>
          <w:bookmarkEnd w:id="5"/>
          <w:bookmarkEnd w:id="6"/>
          <w:p w:rsidR="002D2F57" w:rsidRPr="00407F9F" w:rsidRDefault="002D2F57" w:rsidP="002E5F00">
            <w:pPr>
              <w:pStyle w:val="Headingb"/>
              <w:rPr>
                <w:lang w:val="ru-RU"/>
              </w:rPr>
            </w:pPr>
            <w:r w:rsidRPr="00407F9F">
              <w:rPr>
                <w:lang w:val="ru-RU"/>
              </w:rPr>
              <w:t xml:space="preserve">Необходимые </w:t>
            </w:r>
            <w:r w:rsidR="00F5225B" w:rsidRPr="00407F9F">
              <w:rPr>
                <w:lang w:val="ru-RU"/>
              </w:rPr>
              <w:t>действия</w:t>
            </w:r>
          </w:p>
          <w:p w:rsidR="002D2F57" w:rsidRPr="00407F9F" w:rsidRDefault="005C78AA" w:rsidP="005C78AA">
            <w:pPr>
              <w:rPr>
                <w:szCs w:val="22"/>
                <w:lang w:val="ru-RU"/>
              </w:rPr>
            </w:pPr>
            <w:bookmarkStart w:id="7" w:name="lt_pId016"/>
            <w:r w:rsidRPr="00407F9F">
              <w:rPr>
                <w:szCs w:val="24"/>
                <w:lang w:val="ru-RU"/>
              </w:rPr>
              <w:t xml:space="preserve">Совету предлагается </w:t>
            </w:r>
            <w:r w:rsidRPr="00407F9F">
              <w:rPr>
                <w:b/>
                <w:bCs/>
                <w:szCs w:val="24"/>
                <w:lang w:val="ru-RU"/>
              </w:rPr>
              <w:t>принять к сведению</w:t>
            </w:r>
            <w:r w:rsidRPr="00407F9F">
              <w:rPr>
                <w:szCs w:val="24"/>
                <w:lang w:val="ru-RU"/>
              </w:rPr>
              <w:t xml:space="preserve"> проект плана и представить руководящие указания в случае необходимости</w:t>
            </w:r>
            <w:r w:rsidR="00DD5F66" w:rsidRPr="00407F9F">
              <w:rPr>
                <w:szCs w:val="24"/>
                <w:lang w:val="ru-RU"/>
              </w:rPr>
              <w:t>.</w:t>
            </w:r>
            <w:bookmarkEnd w:id="7"/>
          </w:p>
          <w:p w:rsidR="00720EB8" w:rsidRPr="00407F9F" w:rsidRDefault="00720EB8" w:rsidP="00720EB8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ru-RU"/>
              </w:rPr>
            </w:pPr>
            <w:r w:rsidRPr="00407F9F">
              <w:rPr>
                <w:rFonts w:ascii="Calibri" w:hAnsi="Calibri"/>
                <w:caps w:val="0"/>
                <w:sz w:val="22"/>
                <w:lang w:val="ru-RU"/>
              </w:rPr>
              <w:t>____________</w:t>
            </w:r>
          </w:p>
          <w:p w:rsidR="002D2F57" w:rsidRPr="00407F9F" w:rsidRDefault="002D2F57">
            <w:pPr>
              <w:pStyle w:val="Headingb"/>
              <w:rPr>
                <w:szCs w:val="22"/>
                <w:lang w:val="ru-RU"/>
              </w:rPr>
            </w:pPr>
            <w:r w:rsidRPr="00407F9F">
              <w:rPr>
                <w:szCs w:val="22"/>
                <w:lang w:val="ru-RU"/>
              </w:rPr>
              <w:t>Справочные материалы</w:t>
            </w:r>
          </w:p>
          <w:bookmarkStart w:id="8" w:name="lt_pId019"/>
          <w:p w:rsidR="002D2F57" w:rsidRPr="00407F9F" w:rsidRDefault="00B0796B" w:rsidP="00BE0132">
            <w:pPr>
              <w:spacing w:after="120"/>
              <w:rPr>
                <w:i/>
                <w:iCs/>
                <w:lang w:val="ru-RU"/>
              </w:rPr>
            </w:pPr>
            <w:r w:rsidRPr="00407F9F">
              <w:rPr>
                <w:lang w:val="ru-RU"/>
              </w:rPr>
              <w:fldChar w:fldCharType="begin"/>
            </w:r>
            <w:r w:rsidRPr="00407F9F">
              <w:rPr>
                <w:lang w:val="ru-RU"/>
              </w:rPr>
              <w:instrText xml:space="preserve"> HYPERLINK "https://www.itu.int/md/meetingdoc.asp?lang=en&amp;parent=S19-RCLCWGLANG9-C-0002" </w:instrText>
            </w:r>
            <w:r w:rsidRPr="00407F9F">
              <w:rPr>
                <w:lang w:val="ru-RU"/>
              </w:rPr>
              <w:fldChar w:fldCharType="separate"/>
            </w:r>
            <w:r w:rsidR="00BE0132" w:rsidRPr="00407F9F">
              <w:rPr>
                <w:rStyle w:val="Hyperlink"/>
                <w:i/>
                <w:iCs/>
                <w:szCs w:val="24"/>
                <w:lang w:val="ru-RU"/>
              </w:rPr>
              <w:t>Отчет Генерального секретаря</w:t>
            </w:r>
            <w:r w:rsidRPr="00407F9F">
              <w:rPr>
                <w:lang w:val="ru-RU"/>
              </w:rPr>
              <w:fldChar w:fldCharType="end"/>
            </w:r>
            <w:r w:rsidRPr="00407F9F">
              <w:rPr>
                <w:i/>
                <w:iCs/>
                <w:szCs w:val="24"/>
                <w:lang w:val="ru-RU"/>
              </w:rPr>
              <w:t xml:space="preserve">; </w:t>
            </w:r>
            <w:hyperlink r:id="rId8" w:history="1"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Резолюция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 154 (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Пересм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. 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Дубай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, 2018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 г.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r w:rsidRPr="00407F9F">
              <w:rPr>
                <w:i/>
                <w:iCs/>
                <w:szCs w:val="24"/>
                <w:lang w:val="ru-RU"/>
              </w:rPr>
              <w:t xml:space="preserve">; </w:t>
            </w:r>
            <w:hyperlink r:id="rId9" w:history="1"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Решение 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5 (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Пересм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. 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Дубай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, 2018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 г.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bookmarkEnd w:id="8"/>
          </w:p>
        </w:tc>
      </w:tr>
    </w:tbl>
    <w:p w:rsidR="00BA3438" w:rsidRPr="00407F9F" w:rsidRDefault="00BA3438" w:rsidP="00172988">
      <w:pPr>
        <w:pStyle w:val="Heading1"/>
        <w:keepNext w:val="0"/>
        <w:keepLines w:val="0"/>
        <w:snapToGrid w:val="0"/>
        <w:spacing w:after="120"/>
        <w:ind w:left="0" w:firstLine="0"/>
        <w:rPr>
          <w:caps/>
          <w:lang w:val="ru-RU"/>
        </w:rPr>
      </w:pPr>
      <w:r w:rsidRPr="00407F9F">
        <w:rPr>
          <w:lang w:val="ru-RU"/>
        </w:rPr>
        <w:t>1</w:t>
      </w:r>
      <w:r w:rsidRPr="00407F9F">
        <w:rPr>
          <w:lang w:val="ru-RU"/>
        </w:rPr>
        <w:tab/>
      </w:r>
      <w:r w:rsidR="00172988" w:rsidRPr="00407F9F">
        <w:rPr>
          <w:lang w:val="ru-RU"/>
        </w:rPr>
        <w:t>Введение</w:t>
      </w:r>
    </w:p>
    <w:p w:rsidR="00BA3438" w:rsidRPr="00407F9F" w:rsidRDefault="00BA3438" w:rsidP="00D4105E">
      <w:pPr>
        <w:snapToGrid w:val="0"/>
        <w:spacing w:after="120"/>
        <w:rPr>
          <w:rFonts w:eastAsia="SimSun"/>
          <w:lang w:val="ru-RU"/>
        </w:rPr>
      </w:pPr>
      <w:r w:rsidRPr="00407F9F">
        <w:rPr>
          <w:szCs w:val="24"/>
          <w:lang w:val="ru-RU"/>
        </w:rPr>
        <w:t>1.1</w:t>
      </w:r>
      <w:r w:rsidRPr="00407F9F">
        <w:rPr>
          <w:szCs w:val="24"/>
          <w:lang w:val="ru-RU"/>
        </w:rPr>
        <w:tab/>
      </w:r>
      <w:bookmarkStart w:id="9" w:name="lt_pId023"/>
      <w:r w:rsidR="00A751F4" w:rsidRPr="00407F9F">
        <w:rPr>
          <w:szCs w:val="24"/>
          <w:lang w:val="ru-RU"/>
        </w:rPr>
        <w:t xml:space="preserve">Полномочная конференция 2018 года (ПК-18) </w:t>
      </w:r>
      <w:r w:rsidR="00D4105E" w:rsidRPr="00407F9F">
        <w:rPr>
          <w:szCs w:val="24"/>
          <w:lang w:val="ru-RU"/>
        </w:rPr>
        <w:t>утвердила</w:t>
      </w:r>
      <w:r w:rsidR="00A751F4" w:rsidRPr="00407F9F">
        <w:rPr>
          <w:szCs w:val="24"/>
          <w:lang w:val="ru-RU"/>
        </w:rPr>
        <w:t xml:space="preserve"> </w:t>
      </w:r>
      <w:r w:rsidR="00A751F4" w:rsidRPr="00407F9F">
        <w:rPr>
          <w:szCs w:val="24"/>
          <w:u w:val="single"/>
          <w:lang w:val="ru-RU"/>
        </w:rPr>
        <w:t>Решение 5</w:t>
      </w:r>
      <w:r w:rsidR="00A751F4" w:rsidRPr="00407F9F">
        <w:rPr>
          <w:szCs w:val="24"/>
          <w:lang w:val="ru-RU"/>
        </w:rPr>
        <w:t xml:space="preserve"> о принятии реализуемых на практике мер для экономии затрат при обеспечении устного перевода и письменного перевода документов МСЭ</w:t>
      </w:r>
      <w:r w:rsidRPr="00407F9F">
        <w:rPr>
          <w:rFonts w:eastAsia="SimSun"/>
          <w:lang w:val="ru-RU"/>
        </w:rPr>
        <w:t>.</w:t>
      </w:r>
      <w:bookmarkEnd w:id="9"/>
      <w:r w:rsidRPr="00407F9F">
        <w:rPr>
          <w:rFonts w:eastAsia="SimSun"/>
          <w:lang w:val="ru-RU"/>
        </w:rPr>
        <w:t xml:space="preserve"> </w:t>
      </w:r>
    </w:p>
    <w:p w:rsidR="00BA3438" w:rsidRPr="00407F9F" w:rsidRDefault="00BA3438" w:rsidP="00047B55">
      <w:pPr>
        <w:snapToGrid w:val="0"/>
        <w:spacing w:after="120"/>
        <w:rPr>
          <w:rFonts w:eastAsia="SimSun"/>
          <w:lang w:val="ru-RU"/>
        </w:rPr>
      </w:pPr>
      <w:r w:rsidRPr="00407F9F">
        <w:rPr>
          <w:szCs w:val="24"/>
          <w:lang w:val="ru-RU"/>
        </w:rPr>
        <w:t>1.2</w:t>
      </w:r>
      <w:r w:rsidRPr="00407F9F">
        <w:rPr>
          <w:szCs w:val="24"/>
          <w:lang w:val="ru-RU"/>
        </w:rPr>
        <w:tab/>
      </w:r>
      <w:bookmarkStart w:id="10" w:name="lt_pId025"/>
      <w:r w:rsidR="00B318DC" w:rsidRPr="00407F9F">
        <w:rPr>
          <w:szCs w:val="24"/>
          <w:lang w:val="ru-RU"/>
        </w:rPr>
        <w:t xml:space="preserve">Кроме того, в </w:t>
      </w:r>
      <w:r w:rsidR="00B318DC" w:rsidRPr="00407F9F">
        <w:rPr>
          <w:szCs w:val="24"/>
          <w:u w:val="single"/>
          <w:lang w:val="ru-RU"/>
        </w:rPr>
        <w:t>Резолюции 154</w:t>
      </w:r>
      <w:r w:rsidR="00B318DC" w:rsidRPr="00407F9F">
        <w:rPr>
          <w:szCs w:val="24"/>
          <w:lang w:val="ru-RU"/>
        </w:rPr>
        <w:t xml:space="preserve"> об использовании шести официальных языков на равной основе </w:t>
      </w:r>
      <w:r w:rsidR="00047B55" w:rsidRPr="00407F9F">
        <w:rPr>
          <w:lang w:val="ru-RU"/>
        </w:rPr>
        <w:t>Генеральному секретарю поручено в тесном сотрудничестве с Директорами Бюро ежегодно представлять Совету и РГС-Яз отчет, включающий</w:t>
      </w:r>
      <w:r w:rsidRPr="00407F9F">
        <w:rPr>
          <w:lang w:val="ru-RU"/>
        </w:rPr>
        <w:t>:</w:t>
      </w:r>
      <w:bookmarkEnd w:id="10"/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rFonts w:cs="Calibri"/>
          <w:lang w:val="ru-RU"/>
        </w:rPr>
        <w:t>•</w:t>
      </w:r>
      <w:r w:rsidRPr="00407F9F">
        <w:rPr>
          <w:rFonts w:cs="Calibri"/>
          <w:lang w:val="ru-RU"/>
        </w:rPr>
        <w:tab/>
      </w:r>
      <w:bookmarkStart w:id="11" w:name="lt_pId027"/>
      <w:r w:rsidR="0045773D" w:rsidRPr="00407F9F">
        <w:rPr>
          <w:b/>
          <w:bCs/>
          <w:lang w:val="ru-RU"/>
        </w:rPr>
        <w:t>альтернативные процедуры письменного перевода</w:t>
      </w:r>
      <w:r w:rsidR="0045773D" w:rsidRPr="00407F9F">
        <w:rPr>
          <w:lang w:val="ru-RU"/>
        </w:rPr>
        <w:t>, которые могут быть приняты МСЭ, в частности использование инновационных технологий, и их пре</w:t>
      </w:r>
      <w:bookmarkStart w:id="12" w:name="_GoBack"/>
      <w:bookmarkEnd w:id="12"/>
      <w:r w:rsidR="0045773D" w:rsidRPr="00407F9F">
        <w:rPr>
          <w:lang w:val="ru-RU"/>
        </w:rPr>
        <w:t>имущества и недостатки</w:t>
      </w:r>
      <w:r w:rsidRPr="00407F9F">
        <w:rPr>
          <w:lang w:val="ru-RU"/>
        </w:rPr>
        <w:t>;</w:t>
      </w:r>
      <w:bookmarkEnd w:id="11"/>
    </w:p>
    <w:p w:rsidR="00BA3438" w:rsidRPr="00407F9F" w:rsidRDefault="00BA3438" w:rsidP="005B12E8">
      <w:pPr>
        <w:pStyle w:val="enumlev1"/>
        <w:keepNext/>
        <w:rPr>
          <w:lang w:val="ru-RU"/>
        </w:rPr>
      </w:pPr>
      <w:r w:rsidRPr="00407F9F">
        <w:rPr>
          <w:lang w:val="ru-RU"/>
        </w:rPr>
        <w:lastRenderedPageBreak/>
        <w:t>•</w:t>
      </w:r>
      <w:r w:rsidRPr="00407F9F">
        <w:rPr>
          <w:lang w:val="ru-RU"/>
        </w:rPr>
        <w:tab/>
      </w:r>
      <w:r w:rsidR="0045773D" w:rsidRPr="00407F9F">
        <w:rPr>
          <w:lang w:val="ru-RU"/>
        </w:rPr>
        <w:t xml:space="preserve">прогресс в реализации мер и принципов, касающихся </w:t>
      </w:r>
      <w:r w:rsidR="0045773D" w:rsidRPr="00407F9F">
        <w:rPr>
          <w:b/>
          <w:bCs/>
          <w:lang w:val="ru-RU"/>
        </w:rPr>
        <w:t>письменного и устного перевода</w:t>
      </w:r>
      <w:r w:rsidR="0045773D" w:rsidRPr="00407F9F">
        <w:rPr>
          <w:lang w:val="ru-RU"/>
        </w:rPr>
        <w:t>, которые были приняты Советом</w:t>
      </w:r>
      <w:r w:rsidRPr="00407F9F">
        <w:rPr>
          <w:lang w:val="ru-RU"/>
        </w:rPr>
        <w:t>.</w:t>
      </w:r>
    </w:p>
    <w:p w:rsidR="00BA3438" w:rsidRPr="00407F9F" w:rsidRDefault="00BA3438" w:rsidP="00A9401F">
      <w:pPr>
        <w:snapToGrid w:val="0"/>
        <w:spacing w:before="240" w:after="120"/>
        <w:rPr>
          <w:lang w:val="ru-RU"/>
        </w:rPr>
      </w:pPr>
      <w:r w:rsidRPr="00407F9F">
        <w:rPr>
          <w:lang w:val="ru-RU"/>
        </w:rPr>
        <w:t>1.3</w:t>
      </w:r>
      <w:r w:rsidRPr="00407F9F">
        <w:rPr>
          <w:lang w:val="ru-RU"/>
        </w:rPr>
        <w:tab/>
      </w:r>
      <w:bookmarkStart w:id="13" w:name="lt_pId031"/>
      <w:r w:rsidR="00D76133" w:rsidRPr="00407F9F">
        <w:rPr>
          <w:lang w:val="ru-RU"/>
        </w:rPr>
        <w:t xml:space="preserve">РГС-Яз просила Секретариат на </w:t>
      </w:r>
      <w:r w:rsidR="00125B13" w:rsidRPr="00407F9F">
        <w:rPr>
          <w:lang w:val="ru-RU"/>
        </w:rPr>
        <w:t>своем</w:t>
      </w:r>
      <w:r w:rsidR="00D76133" w:rsidRPr="00407F9F">
        <w:rPr>
          <w:lang w:val="ru-RU"/>
        </w:rPr>
        <w:t xml:space="preserve"> девятом собрании представить С19 подробный план </w:t>
      </w:r>
      <w:r w:rsidR="00125B13" w:rsidRPr="00407F9F">
        <w:rPr>
          <w:lang w:val="ru-RU"/>
        </w:rPr>
        <w:t>пилотных</w:t>
      </w:r>
      <w:r w:rsidR="00D76133" w:rsidRPr="00407F9F">
        <w:rPr>
          <w:lang w:val="ru-RU"/>
        </w:rPr>
        <w:t xml:space="preserve"> проектов по альтернативным </w:t>
      </w:r>
      <w:r w:rsidR="00D76133" w:rsidRPr="00407F9F">
        <w:rPr>
          <w:b/>
          <w:bCs/>
          <w:lang w:val="ru-RU"/>
        </w:rPr>
        <w:t>процедурам письменного перевода, устного перевода и ввода субтитров на следующие два или четыре года</w:t>
      </w:r>
      <w:r w:rsidR="00D76133" w:rsidRPr="00407F9F">
        <w:rPr>
          <w:lang w:val="ru-RU"/>
        </w:rPr>
        <w:t>, включая график выполнения, соответствующие контрольные показатели и бюджетные ассигнования, требуемые для выполнения этого плана.</w:t>
      </w:r>
      <w:bookmarkEnd w:id="13"/>
    </w:p>
    <w:p w:rsidR="00BA3438" w:rsidRPr="00407F9F" w:rsidRDefault="00BA3438" w:rsidP="00783808">
      <w:pPr>
        <w:pStyle w:val="Heading1"/>
        <w:keepNext w:val="0"/>
        <w:keepLines w:val="0"/>
        <w:snapToGrid w:val="0"/>
        <w:spacing w:after="120"/>
        <w:ind w:left="0" w:firstLine="0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2</w:t>
      </w:r>
      <w:r w:rsidRPr="00407F9F">
        <w:rPr>
          <w:rFonts w:eastAsia="SimSun"/>
          <w:lang w:val="ru-RU"/>
        </w:rPr>
        <w:tab/>
      </w:r>
      <w:bookmarkStart w:id="14" w:name="lt_pId033"/>
      <w:r w:rsidR="00783808" w:rsidRPr="00407F9F">
        <w:rPr>
          <w:rFonts w:eastAsia="SimSun"/>
          <w:lang w:val="ru-RU"/>
        </w:rPr>
        <w:t>Проекты, осуществлявшиеся в 2018−</w:t>
      </w:r>
      <w:r w:rsidRPr="00407F9F">
        <w:rPr>
          <w:rFonts w:eastAsia="SimSun"/>
          <w:lang w:val="ru-RU"/>
        </w:rPr>
        <w:t>2019</w:t>
      </w:r>
      <w:bookmarkEnd w:id="14"/>
      <w:r w:rsidR="009B6DCC" w:rsidRPr="00407F9F">
        <w:rPr>
          <w:rFonts w:eastAsia="SimSun"/>
          <w:lang w:val="ru-RU"/>
        </w:rPr>
        <w:t xml:space="preserve"> годах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2.1</w:t>
      </w:r>
      <w:r w:rsidRPr="00407F9F">
        <w:rPr>
          <w:lang w:val="ru-RU"/>
        </w:rPr>
        <w:tab/>
      </w:r>
      <w:bookmarkStart w:id="15" w:name="lt_pId035"/>
      <w:r w:rsidR="00B31840" w:rsidRPr="00407F9F">
        <w:rPr>
          <w:lang w:val="ru-RU"/>
        </w:rPr>
        <w:t>Процедуры письменного перевода</w:t>
      </w:r>
      <w:bookmarkEnd w:id="15"/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bookmarkStart w:id="16" w:name="lt_pId037"/>
      <w:r w:rsidR="005A10A8" w:rsidRPr="00407F9F">
        <w:rPr>
          <w:lang w:val="ru-RU"/>
        </w:rPr>
        <w:t>В 2017 году был реализован</w:t>
      </w:r>
      <w:r w:rsidR="00FB2E3F" w:rsidRPr="00407F9F">
        <w:rPr>
          <w:lang w:val="ru-RU"/>
        </w:rPr>
        <w:t xml:space="preserve"> </w:t>
      </w:r>
      <w:r w:rsidR="00466ED6" w:rsidRPr="00407F9F">
        <w:rPr>
          <w:lang w:val="ru-RU"/>
        </w:rPr>
        <w:t>полноценный</w:t>
      </w:r>
      <w:r w:rsidR="00FB2E3F" w:rsidRPr="00407F9F">
        <w:rPr>
          <w:lang w:val="ru-RU"/>
        </w:rPr>
        <w:t xml:space="preserve"> пилотный проект по предложению</w:t>
      </w:r>
      <w:r w:rsidR="005A10A8" w:rsidRPr="00407F9F">
        <w:rPr>
          <w:lang w:val="ru-RU"/>
        </w:rPr>
        <w:t xml:space="preserve"> </w:t>
      </w:r>
      <w:r w:rsidR="00FB2E3F" w:rsidRPr="00407F9F">
        <w:rPr>
          <w:lang w:val="ru-RU"/>
        </w:rPr>
        <w:t>компании из Латвии</w:t>
      </w:r>
      <w:r w:rsidR="005A10A8" w:rsidRPr="00407F9F">
        <w:rPr>
          <w:lang w:val="ru-RU"/>
        </w:rPr>
        <w:t>, занимающейся языковы</w:t>
      </w:r>
      <w:r w:rsidR="0056566C" w:rsidRPr="00407F9F">
        <w:rPr>
          <w:lang w:val="ru-RU"/>
        </w:rPr>
        <w:t xml:space="preserve">ми технологиями. В 2018 году </w:t>
      </w:r>
      <w:r w:rsidR="00466ED6" w:rsidRPr="00407F9F">
        <w:rPr>
          <w:lang w:val="ru-RU"/>
        </w:rPr>
        <w:t>была организована экспериментальная</w:t>
      </w:r>
      <w:r w:rsidR="00E964CD" w:rsidRPr="00407F9F">
        <w:rPr>
          <w:lang w:val="ru-RU"/>
        </w:rPr>
        <w:t xml:space="preserve"> часть, которая</w:t>
      </w:r>
      <w:r w:rsidR="005A10A8" w:rsidRPr="00407F9F">
        <w:rPr>
          <w:lang w:val="ru-RU"/>
        </w:rPr>
        <w:t xml:space="preserve"> состоял</w:t>
      </w:r>
      <w:r w:rsidR="00E964CD" w:rsidRPr="00407F9F">
        <w:rPr>
          <w:lang w:val="ru-RU"/>
        </w:rPr>
        <w:t>а</w:t>
      </w:r>
      <w:r w:rsidR="005A10A8" w:rsidRPr="00407F9F">
        <w:rPr>
          <w:lang w:val="ru-RU"/>
        </w:rPr>
        <w:t xml:space="preserve"> из этапов </w:t>
      </w:r>
      <w:r w:rsidR="00CD1001" w:rsidRPr="00407F9F">
        <w:rPr>
          <w:lang w:val="ru-RU"/>
        </w:rPr>
        <w:t>тестирования</w:t>
      </w:r>
      <w:r w:rsidR="005A10A8" w:rsidRPr="00407F9F">
        <w:rPr>
          <w:lang w:val="ru-RU"/>
        </w:rPr>
        <w:t xml:space="preserve"> и оценки</w:t>
      </w:r>
      <w:bookmarkEnd w:id="16"/>
      <w:r w:rsidR="00FB5C42" w:rsidRPr="00407F9F">
        <w:rPr>
          <w:lang w:val="ru-RU"/>
        </w:rPr>
        <w:t>.</w:t>
      </w:r>
      <w:r w:rsidRPr="00407F9F">
        <w:rPr>
          <w:lang w:val="ru-RU"/>
        </w:rPr>
        <w:t xml:space="preserve"> </w:t>
      </w:r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bookmarkStart w:id="17" w:name="lt_pId040"/>
      <w:r w:rsidR="00DE6369" w:rsidRPr="00407F9F">
        <w:rPr>
          <w:lang w:val="ru-RU"/>
        </w:rPr>
        <w:t xml:space="preserve">БСЭ </w:t>
      </w:r>
      <w:r w:rsidR="00D71E32" w:rsidRPr="00407F9F">
        <w:rPr>
          <w:lang w:val="ru-RU"/>
        </w:rPr>
        <w:t>совместно</w:t>
      </w:r>
      <w:r w:rsidR="005A10A8" w:rsidRPr="00407F9F">
        <w:rPr>
          <w:lang w:val="ru-RU"/>
        </w:rPr>
        <w:t xml:space="preserve"> с </w:t>
      </w:r>
      <w:r w:rsidR="00F020BF" w:rsidRPr="00407F9F">
        <w:rPr>
          <w:lang w:val="ru-RU"/>
        </w:rPr>
        <w:t>Департаментом C&amp;P</w:t>
      </w:r>
      <w:r w:rsidR="005A10A8" w:rsidRPr="00407F9F">
        <w:rPr>
          <w:lang w:val="ru-RU"/>
        </w:rPr>
        <w:t xml:space="preserve"> разработал</w:t>
      </w:r>
      <w:r w:rsidR="00DE6369" w:rsidRPr="00407F9F">
        <w:rPr>
          <w:lang w:val="ru-RU"/>
        </w:rPr>
        <w:t>и</w:t>
      </w:r>
      <w:r w:rsidR="005A10A8" w:rsidRPr="00407F9F">
        <w:rPr>
          <w:lang w:val="ru-RU"/>
        </w:rPr>
        <w:t xml:space="preserve"> бесплатн</w:t>
      </w:r>
      <w:r w:rsidR="003C2E99" w:rsidRPr="00407F9F">
        <w:rPr>
          <w:lang w:val="ru-RU"/>
        </w:rPr>
        <w:t>ую</w:t>
      </w:r>
      <w:r w:rsidR="005A10A8" w:rsidRPr="00407F9F">
        <w:rPr>
          <w:lang w:val="ru-RU"/>
        </w:rPr>
        <w:t xml:space="preserve"> </w:t>
      </w:r>
      <w:r w:rsidR="00DE6369" w:rsidRPr="00407F9F">
        <w:rPr>
          <w:lang w:val="ru-RU"/>
        </w:rPr>
        <w:t xml:space="preserve">систему </w:t>
      </w:r>
      <w:r w:rsidR="005A10A8" w:rsidRPr="00407F9F">
        <w:rPr>
          <w:lang w:val="ru-RU"/>
        </w:rPr>
        <w:t>нейронного машинного перевода с открытым исходным кодом под названием ITU-Translate и обучил</w:t>
      </w:r>
      <w:r w:rsidR="00DE6369" w:rsidRPr="00407F9F">
        <w:rPr>
          <w:lang w:val="ru-RU"/>
        </w:rPr>
        <w:t>и</w:t>
      </w:r>
      <w:r w:rsidR="005A10A8" w:rsidRPr="00407F9F">
        <w:rPr>
          <w:lang w:val="ru-RU"/>
        </w:rPr>
        <w:t xml:space="preserve"> </w:t>
      </w:r>
      <w:r w:rsidR="00DE6369" w:rsidRPr="00407F9F">
        <w:rPr>
          <w:lang w:val="ru-RU"/>
        </w:rPr>
        <w:t>ее на технической документации</w:t>
      </w:r>
      <w:r w:rsidR="004864B7" w:rsidRPr="00407F9F">
        <w:rPr>
          <w:lang w:val="ru-RU"/>
        </w:rPr>
        <w:t xml:space="preserve"> МСЭ-</w:t>
      </w:r>
      <w:r w:rsidR="00FB5C42" w:rsidRPr="00407F9F">
        <w:rPr>
          <w:lang w:val="ru-RU"/>
        </w:rPr>
        <w:t>Т</w:t>
      </w:r>
      <w:bookmarkEnd w:id="17"/>
      <w:r w:rsidR="00FB5C42" w:rsidRPr="00407F9F">
        <w:rPr>
          <w:lang w:val="ru-RU"/>
        </w:rPr>
        <w:t>.</w:t>
      </w:r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bookmarkStart w:id="18" w:name="lt_pId042"/>
      <w:r w:rsidR="005F21F5" w:rsidRPr="00407F9F">
        <w:rPr>
          <w:lang w:val="ru-RU"/>
        </w:rPr>
        <w:t>Был осуществлен п</w:t>
      </w:r>
      <w:r w:rsidR="005A10A8" w:rsidRPr="00407F9F">
        <w:rPr>
          <w:lang w:val="ru-RU"/>
        </w:rPr>
        <w:t xml:space="preserve">робный перевод веб-страниц в соответствии с </w:t>
      </w:r>
      <w:r w:rsidR="00DB0B80" w:rsidRPr="00407F9F">
        <w:rPr>
          <w:lang w:val="ru-RU"/>
        </w:rPr>
        <w:t>Д</w:t>
      </w:r>
      <w:r w:rsidR="005A10A8" w:rsidRPr="00407F9F">
        <w:rPr>
          <w:lang w:val="ru-RU"/>
        </w:rPr>
        <w:t>окументами C</w:t>
      </w:r>
      <w:r w:rsidR="00BF5761" w:rsidRPr="00407F9F">
        <w:rPr>
          <w:lang w:val="ru-RU"/>
        </w:rPr>
        <w:t>18/</w:t>
      </w:r>
      <w:r w:rsidR="005A10A8" w:rsidRPr="00407F9F">
        <w:rPr>
          <w:lang w:val="ru-RU"/>
        </w:rPr>
        <w:t>12 и C</w:t>
      </w:r>
      <w:r w:rsidR="00BF5761" w:rsidRPr="00407F9F">
        <w:rPr>
          <w:lang w:val="ru-RU"/>
        </w:rPr>
        <w:t>18/</w:t>
      </w:r>
      <w:r w:rsidR="005A10A8" w:rsidRPr="00407F9F">
        <w:rPr>
          <w:lang w:val="ru-RU"/>
        </w:rPr>
        <w:t xml:space="preserve">14 </w:t>
      </w:r>
      <w:r w:rsidR="005F21F5" w:rsidRPr="00407F9F">
        <w:rPr>
          <w:lang w:val="ru-RU"/>
        </w:rPr>
        <w:t xml:space="preserve">Совета </w:t>
      </w:r>
      <w:r w:rsidR="005A10A8" w:rsidRPr="00407F9F">
        <w:rPr>
          <w:lang w:val="ru-RU"/>
        </w:rPr>
        <w:t xml:space="preserve">и решениями Совета-18 </w:t>
      </w:r>
      <w:r w:rsidR="00466ED6" w:rsidRPr="00407F9F">
        <w:rPr>
          <w:lang w:val="ru-RU"/>
        </w:rPr>
        <w:t>с привлечением по</w:t>
      </w:r>
      <w:r w:rsidR="005A10A8" w:rsidRPr="00407F9F">
        <w:rPr>
          <w:lang w:val="ru-RU"/>
        </w:rPr>
        <w:t xml:space="preserve"> одной </w:t>
      </w:r>
      <w:r w:rsidR="00BF5761" w:rsidRPr="00407F9F">
        <w:rPr>
          <w:lang w:val="ru-RU"/>
        </w:rPr>
        <w:t>администрации Ч</w:t>
      </w:r>
      <w:r w:rsidR="005A10A8" w:rsidRPr="00407F9F">
        <w:rPr>
          <w:lang w:val="ru-RU"/>
        </w:rPr>
        <w:t xml:space="preserve">лена МСЭ на </w:t>
      </w:r>
      <w:r w:rsidR="00466ED6" w:rsidRPr="00407F9F">
        <w:rPr>
          <w:lang w:val="ru-RU"/>
        </w:rPr>
        <w:t>каждый</w:t>
      </w:r>
      <w:r w:rsidR="005A10A8" w:rsidRPr="00407F9F">
        <w:rPr>
          <w:lang w:val="ru-RU"/>
        </w:rPr>
        <w:t xml:space="preserve"> язык</w:t>
      </w:r>
      <w:r w:rsidR="00466ED6" w:rsidRPr="00407F9F">
        <w:rPr>
          <w:lang w:val="ru-RU"/>
        </w:rPr>
        <w:t xml:space="preserve"> перевода</w:t>
      </w:r>
      <w:r w:rsidRPr="00407F9F">
        <w:rPr>
          <w:lang w:val="ru-RU"/>
        </w:rPr>
        <w:t>.</w:t>
      </w:r>
      <w:bookmarkEnd w:id="18"/>
      <w:r w:rsidRPr="00407F9F">
        <w:rPr>
          <w:lang w:val="ru-RU"/>
        </w:rPr>
        <w:t xml:space="preserve"> 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2.2</w:t>
      </w:r>
      <w:r w:rsidRPr="00407F9F">
        <w:rPr>
          <w:lang w:val="ru-RU"/>
        </w:rPr>
        <w:tab/>
      </w:r>
      <w:r w:rsidR="00EE4D1F" w:rsidRPr="00407F9F">
        <w:rPr>
          <w:lang w:val="ru-RU"/>
        </w:rPr>
        <w:t>Распознавание голоса</w:t>
      </w:r>
    </w:p>
    <w:p w:rsidR="00BA3438" w:rsidRPr="00407F9F" w:rsidRDefault="009A7704" w:rsidP="00466ED6">
      <w:pPr>
        <w:snapToGrid w:val="0"/>
        <w:spacing w:after="120"/>
        <w:rPr>
          <w:lang w:val="ru-RU"/>
        </w:rPr>
      </w:pPr>
      <w:bookmarkStart w:id="19" w:name="lt_pId045"/>
      <w:r w:rsidRPr="00407F9F">
        <w:rPr>
          <w:lang w:val="ru-RU"/>
        </w:rPr>
        <w:t xml:space="preserve">В 2018 году был протестирован </w:t>
      </w:r>
      <w:r w:rsidR="005A10A8" w:rsidRPr="00407F9F">
        <w:rPr>
          <w:lang w:val="ru-RU"/>
        </w:rPr>
        <w:t xml:space="preserve">продукт распознавания голоса </w:t>
      </w:r>
      <w:r w:rsidRPr="00407F9F">
        <w:rPr>
          <w:lang w:val="ru-RU"/>
        </w:rPr>
        <w:t xml:space="preserve">для китайского языка; он </w:t>
      </w:r>
      <w:r w:rsidR="005A10A8" w:rsidRPr="00407F9F">
        <w:rPr>
          <w:lang w:val="ru-RU"/>
        </w:rPr>
        <w:t xml:space="preserve">будет </w:t>
      </w:r>
      <w:r w:rsidR="00466ED6" w:rsidRPr="00407F9F">
        <w:rPr>
          <w:lang w:val="ru-RU"/>
        </w:rPr>
        <w:t>задействован в</w:t>
      </w:r>
      <w:r w:rsidR="005A10A8" w:rsidRPr="00407F9F">
        <w:rPr>
          <w:lang w:val="ru-RU"/>
        </w:rPr>
        <w:t xml:space="preserve"> Службе китайского языка </w:t>
      </w:r>
      <w:r w:rsidR="003601F4" w:rsidRPr="00407F9F">
        <w:rPr>
          <w:lang w:val="ru-RU"/>
        </w:rPr>
        <w:t xml:space="preserve">Департамента </w:t>
      </w:r>
      <w:r w:rsidR="00F020BF" w:rsidRPr="00407F9F">
        <w:rPr>
          <w:lang w:val="ru-RU"/>
        </w:rPr>
        <w:t>C&amp;P</w:t>
      </w:r>
      <w:r w:rsidR="00BA3438" w:rsidRPr="00407F9F">
        <w:rPr>
          <w:lang w:val="ru-RU"/>
        </w:rPr>
        <w:t>.</w:t>
      </w:r>
      <w:bookmarkEnd w:id="19"/>
      <w:r w:rsidR="00BA3438" w:rsidRPr="00407F9F">
        <w:rPr>
          <w:lang w:val="ru-RU"/>
        </w:rPr>
        <w:t xml:space="preserve"> 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2.3</w:t>
      </w:r>
      <w:r w:rsidRPr="00407F9F">
        <w:rPr>
          <w:lang w:val="ru-RU"/>
        </w:rPr>
        <w:tab/>
      </w:r>
      <w:r w:rsidR="00DB1014" w:rsidRPr="00407F9F">
        <w:rPr>
          <w:lang w:val="ru-RU"/>
        </w:rPr>
        <w:t>Системы управления документацией</w:t>
      </w:r>
    </w:p>
    <w:p w:rsidR="00BA3438" w:rsidRPr="00407F9F" w:rsidRDefault="001045D6" w:rsidP="00466ED6">
      <w:pPr>
        <w:snapToGrid w:val="0"/>
        <w:spacing w:after="120"/>
        <w:rPr>
          <w:lang w:val="ru-RU"/>
        </w:rPr>
      </w:pPr>
      <w:bookmarkStart w:id="20" w:name="lt_pId048"/>
      <w:r w:rsidRPr="00407F9F">
        <w:rPr>
          <w:lang w:val="ru-RU"/>
        </w:rPr>
        <w:t>В июле 2017 года состоялось в</w:t>
      </w:r>
      <w:r w:rsidR="005A10A8" w:rsidRPr="00407F9F">
        <w:rPr>
          <w:lang w:val="ru-RU"/>
        </w:rPr>
        <w:t xml:space="preserve">недрение базовой версии </w:t>
      </w:r>
      <w:r w:rsidR="00512856" w:rsidRPr="00407F9F">
        <w:rPr>
          <w:lang w:val="ru-RU"/>
        </w:rPr>
        <w:t xml:space="preserve">системы производства документов </w:t>
      </w:r>
      <w:r w:rsidR="005A10A8" w:rsidRPr="00407F9F">
        <w:rPr>
          <w:lang w:val="ru-RU"/>
        </w:rPr>
        <w:t>DCPMS</w:t>
      </w:r>
      <w:r w:rsidR="00436A29" w:rsidRPr="00407F9F">
        <w:rPr>
          <w:lang w:val="ru-RU"/>
        </w:rPr>
        <w:t xml:space="preserve">, </w:t>
      </w:r>
      <w:r w:rsidR="00E4602C" w:rsidRPr="00407F9F">
        <w:rPr>
          <w:lang w:val="ru-RU"/>
        </w:rPr>
        <w:t>которая была разработана</w:t>
      </w:r>
      <w:r w:rsidR="00436A29" w:rsidRPr="00407F9F">
        <w:rPr>
          <w:lang w:val="ru-RU"/>
        </w:rPr>
        <w:t xml:space="preserve"> ЮНО</w:t>
      </w:r>
      <w:r w:rsidR="00D26286" w:rsidRPr="00407F9F">
        <w:rPr>
          <w:lang w:val="ru-RU"/>
        </w:rPr>
        <w:t>В</w:t>
      </w:r>
      <w:r w:rsidR="00E4602C" w:rsidRPr="00407F9F">
        <w:rPr>
          <w:lang w:val="ru-RU"/>
        </w:rPr>
        <w:t xml:space="preserve"> в Вене и</w:t>
      </w:r>
      <w:r w:rsidR="005A10A8" w:rsidRPr="00407F9F">
        <w:rPr>
          <w:lang w:val="ru-RU"/>
        </w:rPr>
        <w:t xml:space="preserve"> о которой </w:t>
      </w:r>
      <w:r w:rsidR="00A53E36" w:rsidRPr="00407F9F">
        <w:rPr>
          <w:lang w:val="ru-RU"/>
        </w:rPr>
        <w:t>шла речь</w:t>
      </w:r>
      <w:r w:rsidRPr="00407F9F">
        <w:rPr>
          <w:lang w:val="ru-RU"/>
        </w:rPr>
        <w:t xml:space="preserve"> в предыдущих отчетах</w:t>
      </w:r>
      <w:r w:rsidR="00F74214" w:rsidRPr="00407F9F">
        <w:rPr>
          <w:lang w:val="ru-RU"/>
        </w:rPr>
        <w:t>;</w:t>
      </w:r>
      <w:r w:rsidR="005A10A8" w:rsidRPr="00407F9F">
        <w:rPr>
          <w:lang w:val="ru-RU"/>
        </w:rPr>
        <w:t xml:space="preserve"> </w:t>
      </w:r>
      <w:r w:rsidR="00F56A3E" w:rsidRPr="00407F9F">
        <w:rPr>
          <w:lang w:val="ru-RU"/>
        </w:rPr>
        <w:t>в начале 2018 </w:t>
      </w:r>
      <w:r w:rsidRPr="00407F9F">
        <w:rPr>
          <w:lang w:val="ru-RU"/>
        </w:rPr>
        <w:t xml:space="preserve">года началась </w:t>
      </w:r>
      <w:r w:rsidR="005A10A8" w:rsidRPr="00407F9F">
        <w:rPr>
          <w:lang w:val="ru-RU"/>
        </w:rPr>
        <w:t>ее</w:t>
      </w:r>
      <w:r w:rsidR="00AE1D16" w:rsidRPr="00407F9F">
        <w:rPr>
          <w:lang w:val="ru-RU"/>
        </w:rPr>
        <w:t xml:space="preserve"> </w:t>
      </w:r>
      <w:r w:rsidR="00466ED6" w:rsidRPr="00407F9F">
        <w:rPr>
          <w:lang w:val="ru-RU"/>
        </w:rPr>
        <w:t>адаптация к требованиям организации</w:t>
      </w:r>
      <w:r w:rsidR="00BA3438" w:rsidRPr="00407F9F">
        <w:rPr>
          <w:lang w:val="ru-RU"/>
        </w:rPr>
        <w:t>.</w:t>
      </w:r>
      <w:bookmarkEnd w:id="20"/>
      <w:r w:rsidR="00BA3438" w:rsidRPr="00407F9F">
        <w:rPr>
          <w:lang w:val="ru-RU"/>
        </w:rPr>
        <w:t xml:space="preserve"> </w:t>
      </w:r>
    </w:p>
    <w:p w:rsidR="00BA3438" w:rsidRPr="00407F9F" w:rsidRDefault="00BA3438" w:rsidP="004E0AF8">
      <w:pPr>
        <w:pStyle w:val="Heading1"/>
        <w:keepNext w:val="0"/>
        <w:keepLines w:val="0"/>
        <w:snapToGrid w:val="0"/>
        <w:spacing w:after="120"/>
        <w:ind w:left="0" w:firstLine="0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3</w:t>
      </w:r>
      <w:r w:rsidRPr="00407F9F">
        <w:rPr>
          <w:rFonts w:eastAsia="SimSun"/>
          <w:lang w:val="ru-RU"/>
        </w:rPr>
        <w:tab/>
      </w:r>
      <w:bookmarkStart w:id="21" w:name="lt_pId050"/>
      <w:r w:rsidR="004E0AF8" w:rsidRPr="00407F9F">
        <w:rPr>
          <w:rFonts w:eastAsia="SimSun"/>
          <w:lang w:val="ru-RU"/>
        </w:rPr>
        <w:t>Четырехгодичный план (2020−</w:t>
      </w:r>
      <w:r w:rsidRPr="00407F9F">
        <w:rPr>
          <w:rFonts w:eastAsia="SimSun"/>
          <w:lang w:val="ru-RU"/>
        </w:rPr>
        <w:t>2023</w:t>
      </w:r>
      <w:r w:rsidR="004E0AF8" w:rsidRPr="00407F9F">
        <w:rPr>
          <w:rFonts w:eastAsia="SimSun"/>
          <w:lang w:val="ru-RU"/>
        </w:rPr>
        <w:t xml:space="preserve"> гг.</w:t>
      </w:r>
      <w:r w:rsidRPr="00407F9F">
        <w:rPr>
          <w:rFonts w:eastAsia="SimSun"/>
          <w:lang w:val="ru-RU"/>
        </w:rPr>
        <w:t>)</w:t>
      </w:r>
      <w:bookmarkEnd w:id="21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3.1</w:t>
      </w:r>
      <w:r w:rsidRPr="00407F9F">
        <w:rPr>
          <w:lang w:val="ru-RU"/>
        </w:rPr>
        <w:tab/>
      </w:r>
      <w:r w:rsidR="00471248" w:rsidRPr="00407F9F">
        <w:rPr>
          <w:lang w:val="ru-RU"/>
        </w:rPr>
        <w:t>Задач</w:t>
      </w:r>
      <w:r w:rsidR="00960E92" w:rsidRPr="00407F9F">
        <w:rPr>
          <w:lang w:val="ru-RU"/>
        </w:rPr>
        <w:t>а</w:t>
      </w:r>
    </w:p>
    <w:p w:rsidR="00BA3438" w:rsidRPr="00407F9F" w:rsidRDefault="005A10A8" w:rsidP="00466ED6">
      <w:pPr>
        <w:snapToGrid w:val="0"/>
        <w:spacing w:after="120"/>
        <w:rPr>
          <w:lang w:val="ru-RU"/>
        </w:rPr>
      </w:pPr>
      <w:bookmarkStart w:id="22" w:name="lt_pId053"/>
      <w:r w:rsidRPr="00407F9F">
        <w:rPr>
          <w:lang w:val="ru-RU"/>
        </w:rPr>
        <w:t>МСЭ предлагает четырех</w:t>
      </w:r>
      <w:r w:rsidR="006416FA" w:rsidRPr="00407F9F">
        <w:rPr>
          <w:lang w:val="ru-RU"/>
        </w:rPr>
        <w:t xml:space="preserve">годичный </w:t>
      </w:r>
      <w:r w:rsidR="005B46D4" w:rsidRPr="00407F9F">
        <w:rPr>
          <w:lang w:val="ru-RU"/>
        </w:rPr>
        <w:t>план (2020–2023 гг.</w:t>
      </w:r>
      <w:r w:rsidRPr="00407F9F">
        <w:rPr>
          <w:lang w:val="ru-RU"/>
        </w:rPr>
        <w:t xml:space="preserve">) для </w:t>
      </w:r>
      <w:r w:rsidR="001A79DF" w:rsidRPr="00407F9F">
        <w:rPr>
          <w:lang w:val="ru-RU"/>
        </w:rPr>
        <w:t xml:space="preserve">проведения </w:t>
      </w:r>
      <w:r w:rsidR="007429CB" w:rsidRPr="00407F9F">
        <w:rPr>
          <w:lang w:val="ru-RU"/>
        </w:rPr>
        <w:t>научно-исследовательской работы</w:t>
      </w:r>
      <w:r w:rsidRPr="00407F9F">
        <w:rPr>
          <w:lang w:val="ru-RU"/>
        </w:rPr>
        <w:t xml:space="preserve"> </w:t>
      </w:r>
      <w:r w:rsidR="008B0508" w:rsidRPr="00407F9F">
        <w:rPr>
          <w:lang w:val="ru-RU"/>
        </w:rPr>
        <w:t xml:space="preserve">в области </w:t>
      </w:r>
      <w:r w:rsidR="0004393E" w:rsidRPr="00407F9F">
        <w:rPr>
          <w:lang w:val="ru-RU"/>
        </w:rPr>
        <w:t>альтернативных процедур</w:t>
      </w:r>
      <w:r w:rsidR="0025012B" w:rsidRPr="00407F9F">
        <w:rPr>
          <w:lang w:val="ru-RU"/>
        </w:rPr>
        <w:t xml:space="preserve"> письменного перевода, устного перевода и ввода субтитров</w:t>
      </w:r>
      <w:r w:rsidRPr="00407F9F">
        <w:rPr>
          <w:lang w:val="ru-RU"/>
        </w:rPr>
        <w:t xml:space="preserve"> </w:t>
      </w:r>
      <w:r w:rsidR="00466ED6" w:rsidRPr="00407F9F">
        <w:rPr>
          <w:lang w:val="ru-RU"/>
        </w:rPr>
        <w:t>с</w:t>
      </w:r>
      <w:r w:rsidRPr="00407F9F">
        <w:rPr>
          <w:lang w:val="ru-RU"/>
        </w:rPr>
        <w:t xml:space="preserve"> использовани</w:t>
      </w:r>
      <w:r w:rsidR="00466ED6" w:rsidRPr="00407F9F">
        <w:rPr>
          <w:lang w:val="ru-RU"/>
        </w:rPr>
        <w:t>ем</w:t>
      </w:r>
      <w:r w:rsidRPr="00407F9F">
        <w:rPr>
          <w:lang w:val="ru-RU"/>
        </w:rPr>
        <w:t xml:space="preserve"> новых </w:t>
      </w:r>
      <w:r w:rsidRPr="00407F9F">
        <w:rPr>
          <w:lang w:val="ru-RU"/>
        </w:rPr>
        <w:lastRenderedPageBreak/>
        <w:t xml:space="preserve">технологий, в частности, искусственного интеллекта и машинного обучения. </w:t>
      </w:r>
      <w:r w:rsidR="005C214F" w:rsidRPr="00407F9F">
        <w:rPr>
          <w:lang w:val="ru-RU"/>
        </w:rPr>
        <w:t>Задача</w:t>
      </w:r>
      <w:r w:rsidRPr="00407F9F">
        <w:rPr>
          <w:lang w:val="ru-RU"/>
        </w:rPr>
        <w:t xml:space="preserve"> в том, чтобы</w:t>
      </w:r>
      <w:r w:rsidR="00D51CA2" w:rsidRPr="00407F9F">
        <w:rPr>
          <w:lang w:val="ru-RU"/>
        </w:rPr>
        <w:t xml:space="preserve"> провести оценку возможного повышения</w:t>
      </w:r>
      <w:r w:rsidR="00BD68EC" w:rsidRPr="00407F9F">
        <w:rPr>
          <w:lang w:val="ru-RU"/>
        </w:rPr>
        <w:t xml:space="preserve"> эффективности и снижения</w:t>
      </w:r>
      <w:r w:rsidRPr="00407F9F">
        <w:rPr>
          <w:lang w:val="ru-RU"/>
        </w:rPr>
        <w:t xml:space="preserve"> затрат </w:t>
      </w:r>
      <w:r w:rsidR="00466ED6" w:rsidRPr="00407F9F">
        <w:rPr>
          <w:lang w:val="ru-RU"/>
        </w:rPr>
        <w:t>в результате внедрения</w:t>
      </w:r>
      <w:r w:rsidRPr="00407F9F">
        <w:rPr>
          <w:lang w:val="ru-RU"/>
        </w:rPr>
        <w:t xml:space="preserve"> этих альтернативных </w:t>
      </w:r>
      <w:r w:rsidR="00187D0B" w:rsidRPr="00407F9F">
        <w:rPr>
          <w:lang w:val="ru-RU"/>
        </w:rPr>
        <w:t>методов</w:t>
      </w:r>
      <w:r w:rsidRPr="00407F9F">
        <w:rPr>
          <w:lang w:val="ru-RU"/>
        </w:rPr>
        <w:t>. Работ</w:t>
      </w:r>
      <w:r w:rsidR="00417D9B" w:rsidRPr="00407F9F">
        <w:rPr>
          <w:lang w:val="ru-RU"/>
        </w:rPr>
        <w:t>а</w:t>
      </w:r>
      <w:r w:rsidRPr="00407F9F">
        <w:rPr>
          <w:lang w:val="ru-RU"/>
        </w:rPr>
        <w:t xml:space="preserve"> будет </w:t>
      </w:r>
      <w:r w:rsidR="00417D9B" w:rsidRPr="00407F9F">
        <w:rPr>
          <w:lang w:val="ru-RU"/>
        </w:rPr>
        <w:t>проводиться Департаментом конференций и публикаций (C&amp;P)</w:t>
      </w:r>
      <w:r w:rsidR="00200D56" w:rsidRPr="00407F9F">
        <w:rPr>
          <w:lang w:val="ru-RU"/>
        </w:rPr>
        <w:t xml:space="preserve"> </w:t>
      </w:r>
      <w:r w:rsidRPr="00407F9F">
        <w:rPr>
          <w:lang w:val="ru-RU"/>
        </w:rPr>
        <w:t>в рамках текущих бюджетных ассигнований</w:t>
      </w:r>
      <w:bookmarkStart w:id="23" w:name="lt_pId055"/>
      <w:bookmarkEnd w:id="22"/>
      <w:r w:rsidR="00BA3438" w:rsidRPr="00407F9F">
        <w:rPr>
          <w:lang w:val="ru-RU"/>
        </w:rPr>
        <w:t>.</w:t>
      </w:r>
      <w:bookmarkEnd w:id="23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3.2</w:t>
      </w:r>
      <w:r w:rsidRPr="00407F9F">
        <w:rPr>
          <w:lang w:val="ru-RU"/>
        </w:rPr>
        <w:tab/>
      </w:r>
      <w:r w:rsidR="00007F6B" w:rsidRPr="00407F9F">
        <w:rPr>
          <w:lang w:val="ru-RU"/>
        </w:rPr>
        <w:t>Сфера охвата</w:t>
      </w:r>
    </w:p>
    <w:p w:rsidR="00BA3438" w:rsidRPr="00407F9F" w:rsidRDefault="00756044" w:rsidP="00641C51">
      <w:pPr>
        <w:keepNext/>
        <w:keepLines/>
        <w:snapToGrid w:val="0"/>
        <w:spacing w:after="120"/>
        <w:rPr>
          <w:lang w:val="ru-RU"/>
        </w:rPr>
      </w:pPr>
      <w:bookmarkStart w:id="24" w:name="lt_pId058"/>
      <w:r w:rsidRPr="00407F9F">
        <w:rPr>
          <w:lang w:val="ru-RU"/>
        </w:rPr>
        <w:t>Работа охв</w:t>
      </w:r>
      <w:r w:rsidR="0019729E" w:rsidRPr="00407F9F">
        <w:rPr>
          <w:lang w:val="ru-RU"/>
        </w:rPr>
        <w:t>атывает все языковые услуги МСЭ −</w:t>
      </w:r>
      <w:r w:rsidRPr="00407F9F">
        <w:rPr>
          <w:lang w:val="ru-RU"/>
        </w:rPr>
        <w:t xml:space="preserve"> </w:t>
      </w:r>
      <w:r w:rsidR="0019729E" w:rsidRPr="00407F9F">
        <w:rPr>
          <w:lang w:val="ru-RU"/>
        </w:rPr>
        <w:t xml:space="preserve">письменный перевод, устный перевод и ввод субтитров </w:t>
      </w:r>
      <w:r w:rsidR="004F4EE8" w:rsidRPr="00407F9F">
        <w:rPr>
          <w:lang w:val="ru-RU"/>
        </w:rPr>
        <w:t>на шести официальных языках С</w:t>
      </w:r>
      <w:r w:rsidRPr="00407F9F">
        <w:rPr>
          <w:lang w:val="ru-RU"/>
        </w:rPr>
        <w:t xml:space="preserve">оюза. </w:t>
      </w:r>
      <w:r w:rsidR="00A40B7D" w:rsidRPr="00407F9F">
        <w:rPr>
          <w:lang w:val="ru-RU"/>
        </w:rPr>
        <w:t>Исследованию подлежат</w:t>
      </w:r>
      <w:r w:rsidRPr="00407F9F">
        <w:rPr>
          <w:lang w:val="ru-RU"/>
        </w:rPr>
        <w:t xml:space="preserve">, </w:t>
      </w:r>
      <w:bookmarkStart w:id="25" w:name="lt_pId059"/>
      <w:bookmarkEnd w:id="24"/>
      <w:r w:rsidR="009A3DFA" w:rsidRPr="00407F9F">
        <w:rPr>
          <w:lang w:val="ru-RU"/>
        </w:rPr>
        <w:t>в частности</w:t>
      </w:r>
      <w:r w:rsidR="00A40B7D" w:rsidRPr="00407F9F">
        <w:rPr>
          <w:lang w:val="ru-RU"/>
        </w:rPr>
        <w:t xml:space="preserve">, такие функции и </w:t>
      </w:r>
      <w:r w:rsidR="00641C51" w:rsidRPr="00407F9F">
        <w:rPr>
          <w:lang w:val="ru-RU"/>
        </w:rPr>
        <w:t>средства</w:t>
      </w:r>
      <w:r w:rsidR="00A40B7D" w:rsidRPr="00407F9F">
        <w:rPr>
          <w:lang w:val="ru-RU"/>
        </w:rPr>
        <w:t>, как</w:t>
      </w:r>
      <w:r w:rsidR="00BA3438" w:rsidRPr="00407F9F">
        <w:rPr>
          <w:lang w:val="ru-RU"/>
        </w:rPr>
        <w:t>:</w:t>
      </w:r>
      <w:bookmarkEnd w:id="25"/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A40B7D" w:rsidRPr="00407F9F">
        <w:rPr>
          <w:lang w:val="ru-RU"/>
        </w:rPr>
        <w:t>с</w:t>
      </w:r>
      <w:r w:rsidR="00FC4EDB" w:rsidRPr="00407F9F">
        <w:rPr>
          <w:lang w:val="ru-RU"/>
        </w:rPr>
        <w:t>тандартизация структуры документов и разметка документов;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C4EDB" w:rsidRPr="00407F9F">
        <w:rPr>
          <w:lang w:val="ru-RU"/>
        </w:rPr>
        <w:t>построение хорошо структурированной и обширной памяти переводов;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B3693" w:rsidRPr="00407F9F">
        <w:rPr>
          <w:lang w:val="ru-RU"/>
        </w:rPr>
        <w:t>качественное</w:t>
      </w:r>
      <w:r w:rsidR="00FC4EDB" w:rsidRPr="00407F9F">
        <w:rPr>
          <w:lang w:val="ru-RU"/>
        </w:rPr>
        <w:t xml:space="preserve"> программное обеспечение для распознавания голоса (</w:t>
      </w:r>
      <w:r w:rsidR="00F25A54" w:rsidRPr="00407F9F">
        <w:rPr>
          <w:lang w:val="ru-RU"/>
        </w:rPr>
        <w:t>преобразование речи</w:t>
      </w:r>
      <w:r w:rsidR="00FC4EDB" w:rsidRPr="00407F9F">
        <w:rPr>
          <w:lang w:val="ru-RU"/>
        </w:rPr>
        <w:t xml:space="preserve"> в текст);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C4EDB" w:rsidRPr="00407F9F">
        <w:rPr>
          <w:lang w:val="ru-RU"/>
        </w:rPr>
        <w:t>программное обеспечение для машинного перевода и машинного обучения;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C4EDB" w:rsidRPr="00407F9F">
        <w:rPr>
          <w:lang w:val="ru-RU"/>
        </w:rPr>
        <w:t>программное обеспечение</w:t>
      </w:r>
      <w:r w:rsidR="00367EA5" w:rsidRPr="00407F9F">
        <w:rPr>
          <w:lang w:val="ru-RU"/>
        </w:rPr>
        <w:t xml:space="preserve"> для</w:t>
      </w:r>
      <w:r w:rsidR="00FC4EDB" w:rsidRPr="00407F9F">
        <w:rPr>
          <w:lang w:val="ru-RU"/>
        </w:rPr>
        <w:t xml:space="preserve"> преобразования текста в речь;</w:t>
      </w:r>
    </w:p>
    <w:p w:rsidR="00BA3438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1855D1" w:rsidRPr="00407F9F">
        <w:rPr>
          <w:lang w:val="ru-RU"/>
        </w:rPr>
        <w:t>э</w:t>
      </w:r>
      <w:r w:rsidR="00FC4EDB" w:rsidRPr="00407F9F">
        <w:rPr>
          <w:lang w:val="ru-RU"/>
        </w:rPr>
        <w:t>ффективные и удобные</w:t>
      </w:r>
      <w:r w:rsidR="00F57E33" w:rsidRPr="00407F9F">
        <w:rPr>
          <w:lang w:val="ru-RU"/>
        </w:rPr>
        <w:t xml:space="preserve"> в использовании</w:t>
      </w:r>
      <w:r w:rsidR="00FC4EDB" w:rsidRPr="00407F9F">
        <w:rPr>
          <w:lang w:val="ru-RU"/>
        </w:rPr>
        <w:t xml:space="preserve"> </w:t>
      </w:r>
      <w:r w:rsidR="001855D1" w:rsidRPr="00407F9F">
        <w:rPr>
          <w:lang w:val="ru-RU"/>
        </w:rPr>
        <w:t>средства</w:t>
      </w:r>
      <w:r w:rsidR="00FC4EDB" w:rsidRPr="00407F9F">
        <w:rPr>
          <w:lang w:val="ru-RU"/>
        </w:rPr>
        <w:t xml:space="preserve"> предварительного перевода, редакт</w:t>
      </w:r>
      <w:r w:rsidR="001855D1" w:rsidRPr="00407F9F">
        <w:rPr>
          <w:lang w:val="ru-RU"/>
        </w:rPr>
        <w:t>орской правки</w:t>
      </w:r>
      <w:bookmarkStart w:id="26" w:name="lt_pId071"/>
      <w:r w:rsidR="00347EDD" w:rsidRPr="00407F9F">
        <w:rPr>
          <w:lang w:val="ru-RU"/>
        </w:rPr>
        <w:t xml:space="preserve"> и редактирования</w:t>
      </w:r>
      <w:r w:rsidR="00BA3438" w:rsidRPr="00407F9F">
        <w:rPr>
          <w:lang w:val="ru-RU"/>
        </w:rPr>
        <w:t>.</w:t>
      </w:r>
      <w:bookmarkEnd w:id="26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3.3</w:t>
      </w:r>
      <w:r w:rsidRPr="00407F9F">
        <w:rPr>
          <w:lang w:val="ru-RU"/>
        </w:rPr>
        <w:tab/>
      </w:r>
      <w:r w:rsidR="00007F6B" w:rsidRPr="00407F9F">
        <w:rPr>
          <w:lang w:val="ru-RU"/>
        </w:rPr>
        <w:t>Результаты деятельности</w:t>
      </w:r>
    </w:p>
    <w:p w:rsidR="00BA3438" w:rsidRPr="00407F9F" w:rsidRDefault="005D0714" w:rsidP="009140C4">
      <w:pPr>
        <w:snapToGrid w:val="0"/>
        <w:spacing w:after="120"/>
        <w:rPr>
          <w:u w:val="single"/>
          <w:lang w:val="ru-RU"/>
        </w:rPr>
      </w:pPr>
      <w:bookmarkStart w:id="27" w:name="lt_pId074"/>
      <w:r w:rsidRPr="00407F9F">
        <w:rPr>
          <w:lang w:val="ru-RU"/>
        </w:rPr>
        <w:t>Проекты в рамках плана будут осуществляться поэтапно</w:t>
      </w:r>
      <w:r w:rsidR="00D216A3" w:rsidRPr="00407F9F">
        <w:rPr>
          <w:lang w:val="ru-RU"/>
        </w:rPr>
        <w:t>;</w:t>
      </w:r>
      <w:r w:rsidRPr="00407F9F">
        <w:rPr>
          <w:lang w:val="ru-RU"/>
        </w:rPr>
        <w:t xml:space="preserve"> </w:t>
      </w:r>
      <w:r w:rsidR="00A73E47" w:rsidRPr="00407F9F">
        <w:rPr>
          <w:lang w:val="ru-RU"/>
        </w:rPr>
        <w:t>РГС-Яз и Совет</w:t>
      </w:r>
      <w:r w:rsidR="009860B2" w:rsidRPr="00407F9F">
        <w:rPr>
          <w:lang w:val="ru-RU"/>
        </w:rPr>
        <w:t>у</w:t>
      </w:r>
      <w:r w:rsidR="00A73E47" w:rsidRPr="00407F9F">
        <w:rPr>
          <w:lang w:val="ru-RU"/>
        </w:rPr>
        <w:t xml:space="preserve"> МСЭ ежегодно</w:t>
      </w:r>
      <w:r w:rsidRPr="00407F9F">
        <w:rPr>
          <w:lang w:val="ru-RU"/>
        </w:rPr>
        <w:t xml:space="preserve"> </w:t>
      </w:r>
      <w:r w:rsidR="00A73E47" w:rsidRPr="00407F9F">
        <w:rPr>
          <w:lang w:val="ru-RU"/>
        </w:rPr>
        <w:t>буд</w:t>
      </w:r>
      <w:r w:rsidR="009140C4" w:rsidRPr="00407F9F">
        <w:rPr>
          <w:lang w:val="ru-RU"/>
        </w:rPr>
        <w:t>у</w:t>
      </w:r>
      <w:r w:rsidR="00A73E47" w:rsidRPr="00407F9F">
        <w:rPr>
          <w:lang w:val="ru-RU"/>
        </w:rPr>
        <w:t>т представляться отчет</w:t>
      </w:r>
      <w:r w:rsidR="009746DA" w:rsidRPr="00407F9F">
        <w:rPr>
          <w:lang w:val="ru-RU"/>
        </w:rPr>
        <w:t>ы</w:t>
      </w:r>
      <w:r w:rsidRPr="00407F9F">
        <w:rPr>
          <w:lang w:val="ru-RU"/>
        </w:rPr>
        <w:t xml:space="preserve"> </w:t>
      </w:r>
      <w:r w:rsidR="00A73E47" w:rsidRPr="00407F9F">
        <w:rPr>
          <w:lang w:val="ru-RU"/>
        </w:rPr>
        <w:t>для получения указаний</w:t>
      </w:r>
      <w:r w:rsidR="00BA3438" w:rsidRPr="00407F9F">
        <w:rPr>
          <w:lang w:val="ru-RU"/>
        </w:rPr>
        <w:t>.</w:t>
      </w:r>
      <w:bookmarkEnd w:id="27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3.4</w:t>
      </w:r>
      <w:r w:rsidRPr="00407F9F">
        <w:rPr>
          <w:lang w:val="ru-RU"/>
        </w:rPr>
        <w:tab/>
      </w:r>
      <w:r w:rsidR="00441390" w:rsidRPr="00407F9F">
        <w:rPr>
          <w:lang w:val="ru-RU"/>
        </w:rPr>
        <w:t>Ресурсы</w:t>
      </w:r>
    </w:p>
    <w:p w:rsidR="00BA3438" w:rsidRPr="00407F9F" w:rsidRDefault="005D0714" w:rsidP="008B58F1">
      <w:pPr>
        <w:snapToGrid w:val="0"/>
        <w:spacing w:after="120"/>
        <w:rPr>
          <w:lang w:val="ru-RU"/>
        </w:rPr>
      </w:pPr>
      <w:bookmarkStart w:id="28" w:name="lt_pId077"/>
      <w:r w:rsidRPr="00407F9F">
        <w:rPr>
          <w:lang w:val="ru-RU"/>
        </w:rPr>
        <w:t xml:space="preserve">МСЭ необходимо приобрести навыки, </w:t>
      </w:r>
      <w:r w:rsidR="00E334C5" w:rsidRPr="00407F9F">
        <w:rPr>
          <w:lang w:val="ru-RU"/>
        </w:rPr>
        <w:t>чтобы</w:t>
      </w:r>
      <w:r w:rsidRPr="00407F9F">
        <w:rPr>
          <w:lang w:val="ru-RU"/>
        </w:rPr>
        <w:t xml:space="preserve"> ис</w:t>
      </w:r>
      <w:r w:rsidR="007B74E2" w:rsidRPr="00407F9F">
        <w:rPr>
          <w:lang w:val="ru-RU"/>
        </w:rPr>
        <w:t>пользовать эти новые технологии;</w:t>
      </w:r>
      <w:r w:rsidRPr="00407F9F">
        <w:rPr>
          <w:lang w:val="ru-RU"/>
        </w:rPr>
        <w:t xml:space="preserve"> </w:t>
      </w:r>
      <w:r w:rsidR="007B74E2" w:rsidRPr="00407F9F">
        <w:rPr>
          <w:lang w:val="ru-RU"/>
        </w:rPr>
        <w:t>э</w:t>
      </w:r>
      <w:r w:rsidR="00CA4095" w:rsidRPr="00407F9F">
        <w:rPr>
          <w:lang w:val="ru-RU"/>
        </w:rPr>
        <w:t>то</w:t>
      </w:r>
      <w:r w:rsidRPr="00407F9F">
        <w:rPr>
          <w:lang w:val="ru-RU"/>
        </w:rPr>
        <w:t xml:space="preserve"> можно сделать</w:t>
      </w:r>
      <w:r w:rsidR="00CA4095" w:rsidRPr="00407F9F">
        <w:rPr>
          <w:lang w:val="ru-RU"/>
        </w:rPr>
        <w:t xml:space="preserve"> путем обучения</w:t>
      </w:r>
      <w:r w:rsidR="005D7FB2" w:rsidRPr="00407F9F">
        <w:rPr>
          <w:lang w:val="ru-RU"/>
        </w:rPr>
        <w:t xml:space="preserve"> персонала, участия</w:t>
      </w:r>
      <w:r w:rsidRPr="00407F9F">
        <w:rPr>
          <w:lang w:val="ru-RU"/>
        </w:rPr>
        <w:t xml:space="preserve"> в соответствующих конференциях и </w:t>
      </w:r>
      <w:r w:rsidR="00CF4D2F" w:rsidRPr="00407F9F">
        <w:rPr>
          <w:lang w:val="ru-RU"/>
        </w:rPr>
        <w:t>привлечения</w:t>
      </w:r>
      <w:r w:rsidRPr="00407F9F">
        <w:rPr>
          <w:lang w:val="ru-RU"/>
        </w:rPr>
        <w:t xml:space="preserve"> консультантов. </w:t>
      </w:r>
      <w:r w:rsidR="00DF2FEF" w:rsidRPr="00407F9F">
        <w:rPr>
          <w:lang w:val="ru-RU"/>
        </w:rPr>
        <w:t>Ключевое значение имеет создание подходящей инфраструктуры</w:t>
      </w:r>
      <w:r w:rsidRPr="00407F9F">
        <w:rPr>
          <w:lang w:val="ru-RU"/>
        </w:rPr>
        <w:t xml:space="preserve">, поскольку </w:t>
      </w:r>
      <w:r w:rsidR="00F61487" w:rsidRPr="00407F9F">
        <w:rPr>
          <w:lang w:val="ru-RU"/>
        </w:rPr>
        <w:t>инфра</w:t>
      </w:r>
      <w:r w:rsidR="00CD5116" w:rsidRPr="00407F9F">
        <w:rPr>
          <w:lang w:val="ru-RU"/>
        </w:rPr>
        <w:t xml:space="preserve">структура, доступная в настоящее время, не </w:t>
      </w:r>
      <w:r w:rsidR="008B58F1" w:rsidRPr="00407F9F">
        <w:rPr>
          <w:lang w:val="ru-RU"/>
        </w:rPr>
        <w:t>отвечает</w:t>
      </w:r>
      <w:r w:rsidR="00CD5116" w:rsidRPr="00407F9F">
        <w:rPr>
          <w:lang w:val="ru-RU"/>
        </w:rPr>
        <w:t xml:space="preserve"> </w:t>
      </w:r>
      <w:r w:rsidR="00EE2ACA" w:rsidRPr="00407F9F">
        <w:rPr>
          <w:lang w:val="ru-RU"/>
        </w:rPr>
        <w:t>требования</w:t>
      </w:r>
      <w:r w:rsidR="00CD5116" w:rsidRPr="00407F9F">
        <w:rPr>
          <w:lang w:val="ru-RU"/>
        </w:rPr>
        <w:t>м</w:t>
      </w:r>
      <w:r w:rsidR="00EE2ACA" w:rsidRPr="00407F9F">
        <w:rPr>
          <w:lang w:val="ru-RU"/>
        </w:rPr>
        <w:t xml:space="preserve"> к оборудованию </w:t>
      </w:r>
      <w:r w:rsidR="004F60F0" w:rsidRPr="00407F9F">
        <w:rPr>
          <w:lang w:val="ru-RU"/>
        </w:rPr>
        <w:t>для реализации</w:t>
      </w:r>
      <w:r w:rsidR="00EE2ACA" w:rsidRPr="00407F9F">
        <w:rPr>
          <w:lang w:val="ru-RU"/>
        </w:rPr>
        <w:t xml:space="preserve"> нейронного машинного обучения</w:t>
      </w:r>
      <w:bookmarkStart w:id="29" w:name="lt_pId078"/>
      <w:bookmarkEnd w:id="28"/>
      <w:r w:rsidR="00BA3438" w:rsidRPr="00407F9F">
        <w:rPr>
          <w:lang w:val="ru-RU"/>
        </w:rPr>
        <w:t>.</w:t>
      </w:r>
      <w:bookmarkEnd w:id="29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3.5</w:t>
      </w:r>
      <w:r w:rsidRPr="00407F9F">
        <w:rPr>
          <w:lang w:val="ru-RU"/>
        </w:rPr>
        <w:tab/>
      </w:r>
      <w:r w:rsidR="005D0714" w:rsidRPr="00407F9F">
        <w:rPr>
          <w:lang w:val="ru-RU"/>
        </w:rPr>
        <w:t>Партнерские отношения</w:t>
      </w:r>
    </w:p>
    <w:p w:rsidR="00781C87" w:rsidRPr="00407F9F" w:rsidRDefault="00781C87" w:rsidP="00466ED6">
      <w:pPr>
        <w:snapToGrid w:val="0"/>
        <w:spacing w:after="120"/>
        <w:rPr>
          <w:lang w:val="ru-RU"/>
        </w:rPr>
      </w:pPr>
      <w:bookmarkStart w:id="30" w:name="lt_pId081"/>
      <w:r w:rsidRPr="00407F9F">
        <w:rPr>
          <w:lang w:val="ru-RU"/>
        </w:rPr>
        <w:t xml:space="preserve">МСЭ уже </w:t>
      </w:r>
      <w:r w:rsidR="00456AA7" w:rsidRPr="00407F9F">
        <w:rPr>
          <w:lang w:val="ru-RU"/>
        </w:rPr>
        <w:t>взаимодействует</w:t>
      </w:r>
      <w:r w:rsidRPr="00407F9F">
        <w:rPr>
          <w:lang w:val="ru-RU"/>
        </w:rPr>
        <w:t xml:space="preserve"> с заместителем Генерального секретаря по делам Генеральной Ассамблеи и конференционному управлению Организации Объединенных Наций</w:t>
      </w:r>
      <w:r w:rsidR="00565AF4" w:rsidRPr="00407F9F">
        <w:rPr>
          <w:lang w:val="ru-RU"/>
        </w:rPr>
        <w:t xml:space="preserve"> с целью</w:t>
      </w:r>
      <w:r w:rsidR="002423A2" w:rsidRPr="00407F9F">
        <w:rPr>
          <w:lang w:val="ru-RU"/>
        </w:rPr>
        <w:t xml:space="preserve"> установ</w:t>
      </w:r>
      <w:r w:rsidR="00466ED6" w:rsidRPr="00407F9F">
        <w:rPr>
          <w:lang w:val="ru-RU"/>
        </w:rPr>
        <w:t>ления</w:t>
      </w:r>
      <w:r w:rsidR="002423A2" w:rsidRPr="00407F9F">
        <w:rPr>
          <w:lang w:val="ru-RU"/>
        </w:rPr>
        <w:t xml:space="preserve"> более тесно</w:t>
      </w:r>
      <w:r w:rsidR="00466ED6" w:rsidRPr="00407F9F">
        <w:rPr>
          <w:lang w:val="ru-RU"/>
        </w:rPr>
        <w:t>го</w:t>
      </w:r>
      <w:r w:rsidR="002423A2" w:rsidRPr="00407F9F">
        <w:rPr>
          <w:lang w:val="ru-RU"/>
        </w:rPr>
        <w:t xml:space="preserve"> формально</w:t>
      </w:r>
      <w:r w:rsidR="00466ED6" w:rsidRPr="00407F9F">
        <w:rPr>
          <w:lang w:val="ru-RU"/>
        </w:rPr>
        <w:t>го</w:t>
      </w:r>
      <w:r w:rsidR="002423A2" w:rsidRPr="00407F9F">
        <w:rPr>
          <w:lang w:val="ru-RU"/>
        </w:rPr>
        <w:t xml:space="preserve"> </w:t>
      </w:r>
      <w:r w:rsidRPr="00407F9F">
        <w:rPr>
          <w:lang w:val="ru-RU"/>
        </w:rPr>
        <w:t>сотрудничеств</w:t>
      </w:r>
      <w:r w:rsidR="00466ED6" w:rsidRPr="00407F9F">
        <w:rPr>
          <w:lang w:val="ru-RU"/>
        </w:rPr>
        <w:t>а</w:t>
      </w:r>
      <w:r w:rsidRPr="00407F9F">
        <w:rPr>
          <w:lang w:val="ru-RU"/>
        </w:rPr>
        <w:t xml:space="preserve"> </w:t>
      </w:r>
      <w:r w:rsidR="000B36B7" w:rsidRPr="00407F9F">
        <w:rPr>
          <w:lang w:val="ru-RU"/>
        </w:rPr>
        <w:t>по вопросам</w:t>
      </w:r>
      <w:r w:rsidRPr="00407F9F">
        <w:rPr>
          <w:lang w:val="ru-RU"/>
        </w:rPr>
        <w:t xml:space="preserve"> ли</w:t>
      </w:r>
      <w:r w:rsidR="005A35CA" w:rsidRPr="00407F9F">
        <w:rPr>
          <w:lang w:val="ru-RU"/>
        </w:rPr>
        <w:t>нгвистических услуг</w:t>
      </w:r>
      <w:r w:rsidRPr="00407F9F">
        <w:rPr>
          <w:lang w:val="ru-RU"/>
        </w:rPr>
        <w:t>.</w:t>
      </w:r>
    </w:p>
    <w:p w:rsidR="00781C87" w:rsidRPr="00407F9F" w:rsidRDefault="00781C87" w:rsidP="00E845CE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В марте 2019 года Организация Объединенных Наций подписала соглашение с корпорацией Microsoft о </w:t>
      </w:r>
      <w:r w:rsidR="00C76D26" w:rsidRPr="00407F9F">
        <w:rPr>
          <w:lang w:val="ru-RU"/>
        </w:rPr>
        <w:t>проверке</w:t>
      </w:r>
      <w:r w:rsidR="00F9154F" w:rsidRPr="00407F9F">
        <w:rPr>
          <w:lang w:val="ru-RU"/>
        </w:rPr>
        <w:t xml:space="preserve"> концепции</w:t>
      </w:r>
      <w:r w:rsidRPr="00407F9F">
        <w:rPr>
          <w:lang w:val="ru-RU"/>
        </w:rPr>
        <w:t xml:space="preserve"> (PoC) на основе платформы </w:t>
      </w:r>
      <w:r w:rsidRPr="00407F9F">
        <w:rPr>
          <w:lang w:val="ru-RU"/>
        </w:rPr>
        <w:lastRenderedPageBreak/>
        <w:t xml:space="preserve">облачных вычислений Microsoft Azure. Задача будет состоять в том, чтобы участвовать в </w:t>
      </w:r>
      <w:r w:rsidR="00500910" w:rsidRPr="00407F9F">
        <w:rPr>
          <w:lang w:val="ru-RU"/>
        </w:rPr>
        <w:t>PoC</w:t>
      </w:r>
      <w:r w:rsidRPr="00407F9F">
        <w:rPr>
          <w:lang w:val="ru-RU"/>
        </w:rPr>
        <w:t xml:space="preserve">, проводя семантический анализ контента для </w:t>
      </w:r>
      <w:r w:rsidR="00E845CE" w:rsidRPr="00407F9F">
        <w:rPr>
          <w:lang w:val="ru-RU"/>
        </w:rPr>
        <w:t>выделения</w:t>
      </w:r>
      <w:r w:rsidRPr="00407F9F">
        <w:rPr>
          <w:lang w:val="ru-RU"/>
        </w:rPr>
        <w:t xml:space="preserve">, </w:t>
      </w:r>
      <w:r w:rsidR="00CB2A4B" w:rsidRPr="00407F9F">
        <w:rPr>
          <w:lang w:val="ru-RU"/>
        </w:rPr>
        <w:t>категоризации</w:t>
      </w:r>
      <w:r w:rsidRPr="00407F9F">
        <w:rPr>
          <w:lang w:val="ru-RU"/>
        </w:rPr>
        <w:t xml:space="preserve"> и классификации </w:t>
      </w:r>
      <w:r w:rsidR="00C65715" w:rsidRPr="00407F9F">
        <w:rPr>
          <w:lang w:val="ru-RU"/>
        </w:rPr>
        <w:t>элементов</w:t>
      </w:r>
      <w:r w:rsidRPr="00407F9F">
        <w:rPr>
          <w:lang w:val="ru-RU"/>
        </w:rPr>
        <w:t xml:space="preserve"> и их взаимосвязей</w:t>
      </w:r>
      <w:r w:rsidR="00202B68" w:rsidRPr="00407F9F">
        <w:rPr>
          <w:lang w:val="ru-RU"/>
        </w:rPr>
        <w:t xml:space="preserve"> на основе</w:t>
      </w:r>
      <w:r w:rsidR="00640DE3" w:rsidRPr="00407F9F">
        <w:rPr>
          <w:lang w:val="ru-RU"/>
        </w:rPr>
        <w:t xml:space="preserve"> резолюций</w:t>
      </w:r>
      <w:r w:rsidRPr="00407F9F">
        <w:rPr>
          <w:lang w:val="ru-RU"/>
        </w:rPr>
        <w:t xml:space="preserve"> Генеральной Ассамблеи Организа</w:t>
      </w:r>
      <w:r w:rsidR="00CB40CD" w:rsidRPr="00407F9F">
        <w:rPr>
          <w:lang w:val="ru-RU"/>
        </w:rPr>
        <w:t>ции Объединенных Наций и докладов</w:t>
      </w:r>
      <w:r w:rsidR="000D73AF" w:rsidRPr="00407F9F">
        <w:rPr>
          <w:lang w:val="ru-RU"/>
        </w:rPr>
        <w:t xml:space="preserve"> пленарных заседаний</w:t>
      </w:r>
      <w:r w:rsidRPr="00407F9F">
        <w:rPr>
          <w:lang w:val="ru-RU"/>
        </w:rPr>
        <w:t>. Следует отметить, что Организация Объединенных Наций уже сотрудничает с ФАО, МОТ, ИМО, МСЭ и ЮНИСЕФ.</w:t>
      </w:r>
    </w:p>
    <w:p w:rsidR="00781C87" w:rsidRPr="00407F9F" w:rsidRDefault="00781C87" w:rsidP="00F8538F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МСЭ следует провести переговоры с Организацией Объединенных Наций об использовании eLUNa и других </w:t>
      </w:r>
      <w:r w:rsidR="00732A79" w:rsidRPr="00407F9F">
        <w:rPr>
          <w:lang w:val="ru-RU"/>
        </w:rPr>
        <w:t xml:space="preserve">доступных </w:t>
      </w:r>
      <w:r w:rsidR="00A005EE" w:rsidRPr="00407F9F">
        <w:rPr>
          <w:lang w:val="ru-RU"/>
        </w:rPr>
        <w:t>средств перевода и язык</w:t>
      </w:r>
      <w:r w:rsidR="00B676AA" w:rsidRPr="00407F9F">
        <w:rPr>
          <w:lang w:val="ru-RU"/>
        </w:rPr>
        <w:t>овых инструментов</w:t>
      </w:r>
      <w:r w:rsidR="00732A79" w:rsidRPr="00407F9F">
        <w:rPr>
          <w:lang w:val="ru-RU"/>
        </w:rPr>
        <w:t>,</w:t>
      </w:r>
      <w:r w:rsidRPr="00407F9F">
        <w:rPr>
          <w:lang w:val="ru-RU"/>
        </w:rPr>
        <w:t xml:space="preserve"> </w:t>
      </w:r>
      <w:r w:rsidR="00F8538F" w:rsidRPr="00407F9F">
        <w:rPr>
          <w:lang w:val="ru-RU"/>
        </w:rPr>
        <w:t xml:space="preserve">в которых применяются </w:t>
      </w:r>
      <w:r w:rsidR="00732A79" w:rsidRPr="00407F9F">
        <w:rPr>
          <w:lang w:val="ru-RU"/>
        </w:rPr>
        <w:t>технологии</w:t>
      </w:r>
      <w:r w:rsidR="00444153" w:rsidRPr="00407F9F">
        <w:rPr>
          <w:lang w:val="ru-RU"/>
        </w:rPr>
        <w:t xml:space="preserve"> ИИ/</w:t>
      </w:r>
      <w:r w:rsidRPr="00407F9F">
        <w:rPr>
          <w:lang w:val="ru-RU"/>
        </w:rPr>
        <w:t>ML.</w:t>
      </w:r>
    </w:p>
    <w:bookmarkEnd w:id="30"/>
    <w:p w:rsidR="000D7BEA" w:rsidRPr="00407F9F" w:rsidRDefault="000D7BEA" w:rsidP="00466ED6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Следует также рассмотреть вопрос о </w:t>
      </w:r>
      <w:r w:rsidR="005D751D" w:rsidRPr="00407F9F">
        <w:rPr>
          <w:lang w:val="ru-RU"/>
        </w:rPr>
        <w:t>введении</w:t>
      </w:r>
      <w:r w:rsidRPr="00407F9F">
        <w:rPr>
          <w:lang w:val="ru-RU"/>
        </w:rPr>
        <w:t xml:space="preserve"> </w:t>
      </w:r>
      <w:r w:rsidR="0012118A" w:rsidRPr="00407F9F">
        <w:rPr>
          <w:lang w:val="ru-RU"/>
        </w:rPr>
        <w:t>стандартов</w:t>
      </w:r>
      <w:r w:rsidRPr="00407F9F">
        <w:rPr>
          <w:lang w:val="ru-RU"/>
        </w:rPr>
        <w:t xml:space="preserve"> семантической совместимости Организации Объединенных Наций для нормативных и парламентских документов. В этом контексте </w:t>
      </w:r>
      <w:r w:rsidR="00E90B83" w:rsidRPr="00407F9F">
        <w:rPr>
          <w:lang w:val="ru-RU"/>
        </w:rPr>
        <w:t xml:space="preserve">в начале 2019 года </w:t>
      </w:r>
      <w:r w:rsidRPr="00407F9F">
        <w:rPr>
          <w:lang w:val="ru-RU"/>
        </w:rPr>
        <w:t xml:space="preserve">Организация Объединенных Наций </w:t>
      </w:r>
      <w:r w:rsidR="00466ED6" w:rsidRPr="00407F9F">
        <w:rPr>
          <w:lang w:val="ru-RU"/>
        </w:rPr>
        <w:t>приступила к одновременному осуществлению</w:t>
      </w:r>
      <w:r w:rsidR="000E4C84" w:rsidRPr="00407F9F">
        <w:rPr>
          <w:lang w:val="ru-RU"/>
        </w:rPr>
        <w:t xml:space="preserve"> дв</w:t>
      </w:r>
      <w:r w:rsidR="00466ED6" w:rsidRPr="00407F9F">
        <w:rPr>
          <w:lang w:val="ru-RU"/>
        </w:rPr>
        <w:t>ух</w:t>
      </w:r>
      <w:r w:rsidRPr="00407F9F">
        <w:rPr>
          <w:lang w:val="ru-RU"/>
        </w:rPr>
        <w:t xml:space="preserve"> </w:t>
      </w:r>
      <w:r w:rsidR="000E4C84" w:rsidRPr="00407F9F">
        <w:rPr>
          <w:lang w:val="ru-RU"/>
        </w:rPr>
        <w:t>инициатив</w:t>
      </w:r>
      <w:r w:rsidRPr="00407F9F">
        <w:rPr>
          <w:lang w:val="ru-RU"/>
        </w:rPr>
        <w:t xml:space="preserve"> </w:t>
      </w:r>
      <w:r w:rsidR="00E90B83" w:rsidRPr="00407F9F">
        <w:rPr>
          <w:lang w:val="ru-RU"/>
        </w:rPr>
        <w:t>−</w:t>
      </w:r>
      <w:r w:rsidRPr="00407F9F">
        <w:rPr>
          <w:lang w:val="ru-RU"/>
        </w:rPr>
        <w:t xml:space="preserve"> </w:t>
      </w:r>
      <w:r w:rsidR="00466ED6" w:rsidRPr="00407F9F">
        <w:rPr>
          <w:lang w:val="ru-RU"/>
        </w:rPr>
        <w:t xml:space="preserve">заключению </w:t>
      </w:r>
      <w:r w:rsidR="00752F5D" w:rsidRPr="00407F9F">
        <w:rPr>
          <w:lang w:val="ru-RU"/>
        </w:rPr>
        <w:t>с</w:t>
      </w:r>
      <w:r w:rsidR="00466ED6" w:rsidRPr="00407F9F">
        <w:rPr>
          <w:lang w:val="ru-RU"/>
        </w:rPr>
        <w:t>оглашения</w:t>
      </w:r>
      <w:r w:rsidRPr="00407F9F">
        <w:rPr>
          <w:lang w:val="ru-RU"/>
        </w:rPr>
        <w:t xml:space="preserve"> о партнерстве с Microsoft и </w:t>
      </w:r>
      <w:r w:rsidR="00FB1EFA" w:rsidRPr="00407F9F">
        <w:rPr>
          <w:lang w:val="ru-RU"/>
        </w:rPr>
        <w:t>привлечени</w:t>
      </w:r>
      <w:r w:rsidR="00466ED6" w:rsidRPr="00407F9F">
        <w:rPr>
          <w:lang w:val="ru-RU"/>
        </w:rPr>
        <w:t>ю</w:t>
      </w:r>
      <w:r w:rsidR="005C742B" w:rsidRPr="00407F9F">
        <w:rPr>
          <w:lang w:val="ru-RU"/>
        </w:rPr>
        <w:t xml:space="preserve"> широкой общественности через платформу</w:t>
      </w:r>
      <w:r w:rsidRPr="00407F9F">
        <w:rPr>
          <w:lang w:val="ru-RU"/>
        </w:rPr>
        <w:t xml:space="preserve"> Unite Ideas.</w:t>
      </w:r>
    </w:p>
    <w:p w:rsidR="000D7BEA" w:rsidRPr="00407F9F" w:rsidRDefault="00CB14AD" w:rsidP="00CB14AD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>Что касается вопросов распознавания голоса и устного перевода в режиме онлайн, то может быть изучена в</w:t>
      </w:r>
      <w:r w:rsidR="000D7BEA" w:rsidRPr="00407F9F">
        <w:rPr>
          <w:lang w:val="ru-RU"/>
        </w:rPr>
        <w:t>озможность установления партнерских отношений с соответствующими организациями частного сектора (например, Microsoft, Apple, Google, Amazon).</w:t>
      </w:r>
    </w:p>
    <w:p w:rsidR="000D7BEA" w:rsidRPr="00407F9F" w:rsidRDefault="000D7BEA" w:rsidP="007B246D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Можно установить партнерские отношения с правительствами </w:t>
      </w:r>
      <w:r w:rsidR="00831809" w:rsidRPr="00407F9F">
        <w:rPr>
          <w:lang w:val="ru-RU"/>
        </w:rPr>
        <w:t>Государств-Ч</w:t>
      </w:r>
      <w:r w:rsidRPr="00407F9F">
        <w:rPr>
          <w:lang w:val="ru-RU"/>
        </w:rPr>
        <w:t xml:space="preserve">ленов, обладающими опытом в </w:t>
      </w:r>
      <w:r w:rsidR="007B246D" w:rsidRPr="00407F9F">
        <w:rPr>
          <w:lang w:val="ru-RU"/>
        </w:rPr>
        <w:t>решении</w:t>
      </w:r>
      <w:r w:rsidR="00280DF0" w:rsidRPr="00407F9F">
        <w:rPr>
          <w:lang w:val="ru-RU"/>
        </w:rPr>
        <w:t xml:space="preserve"> </w:t>
      </w:r>
      <w:r w:rsidR="009102DC" w:rsidRPr="00407F9F">
        <w:rPr>
          <w:lang w:val="ru-RU"/>
        </w:rPr>
        <w:t xml:space="preserve">языковых задач </w:t>
      </w:r>
      <w:r w:rsidR="007E517D" w:rsidRPr="00407F9F">
        <w:rPr>
          <w:lang w:val="ru-RU"/>
        </w:rPr>
        <w:t>с использ</w:t>
      </w:r>
      <w:r w:rsidR="00117AED" w:rsidRPr="00407F9F">
        <w:rPr>
          <w:lang w:val="ru-RU"/>
        </w:rPr>
        <w:t>ованием</w:t>
      </w:r>
      <w:r w:rsidR="00280DF0" w:rsidRPr="00407F9F">
        <w:rPr>
          <w:lang w:val="ru-RU"/>
        </w:rPr>
        <w:t xml:space="preserve"> ИИ/ML</w:t>
      </w:r>
      <w:r w:rsidRPr="00407F9F">
        <w:rPr>
          <w:lang w:val="ru-RU"/>
        </w:rPr>
        <w:t>.</w:t>
      </w:r>
    </w:p>
    <w:p w:rsidR="00BA3438" w:rsidRPr="00407F9F" w:rsidRDefault="00F4679B" w:rsidP="005D7056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>До тех пор, пока не будут установлены и должным образом оценены конкретный план и график, вся подготовительная работа могла бы финансироваться за счет экономии средств Союза</w:t>
      </w:r>
      <w:r w:rsidR="000D7BEA" w:rsidRPr="00407F9F">
        <w:rPr>
          <w:lang w:val="ru-RU"/>
        </w:rPr>
        <w:t xml:space="preserve">. </w:t>
      </w:r>
      <w:r w:rsidR="005D7056" w:rsidRPr="00407F9F">
        <w:rPr>
          <w:lang w:val="ru-RU"/>
        </w:rPr>
        <w:t>Кроме того, МСЭ будет искать спонсоров для частичного финансирования конкретных проектов и разработок</w:t>
      </w:r>
      <w:r w:rsidR="000D7BEA" w:rsidRPr="00407F9F">
        <w:rPr>
          <w:lang w:val="ru-RU"/>
        </w:rPr>
        <w:t>.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3.6</w:t>
      </w:r>
      <w:r w:rsidRPr="00407F9F">
        <w:rPr>
          <w:lang w:val="ru-RU"/>
        </w:rPr>
        <w:tab/>
      </w:r>
      <w:bookmarkStart w:id="31" w:name="lt_pId093"/>
      <w:r w:rsidR="005C6427" w:rsidRPr="00407F9F">
        <w:rPr>
          <w:lang w:val="ru-RU"/>
        </w:rPr>
        <w:t>Продолжение разработки ITU-Translate и автоматического перевода веб-стр</w:t>
      </w:r>
      <w:r w:rsidR="001751EC" w:rsidRPr="00407F9F">
        <w:rPr>
          <w:lang w:val="ru-RU"/>
        </w:rPr>
        <w:t>аниц</w:t>
      </w:r>
      <w:r w:rsidR="005C6427" w:rsidRPr="00407F9F">
        <w:rPr>
          <w:lang w:val="ru-RU"/>
        </w:rPr>
        <w:t xml:space="preserve"> </w:t>
      </w:r>
      <w:bookmarkEnd w:id="31"/>
    </w:p>
    <w:p w:rsidR="00BA3438" w:rsidRPr="00407F9F" w:rsidRDefault="00D137F5" w:rsidP="00466ED6">
      <w:pPr>
        <w:snapToGrid w:val="0"/>
        <w:spacing w:after="120"/>
        <w:rPr>
          <w:lang w:val="ru-RU"/>
        </w:rPr>
      </w:pPr>
      <w:bookmarkStart w:id="32" w:name="lt_pId094"/>
      <w:r w:rsidRPr="00407F9F">
        <w:rPr>
          <w:lang w:val="ru-RU"/>
        </w:rPr>
        <w:t>Сфера охвата</w:t>
      </w:r>
      <w:r w:rsidR="005C6427" w:rsidRPr="00407F9F">
        <w:rPr>
          <w:lang w:val="ru-RU"/>
        </w:rPr>
        <w:t xml:space="preserve"> этого проекта, </w:t>
      </w:r>
      <w:r w:rsidRPr="00407F9F">
        <w:rPr>
          <w:lang w:val="ru-RU"/>
        </w:rPr>
        <w:t>осуществл</w:t>
      </w:r>
      <w:r w:rsidR="00466ED6" w:rsidRPr="00407F9F">
        <w:rPr>
          <w:lang w:val="ru-RU"/>
        </w:rPr>
        <w:t>яемого</w:t>
      </w:r>
      <w:r w:rsidRPr="00407F9F">
        <w:rPr>
          <w:lang w:val="ru-RU"/>
        </w:rPr>
        <w:t xml:space="preserve"> </w:t>
      </w:r>
      <w:r w:rsidR="005C6427" w:rsidRPr="00407F9F">
        <w:rPr>
          <w:lang w:val="ru-RU"/>
        </w:rPr>
        <w:t>БСЭ</w:t>
      </w:r>
      <w:r w:rsidR="00466ED6" w:rsidRPr="00407F9F">
        <w:rPr>
          <w:lang w:val="ru-RU"/>
        </w:rPr>
        <w:t>,</w:t>
      </w:r>
      <w:r w:rsidR="005C6427" w:rsidRPr="00407F9F">
        <w:rPr>
          <w:lang w:val="ru-RU"/>
        </w:rPr>
        <w:t xml:space="preserve"> включает</w:t>
      </w:r>
      <w:r w:rsidR="00BA3438" w:rsidRPr="00407F9F">
        <w:rPr>
          <w:lang w:val="ru-RU"/>
        </w:rPr>
        <w:t>:</w:t>
      </w:r>
      <w:bookmarkEnd w:id="32"/>
      <w:r w:rsidR="00BA3438" w:rsidRPr="00407F9F">
        <w:rPr>
          <w:lang w:val="ru-RU"/>
        </w:rPr>
        <w:t xml:space="preserve"> 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р</w:t>
      </w:r>
      <w:r w:rsidRPr="00407F9F">
        <w:rPr>
          <w:lang w:val="ru-RU"/>
        </w:rPr>
        <w:t xml:space="preserve">аспространение </w:t>
      </w:r>
      <w:r w:rsidR="00466ED6" w:rsidRPr="00407F9F">
        <w:rPr>
          <w:lang w:val="ru-RU"/>
        </w:rPr>
        <w:t xml:space="preserve">средства </w:t>
      </w:r>
      <w:r w:rsidRPr="00407F9F">
        <w:rPr>
          <w:lang w:val="ru-RU"/>
        </w:rPr>
        <w:t>ITU-Translate на другие Се</w:t>
      </w:r>
      <w:r w:rsidR="00DA2001" w:rsidRPr="00407F9F">
        <w:rPr>
          <w:lang w:val="ru-RU"/>
        </w:rPr>
        <w:t>ктор</w:t>
      </w:r>
      <w:r w:rsidR="00466ED6" w:rsidRPr="00407F9F">
        <w:rPr>
          <w:lang w:val="ru-RU"/>
        </w:rPr>
        <w:t>ы</w:t>
      </w:r>
      <w:r w:rsidR="00DA2001" w:rsidRPr="00407F9F">
        <w:rPr>
          <w:lang w:val="ru-RU"/>
        </w:rPr>
        <w:t xml:space="preserve"> и Генеральный секретариат;</w:t>
      </w:r>
      <w:r w:rsidRPr="00407F9F">
        <w:rPr>
          <w:lang w:val="ru-RU"/>
        </w:rPr>
        <w:t xml:space="preserve"> </w:t>
      </w:r>
      <w:r w:rsidR="00DA2001" w:rsidRPr="00407F9F">
        <w:rPr>
          <w:lang w:val="ru-RU"/>
        </w:rPr>
        <w:t>о</w:t>
      </w:r>
      <w:r w:rsidRPr="00407F9F">
        <w:rPr>
          <w:lang w:val="ru-RU"/>
        </w:rPr>
        <w:t xml:space="preserve">бласть </w:t>
      </w:r>
      <w:r w:rsidR="00466ED6" w:rsidRPr="00407F9F">
        <w:rPr>
          <w:lang w:val="ru-RU"/>
        </w:rPr>
        <w:t>его применения</w:t>
      </w:r>
      <w:r w:rsidRPr="00407F9F">
        <w:rPr>
          <w:lang w:val="ru-RU"/>
        </w:rPr>
        <w:t xml:space="preserve"> ограничена теми документами, которые в настоящее </w:t>
      </w:r>
      <w:r w:rsidR="00466ED6" w:rsidRPr="00407F9F">
        <w:rPr>
          <w:lang w:val="ru-RU"/>
        </w:rPr>
        <w:t>время не переводятся</w:t>
      </w:r>
      <w:r w:rsidRPr="00407F9F">
        <w:rPr>
          <w:lang w:val="ru-RU"/>
        </w:rPr>
        <w:t>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р</w:t>
      </w:r>
      <w:r w:rsidRPr="00407F9F">
        <w:rPr>
          <w:lang w:val="ru-RU"/>
        </w:rPr>
        <w:t xml:space="preserve">асширение возможностей </w:t>
      </w:r>
      <w:r w:rsidR="00466ED6" w:rsidRPr="00407F9F">
        <w:rPr>
          <w:lang w:val="ru-RU"/>
        </w:rPr>
        <w:t>этого</w:t>
      </w:r>
      <w:r w:rsidR="0001721A" w:rsidRPr="00407F9F">
        <w:rPr>
          <w:lang w:val="ru-RU"/>
        </w:rPr>
        <w:t xml:space="preserve"> </w:t>
      </w:r>
      <w:r w:rsidR="00874C62" w:rsidRPr="00407F9F">
        <w:rPr>
          <w:lang w:val="ru-RU"/>
        </w:rPr>
        <w:t>средства</w:t>
      </w:r>
      <w:r w:rsidRPr="00407F9F">
        <w:rPr>
          <w:lang w:val="ru-RU"/>
        </w:rPr>
        <w:t xml:space="preserve"> также </w:t>
      </w:r>
      <w:r w:rsidR="0001721A" w:rsidRPr="00407F9F">
        <w:rPr>
          <w:lang w:val="ru-RU"/>
        </w:rPr>
        <w:t>в отношении</w:t>
      </w:r>
      <w:r w:rsidRPr="00407F9F">
        <w:rPr>
          <w:lang w:val="ru-RU"/>
        </w:rPr>
        <w:t xml:space="preserve"> форматов .pdf и .pptx;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  <w:t xml:space="preserve">выборочный перевод веб-страниц МСЭ </w:t>
      </w:r>
      <w:r w:rsidR="007E4AF8" w:rsidRPr="00407F9F">
        <w:rPr>
          <w:lang w:val="ru-RU"/>
        </w:rPr>
        <w:t>нижне</w:t>
      </w:r>
      <w:r w:rsidRPr="00407F9F">
        <w:rPr>
          <w:lang w:val="ru-RU"/>
        </w:rPr>
        <w:t xml:space="preserve">го уровня, которые в настоящее время не </w:t>
      </w:r>
      <w:r w:rsidR="00466ED6" w:rsidRPr="00407F9F">
        <w:rPr>
          <w:lang w:val="ru-RU"/>
        </w:rPr>
        <w:t>переводятся</w:t>
      </w:r>
      <w:r w:rsidRPr="00407F9F">
        <w:rPr>
          <w:lang w:val="ru-RU"/>
        </w:rPr>
        <w:t>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у</w:t>
      </w:r>
      <w:r w:rsidRPr="00407F9F">
        <w:rPr>
          <w:lang w:val="ru-RU"/>
        </w:rPr>
        <w:t xml:space="preserve">лучшение выравнивания </w:t>
      </w:r>
      <w:r w:rsidR="006333B6" w:rsidRPr="00407F9F">
        <w:rPr>
          <w:lang w:val="ru-RU"/>
        </w:rPr>
        <w:t>текстов на</w:t>
      </w:r>
      <w:r w:rsidRPr="00407F9F">
        <w:rPr>
          <w:lang w:val="ru-RU"/>
        </w:rPr>
        <w:t xml:space="preserve"> русско</w:t>
      </w:r>
      <w:r w:rsidR="006333B6" w:rsidRPr="00407F9F">
        <w:rPr>
          <w:lang w:val="ru-RU"/>
        </w:rPr>
        <w:t>м</w:t>
      </w:r>
      <w:r w:rsidRPr="00407F9F">
        <w:rPr>
          <w:lang w:val="ru-RU"/>
        </w:rPr>
        <w:t>, арабско</w:t>
      </w:r>
      <w:r w:rsidR="006333B6" w:rsidRPr="00407F9F">
        <w:rPr>
          <w:lang w:val="ru-RU"/>
        </w:rPr>
        <w:t>м</w:t>
      </w:r>
      <w:r w:rsidRPr="00407F9F">
        <w:rPr>
          <w:lang w:val="ru-RU"/>
        </w:rPr>
        <w:t xml:space="preserve"> и китайско</w:t>
      </w:r>
      <w:r w:rsidR="006333B6" w:rsidRPr="00407F9F">
        <w:rPr>
          <w:lang w:val="ru-RU"/>
        </w:rPr>
        <w:t>м</w:t>
      </w:r>
      <w:r w:rsidRPr="00407F9F">
        <w:rPr>
          <w:lang w:val="ru-RU"/>
        </w:rPr>
        <w:t xml:space="preserve"> язык</w:t>
      </w:r>
      <w:r w:rsidR="006333B6" w:rsidRPr="00407F9F">
        <w:rPr>
          <w:lang w:val="ru-RU"/>
        </w:rPr>
        <w:t>ах</w:t>
      </w:r>
      <w:r w:rsidRPr="00407F9F">
        <w:rPr>
          <w:lang w:val="ru-RU"/>
        </w:rPr>
        <w:t xml:space="preserve"> для </w:t>
      </w:r>
      <w:r w:rsidR="00466ED6" w:rsidRPr="00407F9F">
        <w:rPr>
          <w:lang w:val="ru-RU"/>
        </w:rPr>
        <w:t>совершенствования</w:t>
      </w:r>
      <w:r w:rsidRPr="00407F9F">
        <w:rPr>
          <w:lang w:val="ru-RU"/>
        </w:rPr>
        <w:t xml:space="preserve"> соответствующих переводов;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lastRenderedPageBreak/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и</w:t>
      </w:r>
      <w:r w:rsidRPr="00407F9F">
        <w:rPr>
          <w:lang w:val="ru-RU"/>
        </w:rPr>
        <w:t>зменение алгоритмов,</w:t>
      </w:r>
      <w:r w:rsidR="00380485" w:rsidRPr="00407F9F">
        <w:rPr>
          <w:lang w:val="ru-RU"/>
        </w:rPr>
        <w:t xml:space="preserve"> чтобы </w:t>
      </w:r>
      <w:r w:rsidR="00466ED6" w:rsidRPr="00407F9F">
        <w:rPr>
          <w:lang w:val="ru-RU"/>
        </w:rPr>
        <w:t>это средство могло</w:t>
      </w:r>
      <w:r w:rsidRPr="00407F9F">
        <w:rPr>
          <w:lang w:val="ru-RU"/>
        </w:rPr>
        <w:t xml:space="preserve"> анализировать </w:t>
      </w:r>
      <w:r w:rsidR="00380485" w:rsidRPr="00407F9F">
        <w:rPr>
          <w:lang w:val="ru-RU"/>
        </w:rPr>
        <w:t xml:space="preserve">тексты в форматах .pdf и .pptx </w:t>
      </w:r>
      <w:r w:rsidRPr="00407F9F">
        <w:rPr>
          <w:lang w:val="ru-RU"/>
        </w:rPr>
        <w:t xml:space="preserve">и </w:t>
      </w:r>
      <w:r w:rsidR="00380485" w:rsidRPr="00407F9F">
        <w:rPr>
          <w:lang w:val="ru-RU"/>
        </w:rPr>
        <w:t>работать с ними</w:t>
      </w:r>
      <w:r w:rsidRPr="00407F9F">
        <w:rPr>
          <w:lang w:val="ru-RU"/>
        </w:rPr>
        <w:t xml:space="preserve"> </w:t>
      </w:r>
      <w:r w:rsidR="00466ED6" w:rsidRPr="00407F9F">
        <w:rPr>
          <w:lang w:val="ru-RU"/>
        </w:rPr>
        <w:t>наряду с существующими</w:t>
      </w:r>
      <w:r w:rsidRPr="00407F9F">
        <w:rPr>
          <w:lang w:val="ru-RU"/>
        </w:rPr>
        <w:t xml:space="preserve"> форматам</w:t>
      </w:r>
      <w:r w:rsidR="00466ED6" w:rsidRPr="00407F9F">
        <w:rPr>
          <w:lang w:val="ru-RU"/>
        </w:rPr>
        <w:t>и</w:t>
      </w:r>
      <w:r w:rsidRPr="00407F9F">
        <w:rPr>
          <w:lang w:val="ru-RU"/>
        </w:rPr>
        <w:t xml:space="preserve"> .docx и .html;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D61900" w:rsidRPr="00407F9F">
        <w:rPr>
          <w:lang w:val="ru-RU"/>
        </w:rPr>
        <w:t xml:space="preserve">обучение </w:t>
      </w:r>
      <w:r w:rsidR="00466ED6" w:rsidRPr="00407F9F">
        <w:rPr>
          <w:lang w:val="ru-RU"/>
        </w:rPr>
        <w:t>этого средства</w:t>
      </w:r>
      <w:r w:rsidR="00FF2966" w:rsidRPr="00407F9F">
        <w:rPr>
          <w:lang w:val="ru-RU"/>
        </w:rPr>
        <w:t>,</w:t>
      </w:r>
      <w:r w:rsidRPr="00407F9F">
        <w:rPr>
          <w:lang w:val="ru-RU"/>
        </w:rPr>
        <w:t xml:space="preserve"> для </w:t>
      </w:r>
      <w:r w:rsidR="00466ED6" w:rsidRPr="00407F9F">
        <w:rPr>
          <w:lang w:val="ru-RU"/>
        </w:rPr>
        <w:t>охвата тематических областей, отличных от</w:t>
      </w:r>
      <w:r w:rsidR="003A3C50" w:rsidRPr="00407F9F">
        <w:rPr>
          <w:lang w:val="ru-RU"/>
        </w:rPr>
        <w:t xml:space="preserve"> технической документации</w:t>
      </w:r>
      <w:r w:rsidRPr="00407F9F">
        <w:rPr>
          <w:lang w:val="ru-RU"/>
        </w:rPr>
        <w:t xml:space="preserve"> МСЭ-Т;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р</w:t>
      </w:r>
      <w:r w:rsidRPr="00407F9F">
        <w:rPr>
          <w:lang w:val="ru-RU"/>
        </w:rPr>
        <w:t>азработка механизма определения веб-страниц</w:t>
      </w:r>
      <w:r w:rsidR="00997FB5" w:rsidRPr="00407F9F">
        <w:rPr>
          <w:lang w:val="ru-RU"/>
        </w:rPr>
        <w:t>, подлежащих переводу,</w:t>
      </w:r>
      <w:r w:rsidRPr="00407F9F">
        <w:rPr>
          <w:lang w:val="ru-RU"/>
        </w:rPr>
        <w:t xml:space="preserve"> на основе</w:t>
      </w:r>
      <w:r w:rsidR="00EE43EB" w:rsidRPr="00407F9F">
        <w:rPr>
          <w:lang w:val="ru-RU"/>
        </w:rPr>
        <w:t xml:space="preserve"> популярности страниц (посещ</w:t>
      </w:r>
      <w:r w:rsidR="002D14FF" w:rsidRPr="00407F9F">
        <w:rPr>
          <w:lang w:val="ru-RU"/>
        </w:rPr>
        <w:t>аемости</w:t>
      </w:r>
      <w:r w:rsidRPr="00407F9F">
        <w:rPr>
          <w:lang w:val="ru-RU"/>
        </w:rPr>
        <w:t xml:space="preserve"> страниц);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  <w:t>разработка функции облачного перевода веб-страниц;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8C624B" w:rsidRPr="00407F9F">
        <w:rPr>
          <w:lang w:val="ru-RU"/>
        </w:rPr>
        <w:t>п</w:t>
      </w:r>
      <w:r w:rsidRPr="00407F9F">
        <w:rPr>
          <w:lang w:val="ru-RU"/>
        </w:rPr>
        <w:t>еревод почти 40 000 веб-страниц МСЭ с английского языка на другие пять языков Союза;</w:t>
      </w:r>
    </w:p>
    <w:p w:rsidR="00BA3438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C56F3" w:rsidRPr="00407F9F">
        <w:rPr>
          <w:lang w:val="ru-RU"/>
        </w:rPr>
        <w:t>распространение</w:t>
      </w:r>
      <w:r w:rsidRPr="00407F9F">
        <w:rPr>
          <w:lang w:val="ru-RU"/>
        </w:rPr>
        <w:t xml:space="preserve"> проекта </w:t>
      </w:r>
      <w:r w:rsidR="008F335D" w:rsidRPr="00407F9F">
        <w:rPr>
          <w:lang w:val="ru-RU"/>
        </w:rPr>
        <w:t>на</w:t>
      </w:r>
      <w:r w:rsidR="00CD39E3" w:rsidRPr="00407F9F">
        <w:rPr>
          <w:lang w:val="ru-RU"/>
        </w:rPr>
        <w:t xml:space="preserve"> другие Сектор</w:t>
      </w:r>
      <w:r w:rsidR="00466ED6" w:rsidRPr="00407F9F">
        <w:rPr>
          <w:lang w:val="ru-RU"/>
        </w:rPr>
        <w:t>ы</w:t>
      </w:r>
      <w:r w:rsidRPr="00407F9F">
        <w:rPr>
          <w:lang w:val="ru-RU"/>
        </w:rPr>
        <w:t xml:space="preserve"> и в Генеральный секретариат, включая разработку руковод</w:t>
      </w:r>
      <w:r w:rsidR="006E4E2F" w:rsidRPr="00407F9F">
        <w:rPr>
          <w:lang w:val="ru-RU"/>
        </w:rPr>
        <w:t>ящих указаний</w:t>
      </w:r>
      <w:r w:rsidRPr="00407F9F">
        <w:rPr>
          <w:lang w:val="ru-RU"/>
        </w:rPr>
        <w:t xml:space="preserve"> для пользователей и обучение конечных пользователей</w:t>
      </w:r>
      <w:bookmarkStart w:id="33" w:name="lt_pId115"/>
      <w:r w:rsidR="00BA3438" w:rsidRPr="00407F9F">
        <w:rPr>
          <w:lang w:val="ru-RU"/>
        </w:rPr>
        <w:t>.</w:t>
      </w:r>
      <w:bookmarkEnd w:id="33"/>
    </w:p>
    <w:p w:rsidR="00BA3438" w:rsidRPr="00407F9F" w:rsidRDefault="00FB2E3F" w:rsidP="00466ED6">
      <w:pPr>
        <w:snapToGrid w:val="0"/>
        <w:spacing w:before="240" w:after="120"/>
        <w:rPr>
          <w:lang w:val="ru-RU"/>
        </w:rPr>
      </w:pPr>
      <w:bookmarkStart w:id="34" w:name="lt_pId116"/>
      <w:r w:rsidRPr="00407F9F">
        <w:rPr>
          <w:lang w:val="ru-RU"/>
        </w:rPr>
        <w:t xml:space="preserve">ITU-Translate будет использоваться для перевода документов, а внешние облачные </w:t>
      </w:r>
      <w:r w:rsidR="00466ED6" w:rsidRPr="00407F9F">
        <w:rPr>
          <w:lang w:val="ru-RU"/>
        </w:rPr>
        <w:t>услуги</w:t>
      </w:r>
      <w:r w:rsidRPr="00407F9F">
        <w:rPr>
          <w:lang w:val="ru-RU"/>
        </w:rPr>
        <w:t xml:space="preserve"> будут использоваться для перевода непереведенных веб-страниц нижнего уровня, </w:t>
      </w:r>
      <w:r w:rsidR="00EF7661" w:rsidRPr="00407F9F">
        <w:rPr>
          <w:lang w:val="ru-RU"/>
        </w:rPr>
        <w:t>имеющихся</w:t>
      </w:r>
      <w:r w:rsidRPr="00407F9F">
        <w:rPr>
          <w:lang w:val="ru-RU"/>
        </w:rPr>
        <w:t xml:space="preserve"> в настоящее время </w:t>
      </w:r>
      <w:r w:rsidR="00EF7661" w:rsidRPr="00407F9F">
        <w:rPr>
          <w:lang w:val="ru-RU"/>
        </w:rPr>
        <w:t>на веб-сайте</w:t>
      </w:r>
      <w:r w:rsidR="00BA3438" w:rsidRPr="00407F9F">
        <w:rPr>
          <w:lang w:val="ru-RU"/>
        </w:rPr>
        <w:t>.</w:t>
      </w:r>
      <w:bookmarkEnd w:id="34"/>
    </w:p>
    <w:p w:rsidR="00BA3438" w:rsidRPr="00407F9F" w:rsidRDefault="004838C3" w:rsidP="00BA3438">
      <w:pPr>
        <w:snapToGrid w:val="0"/>
        <w:spacing w:before="240" w:after="120"/>
        <w:rPr>
          <w:b/>
          <w:lang w:val="ru-RU"/>
        </w:rPr>
      </w:pPr>
      <w:bookmarkStart w:id="35" w:name="lt_pId117"/>
      <w:r w:rsidRPr="00407F9F">
        <w:rPr>
          <w:b/>
          <w:lang w:val="ru-RU"/>
        </w:rPr>
        <w:t>Срок реализации проекта</w:t>
      </w:r>
      <w:bookmarkEnd w:id="35"/>
    </w:p>
    <w:p w:rsidR="00BA3438" w:rsidRPr="00407F9F" w:rsidRDefault="00BA3438" w:rsidP="004838C3">
      <w:pPr>
        <w:snapToGrid w:val="0"/>
        <w:spacing w:after="120"/>
        <w:rPr>
          <w:lang w:val="ru-RU"/>
        </w:rPr>
      </w:pPr>
      <w:bookmarkStart w:id="36" w:name="lt_pId118"/>
      <w:r w:rsidRPr="00407F9F">
        <w:rPr>
          <w:lang w:val="ru-RU"/>
        </w:rPr>
        <w:t xml:space="preserve">6 </w:t>
      </w:r>
      <w:bookmarkEnd w:id="36"/>
      <w:r w:rsidR="004838C3" w:rsidRPr="00407F9F">
        <w:rPr>
          <w:lang w:val="ru-RU"/>
        </w:rPr>
        <w:t>месяцев</w:t>
      </w:r>
    </w:p>
    <w:p w:rsidR="00BA3438" w:rsidRPr="00407F9F" w:rsidRDefault="004838C3" w:rsidP="00BA3438">
      <w:pPr>
        <w:snapToGrid w:val="0"/>
        <w:spacing w:after="120"/>
        <w:rPr>
          <w:b/>
          <w:lang w:val="ru-RU"/>
        </w:rPr>
      </w:pPr>
      <w:bookmarkStart w:id="37" w:name="lt_pId119"/>
      <w:r w:rsidRPr="00407F9F">
        <w:rPr>
          <w:b/>
          <w:lang w:val="ru-RU"/>
        </w:rPr>
        <w:t>Бюджет</w:t>
      </w:r>
      <w:bookmarkEnd w:id="37"/>
    </w:p>
    <w:p w:rsidR="00BA3438" w:rsidRPr="00407F9F" w:rsidRDefault="00FB2E3F" w:rsidP="00F7345A">
      <w:pPr>
        <w:snapToGrid w:val="0"/>
        <w:spacing w:after="120"/>
        <w:rPr>
          <w:lang w:val="ru-RU"/>
        </w:rPr>
      </w:pPr>
      <w:bookmarkStart w:id="38" w:name="lt_pId120"/>
      <w:r w:rsidRPr="00407F9F">
        <w:rPr>
          <w:lang w:val="ru-RU"/>
        </w:rPr>
        <w:t>Общ</w:t>
      </w:r>
      <w:r w:rsidR="00E64BF3" w:rsidRPr="00407F9F">
        <w:rPr>
          <w:lang w:val="ru-RU"/>
        </w:rPr>
        <w:t>ие</w:t>
      </w:r>
      <w:r w:rsidRPr="00407F9F">
        <w:rPr>
          <w:lang w:val="ru-RU"/>
        </w:rPr>
        <w:t xml:space="preserve"> прям</w:t>
      </w:r>
      <w:r w:rsidR="00E64BF3" w:rsidRPr="00407F9F">
        <w:rPr>
          <w:lang w:val="ru-RU"/>
        </w:rPr>
        <w:t>ые затраты на проект составляю</w:t>
      </w:r>
      <w:r w:rsidR="00524C69" w:rsidRPr="00407F9F">
        <w:rPr>
          <w:lang w:val="ru-RU"/>
        </w:rPr>
        <w:t>т 230 000 швейцарских франков и финансируются в рамках бюджетных ассигнований </w:t>
      </w:r>
      <w:r w:rsidR="00F7345A" w:rsidRPr="00407F9F">
        <w:rPr>
          <w:lang w:val="ru-RU"/>
        </w:rPr>
        <w:t>Департамента конференций и публикаций (C&amp;P)</w:t>
      </w:r>
      <w:r w:rsidR="00BA3438" w:rsidRPr="00407F9F">
        <w:rPr>
          <w:lang w:val="ru-RU"/>
        </w:rPr>
        <w:t>.</w:t>
      </w:r>
      <w:bookmarkEnd w:id="38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3.7</w:t>
      </w:r>
      <w:r w:rsidRPr="00407F9F">
        <w:rPr>
          <w:lang w:val="ru-RU"/>
        </w:rPr>
        <w:tab/>
      </w:r>
      <w:r w:rsidR="004838C3" w:rsidRPr="00407F9F">
        <w:rPr>
          <w:lang w:val="ru-RU"/>
        </w:rPr>
        <w:t>Системы управления документацией</w:t>
      </w:r>
    </w:p>
    <w:p w:rsidR="00BA3438" w:rsidRPr="00407F9F" w:rsidRDefault="00FB2E3F" w:rsidP="005355B3">
      <w:pPr>
        <w:snapToGrid w:val="0"/>
        <w:spacing w:after="120"/>
        <w:rPr>
          <w:lang w:val="ru-RU"/>
        </w:rPr>
      </w:pPr>
      <w:bookmarkStart w:id="39" w:name="lt_pId123"/>
      <w:r w:rsidRPr="00407F9F">
        <w:rPr>
          <w:lang w:val="ru-RU"/>
        </w:rPr>
        <w:t xml:space="preserve">Секретариат Организации Объединенных Наций разрабатывает новое программное обеспечение </w:t>
      </w:r>
      <w:r w:rsidR="003141CC" w:rsidRPr="00407F9F">
        <w:rPr>
          <w:lang w:val="ru-RU"/>
        </w:rPr>
        <w:t xml:space="preserve">для </w:t>
      </w:r>
      <w:r w:rsidR="007B4A0D" w:rsidRPr="00407F9F">
        <w:rPr>
          <w:lang w:val="ru-RU"/>
        </w:rPr>
        <w:t>документооборота −</w:t>
      </w:r>
      <w:r w:rsidRPr="00407F9F">
        <w:rPr>
          <w:lang w:val="ru-RU"/>
        </w:rPr>
        <w:t xml:space="preserve"> gDoc2.0. </w:t>
      </w:r>
      <w:r w:rsidR="007B4A0D" w:rsidRPr="00407F9F">
        <w:rPr>
          <w:lang w:val="ru-RU"/>
        </w:rPr>
        <w:t>П</w:t>
      </w:r>
      <w:r w:rsidR="00011295" w:rsidRPr="00407F9F">
        <w:rPr>
          <w:lang w:val="ru-RU"/>
        </w:rPr>
        <w:t>рограмма</w:t>
      </w:r>
      <w:r w:rsidR="00073754" w:rsidRPr="00407F9F">
        <w:rPr>
          <w:lang w:val="ru-RU"/>
        </w:rPr>
        <w:t xml:space="preserve"> gDoc2.0</w:t>
      </w:r>
      <w:r w:rsidRPr="00407F9F">
        <w:rPr>
          <w:lang w:val="ru-RU"/>
        </w:rPr>
        <w:t xml:space="preserve"> будет внедрен</w:t>
      </w:r>
      <w:r w:rsidR="00260C51" w:rsidRPr="00407F9F">
        <w:rPr>
          <w:lang w:val="ru-RU"/>
        </w:rPr>
        <w:t>а</w:t>
      </w:r>
      <w:r w:rsidRPr="00407F9F">
        <w:rPr>
          <w:lang w:val="ru-RU"/>
        </w:rPr>
        <w:t xml:space="preserve"> во всех отделениях Организации Объединенных Наций в 2019 году и станет доступн</w:t>
      </w:r>
      <w:r w:rsidR="007374E3" w:rsidRPr="00407F9F">
        <w:rPr>
          <w:lang w:val="ru-RU"/>
        </w:rPr>
        <w:t>ой</w:t>
      </w:r>
      <w:r w:rsidRPr="00407F9F">
        <w:rPr>
          <w:lang w:val="ru-RU"/>
        </w:rPr>
        <w:t xml:space="preserve"> для других клиентов в 2020 году.</w:t>
      </w:r>
      <w:bookmarkEnd w:id="39"/>
    </w:p>
    <w:p w:rsidR="00BA3438" w:rsidRPr="00407F9F" w:rsidRDefault="00BA3438" w:rsidP="000E3203">
      <w:pPr>
        <w:pStyle w:val="Heading2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3.8</w:t>
      </w:r>
      <w:r w:rsidRPr="00407F9F">
        <w:rPr>
          <w:rFonts w:eastAsia="SimSun"/>
          <w:lang w:val="ru-RU"/>
        </w:rPr>
        <w:tab/>
      </w:r>
      <w:bookmarkStart w:id="40" w:name="lt_pId125"/>
      <w:r w:rsidR="00CA778A" w:rsidRPr="00407F9F">
        <w:rPr>
          <w:lang w:val="ru-RU"/>
        </w:rPr>
        <w:t>Программное</w:t>
      </w:r>
      <w:r w:rsidR="00CA778A" w:rsidRPr="00407F9F">
        <w:rPr>
          <w:rFonts w:eastAsia="SimSun"/>
          <w:lang w:val="ru-RU"/>
        </w:rPr>
        <w:t xml:space="preserve"> средство </w:t>
      </w:r>
      <w:r w:rsidR="004838C3" w:rsidRPr="00407F9F">
        <w:rPr>
          <w:rFonts w:eastAsia="SimSun"/>
          <w:lang w:val="ru-RU"/>
        </w:rPr>
        <w:t>веб-перевода</w:t>
      </w:r>
      <w:bookmarkEnd w:id="40"/>
    </w:p>
    <w:p w:rsidR="00BA3438" w:rsidRPr="00407F9F" w:rsidRDefault="00FB2E3F" w:rsidP="005355B3">
      <w:pPr>
        <w:snapToGrid w:val="0"/>
        <w:spacing w:after="120"/>
        <w:rPr>
          <w:lang w:val="ru-RU"/>
        </w:rPr>
      </w:pPr>
      <w:bookmarkStart w:id="41" w:name="lt_pId126"/>
      <w:r w:rsidRPr="00407F9F">
        <w:rPr>
          <w:lang w:val="ru-RU"/>
        </w:rPr>
        <w:t xml:space="preserve">МСЭ </w:t>
      </w:r>
      <w:r w:rsidR="00040FAC" w:rsidRPr="00407F9F">
        <w:rPr>
          <w:lang w:val="ru-RU"/>
        </w:rPr>
        <w:t>совместно</w:t>
      </w:r>
      <w:r w:rsidRPr="00407F9F">
        <w:rPr>
          <w:lang w:val="ru-RU"/>
        </w:rPr>
        <w:t xml:space="preserve"> с Министерством внутренних дел и связи Японии (MIC) и частной компанией </w:t>
      </w:r>
      <w:r w:rsidR="005355B3" w:rsidRPr="00407F9F">
        <w:rPr>
          <w:lang w:val="ru-RU"/>
        </w:rPr>
        <w:t>протестируют</w:t>
      </w:r>
      <w:r w:rsidR="004636BB" w:rsidRPr="00407F9F">
        <w:rPr>
          <w:lang w:val="ru-RU"/>
        </w:rPr>
        <w:t xml:space="preserve"> </w:t>
      </w:r>
      <w:r w:rsidR="005355B3" w:rsidRPr="00407F9F">
        <w:rPr>
          <w:b/>
          <w:bCs/>
          <w:lang w:val="ru-RU"/>
        </w:rPr>
        <w:t>средство</w:t>
      </w:r>
      <w:r w:rsidR="00B91761" w:rsidRPr="00407F9F">
        <w:rPr>
          <w:b/>
          <w:bCs/>
          <w:lang w:val="ru-RU"/>
        </w:rPr>
        <w:t xml:space="preserve"> </w:t>
      </w:r>
      <w:r w:rsidRPr="00407F9F">
        <w:rPr>
          <w:b/>
          <w:bCs/>
          <w:lang w:val="ru-RU"/>
        </w:rPr>
        <w:t>веб-перевода на более чем 100 языков</w:t>
      </w:r>
      <w:r w:rsidRPr="00407F9F">
        <w:rPr>
          <w:lang w:val="ru-RU"/>
        </w:rPr>
        <w:t>.</w:t>
      </w:r>
      <w:bookmarkEnd w:id="41"/>
    </w:p>
    <w:p w:rsidR="00BA3438" w:rsidRPr="00407F9F" w:rsidRDefault="00BA3438" w:rsidP="004838C3">
      <w:pPr>
        <w:pStyle w:val="Heading1"/>
        <w:keepNext w:val="0"/>
        <w:keepLines w:val="0"/>
        <w:snapToGrid w:val="0"/>
        <w:spacing w:before="360" w:after="120"/>
        <w:ind w:left="0" w:firstLine="0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4</w:t>
      </w:r>
      <w:r w:rsidRPr="00407F9F">
        <w:rPr>
          <w:rFonts w:eastAsia="SimSun"/>
          <w:lang w:val="ru-RU"/>
        </w:rPr>
        <w:tab/>
      </w:r>
      <w:r w:rsidR="004838C3" w:rsidRPr="00407F9F">
        <w:rPr>
          <w:rFonts w:eastAsia="SimSun"/>
          <w:lang w:val="ru-RU"/>
        </w:rPr>
        <w:t>Отчетность</w:t>
      </w:r>
    </w:p>
    <w:p w:rsidR="00BA3438" w:rsidRPr="00407F9F" w:rsidRDefault="00FB2E3F" w:rsidP="00D51724">
      <w:pPr>
        <w:snapToGrid w:val="0"/>
        <w:spacing w:after="120"/>
        <w:rPr>
          <w:rFonts w:eastAsia="SimSun"/>
          <w:lang w:val="ru-RU"/>
        </w:rPr>
      </w:pPr>
      <w:bookmarkStart w:id="42" w:name="lt_pId129"/>
      <w:r w:rsidRPr="00407F9F">
        <w:rPr>
          <w:rFonts w:eastAsia="SimSun"/>
          <w:lang w:val="ru-RU"/>
        </w:rPr>
        <w:t xml:space="preserve">Все отчеты, связанные с оценкой альтернативных </w:t>
      </w:r>
      <w:r w:rsidR="00DC42A8" w:rsidRPr="00407F9F">
        <w:rPr>
          <w:rFonts w:cs="Calibri"/>
          <w:szCs w:val="24"/>
          <w:lang w:val="ru-RU"/>
        </w:rPr>
        <w:t>процедур письменного перевода, устного перевода и ввода субтитров</w:t>
      </w:r>
      <w:r w:rsidRPr="00407F9F">
        <w:rPr>
          <w:rFonts w:eastAsia="SimSun"/>
          <w:lang w:val="ru-RU"/>
        </w:rPr>
        <w:t xml:space="preserve">, должны представляться </w:t>
      </w:r>
      <w:r w:rsidR="00D949C6" w:rsidRPr="00407F9F">
        <w:rPr>
          <w:rFonts w:eastAsia="SimSun"/>
          <w:b/>
          <w:bCs/>
          <w:lang w:val="ru-RU"/>
        </w:rPr>
        <w:t>Группой по изучению и оценке процедур письменного перевода</w:t>
      </w:r>
      <w:r w:rsidRPr="00407F9F">
        <w:rPr>
          <w:rFonts w:eastAsia="SimSun"/>
          <w:b/>
          <w:bCs/>
          <w:lang w:val="ru-RU"/>
        </w:rPr>
        <w:t xml:space="preserve"> </w:t>
      </w:r>
      <w:r w:rsidR="00D51724" w:rsidRPr="00407F9F">
        <w:rPr>
          <w:rFonts w:eastAsia="SimSun"/>
          <w:b/>
          <w:bCs/>
          <w:lang w:val="ru-RU"/>
        </w:rPr>
        <w:t xml:space="preserve">в Совет </w:t>
      </w:r>
      <w:r w:rsidRPr="00407F9F">
        <w:rPr>
          <w:rFonts w:eastAsia="SimSun"/>
          <w:b/>
          <w:bCs/>
          <w:lang w:val="ru-RU"/>
        </w:rPr>
        <w:t>через РГС-Я</w:t>
      </w:r>
      <w:r w:rsidR="00D949C6" w:rsidRPr="00407F9F">
        <w:rPr>
          <w:rFonts w:eastAsia="SimSun"/>
          <w:b/>
          <w:bCs/>
          <w:lang w:val="ru-RU"/>
        </w:rPr>
        <w:t>з</w:t>
      </w:r>
      <w:r w:rsidRPr="00407F9F">
        <w:rPr>
          <w:rFonts w:eastAsia="SimSun"/>
          <w:lang w:val="ru-RU"/>
        </w:rPr>
        <w:t xml:space="preserve">. </w:t>
      </w:r>
      <w:bookmarkEnd w:id="42"/>
    </w:p>
    <w:p w:rsidR="00ED2AE3" w:rsidRPr="00407F9F" w:rsidRDefault="00ED2AE3" w:rsidP="00ED2AE3">
      <w:pPr>
        <w:spacing w:before="480"/>
        <w:jc w:val="center"/>
        <w:rPr>
          <w:lang w:val="ru-RU"/>
        </w:rPr>
      </w:pPr>
      <w:r w:rsidRPr="00407F9F">
        <w:rPr>
          <w:lang w:val="ru-RU"/>
        </w:rPr>
        <w:lastRenderedPageBreak/>
        <w:t>______________</w:t>
      </w:r>
    </w:p>
    <w:sectPr w:rsidR="00ED2AE3" w:rsidRPr="00407F9F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28" w:rsidRDefault="00734128">
      <w:r>
        <w:separator/>
      </w:r>
    </w:p>
  </w:endnote>
  <w:endnote w:type="continuationSeparator" w:id="0">
    <w:p w:rsidR="00734128" w:rsidRDefault="007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2E75DA" w:rsidRDefault="00720EB8" w:rsidP="00720EB8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2E75DA">
      <w:rPr>
        <w:color w:val="D9D9D9" w:themeColor="background1" w:themeShade="D9"/>
        <w:lang w:val="en-US"/>
      </w:rPr>
      <w:fldChar w:fldCharType="begin"/>
    </w:r>
    <w:r w:rsidRPr="002E75DA">
      <w:rPr>
        <w:color w:val="D9D9D9" w:themeColor="background1" w:themeShade="D9"/>
      </w:rPr>
      <w:instrText xml:space="preserve"> FILENAME \p  \* MERGEFORMAT </w:instrText>
    </w:r>
    <w:r w:rsidRPr="002E75DA">
      <w:rPr>
        <w:color w:val="D9D9D9" w:themeColor="background1" w:themeShade="D9"/>
        <w:lang w:val="en-US"/>
      </w:rPr>
      <w:fldChar w:fldCharType="separate"/>
    </w:r>
    <w:r w:rsidRPr="002E75DA">
      <w:rPr>
        <w:color w:val="D9D9D9" w:themeColor="background1" w:themeShade="D9"/>
      </w:rPr>
      <w:t>P:\RUS\SG\CONSEIL\C19\000\014R.docx</w:t>
    </w:r>
    <w:r w:rsidRPr="002E75DA">
      <w:rPr>
        <w:color w:val="D9D9D9" w:themeColor="background1" w:themeShade="D9"/>
        <w:lang w:val="en-US"/>
      </w:rPr>
      <w:fldChar w:fldCharType="end"/>
    </w:r>
    <w:r w:rsidRPr="002E75DA">
      <w:rPr>
        <w:color w:val="D9D9D9" w:themeColor="background1" w:themeShade="D9"/>
      </w:rPr>
      <w:t xml:space="preserve"> (45022</w:t>
    </w:r>
    <w:r w:rsidRPr="002E75DA">
      <w:rPr>
        <w:color w:val="D9D9D9" w:themeColor="background1" w:themeShade="D9"/>
        <w:lang w:val="fr-CH"/>
      </w:rPr>
      <w:t>3</w:t>
    </w:r>
    <w:r w:rsidRPr="002E75DA">
      <w:rPr>
        <w:color w:val="D9D9D9" w:themeColor="background1" w:themeShade="D9"/>
      </w:rPr>
      <w:t>)</w:t>
    </w:r>
    <w:r w:rsidRPr="002E75DA">
      <w:rPr>
        <w:color w:val="D9D9D9" w:themeColor="background1" w:themeShade="D9"/>
      </w:rPr>
      <w:tab/>
    </w:r>
    <w:r w:rsidRPr="002E75DA">
      <w:rPr>
        <w:color w:val="D9D9D9" w:themeColor="background1" w:themeShade="D9"/>
      </w:rPr>
      <w:fldChar w:fldCharType="begin"/>
    </w:r>
    <w:r w:rsidRPr="002E75DA">
      <w:rPr>
        <w:color w:val="D9D9D9" w:themeColor="background1" w:themeShade="D9"/>
      </w:rPr>
      <w:instrText xml:space="preserve"> SAVEDATE \@ DD.MM.YY </w:instrText>
    </w:r>
    <w:r w:rsidRPr="002E75DA">
      <w:rPr>
        <w:color w:val="D9D9D9" w:themeColor="background1" w:themeShade="D9"/>
      </w:rPr>
      <w:fldChar w:fldCharType="separate"/>
    </w:r>
    <w:r w:rsidR="002E75DA" w:rsidRPr="002E75DA">
      <w:rPr>
        <w:color w:val="D9D9D9" w:themeColor="background1" w:themeShade="D9"/>
      </w:rPr>
      <w:t>16.05.19</w:t>
    </w:r>
    <w:r w:rsidRPr="002E75DA">
      <w:rPr>
        <w:color w:val="D9D9D9" w:themeColor="background1" w:themeShade="D9"/>
      </w:rPr>
      <w:fldChar w:fldCharType="end"/>
    </w:r>
    <w:r w:rsidRPr="002E75DA">
      <w:rPr>
        <w:color w:val="D9D9D9" w:themeColor="background1" w:themeShade="D9"/>
      </w:rPr>
      <w:tab/>
    </w:r>
    <w:r w:rsidRPr="002E75DA">
      <w:rPr>
        <w:color w:val="D9D9D9" w:themeColor="background1" w:themeShade="D9"/>
      </w:rPr>
      <w:fldChar w:fldCharType="begin"/>
    </w:r>
    <w:r w:rsidRPr="002E75DA">
      <w:rPr>
        <w:color w:val="D9D9D9" w:themeColor="background1" w:themeShade="D9"/>
      </w:rPr>
      <w:instrText xml:space="preserve"> PRINTDATE \@ DD.MM.YY </w:instrText>
    </w:r>
    <w:r w:rsidRPr="002E75DA">
      <w:rPr>
        <w:color w:val="D9D9D9" w:themeColor="background1" w:themeShade="D9"/>
      </w:rPr>
      <w:fldChar w:fldCharType="separate"/>
    </w:r>
    <w:r w:rsidRPr="002E75DA">
      <w:rPr>
        <w:color w:val="D9D9D9" w:themeColor="background1" w:themeShade="D9"/>
      </w:rPr>
      <w:t>13.05.19</w:t>
    </w:r>
    <w:r w:rsidRPr="002E75D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2E75DA" w:rsidRDefault="005B3DEC" w:rsidP="00720EB8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2E75DA">
      <w:rPr>
        <w:color w:val="D9D9D9" w:themeColor="background1" w:themeShade="D9"/>
        <w:lang w:val="en-US"/>
      </w:rPr>
      <w:fldChar w:fldCharType="begin"/>
    </w:r>
    <w:r w:rsidRPr="002E75DA">
      <w:rPr>
        <w:color w:val="D9D9D9" w:themeColor="background1" w:themeShade="D9"/>
      </w:rPr>
      <w:instrText xml:space="preserve"> FILENAME \p  \* MERGEFORMAT </w:instrText>
    </w:r>
    <w:r w:rsidRPr="002E75DA">
      <w:rPr>
        <w:color w:val="D9D9D9" w:themeColor="background1" w:themeShade="D9"/>
        <w:lang w:val="en-US"/>
      </w:rPr>
      <w:fldChar w:fldCharType="separate"/>
    </w:r>
    <w:r w:rsidR="00720EB8" w:rsidRPr="002E75DA">
      <w:rPr>
        <w:color w:val="D9D9D9" w:themeColor="background1" w:themeShade="D9"/>
      </w:rPr>
      <w:t>P:\RUS\SG\CONSEIL\C19\000\014R.docx</w:t>
    </w:r>
    <w:r w:rsidRPr="002E75DA">
      <w:rPr>
        <w:color w:val="D9D9D9" w:themeColor="background1" w:themeShade="D9"/>
        <w:lang w:val="en-US"/>
      </w:rPr>
      <w:fldChar w:fldCharType="end"/>
    </w:r>
    <w:r w:rsidR="000E568E" w:rsidRPr="002E75DA">
      <w:rPr>
        <w:color w:val="D9D9D9" w:themeColor="background1" w:themeShade="D9"/>
      </w:rPr>
      <w:t xml:space="preserve"> (</w:t>
    </w:r>
    <w:r w:rsidR="00E969CD" w:rsidRPr="002E75DA">
      <w:rPr>
        <w:color w:val="D9D9D9" w:themeColor="background1" w:themeShade="D9"/>
      </w:rPr>
      <w:t>45022</w:t>
    </w:r>
    <w:r w:rsidR="00720EB8" w:rsidRPr="002E75DA">
      <w:rPr>
        <w:color w:val="D9D9D9" w:themeColor="background1" w:themeShade="D9"/>
        <w:lang w:val="fr-CH"/>
      </w:rPr>
      <w:t>3</w:t>
    </w:r>
    <w:r w:rsidR="000E568E" w:rsidRPr="002E75DA">
      <w:rPr>
        <w:color w:val="D9D9D9" w:themeColor="background1" w:themeShade="D9"/>
      </w:rPr>
      <w:t>)</w:t>
    </w:r>
    <w:r w:rsidR="000E568E" w:rsidRPr="002E75DA">
      <w:rPr>
        <w:color w:val="D9D9D9" w:themeColor="background1" w:themeShade="D9"/>
      </w:rPr>
      <w:tab/>
    </w:r>
    <w:r w:rsidR="002D48C5" w:rsidRPr="002E75DA">
      <w:rPr>
        <w:color w:val="D9D9D9" w:themeColor="background1" w:themeShade="D9"/>
      </w:rPr>
      <w:fldChar w:fldCharType="begin"/>
    </w:r>
    <w:r w:rsidR="000E568E" w:rsidRPr="002E75DA">
      <w:rPr>
        <w:color w:val="D9D9D9" w:themeColor="background1" w:themeShade="D9"/>
      </w:rPr>
      <w:instrText xml:space="preserve"> SAVEDATE \@ DD.MM.YY </w:instrText>
    </w:r>
    <w:r w:rsidR="002D48C5" w:rsidRPr="002E75DA">
      <w:rPr>
        <w:color w:val="D9D9D9" w:themeColor="background1" w:themeShade="D9"/>
      </w:rPr>
      <w:fldChar w:fldCharType="separate"/>
    </w:r>
    <w:r w:rsidR="002E75DA" w:rsidRPr="002E75DA">
      <w:rPr>
        <w:color w:val="D9D9D9" w:themeColor="background1" w:themeShade="D9"/>
      </w:rPr>
      <w:t>16.05.19</w:t>
    </w:r>
    <w:r w:rsidR="002D48C5" w:rsidRPr="002E75DA">
      <w:rPr>
        <w:color w:val="D9D9D9" w:themeColor="background1" w:themeShade="D9"/>
      </w:rPr>
      <w:fldChar w:fldCharType="end"/>
    </w:r>
    <w:r w:rsidR="000E568E" w:rsidRPr="002E75DA">
      <w:rPr>
        <w:color w:val="D9D9D9" w:themeColor="background1" w:themeShade="D9"/>
      </w:rPr>
      <w:tab/>
    </w:r>
    <w:r w:rsidR="002D48C5" w:rsidRPr="002E75DA">
      <w:rPr>
        <w:color w:val="D9D9D9" w:themeColor="background1" w:themeShade="D9"/>
      </w:rPr>
      <w:fldChar w:fldCharType="begin"/>
    </w:r>
    <w:r w:rsidR="000E568E" w:rsidRPr="002E75DA">
      <w:rPr>
        <w:color w:val="D9D9D9" w:themeColor="background1" w:themeShade="D9"/>
      </w:rPr>
      <w:instrText xml:space="preserve"> PRINTDATE \@ DD.MM.YY </w:instrText>
    </w:r>
    <w:r w:rsidR="002D48C5" w:rsidRPr="002E75DA">
      <w:rPr>
        <w:color w:val="D9D9D9" w:themeColor="background1" w:themeShade="D9"/>
      </w:rPr>
      <w:fldChar w:fldCharType="separate"/>
    </w:r>
    <w:r w:rsidR="00720EB8" w:rsidRPr="002E75DA">
      <w:rPr>
        <w:color w:val="D9D9D9" w:themeColor="background1" w:themeShade="D9"/>
      </w:rPr>
      <w:t>13.05.19</w:t>
    </w:r>
    <w:r w:rsidR="002D48C5" w:rsidRPr="002E75D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28" w:rsidRDefault="00734128">
      <w:r>
        <w:t>____________________</w:t>
      </w:r>
    </w:p>
  </w:footnote>
  <w:footnote w:type="continuationSeparator" w:id="0">
    <w:p w:rsidR="00734128" w:rsidRDefault="0073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E75DA">
      <w:rPr>
        <w:noProof/>
      </w:rPr>
      <w:t>2</w:t>
    </w:r>
    <w:r>
      <w:rPr>
        <w:noProof/>
      </w:rPr>
      <w:fldChar w:fldCharType="end"/>
    </w:r>
  </w:p>
  <w:p w:rsidR="000E568E" w:rsidRDefault="000E568E" w:rsidP="00720EB8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969CD">
      <w:rPr>
        <w:lang w:val="ru-RU"/>
      </w:rPr>
      <w:t>1</w:t>
    </w:r>
    <w:r w:rsidR="00720EB8"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28"/>
    <w:rsid w:val="00002BD3"/>
    <w:rsid w:val="000055A2"/>
    <w:rsid w:val="00007F6B"/>
    <w:rsid w:val="00011295"/>
    <w:rsid w:val="00011E5F"/>
    <w:rsid w:val="0001721A"/>
    <w:rsid w:val="0002183E"/>
    <w:rsid w:val="00021ACB"/>
    <w:rsid w:val="00034D85"/>
    <w:rsid w:val="00040FAC"/>
    <w:rsid w:val="0004393E"/>
    <w:rsid w:val="00047B55"/>
    <w:rsid w:val="0005173F"/>
    <w:rsid w:val="00052F76"/>
    <w:rsid w:val="000569B4"/>
    <w:rsid w:val="00065C64"/>
    <w:rsid w:val="00073754"/>
    <w:rsid w:val="00080E82"/>
    <w:rsid w:val="000837E2"/>
    <w:rsid w:val="00096933"/>
    <w:rsid w:val="000B36B7"/>
    <w:rsid w:val="000D2112"/>
    <w:rsid w:val="000D73AF"/>
    <w:rsid w:val="000D7BEA"/>
    <w:rsid w:val="000E3203"/>
    <w:rsid w:val="000E477E"/>
    <w:rsid w:val="000E4C84"/>
    <w:rsid w:val="000E568E"/>
    <w:rsid w:val="000F1E7D"/>
    <w:rsid w:val="001045D6"/>
    <w:rsid w:val="001061DA"/>
    <w:rsid w:val="001100D9"/>
    <w:rsid w:val="00117AED"/>
    <w:rsid w:val="0012118A"/>
    <w:rsid w:val="00123FAD"/>
    <w:rsid w:val="00125B13"/>
    <w:rsid w:val="00127420"/>
    <w:rsid w:val="0014734F"/>
    <w:rsid w:val="001551C1"/>
    <w:rsid w:val="0015710D"/>
    <w:rsid w:val="00163A32"/>
    <w:rsid w:val="00172988"/>
    <w:rsid w:val="001751EC"/>
    <w:rsid w:val="001855D1"/>
    <w:rsid w:val="00187D0B"/>
    <w:rsid w:val="00190401"/>
    <w:rsid w:val="00192B41"/>
    <w:rsid w:val="0019729E"/>
    <w:rsid w:val="001A0244"/>
    <w:rsid w:val="001A79DF"/>
    <w:rsid w:val="001B0374"/>
    <w:rsid w:val="001B7B09"/>
    <w:rsid w:val="001D1042"/>
    <w:rsid w:val="001D2137"/>
    <w:rsid w:val="001D4489"/>
    <w:rsid w:val="001E3E60"/>
    <w:rsid w:val="001E6719"/>
    <w:rsid w:val="001F2D9D"/>
    <w:rsid w:val="00200D56"/>
    <w:rsid w:val="00202B68"/>
    <w:rsid w:val="00202CB0"/>
    <w:rsid w:val="0021106B"/>
    <w:rsid w:val="00225368"/>
    <w:rsid w:val="00227FF0"/>
    <w:rsid w:val="002423A2"/>
    <w:rsid w:val="0025012B"/>
    <w:rsid w:val="002544BB"/>
    <w:rsid w:val="00260C51"/>
    <w:rsid w:val="00280DF0"/>
    <w:rsid w:val="00291EB6"/>
    <w:rsid w:val="00294B68"/>
    <w:rsid w:val="002951E4"/>
    <w:rsid w:val="002976EA"/>
    <w:rsid w:val="002A4E76"/>
    <w:rsid w:val="002B09E1"/>
    <w:rsid w:val="002B2C95"/>
    <w:rsid w:val="002B334C"/>
    <w:rsid w:val="002B4DA5"/>
    <w:rsid w:val="002B58BF"/>
    <w:rsid w:val="002B70EF"/>
    <w:rsid w:val="002C073D"/>
    <w:rsid w:val="002C2109"/>
    <w:rsid w:val="002D14FF"/>
    <w:rsid w:val="002D2F57"/>
    <w:rsid w:val="002D48C5"/>
    <w:rsid w:val="002E08C5"/>
    <w:rsid w:val="002E55CB"/>
    <w:rsid w:val="002E5F00"/>
    <w:rsid w:val="002E75DA"/>
    <w:rsid w:val="00300070"/>
    <w:rsid w:val="003141CC"/>
    <w:rsid w:val="003233EB"/>
    <w:rsid w:val="0033131F"/>
    <w:rsid w:val="00335844"/>
    <w:rsid w:val="00347EDD"/>
    <w:rsid w:val="00351FB8"/>
    <w:rsid w:val="003601F4"/>
    <w:rsid w:val="003612BA"/>
    <w:rsid w:val="00367EA5"/>
    <w:rsid w:val="00375734"/>
    <w:rsid w:val="00380485"/>
    <w:rsid w:val="003878D4"/>
    <w:rsid w:val="003A3C50"/>
    <w:rsid w:val="003B52C6"/>
    <w:rsid w:val="003C186F"/>
    <w:rsid w:val="003C2E99"/>
    <w:rsid w:val="003C56F3"/>
    <w:rsid w:val="003C68F4"/>
    <w:rsid w:val="003D6663"/>
    <w:rsid w:val="003F099E"/>
    <w:rsid w:val="003F09B4"/>
    <w:rsid w:val="003F235E"/>
    <w:rsid w:val="003F7D65"/>
    <w:rsid w:val="00400ED8"/>
    <w:rsid w:val="004023E0"/>
    <w:rsid w:val="00403DD8"/>
    <w:rsid w:val="004046DB"/>
    <w:rsid w:val="00407F9F"/>
    <w:rsid w:val="004132DC"/>
    <w:rsid w:val="00417D9B"/>
    <w:rsid w:val="00436A29"/>
    <w:rsid w:val="00441390"/>
    <w:rsid w:val="00444153"/>
    <w:rsid w:val="00447F99"/>
    <w:rsid w:val="0045686C"/>
    <w:rsid w:val="00456AA7"/>
    <w:rsid w:val="0045773D"/>
    <w:rsid w:val="004636BB"/>
    <w:rsid w:val="00464E8A"/>
    <w:rsid w:val="00466ED6"/>
    <w:rsid w:val="00471248"/>
    <w:rsid w:val="00481531"/>
    <w:rsid w:val="00483036"/>
    <w:rsid w:val="004838C3"/>
    <w:rsid w:val="004864B7"/>
    <w:rsid w:val="004918C4"/>
    <w:rsid w:val="00497703"/>
    <w:rsid w:val="004A0374"/>
    <w:rsid w:val="004A45B5"/>
    <w:rsid w:val="004C361C"/>
    <w:rsid w:val="004C6E62"/>
    <w:rsid w:val="004D0129"/>
    <w:rsid w:val="004E0AF8"/>
    <w:rsid w:val="004E2F61"/>
    <w:rsid w:val="004E36E4"/>
    <w:rsid w:val="004E64DF"/>
    <w:rsid w:val="004E7492"/>
    <w:rsid w:val="004F4EE8"/>
    <w:rsid w:val="004F60F0"/>
    <w:rsid w:val="00500910"/>
    <w:rsid w:val="00502B9C"/>
    <w:rsid w:val="00512856"/>
    <w:rsid w:val="00524C69"/>
    <w:rsid w:val="00525F96"/>
    <w:rsid w:val="00533B45"/>
    <w:rsid w:val="005355B3"/>
    <w:rsid w:val="00561AB0"/>
    <w:rsid w:val="0056566C"/>
    <w:rsid w:val="00565AF4"/>
    <w:rsid w:val="00576A0E"/>
    <w:rsid w:val="005825C3"/>
    <w:rsid w:val="00584572"/>
    <w:rsid w:val="005A02DB"/>
    <w:rsid w:val="005A0EEA"/>
    <w:rsid w:val="005A10A8"/>
    <w:rsid w:val="005A35CA"/>
    <w:rsid w:val="005A64D5"/>
    <w:rsid w:val="005B12E8"/>
    <w:rsid w:val="005B3DEC"/>
    <w:rsid w:val="005B46D4"/>
    <w:rsid w:val="005B4E9D"/>
    <w:rsid w:val="005C214F"/>
    <w:rsid w:val="005C6427"/>
    <w:rsid w:val="005C742B"/>
    <w:rsid w:val="005C78AA"/>
    <w:rsid w:val="005D0714"/>
    <w:rsid w:val="005D7056"/>
    <w:rsid w:val="005D751D"/>
    <w:rsid w:val="005D7FB2"/>
    <w:rsid w:val="005E20F8"/>
    <w:rsid w:val="005F0DE1"/>
    <w:rsid w:val="005F21F5"/>
    <w:rsid w:val="00601994"/>
    <w:rsid w:val="00607DE8"/>
    <w:rsid w:val="00610D2C"/>
    <w:rsid w:val="006333B6"/>
    <w:rsid w:val="00640DE3"/>
    <w:rsid w:val="006416FA"/>
    <w:rsid w:val="00641C51"/>
    <w:rsid w:val="00653112"/>
    <w:rsid w:val="00683902"/>
    <w:rsid w:val="00690567"/>
    <w:rsid w:val="006A0030"/>
    <w:rsid w:val="006C64F8"/>
    <w:rsid w:val="006D4275"/>
    <w:rsid w:val="006E2D42"/>
    <w:rsid w:val="006E4E2F"/>
    <w:rsid w:val="006F3C3B"/>
    <w:rsid w:val="006F4332"/>
    <w:rsid w:val="006F6AC1"/>
    <w:rsid w:val="007021A5"/>
    <w:rsid w:val="00703676"/>
    <w:rsid w:val="00703722"/>
    <w:rsid w:val="0070628B"/>
    <w:rsid w:val="00707304"/>
    <w:rsid w:val="00720EB8"/>
    <w:rsid w:val="00732269"/>
    <w:rsid w:val="00732A79"/>
    <w:rsid w:val="00734128"/>
    <w:rsid w:val="007373AE"/>
    <w:rsid w:val="007374E3"/>
    <w:rsid w:val="007429CB"/>
    <w:rsid w:val="00752F5D"/>
    <w:rsid w:val="00756044"/>
    <w:rsid w:val="0076048E"/>
    <w:rsid w:val="00781C87"/>
    <w:rsid w:val="00783808"/>
    <w:rsid w:val="00785ABD"/>
    <w:rsid w:val="007A203C"/>
    <w:rsid w:val="007A24C7"/>
    <w:rsid w:val="007A2DD4"/>
    <w:rsid w:val="007B246D"/>
    <w:rsid w:val="007B4A0D"/>
    <w:rsid w:val="007B74E2"/>
    <w:rsid w:val="007D38B5"/>
    <w:rsid w:val="007E47B7"/>
    <w:rsid w:val="007E4AF8"/>
    <w:rsid w:val="007E517D"/>
    <w:rsid w:val="007E7EA0"/>
    <w:rsid w:val="007E7F07"/>
    <w:rsid w:val="00807255"/>
    <w:rsid w:val="0081023E"/>
    <w:rsid w:val="008173AA"/>
    <w:rsid w:val="00831809"/>
    <w:rsid w:val="00832225"/>
    <w:rsid w:val="008351A2"/>
    <w:rsid w:val="00840A14"/>
    <w:rsid w:val="00874C62"/>
    <w:rsid w:val="00874C72"/>
    <w:rsid w:val="008A1572"/>
    <w:rsid w:val="008A20B7"/>
    <w:rsid w:val="008A6C62"/>
    <w:rsid w:val="008B0508"/>
    <w:rsid w:val="008B58F1"/>
    <w:rsid w:val="008B62B4"/>
    <w:rsid w:val="008C624B"/>
    <w:rsid w:val="008D2D7B"/>
    <w:rsid w:val="008D6322"/>
    <w:rsid w:val="008E0737"/>
    <w:rsid w:val="008F335D"/>
    <w:rsid w:val="008F7C2C"/>
    <w:rsid w:val="009102DC"/>
    <w:rsid w:val="009140C4"/>
    <w:rsid w:val="00940E96"/>
    <w:rsid w:val="0094536A"/>
    <w:rsid w:val="00960E92"/>
    <w:rsid w:val="00974369"/>
    <w:rsid w:val="009746DA"/>
    <w:rsid w:val="00977520"/>
    <w:rsid w:val="009860B2"/>
    <w:rsid w:val="009866E4"/>
    <w:rsid w:val="00997FB5"/>
    <w:rsid w:val="009A3DFA"/>
    <w:rsid w:val="009A7704"/>
    <w:rsid w:val="009B0BAE"/>
    <w:rsid w:val="009B6DCC"/>
    <w:rsid w:val="009B77DD"/>
    <w:rsid w:val="009C1C89"/>
    <w:rsid w:val="009C1DAB"/>
    <w:rsid w:val="009E4A6F"/>
    <w:rsid w:val="009F3448"/>
    <w:rsid w:val="009F3BC5"/>
    <w:rsid w:val="00A005EE"/>
    <w:rsid w:val="00A01CF9"/>
    <w:rsid w:val="00A04A18"/>
    <w:rsid w:val="00A3117F"/>
    <w:rsid w:val="00A40B7D"/>
    <w:rsid w:val="00A47CC1"/>
    <w:rsid w:val="00A50527"/>
    <w:rsid w:val="00A53E36"/>
    <w:rsid w:val="00A57DBE"/>
    <w:rsid w:val="00A71773"/>
    <w:rsid w:val="00A73E47"/>
    <w:rsid w:val="00A751F4"/>
    <w:rsid w:val="00A91E7E"/>
    <w:rsid w:val="00A9401F"/>
    <w:rsid w:val="00AB55D8"/>
    <w:rsid w:val="00AC6E17"/>
    <w:rsid w:val="00AE1D16"/>
    <w:rsid w:val="00AE2C85"/>
    <w:rsid w:val="00AF1EB1"/>
    <w:rsid w:val="00B050D5"/>
    <w:rsid w:val="00B0796B"/>
    <w:rsid w:val="00B12A37"/>
    <w:rsid w:val="00B31840"/>
    <w:rsid w:val="00B318DC"/>
    <w:rsid w:val="00B40A05"/>
    <w:rsid w:val="00B42D83"/>
    <w:rsid w:val="00B444E6"/>
    <w:rsid w:val="00B63137"/>
    <w:rsid w:val="00B63731"/>
    <w:rsid w:val="00B63EF2"/>
    <w:rsid w:val="00B676AA"/>
    <w:rsid w:val="00B76F6F"/>
    <w:rsid w:val="00B7772D"/>
    <w:rsid w:val="00B909DE"/>
    <w:rsid w:val="00B91761"/>
    <w:rsid w:val="00BA3438"/>
    <w:rsid w:val="00BA7AAF"/>
    <w:rsid w:val="00BA7D89"/>
    <w:rsid w:val="00BB6E27"/>
    <w:rsid w:val="00BC0D39"/>
    <w:rsid w:val="00BC7BC0"/>
    <w:rsid w:val="00BD57B7"/>
    <w:rsid w:val="00BD68EC"/>
    <w:rsid w:val="00BE0132"/>
    <w:rsid w:val="00BE63E2"/>
    <w:rsid w:val="00BF18D5"/>
    <w:rsid w:val="00BF5761"/>
    <w:rsid w:val="00BF7FBF"/>
    <w:rsid w:val="00C25412"/>
    <w:rsid w:val="00C308C4"/>
    <w:rsid w:val="00C311C3"/>
    <w:rsid w:val="00C635ED"/>
    <w:rsid w:val="00C65715"/>
    <w:rsid w:val="00C65AE1"/>
    <w:rsid w:val="00C76D26"/>
    <w:rsid w:val="00CA4095"/>
    <w:rsid w:val="00CA4EC1"/>
    <w:rsid w:val="00CA778A"/>
    <w:rsid w:val="00CA79D3"/>
    <w:rsid w:val="00CB14AD"/>
    <w:rsid w:val="00CB2A4B"/>
    <w:rsid w:val="00CB40CD"/>
    <w:rsid w:val="00CB5DFA"/>
    <w:rsid w:val="00CC33C3"/>
    <w:rsid w:val="00CC50CA"/>
    <w:rsid w:val="00CD1001"/>
    <w:rsid w:val="00CD2009"/>
    <w:rsid w:val="00CD39E3"/>
    <w:rsid w:val="00CD5116"/>
    <w:rsid w:val="00CD6611"/>
    <w:rsid w:val="00CF09E2"/>
    <w:rsid w:val="00CF4400"/>
    <w:rsid w:val="00CF4D2F"/>
    <w:rsid w:val="00CF629C"/>
    <w:rsid w:val="00D12FD2"/>
    <w:rsid w:val="00D137F5"/>
    <w:rsid w:val="00D216A3"/>
    <w:rsid w:val="00D23891"/>
    <w:rsid w:val="00D26286"/>
    <w:rsid w:val="00D31BA5"/>
    <w:rsid w:val="00D33847"/>
    <w:rsid w:val="00D37F70"/>
    <w:rsid w:val="00D4105E"/>
    <w:rsid w:val="00D51724"/>
    <w:rsid w:val="00D51CA2"/>
    <w:rsid w:val="00D61900"/>
    <w:rsid w:val="00D71E32"/>
    <w:rsid w:val="00D72374"/>
    <w:rsid w:val="00D72D56"/>
    <w:rsid w:val="00D73D2E"/>
    <w:rsid w:val="00D76133"/>
    <w:rsid w:val="00D92EEA"/>
    <w:rsid w:val="00D949C6"/>
    <w:rsid w:val="00D95061"/>
    <w:rsid w:val="00DA2001"/>
    <w:rsid w:val="00DA5D4E"/>
    <w:rsid w:val="00DB0B80"/>
    <w:rsid w:val="00DB1014"/>
    <w:rsid w:val="00DB19C3"/>
    <w:rsid w:val="00DB79C2"/>
    <w:rsid w:val="00DC42A8"/>
    <w:rsid w:val="00DD5F66"/>
    <w:rsid w:val="00DD6A3A"/>
    <w:rsid w:val="00DE6369"/>
    <w:rsid w:val="00DF2FEF"/>
    <w:rsid w:val="00DF42C7"/>
    <w:rsid w:val="00DF6790"/>
    <w:rsid w:val="00E11EE7"/>
    <w:rsid w:val="00E133C1"/>
    <w:rsid w:val="00E157A2"/>
    <w:rsid w:val="00E176BA"/>
    <w:rsid w:val="00E3226F"/>
    <w:rsid w:val="00E32E99"/>
    <w:rsid w:val="00E334C5"/>
    <w:rsid w:val="00E423EC"/>
    <w:rsid w:val="00E4602C"/>
    <w:rsid w:val="00E51E43"/>
    <w:rsid w:val="00E54F6E"/>
    <w:rsid w:val="00E55121"/>
    <w:rsid w:val="00E64BF3"/>
    <w:rsid w:val="00E64DB1"/>
    <w:rsid w:val="00E845CE"/>
    <w:rsid w:val="00E86E13"/>
    <w:rsid w:val="00E90B83"/>
    <w:rsid w:val="00E90CBF"/>
    <w:rsid w:val="00E964CD"/>
    <w:rsid w:val="00E969CD"/>
    <w:rsid w:val="00EA4AA6"/>
    <w:rsid w:val="00EB4FCB"/>
    <w:rsid w:val="00EC54FE"/>
    <w:rsid w:val="00EC6BC5"/>
    <w:rsid w:val="00ED00EE"/>
    <w:rsid w:val="00ED020B"/>
    <w:rsid w:val="00ED24FF"/>
    <w:rsid w:val="00ED2AE3"/>
    <w:rsid w:val="00ED6925"/>
    <w:rsid w:val="00EE210B"/>
    <w:rsid w:val="00EE2ACA"/>
    <w:rsid w:val="00EE3A54"/>
    <w:rsid w:val="00EE43EB"/>
    <w:rsid w:val="00EE4D1F"/>
    <w:rsid w:val="00EF7661"/>
    <w:rsid w:val="00F003FD"/>
    <w:rsid w:val="00F020BF"/>
    <w:rsid w:val="00F026DE"/>
    <w:rsid w:val="00F028AE"/>
    <w:rsid w:val="00F24EEC"/>
    <w:rsid w:val="00F25A54"/>
    <w:rsid w:val="00F32F2A"/>
    <w:rsid w:val="00F35898"/>
    <w:rsid w:val="00F36816"/>
    <w:rsid w:val="00F4679B"/>
    <w:rsid w:val="00F5225B"/>
    <w:rsid w:val="00F56A3E"/>
    <w:rsid w:val="00F57E33"/>
    <w:rsid w:val="00F61487"/>
    <w:rsid w:val="00F70A7C"/>
    <w:rsid w:val="00F7345A"/>
    <w:rsid w:val="00F74214"/>
    <w:rsid w:val="00F77675"/>
    <w:rsid w:val="00F84E54"/>
    <w:rsid w:val="00F8538F"/>
    <w:rsid w:val="00F90534"/>
    <w:rsid w:val="00F9154F"/>
    <w:rsid w:val="00F95262"/>
    <w:rsid w:val="00F973F5"/>
    <w:rsid w:val="00FA3453"/>
    <w:rsid w:val="00FB00E2"/>
    <w:rsid w:val="00FB1EFA"/>
    <w:rsid w:val="00FB2E3F"/>
    <w:rsid w:val="00FB3693"/>
    <w:rsid w:val="00FB5C42"/>
    <w:rsid w:val="00FC064E"/>
    <w:rsid w:val="00FC4EDB"/>
    <w:rsid w:val="00FD7030"/>
    <w:rsid w:val="00FE0B6F"/>
    <w:rsid w:val="00FE2197"/>
    <w:rsid w:val="00FE5701"/>
    <w:rsid w:val="00FF2966"/>
    <w:rsid w:val="00FF3AB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EF6AEF3-7B0F-42BE-B2E8-E928B9F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E320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link w:val="Call"/>
    <w:locked/>
    <w:rsid w:val="00ED2AE3"/>
    <w:rPr>
      <w:rFonts w:ascii="Calibri" w:hAnsi="Calibri"/>
      <w:i/>
      <w:sz w:val="22"/>
      <w:lang w:val="en-GB" w:eastAsia="en-US"/>
    </w:rPr>
  </w:style>
  <w:style w:type="paragraph" w:customStyle="1" w:styleId="ChaptitleS2">
    <w:name w:val="Chap_title_S2"/>
    <w:basedOn w:val="Chaptitle"/>
    <w:next w:val="Normal"/>
    <w:rsid w:val="00E969CD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4"/>
    </w:rPr>
  </w:style>
  <w:style w:type="paragraph" w:customStyle="1" w:styleId="Table">
    <w:name w:val="Table_#"/>
    <w:basedOn w:val="Normal"/>
    <w:next w:val="Normal"/>
    <w:rsid w:val="00720EB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13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54-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dec-005-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5</Pages>
  <Words>1214</Words>
  <Characters>8683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 154 (Rev. Dubai, 2018) on use of the six official languages of the Union on an equal footing</dc:title>
  <dc:subject>Council 2019</dc:subject>
  <dc:creator>Antipina, Nadezda</dc:creator>
  <cp:keywords>C2019, C19</cp:keywords>
  <dc:description/>
  <cp:lastModifiedBy>Brouard, Ricarda</cp:lastModifiedBy>
  <cp:revision>2</cp:revision>
  <cp:lastPrinted>2019-05-13T15:21:00Z</cp:lastPrinted>
  <dcterms:created xsi:type="dcterms:W3CDTF">2019-05-16T14:42:00Z</dcterms:created>
  <dcterms:modified xsi:type="dcterms:W3CDTF">2019-05-16T14:42:00Z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