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D65029" w:rsidTr="006C7CC0">
        <w:trPr>
          <w:cantSplit/>
          <w:trHeight w:val="20"/>
        </w:trPr>
        <w:tc>
          <w:tcPr>
            <w:tcW w:w="6620" w:type="dxa"/>
          </w:tcPr>
          <w:p w:rsidR="00290728" w:rsidRPr="00D65029" w:rsidRDefault="0090303E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D65029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D65029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 w:rsidRPr="00D65029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 w:rsidRPr="00D65029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 w:rsidRPr="00D65029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D65029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 w:rsidRPr="00D65029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 w:rsidRPr="00D65029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 w:rsidRPr="00D65029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 w:rsidRPr="00D65029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 w:rsidRPr="00D65029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 w:rsidRPr="00D65029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D65029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 w:rsidRPr="00D65029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D65029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D65029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D65029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D65029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D65029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D65029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D65029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D65029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D65029" w:rsidTr="009F66A8">
        <w:trPr>
          <w:cantSplit/>
        </w:trPr>
        <w:tc>
          <w:tcPr>
            <w:tcW w:w="6620" w:type="dxa"/>
          </w:tcPr>
          <w:p w:rsidR="00290728" w:rsidRPr="00D65029" w:rsidRDefault="00C002DE" w:rsidP="00CE167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D65029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D65029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4753D5" w:rsidRPr="00D65029">
              <w:rPr>
                <w:b/>
              </w:rPr>
              <w:t>PL</w:t>
            </w:r>
            <w:r w:rsidR="00CE167B">
              <w:rPr>
                <w:b/>
              </w:rPr>
              <w:t> </w:t>
            </w:r>
            <w:r w:rsidR="004753D5" w:rsidRPr="00D65029">
              <w:rPr>
                <w:b/>
              </w:rPr>
              <w:t>2.6</w:t>
            </w:r>
          </w:p>
        </w:tc>
        <w:tc>
          <w:tcPr>
            <w:tcW w:w="3052" w:type="dxa"/>
            <w:vAlign w:val="center"/>
          </w:tcPr>
          <w:p w:rsidR="00290728" w:rsidRPr="00D65029" w:rsidRDefault="00290728" w:rsidP="004753D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D6502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D65029">
              <w:rPr>
                <w:b/>
                <w:bCs/>
                <w:lang w:bidi="ar-SY"/>
              </w:rPr>
              <w:t>C1</w:t>
            </w:r>
            <w:r w:rsidR="00D10CCF" w:rsidRPr="00D65029">
              <w:rPr>
                <w:b/>
                <w:bCs/>
                <w:lang w:bidi="ar-SY"/>
              </w:rPr>
              <w:t>9</w:t>
            </w:r>
            <w:r w:rsidRPr="00D65029">
              <w:rPr>
                <w:b/>
                <w:bCs/>
                <w:lang w:bidi="ar-SY"/>
              </w:rPr>
              <w:t>/</w:t>
            </w:r>
            <w:r w:rsidR="004753D5" w:rsidRPr="00D65029">
              <w:rPr>
                <w:b/>
                <w:bCs/>
                <w:lang w:bidi="ar-SY"/>
              </w:rPr>
              <w:t>5</w:t>
            </w:r>
            <w:r w:rsidRPr="00D65029">
              <w:rPr>
                <w:b/>
                <w:bCs/>
                <w:lang w:bidi="ar-SY"/>
              </w:rPr>
              <w:t>-A</w:t>
            </w:r>
          </w:p>
        </w:tc>
      </w:tr>
      <w:tr w:rsidR="00290728" w:rsidRPr="00D65029" w:rsidTr="009F66A8">
        <w:trPr>
          <w:cantSplit/>
        </w:trPr>
        <w:tc>
          <w:tcPr>
            <w:tcW w:w="6620" w:type="dxa"/>
          </w:tcPr>
          <w:p w:rsidR="00290728" w:rsidRPr="00D65029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D65029" w:rsidRDefault="004753D5" w:rsidP="004753D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D65029">
              <w:rPr>
                <w:b/>
                <w:bCs/>
                <w:lang w:bidi="ar-SY"/>
              </w:rPr>
              <w:t>1</w:t>
            </w:r>
            <w:r w:rsidR="00290728" w:rsidRPr="00D6502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65029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D6502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D65029">
              <w:rPr>
                <w:b/>
                <w:bCs/>
                <w:lang w:bidi="ar-SY"/>
              </w:rPr>
              <w:t>201</w:t>
            </w:r>
            <w:r w:rsidR="00D10CCF" w:rsidRPr="00D65029">
              <w:rPr>
                <w:b/>
                <w:bCs/>
                <w:lang w:bidi="ar-SY"/>
              </w:rPr>
              <w:t>9</w:t>
            </w:r>
          </w:p>
        </w:tc>
      </w:tr>
      <w:tr w:rsidR="00290728" w:rsidRPr="00D65029" w:rsidTr="009F66A8">
        <w:trPr>
          <w:cantSplit/>
        </w:trPr>
        <w:tc>
          <w:tcPr>
            <w:tcW w:w="6620" w:type="dxa"/>
          </w:tcPr>
          <w:p w:rsidR="00290728" w:rsidRPr="00D65029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D65029" w:rsidRDefault="00290728" w:rsidP="004753D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D65029">
              <w:rPr>
                <w:b/>
                <w:bCs/>
                <w:rtl/>
                <w:lang w:bidi="ar-EG"/>
              </w:rPr>
              <w:t xml:space="preserve">الأصل: </w:t>
            </w:r>
            <w:r w:rsidR="004753D5" w:rsidRPr="00D6502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D65029" w:rsidTr="009F66A8">
        <w:trPr>
          <w:cantSplit/>
        </w:trPr>
        <w:tc>
          <w:tcPr>
            <w:tcW w:w="9672" w:type="dxa"/>
            <w:gridSpan w:val="2"/>
          </w:tcPr>
          <w:p w:rsidR="00290728" w:rsidRPr="00D65029" w:rsidRDefault="00FB438E" w:rsidP="00FB438E">
            <w:pPr>
              <w:pStyle w:val="Source"/>
              <w:rPr>
                <w:rtl/>
                <w:lang w:bidi="ar-SY"/>
              </w:rPr>
            </w:pPr>
            <w:r w:rsidRPr="00D65029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D65029" w:rsidTr="009F66A8">
        <w:trPr>
          <w:cantSplit/>
        </w:trPr>
        <w:tc>
          <w:tcPr>
            <w:tcW w:w="9672" w:type="dxa"/>
            <w:gridSpan w:val="2"/>
          </w:tcPr>
          <w:p w:rsidR="00290728" w:rsidRPr="00D65029" w:rsidRDefault="00FB438E" w:rsidP="00FB438E">
            <w:pPr>
              <w:pStyle w:val="Title1"/>
              <w:rPr>
                <w:rtl/>
              </w:rPr>
            </w:pPr>
            <w:r w:rsidRPr="00D65029">
              <w:rPr>
                <w:rFonts w:hint="cs"/>
                <w:rtl/>
              </w:rPr>
              <w:t>الأعمال التحضيرية للمنتدى العالمي لسياسات الاتصالات</w:t>
            </w:r>
            <w:r w:rsidR="00FF2354">
              <w:rPr>
                <w:rFonts w:hint="cs"/>
                <w:rtl/>
              </w:rPr>
              <w:t>/تكنولوجيا المعلومات والاتصالات</w:t>
            </w:r>
            <w:r w:rsidRPr="00D65029">
              <w:rPr>
                <w:rFonts w:hint="cs"/>
                <w:rtl/>
              </w:rPr>
              <w:t xml:space="preserve"> لعام </w:t>
            </w:r>
            <w:r w:rsidRPr="00D65029">
              <w:t>2021</w:t>
            </w:r>
          </w:p>
        </w:tc>
      </w:tr>
      <w:tr w:rsidR="00A6683B" w:rsidRPr="00D65029" w:rsidTr="009F66A8">
        <w:trPr>
          <w:cantSplit/>
        </w:trPr>
        <w:tc>
          <w:tcPr>
            <w:tcW w:w="9672" w:type="dxa"/>
            <w:gridSpan w:val="2"/>
          </w:tcPr>
          <w:p w:rsidR="00A6683B" w:rsidRPr="00D650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Pr="00D65029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D65029" w:rsidTr="00952F86">
        <w:trPr>
          <w:jc w:val="center"/>
        </w:trPr>
        <w:tc>
          <w:tcPr>
            <w:tcW w:w="8080" w:type="dxa"/>
          </w:tcPr>
          <w:p w:rsidR="00290728" w:rsidRPr="00D65029" w:rsidRDefault="00290728" w:rsidP="00706D7A">
            <w:pPr>
              <w:rPr>
                <w:b/>
                <w:bCs/>
                <w:rtl/>
                <w:lang w:bidi="ar-SY"/>
              </w:rPr>
            </w:pPr>
            <w:r w:rsidRPr="00D65029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4753D5" w:rsidRPr="00CE167B" w:rsidRDefault="00712352" w:rsidP="00FF2354">
            <w:pPr>
              <w:rPr>
                <w:rtl/>
                <w:lang w:bidi="ar"/>
              </w:rPr>
            </w:pPr>
            <w:r w:rsidRPr="00CE167B">
              <w:rPr>
                <w:rFonts w:hint="cs"/>
                <w:rtl/>
                <w:lang w:bidi="ar"/>
              </w:rPr>
              <w:t xml:space="preserve">ينص القرار </w:t>
            </w:r>
            <w:r w:rsidRPr="00CE167B">
              <w:rPr>
                <w:lang w:bidi="ar"/>
              </w:rPr>
              <w:t>2</w:t>
            </w:r>
            <w:r w:rsidRPr="00CE167B">
              <w:rPr>
                <w:rFonts w:hint="cs"/>
                <w:rtl/>
                <w:lang w:bidi="ar"/>
              </w:rPr>
              <w:t xml:space="preserve"> (المراجَع في دبي، </w:t>
            </w:r>
            <w:r w:rsidRPr="00CE167B">
              <w:rPr>
                <w:lang w:bidi="ar"/>
              </w:rPr>
              <w:t>2018</w:t>
            </w:r>
            <w:r w:rsidRPr="00CE167B">
              <w:rPr>
                <w:rFonts w:hint="cs"/>
                <w:rtl/>
                <w:lang w:bidi="ar"/>
              </w:rPr>
              <w:t xml:space="preserve">) على </w:t>
            </w:r>
            <w:r w:rsidR="004753D5" w:rsidRPr="00CE167B">
              <w:rPr>
                <w:rFonts w:hint="cs"/>
                <w:rtl/>
                <w:lang w:bidi="ar"/>
              </w:rPr>
              <w:t>عقد المنتدى العالمي لسياسات الاتصالات</w:t>
            </w:r>
            <w:r w:rsidR="00FF2354" w:rsidRPr="00CE167B">
              <w:rPr>
                <w:rFonts w:hint="cs"/>
                <w:rtl/>
                <w:lang w:bidi="ar"/>
              </w:rPr>
              <w:t>/تكنولوجيا المعلومات والاتصالات</w:t>
            </w:r>
            <w:r w:rsidR="004753D5" w:rsidRPr="00CE167B">
              <w:rPr>
                <w:rFonts w:hint="cs"/>
                <w:rtl/>
                <w:lang w:bidi="ar"/>
              </w:rPr>
              <w:t xml:space="preserve"> </w:t>
            </w:r>
            <w:r w:rsidR="008C6834" w:rsidRPr="00CE167B">
              <w:rPr>
                <w:rFonts w:hint="cs"/>
                <w:rtl/>
                <w:lang w:bidi="ar"/>
              </w:rPr>
              <w:t xml:space="preserve">الذي </w:t>
            </w:r>
            <w:r w:rsidR="004753D5" w:rsidRPr="00CE167B">
              <w:rPr>
                <w:rFonts w:hint="cs"/>
                <w:rtl/>
                <w:lang w:bidi="ar"/>
              </w:rPr>
              <w:t>يفض</w:t>
            </w:r>
            <w:r w:rsidR="008C6834" w:rsidRPr="00CE167B">
              <w:rPr>
                <w:rFonts w:hint="cs"/>
                <w:rtl/>
                <w:lang w:bidi="ar"/>
              </w:rPr>
              <w:t>َّ</w:t>
            </w:r>
            <w:r w:rsidR="004753D5" w:rsidRPr="00CE167B">
              <w:rPr>
                <w:rFonts w:hint="cs"/>
                <w:rtl/>
                <w:lang w:bidi="ar"/>
              </w:rPr>
              <w:t>ل عقده بالتعاقب مع منتدى القمة العالمية لمجتمع المعلومات لعام</w:t>
            </w:r>
            <w:r w:rsidR="004753D5" w:rsidRPr="00CE167B">
              <w:rPr>
                <w:rFonts w:hint="eastAsia"/>
                <w:rtl/>
              </w:rPr>
              <w:t> </w:t>
            </w:r>
            <w:r w:rsidR="004753D5" w:rsidRPr="00CE167B">
              <w:rPr>
                <w:lang w:bidi="ar"/>
              </w:rPr>
              <w:t>2021</w:t>
            </w:r>
            <w:r w:rsidR="004753D5" w:rsidRPr="00CE167B">
              <w:rPr>
                <w:rFonts w:hint="cs"/>
                <w:rtl/>
                <w:lang w:bidi="ar"/>
              </w:rPr>
              <w:t>، مع مراعاة الحاجة إلى ضمان الاستعداد الكافي من جانب الدول الأعضاء</w:t>
            </w:r>
            <w:r w:rsidRPr="00CE167B">
              <w:rPr>
                <w:rFonts w:hint="cs"/>
                <w:rtl/>
                <w:lang w:bidi="ar"/>
              </w:rPr>
              <w:t>. وتقدم هذه الوثيقة معلومات عامة عن المنتدى العالمي</w:t>
            </w:r>
            <w:r w:rsidR="00FF2354" w:rsidRPr="00CE167B">
              <w:rPr>
                <w:rFonts w:hint="cs"/>
                <w:rtl/>
                <w:lang w:bidi="ar"/>
              </w:rPr>
              <w:t>،</w:t>
            </w:r>
            <w:r w:rsidRPr="00CE167B">
              <w:rPr>
                <w:rFonts w:hint="cs"/>
                <w:rtl/>
                <w:lang w:bidi="ar"/>
              </w:rPr>
              <w:t xml:space="preserve"> ويُقترح فيها الإطار الزمني للعملية التحضيرية المتعلقة بالمنتدى العالمي لسياسات الاتصالات</w:t>
            </w:r>
            <w:r w:rsidR="00FF2354" w:rsidRPr="00CE167B">
              <w:rPr>
                <w:rFonts w:hint="cs"/>
                <w:rtl/>
                <w:lang w:bidi="ar"/>
              </w:rPr>
              <w:t>/تكنولوجيا المعلومات والاتصالات</w:t>
            </w:r>
            <w:r w:rsidRPr="00CE167B">
              <w:rPr>
                <w:rFonts w:hint="cs"/>
                <w:rtl/>
                <w:lang w:bidi="ar"/>
              </w:rPr>
              <w:t xml:space="preserve"> لعام </w:t>
            </w:r>
            <w:r w:rsidRPr="00CE167B">
              <w:rPr>
                <w:lang w:bidi="ar"/>
              </w:rPr>
              <w:t>2021</w:t>
            </w:r>
            <w:r w:rsidR="008C6834" w:rsidRPr="00CE167B">
              <w:rPr>
                <w:rFonts w:hint="cs"/>
                <w:rtl/>
                <w:lang w:bidi="ar"/>
              </w:rPr>
              <w:t xml:space="preserve"> </w:t>
            </w:r>
            <w:r w:rsidR="008C6834" w:rsidRPr="00CE167B">
              <w:rPr>
                <w:lang w:bidi="ar"/>
              </w:rPr>
              <w:t>(WTPF-21)</w:t>
            </w:r>
            <w:r w:rsidRPr="00CE167B">
              <w:rPr>
                <w:rFonts w:hint="cs"/>
                <w:rtl/>
                <w:lang w:bidi="ar"/>
              </w:rPr>
              <w:t>.</w:t>
            </w:r>
          </w:p>
          <w:p w:rsidR="00290728" w:rsidRPr="00D65029" w:rsidRDefault="00290728" w:rsidP="00706D7A">
            <w:pPr>
              <w:rPr>
                <w:b/>
                <w:bCs/>
                <w:rtl/>
                <w:lang w:bidi="ar-SY"/>
              </w:rPr>
            </w:pPr>
            <w:r w:rsidRPr="00D6502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D65029" w:rsidRDefault="00A37C64" w:rsidP="00712352">
            <w:pPr>
              <w:rPr>
                <w:rtl/>
                <w:lang w:bidi="ar-SY"/>
              </w:rPr>
            </w:pPr>
            <w:r w:rsidRPr="00D65029">
              <w:rPr>
                <w:rtl/>
                <w:lang w:bidi="ar-EG"/>
              </w:rPr>
              <w:t>يكل</w:t>
            </w:r>
            <w:r w:rsidR="00FB438E" w:rsidRPr="00D65029">
              <w:rPr>
                <w:rFonts w:hint="cs"/>
                <w:rtl/>
                <w:lang w:bidi="ar-EG"/>
              </w:rPr>
              <w:t>َّ</w:t>
            </w:r>
            <w:r w:rsidRPr="00D65029">
              <w:rPr>
                <w:rtl/>
                <w:lang w:bidi="ar-EG"/>
              </w:rPr>
              <w:t xml:space="preserve">ف </w:t>
            </w:r>
            <w:r w:rsidR="00712352" w:rsidRPr="00D65029">
              <w:rPr>
                <w:rFonts w:hint="cs"/>
                <w:rtl/>
                <w:lang w:bidi="ar-EG"/>
              </w:rPr>
              <w:t>ال</w:t>
            </w:r>
            <w:r w:rsidRPr="00D65029">
              <w:rPr>
                <w:rFonts w:hint="cs"/>
                <w:rtl/>
                <w:lang w:bidi="ar-EG"/>
              </w:rPr>
              <w:t>مجلس</w:t>
            </w:r>
            <w:r w:rsidR="00FB438E" w:rsidRPr="00D65029">
              <w:rPr>
                <w:rFonts w:hint="cs"/>
                <w:rtl/>
                <w:lang w:bidi="ar-EG"/>
              </w:rPr>
              <w:t>:</w:t>
            </w:r>
          </w:p>
          <w:p w:rsidR="00A37C64" w:rsidRPr="00D65029" w:rsidRDefault="00E147C9" w:rsidP="00FF2354">
            <w:pPr>
              <w:pStyle w:val="enumlev1"/>
              <w:ind w:left="742" w:hanging="742"/>
              <w:rPr>
                <w:rtl/>
              </w:rPr>
            </w:pPr>
            <w:r>
              <w:t>(</w:t>
            </w:r>
            <w:r w:rsidR="00A37C64" w:rsidRPr="00D65029">
              <w:t>1</w:t>
            </w:r>
            <w:r w:rsidR="00A37C64" w:rsidRPr="00D65029">
              <w:rPr>
                <w:rtl/>
              </w:rPr>
              <w:tab/>
            </w:r>
            <w:r w:rsidR="00651007" w:rsidRPr="00D65029">
              <w:rPr>
                <w:rFonts w:hint="cs"/>
                <w:b/>
                <w:bCs/>
                <w:rtl/>
              </w:rPr>
              <w:t>باتخاذ</w:t>
            </w:r>
            <w:r w:rsidR="00A37C64" w:rsidRPr="00D65029">
              <w:rPr>
                <w:rFonts w:hint="cs"/>
                <w:b/>
                <w:bCs/>
                <w:rtl/>
              </w:rPr>
              <w:t xml:space="preserve"> قرار</w:t>
            </w:r>
            <w:r w:rsidR="00A37C64" w:rsidRPr="00D65029">
              <w:rPr>
                <w:rtl/>
              </w:rPr>
              <w:t xml:space="preserve"> بشأن مدة انعقاد </w:t>
            </w:r>
            <w:r w:rsidR="00651007" w:rsidRPr="00D65029">
              <w:rPr>
                <w:rFonts w:hint="cs"/>
                <w:rtl/>
              </w:rPr>
              <w:t>المنتدى العالمي</w:t>
            </w:r>
            <w:r w:rsidR="00A37C64" w:rsidRPr="00D65029">
              <w:rPr>
                <w:rtl/>
              </w:rPr>
              <w:t xml:space="preserve"> لسياسات الاتصالات</w:t>
            </w:r>
            <w:r w:rsidR="00FF2354">
              <w:rPr>
                <w:rFonts w:hint="cs"/>
                <w:spacing w:val="-2"/>
                <w:rtl/>
                <w:lang w:bidi="ar"/>
              </w:rPr>
              <w:t>/تكنولوجيا المعلومات والاتصالات</w:t>
            </w:r>
            <w:r w:rsidR="00651007" w:rsidRPr="00D65029">
              <w:rPr>
                <w:rFonts w:hint="cs"/>
                <w:rtl/>
              </w:rPr>
              <w:t xml:space="preserve"> </w:t>
            </w:r>
            <w:r w:rsidR="00651007" w:rsidRPr="00D65029">
              <w:rPr>
                <w:rFonts w:hint="cs"/>
                <w:spacing w:val="-2"/>
                <w:rtl/>
                <w:lang w:bidi="ar"/>
              </w:rPr>
              <w:t>لعام</w:t>
            </w:r>
            <w:r w:rsidR="00651007" w:rsidRPr="00D65029">
              <w:rPr>
                <w:rFonts w:hint="eastAsia"/>
                <w:spacing w:val="-2"/>
                <w:rtl/>
              </w:rPr>
              <w:t> </w:t>
            </w:r>
            <w:r w:rsidR="00651007" w:rsidRPr="00D65029">
              <w:rPr>
                <w:spacing w:val="-2"/>
                <w:lang w:bidi="ar"/>
              </w:rPr>
              <w:t>2021</w:t>
            </w:r>
            <w:r w:rsidR="00A37C64" w:rsidRPr="00D65029">
              <w:rPr>
                <w:rtl/>
              </w:rPr>
              <w:t xml:space="preserve"> وتاريخه ومكان انعقاده وجدول أعماله والمواضيع التي يبحث</w:t>
            </w:r>
            <w:r w:rsidR="00A37C64" w:rsidRPr="00D65029">
              <w:rPr>
                <w:rFonts w:hint="cs"/>
                <w:rtl/>
              </w:rPr>
              <w:t> </w:t>
            </w:r>
            <w:r w:rsidR="00A37C64" w:rsidRPr="00D65029">
              <w:rPr>
                <w:rtl/>
              </w:rPr>
              <w:t>فيها؛</w:t>
            </w:r>
          </w:p>
          <w:p w:rsidR="00A37C64" w:rsidRPr="00D65029" w:rsidRDefault="00E147C9" w:rsidP="00651007">
            <w:pPr>
              <w:pStyle w:val="enumlev1"/>
              <w:rPr>
                <w:rtl/>
              </w:rPr>
            </w:pPr>
            <w:r>
              <w:t>(</w:t>
            </w:r>
            <w:r w:rsidR="00A37C64" w:rsidRPr="00D65029">
              <w:t>2</w:t>
            </w:r>
            <w:r w:rsidR="00A37C64" w:rsidRPr="00D65029">
              <w:rPr>
                <w:rtl/>
              </w:rPr>
              <w:tab/>
            </w:r>
            <w:r w:rsidR="00A37C64" w:rsidRPr="00D65029">
              <w:rPr>
                <w:rFonts w:hint="cs"/>
                <w:b/>
                <w:bCs/>
                <w:rtl/>
              </w:rPr>
              <w:t>ب</w:t>
            </w:r>
            <w:r w:rsidR="00A37C64" w:rsidRPr="00D65029">
              <w:rPr>
                <w:b/>
                <w:bCs/>
                <w:rtl/>
              </w:rPr>
              <w:t>أن يعتمد</w:t>
            </w:r>
            <w:r w:rsidR="00A37C64" w:rsidRPr="00D65029">
              <w:rPr>
                <w:rtl/>
              </w:rPr>
              <w:t xml:space="preserve"> الإجراءات اللازمة لإعداد تقرير الأمين العام </w:t>
            </w:r>
            <w:r w:rsidR="00651007" w:rsidRPr="00D65029">
              <w:rPr>
                <w:rFonts w:hint="cs"/>
                <w:rtl/>
              </w:rPr>
              <w:t>الذي سيقدَّم إلى المنتدى.</w:t>
            </w:r>
          </w:p>
          <w:p w:rsidR="00290728" w:rsidRPr="00D65029" w:rsidRDefault="00290728" w:rsidP="00290728">
            <w:pPr>
              <w:jc w:val="center"/>
              <w:rPr>
                <w:rtl/>
                <w:lang w:bidi="ar-SY"/>
              </w:rPr>
            </w:pPr>
            <w:r w:rsidRPr="00D65029">
              <w:rPr>
                <w:rFonts w:hint="cs"/>
                <w:rtl/>
                <w:lang w:bidi="ar-SY"/>
              </w:rPr>
              <w:t>_________</w:t>
            </w:r>
          </w:p>
          <w:p w:rsidR="00290728" w:rsidRPr="00D65029" w:rsidRDefault="00290728" w:rsidP="00290728">
            <w:pPr>
              <w:rPr>
                <w:b/>
                <w:bCs/>
                <w:rtl/>
                <w:lang w:bidi="ar-SY"/>
              </w:rPr>
            </w:pPr>
            <w:r w:rsidRPr="00D65029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D65029" w:rsidRDefault="00A37C64" w:rsidP="00F534AB">
            <w:pPr>
              <w:spacing w:after="120"/>
              <w:jc w:val="left"/>
              <w:rPr>
                <w:rtl/>
                <w:lang w:bidi="ar-EG"/>
              </w:rPr>
            </w:pPr>
            <w:r w:rsidRPr="00D65029">
              <w:rPr>
                <w:rFonts w:hint="cs"/>
                <w:rtl/>
                <w:lang w:bidi="ar-EG"/>
              </w:rPr>
              <w:t>الوثيقة </w:t>
            </w:r>
            <w:hyperlink r:id="rId9" w:history="1">
              <w:r w:rsidRPr="00D65029">
                <w:rPr>
                  <w:rStyle w:val="Hyperlink"/>
                </w:rPr>
                <w:t>C13/64(Rev1)</w:t>
              </w:r>
            </w:hyperlink>
            <w:r w:rsidRPr="00D65029">
              <w:rPr>
                <w:rFonts w:hint="cs"/>
                <w:rtl/>
                <w:lang w:bidi="ar-EG"/>
              </w:rPr>
              <w:t xml:space="preserve">؛ </w:t>
            </w:r>
            <w:hyperlink r:id="rId10" w:history="1">
              <w:r w:rsidR="00F534AB" w:rsidRPr="00D65029">
                <w:rPr>
                  <w:rStyle w:val="Hyperlink"/>
                  <w:rFonts w:hint="cs"/>
                  <w:rtl/>
                  <w:lang w:bidi="ar-EG"/>
                </w:rPr>
                <w:t xml:space="preserve">القرار </w:t>
              </w:r>
              <w:r w:rsidR="00F534AB" w:rsidRPr="00D65029">
                <w:rPr>
                  <w:rStyle w:val="Hyperlink"/>
                  <w:lang w:bidi="ar-EG"/>
                </w:rPr>
                <w:t>2</w:t>
              </w:r>
              <w:r w:rsidR="00F534AB" w:rsidRPr="00D65029">
                <w:rPr>
                  <w:rStyle w:val="Hyperlink"/>
                  <w:rFonts w:hint="cs"/>
                  <w:rtl/>
                  <w:lang w:bidi="ar-EG"/>
                </w:rPr>
                <w:t xml:space="preserve"> (المراجَع في دبي، </w:t>
              </w:r>
              <w:r w:rsidR="00F534AB" w:rsidRPr="00D65029">
                <w:rPr>
                  <w:rStyle w:val="Hyperlink"/>
                  <w:lang w:bidi="ar-EG"/>
                </w:rPr>
                <w:t>2018</w:t>
              </w:r>
              <w:r w:rsidR="00F534AB" w:rsidRPr="00D65029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</w:tbl>
    <w:p w:rsidR="004E11DC" w:rsidRPr="00D65029" w:rsidRDefault="004E11DC" w:rsidP="004E11DC">
      <w:pPr>
        <w:rPr>
          <w:rtl/>
          <w:lang w:bidi="ar-SY"/>
        </w:rPr>
      </w:pPr>
    </w:p>
    <w:p w:rsidR="00A37C64" w:rsidRPr="00B12C47" w:rsidRDefault="00A37C64" w:rsidP="0090303E">
      <w:pPr>
        <w:keepNext/>
        <w:keepLines/>
        <w:rPr>
          <w:rtl/>
        </w:rPr>
      </w:pPr>
      <w:r w:rsidRPr="00B12C47">
        <w:rPr>
          <w:lang w:bidi="ar-SY"/>
        </w:rPr>
        <w:t>1</w:t>
      </w:r>
      <w:r w:rsidRPr="00B12C47">
        <w:rPr>
          <w:lang w:bidi="ar-SY"/>
        </w:rPr>
        <w:tab/>
      </w:r>
      <w:r w:rsidRPr="00B12C47">
        <w:rPr>
          <w:rFonts w:hint="cs"/>
          <w:rtl/>
        </w:rPr>
        <w:t>أنشأ مؤتمر المندوبين المفوضين لعام</w:t>
      </w:r>
      <w:r w:rsidRPr="00B12C47">
        <w:rPr>
          <w:rFonts w:hint="eastAsia"/>
          <w:rtl/>
        </w:rPr>
        <w:t> </w:t>
      </w:r>
      <w:r w:rsidRPr="00B12C47">
        <w:t>1994</w:t>
      </w:r>
      <w:r w:rsidRPr="00B12C47">
        <w:rPr>
          <w:rFonts w:hint="cs"/>
          <w:rtl/>
        </w:rPr>
        <w:t xml:space="preserve"> </w:t>
      </w:r>
      <w:r w:rsidR="009564F6" w:rsidRPr="00B12C47">
        <w:rPr>
          <w:rFonts w:hint="cs"/>
          <w:rtl/>
        </w:rPr>
        <w:t xml:space="preserve">الذي عُقد </w:t>
      </w:r>
      <w:r w:rsidRPr="00B12C47">
        <w:rPr>
          <w:rFonts w:hint="cs"/>
          <w:rtl/>
        </w:rPr>
        <w:t>في كيوتو المنتدى العالمي لسياسات الاتصالات/تكنولوجيا المعلومات والاتصالات</w:t>
      </w:r>
      <w:r w:rsidRPr="00B12C47">
        <w:rPr>
          <w:rFonts w:hint="eastAsia"/>
          <w:rtl/>
        </w:rPr>
        <w:t> </w:t>
      </w:r>
      <w:r w:rsidRPr="00B12C47">
        <w:t>(WTPF</w:t>
      </w:r>
      <w:proofErr w:type="gramStart"/>
      <w:r w:rsidRPr="00B12C47">
        <w:t>)</w:t>
      </w:r>
      <w:r w:rsidRPr="00B12C47">
        <w:rPr>
          <w:rFonts w:hint="cs"/>
          <w:rtl/>
        </w:rPr>
        <w:t>،</w:t>
      </w:r>
      <w:proofErr w:type="gramEnd"/>
      <w:r w:rsidRPr="00B12C47">
        <w:rPr>
          <w:rFonts w:hint="cs"/>
          <w:rtl/>
        </w:rPr>
        <w:t xml:space="preserve"> وتحكم أعماله أحكام القرار </w:t>
      </w:r>
      <w:r w:rsidRPr="00B12C47">
        <w:t>2</w:t>
      </w:r>
      <w:r w:rsidRPr="00B12C47">
        <w:rPr>
          <w:rFonts w:hint="cs"/>
          <w:rtl/>
        </w:rPr>
        <w:t xml:space="preserve"> (المراجَع في دبي، </w:t>
      </w:r>
      <w:r w:rsidRPr="00B12C47">
        <w:t>2018</w:t>
      </w:r>
      <w:r w:rsidRPr="00B12C47">
        <w:rPr>
          <w:rFonts w:hint="cs"/>
          <w:rtl/>
        </w:rPr>
        <w:t>).</w:t>
      </w:r>
      <w:r w:rsidR="00BD4361" w:rsidRPr="00B12C47">
        <w:rPr>
          <w:rFonts w:hint="cs"/>
          <w:rtl/>
        </w:rPr>
        <w:t xml:space="preserve"> و</w:t>
      </w:r>
      <w:r w:rsidR="00F95ADA" w:rsidRPr="00B12C47">
        <w:rPr>
          <w:rFonts w:hint="cs"/>
          <w:rtl/>
        </w:rPr>
        <w:t xml:space="preserve">قد </w:t>
      </w:r>
      <w:r w:rsidR="00BD4361" w:rsidRPr="00B12C47">
        <w:rPr>
          <w:rFonts w:hint="cs"/>
          <w:rtl/>
        </w:rPr>
        <w:t>تكلل المنتدى العالمي</w:t>
      </w:r>
      <w:r w:rsidR="00F95ADA" w:rsidRPr="00B12C47">
        <w:rPr>
          <w:rFonts w:hint="cs"/>
          <w:rtl/>
        </w:rPr>
        <w:t xml:space="preserve"> بالنجاح في السنوات</w:t>
      </w:r>
      <w:r w:rsidR="0090303E" w:rsidRPr="00B12C47">
        <w:rPr>
          <w:rFonts w:hint="eastAsia"/>
          <w:rtl/>
        </w:rPr>
        <w:t> </w:t>
      </w:r>
      <w:r w:rsidR="00F95ADA" w:rsidRPr="00B12C47">
        <w:rPr>
          <w:rFonts w:hint="cs"/>
          <w:rtl/>
        </w:rPr>
        <w:t>التي</w:t>
      </w:r>
      <w:r w:rsidR="00BD4361" w:rsidRPr="00B12C47">
        <w:rPr>
          <w:rFonts w:hint="cs"/>
          <w:rtl/>
        </w:rPr>
        <w:t xml:space="preserve"> عُقد</w:t>
      </w:r>
      <w:r w:rsidR="00F95ADA" w:rsidRPr="00B12C47">
        <w:rPr>
          <w:rFonts w:hint="cs"/>
          <w:rtl/>
        </w:rPr>
        <w:t xml:space="preserve"> فيها، أي</w:t>
      </w:r>
      <w:r w:rsidR="00BD4361" w:rsidRPr="00B12C47">
        <w:rPr>
          <w:rFonts w:hint="cs"/>
          <w:rtl/>
        </w:rPr>
        <w:t xml:space="preserve"> في الأعوام </w:t>
      </w:r>
      <w:r w:rsidR="00BD4361" w:rsidRPr="00B12C47">
        <w:t>1996</w:t>
      </w:r>
      <w:r w:rsidR="00BD4361" w:rsidRPr="00B12C47">
        <w:rPr>
          <w:rFonts w:hint="cs"/>
          <w:rtl/>
        </w:rPr>
        <w:t xml:space="preserve"> و</w:t>
      </w:r>
      <w:r w:rsidR="00BD4361" w:rsidRPr="00B12C47">
        <w:t>1998</w:t>
      </w:r>
      <w:r w:rsidR="00BD4361" w:rsidRPr="00B12C47">
        <w:rPr>
          <w:rFonts w:hint="cs"/>
          <w:rtl/>
        </w:rPr>
        <w:t xml:space="preserve"> و</w:t>
      </w:r>
      <w:r w:rsidR="00BD4361" w:rsidRPr="00B12C47">
        <w:t>2001</w:t>
      </w:r>
      <w:r w:rsidR="00BD4361" w:rsidRPr="00B12C47">
        <w:rPr>
          <w:rFonts w:hint="cs"/>
          <w:rtl/>
        </w:rPr>
        <w:t xml:space="preserve"> و</w:t>
      </w:r>
      <w:r w:rsidR="00BD4361" w:rsidRPr="00B12C47">
        <w:t>2009</w:t>
      </w:r>
      <w:r w:rsidR="00BD4361" w:rsidRPr="00B12C47">
        <w:rPr>
          <w:rFonts w:hint="cs"/>
          <w:rtl/>
        </w:rPr>
        <w:t xml:space="preserve"> و</w:t>
      </w:r>
      <w:r w:rsidR="00BD4361" w:rsidRPr="00B12C47">
        <w:t>2013</w:t>
      </w:r>
      <w:r w:rsidR="00BD4361" w:rsidRPr="00B12C47">
        <w:rPr>
          <w:rFonts w:hint="cs"/>
          <w:rtl/>
        </w:rPr>
        <w:t>. ويرد تقرير عن المنتدى العالمي لسياسات الاتصالات</w:t>
      </w:r>
      <w:r w:rsidR="00F95ADA" w:rsidRPr="00B12C47">
        <w:rPr>
          <w:rFonts w:hint="cs"/>
          <w:rtl/>
          <w:lang w:bidi="ar"/>
        </w:rPr>
        <w:t>/تكنولوجيا المعلومات والاتصالات</w:t>
      </w:r>
      <w:r w:rsidR="00BD4361" w:rsidRPr="00B12C47">
        <w:rPr>
          <w:rFonts w:hint="cs"/>
          <w:rtl/>
        </w:rPr>
        <w:t xml:space="preserve"> لعام </w:t>
      </w:r>
      <w:r w:rsidR="00BD4361" w:rsidRPr="00B12C47">
        <w:t>2013</w:t>
      </w:r>
      <w:r w:rsidR="00BD4361" w:rsidRPr="00B12C47">
        <w:rPr>
          <w:rFonts w:hint="cs"/>
          <w:rtl/>
        </w:rPr>
        <w:t xml:space="preserve"> في الوثيقة </w:t>
      </w:r>
      <w:hyperlink r:id="rId11" w:history="1">
        <w:r w:rsidR="00BD4361" w:rsidRPr="00B12C47">
          <w:rPr>
            <w:rStyle w:val="Hyperlink"/>
          </w:rPr>
          <w:t>C13/64(Rev.1)</w:t>
        </w:r>
      </w:hyperlink>
      <w:r w:rsidR="00BD4361" w:rsidRPr="00B12C47">
        <w:rPr>
          <w:rFonts w:hint="cs"/>
          <w:rtl/>
        </w:rPr>
        <w:t>.</w:t>
      </w:r>
    </w:p>
    <w:p w:rsidR="00A37C64" w:rsidRPr="00B12C47" w:rsidRDefault="00A37C64" w:rsidP="00F95ADA">
      <w:pPr>
        <w:rPr>
          <w:rtl/>
        </w:rPr>
      </w:pPr>
      <w:r w:rsidRPr="00B12C47">
        <w:rPr>
          <w:lang w:bidi="ar-EG"/>
        </w:rPr>
        <w:t>2</w:t>
      </w:r>
      <w:r w:rsidRPr="00B12C47">
        <w:rPr>
          <w:lang w:bidi="ar-EG"/>
        </w:rPr>
        <w:tab/>
      </w:r>
      <w:r w:rsidR="00F95ADA" w:rsidRPr="00B12C47">
        <w:rPr>
          <w:rFonts w:hint="cs"/>
          <w:rtl/>
        </w:rPr>
        <w:t>الغرض</w:t>
      </w:r>
      <w:r w:rsidRPr="00B12C47">
        <w:rPr>
          <w:rtl/>
        </w:rPr>
        <w:t xml:space="preserve"> من </w:t>
      </w:r>
      <w:r w:rsidRPr="00B12C47">
        <w:rPr>
          <w:rFonts w:hint="cs"/>
          <w:rtl/>
        </w:rPr>
        <w:t>المنتدى</w:t>
      </w:r>
      <w:r w:rsidRPr="00B12C47">
        <w:rPr>
          <w:rtl/>
        </w:rPr>
        <w:t xml:space="preserve"> هو توفير الإطار اللازم لتبادل الآراء والمعلومات وبالتالي التوصّل إلى رؤية مشتركة بين المسؤولين عن وضع السياسات في العالم أجمع بشأن </w:t>
      </w:r>
      <w:r w:rsidRPr="00B12C47">
        <w:rPr>
          <w:rtl/>
        </w:rPr>
        <w:lastRenderedPageBreak/>
        <w:t>المسائل المترتبة على ظهور خدمات وتكنولوجيات جديدة في </w:t>
      </w:r>
      <w:r w:rsidR="00F95ADA" w:rsidRPr="00B12C47">
        <w:rPr>
          <w:rFonts w:hint="cs"/>
          <w:rtl/>
        </w:rPr>
        <w:t>مجال</w:t>
      </w:r>
      <w:r w:rsidRPr="00B12C47">
        <w:rPr>
          <w:rtl/>
        </w:rPr>
        <w:t xml:space="preserve"> الاتصالات/تكنولوجيا المعلومات والاتصالات</w:t>
      </w:r>
      <w:r w:rsidR="00F95ADA" w:rsidRPr="00B12C47">
        <w:rPr>
          <w:rFonts w:hint="cs"/>
          <w:rtl/>
        </w:rPr>
        <w:t>،</w:t>
      </w:r>
      <w:r w:rsidRPr="00B12C47">
        <w:rPr>
          <w:rtl/>
        </w:rPr>
        <w:t xml:space="preserve"> </w:t>
      </w:r>
      <w:r w:rsidR="00F95ADA" w:rsidRPr="00B12C47">
        <w:rPr>
          <w:rFonts w:hint="cs"/>
          <w:rtl/>
        </w:rPr>
        <w:t>و</w:t>
      </w:r>
      <w:r w:rsidRPr="00B12C47">
        <w:rPr>
          <w:rtl/>
        </w:rPr>
        <w:t>النظر في أي مسائل أخرى تتعلق بالسياسة العامة في</w:t>
      </w:r>
      <w:r w:rsidR="00F95ADA" w:rsidRPr="00B12C47">
        <w:rPr>
          <w:rFonts w:hint="cs"/>
          <w:rtl/>
        </w:rPr>
        <w:t xml:space="preserve"> هذا</w:t>
      </w:r>
      <w:r w:rsidRPr="00B12C47">
        <w:rPr>
          <w:rtl/>
        </w:rPr>
        <w:t> </w:t>
      </w:r>
      <w:r w:rsidR="00F95ADA" w:rsidRPr="00B12C47">
        <w:rPr>
          <w:rFonts w:hint="cs"/>
          <w:rtl/>
        </w:rPr>
        <w:t>المجال</w:t>
      </w:r>
      <w:r w:rsidRPr="00B12C47">
        <w:rPr>
          <w:rtl/>
        </w:rPr>
        <w:t xml:space="preserve"> يكون تبادل وجهات النظر بشأنها مفيداً على المستوى العالمي</w:t>
      </w:r>
      <w:r w:rsidR="00F95ADA" w:rsidRPr="00B12C47">
        <w:rPr>
          <w:rFonts w:hint="cs"/>
          <w:rtl/>
        </w:rPr>
        <w:t>،</w:t>
      </w:r>
      <w:r w:rsidRPr="00B12C47">
        <w:rPr>
          <w:rtl/>
        </w:rPr>
        <w:t xml:space="preserve"> إضافة</w:t>
      </w:r>
      <w:r w:rsidR="00F95ADA" w:rsidRPr="00B12C47">
        <w:rPr>
          <w:rFonts w:hint="cs"/>
          <w:rtl/>
        </w:rPr>
        <w:t>ً</w:t>
      </w:r>
      <w:r w:rsidRPr="00B12C47">
        <w:rPr>
          <w:rtl/>
        </w:rPr>
        <w:t xml:space="preserve"> إلى اعتماد آراء </w:t>
      </w:r>
      <w:r w:rsidR="00F95ADA" w:rsidRPr="00B12C47">
        <w:rPr>
          <w:rFonts w:hint="cs"/>
          <w:rtl/>
        </w:rPr>
        <w:t>تعبر عن</w:t>
      </w:r>
      <w:r w:rsidRPr="00B12C47">
        <w:rPr>
          <w:rtl/>
        </w:rPr>
        <w:t xml:space="preserve"> وجهات </w:t>
      </w:r>
      <w:r w:rsidR="00F95ADA" w:rsidRPr="00B12C47">
        <w:rPr>
          <w:rFonts w:hint="cs"/>
          <w:rtl/>
        </w:rPr>
        <w:t>ال</w:t>
      </w:r>
      <w:r w:rsidRPr="00B12C47">
        <w:rPr>
          <w:rtl/>
        </w:rPr>
        <w:t>نظر</w:t>
      </w:r>
      <w:r w:rsidRPr="00B12C47">
        <w:rPr>
          <w:rFonts w:hint="cs"/>
          <w:rtl/>
        </w:rPr>
        <w:t> </w:t>
      </w:r>
      <w:r w:rsidR="00F95ADA" w:rsidRPr="00B12C47">
        <w:rPr>
          <w:rFonts w:hint="cs"/>
          <w:rtl/>
        </w:rPr>
        <w:t>ال</w:t>
      </w:r>
      <w:r w:rsidR="007C111A" w:rsidRPr="00B12C47">
        <w:rPr>
          <w:rtl/>
        </w:rPr>
        <w:t>مشتركة</w:t>
      </w:r>
      <w:r w:rsidR="007C111A" w:rsidRPr="00B12C47">
        <w:rPr>
          <w:rFonts w:hint="cs"/>
          <w:rtl/>
        </w:rPr>
        <w:t>.</w:t>
      </w:r>
    </w:p>
    <w:p w:rsidR="00A37C64" w:rsidRPr="00B12C47" w:rsidRDefault="00A37C64" w:rsidP="005D6003">
      <w:pPr>
        <w:rPr>
          <w:rtl/>
        </w:rPr>
      </w:pPr>
      <w:r w:rsidRPr="00B12C47">
        <w:t>3</w:t>
      </w:r>
      <w:r w:rsidRPr="00B12C47">
        <w:tab/>
      </w:r>
      <w:r w:rsidR="008A54D0" w:rsidRPr="00B12C47">
        <w:rPr>
          <w:rFonts w:hint="cs"/>
          <w:rtl/>
        </w:rPr>
        <w:t>و</w:t>
      </w:r>
      <w:r w:rsidRPr="00B12C47">
        <w:rPr>
          <w:rtl/>
        </w:rPr>
        <w:t xml:space="preserve">ينبغي أن يستمر المنتدى في إيلاء اهتمام خاص لمصالح البلدان النامية </w:t>
      </w:r>
      <w:r w:rsidRPr="00B12C47">
        <w:rPr>
          <w:rFonts w:hint="cs"/>
          <w:rtl/>
        </w:rPr>
        <w:t>واحتياجاتها</w:t>
      </w:r>
      <w:r w:rsidRPr="00B12C47">
        <w:rPr>
          <w:rtl/>
        </w:rPr>
        <w:t xml:space="preserve">، حيث </w:t>
      </w:r>
      <w:r w:rsidR="005D6003" w:rsidRPr="00B12C47">
        <w:rPr>
          <w:rFonts w:hint="cs"/>
          <w:rtl/>
        </w:rPr>
        <w:t>يمكن</w:t>
      </w:r>
      <w:r w:rsidR="005D6003" w:rsidRPr="00B12C47">
        <w:rPr>
          <w:rtl/>
        </w:rPr>
        <w:t xml:space="preserve"> </w:t>
      </w:r>
      <w:r w:rsidR="005D6003" w:rsidRPr="00B12C47">
        <w:rPr>
          <w:rFonts w:hint="cs"/>
          <w:rtl/>
        </w:rPr>
        <w:t>ل</w:t>
      </w:r>
      <w:r w:rsidRPr="00B12C47">
        <w:rPr>
          <w:rtl/>
        </w:rPr>
        <w:t xml:space="preserve">لتكنولوجيات والخدمات الحديثة أن تساهم كثيراً في تطوير البنية </w:t>
      </w:r>
      <w:r w:rsidRPr="00B12C47">
        <w:rPr>
          <w:rFonts w:hint="cs"/>
          <w:rtl/>
        </w:rPr>
        <w:t>التحتية للاتصالات</w:t>
      </w:r>
      <w:r w:rsidR="007C111A" w:rsidRPr="00B12C47">
        <w:rPr>
          <w:rFonts w:hint="cs"/>
          <w:rtl/>
        </w:rPr>
        <w:t>.</w:t>
      </w:r>
    </w:p>
    <w:p w:rsidR="00A37C64" w:rsidRPr="00B12C47" w:rsidRDefault="00A37C64" w:rsidP="005E3708">
      <w:pPr>
        <w:rPr>
          <w:rtl/>
          <w:lang w:bidi="ar-EG"/>
        </w:rPr>
      </w:pPr>
      <w:r w:rsidRPr="00B12C47">
        <w:t>4</w:t>
      </w:r>
      <w:r w:rsidRPr="00B12C47">
        <w:tab/>
      </w:r>
      <w:r w:rsidR="008A54D0" w:rsidRPr="00B12C47">
        <w:rPr>
          <w:rFonts w:hint="cs"/>
          <w:rtl/>
        </w:rPr>
        <w:t>و</w:t>
      </w:r>
      <w:r w:rsidR="005D3E73" w:rsidRPr="00B12C47">
        <w:rPr>
          <w:rFonts w:hint="cs"/>
          <w:rtl/>
        </w:rPr>
        <w:t xml:space="preserve">لضمان </w:t>
      </w:r>
      <w:r w:rsidR="005E3708" w:rsidRPr="00B12C47">
        <w:rPr>
          <w:rFonts w:hint="cs"/>
          <w:rtl/>
        </w:rPr>
        <w:t>تركيز</w:t>
      </w:r>
      <w:r w:rsidRPr="00B12C47">
        <w:rPr>
          <w:rtl/>
        </w:rPr>
        <w:t xml:space="preserve"> المداولات </w:t>
      </w:r>
      <w:r w:rsidR="005E3708" w:rsidRPr="00B12C47">
        <w:rPr>
          <w:rFonts w:hint="cs"/>
          <w:rtl/>
        </w:rPr>
        <w:t>بشكل جيد</w:t>
      </w:r>
      <w:r w:rsidRPr="00B12C47">
        <w:rPr>
          <w:rtl/>
        </w:rPr>
        <w:t xml:space="preserve"> في المنتدى العالمي لسياسات الاتصالات/تكنولوجيا المعلومات والاتصالات</w:t>
      </w:r>
      <w:r w:rsidR="005E3708" w:rsidRPr="00B12C47">
        <w:rPr>
          <w:rFonts w:hint="cs"/>
          <w:rtl/>
        </w:rPr>
        <w:t>، فهي تستند إلى</w:t>
      </w:r>
      <w:r w:rsidRPr="00B12C47">
        <w:rPr>
          <w:rtl/>
        </w:rPr>
        <w:t xml:space="preserve"> تقرير واحد فقط من الأمين العام ومساهمات من المشاركين تعتمد على التقرير المذكور الذي يُعدّه الأمين العام وفقاً لإجراء يعتمده </w:t>
      </w:r>
      <w:r w:rsidRPr="00B12C47">
        <w:rPr>
          <w:rFonts w:hint="cs"/>
          <w:rtl/>
        </w:rPr>
        <w:t xml:space="preserve">المجلس </w:t>
      </w:r>
      <w:r w:rsidRPr="00B12C47">
        <w:rPr>
          <w:rtl/>
        </w:rPr>
        <w:t xml:space="preserve">وعلى أساس </w:t>
      </w:r>
      <w:r w:rsidRPr="00B12C47">
        <w:rPr>
          <w:rFonts w:hint="cs"/>
          <w:rtl/>
        </w:rPr>
        <w:t xml:space="preserve">المقترحات المقدمة من </w:t>
      </w:r>
      <w:r w:rsidRPr="00B12C47">
        <w:rPr>
          <w:rtl/>
        </w:rPr>
        <w:t>الدول الأعضاء وأعضاء القطاعات و</w:t>
      </w:r>
      <w:r w:rsidRPr="00B12C47">
        <w:rPr>
          <w:rFonts w:hint="cs"/>
          <w:rtl/>
        </w:rPr>
        <w:t xml:space="preserve">آراء </w:t>
      </w:r>
      <w:r w:rsidRPr="00B12C47">
        <w:rPr>
          <w:rtl/>
        </w:rPr>
        <w:t>المنتسبين والهيئات الأكاديمية وأصحاب المصلحة</w:t>
      </w:r>
      <w:r w:rsidR="004E5430" w:rsidRPr="00B12C47">
        <w:rPr>
          <w:rFonts w:hint="cs"/>
          <w:rtl/>
        </w:rPr>
        <w:t>.</w:t>
      </w:r>
    </w:p>
    <w:p w:rsidR="00A37C64" w:rsidRPr="00B12C47" w:rsidRDefault="00A37C64" w:rsidP="00761739">
      <w:pPr>
        <w:rPr>
          <w:lang w:bidi="ar-EG"/>
        </w:rPr>
      </w:pPr>
      <w:r w:rsidRPr="00B12C47">
        <w:rPr>
          <w:lang w:bidi="ar-EG"/>
        </w:rPr>
        <w:t>5</w:t>
      </w:r>
      <w:r w:rsidRPr="00B12C47">
        <w:rPr>
          <w:lang w:bidi="ar-EG"/>
        </w:rPr>
        <w:tab/>
      </w:r>
      <w:r w:rsidR="007C111A" w:rsidRPr="00B12C47">
        <w:rPr>
          <w:rFonts w:hint="cs"/>
          <w:rtl/>
          <w:lang w:bidi="ar-EG"/>
        </w:rPr>
        <w:t>و</w:t>
      </w:r>
      <w:r w:rsidR="004E5430" w:rsidRPr="00B12C47">
        <w:rPr>
          <w:rtl/>
        </w:rPr>
        <w:t>لا ينتج عن المنتدى العالمي لسياسات الاتصالات/تكنولوجيا المعلومات والاتصالات أي قواعد تنظيمية</w:t>
      </w:r>
      <w:r w:rsidR="00761739" w:rsidRPr="00B12C47">
        <w:rPr>
          <w:rFonts w:hint="cs"/>
          <w:rtl/>
        </w:rPr>
        <w:t xml:space="preserve"> إلزامية</w:t>
      </w:r>
      <w:r w:rsidR="004E5430" w:rsidRPr="00B12C47">
        <w:rPr>
          <w:rtl/>
        </w:rPr>
        <w:t xml:space="preserve">؛ إلا أن المنتدى سيعمل على إعداد </w:t>
      </w:r>
      <w:r w:rsidR="004E5430" w:rsidRPr="00B12C47">
        <w:rPr>
          <w:rFonts w:hint="cs"/>
          <w:rtl/>
        </w:rPr>
        <w:t>ال</w:t>
      </w:r>
      <w:r w:rsidR="004E5430" w:rsidRPr="00B12C47">
        <w:rPr>
          <w:rtl/>
        </w:rPr>
        <w:t xml:space="preserve">تقارير </w:t>
      </w:r>
      <w:r w:rsidR="004E5430" w:rsidRPr="00B12C47">
        <w:rPr>
          <w:rFonts w:hint="cs"/>
          <w:rtl/>
        </w:rPr>
        <w:t xml:space="preserve">واعتماد الآراء </w:t>
      </w:r>
      <w:r w:rsidR="00761739" w:rsidRPr="00B12C47">
        <w:rPr>
          <w:rFonts w:hint="cs"/>
          <w:rtl/>
        </w:rPr>
        <w:t>بالتوافق</w:t>
      </w:r>
      <w:r w:rsidR="004E5430" w:rsidRPr="00B12C47">
        <w:rPr>
          <w:rtl/>
        </w:rPr>
        <w:t xml:space="preserve"> لتنظر فيها الدول الأعضاء وأعضاء القطاعات واجتماعات </w:t>
      </w:r>
      <w:r w:rsidR="004E5430" w:rsidRPr="00B12C47">
        <w:rPr>
          <w:rFonts w:hint="cs"/>
          <w:rtl/>
        </w:rPr>
        <w:t>الاتحاد </w:t>
      </w:r>
      <w:r w:rsidR="004E5430" w:rsidRPr="00B12C47">
        <w:rPr>
          <w:rtl/>
        </w:rPr>
        <w:t>المختصة</w:t>
      </w:r>
      <w:r w:rsidR="004E5430" w:rsidRPr="00B12C47">
        <w:rPr>
          <w:rFonts w:hint="cs"/>
          <w:rtl/>
        </w:rPr>
        <w:t>.</w:t>
      </w:r>
    </w:p>
    <w:p w:rsidR="00A37C64" w:rsidRPr="00B12C47" w:rsidRDefault="00A37C64" w:rsidP="00761739">
      <w:pPr>
        <w:rPr>
          <w:rtl/>
          <w:lang w:bidi="ar-EG"/>
        </w:rPr>
      </w:pPr>
      <w:r w:rsidRPr="00B12C47">
        <w:rPr>
          <w:lang w:bidi="ar-EG"/>
        </w:rPr>
        <w:t>6</w:t>
      </w:r>
      <w:r w:rsidRPr="00B12C47">
        <w:rPr>
          <w:lang w:bidi="ar-EG"/>
        </w:rPr>
        <w:tab/>
      </w:r>
      <w:r w:rsidR="004E5430" w:rsidRPr="00B12C47">
        <w:rPr>
          <w:rtl/>
        </w:rPr>
        <w:t xml:space="preserve">يكون المنتدى العالمي لسياسات الاتصالات/تكنولوجيا المعلومات والاتصالات مفتوحاً </w:t>
      </w:r>
      <w:r w:rsidR="00761739" w:rsidRPr="00B12C47">
        <w:rPr>
          <w:rFonts w:hint="cs"/>
          <w:rtl/>
        </w:rPr>
        <w:t>لمشاركة جميع</w:t>
      </w:r>
      <w:r w:rsidR="004E5430" w:rsidRPr="00B12C47">
        <w:rPr>
          <w:rtl/>
        </w:rPr>
        <w:t xml:space="preserve"> الدول الأعضاء وأعضاء القطاعات</w:t>
      </w:r>
      <w:r w:rsidR="004E5430" w:rsidRPr="00B12C47">
        <w:rPr>
          <w:rFonts w:hint="cs"/>
          <w:rtl/>
        </w:rPr>
        <w:t>،</w:t>
      </w:r>
      <w:r w:rsidR="00761739" w:rsidRPr="00B12C47">
        <w:rPr>
          <w:rtl/>
        </w:rPr>
        <w:t xml:space="preserve"> </w:t>
      </w:r>
      <w:r w:rsidR="004E5430" w:rsidRPr="00B12C47">
        <w:rPr>
          <w:rtl/>
        </w:rPr>
        <w:t>إنما يمكن عند الاقتضاء عقد جلسة خاصة للدول الأعضاء فقط إذا قرر ذلك أغلبية ممثلي الدول الأعضاء</w:t>
      </w:r>
      <w:r w:rsidR="004E5430" w:rsidRPr="00B12C47">
        <w:rPr>
          <w:rFonts w:hint="cs"/>
          <w:rtl/>
        </w:rPr>
        <w:t>.</w:t>
      </w:r>
    </w:p>
    <w:p w:rsidR="00A37C64" w:rsidRPr="00B12C47" w:rsidRDefault="00A37C64" w:rsidP="007C111A">
      <w:pPr>
        <w:rPr>
          <w:rtl/>
          <w:lang w:bidi="ar-EG"/>
        </w:rPr>
      </w:pPr>
      <w:r w:rsidRPr="00B12C47">
        <w:rPr>
          <w:lang w:bidi="ar-EG"/>
        </w:rPr>
        <w:t>7</w:t>
      </w:r>
      <w:r w:rsidRPr="00B12C47">
        <w:rPr>
          <w:lang w:bidi="ar-EG"/>
        </w:rPr>
        <w:tab/>
      </w:r>
      <w:r w:rsidR="005D3E73" w:rsidRPr="00B12C47">
        <w:rPr>
          <w:rFonts w:hint="cs"/>
          <w:rtl/>
          <w:lang w:bidi="ar-EG"/>
        </w:rPr>
        <w:t xml:space="preserve">ينص </w:t>
      </w:r>
      <w:r w:rsidR="004E5430" w:rsidRPr="00B12C47">
        <w:rPr>
          <w:rFonts w:hint="cs"/>
          <w:rtl/>
          <w:lang w:bidi="ar-EG"/>
        </w:rPr>
        <w:t xml:space="preserve">القرار </w:t>
      </w:r>
      <w:r w:rsidR="004E5430" w:rsidRPr="00B12C47">
        <w:rPr>
          <w:rFonts w:cs="Calibri"/>
          <w:szCs w:val="24"/>
        </w:rPr>
        <w:t>2</w:t>
      </w:r>
      <w:r w:rsidR="004E5430" w:rsidRPr="00B12C47">
        <w:rPr>
          <w:rFonts w:hint="cs"/>
          <w:rtl/>
        </w:rPr>
        <w:t xml:space="preserve"> </w:t>
      </w:r>
      <w:r w:rsidR="004E5430" w:rsidRPr="00B12C47">
        <w:rPr>
          <w:rFonts w:hint="cs"/>
          <w:rtl/>
          <w:lang w:bidi="ar-EG"/>
        </w:rPr>
        <w:t>(</w:t>
      </w:r>
      <w:r w:rsidR="004E5430" w:rsidRPr="00B12C47">
        <w:rPr>
          <w:rFonts w:hint="cs"/>
          <w:rtl/>
        </w:rPr>
        <w:t>المراجَع</w:t>
      </w:r>
      <w:r w:rsidR="004E5430" w:rsidRPr="00B12C47">
        <w:rPr>
          <w:rFonts w:hint="cs"/>
          <w:rtl/>
          <w:lang w:bidi="ar-EG"/>
        </w:rPr>
        <w:t xml:space="preserve"> في دبي، </w:t>
      </w:r>
      <w:r w:rsidR="004E5430" w:rsidRPr="00B12C47">
        <w:rPr>
          <w:lang w:bidi="ar-EG"/>
        </w:rPr>
        <w:t>2018</w:t>
      </w:r>
      <w:r w:rsidR="004E5430" w:rsidRPr="00B12C47">
        <w:rPr>
          <w:rFonts w:hint="cs"/>
          <w:rtl/>
          <w:lang w:bidi="ar-EG"/>
        </w:rPr>
        <w:t xml:space="preserve">) </w:t>
      </w:r>
      <w:r w:rsidR="007C111A" w:rsidRPr="00B12C47">
        <w:rPr>
          <w:rFonts w:hint="cs"/>
          <w:rtl/>
          <w:lang w:bidi="ar-EG"/>
        </w:rPr>
        <w:t xml:space="preserve">على </w:t>
      </w:r>
      <w:r w:rsidR="004E5430" w:rsidRPr="00B12C47">
        <w:rPr>
          <w:rFonts w:hint="cs"/>
          <w:rtl/>
          <w:lang w:bidi="ar"/>
        </w:rPr>
        <w:t>عقد المنتدى العالمي لسياسات الاتصالات</w:t>
      </w:r>
      <w:r w:rsidR="00D25409" w:rsidRPr="00B12C47">
        <w:rPr>
          <w:rFonts w:hint="cs"/>
          <w:rtl/>
          <w:lang w:bidi="ar"/>
        </w:rPr>
        <w:t>/تكنولوجيا المعلومات والاتصالات</w:t>
      </w:r>
      <w:r w:rsidR="004E5430" w:rsidRPr="00B12C47">
        <w:rPr>
          <w:rFonts w:hint="cs"/>
          <w:rtl/>
          <w:lang w:bidi="ar"/>
        </w:rPr>
        <w:t xml:space="preserve"> </w:t>
      </w:r>
      <w:r w:rsidR="007C111A" w:rsidRPr="00B12C47">
        <w:rPr>
          <w:rFonts w:hint="cs"/>
          <w:rtl/>
          <w:lang w:bidi="ar"/>
        </w:rPr>
        <w:t xml:space="preserve">الذي </w:t>
      </w:r>
      <w:r w:rsidR="004E5430" w:rsidRPr="00B12C47">
        <w:rPr>
          <w:rFonts w:hint="cs"/>
          <w:rtl/>
          <w:lang w:bidi="ar"/>
        </w:rPr>
        <w:t>يفض</w:t>
      </w:r>
      <w:r w:rsidR="007C111A" w:rsidRPr="00B12C47">
        <w:rPr>
          <w:rFonts w:hint="cs"/>
          <w:rtl/>
          <w:lang w:bidi="ar"/>
        </w:rPr>
        <w:t>َّ</w:t>
      </w:r>
      <w:r w:rsidR="004E5430" w:rsidRPr="00B12C47">
        <w:rPr>
          <w:rFonts w:hint="cs"/>
          <w:rtl/>
          <w:lang w:bidi="ar"/>
        </w:rPr>
        <w:t>ل عقده بالتعاقب مع منتدى القمة العالمية لمجتمع المعلومات لعام</w:t>
      </w:r>
      <w:r w:rsidR="004E5430" w:rsidRPr="00B12C47">
        <w:rPr>
          <w:rFonts w:hint="eastAsia"/>
          <w:rtl/>
        </w:rPr>
        <w:t> </w:t>
      </w:r>
      <w:r w:rsidR="004E5430" w:rsidRPr="00B12C47">
        <w:rPr>
          <w:lang w:bidi="ar"/>
        </w:rPr>
        <w:t>2021</w:t>
      </w:r>
      <w:r w:rsidR="004E5430" w:rsidRPr="00B12C47">
        <w:rPr>
          <w:rFonts w:hint="cs"/>
          <w:rtl/>
          <w:lang w:bidi="ar"/>
        </w:rPr>
        <w:t>، مع مراعاة الحاجة إلى ضمان الاستعداد الكافي من جانب الدول الأعضاء</w:t>
      </w:r>
      <w:r w:rsidR="007C111A" w:rsidRPr="00B12C47">
        <w:rPr>
          <w:rFonts w:hint="cs"/>
          <w:rtl/>
          <w:lang w:bidi="ar"/>
        </w:rPr>
        <w:t>.</w:t>
      </w:r>
    </w:p>
    <w:p w:rsidR="00A37C64" w:rsidRPr="00B12C47" w:rsidRDefault="00A37C64" w:rsidP="007C111A">
      <w:pPr>
        <w:rPr>
          <w:rtl/>
          <w:lang w:bidi="ar-EG"/>
        </w:rPr>
      </w:pPr>
      <w:r w:rsidRPr="00B12C47">
        <w:rPr>
          <w:lang w:bidi="ar-EG"/>
        </w:rPr>
        <w:t>8</w:t>
      </w:r>
      <w:r w:rsidRPr="00B12C47">
        <w:rPr>
          <w:lang w:bidi="ar-EG"/>
        </w:rPr>
        <w:tab/>
      </w:r>
      <w:r w:rsidR="007C111A" w:rsidRPr="00B12C47">
        <w:rPr>
          <w:rFonts w:hint="cs"/>
          <w:rtl/>
          <w:lang w:bidi="ar-EG"/>
        </w:rPr>
        <w:t xml:space="preserve">ويكلف </w:t>
      </w:r>
      <w:r w:rsidR="004E5430" w:rsidRPr="00B12C47">
        <w:rPr>
          <w:rFonts w:hint="cs"/>
          <w:rtl/>
          <w:lang w:bidi="ar-EG"/>
        </w:rPr>
        <w:t xml:space="preserve">القرار </w:t>
      </w:r>
      <w:r w:rsidR="004E5430" w:rsidRPr="00B12C47">
        <w:rPr>
          <w:rFonts w:cs="Calibri"/>
          <w:szCs w:val="24"/>
        </w:rPr>
        <w:t>2</w:t>
      </w:r>
      <w:r w:rsidR="004E5430" w:rsidRPr="00B12C47">
        <w:rPr>
          <w:rFonts w:hint="cs"/>
          <w:rtl/>
        </w:rPr>
        <w:t xml:space="preserve"> </w:t>
      </w:r>
      <w:r w:rsidR="004E5430" w:rsidRPr="00B12C47">
        <w:rPr>
          <w:rFonts w:hint="cs"/>
          <w:rtl/>
          <w:lang w:bidi="ar-EG"/>
        </w:rPr>
        <w:t>(</w:t>
      </w:r>
      <w:r w:rsidR="004E5430" w:rsidRPr="00B12C47">
        <w:rPr>
          <w:rFonts w:hint="cs"/>
          <w:rtl/>
        </w:rPr>
        <w:t>المراجَع</w:t>
      </w:r>
      <w:r w:rsidR="004E5430" w:rsidRPr="00B12C47">
        <w:rPr>
          <w:rFonts w:hint="cs"/>
          <w:rtl/>
          <w:lang w:bidi="ar-EG"/>
        </w:rPr>
        <w:t xml:space="preserve"> في دبي، </w:t>
      </w:r>
      <w:r w:rsidR="004E5430" w:rsidRPr="00B12C47">
        <w:rPr>
          <w:lang w:bidi="ar-EG"/>
        </w:rPr>
        <w:t>2018</w:t>
      </w:r>
      <w:r w:rsidR="00C45DCB">
        <w:rPr>
          <w:rFonts w:hint="cs"/>
          <w:rtl/>
          <w:lang w:bidi="ar-EG"/>
        </w:rPr>
        <w:t>) مجلس الاتحاد</w:t>
      </w:r>
    </w:p>
    <w:p w:rsidR="004E5430" w:rsidRPr="00B12C47" w:rsidRDefault="004E5430" w:rsidP="007B2E7F">
      <w:pPr>
        <w:pStyle w:val="enumlev1"/>
        <w:ind w:left="850" w:hanging="850"/>
        <w:rPr>
          <w:rFonts w:ascii="Traditional Arabic" w:hAnsi="Traditional Arabic"/>
          <w:sz w:val="30"/>
          <w:rtl/>
          <w:lang w:bidi="ar-EG"/>
        </w:rPr>
      </w:pPr>
      <w:r w:rsidRPr="00B12C47">
        <w:rPr>
          <w:rFonts w:ascii="Traditional Arabic" w:hAnsi="Traditional Arabic"/>
          <w:sz w:val="30"/>
          <w:lang w:bidi="ar-EG"/>
        </w:rPr>
        <w:t>•</w:t>
      </w:r>
      <w:r w:rsidRPr="00B12C47">
        <w:rPr>
          <w:rFonts w:ascii="Traditional Arabic" w:hAnsi="Traditional Arabic"/>
          <w:sz w:val="30"/>
          <w:rtl/>
          <w:lang w:bidi="ar-EG"/>
        </w:rPr>
        <w:tab/>
      </w:r>
      <w:r w:rsidRPr="00B12C47">
        <w:rPr>
          <w:rFonts w:hint="cs"/>
          <w:rtl/>
        </w:rPr>
        <w:t>ب</w:t>
      </w:r>
      <w:r w:rsidRPr="00B12C47">
        <w:rPr>
          <w:rtl/>
        </w:rPr>
        <w:t>أن يستمر في</w:t>
      </w:r>
      <w:r w:rsidRPr="00B12C47">
        <w:rPr>
          <w:rFonts w:hint="cs"/>
          <w:rtl/>
        </w:rPr>
        <w:t xml:space="preserve"> اتخاذ</w:t>
      </w:r>
      <w:r w:rsidRPr="00B12C47">
        <w:rPr>
          <w:rtl/>
        </w:rPr>
        <w:t xml:space="preserve"> ما</w:t>
      </w:r>
      <w:r w:rsidRPr="00B12C47">
        <w:rPr>
          <w:rFonts w:hint="cs"/>
          <w:rtl/>
        </w:rPr>
        <w:t xml:space="preserve"> </w:t>
      </w:r>
      <w:r w:rsidRPr="00B12C47">
        <w:rPr>
          <w:rtl/>
        </w:rPr>
        <w:t>يلزم</w:t>
      </w:r>
      <w:r w:rsidRPr="00B12C47">
        <w:rPr>
          <w:rFonts w:hint="cs"/>
          <w:rtl/>
        </w:rPr>
        <w:t xml:space="preserve"> من </w:t>
      </w:r>
      <w:r w:rsidR="007B2E7F">
        <w:rPr>
          <w:rFonts w:hint="cs"/>
          <w:rtl/>
        </w:rPr>
        <w:t>قرارات</w:t>
      </w:r>
      <w:r w:rsidRPr="00B12C47">
        <w:rPr>
          <w:rtl/>
        </w:rPr>
        <w:t xml:space="preserve"> بشأن مدة انعقاد كل منتدى مقبل من المنتديات العالمية لسياسات الاتصالات</w:t>
      </w:r>
      <w:r w:rsidR="00D25409" w:rsidRPr="00B12C47">
        <w:rPr>
          <w:rFonts w:hint="cs"/>
          <w:rtl/>
          <w:lang w:bidi="ar"/>
        </w:rPr>
        <w:t>/تكنولوجيا المعلومات والاتصالات</w:t>
      </w:r>
      <w:r w:rsidR="007C111A" w:rsidRPr="00B12C47">
        <w:rPr>
          <w:rFonts w:hint="cs"/>
          <w:rtl/>
        </w:rPr>
        <w:t xml:space="preserve"> </w:t>
      </w:r>
      <w:r w:rsidRPr="00B12C47">
        <w:rPr>
          <w:rtl/>
        </w:rPr>
        <w:t>وتاريخه ومكان انعقاده وجدول أعماله والمواضيع التي يبحث</w:t>
      </w:r>
      <w:r w:rsidRPr="00B12C47">
        <w:rPr>
          <w:rFonts w:hint="cs"/>
          <w:rtl/>
        </w:rPr>
        <w:t> </w:t>
      </w:r>
      <w:r w:rsidRPr="00B12C47">
        <w:rPr>
          <w:rtl/>
        </w:rPr>
        <w:t>فيها</w:t>
      </w:r>
      <w:r w:rsidR="00F534AB" w:rsidRPr="00B12C47">
        <w:rPr>
          <w:rFonts w:hint="cs"/>
          <w:rtl/>
          <w:lang w:bidi="ar-EG"/>
        </w:rPr>
        <w:t>؛</w:t>
      </w:r>
    </w:p>
    <w:p w:rsidR="004E5430" w:rsidRPr="00B12C47" w:rsidRDefault="004E5430" w:rsidP="007C111A">
      <w:pPr>
        <w:pStyle w:val="enumlev1"/>
        <w:rPr>
          <w:rFonts w:ascii="Traditional Arabic" w:hAnsi="Traditional Arabic"/>
          <w:sz w:val="30"/>
          <w:rtl/>
          <w:lang w:bidi="ar-EG"/>
        </w:rPr>
      </w:pPr>
      <w:r w:rsidRPr="00B12C47">
        <w:rPr>
          <w:rFonts w:ascii="Traditional Arabic" w:hAnsi="Traditional Arabic"/>
          <w:sz w:val="30"/>
          <w:lang w:bidi="ar-EG"/>
        </w:rPr>
        <w:t>•</w:t>
      </w:r>
      <w:r w:rsidRPr="00B12C47">
        <w:rPr>
          <w:rFonts w:ascii="Traditional Arabic" w:hAnsi="Traditional Arabic"/>
          <w:sz w:val="30"/>
          <w:rtl/>
          <w:lang w:bidi="ar-EG"/>
        </w:rPr>
        <w:tab/>
      </w:r>
      <w:r w:rsidRPr="00B12C47">
        <w:rPr>
          <w:rFonts w:hint="cs"/>
          <w:rtl/>
        </w:rPr>
        <w:t>ب</w:t>
      </w:r>
      <w:r w:rsidRPr="00B12C47">
        <w:rPr>
          <w:rtl/>
        </w:rPr>
        <w:t>أن يعتمد الإجراءات ال</w:t>
      </w:r>
      <w:r w:rsidR="007C111A" w:rsidRPr="00B12C47">
        <w:rPr>
          <w:rtl/>
        </w:rPr>
        <w:t>لازمة لإعداد تقرير الأمين العام</w:t>
      </w:r>
      <w:r w:rsidR="00F534AB" w:rsidRPr="00B12C47">
        <w:rPr>
          <w:rFonts w:hint="cs"/>
          <w:rtl/>
        </w:rPr>
        <w:t>؛</w:t>
      </w:r>
    </w:p>
    <w:p w:rsidR="004E5430" w:rsidRPr="00B12C47" w:rsidRDefault="004E5430" w:rsidP="00D25409">
      <w:pPr>
        <w:pStyle w:val="enumlev1"/>
        <w:ind w:left="850" w:hanging="850"/>
        <w:rPr>
          <w:rFonts w:ascii="Traditional Arabic" w:hAnsi="Traditional Arabic"/>
          <w:sz w:val="30"/>
          <w:rtl/>
          <w:lang w:bidi="ar-EG"/>
        </w:rPr>
      </w:pPr>
      <w:r w:rsidRPr="00B12C47">
        <w:rPr>
          <w:rFonts w:ascii="Traditional Arabic" w:hAnsi="Traditional Arabic"/>
          <w:sz w:val="30"/>
          <w:lang w:bidi="ar-EG"/>
        </w:rPr>
        <w:t>•</w:t>
      </w:r>
      <w:r w:rsidRPr="00B12C47">
        <w:rPr>
          <w:rFonts w:ascii="Traditional Arabic" w:hAnsi="Traditional Arabic"/>
          <w:sz w:val="30"/>
          <w:rtl/>
          <w:lang w:bidi="ar-EG"/>
        </w:rPr>
        <w:tab/>
      </w:r>
      <w:r w:rsidRPr="00B12C47">
        <w:rPr>
          <w:rtl/>
        </w:rPr>
        <w:t xml:space="preserve">بأن </w:t>
      </w:r>
      <w:r w:rsidRPr="00B12C47">
        <w:rPr>
          <w:rFonts w:hint="cs"/>
          <w:rtl/>
        </w:rPr>
        <w:t xml:space="preserve">تشمل الإجراءات </w:t>
      </w:r>
      <w:r w:rsidRPr="00B12C47">
        <w:rPr>
          <w:rtl/>
        </w:rPr>
        <w:t>المشار إليه</w:t>
      </w:r>
      <w:r w:rsidRPr="00B12C47">
        <w:rPr>
          <w:rFonts w:hint="cs"/>
          <w:rtl/>
        </w:rPr>
        <w:t>ا</w:t>
      </w:r>
      <w:r w:rsidRPr="00B12C47">
        <w:rPr>
          <w:rtl/>
        </w:rPr>
        <w:t xml:space="preserve"> في الفقرة </w:t>
      </w:r>
      <w:r w:rsidRPr="00B12C47">
        <w:t>2</w:t>
      </w:r>
      <w:r w:rsidRPr="00B12C47">
        <w:rPr>
          <w:rtl/>
        </w:rPr>
        <w:t xml:space="preserve"> من </w:t>
      </w:r>
      <w:r w:rsidRPr="00B12C47">
        <w:rPr>
          <w:rFonts w:hint="cs"/>
          <w:i/>
          <w:iCs/>
          <w:rtl/>
        </w:rPr>
        <w:t>"</w:t>
      </w:r>
      <w:r w:rsidRPr="00B12C47">
        <w:rPr>
          <w:i/>
          <w:iCs/>
          <w:rtl/>
        </w:rPr>
        <w:t xml:space="preserve">يكلف </w:t>
      </w:r>
      <w:r w:rsidRPr="00B12C47">
        <w:rPr>
          <w:rFonts w:hint="cs"/>
          <w:i/>
          <w:iCs/>
          <w:rtl/>
        </w:rPr>
        <w:t>مجلس الاتحاد"</w:t>
      </w:r>
      <w:r w:rsidRPr="00B12C47">
        <w:rPr>
          <w:rtl/>
        </w:rPr>
        <w:t xml:space="preserve">، حسب الاقتضاء، المشاركة المفتوحة أمام جميع الدول الأعضاء وأعضاء القطاعات، ومشاورات عامة </w:t>
      </w:r>
      <w:r w:rsidR="00D25409" w:rsidRPr="00B12C47">
        <w:rPr>
          <w:rFonts w:hint="cs"/>
          <w:rtl/>
        </w:rPr>
        <w:t>من خلال</w:t>
      </w:r>
      <w:r w:rsidRPr="00B12C47">
        <w:rPr>
          <w:rtl/>
        </w:rPr>
        <w:t xml:space="preserve"> الإنترنت مفتوحة أمام جميع أصحاب المصلحة المهتمين،</w:t>
      </w:r>
      <w:r w:rsidRPr="00B12C47">
        <w:rPr>
          <w:rFonts w:hint="cs"/>
          <w:rtl/>
          <w:lang w:bidi="ar"/>
        </w:rPr>
        <w:t xml:space="preserve"> مع مراعاة الممارسات السابقة للاتحاد والخبرة التي اكتسبها</w:t>
      </w:r>
      <w:r w:rsidR="00D25409" w:rsidRPr="00B12C47">
        <w:rPr>
          <w:rFonts w:hint="cs"/>
          <w:rtl/>
          <w:lang w:bidi="ar"/>
        </w:rPr>
        <w:t xml:space="preserve"> من عقد المنتديات العالمية السابقة </w:t>
      </w:r>
      <w:r w:rsidR="00D25409" w:rsidRPr="00B12C47">
        <w:rPr>
          <w:rtl/>
        </w:rPr>
        <w:t>لسياسات الاتصالات</w:t>
      </w:r>
      <w:r w:rsidR="00D25409" w:rsidRPr="00B12C47">
        <w:rPr>
          <w:rFonts w:hint="cs"/>
          <w:rtl/>
          <w:lang w:bidi="ar"/>
        </w:rPr>
        <w:t>/تكنولوجيا المعلومات والاتصالات</w:t>
      </w:r>
      <w:r w:rsidRPr="00B12C47">
        <w:rPr>
          <w:rFonts w:hint="cs"/>
          <w:rtl/>
          <w:lang w:bidi="ar"/>
        </w:rPr>
        <w:t>، بما في ذلك</w:t>
      </w:r>
      <w:r w:rsidR="00D25409" w:rsidRPr="00B12C47">
        <w:rPr>
          <w:rFonts w:hint="cs"/>
          <w:rtl/>
          <w:lang w:bidi="ar"/>
        </w:rPr>
        <w:t xml:space="preserve"> ما يتعلق</w:t>
      </w:r>
      <w:r w:rsidRPr="00B12C47">
        <w:rPr>
          <w:rFonts w:hint="cs"/>
          <w:rtl/>
          <w:lang w:bidi="ar"/>
        </w:rPr>
        <w:t xml:space="preserve"> </w:t>
      </w:r>
      <w:r w:rsidR="00D25409" w:rsidRPr="00B12C47">
        <w:rPr>
          <w:rFonts w:hint="cs"/>
          <w:rtl/>
          <w:lang w:bidi="ar"/>
        </w:rPr>
        <w:t>بعملية التحضير</w:t>
      </w:r>
      <w:r w:rsidR="00971608" w:rsidRPr="00B12C47">
        <w:rPr>
          <w:rFonts w:hint="cs"/>
          <w:rtl/>
          <w:lang w:bidi="ar"/>
        </w:rPr>
        <w:t>.</w:t>
      </w:r>
      <w:bookmarkStart w:id="1" w:name="_GoBack"/>
      <w:bookmarkEnd w:id="1"/>
    </w:p>
    <w:p w:rsidR="00A37C64" w:rsidRPr="00D65029" w:rsidRDefault="00A37C64" w:rsidP="00C45DCB">
      <w:pPr>
        <w:keepNext/>
        <w:keepLines/>
        <w:spacing w:after="120"/>
        <w:rPr>
          <w:rtl/>
          <w:lang w:bidi="ar-EG"/>
        </w:rPr>
      </w:pPr>
      <w:r w:rsidRPr="00D65029">
        <w:rPr>
          <w:lang w:bidi="ar-EG"/>
        </w:rPr>
        <w:t>9</w:t>
      </w:r>
      <w:r w:rsidRPr="00D65029">
        <w:rPr>
          <w:lang w:bidi="ar-EG"/>
        </w:rPr>
        <w:tab/>
      </w:r>
      <w:r w:rsidR="00D07855" w:rsidRPr="00D65029">
        <w:rPr>
          <w:rFonts w:hint="cs"/>
          <w:rtl/>
          <w:lang w:bidi="ar-EG"/>
        </w:rPr>
        <w:t>ويُقترح</w:t>
      </w:r>
      <w:r w:rsidR="00971608" w:rsidRPr="00D65029">
        <w:rPr>
          <w:rFonts w:hint="cs"/>
          <w:rtl/>
          <w:lang w:bidi="ar-EG"/>
        </w:rPr>
        <w:t xml:space="preserve"> الإطار الزمني التالي للتحضير للمنتدى العالمي لسياسات الاتصالات</w:t>
      </w:r>
      <w:r w:rsidR="00F70488">
        <w:rPr>
          <w:rFonts w:hint="cs"/>
          <w:rtl/>
          <w:lang w:bidi="ar-EG"/>
        </w:rPr>
        <w:t>/تكنولوجيا المعلومات والاتصالات</w:t>
      </w:r>
      <w:r w:rsidR="00971608" w:rsidRPr="00D65029">
        <w:rPr>
          <w:rFonts w:hint="cs"/>
          <w:rtl/>
          <w:lang w:bidi="ar-EG"/>
        </w:rPr>
        <w:t xml:space="preserve"> لعام</w:t>
      </w:r>
      <w:r w:rsidR="0090303E">
        <w:rPr>
          <w:rFonts w:hint="eastAsia"/>
          <w:rtl/>
          <w:lang w:bidi="ar-EG"/>
        </w:rPr>
        <w:t> </w:t>
      </w:r>
      <w:r w:rsidR="00971608" w:rsidRPr="00D65029">
        <w:t>2021</w:t>
      </w:r>
      <w:r w:rsidR="00F534AB" w:rsidRPr="00D65029">
        <w:rPr>
          <w:rFonts w:hint="cs"/>
          <w:rtl/>
          <w:lang w:bidi="ar-EG"/>
        </w:rPr>
        <w:t>:</w:t>
      </w:r>
    </w:p>
    <w:tbl>
      <w:tblPr>
        <w:bidiVisual/>
        <w:tblW w:w="92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860"/>
      </w:tblGrid>
      <w:tr w:rsidR="00F534AB" w:rsidRPr="00D65029" w:rsidTr="00F534AB">
        <w:trPr>
          <w:jc w:val="center"/>
        </w:trPr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AB" w:rsidRPr="00D65029" w:rsidRDefault="00D14355" w:rsidP="0090303E">
            <w:pPr>
              <w:pStyle w:val="TableHead"/>
              <w:keepLines/>
            </w:pPr>
            <w:r w:rsidRPr="00D65029">
              <w:rPr>
                <w:rFonts w:hint="cs"/>
                <w:rtl/>
              </w:rPr>
              <w:t xml:space="preserve">الإطار الزمني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AB" w:rsidRPr="00D65029" w:rsidRDefault="00F534AB" w:rsidP="0090303E">
            <w:pPr>
              <w:pStyle w:val="TableHead"/>
              <w:keepLines/>
            </w:pPr>
          </w:p>
        </w:tc>
      </w:tr>
      <w:tr w:rsidR="00F534AB" w:rsidRPr="00D65029" w:rsidTr="00F534AB">
        <w:trPr>
          <w:trHeight w:val="710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AB" w:rsidRPr="00D65029" w:rsidRDefault="00D14355" w:rsidP="0090303E">
            <w:pPr>
              <w:pStyle w:val="Tabletexte"/>
              <w:keepNext/>
              <w:keepLines/>
              <w:rPr>
                <w:b/>
                <w:bCs/>
                <w:rtl/>
              </w:rPr>
            </w:pPr>
            <w:r w:rsidRPr="00D65029">
              <w:rPr>
                <w:rFonts w:hint="cs"/>
                <w:b/>
                <w:bCs/>
                <w:rtl/>
              </w:rPr>
              <w:t xml:space="preserve">سبتمبر </w:t>
            </w:r>
            <w:r w:rsidRPr="00D65029">
              <w:rPr>
                <w:b/>
                <w:bCs/>
              </w:rPr>
              <w:t>2019</w:t>
            </w:r>
          </w:p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</w:rPr>
            </w:pPr>
            <w:r w:rsidRPr="00D65029">
              <w:rPr>
                <w:rFonts w:hint="cs"/>
                <w:b/>
                <w:bCs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AB" w:rsidRPr="00D65029" w:rsidRDefault="00D14355" w:rsidP="0090303E">
            <w:pPr>
              <w:pStyle w:val="Tabletexte"/>
              <w:keepNext/>
              <w:keepLines/>
              <w:rPr>
                <w:lang w:bidi="ar-SA"/>
              </w:rPr>
            </w:pPr>
            <w:r w:rsidRPr="00D65029">
              <w:rPr>
                <w:rFonts w:hint="cs"/>
                <w:rtl/>
              </w:rPr>
              <w:t xml:space="preserve">الاجتماع </w:t>
            </w:r>
            <w:r w:rsidR="006A1B23" w:rsidRPr="00D65029">
              <w:rPr>
                <w:rFonts w:hint="cs"/>
                <w:rtl/>
              </w:rPr>
              <w:t>الأول</w:t>
            </w:r>
            <w:r w:rsidR="006A1B23" w:rsidRPr="00D65029">
              <w:rPr>
                <w:rFonts w:hint="cs"/>
                <w:rtl/>
                <w:lang w:bidi="ar-SA"/>
              </w:rPr>
              <w:t xml:space="preserve"> لفريق الخبراء غير الرسمي </w:t>
            </w:r>
            <w:r w:rsidR="006A1B23" w:rsidRPr="00D65029">
              <w:rPr>
                <w:lang w:bidi="ar-SA"/>
              </w:rPr>
              <w:t>(IEG)</w:t>
            </w:r>
          </w:p>
          <w:p w:rsidR="006A1B23" w:rsidRPr="00D65029" w:rsidRDefault="006A1B23" w:rsidP="0090303E">
            <w:pPr>
              <w:pStyle w:val="Tabletexte"/>
              <w:keepNext/>
              <w:keepLines/>
              <w:rPr>
                <w:rtl/>
                <w:lang w:bidi="ar-SA"/>
              </w:rPr>
            </w:pPr>
            <w:r w:rsidRPr="00D65029">
              <w:rPr>
                <w:rFonts w:hint="cs"/>
                <w:rtl/>
                <w:lang w:bidi="ar-SA"/>
              </w:rPr>
              <w:t>(يومان)</w:t>
            </w:r>
          </w:p>
        </w:tc>
      </w:tr>
      <w:tr w:rsidR="00D14355" w:rsidRPr="00D65029" w:rsidTr="00F534AB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  <w:rtl/>
              </w:rPr>
            </w:pPr>
            <w:r w:rsidRPr="00D65029">
              <w:rPr>
                <w:rFonts w:hint="cs"/>
                <w:b/>
                <w:bCs/>
                <w:rtl/>
              </w:rPr>
              <w:lastRenderedPageBreak/>
              <w:t xml:space="preserve">فبراير </w:t>
            </w:r>
            <w:r w:rsidRPr="00D65029">
              <w:rPr>
                <w:b/>
                <w:bCs/>
              </w:rPr>
              <w:t>2020</w:t>
            </w:r>
          </w:p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</w:rPr>
            </w:pPr>
            <w:r w:rsidRPr="00D65029">
              <w:rPr>
                <w:rFonts w:hint="cs"/>
                <w:b/>
                <w:bCs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23" w:rsidRPr="00D65029" w:rsidRDefault="006A1B23" w:rsidP="0090303E">
            <w:pPr>
              <w:pStyle w:val="Tabletexte"/>
              <w:keepNext/>
              <w:keepLines/>
              <w:rPr>
                <w:lang w:bidi="ar-SA"/>
              </w:rPr>
            </w:pPr>
            <w:r w:rsidRPr="00D65029">
              <w:rPr>
                <w:rFonts w:hint="cs"/>
                <w:rtl/>
              </w:rPr>
              <w:t xml:space="preserve">الاجتماع </w:t>
            </w:r>
            <w:r w:rsidR="004C1F0A" w:rsidRPr="00D65029">
              <w:rPr>
                <w:rFonts w:hint="cs"/>
                <w:rtl/>
              </w:rPr>
              <w:t>الثاني</w:t>
            </w:r>
            <w:r w:rsidRPr="00D65029">
              <w:rPr>
                <w:rFonts w:hint="cs"/>
                <w:rtl/>
                <w:lang w:bidi="ar-SA"/>
              </w:rPr>
              <w:t xml:space="preserve"> لفريق الخبراء غير الرسمي </w:t>
            </w:r>
            <w:r w:rsidRPr="00D65029">
              <w:rPr>
                <w:lang w:bidi="ar-SA"/>
              </w:rPr>
              <w:t>(IEG)</w:t>
            </w:r>
          </w:p>
          <w:p w:rsidR="00D14355" w:rsidRPr="00D65029" w:rsidRDefault="006A1B23" w:rsidP="0090303E">
            <w:pPr>
              <w:pStyle w:val="Tabletexte"/>
              <w:keepNext/>
              <w:keepLines/>
            </w:pPr>
            <w:r w:rsidRPr="00D65029">
              <w:rPr>
                <w:rFonts w:hint="cs"/>
                <w:rtl/>
                <w:lang w:bidi="ar-SA"/>
              </w:rPr>
              <w:t>(يومان)</w:t>
            </w:r>
          </w:p>
        </w:tc>
      </w:tr>
      <w:tr w:rsidR="00D14355" w:rsidRPr="00D65029" w:rsidTr="00F534AB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  <w:rtl/>
              </w:rPr>
            </w:pPr>
            <w:r w:rsidRPr="00D65029">
              <w:rPr>
                <w:rFonts w:hint="cs"/>
                <w:b/>
                <w:bCs/>
                <w:rtl/>
              </w:rPr>
              <w:t xml:space="preserve">سبتمبر </w:t>
            </w:r>
            <w:r w:rsidRPr="00D65029">
              <w:rPr>
                <w:b/>
                <w:bCs/>
              </w:rPr>
              <w:t>2020</w:t>
            </w:r>
          </w:p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</w:rPr>
            </w:pPr>
            <w:r w:rsidRPr="00D65029">
              <w:rPr>
                <w:rFonts w:hint="cs"/>
                <w:b/>
                <w:bCs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23" w:rsidRPr="00D65029" w:rsidRDefault="006A1B23" w:rsidP="0090303E">
            <w:pPr>
              <w:pStyle w:val="Tabletexte"/>
              <w:keepNext/>
              <w:keepLines/>
              <w:rPr>
                <w:lang w:bidi="ar-SA"/>
              </w:rPr>
            </w:pPr>
            <w:r w:rsidRPr="00D65029">
              <w:rPr>
                <w:rFonts w:hint="cs"/>
                <w:rtl/>
              </w:rPr>
              <w:t xml:space="preserve">الاجتماع </w:t>
            </w:r>
            <w:r w:rsidR="004C1F0A" w:rsidRPr="00D65029">
              <w:rPr>
                <w:rFonts w:hint="cs"/>
                <w:rtl/>
              </w:rPr>
              <w:t>الثالث</w:t>
            </w:r>
            <w:r w:rsidRPr="00D65029">
              <w:rPr>
                <w:rFonts w:hint="cs"/>
                <w:rtl/>
                <w:lang w:bidi="ar-SA"/>
              </w:rPr>
              <w:t xml:space="preserve"> لفريق الخبراء غير الرسمي </w:t>
            </w:r>
            <w:r w:rsidRPr="00D65029">
              <w:rPr>
                <w:lang w:bidi="ar-SA"/>
              </w:rPr>
              <w:t>(IEG)</w:t>
            </w:r>
          </w:p>
          <w:p w:rsidR="00D14355" w:rsidRPr="00D65029" w:rsidRDefault="006A1B23" w:rsidP="0090303E">
            <w:pPr>
              <w:pStyle w:val="Tabletexte"/>
              <w:keepNext/>
              <w:keepLines/>
            </w:pPr>
            <w:r w:rsidRPr="00D65029">
              <w:rPr>
                <w:rFonts w:hint="cs"/>
                <w:rtl/>
                <w:lang w:bidi="ar-SA"/>
              </w:rPr>
              <w:t>(</w:t>
            </w:r>
            <w:r w:rsidR="004C1F0A" w:rsidRPr="00D65029">
              <w:rPr>
                <w:rFonts w:hint="cs"/>
                <w:rtl/>
                <w:lang w:bidi="ar-SA"/>
              </w:rPr>
              <w:t>ثلاثة أيام</w:t>
            </w:r>
            <w:r w:rsidRPr="00D65029">
              <w:rPr>
                <w:rFonts w:hint="cs"/>
                <w:rtl/>
                <w:lang w:bidi="ar-SA"/>
              </w:rPr>
              <w:t>)</w:t>
            </w:r>
          </w:p>
        </w:tc>
      </w:tr>
      <w:tr w:rsidR="00D14355" w:rsidRPr="00D65029" w:rsidTr="00F534AB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  <w:rtl/>
              </w:rPr>
            </w:pPr>
            <w:r w:rsidRPr="00D65029">
              <w:rPr>
                <w:rFonts w:hint="cs"/>
                <w:b/>
                <w:bCs/>
                <w:rtl/>
              </w:rPr>
              <w:t xml:space="preserve">فبراير </w:t>
            </w:r>
            <w:r w:rsidRPr="00D65029">
              <w:rPr>
                <w:b/>
                <w:bCs/>
              </w:rPr>
              <w:t>2021</w:t>
            </w:r>
          </w:p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</w:rPr>
            </w:pPr>
            <w:r w:rsidRPr="00D65029">
              <w:rPr>
                <w:rFonts w:hint="cs"/>
                <w:b/>
                <w:bCs/>
                <w:rtl/>
              </w:rPr>
              <w:t>(في إطار مجموعة اجتماعات أفرقة العمل التابعة للمجلس)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A" w:rsidRPr="00D65029" w:rsidRDefault="004C1F0A" w:rsidP="0090303E">
            <w:pPr>
              <w:pStyle w:val="Tabletexte"/>
              <w:keepNext/>
              <w:keepLines/>
              <w:rPr>
                <w:lang w:bidi="ar-SA"/>
              </w:rPr>
            </w:pPr>
            <w:r w:rsidRPr="00D65029">
              <w:rPr>
                <w:rFonts w:hint="cs"/>
                <w:rtl/>
              </w:rPr>
              <w:t>الاجتماع الرابع</w:t>
            </w:r>
            <w:r w:rsidRPr="00D65029">
              <w:rPr>
                <w:rFonts w:hint="cs"/>
                <w:rtl/>
                <w:lang w:bidi="ar-SA"/>
              </w:rPr>
              <w:t xml:space="preserve"> لفريق الخبراء غير الرسمي </w:t>
            </w:r>
            <w:r w:rsidRPr="00D65029">
              <w:rPr>
                <w:lang w:bidi="ar-SA"/>
              </w:rPr>
              <w:t>(IEG)</w:t>
            </w:r>
          </w:p>
          <w:p w:rsidR="00D14355" w:rsidRPr="00D65029" w:rsidRDefault="004C1F0A" w:rsidP="0090303E">
            <w:pPr>
              <w:pStyle w:val="Tabletexte"/>
              <w:keepNext/>
              <w:keepLines/>
            </w:pPr>
            <w:r w:rsidRPr="00D65029">
              <w:rPr>
                <w:rFonts w:hint="cs"/>
                <w:rtl/>
                <w:lang w:bidi="ar-SA"/>
              </w:rPr>
              <w:t>(ثلاثة أيام)</w:t>
            </w:r>
          </w:p>
        </w:tc>
      </w:tr>
      <w:tr w:rsidR="00D14355" w:rsidRPr="00D65029" w:rsidTr="00F534AB">
        <w:trPr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  <w:rtl/>
              </w:rPr>
            </w:pPr>
            <w:r w:rsidRPr="00D65029">
              <w:rPr>
                <w:rFonts w:hint="cs"/>
                <w:b/>
                <w:bCs/>
                <w:rtl/>
              </w:rPr>
              <w:t>منتدى القمة العالمية لمجتمع المعلومات لعام</w:t>
            </w:r>
            <w:r w:rsidR="0090303E">
              <w:rPr>
                <w:rFonts w:hint="eastAsia"/>
                <w:b/>
                <w:bCs/>
                <w:rtl/>
              </w:rPr>
              <w:t> </w:t>
            </w:r>
            <w:r w:rsidRPr="00D65029">
              <w:rPr>
                <w:b/>
                <w:bCs/>
              </w:rPr>
              <w:t>2021</w:t>
            </w:r>
          </w:p>
          <w:p w:rsidR="00D14355" w:rsidRPr="00D65029" w:rsidRDefault="00D14355" w:rsidP="0090303E">
            <w:pPr>
              <w:pStyle w:val="Tabletexte"/>
              <w:keepNext/>
              <w:keepLines/>
              <w:rPr>
                <w:b/>
                <w:bCs/>
              </w:rPr>
            </w:pPr>
            <w:r w:rsidRPr="00D65029">
              <w:rPr>
                <w:rFonts w:hint="cs"/>
                <w:b/>
                <w:bCs/>
                <w:rtl/>
              </w:rPr>
              <w:t>(</w:t>
            </w:r>
            <w:r w:rsidRPr="00D65029">
              <w:rPr>
                <w:b/>
                <w:bCs/>
              </w:rPr>
              <w:t>21-17</w:t>
            </w:r>
            <w:r w:rsidRPr="00D65029">
              <w:rPr>
                <w:rFonts w:hint="cs"/>
                <w:b/>
                <w:bCs/>
                <w:rtl/>
                <w:lang w:bidi="ar-SA"/>
              </w:rPr>
              <w:t xml:space="preserve"> مايو </w:t>
            </w:r>
            <w:r w:rsidRPr="00D65029">
              <w:rPr>
                <w:b/>
                <w:bCs/>
              </w:rPr>
              <w:t>2021</w:t>
            </w:r>
            <w:r w:rsidRPr="00D65029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55" w:rsidRPr="00D65029" w:rsidRDefault="004C1F0A" w:rsidP="0090303E">
            <w:pPr>
              <w:pStyle w:val="Tabletexte"/>
              <w:keepNext/>
              <w:keepLines/>
            </w:pPr>
            <w:r w:rsidRPr="00D65029">
              <w:rPr>
                <w:rFonts w:hint="cs"/>
                <w:rtl/>
              </w:rPr>
              <w:t>الموعد المقترح للمنتدى العالمي لسياسات الاتصالات</w:t>
            </w:r>
            <w:r w:rsidR="0075338A">
              <w:rPr>
                <w:rFonts w:hint="cs"/>
                <w:rtl/>
              </w:rPr>
              <w:t>/تكنولوجيا المعلومات والاتصالات</w:t>
            </w:r>
            <w:r w:rsidRPr="00D65029">
              <w:rPr>
                <w:rFonts w:hint="cs"/>
                <w:rtl/>
              </w:rPr>
              <w:t xml:space="preserve"> لعام</w:t>
            </w:r>
            <w:r w:rsidR="0090303E">
              <w:rPr>
                <w:rFonts w:hint="eastAsia"/>
                <w:rtl/>
              </w:rPr>
              <w:t> </w:t>
            </w:r>
            <w:r w:rsidRPr="00D65029">
              <w:t>2021</w:t>
            </w:r>
          </w:p>
        </w:tc>
      </w:tr>
    </w:tbl>
    <w:p w:rsidR="00F534AB" w:rsidRPr="00D65029" w:rsidRDefault="00A37C64" w:rsidP="00234A83">
      <w:pPr>
        <w:rPr>
          <w:rtl/>
        </w:rPr>
      </w:pPr>
      <w:r w:rsidRPr="00D65029">
        <w:rPr>
          <w:lang w:bidi="ar-EG"/>
        </w:rPr>
        <w:t>10</w:t>
      </w:r>
      <w:r w:rsidRPr="00D65029">
        <w:rPr>
          <w:lang w:bidi="ar-EG"/>
        </w:rPr>
        <w:tab/>
      </w:r>
      <w:r w:rsidR="00D07855" w:rsidRPr="00D65029">
        <w:rPr>
          <w:rFonts w:hint="cs"/>
          <w:rtl/>
          <w:lang w:bidi="ar-EG"/>
        </w:rPr>
        <w:t>وجرت</w:t>
      </w:r>
      <w:r w:rsidR="00D07855" w:rsidRPr="00D65029">
        <w:rPr>
          <w:rFonts w:hint="cs"/>
          <w:rtl/>
        </w:rPr>
        <w:t xml:space="preserve"> في دورتي المجلس لعامي </w:t>
      </w:r>
      <w:r w:rsidR="00D07855" w:rsidRPr="00D65029">
        <w:t>2016</w:t>
      </w:r>
      <w:r w:rsidR="00D07855" w:rsidRPr="00D65029">
        <w:rPr>
          <w:rFonts w:hint="cs"/>
          <w:rtl/>
        </w:rPr>
        <w:t xml:space="preserve"> و</w:t>
      </w:r>
      <w:r w:rsidR="00D07855" w:rsidRPr="00D65029">
        <w:t>2017</w:t>
      </w:r>
      <w:r w:rsidR="00D07855" w:rsidRPr="00D65029">
        <w:rPr>
          <w:rFonts w:hint="cs"/>
          <w:rtl/>
          <w:lang w:bidi="ar-EG"/>
        </w:rPr>
        <w:t xml:space="preserve"> مناقشات بشأن موضوع المنتدى العالمي المحتمل عقده، وترد فيما</w:t>
      </w:r>
      <w:r w:rsidR="00234A83">
        <w:rPr>
          <w:rFonts w:hint="eastAsia"/>
          <w:rtl/>
          <w:lang w:bidi="ar-EG"/>
        </w:rPr>
        <w:t> </w:t>
      </w:r>
      <w:r w:rsidR="00D07855" w:rsidRPr="00D65029">
        <w:rPr>
          <w:rFonts w:hint="cs"/>
          <w:rtl/>
          <w:lang w:bidi="ar-EG"/>
        </w:rPr>
        <w:t>يلي معلومات عامة بهذا الشأن:</w:t>
      </w:r>
    </w:p>
    <w:p w:rsidR="00F534AB" w:rsidRPr="00D65029" w:rsidRDefault="00F534AB" w:rsidP="0090303E">
      <w:pPr>
        <w:pStyle w:val="enumlev1"/>
        <w:ind w:left="850" w:hanging="850"/>
        <w:rPr>
          <w:rtl/>
          <w:lang w:bidi="ar-EG"/>
        </w:rPr>
      </w:pPr>
      <w:r w:rsidRPr="00D65029">
        <w:rPr>
          <w:rFonts w:hint="cs"/>
          <w:rtl/>
          <w:lang w:bidi="ar-EG"/>
        </w:rPr>
        <w:t>-</w:t>
      </w:r>
      <w:r w:rsidRPr="00D65029">
        <w:rPr>
          <w:rFonts w:hint="cs"/>
          <w:rtl/>
          <w:lang w:bidi="ar-EG"/>
        </w:rPr>
        <w:tab/>
      </w:r>
      <w:r w:rsidRPr="00D65029">
        <w:rPr>
          <w:rFonts w:hint="cs"/>
          <w:rtl/>
        </w:rPr>
        <w:t xml:space="preserve">من خلال </w:t>
      </w:r>
      <w:hyperlink r:id="rId12" w:history="1">
        <w:r w:rsidRPr="00D65029">
          <w:rPr>
            <w:rStyle w:val="Hyperlink"/>
            <w:rFonts w:hint="cs"/>
            <w:rtl/>
          </w:rPr>
          <w:t xml:space="preserve">الرسالة المعممة </w:t>
        </w:r>
        <w:r w:rsidRPr="00D65029">
          <w:rPr>
            <w:rStyle w:val="Hyperlink"/>
            <w:lang w:val="fr-CH"/>
          </w:rPr>
          <w:t>CL-15/40</w:t>
        </w:r>
      </w:hyperlink>
      <w:r w:rsidRPr="00D65029">
        <w:rPr>
          <w:rFonts w:hint="cs"/>
          <w:rtl/>
        </w:rPr>
        <w:t>، دُعيت الدول الأعضاء وأعضاء</w:t>
      </w:r>
      <w:r w:rsidRPr="00D65029">
        <w:rPr>
          <w:rFonts w:hint="eastAsia"/>
          <w:rtl/>
        </w:rPr>
        <w:t> </w:t>
      </w:r>
      <w:r w:rsidRPr="00D65029">
        <w:rPr>
          <w:rFonts w:hint="cs"/>
          <w:rtl/>
        </w:rPr>
        <w:t xml:space="preserve">القطاعات في </w:t>
      </w:r>
      <w:r w:rsidRPr="00D65029">
        <w:t>2015</w:t>
      </w:r>
      <w:r w:rsidRPr="00D65029">
        <w:rPr>
          <w:rFonts w:hint="cs"/>
          <w:rtl/>
        </w:rPr>
        <w:t xml:space="preserve"> إلى تقديم مقترحات بشأن الموضوع المحتمل للمنتدى المقبل وقضايا السياسة العامة المتصلة بالاتصالات/تكنولوجيا المعلومات والاتصالات التي يمكن أن تستفيد من تبادل الآراء في إطار المنتدى، إلى جانب الإطار الزمني الذي يمكن أن يُعقد خلاله المنتدى. </w:t>
      </w:r>
      <w:r w:rsidRPr="00D65029">
        <w:rPr>
          <w:rFonts w:hint="cs"/>
          <w:color w:val="000000"/>
          <w:rtl/>
        </w:rPr>
        <w:t>و</w:t>
      </w:r>
      <w:r w:rsidR="00C94717" w:rsidRPr="00D65029">
        <w:rPr>
          <w:color w:val="000000"/>
          <w:rtl/>
        </w:rPr>
        <w:t>ورد</w:t>
      </w:r>
      <w:r w:rsidRPr="00D65029">
        <w:rPr>
          <w:color w:val="000000"/>
          <w:rtl/>
        </w:rPr>
        <w:t xml:space="preserve"> </w:t>
      </w:r>
      <w:r w:rsidR="00C94717" w:rsidRPr="00D65029">
        <w:rPr>
          <w:rFonts w:hint="cs"/>
          <w:color w:val="000000"/>
          <w:rtl/>
        </w:rPr>
        <w:t>ما</w:t>
      </w:r>
      <w:r w:rsidR="0090303E">
        <w:rPr>
          <w:rFonts w:hint="eastAsia"/>
          <w:color w:val="000000"/>
          <w:rtl/>
        </w:rPr>
        <w:t> </w:t>
      </w:r>
      <w:r w:rsidR="00C94717" w:rsidRPr="00D65029">
        <w:rPr>
          <w:rFonts w:hint="cs"/>
          <w:color w:val="000000"/>
          <w:rtl/>
        </w:rPr>
        <w:t>مجموعه</w:t>
      </w:r>
      <w:r w:rsidRPr="00D65029">
        <w:rPr>
          <w:rFonts w:hint="cs"/>
          <w:color w:val="000000"/>
          <w:rtl/>
        </w:rPr>
        <w:t xml:space="preserve"> </w:t>
      </w:r>
      <w:r w:rsidRPr="00D65029">
        <w:rPr>
          <w:color w:val="000000"/>
        </w:rPr>
        <w:t>19</w:t>
      </w:r>
      <w:r w:rsidRPr="00D65029">
        <w:rPr>
          <w:rFonts w:hint="cs"/>
          <w:color w:val="000000"/>
          <w:rtl/>
        </w:rPr>
        <w:t xml:space="preserve"> مساهمة</w:t>
      </w:r>
      <w:r w:rsidRPr="00D65029">
        <w:rPr>
          <w:rFonts w:hint="cs"/>
          <w:rtl/>
        </w:rPr>
        <w:t xml:space="preserve"> استجابةً إلى الرسالة المعممة. وكل </w:t>
      </w:r>
      <w:r w:rsidR="00C94717" w:rsidRPr="00D65029">
        <w:rPr>
          <w:rFonts w:hint="cs"/>
          <w:rtl/>
        </w:rPr>
        <w:t>المدخلات</w:t>
      </w:r>
      <w:r w:rsidRPr="00D65029">
        <w:rPr>
          <w:rFonts w:hint="cs"/>
          <w:rtl/>
        </w:rPr>
        <w:t xml:space="preserve"> متوفرة في</w:t>
      </w:r>
      <w:r w:rsidRPr="00D65029">
        <w:rPr>
          <w:rFonts w:hint="eastAsia"/>
          <w:rtl/>
        </w:rPr>
        <w:t> </w:t>
      </w:r>
      <w:r w:rsidRPr="00D65029">
        <w:rPr>
          <w:rFonts w:hint="cs"/>
          <w:rtl/>
        </w:rPr>
        <w:t>وثيقة المعلومات</w:t>
      </w:r>
      <w:r w:rsidRPr="00D65029">
        <w:rPr>
          <w:rFonts w:hint="eastAsia"/>
          <w:rtl/>
        </w:rPr>
        <w:t> </w:t>
      </w:r>
      <w:hyperlink r:id="rId13" w:history="1">
        <w:r w:rsidRPr="00D65029">
          <w:rPr>
            <w:rStyle w:val="Hyperlink"/>
            <w:rFonts w:eastAsia="Malgun Gothic"/>
            <w:lang w:eastAsia="ko-KR"/>
          </w:rPr>
          <w:t>C16/INF/3(Rev.2)</w:t>
        </w:r>
      </w:hyperlink>
      <w:r w:rsidRPr="00D65029">
        <w:rPr>
          <w:rFonts w:eastAsia="Malgun Gothic" w:hint="cs"/>
          <w:rtl/>
          <w:lang w:eastAsia="ko-KR" w:bidi="ar-EG"/>
        </w:rPr>
        <w:t>.</w:t>
      </w:r>
    </w:p>
    <w:p w:rsidR="00F534AB" w:rsidRPr="00D65029" w:rsidRDefault="00F534AB" w:rsidP="00F534AB">
      <w:pPr>
        <w:pStyle w:val="enumlev1"/>
        <w:ind w:left="850" w:hanging="850"/>
        <w:rPr>
          <w:rtl/>
          <w:lang w:bidi="ar-EG"/>
        </w:rPr>
      </w:pPr>
      <w:r w:rsidRPr="00D65029">
        <w:rPr>
          <w:rFonts w:hint="cs"/>
          <w:rtl/>
          <w:lang w:bidi="ar-EG"/>
        </w:rPr>
        <w:t>-</w:t>
      </w:r>
      <w:r w:rsidRPr="00D65029">
        <w:rPr>
          <w:rFonts w:hint="cs"/>
          <w:rtl/>
          <w:lang w:bidi="ar-EG"/>
        </w:rPr>
        <w:tab/>
        <w:t>و</w:t>
      </w:r>
      <w:r w:rsidRPr="00D65029">
        <w:rPr>
          <w:rFonts w:hint="cs"/>
          <w:rtl/>
        </w:rPr>
        <w:t xml:space="preserve">نظر مجلس الاتحاد في دورته لعام </w:t>
      </w:r>
      <w:r w:rsidRPr="00D65029">
        <w:t>2016</w:t>
      </w:r>
      <w:r w:rsidRPr="00D65029">
        <w:rPr>
          <w:rFonts w:hint="cs"/>
          <w:rtl/>
        </w:rPr>
        <w:t xml:space="preserve"> في </w:t>
      </w:r>
      <w:hyperlink r:id="rId14" w:history="1">
        <w:r w:rsidRPr="00D65029">
          <w:rPr>
            <w:rStyle w:val="Hyperlink"/>
            <w:rFonts w:hint="cs"/>
            <w:rtl/>
          </w:rPr>
          <w:t xml:space="preserve">الوثيقة </w:t>
        </w:r>
        <w:r w:rsidRPr="00D65029">
          <w:rPr>
            <w:rStyle w:val="Hyperlink"/>
          </w:rPr>
          <w:t>C16/59(Rev.1)</w:t>
        </w:r>
      </w:hyperlink>
      <w:r w:rsidRPr="00D65029">
        <w:rPr>
          <w:rFonts w:hint="cs"/>
          <w:rtl/>
        </w:rPr>
        <w:t xml:space="preserve"> التي تتضمن المساهمات الواردة استجابةً للرسالة المعممة</w:t>
      </w:r>
      <w:r w:rsidRPr="00D65029">
        <w:rPr>
          <w:rFonts w:hint="eastAsia"/>
          <w:rtl/>
        </w:rPr>
        <w:t> </w:t>
      </w:r>
      <w:r w:rsidRPr="00D65029">
        <w:t>CL-15/40</w:t>
      </w:r>
      <w:r w:rsidRPr="00D65029">
        <w:rPr>
          <w:rFonts w:hint="cs"/>
          <w:rtl/>
        </w:rPr>
        <w:t xml:space="preserve">. ونظراً لأهمية المنتدى، </w:t>
      </w:r>
      <w:r w:rsidRPr="00D65029">
        <w:rPr>
          <w:rFonts w:hint="cs"/>
          <w:rtl/>
          <w:lang w:bidi="ar-EG"/>
        </w:rPr>
        <w:t xml:space="preserve">وافق المجلس على أن يواصل الأمين العام للاتحاد المشاورات المتعلقة بالموضوع المحتمل للمنتدى المقبل والموعد والمكان المحتملين لعقده، وأن يقدم تقريراً إلى المجلس في دورته لعام </w:t>
      </w:r>
      <w:r w:rsidRPr="00D65029">
        <w:t>2017</w:t>
      </w:r>
      <w:r w:rsidRPr="00D65029">
        <w:rPr>
          <w:rFonts w:hint="cs"/>
          <w:rtl/>
          <w:lang w:bidi="ar-EG"/>
        </w:rPr>
        <w:t>.</w:t>
      </w:r>
    </w:p>
    <w:p w:rsidR="00F534AB" w:rsidRPr="00D65029" w:rsidRDefault="00F534AB" w:rsidP="002B3D9E">
      <w:pPr>
        <w:pStyle w:val="enumlev1"/>
        <w:ind w:left="850" w:hanging="850"/>
        <w:rPr>
          <w:rtl/>
          <w:lang w:bidi="ar-EG"/>
        </w:rPr>
      </w:pPr>
      <w:r w:rsidRPr="00D65029">
        <w:rPr>
          <w:rFonts w:hint="cs"/>
          <w:rtl/>
          <w:lang w:bidi="ar-EG"/>
        </w:rPr>
        <w:t>-</w:t>
      </w:r>
      <w:r w:rsidRPr="00D65029">
        <w:rPr>
          <w:rFonts w:hint="cs"/>
          <w:rtl/>
          <w:lang w:bidi="ar-EG"/>
        </w:rPr>
        <w:tab/>
      </w:r>
      <w:r w:rsidRPr="00D65029">
        <w:rPr>
          <w:rFonts w:hint="cs"/>
          <w:rtl/>
        </w:rPr>
        <w:t xml:space="preserve">ومن خلال </w:t>
      </w:r>
      <w:hyperlink r:id="rId15" w:history="1">
        <w:r w:rsidRPr="00D65029">
          <w:rPr>
            <w:rStyle w:val="Hyperlink"/>
            <w:rFonts w:hint="cs"/>
            <w:rtl/>
          </w:rPr>
          <w:t xml:space="preserve">الرسالة المعممة </w:t>
        </w:r>
        <w:r w:rsidRPr="00D65029">
          <w:rPr>
            <w:rStyle w:val="Hyperlink"/>
            <w:lang w:val="fr-CH"/>
          </w:rPr>
          <w:t>CL-16/32</w:t>
        </w:r>
      </w:hyperlink>
      <w:r w:rsidRPr="00D65029">
        <w:rPr>
          <w:rFonts w:hint="cs"/>
          <w:rtl/>
        </w:rPr>
        <w:t>، دُعيت الدول الأعضاء وأعضاء</w:t>
      </w:r>
      <w:r w:rsidRPr="00D65029">
        <w:rPr>
          <w:rFonts w:hint="eastAsia"/>
          <w:rtl/>
        </w:rPr>
        <w:t> </w:t>
      </w:r>
      <w:r w:rsidRPr="00D65029">
        <w:rPr>
          <w:rFonts w:hint="cs"/>
          <w:rtl/>
        </w:rPr>
        <w:t xml:space="preserve">القطاعات إلى تقديم آرائهم بشأن </w:t>
      </w:r>
      <w:r w:rsidRPr="00D65029">
        <w:rPr>
          <w:rFonts w:hint="cs"/>
          <w:rtl/>
          <w:lang w:bidi="ar-EG"/>
        </w:rPr>
        <w:t xml:space="preserve">الموضوع المحتمل للمنتدى المقبل والموعد والمكان المحتملين لعقده. وورد ما مجموعه </w:t>
      </w:r>
      <w:r w:rsidRPr="00D65029">
        <w:t>5</w:t>
      </w:r>
      <w:r w:rsidRPr="00D65029">
        <w:rPr>
          <w:rFonts w:hint="cs"/>
          <w:rtl/>
        </w:rPr>
        <w:t xml:space="preserve"> </w:t>
      </w:r>
      <w:r w:rsidRPr="00D65029">
        <w:rPr>
          <w:rFonts w:hint="cs"/>
          <w:rtl/>
          <w:lang w:bidi="ar-EG"/>
        </w:rPr>
        <w:t xml:space="preserve">مدخلات </w:t>
      </w:r>
      <w:r w:rsidRPr="00D65029">
        <w:rPr>
          <w:rFonts w:hint="cs"/>
          <w:rtl/>
        </w:rPr>
        <w:t>استجابةً للرسالة المعممة. وترد</w:t>
      </w:r>
      <w:r w:rsidR="002B3D9E">
        <w:rPr>
          <w:rFonts w:hint="eastAsia"/>
          <w:rtl/>
        </w:rPr>
        <w:t> </w:t>
      </w:r>
      <w:r w:rsidRPr="00D65029">
        <w:rPr>
          <w:rFonts w:hint="cs"/>
          <w:rtl/>
        </w:rPr>
        <w:t>جميع المدخلات في</w:t>
      </w:r>
      <w:r w:rsidRPr="00D65029">
        <w:rPr>
          <w:rFonts w:hint="eastAsia"/>
          <w:rtl/>
        </w:rPr>
        <w:t> </w:t>
      </w:r>
      <w:r w:rsidRPr="00D65029">
        <w:rPr>
          <w:rFonts w:hint="cs"/>
          <w:rtl/>
        </w:rPr>
        <w:t xml:space="preserve">وثيقة المعلومات </w:t>
      </w:r>
      <w:hyperlink r:id="rId16" w:history="1">
        <w:r w:rsidRPr="00D65029">
          <w:rPr>
            <w:rStyle w:val="Hyperlink"/>
          </w:rPr>
          <w:t>C17/INF/3</w:t>
        </w:r>
      </w:hyperlink>
      <w:r w:rsidRPr="00D65029">
        <w:rPr>
          <w:rFonts w:hint="cs"/>
          <w:rtl/>
          <w:lang w:bidi="ar-EG"/>
        </w:rPr>
        <w:t>.</w:t>
      </w:r>
    </w:p>
    <w:p w:rsidR="00F534AB" w:rsidRPr="00D65029" w:rsidRDefault="00C94717" w:rsidP="004E11DC">
      <w:pPr>
        <w:rPr>
          <w:rtl/>
          <w:lang w:bidi="ar-EG"/>
        </w:rPr>
      </w:pPr>
      <w:r w:rsidRPr="00D65029">
        <w:rPr>
          <w:rFonts w:hint="cs"/>
          <w:rtl/>
          <w:lang w:bidi="ar-EG"/>
        </w:rPr>
        <w:t>يرجى من المجلس أن يأخذ بعين الاعتبار في مداولاته المناقشات التي جرت في دورات المجلس السابقة.</w:t>
      </w:r>
    </w:p>
    <w:p w:rsidR="0074420E" w:rsidRDefault="00D41B3A" w:rsidP="00F534A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4420E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B5" w:rsidRDefault="00206CB5" w:rsidP="006C3242">
      <w:pPr>
        <w:spacing w:before="0" w:line="240" w:lineRule="auto"/>
      </w:pPr>
      <w:r>
        <w:separator/>
      </w:r>
    </w:p>
  </w:endnote>
  <w:endnote w:type="continuationSeparator" w:id="0">
    <w:p w:rsidR="00206CB5" w:rsidRDefault="00206CB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C946AD" w:rsidRDefault="006C3242" w:rsidP="00F534A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90303E" w:rsidRPr="00C946AD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P:\ARA\SG\CONSEIL\C19\000\005A.docx</w:t>
    </w:r>
    <w:r w:rsidRPr="00C946AD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F534AB" w:rsidRPr="00C946AD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450214</w:t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C946AD" w:rsidRPr="00C946AD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02.05.19</w:t>
    </w:r>
    <w:r w:rsidRPr="00C946AD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C946AD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D65029" w:rsidRPr="00C946AD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15.04.19</w:t>
    </w:r>
    <w:r w:rsidRPr="00C946AD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B5" w:rsidRDefault="00206CB5" w:rsidP="006C3242">
      <w:pPr>
        <w:spacing w:before="0" w:line="240" w:lineRule="auto"/>
      </w:pPr>
      <w:r>
        <w:separator/>
      </w:r>
    </w:p>
  </w:footnote>
  <w:footnote w:type="continuationSeparator" w:id="0">
    <w:p w:rsidR="00206CB5" w:rsidRDefault="00206CB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946AD" w:rsidP="00F534A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534AB">
          <w:rPr>
            <w:rFonts w:cs="Calibri" w:hint="cs"/>
            <w:noProof/>
            <w:sz w:val="20"/>
            <w:szCs w:val="20"/>
            <w:rtl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B5"/>
    <w:rsid w:val="00090574"/>
    <w:rsid w:val="000C1C0E"/>
    <w:rsid w:val="000C548A"/>
    <w:rsid w:val="001C0169"/>
    <w:rsid w:val="001D1D50"/>
    <w:rsid w:val="001E446E"/>
    <w:rsid w:val="00206CB5"/>
    <w:rsid w:val="002154EE"/>
    <w:rsid w:val="002276D2"/>
    <w:rsid w:val="0023283D"/>
    <w:rsid w:val="00234A83"/>
    <w:rsid w:val="00271C43"/>
    <w:rsid w:val="00290728"/>
    <w:rsid w:val="002978F4"/>
    <w:rsid w:val="002B028D"/>
    <w:rsid w:val="002B3D9E"/>
    <w:rsid w:val="002E6541"/>
    <w:rsid w:val="00334924"/>
    <w:rsid w:val="003409BC"/>
    <w:rsid w:val="00357185"/>
    <w:rsid w:val="00383829"/>
    <w:rsid w:val="0038460E"/>
    <w:rsid w:val="003F4B29"/>
    <w:rsid w:val="0042686F"/>
    <w:rsid w:val="004317D8"/>
    <w:rsid w:val="00434183"/>
    <w:rsid w:val="00443869"/>
    <w:rsid w:val="00447F32"/>
    <w:rsid w:val="004753D5"/>
    <w:rsid w:val="004C1F0A"/>
    <w:rsid w:val="004E11DC"/>
    <w:rsid w:val="004E5430"/>
    <w:rsid w:val="005409AC"/>
    <w:rsid w:val="0055516A"/>
    <w:rsid w:val="0058491B"/>
    <w:rsid w:val="00592EA5"/>
    <w:rsid w:val="005A3170"/>
    <w:rsid w:val="005D3E73"/>
    <w:rsid w:val="005D6003"/>
    <w:rsid w:val="005E3708"/>
    <w:rsid w:val="00651007"/>
    <w:rsid w:val="00675E48"/>
    <w:rsid w:val="00677396"/>
    <w:rsid w:val="0069200F"/>
    <w:rsid w:val="006A1B23"/>
    <w:rsid w:val="006A5448"/>
    <w:rsid w:val="006A65CB"/>
    <w:rsid w:val="006C3242"/>
    <w:rsid w:val="006C7CC0"/>
    <w:rsid w:val="006F63F7"/>
    <w:rsid w:val="007025C7"/>
    <w:rsid w:val="00706D7A"/>
    <w:rsid w:val="00712352"/>
    <w:rsid w:val="00722F0D"/>
    <w:rsid w:val="00724584"/>
    <w:rsid w:val="0074420E"/>
    <w:rsid w:val="0075338A"/>
    <w:rsid w:val="00761739"/>
    <w:rsid w:val="00783E26"/>
    <w:rsid w:val="007B2E7F"/>
    <w:rsid w:val="007C111A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54D0"/>
    <w:rsid w:val="008C6834"/>
    <w:rsid w:val="008E5A41"/>
    <w:rsid w:val="0090303E"/>
    <w:rsid w:val="00923B0C"/>
    <w:rsid w:val="0094021C"/>
    <w:rsid w:val="00952F86"/>
    <w:rsid w:val="009564F6"/>
    <w:rsid w:val="00971608"/>
    <w:rsid w:val="00982B28"/>
    <w:rsid w:val="009D313F"/>
    <w:rsid w:val="00A37C64"/>
    <w:rsid w:val="00A47A5A"/>
    <w:rsid w:val="00A6683B"/>
    <w:rsid w:val="00A67BC7"/>
    <w:rsid w:val="00A97F94"/>
    <w:rsid w:val="00B05BC8"/>
    <w:rsid w:val="00B12C47"/>
    <w:rsid w:val="00B64B47"/>
    <w:rsid w:val="00BD4361"/>
    <w:rsid w:val="00C002DE"/>
    <w:rsid w:val="00C45DCB"/>
    <w:rsid w:val="00C53BF8"/>
    <w:rsid w:val="00C66157"/>
    <w:rsid w:val="00C674FE"/>
    <w:rsid w:val="00C67501"/>
    <w:rsid w:val="00C75633"/>
    <w:rsid w:val="00C82F28"/>
    <w:rsid w:val="00C946AD"/>
    <w:rsid w:val="00C94717"/>
    <w:rsid w:val="00CE167B"/>
    <w:rsid w:val="00CE2EE1"/>
    <w:rsid w:val="00CE3349"/>
    <w:rsid w:val="00CF3FFD"/>
    <w:rsid w:val="00D07855"/>
    <w:rsid w:val="00D10CCF"/>
    <w:rsid w:val="00D14355"/>
    <w:rsid w:val="00D25409"/>
    <w:rsid w:val="00D41B3A"/>
    <w:rsid w:val="00D65029"/>
    <w:rsid w:val="00D77D0F"/>
    <w:rsid w:val="00DA1CF0"/>
    <w:rsid w:val="00DC1E02"/>
    <w:rsid w:val="00DC24B4"/>
    <w:rsid w:val="00DD37B3"/>
    <w:rsid w:val="00DF16DC"/>
    <w:rsid w:val="00E147C9"/>
    <w:rsid w:val="00E45211"/>
    <w:rsid w:val="00E92863"/>
    <w:rsid w:val="00EB796D"/>
    <w:rsid w:val="00F058DC"/>
    <w:rsid w:val="00F24FC4"/>
    <w:rsid w:val="00F2676C"/>
    <w:rsid w:val="00F534AB"/>
    <w:rsid w:val="00F70488"/>
    <w:rsid w:val="00F84366"/>
    <w:rsid w:val="00F85089"/>
    <w:rsid w:val="00F95ADA"/>
    <w:rsid w:val="00FA6F46"/>
    <w:rsid w:val="00FB438E"/>
    <w:rsid w:val="00FE5872"/>
    <w:rsid w:val="00FE7FCA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2D31C38-DF72-42D0-AF91-2E45941F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4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6-CL-INF-0003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SG-CIR-0040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INF-0003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3-CL-C-006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32/en" TargetMode="External"/><Relationship Id="rId10" Type="http://schemas.openxmlformats.org/officeDocument/2006/relationships/hyperlink" Target="https://www.itu.int/en/council/2019/Documents/basic-texts/RES-002-A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C-0064/en" TargetMode="External"/><Relationship Id="rId14" Type="http://schemas.openxmlformats.org/officeDocument/2006/relationships/hyperlink" Target="https://www.itu.int/md/S16-CL-C-005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55F5-E159-4930-90C1-33281BE7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WTPF-21</dc:title>
  <dc:subject>Council 2019</dc:subject>
  <dc:creator>Aly, Abdullah</dc:creator>
  <cp:keywords>C2019, C19</cp:keywords>
  <dc:description/>
  <cp:lastModifiedBy>Brouard, Ricarda</cp:lastModifiedBy>
  <cp:revision>2</cp:revision>
  <cp:lastPrinted>2019-04-15T16:35:00Z</cp:lastPrinted>
  <dcterms:created xsi:type="dcterms:W3CDTF">2019-05-02T09:02:00Z</dcterms:created>
  <dcterms:modified xsi:type="dcterms:W3CDTF">2019-05-02T09:02:00Z</dcterms:modified>
  <cp:category>Conference document</cp:category>
</cp:coreProperties>
</file>