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176" w:tblpY="-675"/>
        <w:tblW w:w="10314" w:type="dxa"/>
        <w:tblLayout w:type="fixed"/>
        <w:tblLook w:val="0000" w:firstRow="0" w:lastRow="0" w:firstColumn="0" w:lastColumn="0" w:noHBand="0" w:noVBand="0"/>
      </w:tblPr>
      <w:tblGrid>
        <w:gridCol w:w="6521"/>
        <w:gridCol w:w="3793"/>
      </w:tblGrid>
      <w:tr w:rsidR="005E4B27" w:rsidTr="009D5805">
        <w:trPr>
          <w:cantSplit/>
        </w:trPr>
        <w:tc>
          <w:tcPr>
            <w:tcW w:w="6521" w:type="dxa"/>
          </w:tcPr>
          <w:p w:rsidR="005E4B27" w:rsidRPr="00D613F6" w:rsidRDefault="005E4B27" w:rsidP="00432439">
            <w:pPr>
              <w:spacing w:before="360" w:after="48"/>
              <w:ind w:left="142"/>
              <w:rPr>
                <w:rFonts w:asciiTheme="minorHAnsi" w:hAnsiTheme="minorHAnsi"/>
                <w:b/>
                <w:position w:val="6"/>
                <w:sz w:val="26"/>
                <w:szCs w:val="26"/>
              </w:rPr>
            </w:pPr>
            <w:bookmarkStart w:id="0" w:name="dc06"/>
            <w:bookmarkEnd w:id="0"/>
            <w:r w:rsidRPr="00D613F6">
              <w:rPr>
                <w:rFonts w:asciiTheme="minorHAnsi" w:hAnsiTheme="minorHAnsi"/>
                <w:b/>
                <w:position w:val="6"/>
                <w:sz w:val="26"/>
                <w:szCs w:val="26"/>
                <w:lang w:val="en-US"/>
              </w:rPr>
              <w:t xml:space="preserve">COUNCIL WORKING GROUP ON THE </w:t>
            </w:r>
            <w:r w:rsidRPr="00D613F6">
              <w:rPr>
                <w:rFonts w:asciiTheme="minorHAnsi" w:hAnsiTheme="minorHAnsi"/>
                <w:b/>
                <w:position w:val="6"/>
                <w:sz w:val="26"/>
                <w:szCs w:val="26"/>
                <w:lang w:val="en-US"/>
              </w:rPr>
              <w:br/>
              <w:t>WORLD SUMMIT ON THE INFORMATION SOCIETY</w:t>
            </w:r>
            <w:r w:rsidRPr="00D613F6">
              <w:rPr>
                <w:rFonts w:asciiTheme="minorHAnsi" w:hAnsiTheme="minorHAnsi"/>
                <w:b/>
                <w:position w:val="6"/>
                <w:sz w:val="26"/>
                <w:szCs w:val="26"/>
                <w:lang w:val="en-US"/>
              </w:rPr>
              <w:br/>
            </w:r>
            <w:r w:rsidR="000D0D8F">
              <w:rPr>
                <w:rFonts w:asciiTheme="minorHAnsi" w:hAnsiTheme="minorHAnsi" w:cs="Times New Roman Bold"/>
                <w:b/>
              </w:rPr>
              <w:t>32</w:t>
            </w:r>
            <w:r w:rsidR="000D0D8F" w:rsidRPr="000D0D8F">
              <w:rPr>
                <w:rFonts w:asciiTheme="minorHAnsi" w:hAnsiTheme="minorHAnsi" w:cs="Times New Roman Bold"/>
                <w:b/>
                <w:vertAlign w:val="superscript"/>
              </w:rPr>
              <w:t>nd</w:t>
            </w:r>
            <w:r w:rsidR="000D0D8F">
              <w:rPr>
                <w:rFonts w:asciiTheme="minorHAnsi" w:hAnsiTheme="minorHAnsi" w:cs="Times New Roman Bold"/>
                <w:b/>
              </w:rPr>
              <w:t xml:space="preserve"> </w:t>
            </w:r>
            <w:r>
              <w:rPr>
                <w:rFonts w:asciiTheme="minorHAnsi" w:hAnsiTheme="minorHAnsi" w:cs="Times New Roman Bold"/>
                <w:b/>
              </w:rPr>
              <w:t>meeting</w:t>
            </w:r>
            <w:r w:rsidRPr="001B506B">
              <w:rPr>
                <w:rFonts w:asciiTheme="minorHAnsi" w:hAnsiTheme="minorHAnsi" w:cs="Times New Roman Bold"/>
                <w:b/>
              </w:rPr>
              <w:t xml:space="preserve"> </w:t>
            </w:r>
            <w:r w:rsidRPr="001B506B">
              <w:rPr>
                <w:rFonts w:ascii="Calibri" w:eastAsia="Calibri" w:hAnsi="Calibri" w:cs="Calibri"/>
                <w:b/>
                <w:color w:val="000000"/>
              </w:rPr>
              <w:t>–</w:t>
            </w:r>
            <w:r w:rsidRPr="000F2E67">
              <w:rPr>
                <w:rFonts w:asciiTheme="minorHAnsi" w:hAnsiTheme="minorHAnsi" w:cs="Times New Roman Bold"/>
                <w:b/>
              </w:rPr>
              <w:t xml:space="preserve"> Geneva, </w:t>
            </w:r>
            <w:r w:rsidR="00432439">
              <w:rPr>
                <w:rFonts w:asciiTheme="minorHAnsi" w:hAnsiTheme="minorHAnsi" w:cs="Times New Roman Bold"/>
                <w:b/>
              </w:rPr>
              <w:t>24-25</w:t>
            </w:r>
            <w:r w:rsidRPr="000F2E67">
              <w:rPr>
                <w:rFonts w:asciiTheme="minorHAnsi" w:hAnsiTheme="minorHAnsi" w:cs="Times New Roman Bold"/>
                <w:b/>
              </w:rPr>
              <w:t xml:space="preserve"> </w:t>
            </w:r>
            <w:r w:rsidR="00432439">
              <w:rPr>
                <w:rFonts w:asciiTheme="minorHAnsi" w:hAnsiTheme="minorHAnsi" w:cs="Times New Roman Bold"/>
                <w:b/>
              </w:rPr>
              <w:t>January 2018</w:t>
            </w:r>
          </w:p>
        </w:tc>
        <w:tc>
          <w:tcPr>
            <w:tcW w:w="3793" w:type="dxa"/>
          </w:tcPr>
          <w:p w:rsidR="005E4B27" w:rsidRPr="00D613F6" w:rsidRDefault="005E4B27" w:rsidP="009D5805">
            <w:pPr>
              <w:spacing w:before="0" w:line="240" w:lineRule="atLeast"/>
              <w:ind w:left="142"/>
            </w:pPr>
            <w:bookmarkStart w:id="1" w:name="ditulogo"/>
            <w:bookmarkEnd w:id="1"/>
            <w:r>
              <w:rPr>
                <w:noProof/>
                <w:lang w:val="en-US" w:eastAsia="zh-CN"/>
              </w:rPr>
              <w:drawing>
                <wp:inline distT="0" distB="0" distL="0" distR="0" wp14:anchorId="3FF51A00" wp14:editId="38F33D3B">
                  <wp:extent cx="1765300" cy="74422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5300" cy="744220"/>
                          </a:xfrm>
                          <a:prstGeom prst="rect">
                            <a:avLst/>
                          </a:prstGeom>
                          <a:noFill/>
                          <a:ln>
                            <a:noFill/>
                          </a:ln>
                        </pic:spPr>
                      </pic:pic>
                    </a:graphicData>
                  </a:graphic>
                </wp:inline>
              </w:drawing>
            </w:r>
          </w:p>
        </w:tc>
      </w:tr>
      <w:tr w:rsidR="005E4B27" w:rsidRPr="00617BE4" w:rsidTr="009D5805">
        <w:trPr>
          <w:cantSplit/>
        </w:trPr>
        <w:tc>
          <w:tcPr>
            <w:tcW w:w="6521" w:type="dxa"/>
            <w:tcBorders>
              <w:bottom w:val="single" w:sz="12" w:space="0" w:color="auto"/>
            </w:tcBorders>
          </w:tcPr>
          <w:p w:rsidR="005E4B27" w:rsidRPr="00D613F6" w:rsidRDefault="005E4B27" w:rsidP="009D5805">
            <w:pPr>
              <w:spacing w:before="0" w:after="48" w:line="240" w:lineRule="atLeast"/>
              <w:rPr>
                <w:rFonts w:asciiTheme="minorHAnsi" w:hAnsiTheme="minorHAnsi"/>
                <w:b/>
                <w:smallCaps/>
                <w:szCs w:val="24"/>
              </w:rPr>
            </w:pPr>
          </w:p>
        </w:tc>
        <w:tc>
          <w:tcPr>
            <w:tcW w:w="3793" w:type="dxa"/>
            <w:tcBorders>
              <w:bottom w:val="single" w:sz="12" w:space="0" w:color="auto"/>
            </w:tcBorders>
          </w:tcPr>
          <w:p w:rsidR="005E4B27" w:rsidRPr="00D613F6" w:rsidRDefault="005E4B27" w:rsidP="009D5805">
            <w:pPr>
              <w:spacing w:before="0" w:line="240" w:lineRule="atLeast"/>
              <w:ind w:left="142"/>
              <w:rPr>
                <w:rFonts w:ascii="Verdana" w:hAnsi="Verdana"/>
                <w:szCs w:val="24"/>
              </w:rPr>
            </w:pPr>
          </w:p>
        </w:tc>
      </w:tr>
      <w:tr w:rsidR="005E4B27" w:rsidRPr="00617BE4" w:rsidTr="009D5805">
        <w:trPr>
          <w:cantSplit/>
        </w:trPr>
        <w:tc>
          <w:tcPr>
            <w:tcW w:w="6521" w:type="dxa"/>
            <w:tcBorders>
              <w:top w:val="single" w:sz="12" w:space="0" w:color="auto"/>
            </w:tcBorders>
          </w:tcPr>
          <w:p w:rsidR="005E4B27" w:rsidRPr="00D613F6" w:rsidRDefault="005E4B27" w:rsidP="009D5805">
            <w:pPr>
              <w:spacing w:before="0" w:after="48" w:line="240" w:lineRule="atLeast"/>
              <w:ind w:left="142"/>
              <w:rPr>
                <w:b/>
                <w:smallCaps/>
                <w:szCs w:val="24"/>
              </w:rPr>
            </w:pPr>
          </w:p>
        </w:tc>
        <w:tc>
          <w:tcPr>
            <w:tcW w:w="3793" w:type="dxa"/>
            <w:tcBorders>
              <w:top w:val="single" w:sz="12" w:space="0" w:color="auto"/>
            </w:tcBorders>
          </w:tcPr>
          <w:p w:rsidR="005E4B27" w:rsidRPr="00D613F6" w:rsidRDefault="005E4B27" w:rsidP="009D5805">
            <w:pPr>
              <w:spacing w:before="0" w:line="240" w:lineRule="atLeast"/>
              <w:ind w:left="142"/>
              <w:rPr>
                <w:rFonts w:ascii="Verdana" w:hAnsi="Verdana"/>
                <w:szCs w:val="24"/>
              </w:rPr>
            </w:pPr>
          </w:p>
        </w:tc>
      </w:tr>
      <w:tr w:rsidR="005E4B27" w:rsidRPr="00E26311" w:rsidTr="009D5805">
        <w:trPr>
          <w:cantSplit/>
          <w:trHeight w:val="23"/>
        </w:trPr>
        <w:tc>
          <w:tcPr>
            <w:tcW w:w="6521" w:type="dxa"/>
            <w:vMerge w:val="restart"/>
          </w:tcPr>
          <w:p w:rsidR="005E4B27" w:rsidRPr="00D613F6" w:rsidRDefault="005E4B27" w:rsidP="009D5805">
            <w:pPr>
              <w:tabs>
                <w:tab w:val="left" w:pos="851"/>
              </w:tabs>
              <w:spacing w:line="240" w:lineRule="atLeast"/>
              <w:ind w:left="142"/>
              <w:rPr>
                <w:rFonts w:asciiTheme="minorHAnsi" w:hAnsiTheme="minorHAnsi"/>
                <w:b/>
                <w:szCs w:val="24"/>
              </w:rPr>
            </w:pPr>
            <w:bookmarkStart w:id="2" w:name="dmeeting" w:colFirst="0" w:colLast="0"/>
            <w:bookmarkStart w:id="3" w:name="dnum" w:colFirst="1" w:colLast="1"/>
          </w:p>
        </w:tc>
        <w:tc>
          <w:tcPr>
            <w:tcW w:w="3793" w:type="dxa"/>
          </w:tcPr>
          <w:p w:rsidR="005E4B27" w:rsidRPr="00963542" w:rsidRDefault="005E4B27" w:rsidP="00344F8B">
            <w:pPr>
              <w:tabs>
                <w:tab w:val="left" w:pos="851"/>
              </w:tabs>
              <w:spacing w:before="0" w:line="240" w:lineRule="atLeast"/>
              <w:ind w:left="142"/>
              <w:rPr>
                <w:rFonts w:asciiTheme="minorHAnsi" w:hAnsiTheme="minorHAnsi" w:cs="Times New Roman Bold"/>
                <w:b/>
                <w:spacing w:val="-4"/>
                <w:szCs w:val="24"/>
                <w:lang w:val="de-CH"/>
              </w:rPr>
            </w:pPr>
            <w:r w:rsidRPr="00963542">
              <w:rPr>
                <w:rFonts w:asciiTheme="minorHAnsi" w:hAnsiTheme="minorHAnsi" w:cs="Times New Roman Bold"/>
                <w:b/>
                <w:spacing w:val="-4"/>
                <w:szCs w:val="24"/>
                <w:lang w:val="de-CH"/>
              </w:rPr>
              <w:t xml:space="preserve">Document </w:t>
            </w:r>
            <w:r w:rsidR="00271CDC">
              <w:rPr>
                <w:rFonts w:asciiTheme="minorHAnsi" w:hAnsiTheme="minorHAnsi" w:cs="Times New Roman Bold"/>
                <w:b/>
                <w:spacing w:val="-4"/>
                <w:szCs w:val="24"/>
                <w:lang w:val="de-CH"/>
              </w:rPr>
              <w:t>C</w:t>
            </w:r>
            <w:r w:rsidR="00882727">
              <w:rPr>
                <w:rFonts w:asciiTheme="minorHAnsi" w:hAnsiTheme="minorHAnsi" w:cs="Times New Roman Bold"/>
                <w:b/>
                <w:spacing w:val="-4"/>
                <w:szCs w:val="24"/>
                <w:lang w:val="de-CH"/>
              </w:rPr>
              <w:t>WG-WSIS-32</w:t>
            </w:r>
            <w:r w:rsidRPr="00963542">
              <w:rPr>
                <w:rFonts w:asciiTheme="minorHAnsi" w:hAnsiTheme="minorHAnsi" w:cs="Times New Roman Bold"/>
                <w:b/>
                <w:spacing w:val="-4"/>
                <w:szCs w:val="24"/>
                <w:lang w:val="de-CH"/>
              </w:rPr>
              <w:t>/</w:t>
            </w:r>
            <w:r w:rsidR="00344F8B">
              <w:rPr>
                <w:rFonts w:asciiTheme="minorHAnsi" w:hAnsiTheme="minorHAnsi" w:cs="Times New Roman Bold"/>
                <w:b/>
                <w:spacing w:val="-4"/>
                <w:szCs w:val="24"/>
                <w:lang w:val="de-CH"/>
              </w:rPr>
              <w:t>06</w:t>
            </w:r>
            <w:bookmarkStart w:id="4" w:name="_GoBack"/>
            <w:bookmarkEnd w:id="4"/>
            <w:r w:rsidR="00271CDC">
              <w:rPr>
                <w:rFonts w:asciiTheme="minorHAnsi" w:hAnsiTheme="minorHAnsi" w:cs="Times New Roman Bold"/>
                <w:b/>
                <w:spacing w:val="-4"/>
                <w:szCs w:val="24"/>
                <w:lang w:val="de-CH"/>
              </w:rPr>
              <w:t>-E</w:t>
            </w:r>
          </w:p>
        </w:tc>
      </w:tr>
      <w:tr w:rsidR="005E4B27" w:rsidRPr="00E544AC" w:rsidTr="009D5805">
        <w:trPr>
          <w:cantSplit/>
          <w:trHeight w:val="23"/>
        </w:trPr>
        <w:tc>
          <w:tcPr>
            <w:tcW w:w="6521" w:type="dxa"/>
            <w:vMerge/>
          </w:tcPr>
          <w:p w:rsidR="005E4B27" w:rsidRPr="00D613F6" w:rsidRDefault="005E4B27" w:rsidP="009D5805">
            <w:pPr>
              <w:tabs>
                <w:tab w:val="left" w:pos="851"/>
              </w:tabs>
              <w:spacing w:line="240" w:lineRule="atLeast"/>
              <w:ind w:left="142"/>
              <w:rPr>
                <w:rFonts w:asciiTheme="minorHAnsi" w:hAnsiTheme="minorHAnsi"/>
                <w:b/>
                <w:szCs w:val="24"/>
                <w:lang w:val="de-CH"/>
              </w:rPr>
            </w:pPr>
            <w:bookmarkStart w:id="5" w:name="ddate" w:colFirst="1" w:colLast="1"/>
            <w:bookmarkEnd w:id="2"/>
            <w:bookmarkEnd w:id="3"/>
          </w:p>
        </w:tc>
        <w:tc>
          <w:tcPr>
            <w:tcW w:w="3793" w:type="dxa"/>
          </w:tcPr>
          <w:p w:rsidR="005E4B27" w:rsidRPr="00D613F6" w:rsidRDefault="00271CDC" w:rsidP="009D5805">
            <w:pPr>
              <w:tabs>
                <w:tab w:val="left" w:pos="993"/>
              </w:tabs>
              <w:spacing w:before="0"/>
              <w:ind w:left="142"/>
              <w:rPr>
                <w:rFonts w:asciiTheme="minorHAnsi" w:hAnsiTheme="minorHAnsi"/>
                <w:b/>
                <w:szCs w:val="24"/>
              </w:rPr>
            </w:pPr>
            <w:r>
              <w:rPr>
                <w:rFonts w:asciiTheme="minorHAnsi" w:hAnsiTheme="minorHAnsi"/>
                <w:b/>
                <w:szCs w:val="24"/>
              </w:rPr>
              <w:t>11 December</w:t>
            </w:r>
            <w:r w:rsidR="005E4B27">
              <w:rPr>
                <w:rFonts w:asciiTheme="minorHAnsi" w:hAnsiTheme="minorHAnsi"/>
                <w:b/>
                <w:szCs w:val="24"/>
              </w:rPr>
              <w:t xml:space="preserve"> </w:t>
            </w:r>
            <w:r w:rsidR="005E4B27" w:rsidRPr="00D613F6">
              <w:rPr>
                <w:rFonts w:asciiTheme="minorHAnsi" w:hAnsiTheme="minorHAnsi"/>
                <w:b/>
                <w:szCs w:val="24"/>
              </w:rPr>
              <w:t>201</w:t>
            </w:r>
            <w:r w:rsidR="005E4B27">
              <w:rPr>
                <w:rFonts w:asciiTheme="minorHAnsi" w:hAnsiTheme="minorHAnsi"/>
                <w:b/>
                <w:szCs w:val="24"/>
              </w:rPr>
              <w:t>7</w:t>
            </w:r>
          </w:p>
        </w:tc>
      </w:tr>
      <w:tr w:rsidR="005E4B27" w:rsidRPr="00E544AC" w:rsidTr="009D5805">
        <w:trPr>
          <w:cantSplit/>
          <w:trHeight w:val="80"/>
        </w:trPr>
        <w:tc>
          <w:tcPr>
            <w:tcW w:w="6521" w:type="dxa"/>
            <w:vMerge/>
          </w:tcPr>
          <w:p w:rsidR="005E4B27" w:rsidRPr="00E544AC" w:rsidRDefault="005E4B27" w:rsidP="009D5805">
            <w:pPr>
              <w:tabs>
                <w:tab w:val="left" w:pos="851"/>
              </w:tabs>
              <w:spacing w:line="240" w:lineRule="atLeast"/>
              <w:ind w:left="142"/>
              <w:rPr>
                <w:rFonts w:asciiTheme="minorHAnsi" w:hAnsiTheme="minorHAnsi"/>
                <w:b/>
                <w:szCs w:val="24"/>
              </w:rPr>
            </w:pPr>
            <w:bookmarkStart w:id="6" w:name="dorlang" w:colFirst="1" w:colLast="1"/>
            <w:bookmarkEnd w:id="5"/>
          </w:p>
        </w:tc>
        <w:tc>
          <w:tcPr>
            <w:tcW w:w="3793" w:type="dxa"/>
          </w:tcPr>
          <w:p w:rsidR="005E4B27" w:rsidRPr="00E544AC" w:rsidRDefault="005E4B27" w:rsidP="009D5805">
            <w:pPr>
              <w:tabs>
                <w:tab w:val="left" w:pos="993"/>
              </w:tabs>
              <w:spacing w:before="0"/>
              <w:ind w:left="142"/>
              <w:rPr>
                <w:rFonts w:asciiTheme="minorHAnsi" w:hAnsiTheme="minorHAnsi"/>
                <w:b/>
                <w:szCs w:val="24"/>
              </w:rPr>
            </w:pPr>
            <w:r w:rsidRPr="00E544AC">
              <w:rPr>
                <w:rFonts w:asciiTheme="minorHAnsi" w:hAnsiTheme="minorHAnsi"/>
                <w:b/>
                <w:szCs w:val="24"/>
              </w:rPr>
              <w:t>English only</w:t>
            </w:r>
          </w:p>
        </w:tc>
      </w:tr>
    </w:tbl>
    <w:bookmarkEnd w:id="6"/>
    <w:p w:rsidR="005E4B27" w:rsidRDefault="004B4EE4" w:rsidP="005E4B27">
      <w:pPr>
        <w:spacing w:before="240"/>
        <w:ind w:left="142"/>
        <w:jc w:val="center"/>
        <w:rPr>
          <w:rFonts w:asciiTheme="minorHAnsi" w:hAnsiTheme="minorHAnsi"/>
          <w:b/>
          <w:bCs/>
          <w:sz w:val="32"/>
          <w:szCs w:val="32"/>
        </w:rPr>
      </w:pPr>
      <w:r>
        <w:rPr>
          <w:rFonts w:asciiTheme="minorHAnsi" w:hAnsiTheme="minorHAnsi"/>
          <w:b/>
          <w:bCs/>
          <w:sz w:val="32"/>
          <w:szCs w:val="32"/>
        </w:rPr>
        <w:t>World Summit on the Information Society (</w:t>
      </w:r>
      <w:r w:rsidR="005E4B27" w:rsidRPr="000D7127">
        <w:rPr>
          <w:rFonts w:asciiTheme="minorHAnsi" w:hAnsiTheme="minorHAnsi"/>
          <w:b/>
          <w:bCs/>
          <w:sz w:val="32"/>
          <w:szCs w:val="32"/>
        </w:rPr>
        <w:t>WSIS</w:t>
      </w:r>
      <w:r>
        <w:rPr>
          <w:rFonts w:asciiTheme="minorHAnsi" w:hAnsiTheme="minorHAnsi"/>
          <w:b/>
          <w:bCs/>
          <w:sz w:val="32"/>
          <w:szCs w:val="32"/>
        </w:rPr>
        <w:t>)</w:t>
      </w:r>
      <w:r w:rsidR="005E4B27" w:rsidRPr="000D7127">
        <w:rPr>
          <w:rFonts w:asciiTheme="minorHAnsi" w:hAnsiTheme="minorHAnsi"/>
          <w:b/>
          <w:bCs/>
          <w:sz w:val="32"/>
          <w:szCs w:val="32"/>
        </w:rPr>
        <w:t xml:space="preserve"> Prizes</w:t>
      </w:r>
      <w:r w:rsidR="007F6F94">
        <w:rPr>
          <w:rFonts w:asciiTheme="minorHAnsi" w:hAnsiTheme="minorHAnsi"/>
          <w:b/>
          <w:bCs/>
          <w:sz w:val="32"/>
          <w:szCs w:val="32"/>
        </w:rPr>
        <w:t xml:space="preserve"> (</w:t>
      </w:r>
      <w:r w:rsidR="005C1968">
        <w:rPr>
          <w:rFonts w:asciiTheme="minorHAnsi" w:hAnsiTheme="minorHAnsi"/>
          <w:b/>
          <w:bCs/>
          <w:sz w:val="32"/>
          <w:szCs w:val="32"/>
        </w:rPr>
        <w:t>2018)</w:t>
      </w:r>
    </w:p>
    <w:p w:rsidR="005E4B27" w:rsidRDefault="005E4B27" w:rsidP="005E4B27">
      <w:pPr>
        <w:spacing w:after="160" w:line="259" w:lineRule="auto"/>
        <w:contextualSpacing/>
        <w:jc w:val="both"/>
        <w:rPr>
          <w:rFonts w:asciiTheme="minorHAnsi" w:hAnsiTheme="minorHAnsi" w:cstheme="majorBidi"/>
          <w:bCs/>
          <w:color w:val="000000"/>
        </w:rPr>
      </w:pPr>
    </w:p>
    <w:p w:rsidR="00EC0378" w:rsidRDefault="00EC0378" w:rsidP="004B4EE4">
      <w:pPr>
        <w:spacing w:after="160" w:line="259" w:lineRule="auto"/>
        <w:ind w:left="142"/>
        <w:contextualSpacing/>
        <w:jc w:val="both"/>
        <w:rPr>
          <w:rFonts w:asciiTheme="minorHAnsi" w:hAnsiTheme="minorHAnsi"/>
        </w:rPr>
      </w:pPr>
    </w:p>
    <w:p w:rsidR="004A48D9" w:rsidRDefault="00493B8D" w:rsidP="005515B1">
      <w:pPr>
        <w:spacing w:after="160" w:line="259" w:lineRule="auto"/>
        <w:contextualSpacing/>
        <w:jc w:val="both"/>
        <w:rPr>
          <w:rFonts w:asciiTheme="minorHAnsi" w:hAnsiTheme="minorHAnsi"/>
        </w:rPr>
      </w:pPr>
      <w:r>
        <w:rPr>
          <w:rFonts w:asciiTheme="minorHAnsi" w:hAnsiTheme="minorHAnsi"/>
        </w:rPr>
        <w:t>For the seventh</w:t>
      </w:r>
      <w:r w:rsidR="005E4B27" w:rsidRPr="00B76F74">
        <w:rPr>
          <w:rFonts w:asciiTheme="minorHAnsi" w:hAnsiTheme="minorHAnsi"/>
        </w:rPr>
        <w:t xml:space="preserve"> year in a row, the </w:t>
      </w:r>
      <w:hyperlink r:id="rId8" w:history="1">
        <w:r w:rsidR="004B4EE4" w:rsidRPr="00493B8D">
          <w:rPr>
            <w:rStyle w:val="Hyperlink"/>
            <w:rFonts w:asciiTheme="minorHAnsi" w:hAnsiTheme="minorHAnsi"/>
          </w:rPr>
          <w:t xml:space="preserve">WSIS </w:t>
        </w:r>
        <w:r w:rsidRPr="00493B8D">
          <w:rPr>
            <w:rStyle w:val="Hyperlink"/>
            <w:rFonts w:asciiTheme="minorHAnsi" w:hAnsiTheme="minorHAnsi"/>
          </w:rPr>
          <w:t>Prize</w:t>
        </w:r>
        <w:r w:rsidR="00FE7636">
          <w:rPr>
            <w:rStyle w:val="Hyperlink"/>
            <w:rFonts w:asciiTheme="minorHAnsi" w:hAnsiTheme="minorHAnsi"/>
          </w:rPr>
          <w:t>s 2018</w:t>
        </w:r>
      </w:hyperlink>
      <w:r>
        <w:rPr>
          <w:rFonts w:asciiTheme="minorHAnsi" w:hAnsiTheme="minorHAnsi"/>
        </w:rPr>
        <w:t xml:space="preserve"> will </w:t>
      </w:r>
      <w:r w:rsidR="00094A45">
        <w:rPr>
          <w:rFonts w:asciiTheme="minorHAnsi" w:hAnsiTheme="minorHAnsi"/>
        </w:rPr>
        <w:t>be recognizing</w:t>
      </w:r>
      <w:r w:rsidR="005E4B27" w:rsidRPr="00B76F74">
        <w:rPr>
          <w:rFonts w:asciiTheme="minorHAnsi" w:hAnsiTheme="minorHAnsi"/>
        </w:rPr>
        <w:t xml:space="preserve"> outstanding success stories from around the world for their part in building an incl</w:t>
      </w:r>
      <w:r w:rsidR="00FB1BA1">
        <w:rPr>
          <w:rFonts w:asciiTheme="minorHAnsi" w:hAnsiTheme="minorHAnsi"/>
        </w:rPr>
        <w:t xml:space="preserve">usive information society. </w:t>
      </w:r>
      <w:r w:rsidR="004A48D9" w:rsidRPr="00B76F74">
        <w:rPr>
          <w:rFonts w:asciiTheme="minorHAnsi" w:hAnsiTheme="minorHAnsi"/>
        </w:rPr>
        <w:t>Our common objective is to inspire and advance sustainable development through the effective use of ICTs.</w:t>
      </w:r>
      <w:r w:rsidR="004A48D9">
        <w:rPr>
          <w:rFonts w:asciiTheme="minorHAnsi" w:hAnsiTheme="minorHAnsi"/>
        </w:rPr>
        <w:t xml:space="preserve"> </w:t>
      </w:r>
      <w:r w:rsidR="00FE7636">
        <w:rPr>
          <w:rFonts w:asciiTheme="minorHAnsi" w:hAnsiTheme="minorHAnsi"/>
        </w:rPr>
        <w:t>B</w:t>
      </w:r>
      <w:r w:rsidR="004A48D9" w:rsidRPr="00B76F74">
        <w:rPr>
          <w:rFonts w:asciiTheme="minorHAnsi" w:hAnsiTheme="minorHAnsi"/>
        </w:rPr>
        <w:t>uilding upon the outcomes of the United Nations General Assembly Overall Review on WSIS as well as the 2030 Agenda for Sustainable D</w:t>
      </w:r>
      <w:r w:rsidR="004A48D9">
        <w:rPr>
          <w:rFonts w:asciiTheme="minorHAnsi" w:hAnsiTheme="minorHAnsi"/>
        </w:rPr>
        <w:t>evelopment, the WSIS Prizes 2018</w:t>
      </w:r>
      <w:r w:rsidR="004A48D9" w:rsidRPr="00B76F74">
        <w:rPr>
          <w:rFonts w:asciiTheme="minorHAnsi" w:hAnsiTheme="minorHAnsi"/>
        </w:rPr>
        <w:t xml:space="preserve"> </w:t>
      </w:r>
      <w:r w:rsidR="004A48D9">
        <w:rPr>
          <w:rFonts w:asciiTheme="minorHAnsi" w:hAnsiTheme="minorHAnsi"/>
        </w:rPr>
        <w:t xml:space="preserve">seek to </w:t>
      </w:r>
      <w:r w:rsidR="004A48D9" w:rsidRPr="00B76F74">
        <w:rPr>
          <w:rFonts w:asciiTheme="minorHAnsi" w:hAnsiTheme="minorHAnsi"/>
        </w:rPr>
        <w:t>reflect close linkages with achieving the Sustainable Development Goals (SDGs).</w:t>
      </w:r>
    </w:p>
    <w:p w:rsidR="00FE7636" w:rsidRDefault="00FE7636" w:rsidP="005515B1">
      <w:pPr>
        <w:spacing w:after="160" w:line="259" w:lineRule="auto"/>
        <w:contextualSpacing/>
        <w:jc w:val="both"/>
        <w:rPr>
          <w:rFonts w:asciiTheme="minorHAnsi" w:hAnsiTheme="minorHAnsi"/>
        </w:rPr>
      </w:pPr>
    </w:p>
    <w:p w:rsidR="00FE7636" w:rsidRPr="00FE7636" w:rsidRDefault="00344F8B" w:rsidP="005515B1">
      <w:pPr>
        <w:spacing w:after="160" w:line="259" w:lineRule="auto"/>
        <w:contextualSpacing/>
        <w:jc w:val="both"/>
        <w:rPr>
          <w:rFonts w:ascii="Calibri" w:hAnsi="Calibri" w:cs="Arial"/>
        </w:rPr>
      </w:pPr>
      <w:hyperlink r:id="rId9" w:tgtFrame="_blank" w:history="1">
        <w:r w:rsidR="00FE7636" w:rsidRPr="00667F3C">
          <w:rPr>
            <w:rStyle w:val="Hyperlink"/>
            <w:rFonts w:ascii="Calibri" w:hAnsi="Calibri" w:cs="Arial"/>
          </w:rPr>
          <w:t>ECOSOC resolution 2017/22</w:t>
        </w:r>
      </w:hyperlink>
      <w:r w:rsidR="00FE7636" w:rsidRPr="00667F3C">
        <w:rPr>
          <w:rFonts w:ascii="Calibri" w:hAnsi="Calibri" w:cs="Arial"/>
        </w:rPr>
        <w:t> </w:t>
      </w:r>
      <w:r w:rsidR="005515B1">
        <w:rPr>
          <w:rFonts w:ascii="Calibri" w:hAnsi="Calibri" w:cs="Arial"/>
        </w:rPr>
        <w:t xml:space="preserve">also </w:t>
      </w:r>
      <w:r w:rsidR="00FE7636" w:rsidRPr="00667F3C">
        <w:rPr>
          <w:rFonts w:ascii="Calibri" w:hAnsi="Calibri" w:cs="Arial"/>
        </w:rPr>
        <w:t xml:space="preserve">reiterates the importance of recognizing excellence in the implementation of the projects and initiatives that further the </w:t>
      </w:r>
      <w:r w:rsidR="00FE7636">
        <w:rPr>
          <w:rFonts w:ascii="Calibri" w:hAnsi="Calibri" w:cs="Arial"/>
        </w:rPr>
        <w:t xml:space="preserve">WSIS </w:t>
      </w:r>
      <w:r w:rsidR="00FE7636" w:rsidRPr="00667F3C">
        <w:rPr>
          <w:rFonts w:ascii="Calibri" w:hAnsi="Calibri" w:cs="Arial"/>
        </w:rPr>
        <w:t>goals, and encourages all stakeholders to nominate their ICT-related projects for the annual WSIS Prizes contest as an integral part of the WSIS Stocktaking process</w:t>
      </w:r>
      <w:r w:rsidR="00FE7636">
        <w:rPr>
          <w:rFonts w:ascii="Calibri" w:hAnsi="Calibri" w:cs="Arial"/>
        </w:rPr>
        <w:t xml:space="preserve"> </w:t>
      </w:r>
      <w:r w:rsidR="00FE7636" w:rsidRPr="003F2800">
        <w:rPr>
          <w:rFonts w:asciiTheme="minorHAnsi" w:hAnsiTheme="minorHAnsi" w:cstheme="majorBidi"/>
          <w:bCs/>
          <w:color w:val="000000"/>
        </w:rPr>
        <w:t>(</w:t>
      </w:r>
      <w:hyperlink r:id="rId10" w:history="1">
        <w:r w:rsidR="00FE7636" w:rsidRPr="007913C6">
          <w:rPr>
            <w:rStyle w:val="Hyperlink"/>
            <w:rFonts w:asciiTheme="minorHAnsi" w:hAnsiTheme="minorHAnsi" w:cstheme="majorBidi"/>
            <w:bCs/>
          </w:rPr>
          <w:t>www.wsis.org/stocktaking</w:t>
        </w:r>
      </w:hyperlink>
      <w:r w:rsidR="00FE7636" w:rsidRPr="003F2800">
        <w:rPr>
          <w:rFonts w:asciiTheme="minorHAnsi" w:hAnsiTheme="minorHAnsi" w:cstheme="majorBidi"/>
          <w:bCs/>
          <w:color w:val="000000"/>
        </w:rPr>
        <w:t>)</w:t>
      </w:r>
      <w:r w:rsidR="00FE7636" w:rsidRPr="00667F3C">
        <w:rPr>
          <w:rFonts w:ascii="Calibri" w:hAnsi="Calibri" w:cs="Arial"/>
        </w:rPr>
        <w:t>.</w:t>
      </w:r>
    </w:p>
    <w:p w:rsidR="00FE7636" w:rsidRDefault="00FE7636" w:rsidP="005515B1">
      <w:pPr>
        <w:spacing w:after="160" w:line="259" w:lineRule="auto"/>
        <w:contextualSpacing/>
        <w:jc w:val="both"/>
        <w:rPr>
          <w:rFonts w:asciiTheme="minorHAnsi" w:hAnsiTheme="minorHAnsi" w:cstheme="majorBidi"/>
          <w:color w:val="000000"/>
          <w:lang w:val="en-US"/>
        </w:rPr>
      </w:pPr>
    </w:p>
    <w:p w:rsidR="005515B1" w:rsidRDefault="004A48D9" w:rsidP="005515B1">
      <w:pPr>
        <w:spacing w:after="160" w:line="259" w:lineRule="auto"/>
        <w:contextualSpacing/>
        <w:jc w:val="both"/>
        <w:rPr>
          <w:rFonts w:asciiTheme="minorHAnsi" w:hAnsiTheme="minorHAnsi" w:cstheme="majorBidi"/>
          <w:color w:val="000000"/>
          <w:lang w:val="en-US"/>
        </w:rPr>
      </w:pPr>
      <w:r w:rsidRPr="00BA45F0">
        <w:rPr>
          <w:rFonts w:asciiTheme="minorHAnsi" w:hAnsiTheme="minorHAnsi" w:cstheme="majorBidi"/>
          <w:bCs/>
          <w:color w:val="000000"/>
        </w:rPr>
        <w:t xml:space="preserve">In order to process the submission, stakeholders are requested to </w:t>
      </w:r>
      <w:r w:rsidRPr="004A48D9">
        <w:rPr>
          <w:rFonts w:asciiTheme="minorHAnsi" w:hAnsiTheme="minorHAnsi" w:cstheme="majorBidi"/>
          <w:bCs/>
          <w:color w:val="000000"/>
        </w:rPr>
        <w:t xml:space="preserve">complete the submission form for WSIS Prize 2018 online at </w:t>
      </w:r>
      <w:hyperlink r:id="rId11" w:history="1">
        <w:r w:rsidRPr="004A48D9">
          <w:rPr>
            <w:rStyle w:val="Hyperlink"/>
            <w:rFonts w:asciiTheme="minorHAnsi" w:hAnsiTheme="minorHAnsi" w:cstheme="majorBidi"/>
            <w:bCs/>
          </w:rPr>
          <w:t>www.wsis.org/prizes</w:t>
        </w:r>
      </w:hyperlink>
      <w:r w:rsidRPr="004A48D9">
        <w:rPr>
          <w:rFonts w:asciiTheme="minorHAnsi" w:hAnsiTheme="minorHAnsi" w:cstheme="majorBidi"/>
          <w:bCs/>
        </w:rPr>
        <w:t xml:space="preserve"> </w:t>
      </w:r>
      <w:r w:rsidRPr="004A48D9">
        <w:rPr>
          <w:rFonts w:asciiTheme="minorHAnsi" w:hAnsiTheme="minorHAnsi" w:cstheme="majorBidi"/>
          <w:b/>
        </w:rPr>
        <w:t>by 2 January 2018.</w:t>
      </w:r>
      <w:r w:rsidR="00FE7636" w:rsidRPr="00FE7636">
        <w:rPr>
          <w:rFonts w:asciiTheme="minorHAnsi" w:hAnsiTheme="minorHAnsi" w:cstheme="majorBidi"/>
          <w:color w:val="000000"/>
          <w:lang w:val="en-US"/>
        </w:rPr>
        <w:t xml:space="preserve"> </w:t>
      </w:r>
      <w:r w:rsidR="00FE7636">
        <w:rPr>
          <w:rFonts w:asciiTheme="minorHAnsi" w:hAnsiTheme="minorHAnsi" w:cstheme="majorBidi"/>
          <w:bCs/>
          <w:color w:val="000000"/>
        </w:rPr>
        <w:t>All stakeholders are</w:t>
      </w:r>
      <w:r w:rsidR="00FE7636" w:rsidRPr="00BA45F0">
        <w:rPr>
          <w:rFonts w:asciiTheme="minorHAnsi" w:hAnsiTheme="minorHAnsi" w:cstheme="majorBidi"/>
          <w:bCs/>
          <w:color w:val="000000"/>
        </w:rPr>
        <w:t xml:space="preserve"> urged to encourage their networks t</w:t>
      </w:r>
      <w:r w:rsidR="00FE7636">
        <w:rPr>
          <w:rFonts w:asciiTheme="minorHAnsi" w:hAnsiTheme="minorHAnsi" w:cstheme="majorBidi"/>
          <w:bCs/>
          <w:color w:val="000000"/>
        </w:rPr>
        <w:t xml:space="preserve">o join the WSIS Prizes process. </w:t>
      </w:r>
      <w:r w:rsidR="005515B1">
        <w:rPr>
          <w:rFonts w:asciiTheme="minorHAnsi" w:hAnsiTheme="minorHAnsi" w:cstheme="majorBidi"/>
          <w:color w:val="000000"/>
          <w:lang w:val="en-US"/>
        </w:rPr>
        <w:t xml:space="preserve">The </w:t>
      </w:r>
      <w:r w:rsidR="005515B1" w:rsidRPr="00BA45F0">
        <w:rPr>
          <w:rFonts w:asciiTheme="minorHAnsi" w:hAnsiTheme="minorHAnsi" w:cstheme="majorBidi"/>
          <w:color w:val="000000"/>
          <w:lang w:val="en-US"/>
        </w:rPr>
        <w:t xml:space="preserve">contest is organized in five phases with Submission phase starting from 11 September 2017 and with Online Voting phase ending on 4 February 2018. </w:t>
      </w:r>
    </w:p>
    <w:p w:rsidR="005515B1" w:rsidRDefault="005515B1" w:rsidP="005515B1">
      <w:pPr>
        <w:spacing w:after="160" w:line="259" w:lineRule="auto"/>
        <w:contextualSpacing/>
        <w:jc w:val="both"/>
        <w:rPr>
          <w:rFonts w:asciiTheme="minorHAnsi" w:hAnsiTheme="minorHAnsi" w:cstheme="majorBidi"/>
          <w:color w:val="000000"/>
          <w:lang w:val="en-US"/>
        </w:rPr>
      </w:pPr>
    </w:p>
    <w:p w:rsidR="005515B1" w:rsidRDefault="005515B1" w:rsidP="005515B1">
      <w:pPr>
        <w:spacing w:after="160" w:line="259" w:lineRule="auto"/>
        <w:contextualSpacing/>
        <w:jc w:val="both"/>
        <w:rPr>
          <w:rFonts w:asciiTheme="minorHAnsi" w:hAnsiTheme="minorHAnsi" w:cstheme="majorBidi"/>
          <w:color w:val="000000"/>
          <w:lang w:val="en-US"/>
        </w:rPr>
      </w:pPr>
      <w:r w:rsidRPr="00BA45F0">
        <w:rPr>
          <w:rFonts w:asciiTheme="minorHAnsi" w:hAnsiTheme="minorHAnsi" w:cstheme="majorBidi"/>
          <w:color w:val="000000"/>
          <w:lang w:val="en-US"/>
        </w:rPr>
        <w:t xml:space="preserve">The eighteen winners and seventy-two champions of the WSIS Prizes will be presented with an award at the </w:t>
      </w:r>
      <w:hyperlink r:id="rId12" w:history="1">
        <w:r w:rsidRPr="00CA24B1">
          <w:rPr>
            <w:rStyle w:val="Hyperlink"/>
            <w:rFonts w:asciiTheme="minorHAnsi" w:hAnsiTheme="minorHAnsi" w:cstheme="majorBidi"/>
            <w:lang w:val="en-US"/>
          </w:rPr>
          <w:t>WSIS Forum 2018</w:t>
        </w:r>
      </w:hyperlink>
      <w:r w:rsidRPr="00BA45F0">
        <w:rPr>
          <w:rFonts w:asciiTheme="minorHAnsi" w:hAnsiTheme="minorHAnsi" w:cstheme="majorBidi"/>
          <w:color w:val="000000"/>
          <w:lang w:val="en-US"/>
        </w:rPr>
        <w:t xml:space="preserve">. </w:t>
      </w:r>
      <w:r>
        <w:rPr>
          <w:rFonts w:asciiTheme="minorHAnsi" w:hAnsiTheme="minorHAnsi" w:cstheme="majorBidi"/>
          <w:color w:val="000000"/>
          <w:lang w:val="en-US"/>
        </w:rPr>
        <w:t>Awarded</w:t>
      </w:r>
      <w:r w:rsidRPr="00BA45F0">
        <w:rPr>
          <w:rFonts w:asciiTheme="minorHAnsi" w:hAnsiTheme="minorHAnsi" w:cstheme="majorBidi"/>
          <w:color w:val="000000"/>
          <w:lang w:val="en-US"/>
        </w:rPr>
        <w:t xml:space="preserve"> activities will be reflected in the </w:t>
      </w:r>
      <w:r w:rsidRPr="00BA45F0">
        <w:rPr>
          <w:rFonts w:asciiTheme="minorHAnsi" w:hAnsiTheme="minorHAnsi" w:cstheme="majorBidi"/>
          <w:b/>
          <w:bCs/>
          <w:color w:val="000000"/>
          <w:lang w:val="en-US"/>
        </w:rPr>
        <w:t>WSIS Stocktaking: Success Stories 2018</w:t>
      </w:r>
      <w:r>
        <w:rPr>
          <w:rFonts w:asciiTheme="minorHAnsi" w:hAnsiTheme="minorHAnsi" w:cstheme="majorBidi"/>
          <w:color w:val="000000"/>
          <w:lang w:val="en-US"/>
        </w:rPr>
        <w:t xml:space="preserve"> and promoted through the various WSIS communication channels, including social media platforms.</w:t>
      </w:r>
    </w:p>
    <w:p w:rsidR="005515B1" w:rsidRDefault="005515B1" w:rsidP="005515B1">
      <w:pPr>
        <w:spacing w:after="160" w:line="259" w:lineRule="auto"/>
        <w:contextualSpacing/>
        <w:jc w:val="both"/>
        <w:rPr>
          <w:rFonts w:asciiTheme="minorHAnsi" w:hAnsiTheme="minorHAnsi" w:cstheme="majorBidi"/>
          <w:color w:val="000000"/>
          <w:lang w:val="en-US"/>
        </w:rPr>
      </w:pPr>
    </w:p>
    <w:p w:rsidR="005515B1" w:rsidRDefault="004A48D9" w:rsidP="005515B1">
      <w:pPr>
        <w:spacing w:after="160" w:line="259" w:lineRule="auto"/>
        <w:contextualSpacing/>
        <w:jc w:val="both"/>
        <w:rPr>
          <w:rFonts w:asciiTheme="minorHAnsi" w:hAnsiTheme="minorHAnsi"/>
        </w:rPr>
      </w:pPr>
      <w:r>
        <w:rPr>
          <w:rFonts w:asciiTheme="minorHAnsi" w:hAnsiTheme="minorHAnsi"/>
        </w:rPr>
        <w:t xml:space="preserve">Due to </w:t>
      </w:r>
      <w:r w:rsidR="00FE7636">
        <w:rPr>
          <w:rFonts w:asciiTheme="minorHAnsi" w:hAnsiTheme="minorHAnsi"/>
        </w:rPr>
        <w:t xml:space="preserve">the increased </w:t>
      </w:r>
      <w:r>
        <w:rPr>
          <w:rFonts w:asciiTheme="minorHAnsi" w:hAnsiTheme="minorHAnsi"/>
        </w:rPr>
        <w:t xml:space="preserve">interest from the previous WSIS Prizes winners and champions, alongside with the existing policy of the WSIS Prizes process to continuously promote their achievements and track the further development of the awarded projects, </w:t>
      </w:r>
      <w:r w:rsidR="003A7DEC">
        <w:rPr>
          <w:rFonts w:asciiTheme="minorHAnsi" w:hAnsiTheme="minorHAnsi"/>
        </w:rPr>
        <w:t xml:space="preserve">WSIS Team is preparing a special session at the WSIS Forum </w:t>
      </w:r>
      <w:r>
        <w:rPr>
          <w:rFonts w:asciiTheme="minorHAnsi" w:hAnsiTheme="minorHAnsi"/>
        </w:rPr>
        <w:t xml:space="preserve">2018 </w:t>
      </w:r>
      <w:r w:rsidR="003A7DEC">
        <w:rPr>
          <w:rFonts w:asciiTheme="minorHAnsi" w:hAnsiTheme="minorHAnsi"/>
        </w:rPr>
        <w:t>with the objective to bring together the wi</w:t>
      </w:r>
      <w:r w:rsidR="00FE7636">
        <w:rPr>
          <w:rFonts w:asciiTheme="minorHAnsi" w:hAnsiTheme="minorHAnsi"/>
        </w:rPr>
        <w:t xml:space="preserve">nners and champions (2012-2018), which </w:t>
      </w:r>
      <w:r w:rsidR="00FE7636" w:rsidRPr="00B76F74">
        <w:rPr>
          <w:rFonts w:asciiTheme="minorHAnsi" w:hAnsiTheme="minorHAnsi"/>
        </w:rPr>
        <w:t>form a key part of our global and grassroots community</w:t>
      </w:r>
      <w:r w:rsidR="00FE7636">
        <w:rPr>
          <w:rFonts w:asciiTheme="minorHAnsi" w:hAnsiTheme="minorHAnsi"/>
        </w:rPr>
        <w:t xml:space="preserve">, and engage them </w:t>
      </w:r>
      <w:r w:rsidR="00FE7636" w:rsidRPr="00B76F74">
        <w:rPr>
          <w:rFonts w:asciiTheme="minorHAnsi" w:hAnsiTheme="minorHAnsi"/>
        </w:rPr>
        <w:t>in online and community advocac</w:t>
      </w:r>
      <w:r w:rsidR="00FE7636">
        <w:rPr>
          <w:rFonts w:asciiTheme="minorHAnsi" w:hAnsiTheme="minorHAnsi"/>
        </w:rPr>
        <w:t>y, while seeking their input related to the future progress of t</w:t>
      </w:r>
      <w:r w:rsidR="005515B1">
        <w:rPr>
          <w:rFonts w:asciiTheme="minorHAnsi" w:hAnsiTheme="minorHAnsi"/>
        </w:rPr>
        <w:t xml:space="preserve">he contest and its awardees. </w:t>
      </w:r>
    </w:p>
    <w:p w:rsidR="005515B1" w:rsidRDefault="005515B1" w:rsidP="005515B1">
      <w:pPr>
        <w:spacing w:after="160" w:line="259" w:lineRule="auto"/>
        <w:contextualSpacing/>
        <w:jc w:val="both"/>
        <w:rPr>
          <w:rFonts w:asciiTheme="minorHAnsi" w:hAnsiTheme="minorHAnsi"/>
        </w:rPr>
      </w:pPr>
    </w:p>
    <w:p w:rsidR="004A48D9" w:rsidRPr="005515B1" w:rsidRDefault="00BA45F0" w:rsidP="005515B1">
      <w:pPr>
        <w:spacing w:after="160" w:line="259" w:lineRule="auto"/>
        <w:contextualSpacing/>
        <w:jc w:val="both"/>
        <w:rPr>
          <w:rFonts w:asciiTheme="minorHAnsi" w:hAnsiTheme="minorHAnsi"/>
        </w:rPr>
      </w:pPr>
      <w:r w:rsidRPr="00BA45F0">
        <w:rPr>
          <w:rFonts w:asciiTheme="minorHAnsi" w:hAnsiTheme="minorHAnsi" w:cstheme="majorBidi"/>
          <w:color w:val="000000"/>
          <w:lang w:val="en-US"/>
        </w:rPr>
        <w:t>Should you have any questions or need for assistance with WSIS Prizes 2018 contest, please do not hesitate to contact the WSIS Team at </w:t>
      </w:r>
      <w:hyperlink r:id="rId13" w:history="1">
        <w:r w:rsidRPr="00BA45F0">
          <w:rPr>
            <w:rStyle w:val="Hyperlink"/>
            <w:rFonts w:asciiTheme="minorHAnsi" w:hAnsiTheme="minorHAnsi" w:cstheme="majorBidi"/>
            <w:lang w:val="en-US"/>
          </w:rPr>
          <w:t>wsis-prizes@itu.int</w:t>
        </w:r>
      </w:hyperlink>
      <w:r w:rsidRPr="00BA45F0">
        <w:rPr>
          <w:rFonts w:asciiTheme="minorHAnsi" w:hAnsiTheme="minorHAnsi" w:cstheme="majorBidi"/>
          <w:color w:val="000000"/>
          <w:lang w:val="en-US"/>
        </w:rPr>
        <w:t xml:space="preserve">. </w:t>
      </w:r>
    </w:p>
    <w:sectPr w:rsidR="004A48D9" w:rsidRPr="005515B1" w:rsidSect="005515B1">
      <w:headerReference w:type="default" r:id="rId14"/>
      <w:footerReference w:type="first" r:id="rId15"/>
      <w:pgSz w:w="11907" w:h="16834"/>
      <w:pgMar w:top="1418" w:right="1134" w:bottom="851"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730A" w:rsidRDefault="0043730A">
      <w:pPr>
        <w:spacing w:before="0"/>
      </w:pPr>
      <w:r>
        <w:separator/>
      </w:r>
    </w:p>
  </w:endnote>
  <w:endnote w:type="continuationSeparator" w:id="0">
    <w:p w:rsidR="0043730A" w:rsidRDefault="0043730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44D" w:rsidRPr="001F59DB" w:rsidRDefault="00344F8B" w:rsidP="00D10EA5">
    <w:pPr>
      <w:spacing w:after="12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730A" w:rsidRDefault="0043730A">
      <w:pPr>
        <w:spacing w:before="0"/>
      </w:pPr>
      <w:r>
        <w:separator/>
      </w:r>
    </w:p>
  </w:footnote>
  <w:footnote w:type="continuationSeparator" w:id="0">
    <w:p w:rsidR="0043730A" w:rsidRDefault="0043730A">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44D" w:rsidRPr="00D613F6" w:rsidRDefault="00C87AEE">
    <w:pPr>
      <w:pStyle w:val="Header"/>
      <w:rPr>
        <w:rFonts w:asciiTheme="minorHAnsi" w:hAnsiTheme="minorHAnsi"/>
      </w:rPr>
    </w:pPr>
    <w:r w:rsidRPr="00D613F6">
      <w:rPr>
        <w:rFonts w:asciiTheme="minorHAnsi" w:hAnsiTheme="minorHAnsi"/>
      </w:rPr>
      <w:t xml:space="preserve">- </w:t>
    </w:r>
    <w:r w:rsidRPr="00D613F6">
      <w:rPr>
        <w:rFonts w:asciiTheme="minorHAnsi" w:hAnsiTheme="minorHAnsi"/>
      </w:rPr>
      <w:fldChar w:fldCharType="begin"/>
    </w:r>
    <w:r w:rsidRPr="00D613F6">
      <w:rPr>
        <w:rFonts w:asciiTheme="minorHAnsi" w:hAnsiTheme="minorHAnsi"/>
      </w:rPr>
      <w:instrText>PAGE</w:instrText>
    </w:r>
    <w:r w:rsidRPr="00D613F6">
      <w:rPr>
        <w:rFonts w:asciiTheme="minorHAnsi" w:hAnsiTheme="minorHAnsi"/>
      </w:rPr>
      <w:fldChar w:fldCharType="separate"/>
    </w:r>
    <w:r w:rsidR="005515B1">
      <w:rPr>
        <w:rFonts w:asciiTheme="minorHAnsi" w:hAnsiTheme="minorHAnsi"/>
        <w:noProof/>
      </w:rPr>
      <w:t>2</w:t>
    </w:r>
    <w:r w:rsidRPr="00D613F6">
      <w:rPr>
        <w:rFonts w:asciiTheme="minorHAnsi" w:hAnsiTheme="minorHAnsi"/>
      </w:rPr>
      <w:fldChar w:fldCharType="end"/>
    </w:r>
    <w:r w:rsidRPr="00D613F6">
      <w:rPr>
        <w:rFonts w:asciiTheme="minorHAnsi" w:hAnsiTheme="minorHAnsi"/>
      </w:rPr>
      <w:t xml:space="preserve"> -</w:t>
    </w:r>
  </w:p>
  <w:p w:rsidR="00D7144D" w:rsidRDefault="00344F8B" w:rsidP="00C374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8C080E"/>
    <w:multiLevelType w:val="hybridMultilevel"/>
    <w:tmpl w:val="656C4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D36060"/>
    <w:multiLevelType w:val="hybridMultilevel"/>
    <w:tmpl w:val="4A6EC9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CD7D03"/>
    <w:multiLevelType w:val="multilevel"/>
    <w:tmpl w:val="6B261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B27"/>
    <w:rsid w:val="00090CED"/>
    <w:rsid w:val="00094A45"/>
    <w:rsid w:val="000D0D8F"/>
    <w:rsid w:val="0019474A"/>
    <w:rsid w:val="00271CDC"/>
    <w:rsid w:val="00344F8B"/>
    <w:rsid w:val="003A2FA2"/>
    <w:rsid w:val="003A7DEC"/>
    <w:rsid w:val="00415C54"/>
    <w:rsid w:val="00432439"/>
    <w:rsid w:val="0043730A"/>
    <w:rsid w:val="00493B8D"/>
    <w:rsid w:val="004A48D9"/>
    <w:rsid w:val="004B3545"/>
    <w:rsid w:val="004B4EE4"/>
    <w:rsid w:val="005515B1"/>
    <w:rsid w:val="00561179"/>
    <w:rsid w:val="005C1968"/>
    <w:rsid w:val="005E4B27"/>
    <w:rsid w:val="006347F5"/>
    <w:rsid w:val="006E163E"/>
    <w:rsid w:val="0070012F"/>
    <w:rsid w:val="007F6F94"/>
    <w:rsid w:val="00882727"/>
    <w:rsid w:val="00A66C67"/>
    <w:rsid w:val="00BA45F0"/>
    <w:rsid w:val="00C7114F"/>
    <w:rsid w:val="00C87AEE"/>
    <w:rsid w:val="00CA24B1"/>
    <w:rsid w:val="00DD13DE"/>
    <w:rsid w:val="00DF0F64"/>
    <w:rsid w:val="00EC0378"/>
    <w:rsid w:val="00FB1BA1"/>
    <w:rsid w:val="00FE763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E47392-933B-4600-8DF1-3B47D0214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B27"/>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E4B27"/>
    <w:pPr>
      <w:tabs>
        <w:tab w:val="clear" w:pos="794"/>
        <w:tab w:val="clear" w:pos="1191"/>
        <w:tab w:val="clear" w:pos="1588"/>
        <w:tab w:val="clear" w:pos="1985"/>
      </w:tabs>
      <w:spacing w:before="0"/>
      <w:jc w:val="center"/>
    </w:pPr>
    <w:rPr>
      <w:sz w:val="18"/>
      <w:lang w:val="fr-FR"/>
    </w:rPr>
  </w:style>
  <w:style w:type="character" w:customStyle="1" w:styleId="HeaderChar">
    <w:name w:val="Header Char"/>
    <w:basedOn w:val="DefaultParagraphFont"/>
    <w:link w:val="Header"/>
    <w:rsid w:val="005E4B27"/>
    <w:rPr>
      <w:rFonts w:ascii="Times New Roman" w:eastAsia="Times New Roman" w:hAnsi="Times New Roman" w:cs="Times New Roman"/>
      <w:sz w:val="18"/>
      <w:szCs w:val="20"/>
      <w:lang w:val="fr-FR" w:eastAsia="en-US"/>
    </w:rPr>
  </w:style>
  <w:style w:type="character" w:styleId="Hyperlink">
    <w:name w:val="Hyperlink"/>
    <w:rsid w:val="005E4B27"/>
    <w:rPr>
      <w:color w:val="0000FF"/>
      <w:u w:val="single"/>
    </w:rPr>
  </w:style>
  <w:style w:type="table" w:styleId="TableGrid">
    <w:name w:val="Table Grid"/>
    <w:basedOn w:val="TableNormal"/>
    <w:rsid w:val="005E4B27"/>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3A2FA2"/>
    <w:pPr>
      <w:tabs>
        <w:tab w:val="clear" w:pos="794"/>
        <w:tab w:val="clear" w:pos="1191"/>
        <w:tab w:val="clear" w:pos="1588"/>
        <w:tab w:val="clear" w:pos="1985"/>
      </w:tabs>
      <w:overflowPunct/>
      <w:autoSpaceDE/>
      <w:autoSpaceDN/>
      <w:adjustRightInd/>
      <w:spacing w:before="0" w:after="150" w:line="348" w:lineRule="auto"/>
      <w:textAlignment w:val="auto"/>
    </w:pPr>
    <w:rPr>
      <w:rFonts w:eastAsia="SimSun"/>
      <w:color w:val="303030"/>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sis.org/prizes" TargetMode="External"/><Relationship Id="rId13" Type="http://schemas.openxmlformats.org/officeDocument/2006/relationships/hyperlink" Target="mailto:wsis-prizes@itu.in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wsis.org/foru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sis.org/priz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wsis.org/stocktaking" TargetMode="External"/><Relationship Id="rId4" Type="http://schemas.openxmlformats.org/officeDocument/2006/relationships/webSettings" Target="webSettings.xml"/><Relationship Id="rId9" Type="http://schemas.openxmlformats.org/officeDocument/2006/relationships/hyperlink" Target="http://unctad.org/meetings/en/SessionalDocuments/ecosoc_res_2017d21_en.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435</Words>
  <Characters>2484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Stankovic, Vladimir</dc:creator>
  <cp:keywords/>
  <dc:description/>
  <cp:lastModifiedBy>Janin</cp:lastModifiedBy>
  <cp:revision>10</cp:revision>
  <dcterms:created xsi:type="dcterms:W3CDTF">2017-12-02T11:19:00Z</dcterms:created>
  <dcterms:modified xsi:type="dcterms:W3CDTF">2017-12-11T13:01:00Z</dcterms:modified>
</cp:coreProperties>
</file>